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29312B" w14:textId="04865209" w:rsidR="00922723" w:rsidRPr="003749B6" w:rsidRDefault="0026534E" w:rsidP="00E979B3">
      <w:pPr>
        <w:spacing w:before="120" w:after="0" w:line="240" w:lineRule="auto"/>
        <w:rPr>
          <w:rFonts w:asciiTheme="majorHAnsi" w:eastAsia="Calibri" w:hAnsiTheme="majorHAnsi"/>
          <w:b/>
          <w:lang w:val="en-GB"/>
        </w:rPr>
      </w:pPr>
      <w:proofErr w:type="gramStart"/>
      <w:r w:rsidRPr="003749B6">
        <w:rPr>
          <w:rFonts w:asciiTheme="majorHAnsi" w:eastAsia="Calibri" w:hAnsiTheme="majorHAnsi"/>
          <w:b/>
          <w:lang w:val="en-GB"/>
        </w:rPr>
        <w:t xml:space="preserve">Assessing the territorial influence of an Iberian </w:t>
      </w:r>
      <w:r w:rsidR="003749B6" w:rsidRPr="003749B6">
        <w:rPr>
          <w:rFonts w:asciiTheme="majorHAnsi" w:eastAsia="Calibri" w:hAnsiTheme="majorHAnsi"/>
          <w:b/>
          <w:lang w:val="en-GB"/>
        </w:rPr>
        <w:t>worship site</w:t>
      </w:r>
      <w:r w:rsidRPr="003749B6">
        <w:rPr>
          <w:rFonts w:asciiTheme="majorHAnsi" w:eastAsia="Calibri" w:hAnsiTheme="majorHAnsi"/>
          <w:b/>
          <w:lang w:val="en-GB"/>
        </w:rPr>
        <w:t>.</w:t>
      </w:r>
      <w:proofErr w:type="gramEnd"/>
      <w:r w:rsidRPr="003749B6">
        <w:rPr>
          <w:rFonts w:asciiTheme="majorHAnsi" w:eastAsia="Calibri" w:hAnsiTheme="majorHAnsi"/>
          <w:b/>
          <w:lang w:val="en-GB"/>
        </w:rPr>
        <w:t xml:space="preserve"> </w:t>
      </w:r>
      <w:r w:rsidR="00E10FCD">
        <w:rPr>
          <w:rFonts w:asciiTheme="majorHAnsi" w:eastAsia="Calibri" w:hAnsiTheme="majorHAnsi"/>
          <w:b/>
          <w:lang w:val="en-GB"/>
        </w:rPr>
        <w:t xml:space="preserve">The </w:t>
      </w:r>
      <w:r w:rsidR="00E10FCD" w:rsidRPr="003749B6">
        <w:rPr>
          <w:rFonts w:asciiTheme="majorHAnsi" w:eastAsia="Calibri" w:hAnsiTheme="majorHAnsi"/>
          <w:b/>
          <w:lang w:val="en-GB"/>
        </w:rPr>
        <w:t>chemical characteri</w:t>
      </w:r>
      <w:r w:rsidR="00BA12BC">
        <w:rPr>
          <w:rFonts w:asciiTheme="majorHAnsi" w:eastAsia="Calibri" w:hAnsiTheme="majorHAnsi"/>
          <w:b/>
          <w:lang w:val="en-GB"/>
        </w:rPr>
        <w:t>sation</w:t>
      </w:r>
      <w:r w:rsidR="00E10FCD" w:rsidRPr="003749B6">
        <w:rPr>
          <w:rFonts w:asciiTheme="majorHAnsi" w:eastAsia="Calibri" w:hAnsiTheme="majorHAnsi"/>
          <w:b/>
          <w:lang w:val="en-GB"/>
        </w:rPr>
        <w:t xml:space="preserve"> </w:t>
      </w:r>
      <w:r w:rsidR="00E10FCD">
        <w:rPr>
          <w:rFonts w:asciiTheme="majorHAnsi" w:eastAsia="Calibri" w:hAnsiTheme="majorHAnsi"/>
          <w:b/>
          <w:lang w:val="en-GB"/>
        </w:rPr>
        <w:t>o</w:t>
      </w:r>
      <w:r w:rsidR="00BA12BC">
        <w:rPr>
          <w:rFonts w:asciiTheme="majorHAnsi" w:eastAsia="Calibri" w:hAnsiTheme="majorHAnsi"/>
          <w:b/>
          <w:lang w:val="en-GB"/>
        </w:rPr>
        <w:t>f</w:t>
      </w:r>
      <w:r w:rsidR="00E10FCD">
        <w:rPr>
          <w:rFonts w:asciiTheme="majorHAnsi" w:eastAsia="Calibri" w:hAnsiTheme="majorHAnsi"/>
          <w:b/>
          <w:lang w:val="en-GB"/>
        </w:rPr>
        <w:t xml:space="preserve"> </w:t>
      </w:r>
      <w:r w:rsidR="00BA12BC">
        <w:rPr>
          <w:rFonts w:asciiTheme="majorHAnsi" w:eastAsia="Calibri" w:hAnsiTheme="majorHAnsi"/>
          <w:b/>
          <w:lang w:val="en-GB"/>
        </w:rPr>
        <w:t xml:space="preserve">the </w:t>
      </w:r>
      <w:r w:rsidR="00E10FCD">
        <w:rPr>
          <w:rFonts w:asciiTheme="majorHAnsi" w:eastAsia="Calibri" w:hAnsiTheme="majorHAnsi"/>
          <w:b/>
          <w:lang w:val="en-GB"/>
        </w:rPr>
        <w:t>t</w:t>
      </w:r>
      <w:r w:rsidR="00E10FCD" w:rsidRPr="003749B6">
        <w:rPr>
          <w:rFonts w:asciiTheme="majorHAnsi" w:eastAsia="Calibri" w:hAnsiTheme="majorHAnsi"/>
          <w:b/>
          <w:lang w:val="en-GB"/>
        </w:rPr>
        <w:t xml:space="preserve">erracotta </w:t>
      </w:r>
      <w:r w:rsidRPr="003749B6">
        <w:rPr>
          <w:rFonts w:asciiTheme="majorHAnsi" w:eastAsia="Calibri" w:hAnsiTheme="majorHAnsi"/>
          <w:b/>
          <w:lang w:val="en-GB"/>
        </w:rPr>
        <w:t>from</w:t>
      </w:r>
      <w:r w:rsidR="00341961" w:rsidRPr="003749B6">
        <w:rPr>
          <w:rFonts w:asciiTheme="majorHAnsi" w:eastAsia="Calibri" w:hAnsiTheme="majorHAnsi"/>
          <w:b/>
          <w:lang w:val="en-GB"/>
        </w:rPr>
        <w:t xml:space="preserve"> the</w:t>
      </w:r>
      <w:r w:rsidRPr="003749B6">
        <w:rPr>
          <w:rFonts w:asciiTheme="majorHAnsi" w:eastAsia="Calibri" w:hAnsiTheme="majorHAnsi"/>
          <w:b/>
          <w:lang w:val="en-GB"/>
        </w:rPr>
        <w:t xml:space="preserve"> Iron Age </w:t>
      </w:r>
      <w:r w:rsidR="006D466E">
        <w:rPr>
          <w:rFonts w:asciiTheme="majorHAnsi" w:eastAsia="Calibri" w:hAnsiTheme="majorHAnsi"/>
          <w:b/>
          <w:lang w:val="en-US"/>
        </w:rPr>
        <w:t>s</w:t>
      </w:r>
      <w:r w:rsidR="006D466E" w:rsidRPr="00E979B3">
        <w:rPr>
          <w:rFonts w:asciiTheme="majorHAnsi" w:eastAsia="Calibri" w:hAnsiTheme="majorHAnsi"/>
          <w:b/>
          <w:lang w:val="en-US"/>
        </w:rPr>
        <w:t xml:space="preserve">anctuary </w:t>
      </w:r>
      <w:r w:rsidRPr="003749B6">
        <w:rPr>
          <w:rFonts w:asciiTheme="majorHAnsi" w:eastAsia="Calibri" w:hAnsiTheme="majorHAnsi"/>
          <w:b/>
          <w:lang w:val="en-GB"/>
        </w:rPr>
        <w:t xml:space="preserve">of La </w:t>
      </w:r>
      <w:proofErr w:type="spellStart"/>
      <w:r w:rsidRPr="003749B6">
        <w:rPr>
          <w:rFonts w:asciiTheme="majorHAnsi" w:eastAsia="Calibri" w:hAnsiTheme="majorHAnsi"/>
          <w:b/>
          <w:lang w:val="en-GB"/>
        </w:rPr>
        <w:t>Serreta</w:t>
      </w:r>
      <w:proofErr w:type="spellEnd"/>
      <w:r w:rsidRPr="003749B6">
        <w:rPr>
          <w:rFonts w:asciiTheme="majorHAnsi" w:eastAsia="Calibri" w:hAnsiTheme="majorHAnsi"/>
          <w:b/>
          <w:lang w:val="en-GB"/>
        </w:rPr>
        <w:t xml:space="preserve"> </w:t>
      </w:r>
    </w:p>
    <w:p w14:paraId="5E4FF70A" w14:textId="77777777" w:rsidR="00922723" w:rsidRPr="003749B6" w:rsidRDefault="00922723" w:rsidP="00E979B3">
      <w:pPr>
        <w:spacing w:before="120" w:after="0" w:line="240" w:lineRule="auto"/>
        <w:rPr>
          <w:rFonts w:asciiTheme="majorHAnsi" w:hAnsiTheme="majorHAnsi" w:cs="Times New Roman"/>
          <w:b/>
          <w:lang w:val="en-GB"/>
        </w:rPr>
      </w:pPr>
    </w:p>
    <w:p w14:paraId="2AEB05B2" w14:textId="32A5E389" w:rsidR="00B24061" w:rsidRDefault="00B24061" w:rsidP="00B24061">
      <w:pPr>
        <w:tabs>
          <w:tab w:val="center" w:pos="4252"/>
        </w:tabs>
        <w:spacing w:before="120" w:after="0" w:line="240" w:lineRule="auto"/>
        <w:jc w:val="both"/>
        <w:rPr>
          <w:rFonts w:asciiTheme="majorHAnsi" w:eastAsia="Times New Roman" w:hAnsiTheme="majorHAnsi" w:cs="Times New Roman"/>
          <w:sz w:val="24"/>
          <w:szCs w:val="24"/>
          <w:vertAlign w:val="superscript"/>
          <w:lang w:val="it-IT"/>
        </w:rPr>
      </w:pPr>
      <w:r w:rsidRPr="00B24061">
        <w:rPr>
          <w:rFonts w:asciiTheme="majorHAnsi" w:eastAsia="Times New Roman" w:hAnsiTheme="majorHAnsi" w:cs="Times New Roman"/>
          <w:sz w:val="24"/>
          <w:szCs w:val="24"/>
          <w:lang w:val="it-IT"/>
        </w:rPr>
        <w:t>Ignasi Grau Mira</w:t>
      </w:r>
      <w:r w:rsidRPr="00B24061">
        <w:rPr>
          <w:rFonts w:asciiTheme="majorHAnsi" w:eastAsia="Times New Roman" w:hAnsiTheme="majorHAnsi" w:cs="Times New Roman"/>
          <w:sz w:val="24"/>
          <w:szCs w:val="24"/>
          <w:vertAlign w:val="superscript"/>
          <w:lang w:val="it-IT"/>
        </w:rPr>
        <w:t>a</w:t>
      </w:r>
      <w:r w:rsidRPr="00B24061">
        <w:rPr>
          <w:rFonts w:asciiTheme="majorHAnsi" w:eastAsia="Times New Roman" w:hAnsiTheme="majorHAnsi" w:cs="Times New Roman"/>
          <w:sz w:val="24"/>
          <w:szCs w:val="24"/>
          <w:lang w:val="it-IT"/>
        </w:rPr>
        <w:t>, Gianni Gallello</w:t>
      </w:r>
      <w:r w:rsidRPr="00B24061">
        <w:rPr>
          <w:rFonts w:asciiTheme="majorHAnsi" w:eastAsia="Times New Roman" w:hAnsiTheme="majorHAnsi" w:cs="Times New Roman"/>
          <w:sz w:val="24"/>
          <w:szCs w:val="24"/>
          <w:vertAlign w:val="superscript"/>
          <w:lang w:val="it-IT"/>
        </w:rPr>
        <w:t>b,c</w:t>
      </w:r>
      <w:r>
        <w:rPr>
          <w:rFonts w:asciiTheme="majorHAnsi" w:eastAsia="Times New Roman" w:hAnsiTheme="majorHAnsi" w:cs="Times New Roman"/>
          <w:sz w:val="24"/>
          <w:szCs w:val="24"/>
          <w:vertAlign w:val="superscript"/>
          <w:lang w:val="it-IT"/>
        </w:rPr>
        <w:tab/>
      </w:r>
    </w:p>
    <w:p w14:paraId="2116D025" w14:textId="77777777" w:rsidR="00B24061" w:rsidRPr="00B24061" w:rsidRDefault="00B24061" w:rsidP="00B24061">
      <w:pPr>
        <w:tabs>
          <w:tab w:val="center" w:pos="4252"/>
        </w:tabs>
        <w:spacing w:before="120" w:after="0" w:line="240" w:lineRule="auto"/>
        <w:jc w:val="both"/>
        <w:rPr>
          <w:rFonts w:asciiTheme="majorHAnsi" w:eastAsia="Times New Roman" w:hAnsiTheme="majorHAnsi" w:cs="Times New Roman"/>
          <w:sz w:val="24"/>
          <w:szCs w:val="24"/>
          <w:lang w:val="it-IT"/>
        </w:rPr>
      </w:pPr>
    </w:p>
    <w:p w14:paraId="1546575B" w14:textId="77777777" w:rsidR="00B24061" w:rsidRPr="00B24061" w:rsidRDefault="00B24061" w:rsidP="00B24061">
      <w:pPr>
        <w:spacing w:before="120" w:after="0" w:line="240" w:lineRule="auto"/>
        <w:jc w:val="both"/>
        <w:rPr>
          <w:rFonts w:asciiTheme="majorHAnsi" w:eastAsia="Times New Roman" w:hAnsiTheme="majorHAnsi" w:cs="Times New Roman"/>
          <w:sz w:val="24"/>
          <w:szCs w:val="24"/>
        </w:rPr>
      </w:pPr>
      <w:proofErr w:type="gramStart"/>
      <w:r w:rsidRPr="00B24061">
        <w:rPr>
          <w:rFonts w:asciiTheme="majorHAnsi" w:eastAsia="Times New Roman" w:hAnsiTheme="majorHAnsi" w:cs="Times New Roman"/>
          <w:sz w:val="24"/>
          <w:szCs w:val="24"/>
          <w:vertAlign w:val="superscript"/>
        </w:rPr>
        <w:t>a</w:t>
      </w:r>
      <w:proofErr w:type="gramEnd"/>
      <w:r w:rsidRPr="00B24061">
        <w:rPr>
          <w:rFonts w:asciiTheme="majorHAnsi" w:eastAsia="Times New Roman" w:hAnsiTheme="majorHAnsi" w:cs="Times New Roman"/>
          <w:sz w:val="24"/>
          <w:szCs w:val="24"/>
        </w:rPr>
        <w:t xml:space="preserve"> Instituto Universitario de Investigación en Arqueología y Patrimonio Histórico (INAPH), Universidad de Alicante, Facultad de Filosofía y Letras, </w:t>
      </w:r>
      <w:proofErr w:type="spellStart"/>
      <w:r w:rsidRPr="00B24061">
        <w:rPr>
          <w:rFonts w:asciiTheme="majorHAnsi" w:eastAsia="Times New Roman" w:hAnsiTheme="majorHAnsi" w:cs="Times New Roman"/>
          <w:sz w:val="24"/>
          <w:szCs w:val="24"/>
        </w:rPr>
        <w:t>Sant</w:t>
      </w:r>
      <w:proofErr w:type="spellEnd"/>
      <w:r w:rsidRPr="00B24061">
        <w:rPr>
          <w:rFonts w:asciiTheme="majorHAnsi" w:eastAsia="Times New Roman" w:hAnsiTheme="majorHAnsi" w:cs="Times New Roman"/>
          <w:sz w:val="24"/>
          <w:szCs w:val="24"/>
        </w:rPr>
        <w:t xml:space="preserve"> </w:t>
      </w:r>
      <w:proofErr w:type="spellStart"/>
      <w:r w:rsidRPr="00B24061">
        <w:rPr>
          <w:rFonts w:asciiTheme="majorHAnsi" w:eastAsia="Times New Roman" w:hAnsiTheme="majorHAnsi" w:cs="Times New Roman"/>
          <w:sz w:val="24"/>
          <w:szCs w:val="24"/>
        </w:rPr>
        <w:t>Vicent</w:t>
      </w:r>
      <w:proofErr w:type="spellEnd"/>
      <w:r w:rsidRPr="00B24061">
        <w:rPr>
          <w:rFonts w:asciiTheme="majorHAnsi" w:eastAsia="Times New Roman" w:hAnsiTheme="majorHAnsi" w:cs="Times New Roman"/>
          <w:sz w:val="24"/>
          <w:szCs w:val="24"/>
        </w:rPr>
        <w:t xml:space="preserve"> del </w:t>
      </w:r>
      <w:proofErr w:type="spellStart"/>
      <w:r w:rsidRPr="00B24061">
        <w:rPr>
          <w:rFonts w:asciiTheme="majorHAnsi" w:eastAsia="Times New Roman" w:hAnsiTheme="majorHAnsi" w:cs="Times New Roman"/>
          <w:sz w:val="24"/>
          <w:szCs w:val="24"/>
        </w:rPr>
        <w:t>Raspeig</w:t>
      </w:r>
      <w:proofErr w:type="spellEnd"/>
      <w:r w:rsidRPr="00B24061">
        <w:rPr>
          <w:rFonts w:asciiTheme="majorHAnsi" w:eastAsia="Times New Roman" w:hAnsiTheme="majorHAnsi" w:cs="Times New Roman"/>
          <w:sz w:val="24"/>
          <w:szCs w:val="24"/>
        </w:rPr>
        <w:t xml:space="preserve">, s/n. 03690, Alacant, </w:t>
      </w:r>
      <w:proofErr w:type="spellStart"/>
      <w:r w:rsidRPr="00B24061">
        <w:rPr>
          <w:rFonts w:asciiTheme="majorHAnsi" w:eastAsia="Times New Roman" w:hAnsiTheme="majorHAnsi" w:cs="Times New Roman"/>
          <w:sz w:val="24"/>
          <w:szCs w:val="24"/>
        </w:rPr>
        <w:t>Spain</w:t>
      </w:r>
      <w:proofErr w:type="spellEnd"/>
    </w:p>
    <w:p w14:paraId="469201CB" w14:textId="77777777" w:rsidR="00B24061" w:rsidRPr="00B24061" w:rsidRDefault="00B24061" w:rsidP="00B24061">
      <w:pPr>
        <w:spacing w:before="120" w:after="0" w:line="240" w:lineRule="auto"/>
        <w:jc w:val="both"/>
        <w:rPr>
          <w:rFonts w:asciiTheme="majorHAnsi" w:eastAsia="Times New Roman" w:hAnsiTheme="majorHAnsi" w:cs="Times New Roman"/>
          <w:sz w:val="24"/>
          <w:szCs w:val="24"/>
          <w:lang w:val="en-GB"/>
        </w:rPr>
      </w:pPr>
      <w:r w:rsidRPr="00B24061">
        <w:rPr>
          <w:rFonts w:asciiTheme="majorHAnsi" w:eastAsia="Times New Roman" w:hAnsiTheme="majorHAnsi" w:cs="Times New Roman"/>
          <w:sz w:val="24"/>
          <w:szCs w:val="24"/>
          <w:vertAlign w:val="superscript"/>
          <w:lang w:val="en-GB"/>
        </w:rPr>
        <w:t>b</w:t>
      </w:r>
      <w:r w:rsidRPr="00B24061">
        <w:rPr>
          <w:rFonts w:asciiTheme="majorHAnsi" w:eastAsia="Times New Roman" w:hAnsiTheme="majorHAnsi" w:cs="Times New Roman"/>
          <w:sz w:val="24"/>
          <w:szCs w:val="24"/>
          <w:lang w:val="en-GB"/>
        </w:rPr>
        <w:t xml:space="preserve"> Department of Analytical Chemistry, University of Valencia, 50 </w:t>
      </w:r>
      <w:proofErr w:type="spellStart"/>
      <w:r w:rsidRPr="00B24061">
        <w:rPr>
          <w:rFonts w:asciiTheme="majorHAnsi" w:eastAsia="Times New Roman" w:hAnsiTheme="majorHAnsi" w:cs="Times New Roman"/>
          <w:sz w:val="24"/>
          <w:szCs w:val="24"/>
          <w:lang w:val="en-GB"/>
        </w:rPr>
        <w:t>Dr.</w:t>
      </w:r>
      <w:proofErr w:type="spellEnd"/>
      <w:r w:rsidRPr="00B24061">
        <w:rPr>
          <w:rFonts w:asciiTheme="majorHAnsi" w:eastAsia="Times New Roman" w:hAnsiTheme="majorHAnsi" w:cs="Times New Roman"/>
          <w:sz w:val="24"/>
          <w:szCs w:val="24"/>
          <w:lang w:val="en-GB"/>
        </w:rPr>
        <w:t xml:space="preserve"> </w:t>
      </w:r>
      <w:proofErr w:type="spellStart"/>
      <w:r w:rsidRPr="00B24061">
        <w:rPr>
          <w:rFonts w:asciiTheme="majorHAnsi" w:eastAsia="Times New Roman" w:hAnsiTheme="majorHAnsi" w:cs="Times New Roman"/>
          <w:sz w:val="24"/>
          <w:szCs w:val="24"/>
          <w:lang w:val="en-GB"/>
        </w:rPr>
        <w:t>Moliner</w:t>
      </w:r>
      <w:proofErr w:type="spellEnd"/>
      <w:r w:rsidRPr="00B24061">
        <w:rPr>
          <w:rFonts w:asciiTheme="majorHAnsi" w:eastAsia="Times New Roman" w:hAnsiTheme="majorHAnsi" w:cs="Times New Roman"/>
          <w:sz w:val="24"/>
          <w:szCs w:val="24"/>
          <w:lang w:val="en-GB"/>
        </w:rPr>
        <w:t xml:space="preserve"> Street, 46100 </w:t>
      </w:r>
      <w:proofErr w:type="spellStart"/>
      <w:r w:rsidRPr="00B24061">
        <w:rPr>
          <w:rFonts w:asciiTheme="majorHAnsi" w:eastAsia="Times New Roman" w:hAnsiTheme="majorHAnsi" w:cs="Times New Roman"/>
          <w:sz w:val="24"/>
          <w:szCs w:val="24"/>
          <w:lang w:val="en-GB"/>
        </w:rPr>
        <w:t>Burjassot</w:t>
      </w:r>
      <w:proofErr w:type="spellEnd"/>
      <w:r w:rsidRPr="00B24061">
        <w:rPr>
          <w:rFonts w:asciiTheme="majorHAnsi" w:eastAsia="Times New Roman" w:hAnsiTheme="majorHAnsi" w:cs="Times New Roman"/>
          <w:sz w:val="24"/>
          <w:szCs w:val="24"/>
          <w:lang w:val="en-GB"/>
        </w:rPr>
        <w:t>, Valencia, Spain</w:t>
      </w:r>
    </w:p>
    <w:p w14:paraId="3CC53239" w14:textId="6A5BAA60" w:rsidR="00C15458" w:rsidRPr="003749B6" w:rsidRDefault="00B24061" w:rsidP="00B24061">
      <w:pPr>
        <w:spacing w:before="120" w:after="0" w:line="240" w:lineRule="auto"/>
        <w:jc w:val="both"/>
        <w:rPr>
          <w:rFonts w:asciiTheme="majorHAnsi" w:eastAsia="Times New Roman" w:hAnsiTheme="majorHAnsi" w:cs="Times New Roman"/>
          <w:sz w:val="24"/>
          <w:szCs w:val="24"/>
          <w:lang w:val="en-GB"/>
        </w:rPr>
      </w:pPr>
      <w:proofErr w:type="gramStart"/>
      <w:r w:rsidRPr="00B24061">
        <w:rPr>
          <w:rFonts w:asciiTheme="majorHAnsi" w:eastAsia="Times New Roman" w:hAnsiTheme="majorHAnsi" w:cs="Times New Roman"/>
          <w:sz w:val="24"/>
          <w:szCs w:val="24"/>
          <w:vertAlign w:val="superscript"/>
          <w:lang w:val="en-GB"/>
        </w:rPr>
        <w:t>c</w:t>
      </w:r>
      <w:proofErr w:type="gramEnd"/>
      <w:r w:rsidRPr="00B24061">
        <w:rPr>
          <w:rFonts w:asciiTheme="majorHAnsi" w:eastAsia="Times New Roman" w:hAnsiTheme="majorHAnsi" w:cs="Times New Roman"/>
          <w:sz w:val="24"/>
          <w:szCs w:val="24"/>
          <w:lang w:val="en-GB"/>
        </w:rPr>
        <w:t xml:space="preserve"> Department of Archaeology, University of York, King's Manor, York YO17EP, England, UK</w:t>
      </w:r>
    </w:p>
    <w:p w14:paraId="033BD8F6" w14:textId="77777777" w:rsidR="00B24061" w:rsidRDefault="00B24061" w:rsidP="00E979B3">
      <w:pPr>
        <w:spacing w:before="120" w:after="0" w:line="240" w:lineRule="auto"/>
        <w:rPr>
          <w:rFonts w:asciiTheme="majorHAnsi" w:eastAsia="Calibri" w:hAnsiTheme="majorHAnsi"/>
          <w:b/>
          <w:lang w:val="en-GB"/>
        </w:rPr>
      </w:pPr>
    </w:p>
    <w:p w14:paraId="74247B49" w14:textId="77777777" w:rsidR="00C15458" w:rsidRPr="003749B6" w:rsidRDefault="00C15458" w:rsidP="00E979B3">
      <w:pPr>
        <w:spacing w:before="120" w:after="0" w:line="240" w:lineRule="auto"/>
        <w:rPr>
          <w:rFonts w:asciiTheme="majorHAnsi" w:eastAsia="Calibri" w:hAnsiTheme="majorHAnsi"/>
          <w:b/>
          <w:lang w:val="en-GB"/>
        </w:rPr>
      </w:pPr>
      <w:r w:rsidRPr="003749B6">
        <w:rPr>
          <w:rFonts w:asciiTheme="majorHAnsi" w:eastAsia="Calibri" w:hAnsiTheme="majorHAnsi"/>
          <w:b/>
          <w:lang w:val="en-GB"/>
        </w:rPr>
        <w:t xml:space="preserve">Abstract </w:t>
      </w:r>
    </w:p>
    <w:p w14:paraId="369AA3C5" w14:textId="345551D6" w:rsidR="00BB61C6" w:rsidRPr="003749B6" w:rsidRDefault="00C15458" w:rsidP="00E979B3">
      <w:pPr>
        <w:spacing w:before="120" w:after="0" w:line="240" w:lineRule="auto"/>
        <w:jc w:val="both"/>
        <w:rPr>
          <w:rFonts w:asciiTheme="majorHAnsi" w:eastAsia="Calibri" w:hAnsiTheme="majorHAnsi"/>
          <w:lang w:val="en-GB"/>
        </w:rPr>
      </w:pPr>
      <w:r w:rsidRPr="003749B6">
        <w:rPr>
          <w:rFonts w:asciiTheme="majorHAnsi" w:eastAsia="Calibri" w:hAnsiTheme="majorHAnsi"/>
          <w:lang w:val="en-GB"/>
        </w:rPr>
        <w:t>This paper presents the study of the</w:t>
      </w:r>
      <w:r w:rsidR="00E56057" w:rsidRPr="003749B6">
        <w:rPr>
          <w:rFonts w:asciiTheme="majorHAnsi" w:eastAsia="Calibri" w:hAnsiTheme="majorHAnsi"/>
          <w:lang w:val="en-GB"/>
        </w:rPr>
        <w:t xml:space="preserve"> prestigious</w:t>
      </w:r>
      <w:r w:rsidRPr="003749B6">
        <w:rPr>
          <w:rFonts w:asciiTheme="majorHAnsi" w:eastAsia="Calibri" w:hAnsiTheme="majorHAnsi"/>
          <w:lang w:val="en-GB"/>
        </w:rPr>
        <w:t xml:space="preserve"> </w:t>
      </w:r>
      <w:r w:rsidR="003A6DEE" w:rsidRPr="003749B6">
        <w:rPr>
          <w:rFonts w:asciiTheme="majorHAnsi" w:eastAsia="Calibri" w:hAnsiTheme="majorHAnsi"/>
          <w:lang w:val="en-GB"/>
        </w:rPr>
        <w:t xml:space="preserve">terracotta </w:t>
      </w:r>
      <w:r w:rsidR="00E10FCD">
        <w:rPr>
          <w:rFonts w:asciiTheme="majorHAnsi" w:eastAsia="Calibri" w:hAnsiTheme="majorHAnsi"/>
          <w:lang w:val="en-GB"/>
        </w:rPr>
        <w:t xml:space="preserve">votive </w:t>
      </w:r>
      <w:r w:rsidR="003A6DEE" w:rsidRPr="003749B6">
        <w:rPr>
          <w:rFonts w:asciiTheme="majorHAnsi" w:eastAsia="Calibri" w:hAnsiTheme="majorHAnsi"/>
          <w:lang w:val="en-GB"/>
        </w:rPr>
        <w:t>figurines</w:t>
      </w:r>
      <w:r w:rsidRPr="003749B6">
        <w:rPr>
          <w:rFonts w:asciiTheme="majorHAnsi" w:eastAsia="Calibri" w:hAnsiTheme="majorHAnsi"/>
          <w:lang w:val="en-GB"/>
        </w:rPr>
        <w:t xml:space="preserve"> from the </w:t>
      </w:r>
      <w:r w:rsidR="003A6DEE" w:rsidRPr="003749B6">
        <w:rPr>
          <w:rFonts w:asciiTheme="majorHAnsi" w:eastAsia="Calibri" w:hAnsiTheme="majorHAnsi"/>
          <w:lang w:val="en-GB"/>
        </w:rPr>
        <w:t xml:space="preserve">Iberian Iron </w:t>
      </w:r>
      <w:r w:rsidR="00E56057" w:rsidRPr="003749B6">
        <w:rPr>
          <w:rFonts w:asciiTheme="majorHAnsi" w:eastAsia="Calibri" w:hAnsiTheme="majorHAnsi"/>
          <w:lang w:val="en-GB"/>
        </w:rPr>
        <w:t xml:space="preserve">Age </w:t>
      </w:r>
      <w:r w:rsidR="00A1526F">
        <w:rPr>
          <w:rFonts w:asciiTheme="majorHAnsi" w:eastAsia="Calibri" w:hAnsiTheme="majorHAnsi"/>
          <w:lang w:val="en-GB"/>
        </w:rPr>
        <w:t>sanctuary</w:t>
      </w:r>
      <w:r w:rsidRPr="003749B6">
        <w:rPr>
          <w:rFonts w:asciiTheme="majorHAnsi" w:eastAsia="Calibri" w:hAnsiTheme="majorHAnsi"/>
          <w:lang w:val="en-GB"/>
        </w:rPr>
        <w:t xml:space="preserve"> </w:t>
      </w:r>
      <w:r w:rsidR="003A6DEE" w:rsidRPr="003749B6">
        <w:rPr>
          <w:rFonts w:asciiTheme="majorHAnsi" w:eastAsia="Calibri" w:hAnsiTheme="majorHAnsi"/>
          <w:lang w:val="en-GB"/>
        </w:rPr>
        <w:t xml:space="preserve">of La </w:t>
      </w:r>
      <w:proofErr w:type="spellStart"/>
      <w:r w:rsidRPr="003749B6">
        <w:rPr>
          <w:rFonts w:asciiTheme="majorHAnsi" w:eastAsia="Calibri" w:hAnsiTheme="majorHAnsi"/>
          <w:lang w:val="en-GB"/>
        </w:rPr>
        <w:t>Serreta</w:t>
      </w:r>
      <w:proofErr w:type="spellEnd"/>
      <w:r w:rsidRPr="003749B6">
        <w:rPr>
          <w:rFonts w:asciiTheme="majorHAnsi" w:eastAsia="Calibri" w:hAnsiTheme="majorHAnsi"/>
          <w:lang w:val="en-GB"/>
        </w:rPr>
        <w:t xml:space="preserve"> (Alicante province, Spain) </w:t>
      </w:r>
      <w:r w:rsidR="003A6DEE" w:rsidRPr="003749B6">
        <w:rPr>
          <w:rFonts w:asciiTheme="majorHAnsi" w:eastAsia="Calibri" w:hAnsiTheme="majorHAnsi"/>
          <w:lang w:val="en-GB"/>
        </w:rPr>
        <w:t>composed</w:t>
      </w:r>
      <w:r w:rsidRPr="003749B6">
        <w:rPr>
          <w:rFonts w:asciiTheme="majorHAnsi" w:eastAsia="Calibri" w:hAnsiTheme="majorHAnsi"/>
          <w:lang w:val="en-GB"/>
        </w:rPr>
        <w:t xml:space="preserve"> of 174 </w:t>
      </w:r>
      <w:r w:rsidR="00E10FCD">
        <w:rPr>
          <w:rFonts w:asciiTheme="majorHAnsi" w:eastAsia="Calibri" w:hAnsiTheme="majorHAnsi"/>
          <w:lang w:val="en-GB"/>
        </w:rPr>
        <w:t>item</w:t>
      </w:r>
      <w:r w:rsidR="00E10FCD" w:rsidRPr="003749B6">
        <w:rPr>
          <w:rFonts w:asciiTheme="majorHAnsi" w:eastAsia="Calibri" w:hAnsiTheme="majorHAnsi"/>
          <w:lang w:val="en-GB"/>
        </w:rPr>
        <w:t>s</w:t>
      </w:r>
      <w:r w:rsidRPr="003749B6">
        <w:rPr>
          <w:rFonts w:asciiTheme="majorHAnsi" w:hAnsiTheme="majorHAnsi"/>
          <w:lang w:val="en-GB"/>
        </w:rPr>
        <w:t>.</w:t>
      </w:r>
      <w:r w:rsidR="00E56057" w:rsidRPr="003749B6">
        <w:rPr>
          <w:rFonts w:asciiTheme="majorHAnsi" w:hAnsiTheme="majorHAnsi"/>
          <w:lang w:val="en-GB"/>
        </w:rPr>
        <w:t xml:space="preserve"> Portable</w:t>
      </w:r>
      <w:r w:rsidRPr="003749B6">
        <w:rPr>
          <w:rFonts w:asciiTheme="majorHAnsi" w:hAnsiTheme="majorHAnsi"/>
          <w:lang w:val="en-GB"/>
        </w:rPr>
        <w:t xml:space="preserve"> </w:t>
      </w:r>
      <w:r w:rsidRPr="003749B6">
        <w:rPr>
          <w:rFonts w:asciiTheme="majorHAnsi" w:eastAsia="Times New Roman" w:hAnsiTheme="majorHAnsi" w:cs="Times New Roman"/>
          <w:lang w:val="en-GB" w:eastAsia="en-GB"/>
        </w:rPr>
        <w:t>X-ray fluorescence (</w:t>
      </w:r>
      <w:r w:rsidR="00260F4F" w:rsidRPr="003749B6">
        <w:rPr>
          <w:rFonts w:asciiTheme="majorHAnsi" w:eastAsia="Times New Roman" w:hAnsiTheme="majorHAnsi" w:cs="Times New Roman"/>
          <w:lang w:val="en-GB" w:eastAsia="en-GB"/>
        </w:rPr>
        <w:t>P</w:t>
      </w:r>
      <w:r w:rsidRPr="003749B6">
        <w:rPr>
          <w:rFonts w:asciiTheme="majorHAnsi" w:eastAsia="Times New Roman" w:hAnsiTheme="majorHAnsi" w:cs="Times New Roman"/>
          <w:lang w:val="en-GB" w:eastAsia="en-GB"/>
        </w:rPr>
        <w:t xml:space="preserve">XRF) </w:t>
      </w:r>
      <w:r w:rsidR="00297E1B">
        <w:rPr>
          <w:rFonts w:asciiTheme="majorHAnsi" w:eastAsia="Times New Roman" w:hAnsiTheme="majorHAnsi" w:cs="Times New Roman"/>
          <w:lang w:val="en-GB" w:eastAsia="en-GB"/>
        </w:rPr>
        <w:t>was used</w:t>
      </w:r>
      <w:r w:rsidRPr="003749B6">
        <w:rPr>
          <w:rFonts w:asciiTheme="majorHAnsi" w:eastAsia="Times New Roman" w:hAnsiTheme="majorHAnsi" w:cs="Times New Roman"/>
          <w:lang w:val="en-GB" w:eastAsia="en-GB"/>
        </w:rPr>
        <w:t xml:space="preserve"> to identify</w:t>
      </w:r>
      <w:r w:rsidR="00E56057" w:rsidRPr="003749B6">
        <w:rPr>
          <w:rFonts w:asciiTheme="majorHAnsi" w:eastAsia="Times New Roman" w:hAnsiTheme="majorHAnsi" w:cs="Times New Roman"/>
          <w:lang w:val="en-GB" w:eastAsia="en-GB"/>
        </w:rPr>
        <w:t xml:space="preserve"> elemental</w:t>
      </w:r>
      <w:r w:rsidRPr="003749B6">
        <w:rPr>
          <w:rFonts w:asciiTheme="majorHAnsi" w:eastAsia="Times New Roman" w:hAnsiTheme="majorHAnsi" w:cs="Times New Roman"/>
          <w:lang w:val="en-GB" w:eastAsia="en-GB"/>
        </w:rPr>
        <w:t xml:space="preserve"> markers that permit us to observe </w:t>
      </w:r>
      <w:r w:rsidR="00297E1B">
        <w:rPr>
          <w:rFonts w:asciiTheme="majorHAnsi" w:eastAsia="Times New Roman" w:hAnsiTheme="majorHAnsi" w:cs="Times New Roman"/>
          <w:lang w:val="en-GB" w:eastAsia="en-GB"/>
        </w:rPr>
        <w:t xml:space="preserve">the </w:t>
      </w:r>
      <w:r w:rsidRPr="003749B6">
        <w:rPr>
          <w:rFonts w:asciiTheme="majorHAnsi" w:eastAsia="Times New Roman" w:hAnsiTheme="majorHAnsi" w:cs="Times New Roman"/>
          <w:lang w:val="en-GB" w:eastAsia="en-GB"/>
        </w:rPr>
        <w:t xml:space="preserve">differences between local and </w:t>
      </w:r>
      <w:r w:rsidR="00297E1B" w:rsidRPr="003749B6">
        <w:rPr>
          <w:rFonts w:asciiTheme="majorHAnsi" w:eastAsia="Times New Roman" w:hAnsiTheme="majorHAnsi" w:cs="Times New Roman"/>
          <w:lang w:val="en-GB" w:eastAsia="en-GB"/>
        </w:rPr>
        <w:t>no</w:t>
      </w:r>
      <w:r w:rsidR="00297E1B">
        <w:rPr>
          <w:rFonts w:asciiTheme="majorHAnsi" w:eastAsia="Times New Roman" w:hAnsiTheme="majorHAnsi" w:cs="Times New Roman"/>
          <w:lang w:val="en-GB" w:eastAsia="en-GB"/>
        </w:rPr>
        <w:t>n-</w:t>
      </w:r>
      <w:r w:rsidRPr="003749B6">
        <w:rPr>
          <w:rFonts w:asciiTheme="majorHAnsi" w:eastAsia="Times New Roman" w:hAnsiTheme="majorHAnsi" w:cs="Times New Roman"/>
          <w:lang w:val="en-GB" w:eastAsia="en-GB"/>
        </w:rPr>
        <w:t xml:space="preserve">local terracotta figurines and furthermore to evaluate the geographical influence of </w:t>
      </w:r>
      <w:r w:rsidR="00BA12BC">
        <w:rPr>
          <w:rFonts w:asciiTheme="majorHAnsi" w:eastAsia="Times New Roman" w:hAnsiTheme="majorHAnsi" w:cs="Times New Roman"/>
          <w:lang w:val="en-GB" w:eastAsia="en-GB"/>
        </w:rPr>
        <w:t xml:space="preserve">the </w:t>
      </w:r>
      <w:r w:rsidR="004A70C5" w:rsidRPr="003749B6">
        <w:rPr>
          <w:rFonts w:asciiTheme="majorHAnsi" w:eastAsia="Times New Roman" w:hAnsiTheme="majorHAnsi" w:cs="Times New Roman"/>
          <w:lang w:val="en-GB" w:eastAsia="en-GB"/>
        </w:rPr>
        <w:t xml:space="preserve">La </w:t>
      </w:r>
      <w:proofErr w:type="spellStart"/>
      <w:r w:rsidRPr="003749B6">
        <w:rPr>
          <w:rFonts w:asciiTheme="majorHAnsi" w:eastAsia="Times New Roman" w:hAnsiTheme="majorHAnsi" w:cs="Times New Roman"/>
          <w:lang w:val="en-GB" w:eastAsia="en-GB"/>
        </w:rPr>
        <w:t>Serreta</w:t>
      </w:r>
      <w:proofErr w:type="spellEnd"/>
      <w:r w:rsidRPr="003749B6">
        <w:rPr>
          <w:rFonts w:asciiTheme="majorHAnsi" w:eastAsia="Times New Roman" w:hAnsiTheme="majorHAnsi" w:cs="Times New Roman"/>
          <w:lang w:val="en-GB" w:eastAsia="en-GB"/>
        </w:rPr>
        <w:t xml:space="preserve"> </w:t>
      </w:r>
      <w:r w:rsidR="00A1526F">
        <w:rPr>
          <w:rFonts w:asciiTheme="majorHAnsi" w:eastAsia="Calibri" w:hAnsiTheme="majorHAnsi"/>
          <w:lang w:val="en-GB"/>
        </w:rPr>
        <w:t>sanctuary</w:t>
      </w:r>
      <w:r w:rsidR="00A1526F" w:rsidRPr="003749B6">
        <w:rPr>
          <w:rFonts w:asciiTheme="majorHAnsi" w:eastAsia="Calibri" w:hAnsiTheme="majorHAnsi"/>
          <w:lang w:val="en-GB"/>
        </w:rPr>
        <w:t xml:space="preserve"> </w:t>
      </w:r>
      <w:r w:rsidR="00297E1B">
        <w:rPr>
          <w:rFonts w:asciiTheme="majorHAnsi" w:eastAsia="Times New Roman" w:hAnsiTheme="majorHAnsi" w:cs="Times New Roman"/>
          <w:lang w:val="en-GB" w:eastAsia="en-GB"/>
        </w:rPr>
        <w:t>using</w:t>
      </w:r>
      <w:r w:rsidRPr="003749B6">
        <w:rPr>
          <w:rFonts w:asciiTheme="majorHAnsi" w:eastAsia="Times New Roman" w:hAnsiTheme="majorHAnsi" w:cs="Times New Roman"/>
          <w:lang w:val="en-GB" w:eastAsia="en-GB"/>
        </w:rPr>
        <w:t xml:space="preserve"> </w:t>
      </w:r>
      <w:r w:rsidRPr="003749B6">
        <w:rPr>
          <w:rFonts w:asciiTheme="majorHAnsi" w:eastAsia="Calibri" w:hAnsiTheme="majorHAnsi"/>
          <w:lang w:val="en-GB"/>
        </w:rPr>
        <w:t>Principal Component Analysis (PCA).</w:t>
      </w:r>
      <w:r w:rsidR="004020AF" w:rsidRPr="003749B6">
        <w:rPr>
          <w:rStyle w:val="st"/>
          <w:rFonts w:asciiTheme="majorHAnsi" w:hAnsiTheme="majorHAnsi" w:cs="Times New Roman"/>
          <w:lang w:val="en-GB"/>
        </w:rPr>
        <w:t xml:space="preserve"> </w:t>
      </w:r>
      <w:r w:rsidR="00297E1B">
        <w:rPr>
          <w:rStyle w:val="st"/>
          <w:rFonts w:asciiTheme="majorHAnsi" w:hAnsiTheme="majorHAnsi" w:cs="Times New Roman"/>
          <w:lang w:val="en-GB"/>
        </w:rPr>
        <w:t xml:space="preserve">The Partial </w:t>
      </w:r>
      <w:r w:rsidR="004020AF" w:rsidRPr="003749B6">
        <w:rPr>
          <w:rStyle w:val="st"/>
          <w:rFonts w:asciiTheme="majorHAnsi" w:hAnsiTheme="majorHAnsi" w:cs="Times New Roman"/>
          <w:lang w:val="en-GB"/>
        </w:rPr>
        <w:t xml:space="preserve">Least </w:t>
      </w:r>
      <w:r w:rsidR="00297E1B">
        <w:rPr>
          <w:rStyle w:val="st"/>
          <w:rFonts w:asciiTheme="majorHAnsi" w:hAnsiTheme="majorHAnsi" w:cs="Times New Roman"/>
          <w:lang w:val="en-GB"/>
        </w:rPr>
        <w:t>S</w:t>
      </w:r>
      <w:r w:rsidR="00297E1B" w:rsidRPr="003749B6">
        <w:rPr>
          <w:rStyle w:val="st"/>
          <w:rFonts w:asciiTheme="majorHAnsi" w:hAnsiTheme="majorHAnsi" w:cs="Times New Roman"/>
          <w:lang w:val="en-GB"/>
        </w:rPr>
        <w:t xml:space="preserve">quares </w:t>
      </w:r>
      <w:r w:rsidR="004020AF" w:rsidRPr="003749B6">
        <w:rPr>
          <w:rStyle w:val="st"/>
          <w:rFonts w:asciiTheme="majorHAnsi" w:hAnsiTheme="majorHAnsi" w:cs="Times New Roman"/>
          <w:lang w:val="en-GB"/>
        </w:rPr>
        <w:t>Discriminant Analysis</w:t>
      </w:r>
      <w:r w:rsidR="004020AF" w:rsidRPr="003749B6">
        <w:rPr>
          <w:rFonts w:asciiTheme="majorHAnsi" w:eastAsia="Calibri" w:hAnsiTheme="majorHAnsi"/>
          <w:lang w:val="en-GB"/>
        </w:rPr>
        <w:t xml:space="preserve"> (PLSDA) statistic</w:t>
      </w:r>
      <w:r w:rsidR="00297E1B">
        <w:rPr>
          <w:rFonts w:asciiTheme="majorHAnsi" w:eastAsia="Calibri" w:hAnsiTheme="majorHAnsi"/>
          <w:lang w:val="en-GB"/>
        </w:rPr>
        <w:t>al</w:t>
      </w:r>
      <w:r w:rsidR="004020AF" w:rsidRPr="003749B6">
        <w:rPr>
          <w:rFonts w:asciiTheme="majorHAnsi" w:eastAsia="Calibri" w:hAnsiTheme="majorHAnsi"/>
          <w:lang w:val="en-GB"/>
        </w:rPr>
        <w:t xml:space="preserve"> method was also </w:t>
      </w:r>
      <w:r w:rsidR="00297E1B">
        <w:rPr>
          <w:rFonts w:asciiTheme="majorHAnsi" w:eastAsia="Calibri" w:hAnsiTheme="majorHAnsi"/>
          <w:lang w:val="en-GB"/>
        </w:rPr>
        <w:t>us</w:t>
      </w:r>
      <w:r w:rsidR="00297E1B" w:rsidRPr="003749B6">
        <w:rPr>
          <w:rFonts w:asciiTheme="majorHAnsi" w:eastAsia="Calibri" w:hAnsiTheme="majorHAnsi"/>
          <w:lang w:val="en-GB"/>
        </w:rPr>
        <w:t xml:space="preserve">ed </w:t>
      </w:r>
      <w:r w:rsidR="004020AF" w:rsidRPr="003749B6">
        <w:rPr>
          <w:rFonts w:asciiTheme="majorHAnsi" w:eastAsia="Calibri" w:hAnsiTheme="majorHAnsi"/>
          <w:lang w:val="en-GB"/>
        </w:rPr>
        <w:t xml:space="preserve">to classify </w:t>
      </w:r>
      <w:r w:rsidR="00297E1B">
        <w:rPr>
          <w:rFonts w:asciiTheme="majorHAnsi" w:eastAsia="Calibri" w:hAnsiTheme="majorHAnsi"/>
          <w:lang w:val="en-GB"/>
        </w:rPr>
        <w:t xml:space="preserve">the </w:t>
      </w:r>
      <w:r w:rsidR="004020AF" w:rsidRPr="003749B6">
        <w:rPr>
          <w:rFonts w:asciiTheme="majorHAnsi" w:eastAsia="Calibri" w:hAnsiTheme="majorHAnsi"/>
          <w:lang w:val="en-GB"/>
        </w:rPr>
        <w:t>figurines of uncertain geographical origin.</w:t>
      </w:r>
      <w:r w:rsidRPr="003749B6">
        <w:rPr>
          <w:rFonts w:asciiTheme="majorHAnsi" w:eastAsia="Calibri" w:hAnsiTheme="majorHAnsi"/>
          <w:lang w:val="en-GB"/>
        </w:rPr>
        <w:t xml:space="preserve"> The resulting groups </w:t>
      </w:r>
      <w:r w:rsidR="00BA12BC">
        <w:rPr>
          <w:rFonts w:asciiTheme="majorHAnsi" w:eastAsia="Calibri" w:hAnsiTheme="majorHAnsi"/>
          <w:lang w:val="en-GB"/>
        </w:rPr>
        <w:t>were</w:t>
      </w:r>
      <w:r w:rsidRPr="003749B6">
        <w:rPr>
          <w:rFonts w:asciiTheme="majorHAnsi" w:eastAsia="Calibri" w:hAnsiTheme="majorHAnsi"/>
          <w:lang w:val="en-GB"/>
        </w:rPr>
        <w:t xml:space="preserve"> related to typological an</w:t>
      </w:r>
      <w:r w:rsidR="003A6DEE" w:rsidRPr="003749B6">
        <w:rPr>
          <w:rFonts w:asciiTheme="majorHAnsi" w:eastAsia="Calibri" w:hAnsiTheme="majorHAnsi"/>
          <w:lang w:val="en-GB"/>
        </w:rPr>
        <w:t xml:space="preserve">d stylistic groups of figurines and the distribution </w:t>
      </w:r>
      <w:r w:rsidR="00297E1B">
        <w:rPr>
          <w:rFonts w:asciiTheme="majorHAnsi" w:eastAsia="Calibri" w:hAnsiTheme="majorHAnsi"/>
          <w:lang w:val="en-GB"/>
        </w:rPr>
        <w:t>i</w:t>
      </w:r>
      <w:r w:rsidR="00297E1B" w:rsidRPr="003749B6">
        <w:rPr>
          <w:rFonts w:asciiTheme="majorHAnsi" w:eastAsia="Calibri" w:hAnsiTheme="majorHAnsi"/>
          <w:lang w:val="en-GB"/>
        </w:rPr>
        <w:t xml:space="preserve">n </w:t>
      </w:r>
      <w:r w:rsidR="003A6DEE" w:rsidRPr="003749B6">
        <w:rPr>
          <w:rFonts w:asciiTheme="majorHAnsi" w:eastAsia="Calibri" w:hAnsiTheme="majorHAnsi"/>
          <w:lang w:val="en-GB"/>
        </w:rPr>
        <w:t>different sites in the region.</w:t>
      </w:r>
    </w:p>
    <w:p w14:paraId="658986F8" w14:textId="77777777" w:rsidR="007F1145" w:rsidRPr="003749B6" w:rsidRDefault="007F1145" w:rsidP="00E979B3">
      <w:pPr>
        <w:spacing w:before="120" w:after="0" w:line="240" w:lineRule="auto"/>
        <w:jc w:val="both"/>
        <w:rPr>
          <w:rFonts w:asciiTheme="majorHAnsi" w:hAnsiTheme="majorHAnsi"/>
          <w:lang w:val="en-GB"/>
        </w:rPr>
      </w:pPr>
    </w:p>
    <w:p w14:paraId="680BC018" w14:textId="77777777" w:rsidR="001B6345" w:rsidRPr="003749B6" w:rsidRDefault="001B6345" w:rsidP="00E979B3">
      <w:pPr>
        <w:spacing w:before="120" w:after="0" w:line="240" w:lineRule="auto"/>
        <w:jc w:val="both"/>
        <w:outlineLvl w:val="0"/>
        <w:rPr>
          <w:rFonts w:asciiTheme="majorHAnsi" w:hAnsiTheme="majorHAnsi"/>
          <w:b/>
          <w:lang w:val="en-GB"/>
        </w:rPr>
      </w:pPr>
    </w:p>
    <w:p w14:paraId="25D5370E" w14:textId="77777777" w:rsidR="008254B6" w:rsidRPr="003749B6" w:rsidRDefault="008254B6" w:rsidP="00E979B3">
      <w:pPr>
        <w:spacing w:before="120" w:after="0" w:line="240" w:lineRule="auto"/>
        <w:ind w:firstLine="426"/>
        <w:jc w:val="both"/>
        <w:rPr>
          <w:rFonts w:asciiTheme="majorHAnsi" w:hAnsiTheme="majorHAnsi"/>
          <w:b/>
          <w:lang w:val="en-GB"/>
        </w:rPr>
      </w:pPr>
      <w:r w:rsidRPr="003749B6">
        <w:rPr>
          <w:rFonts w:asciiTheme="majorHAnsi" w:hAnsiTheme="majorHAnsi"/>
          <w:b/>
          <w:lang w:val="en-GB"/>
        </w:rPr>
        <w:t>1. Introduction</w:t>
      </w:r>
    </w:p>
    <w:p w14:paraId="7FADE1DC" w14:textId="3688870D" w:rsidR="004B57BD" w:rsidRPr="003749B6" w:rsidRDefault="004B57BD" w:rsidP="00E979B3">
      <w:pPr>
        <w:spacing w:before="120" w:after="0" w:line="240" w:lineRule="auto"/>
        <w:ind w:firstLine="426"/>
        <w:jc w:val="both"/>
        <w:rPr>
          <w:rFonts w:asciiTheme="majorHAnsi" w:eastAsia="Times New Roman" w:hAnsiTheme="majorHAnsi" w:cs="Times New Roman"/>
          <w:lang w:val="en-GB" w:eastAsia="en-GB"/>
        </w:rPr>
      </w:pPr>
      <w:r w:rsidRPr="003749B6">
        <w:rPr>
          <w:rFonts w:asciiTheme="majorHAnsi" w:eastAsia="Times New Roman" w:hAnsiTheme="majorHAnsi" w:cs="Times New Roman"/>
          <w:lang w:val="en-GB" w:eastAsia="en-GB"/>
        </w:rPr>
        <w:t>The Iron Age in the Mediterranean area of the Iberian Peninsula (8</w:t>
      </w:r>
      <w:r w:rsidRPr="003749B6">
        <w:rPr>
          <w:rFonts w:asciiTheme="majorHAnsi" w:eastAsia="Times New Roman" w:hAnsiTheme="majorHAnsi" w:cs="Times New Roman"/>
          <w:vertAlign w:val="superscript"/>
          <w:lang w:val="en-GB" w:eastAsia="en-GB"/>
        </w:rPr>
        <w:t>th</w:t>
      </w:r>
      <w:r w:rsidR="004A70C5"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to 1</w:t>
      </w:r>
      <w:r w:rsidRPr="003749B6">
        <w:rPr>
          <w:rFonts w:asciiTheme="majorHAnsi" w:eastAsia="Times New Roman" w:hAnsiTheme="majorHAnsi" w:cs="Times New Roman"/>
          <w:vertAlign w:val="superscript"/>
          <w:lang w:val="en-GB" w:eastAsia="en-GB"/>
        </w:rPr>
        <w:t>st</w:t>
      </w:r>
      <w:r w:rsidR="004A70C5"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centuries BC) is characteri</w:t>
      </w:r>
      <w:r w:rsidR="00BA12BC">
        <w:rPr>
          <w:rFonts w:asciiTheme="majorHAnsi" w:eastAsia="Times New Roman" w:hAnsiTheme="majorHAnsi" w:cs="Times New Roman"/>
          <w:lang w:val="en-GB" w:eastAsia="en-GB"/>
        </w:rPr>
        <w:t>sed</w:t>
      </w:r>
      <w:r w:rsidRPr="003749B6">
        <w:rPr>
          <w:rFonts w:asciiTheme="majorHAnsi" w:eastAsia="Times New Roman" w:hAnsiTheme="majorHAnsi" w:cs="Times New Roman"/>
          <w:lang w:val="en-GB" w:eastAsia="en-GB"/>
        </w:rPr>
        <w:t xml:space="preserve"> by the development of complexity with patron-client forms of social relationship, the emergence of urbanism</w:t>
      </w:r>
      <w:r w:rsidR="00BA12BC">
        <w:rPr>
          <w:rFonts w:asciiTheme="majorHAnsi" w:eastAsia="Times New Roman" w:hAnsiTheme="majorHAnsi" w:cs="Times New Roman"/>
          <w:lang w:val="en-GB" w:eastAsia="en-GB"/>
        </w:rPr>
        <w:t>,</w:t>
      </w:r>
      <w:r w:rsidRPr="003749B6">
        <w:rPr>
          <w:rFonts w:asciiTheme="majorHAnsi" w:eastAsia="Times New Roman" w:hAnsiTheme="majorHAnsi" w:cs="Times New Roman"/>
          <w:lang w:val="en-GB" w:eastAsia="en-GB"/>
        </w:rPr>
        <w:t xml:space="preserve"> and economic development with interregional exchange. The introduction of </w:t>
      </w:r>
      <w:r w:rsidR="00297E1B">
        <w:rPr>
          <w:rFonts w:asciiTheme="majorHAnsi" w:eastAsia="Times New Roman" w:hAnsiTheme="majorHAnsi" w:cs="Times New Roman"/>
          <w:lang w:val="en-GB" w:eastAsia="en-GB"/>
        </w:rPr>
        <w:t xml:space="preserve">local </w:t>
      </w:r>
      <w:r w:rsidRPr="003749B6">
        <w:rPr>
          <w:rFonts w:asciiTheme="majorHAnsi" w:eastAsia="Times New Roman" w:hAnsiTheme="majorHAnsi" w:cs="Times New Roman"/>
          <w:lang w:val="en-GB" w:eastAsia="en-GB"/>
        </w:rPr>
        <w:t xml:space="preserve">Iberian economies into the Mediterranean </w:t>
      </w:r>
      <w:r w:rsidR="00297E1B">
        <w:rPr>
          <w:rFonts w:asciiTheme="majorHAnsi" w:eastAsia="Times New Roman" w:hAnsiTheme="majorHAnsi" w:cs="Times New Roman"/>
          <w:lang w:val="en-GB" w:eastAsia="en-GB"/>
        </w:rPr>
        <w:t>trade</w:t>
      </w:r>
      <w:r w:rsidR="00297E1B"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 xml:space="preserve">system has been implicated in the development of complex socio-political systems (Ruiz 2008). </w:t>
      </w:r>
      <w:r w:rsidR="00297E1B">
        <w:rPr>
          <w:rFonts w:asciiTheme="majorHAnsi" w:eastAsia="Times New Roman" w:hAnsiTheme="majorHAnsi" w:cs="Times New Roman"/>
          <w:lang w:val="en-GB" w:eastAsia="en-GB"/>
        </w:rPr>
        <w:t xml:space="preserve">The </w:t>
      </w:r>
      <w:r w:rsidRPr="003749B6">
        <w:rPr>
          <w:rFonts w:asciiTheme="majorHAnsi" w:eastAsia="Times New Roman" w:hAnsiTheme="majorHAnsi" w:cs="Times New Roman"/>
          <w:lang w:val="en-GB" w:eastAsia="en-GB"/>
        </w:rPr>
        <w:t>Iberian elites enacted several strategies</w:t>
      </w:r>
      <w:r w:rsidR="00297E1B">
        <w:rPr>
          <w:rFonts w:asciiTheme="majorHAnsi" w:eastAsia="Times New Roman" w:hAnsiTheme="majorHAnsi" w:cs="Times New Roman"/>
          <w:lang w:val="en-GB" w:eastAsia="en-GB"/>
        </w:rPr>
        <w:t>,</w:t>
      </w:r>
      <w:r w:rsidRPr="003749B6">
        <w:rPr>
          <w:rFonts w:asciiTheme="majorHAnsi" w:eastAsia="Times New Roman" w:hAnsiTheme="majorHAnsi" w:cs="Times New Roman"/>
          <w:lang w:val="en-GB" w:eastAsia="en-GB"/>
        </w:rPr>
        <w:t xml:space="preserve"> including patron-client </w:t>
      </w:r>
      <w:proofErr w:type="gramStart"/>
      <w:r w:rsidRPr="003749B6">
        <w:rPr>
          <w:rFonts w:asciiTheme="majorHAnsi" w:eastAsia="Times New Roman" w:hAnsiTheme="majorHAnsi" w:cs="Times New Roman"/>
          <w:lang w:val="en-GB" w:eastAsia="en-GB"/>
        </w:rPr>
        <w:t>relationship</w:t>
      </w:r>
      <w:r w:rsidR="00297E1B">
        <w:rPr>
          <w:rFonts w:asciiTheme="majorHAnsi" w:eastAsia="Times New Roman" w:hAnsiTheme="majorHAnsi" w:cs="Times New Roman"/>
          <w:lang w:val="en-GB" w:eastAsia="en-GB"/>
        </w:rPr>
        <w:t>s</w:t>
      </w:r>
      <w:r w:rsidRPr="003749B6">
        <w:rPr>
          <w:rFonts w:asciiTheme="majorHAnsi" w:eastAsia="Times New Roman" w:hAnsiTheme="majorHAnsi" w:cs="Times New Roman"/>
          <w:lang w:val="en-GB" w:eastAsia="en-GB"/>
        </w:rPr>
        <w:t>,</w:t>
      </w:r>
      <w:proofErr w:type="gramEnd"/>
      <w:r w:rsidRPr="003749B6">
        <w:rPr>
          <w:rFonts w:asciiTheme="majorHAnsi" w:eastAsia="Times New Roman" w:hAnsiTheme="majorHAnsi" w:cs="Times New Roman"/>
          <w:lang w:val="en-GB" w:eastAsia="en-GB"/>
        </w:rPr>
        <w:t xml:space="preserve"> prestige goods exchange systems</w:t>
      </w:r>
      <w:r w:rsidR="00BA12BC">
        <w:rPr>
          <w:rFonts w:asciiTheme="majorHAnsi" w:eastAsia="Times New Roman" w:hAnsiTheme="majorHAnsi" w:cs="Times New Roman"/>
          <w:lang w:val="en-GB" w:eastAsia="en-GB"/>
        </w:rPr>
        <w:t>,</w:t>
      </w:r>
      <w:r w:rsidRPr="003749B6">
        <w:rPr>
          <w:rFonts w:asciiTheme="majorHAnsi" w:eastAsia="Times New Roman" w:hAnsiTheme="majorHAnsi" w:cs="Times New Roman"/>
          <w:lang w:val="en-GB" w:eastAsia="en-GB"/>
        </w:rPr>
        <w:t xml:space="preserve"> and commensality or competitive feasting (Ruiz and </w:t>
      </w:r>
      <w:proofErr w:type="spellStart"/>
      <w:r w:rsidRPr="003749B6">
        <w:rPr>
          <w:rFonts w:asciiTheme="majorHAnsi" w:eastAsia="Times New Roman" w:hAnsiTheme="majorHAnsi" w:cs="Times New Roman"/>
          <w:lang w:val="en-GB" w:eastAsia="en-GB"/>
        </w:rPr>
        <w:t>Molinos</w:t>
      </w:r>
      <w:proofErr w:type="spellEnd"/>
      <w:r w:rsidRPr="003749B6">
        <w:rPr>
          <w:rFonts w:asciiTheme="majorHAnsi" w:eastAsia="Times New Roman" w:hAnsiTheme="majorHAnsi" w:cs="Times New Roman"/>
          <w:lang w:val="en-GB" w:eastAsia="en-GB"/>
        </w:rPr>
        <w:t xml:space="preserve"> 1998; </w:t>
      </w:r>
      <w:proofErr w:type="spellStart"/>
      <w:r w:rsidRPr="003749B6">
        <w:rPr>
          <w:rFonts w:asciiTheme="majorHAnsi" w:eastAsia="Times New Roman" w:hAnsiTheme="majorHAnsi" w:cs="Times New Roman"/>
          <w:lang w:val="en-GB" w:eastAsia="en-GB"/>
        </w:rPr>
        <w:t>Grau</w:t>
      </w:r>
      <w:proofErr w:type="spellEnd"/>
      <w:r w:rsidRPr="003749B6">
        <w:rPr>
          <w:rFonts w:asciiTheme="majorHAnsi" w:eastAsia="Times New Roman" w:hAnsiTheme="majorHAnsi" w:cs="Times New Roman"/>
          <w:lang w:val="en-GB" w:eastAsia="en-GB"/>
        </w:rPr>
        <w:t xml:space="preserve"> Mira 2011). In this social environment the role of </w:t>
      </w:r>
      <w:r w:rsidR="00A1526F">
        <w:rPr>
          <w:rFonts w:asciiTheme="majorHAnsi" w:eastAsia="Calibri" w:hAnsiTheme="majorHAnsi"/>
          <w:lang w:val="en-GB"/>
        </w:rPr>
        <w:t>sanctuaries</w:t>
      </w:r>
      <w:r w:rsidR="00A1526F" w:rsidRPr="003749B6">
        <w:rPr>
          <w:rFonts w:asciiTheme="majorHAnsi" w:eastAsia="Times New Roman" w:hAnsiTheme="majorHAnsi" w:cs="Times New Roman"/>
          <w:lang w:val="en-GB" w:eastAsia="en-GB"/>
        </w:rPr>
        <w:t xml:space="preserve"> </w:t>
      </w:r>
      <w:r w:rsidR="00297E1B" w:rsidRPr="003749B6">
        <w:rPr>
          <w:rFonts w:asciiTheme="majorHAnsi" w:eastAsia="Times New Roman" w:hAnsiTheme="majorHAnsi" w:cs="Times New Roman"/>
          <w:lang w:val="en-GB" w:eastAsia="en-GB"/>
        </w:rPr>
        <w:t xml:space="preserve">was crucial </w:t>
      </w:r>
      <w:r w:rsidR="00297E1B">
        <w:rPr>
          <w:rFonts w:asciiTheme="majorHAnsi" w:eastAsia="Times New Roman" w:hAnsiTheme="majorHAnsi" w:cs="Times New Roman"/>
          <w:lang w:val="en-GB" w:eastAsia="en-GB"/>
        </w:rPr>
        <w:t>to</w:t>
      </w:r>
      <w:r w:rsidR="00297E1B"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the aristocratic control of rituals as part of power strategies, mainly during the 4</w:t>
      </w:r>
      <w:r w:rsidRPr="003749B6">
        <w:rPr>
          <w:rFonts w:asciiTheme="majorHAnsi" w:eastAsia="Times New Roman" w:hAnsiTheme="majorHAnsi" w:cs="Times New Roman"/>
          <w:vertAlign w:val="superscript"/>
          <w:lang w:val="en-GB" w:eastAsia="en-GB"/>
        </w:rPr>
        <w:t>th</w:t>
      </w:r>
      <w:r w:rsidRPr="003749B6">
        <w:rPr>
          <w:rFonts w:asciiTheme="majorHAnsi" w:eastAsia="Times New Roman" w:hAnsiTheme="majorHAnsi" w:cs="Times New Roman"/>
          <w:lang w:val="en-GB" w:eastAsia="en-GB"/>
        </w:rPr>
        <w:t xml:space="preserve"> and 3</w:t>
      </w:r>
      <w:r w:rsidRPr="003749B6">
        <w:rPr>
          <w:rFonts w:asciiTheme="majorHAnsi" w:eastAsia="Times New Roman" w:hAnsiTheme="majorHAnsi" w:cs="Times New Roman"/>
          <w:vertAlign w:val="superscript"/>
          <w:lang w:val="en-GB" w:eastAsia="en-GB"/>
        </w:rPr>
        <w:t>rd</w:t>
      </w:r>
      <w:r w:rsidRPr="003749B6">
        <w:rPr>
          <w:rFonts w:asciiTheme="majorHAnsi" w:eastAsia="Times New Roman" w:hAnsiTheme="majorHAnsi" w:cs="Times New Roman"/>
          <w:lang w:val="en-GB" w:eastAsia="en-GB"/>
        </w:rPr>
        <w:t xml:space="preserve"> cent</w:t>
      </w:r>
      <w:r w:rsidR="00297E1B">
        <w:rPr>
          <w:rFonts w:asciiTheme="majorHAnsi" w:eastAsia="Times New Roman" w:hAnsiTheme="majorHAnsi" w:cs="Times New Roman"/>
          <w:lang w:val="en-GB" w:eastAsia="en-GB"/>
        </w:rPr>
        <w:t>urie</w:t>
      </w:r>
      <w:r w:rsidRPr="003749B6">
        <w:rPr>
          <w:rFonts w:asciiTheme="majorHAnsi" w:eastAsia="Times New Roman" w:hAnsiTheme="majorHAnsi" w:cs="Times New Roman"/>
          <w:lang w:val="en-GB" w:eastAsia="en-GB"/>
        </w:rPr>
        <w:t>s BC (</w:t>
      </w:r>
      <w:proofErr w:type="spellStart"/>
      <w:r w:rsidRPr="003749B6">
        <w:rPr>
          <w:rFonts w:asciiTheme="majorHAnsi" w:eastAsia="Times New Roman" w:hAnsiTheme="majorHAnsi" w:cs="Times New Roman"/>
          <w:lang w:val="en-GB" w:eastAsia="en-GB"/>
        </w:rPr>
        <w:t>Grau</w:t>
      </w:r>
      <w:proofErr w:type="spellEnd"/>
      <w:r w:rsidRPr="003749B6">
        <w:rPr>
          <w:rFonts w:asciiTheme="majorHAnsi" w:eastAsia="Times New Roman" w:hAnsiTheme="majorHAnsi" w:cs="Times New Roman"/>
          <w:lang w:val="en-GB" w:eastAsia="en-GB"/>
        </w:rPr>
        <w:t xml:space="preserve"> Mira 2016).</w:t>
      </w:r>
    </w:p>
    <w:p w14:paraId="4CBEA397" w14:textId="7990C4A0" w:rsidR="008254B6" w:rsidRPr="003749B6" w:rsidRDefault="008254B6" w:rsidP="00E979B3">
      <w:pPr>
        <w:spacing w:before="120" w:after="0" w:line="240" w:lineRule="auto"/>
        <w:ind w:firstLine="426"/>
        <w:jc w:val="both"/>
        <w:rPr>
          <w:rFonts w:asciiTheme="majorHAnsi" w:eastAsia="Times New Roman" w:hAnsiTheme="majorHAnsi" w:cs="Times New Roman"/>
          <w:lang w:val="en-GB" w:eastAsia="en-GB"/>
        </w:rPr>
      </w:pPr>
      <w:r w:rsidRPr="003749B6">
        <w:rPr>
          <w:rFonts w:asciiTheme="majorHAnsi" w:eastAsia="Times New Roman" w:hAnsiTheme="majorHAnsi" w:cs="Times New Roman"/>
          <w:lang w:val="en-GB" w:eastAsia="en-GB"/>
        </w:rPr>
        <w:t xml:space="preserve">The main ritual practice attested in the Iron Age sanctuaries of Iberia is offerings made by worshippers in the presence of the divinity. At the majority of the sanctuaries, especially those in the south-east of the Iberian Peninsula, </w:t>
      </w:r>
      <w:r w:rsidR="00B7138F" w:rsidRPr="003749B6">
        <w:rPr>
          <w:rFonts w:asciiTheme="majorHAnsi" w:eastAsia="Times New Roman" w:hAnsiTheme="majorHAnsi" w:cs="Times New Roman"/>
          <w:lang w:val="en-GB" w:eastAsia="en-GB"/>
        </w:rPr>
        <w:t>many</w:t>
      </w:r>
      <w:r w:rsidRPr="003749B6">
        <w:rPr>
          <w:rFonts w:asciiTheme="majorHAnsi" w:eastAsia="Times New Roman" w:hAnsiTheme="majorHAnsi" w:cs="Times New Roman"/>
          <w:lang w:val="en-GB" w:eastAsia="en-GB"/>
        </w:rPr>
        <w:t xml:space="preserve"> objects have been found. They take on a specific form in each place: in the sanctuaries of the </w:t>
      </w:r>
      <w:proofErr w:type="spellStart"/>
      <w:r w:rsidRPr="003749B6">
        <w:rPr>
          <w:rFonts w:asciiTheme="majorHAnsi" w:eastAsia="Times New Roman" w:hAnsiTheme="majorHAnsi" w:cs="Times New Roman"/>
          <w:lang w:val="en-GB" w:eastAsia="en-GB"/>
        </w:rPr>
        <w:t>Jaén</w:t>
      </w:r>
      <w:proofErr w:type="spellEnd"/>
      <w:r w:rsidRPr="003749B6">
        <w:rPr>
          <w:rFonts w:asciiTheme="majorHAnsi" w:eastAsia="Times New Roman" w:hAnsiTheme="majorHAnsi" w:cs="Times New Roman"/>
          <w:lang w:val="en-GB" w:eastAsia="en-GB"/>
        </w:rPr>
        <w:t xml:space="preserve"> area</w:t>
      </w:r>
      <w:r w:rsidR="004A70C5" w:rsidRPr="003749B6">
        <w:rPr>
          <w:rFonts w:asciiTheme="majorHAnsi" w:eastAsia="Times New Roman" w:hAnsiTheme="majorHAnsi" w:cs="Times New Roman"/>
          <w:lang w:val="en-GB" w:eastAsia="en-GB"/>
        </w:rPr>
        <w:t xml:space="preserve"> (Andalusia, </w:t>
      </w:r>
      <w:r w:rsidR="00E95CA3">
        <w:rPr>
          <w:rFonts w:asciiTheme="majorHAnsi" w:eastAsia="Times New Roman" w:hAnsiTheme="majorHAnsi" w:cs="Times New Roman"/>
          <w:lang w:val="en-GB" w:eastAsia="en-GB"/>
        </w:rPr>
        <w:t>s</w:t>
      </w:r>
      <w:r w:rsidR="00E95CA3" w:rsidRPr="003749B6">
        <w:rPr>
          <w:rFonts w:asciiTheme="majorHAnsi" w:eastAsia="Times New Roman" w:hAnsiTheme="majorHAnsi" w:cs="Times New Roman"/>
          <w:lang w:val="en-GB" w:eastAsia="en-GB"/>
        </w:rPr>
        <w:t>outh</w:t>
      </w:r>
      <w:r w:rsidR="00E95CA3">
        <w:rPr>
          <w:rFonts w:asciiTheme="majorHAnsi" w:eastAsia="Times New Roman" w:hAnsiTheme="majorHAnsi" w:cs="Times New Roman"/>
          <w:lang w:val="en-GB" w:eastAsia="en-GB"/>
        </w:rPr>
        <w:t>ern</w:t>
      </w:r>
      <w:r w:rsidR="00E95CA3" w:rsidRPr="003749B6">
        <w:rPr>
          <w:rFonts w:asciiTheme="majorHAnsi" w:eastAsia="Times New Roman" w:hAnsiTheme="majorHAnsi" w:cs="Times New Roman"/>
          <w:lang w:val="en-GB" w:eastAsia="en-GB"/>
        </w:rPr>
        <w:t xml:space="preserve"> </w:t>
      </w:r>
      <w:r w:rsidR="004A70C5" w:rsidRPr="003749B6">
        <w:rPr>
          <w:rFonts w:asciiTheme="majorHAnsi" w:eastAsia="Times New Roman" w:hAnsiTheme="majorHAnsi" w:cs="Times New Roman"/>
          <w:lang w:val="en-GB" w:eastAsia="en-GB"/>
        </w:rPr>
        <w:t>Iberia)</w:t>
      </w:r>
      <w:r w:rsidRPr="003749B6">
        <w:rPr>
          <w:rFonts w:asciiTheme="majorHAnsi" w:eastAsia="Times New Roman" w:hAnsiTheme="majorHAnsi" w:cs="Times New Roman"/>
          <w:lang w:val="en-GB" w:eastAsia="en-GB"/>
        </w:rPr>
        <w:t xml:space="preserve"> ex-</w:t>
      </w:r>
      <w:proofErr w:type="spellStart"/>
      <w:r w:rsidRPr="003749B6">
        <w:rPr>
          <w:rFonts w:asciiTheme="majorHAnsi" w:eastAsia="Times New Roman" w:hAnsiTheme="majorHAnsi" w:cs="Times New Roman"/>
          <w:lang w:val="en-GB" w:eastAsia="en-GB"/>
        </w:rPr>
        <w:t>votos</w:t>
      </w:r>
      <w:proofErr w:type="spellEnd"/>
      <w:r w:rsidRPr="003749B6">
        <w:rPr>
          <w:rFonts w:asciiTheme="majorHAnsi" w:eastAsia="Times New Roman" w:hAnsiTheme="majorHAnsi" w:cs="Times New Roman"/>
          <w:lang w:val="en-GB" w:eastAsia="en-GB"/>
        </w:rPr>
        <w:t xml:space="preserve"> in the form bronze figurines were deposited; at El </w:t>
      </w:r>
      <w:proofErr w:type="spellStart"/>
      <w:r w:rsidRPr="003749B6">
        <w:rPr>
          <w:rFonts w:asciiTheme="majorHAnsi" w:eastAsia="Times New Roman" w:hAnsiTheme="majorHAnsi" w:cs="Times New Roman"/>
          <w:lang w:val="en-GB" w:eastAsia="en-GB"/>
        </w:rPr>
        <w:t>Cigarralejo</w:t>
      </w:r>
      <w:proofErr w:type="spellEnd"/>
      <w:r w:rsidRPr="003749B6">
        <w:rPr>
          <w:rFonts w:asciiTheme="majorHAnsi" w:eastAsia="Times New Roman" w:hAnsiTheme="majorHAnsi" w:cs="Times New Roman"/>
          <w:lang w:val="en-GB" w:eastAsia="en-GB"/>
        </w:rPr>
        <w:t xml:space="preserve"> (Murcia</w:t>
      </w:r>
      <w:r w:rsidR="004A70C5" w:rsidRPr="003749B6">
        <w:rPr>
          <w:rFonts w:asciiTheme="majorHAnsi" w:eastAsia="Times New Roman" w:hAnsiTheme="majorHAnsi" w:cs="Times New Roman"/>
          <w:lang w:val="en-GB" w:eastAsia="en-GB"/>
        </w:rPr>
        <w:t xml:space="preserve">, </w:t>
      </w:r>
      <w:r w:rsidR="00E95CA3">
        <w:rPr>
          <w:rFonts w:asciiTheme="majorHAnsi" w:eastAsia="Times New Roman" w:hAnsiTheme="majorHAnsi" w:cs="Times New Roman"/>
          <w:lang w:val="en-GB" w:eastAsia="en-GB"/>
        </w:rPr>
        <w:t>s</w:t>
      </w:r>
      <w:r w:rsidR="004A70C5" w:rsidRPr="003749B6">
        <w:rPr>
          <w:rFonts w:asciiTheme="majorHAnsi" w:eastAsia="Times New Roman" w:hAnsiTheme="majorHAnsi" w:cs="Times New Roman"/>
          <w:lang w:val="en-GB" w:eastAsia="en-GB"/>
        </w:rPr>
        <w:t>outh-</w:t>
      </w:r>
      <w:r w:rsidR="00E95CA3">
        <w:rPr>
          <w:rFonts w:asciiTheme="majorHAnsi" w:eastAsia="Times New Roman" w:hAnsiTheme="majorHAnsi" w:cs="Times New Roman"/>
          <w:lang w:val="en-GB" w:eastAsia="en-GB"/>
        </w:rPr>
        <w:t>e</w:t>
      </w:r>
      <w:r w:rsidR="00E95CA3" w:rsidRPr="003749B6">
        <w:rPr>
          <w:rFonts w:asciiTheme="majorHAnsi" w:eastAsia="Times New Roman" w:hAnsiTheme="majorHAnsi" w:cs="Times New Roman"/>
          <w:lang w:val="en-GB" w:eastAsia="en-GB"/>
        </w:rPr>
        <w:t>ast</w:t>
      </w:r>
      <w:r w:rsidR="00E95CA3">
        <w:rPr>
          <w:rFonts w:asciiTheme="majorHAnsi" w:eastAsia="Times New Roman" w:hAnsiTheme="majorHAnsi" w:cs="Times New Roman"/>
          <w:lang w:val="en-GB" w:eastAsia="en-GB"/>
        </w:rPr>
        <w:t>ern</w:t>
      </w:r>
      <w:r w:rsidR="00E95CA3" w:rsidRPr="003749B6">
        <w:rPr>
          <w:rFonts w:asciiTheme="majorHAnsi" w:eastAsia="Times New Roman" w:hAnsiTheme="majorHAnsi" w:cs="Times New Roman"/>
          <w:lang w:val="en-GB" w:eastAsia="en-GB"/>
        </w:rPr>
        <w:t xml:space="preserve"> </w:t>
      </w:r>
      <w:r w:rsidR="004A70C5" w:rsidRPr="003749B6">
        <w:rPr>
          <w:rFonts w:asciiTheme="majorHAnsi" w:eastAsia="Times New Roman" w:hAnsiTheme="majorHAnsi" w:cs="Times New Roman"/>
          <w:lang w:val="en-GB" w:eastAsia="en-GB"/>
        </w:rPr>
        <w:t>Iberia</w:t>
      </w:r>
      <w:r w:rsidRPr="003749B6">
        <w:rPr>
          <w:rFonts w:asciiTheme="majorHAnsi" w:eastAsia="Times New Roman" w:hAnsiTheme="majorHAnsi" w:cs="Times New Roman"/>
          <w:lang w:val="en-GB" w:eastAsia="en-GB"/>
        </w:rPr>
        <w:t xml:space="preserve">) the offerings were mainly in the form of small carvings of horses; while at El Cerro de </w:t>
      </w:r>
      <w:proofErr w:type="spellStart"/>
      <w:r w:rsidRPr="003749B6">
        <w:rPr>
          <w:rFonts w:asciiTheme="majorHAnsi" w:eastAsia="Times New Roman" w:hAnsiTheme="majorHAnsi" w:cs="Times New Roman"/>
          <w:lang w:val="en-GB" w:eastAsia="en-GB"/>
        </w:rPr>
        <w:t>los</w:t>
      </w:r>
      <w:proofErr w:type="spellEnd"/>
      <w:r w:rsidRPr="003749B6">
        <w:rPr>
          <w:rFonts w:asciiTheme="majorHAnsi" w:eastAsia="Times New Roman" w:hAnsiTheme="majorHAnsi" w:cs="Times New Roman"/>
          <w:lang w:val="en-GB" w:eastAsia="en-GB"/>
        </w:rPr>
        <w:t xml:space="preserve"> Santos (Albacete</w:t>
      </w:r>
      <w:r w:rsidR="004A70C5" w:rsidRPr="003749B6">
        <w:rPr>
          <w:rFonts w:asciiTheme="majorHAnsi" w:eastAsia="Times New Roman" w:hAnsiTheme="majorHAnsi" w:cs="Times New Roman"/>
          <w:lang w:val="en-GB" w:eastAsia="en-GB"/>
        </w:rPr>
        <w:t xml:space="preserve">, Spanish </w:t>
      </w:r>
      <w:proofErr w:type="spellStart"/>
      <w:r w:rsidR="004A70C5" w:rsidRPr="003749B6">
        <w:rPr>
          <w:rFonts w:asciiTheme="majorHAnsi" w:eastAsia="Times New Roman" w:hAnsiTheme="majorHAnsi" w:cs="Times New Roman"/>
          <w:lang w:val="en-GB" w:eastAsia="en-GB"/>
        </w:rPr>
        <w:t>Meseta</w:t>
      </w:r>
      <w:proofErr w:type="spellEnd"/>
      <w:r w:rsidRPr="003749B6">
        <w:rPr>
          <w:rFonts w:asciiTheme="majorHAnsi" w:eastAsia="Times New Roman" w:hAnsiTheme="majorHAnsi" w:cs="Times New Roman"/>
          <w:lang w:val="en-GB" w:eastAsia="en-GB"/>
        </w:rPr>
        <w:t>)</w:t>
      </w:r>
      <w:r w:rsidR="00E95CA3">
        <w:rPr>
          <w:rFonts w:asciiTheme="majorHAnsi" w:eastAsia="Times New Roman" w:hAnsiTheme="majorHAnsi" w:cs="Times New Roman"/>
          <w:lang w:val="en-GB" w:eastAsia="en-GB"/>
        </w:rPr>
        <w:t>,</w:t>
      </w:r>
      <w:r w:rsidRPr="003749B6">
        <w:rPr>
          <w:rFonts w:asciiTheme="majorHAnsi" w:eastAsia="Times New Roman" w:hAnsiTheme="majorHAnsi" w:cs="Times New Roman"/>
          <w:lang w:val="en-GB" w:eastAsia="en-GB"/>
        </w:rPr>
        <w:t xml:space="preserve"> the main type of ex-</w:t>
      </w:r>
      <w:proofErr w:type="spellStart"/>
      <w:r w:rsidRPr="003749B6">
        <w:rPr>
          <w:rFonts w:asciiTheme="majorHAnsi" w:eastAsia="Times New Roman" w:hAnsiTheme="majorHAnsi" w:cs="Times New Roman"/>
          <w:lang w:val="en-GB" w:eastAsia="en-GB"/>
        </w:rPr>
        <w:t>voto</w:t>
      </w:r>
      <w:proofErr w:type="spellEnd"/>
      <w:r w:rsidRPr="003749B6">
        <w:rPr>
          <w:rFonts w:asciiTheme="majorHAnsi" w:eastAsia="Times New Roman" w:hAnsiTheme="majorHAnsi" w:cs="Times New Roman"/>
          <w:lang w:val="en-GB" w:eastAsia="en-GB"/>
        </w:rPr>
        <w:t xml:space="preserve"> was a carving of a person representing the offerors (Moneo, 2000). The</w:t>
      </w:r>
      <w:r w:rsidR="00A1526F" w:rsidRPr="00A1526F">
        <w:rPr>
          <w:rFonts w:asciiTheme="majorHAnsi" w:eastAsia="Calibri" w:hAnsiTheme="majorHAnsi"/>
          <w:lang w:val="en-GB"/>
        </w:rPr>
        <w:t xml:space="preserve"> </w:t>
      </w:r>
      <w:r w:rsidR="00A1526F">
        <w:rPr>
          <w:rFonts w:asciiTheme="majorHAnsi" w:eastAsia="Calibri" w:hAnsiTheme="majorHAnsi"/>
          <w:lang w:val="en-GB"/>
        </w:rPr>
        <w:t>sanctuary</w:t>
      </w:r>
      <w:r w:rsidR="00A1526F"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 xml:space="preserve">of La </w:t>
      </w:r>
      <w:proofErr w:type="spellStart"/>
      <w:r w:rsidRPr="003749B6">
        <w:rPr>
          <w:rFonts w:asciiTheme="majorHAnsi" w:eastAsia="Times New Roman" w:hAnsiTheme="majorHAnsi" w:cs="Times New Roman"/>
          <w:lang w:val="en-GB" w:eastAsia="en-GB"/>
        </w:rPr>
        <w:t>Serreta</w:t>
      </w:r>
      <w:proofErr w:type="spellEnd"/>
      <w:r w:rsidR="00CD11CD" w:rsidRPr="003749B6">
        <w:rPr>
          <w:rFonts w:asciiTheme="majorHAnsi" w:eastAsia="Times New Roman" w:hAnsiTheme="majorHAnsi" w:cs="Times New Roman"/>
          <w:lang w:val="en-GB" w:eastAsia="en-GB"/>
        </w:rPr>
        <w:t>, linked to one of the most important Iberian towns in the</w:t>
      </w:r>
      <w:r w:rsidR="004A70C5" w:rsidRPr="003749B6">
        <w:rPr>
          <w:rFonts w:asciiTheme="majorHAnsi" w:eastAsia="Times New Roman" w:hAnsiTheme="majorHAnsi" w:cs="Times New Roman"/>
          <w:lang w:val="en-GB" w:eastAsia="en-GB"/>
        </w:rPr>
        <w:t xml:space="preserve"> Valencia</w:t>
      </w:r>
      <w:r w:rsidR="00CD11CD" w:rsidRPr="003749B6">
        <w:rPr>
          <w:rFonts w:asciiTheme="majorHAnsi" w:eastAsia="Times New Roman" w:hAnsiTheme="majorHAnsi" w:cs="Times New Roman"/>
          <w:lang w:val="en-GB" w:eastAsia="en-GB"/>
        </w:rPr>
        <w:t xml:space="preserve"> region</w:t>
      </w:r>
      <w:r w:rsidR="004A70C5" w:rsidRPr="003749B6">
        <w:rPr>
          <w:rFonts w:asciiTheme="majorHAnsi" w:eastAsia="Times New Roman" w:hAnsiTheme="majorHAnsi" w:cs="Times New Roman"/>
          <w:lang w:val="en-GB" w:eastAsia="en-GB"/>
        </w:rPr>
        <w:t xml:space="preserve"> (</w:t>
      </w:r>
      <w:r w:rsidR="00E95CA3">
        <w:rPr>
          <w:rFonts w:asciiTheme="majorHAnsi" w:eastAsia="Times New Roman" w:hAnsiTheme="majorHAnsi" w:cs="Times New Roman"/>
          <w:lang w:val="en-GB" w:eastAsia="en-GB"/>
        </w:rPr>
        <w:t>e</w:t>
      </w:r>
      <w:r w:rsidR="00E95CA3" w:rsidRPr="003749B6">
        <w:rPr>
          <w:rFonts w:asciiTheme="majorHAnsi" w:eastAsia="Times New Roman" w:hAnsiTheme="majorHAnsi" w:cs="Times New Roman"/>
          <w:lang w:val="en-GB" w:eastAsia="en-GB"/>
        </w:rPr>
        <w:t xml:space="preserve">astern </w:t>
      </w:r>
      <w:r w:rsidR="004A70C5" w:rsidRPr="003749B6">
        <w:rPr>
          <w:rFonts w:asciiTheme="majorHAnsi" w:eastAsia="Times New Roman" w:hAnsiTheme="majorHAnsi" w:cs="Times New Roman"/>
          <w:lang w:val="en-GB" w:eastAsia="en-GB"/>
        </w:rPr>
        <w:t>Iberia)</w:t>
      </w:r>
      <w:r w:rsidR="00CD11CD"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 xml:space="preserve">stands out among these worship sites because the worshippers’ offerings </w:t>
      </w:r>
      <w:r w:rsidRPr="003749B6">
        <w:rPr>
          <w:rFonts w:asciiTheme="majorHAnsi" w:eastAsia="Times New Roman" w:hAnsiTheme="majorHAnsi" w:cs="Times New Roman"/>
          <w:lang w:val="en-GB" w:eastAsia="en-GB"/>
        </w:rPr>
        <w:lastRenderedPageBreak/>
        <w:t xml:space="preserve">were in the form of terracotta statuettes </w:t>
      </w:r>
      <w:r w:rsidR="00E95CA3" w:rsidRPr="003749B6">
        <w:rPr>
          <w:rFonts w:asciiTheme="majorHAnsi" w:eastAsia="Times New Roman" w:hAnsiTheme="majorHAnsi" w:cs="Times New Roman"/>
          <w:lang w:val="en-GB" w:eastAsia="en-GB"/>
        </w:rPr>
        <w:t xml:space="preserve">in different styles </w:t>
      </w:r>
      <w:r w:rsidRPr="003749B6">
        <w:rPr>
          <w:rFonts w:asciiTheme="majorHAnsi" w:eastAsia="Times New Roman" w:hAnsiTheme="majorHAnsi" w:cs="Times New Roman"/>
          <w:lang w:val="en-GB" w:eastAsia="en-GB"/>
        </w:rPr>
        <w:t xml:space="preserve">representing human figures. </w:t>
      </w:r>
      <w:r w:rsidR="00BA12BC">
        <w:rPr>
          <w:rFonts w:asciiTheme="majorHAnsi" w:eastAsia="Times New Roman" w:hAnsiTheme="majorHAnsi" w:cs="Times New Roman"/>
          <w:lang w:val="en-GB" w:eastAsia="en-GB"/>
        </w:rPr>
        <w:t>W</w:t>
      </w:r>
      <w:r w:rsidR="00BA12BC" w:rsidRPr="003749B6">
        <w:rPr>
          <w:rFonts w:asciiTheme="majorHAnsi" w:eastAsia="Times New Roman" w:hAnsiTheme="majorHAnsi" w:cs="Times New Roman"/>
          <w:lang w:val="en-GB" w:eastAsia="en-GB"/>
        </w:rPr>
        <w:t>ith approximately 430 pieces</w:t>
      </w:r>
      <w:r w:rsidR="00BA12BC">
        <w:rPr>
          <w:rFonts w:asciiTheme="majorHAnsi" w:eastAsia="Times New Roman" w:hAnsiTheme="majorHAnsi" w:cs="Times New Roman"/>
          <w:lang w:val="en-GB" w:eastAsia="en-GB"/>
        </w:rPr>
        <w:t>,</w:t>
      </w:r>
      <w:r w:rsidR="00BA12BC" w:rsidRPr="003749B6" w:rsidDel="00BA12BC">
        <w:rPr>
          <w:rFonts w:asciiTheme="majorHAnsi" w:eastAsia="Times New Roman" w:hAnsiTheme="majorHAnsi" w:cs="Times New Roman"/>
          <w:lang w:val="en-GB" w:eastAsia="en-GB"/>
        </w:rPr>
        <w:t xml:space="preserve"> </w:t>
      </w:r>
      <w:r w:rsidR="00BA12BC">
        <w:rPr>
          <w:rFonts w:asciiTheme="majorHAnsi" w:eastAsia="Times New Roman" w:hAnsiTheme="majorHAnsi" w:cs="Times New Roman"/>
          <w:lang w:val="en-GB" w:eastAsia="en-GB"/>
        </w:rPr>
        <w:t>i</w:t>
      </w:r>
      <w:r w:rsidR="00BA12BC" w:rsidRPr="003749B6">
        <w:rPr>
          <w:rFonts w:asciiTheme="majorHAnsi" w:eastAsia="Times New Roman" w:hAnsiTheme="majorHAnsi" w:cs="Times New Roman"/>
          <w:lang w:val="en-GB" w:eastAsia="en-GB"/>
        </w:rPr>
        <w:t xml:space="preserve">t </w:t>
      </w:r>
      <w:r w:rsidRPr="003749B6">
        <w:rPr>
          <w:rFonts w:asciiTheme="majorHAnsi" w:eastAsia="Times New Roman" w:hAnsiTheme="majorHAnsi" w:cs="Times New Roman"/>
          <w:lang w:val="en-GB" w:eastAsia="en-GB"/>
        </w:rPr>
        <w:t>is one of the largest assemblages of terracotta ex-</w:t>
      </w:r>
      <w:proofErr w:type="spellStart"/>
      <w:r w:rsidRPr="003749B6">
        <w:rPr>
          <w:rFonts w:asciiTheme="majorHAnsi" w:eastAsia="Times New Roman" w:hAnsiTheme="majorHAnsi" w:cs="Times New Roman"/>
          <w:lang w:val="en-GB" w:eastAsia="en-GB"/>
        </w:rPr>
        <w:t>votos</w:t>
      </w:r>
      <w:proofErr w:type="spellEnd"/>
      <w:r w:rsidRPr="003749B6">
        <w:rPr>
          <w:rFonts w:asciiTheme="majorHAnsi" w:eastAsia="Times New Roman" w:hAnsiTheme="majorHAnsi" w:cs="Times New Roman"/>
          <w:lang w:val="en-GB" w:eastAsia="en-GB"/>
        </w:rPr>
        <w:t xml:space="preserve"> from the Iberian world.</w:t>
      </w:r>
    </w:p>
    <w:p w14:paraId="4896BCA2" w14:textId="05720DB6" w:rsidR="008254B6" w:rsidRPr="003749B6" w:rsidRDefault="008254B6" w:rsidP="00E979B3">
      <w:pPr>
        <w:spacing w:before="120" w:after="0" w:line="240" w:lineRule="auto"/>
        <w:ind w:firstLine="426"/>
        <w:jc w:val="both"/>
        <w:rPr>
          <w:rFonts w:asciiTheme="majorHAnsi" w:eastAsia="Times New Roman" w:hAnsiTheme="majorHAnsi" w:cs="Times New Roman"/>
          <w:lang w:val="en-GB" w:eastAsia="en-GB"/>
        </w:rPr>
      </w:pPr>
      <w:r w:rsidRPr="003749B6">
        <w:rPr>
          <w:rFonts w:asciiTheme="majorHAnsi" w:eastAsia="Times New Roman" w:hAnsiTheme="majorHAnsi" w:cs="Times New Roman"/>
          <w:lang w:val="en-GB" w:eastAsia="en-GB"/>
        </w:rPr>
        <w:t xml:space="preserve">This collection was found extremely fragmented and dispersed in </w:t>
      </w:r>
      <w:r w:rsidR="00E95CA3">
        <w:rPr>
          <w:rFonts w:asciiTheme="majorHAnsi" w:eastAsia="Times New Roman" w:hAnsiTheme="majorHAnsi" w:cs="Times New Roman"/>
          <w:lang w:val="en-GB" w:eastAsia="en-GB"/>
        </w:rPr>
        <w:t xml:space="preserve">the </w:t>
      </w:r>
      <w:r w:rsidRPr="003749B6">
        <w:rPr>
          <w:rFonts w:asciiTheme="majorHAnsi" w:eastAsia="Times New Roman" w:hAnsiTheme="majorHAnsi" w:cs="Times New Roman"/>
          <w:lang w:val="en-GB" w:eastAsia="en-GB"/>
        </w:rPr>
        <w:t xml:space="preserve">archaeological strata of the </w:t>
      </w:r>
      <w:r w:rsidR="00A1526F">
        <w:rPr>
          <w:rFonts w:asciiTheme="majorHAnsi" w:eastAsia="Calibri" w:hAnsiTheme="majorHAnsi"/>
          <w:lang w:val="en-GB"/>
        </w:rPr>
        <w:t>sanctuary</w:t>
      </w:r>
      <w:r w:rsidRPr="003749B6">
        <w:rPr>
          <w:rFonts w:asciiTheme="majorHAnsi" w:eastAsia="Times New Roman" w:hAnsiTheme="majorHAnsi" w:cs="Times New Roman"/>
          <w:lang w:val="en-GB" w:eastAsia="en-GB"/>
        </w:rPr>
        <w:t xml:space="preserve"> excavated in the 1920s on the summit of La </w:t>
      </w:r>
      <w:proofErr w:type="spellStart"/>
      <w:r w:rsidRPr="003749B6">
        <w:rPr>
          <w:rFonts w:asciiTheme="majorHAnsi" w:eastAsia="Times New Roman" w:hAnsiTheme="majorHAnsi" w:cs="Times New Roman"/>
          <w:lang w:val="en-GB" w:eastAsia="en-GB"/>
        </w:rPr>
        <w:t>Serreta</w:t>
      </w:r>
      <w:proofErr w:type="spellEnd"/>
      <w:r w:rsidRPr="003749B6">
        <w:rPr>
          <w:rFonts w:asciiTheme="majorHAnsi" w:eastAsia="Times New Roman" w:hAnsiTheme="majorHAnsi" w:cs="Times New Roman"/>
          <w:lang w:val="en-GB" w:eastAsia="en-GB"/>
        </w:rPr>
        <w:t xml:space="preserve"> Mountain, near the large Iberian town at the same site (</w:t>
      </w:r>
      <w:proofErr w:type="spellStart"/>
      <w:r w:rsidRPr="003749B6">
        <w:rPr>
          <w:rFonts w:asciiTheme="majorHAnsi" w:eastAsia="Times New Roman" w:hAnsiTheme="majorHAnsi" w:cs="Times New Roman"/>
          <w:lang w:val="en-GB" w:eastAsia="en-GB"/>
        </w:rPr>
        <w:t>Visedo</w:t>
      </w:r>
      <w:proofErr w:type="spellEnd"/>
      <w:r w:rsidRPr="003749B6">
        <w:rPr>
          <w:rFonts w:asciiTheme="majorHAnsi" w:eastAsia="Times New Roman" w:hAnsiTheme="majorHAnsi" w:cs="Times New Roman"/>
          <w:lang w:val="en-GB" w:eastAsia="en-GB"/>
        </w:rPr>
        <w:t xml:space="preserve">, 1922a, 1922b, </w:t>
      </w:r>
      <w:proofErr w:type="spellStart"/>
      <w:r w:rsidRPr="003749B6">
        <w:rPr>
          <w:rFonts w:asciiTheme="majorHAnsi" w:eastAsia="Times New Roman" w:hAnsiTheme="majorHAnsi" w:cs="Times New Roman"/>
          <w:lang w:val="en-GB" w:eastAsia="en-GB"/>
        </w:rPr>
        <w:t>Olcina</w:t>
      </w:r>
      <w:proofErr w:type="spellEnd"/>
      <w:r w:rsidRPr="003749B6">
        <w:rPr>
          <w:rFonts w:asciiTheme="majorHAnsi" w:eastAsia="Times New Roman" w:hAnsiTheme="majorHAnsi" w:cs="Times New Roman"/>
          <w:lang w:val="en-GB" w:eastAsia="en-GB"/>
        </w:rPr>
        <w:t xml:space="preserve"> et al., 1998; </w:t>
      </w:r>
      <w:proofErr w:type="spellStart"/>
      <w:r w:rsidRPr="003749B6">
        <w:rPr>
          <w:rFonts w:asciiTheme="majorHAnsi" w:eastAsia="Times New Roman" w:hAnsiTheme="majorHAnsi" w:cs="Times New Roman"/>
          <w:lang w:val="en-GB" w:eastAsia="en-GB"/>
        </w:rPr>
        <w:t>Grau</w:t>
      </w:r>
      <w:proofErr w:type="spellEnd"/>
      <w:r w:rsidRPr="003749B6">
        <w:rPr>
          <w:rFonts w:asciiTheme="majorHAnsi" w:eastAsia="Times New Roman" w:hAnsiTheme="majorHAnsi" w:cs="Times New Roman"/>
          <w:lang w:val="en-GB" w:eastAsia="en-GB"/>
        </w:rPr>
        <w:t xml:space="preserve"> Mira, 2002; 2016). The mountain is 1040 m above sea level; it stands out from the surrounding territory and visually dominates a large number of the villages in the area</w:t>
      </w:r>
      <w:r w:rsidR="00671E0B" w:rsidRPr="003749B6">
        <w:rPr>
          <w:rFonts w:asciiTheme="majorHAnsi" w:eastAsia="Times New Roman" w:hAnsiTheme="majorHAnsi" w:cs="Times New Roman"/>
          <w:lang w:val="en-GB" w:eastAsia="en-GB"/>
        </w:rPr>
        <w:t xml:space="preserve"> (Figure 1)</w:t>
      </w:r>
      <w:r w:rsidRPr="003749B6">
        <w:rPr>
          <w:rFonts w:asciiTheme="majorHAnsi" w:eastAsia="Times New Roman" w:hAnsiTheme="majorHAnsi" w:cs="Times New Roman"/>
          <w:lang w:val="en-GB" w:eastAsia="en-GB"/>
        </w:rPr>
        <w:t xml:space="preserve">. Its visual presence was doubtless a decisive factor in </w:t>
      </w:r>
      <w:r w:rsidR="00E95CA3">
        <w:rPr>
          <w:rFonts w:asciiTheme="majorHAnsi" w:eastAsia="Times New Roman" w:hAnsiTheme="majorHAnsi" w:cs="Times New Roman"/>
          <w:lang w:val="en-GB" w:eastAsia="en-GB"/>
        </w:rPr>
        <w:t>choosing</w:t>
      </w:r>
      <w:r w:rsidR="001D0541">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the</w:t>
      </w:r>
      <w:r w:rsidR="001D0541">
        <w:rPr>
          <w:rFonts w:asciiTheme="majorHAnsi" w:eastAsia="Times New Roman" w:hAnsiTheme="majorHAnsi" w:cs="Times New Roman"/>
          <w:lang w:val="en-GB" w:eastAsia="en-GB"/>
        </w:rPr>
        <w:t xml:space="preserve"> site </w:t>
      </w:r>
      <w:r w:rsidRPr="003749B6">
        <w:rPr>
          <w:rFonts w:asciiTheme="majorHAnsi" w:eastAsia="Times New Roman" w:hAnsiTheme="majorHAnsi" w:cs="Times New Roman"/>
          <w:lang w:val="en-GB" w:eastAsia="en-GB"/>
        </w:rPr>
        <w:t>of the town and the Iberian</w:t>
      </w:r>
      <w:r w:rsidR="00A1526F" w:rsidRPr="00A1526F">
        <w:rPr>
          <w:rFonts w:asciiTheme="majorHAnsi" w:eastAsia="Calibri" w:hAnsiTheme="majorHAnsi"/>
          <w:lang w:val="en-GB"/>
        </w:rPr>
        <w:t xml:space="preserve"> </w:t>
      </w:r>
      <w:r w:rsidR="00A1526F">
        <w:rPr>
          <w:rFonts w:asciiTheme="majorHAnsi" w:eastAsia="Calibri" w:hAnsiTheme="majorHAnsi"/>
          <w:lang w:val="en-GB"/>
        </w:rPr>
        <w:t>sanctuary</w:t>
      </w:r>
      <w:r w:rsidR="001D0541">
        <w:rPr>
          <w:rFonts w:asciiTheme="majorHAnsi" w:eastAsia="Times New Roman" w:hAnsiTheme="majorHAnsi" w:cs="Times New Roman"/>
          <w:lang w:val="en-GB" w:eastAsia="en-GB"/>
        </w:rPr>
        <w:t>,</w:t>
      </w:r>
      <w:r w:rsidRPr="003749B6">
        <w:rPr>
          <w:rFonts w:asciiTheme="majorHAnsi" w:eastAsia="Times New Roman" w:hAnsiTheme="majorHAnsi" w:cs="Times New Roman"/>
          <w:lang w:val="en-GB" w:eastAsia="en-GB"/>
        </w:rPr>
        <w:t xml:space="preserve"> </w:t>
      </w:r>
      <w:r w:rsidR="001D0541">
        <w:rPr>
          <w:rFonts w:asciiTheme="majorHAnsi" w:eastAsia="Times New Roman" w:hAnsiTheme="majorHAnsi" w:cs="Times New Roman"/>
          <w:lang w:val="en-GB" w:eastAsia="en-GB"/>
        </w:rPr>
        <w:t>which</w:t>
      </w:r>
      <w:r w:rsidR="00BA12BC">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would have played a fundamental role in the social integration of the Iberian populations through religious ties</w:t>
      </w:r>
      <w:r w:rsidR="00CD11CD" w:rsidRPr="003749B6">
        <w:rPr>
          <w:rFonts w:asciiTheme="majorHAnsi" w:eastAsia="Times New Roman" w:hAnsiTheme="majorHAnsi" w:cs="Times New Roman"/>
          <w:lang w:val="en-GB" w:eastAsia="en-GB"/>
        </w:rPr>
        <w:t>, as previous archaeological studies have proposed (</w:t>
      </w:r>
      <w:proofErr w:type="spellStart"/>
      <w:r w:rsidR="00CD11CD" w:rsidRPr="003749B6">
        <w:rPr>
          <w:rFonts w:asciiTheme="majorHAnsi" w:eastAsia="Times New Roman" w:hAnsiTheme="majorHAnsi" w:cs="Times New Roman"/>
          <w:lang w:val="en-GB" w:eastAsia="en-GB"/>
        </w:rPr>
        <w:t>Grau</w:t>
      </w:r>
      <w:proofErr w:type="spellEnd"/>
      <w:r w:rsidR="00CD11CD" w:rsidRPr="003749B6">
        <w:rPr>
          <w:rFonts w:asciiTheme="majorHAnsi" w:eastAsia="Times New Roman" w:hAnsiTheme="majorHAnsi" w:cs="Times New Roman"/>
          <w:lang w:val="en-GB" w:eastAsia="en-GB"/>
        </w:rPr>
        <w:t xml:space="preserve"> </w:t>
      </w:r>
      <w:r w:rsidR="007C6C07" w:rsidRPr="003749B6">
        <w:rPr>
          <w:rFonts w:asciiTheme="majorHAnsi" w:eastAsia="Times New Roman" w:hAnsiTheme="majorHAnsi" w:cs="Times New Roman"/>
          <w:lang w:val="en-GB" w:eastAsia="en-GB"/>
        </w:rPr>
        <w:t>M</w:t>
      </w:r>
      <w:r w:rsidR="00CD11CD" w:rsidRPr="003749B6">
        <w:rPr>
          <w:rFonts w:asciiTheme="majorHAnsi" w:eastAsia="Times New Roman" w:hAnsiTheme="majorHAnsi" w:cs="Times New Roman"/>
          <w:lang w:val="en-GB" w:eastAsia="en-GB"/>
        </w:rPr>
        <w:t>ira, 2016)</w:t>
      </w:r>
      <w:r w:rsidRPr="003749B6">
        <w:rPr>
          <w:rFonts w:asciiTheme="majorHAnsi" w:eastAsia="Times New Roman" w:hAnsiTheme="majorHAnsi" w:cs="Times New Roman"/>
          <w:lang w:val="en-GB" w:eastAsia="en-GB"/>
        </w:rPr>
        <w:t xml:space="preserve">.  </w:t>
      </w:r>
    </w:p>
    <w:p w14:paraId="59CF7874" w14:textId="5B8F1C9B" w:rsidR="007C6C07" w:rsidRPr="003749B6" w:rsidRDefault="00BA12BC" w:rsidP="00E979B3">
      <w:pPr>
        <w:spacing w:before="120" w:after="0" w:line="240" w:lineRule="auto"/>
        <w:ind w:firstLine="426"/>
        <w:jc w:val="both"/>
        <w:rPr>
          <w:rFonts w:asciiTheme="majorHAnsi" w:eastAsia="Times New Roman" w:hAnsiTheme="majorHAnsi" w:cs="Times New Roman"/>
          <w:lang w:val="en-GB" w:eastAsia="en-GB"/>
        </w:rPr>
      </w:pPr>
      <w:r>
        <w:rPr>
          <w:rFonts w:asciiTheme="majorHAnsi" w:eastAsia="Times New Roman" w:hAnsiTheme="majorHAnsi" w:cs="Times New Roman"/>
          <w:lang w:val="en-GB" w:eastAsia="en-GB"/>
        </w:rPr>
        <w:t>The e</w:t>
      </w:r>
      <w:r w:rsidRPr="003749B6">
        <w:rPr>
          <w:rFonts w:asciiTheme="majorHAnsi" w:eastAsia="Times New Roman" w:hAnsiTheme="majorHAnsi" w:cs="Times New Roman"/>
          <w:lang w:val="en-GB" w:eastAsia="en-GB"/>
        </w:rPr>
        <w:t xml:space="preserve">xcavation </w:t>
      </w:r>
      <w:r>
        <w:rPr>
          <w:rFonts w:asciiTheme="majorHAnsi" w:eastAsia="Times New Roman" w:hAnsiTheme="majorHAnsi" w:cs="Times New Roman"/>
          <w:lang w:val="en-GB" w:eastAsia="en-GB"/>
        </w:rPr>
        <w:t>of</w:t>
      </w:r>
      <w:r w:rsidR="001D0541" w:rsidRPr="003749B6">
        <w:rPr>
          <w:rFonts w:asciiTheme="majorHAnsi" w:eastAsia="Times New Roman" w:hAnsiTheme="majorHAnsi" w:cs="Times New Roman"/>
          <w:lang w:val="en-GB" w:eastAsia="en-GB"/>
        </w:rPr>
        <w:t xml:space="preserve"> </w:t>
      </w:r>
      <w:r w:rsidR="008254B6" w:rsidRPr="003749B6">
        <w:rPr>
          <w:rFonts w:asciiTheme="majorHAnsi" w:eastAsia="Times New Roman" w:hAnsiTheme="majorHAnsi" w:cs="Times New Roman"/>
          <w:lang w:val="en-GB" w:eastAsia="en-GB"/>
        </w:rPr>
        <w:t xml:space="preserve">the </w:t>
      </w:r>
      <w:r w:rsidR="00A1526F">
        <w:rPr>
          <w:rFonts w:asciiTheme="majorHAnsi" w:eastAsia="Calibri" w:hAnsiTheme="majorHAnsi"/>
          <w:lang w:val="en-GB"/>
        </w:rPr>
        <w:t>sanctuary</w:t>
      </w:r>
      <w:r w:rsidR="008254B6" w:rsidRPr="003749B6">
        <w:rPr>
          <w:rFonts w:asciiTheme="majorHAnsi" w:eastAsia="Times New Roman" w:hAnsiTheme="majorHAnsi" w:cs="Times New Roman"/>
          <w:lang w:val="en-GB" w:eastAsia="en-GB"/>
        </w:rPr>
        <w:t xml:space="preserve"> revealed a very diverse assemblage of finds</w:t>
      </w:r>
      <w:r w:rsidR="001D0541">
        <w:rPr>
          <w:rFonts w:asciiTheme="majorHAnsi" w:eastAsia="Times New Roman" w:hAnsiTheme="majorHAnsi" w:cs="Times New Roman"/>
          <w:lang w:val="en-GB" w:eastAsia="en-GB"/>
        </w:rPr>
        <w:t>,</w:t>
      </w:r>
      <w:r w:rsidR="008254B6" w:rsidRPr="003749B6">
        <w:rPr>
          <w:rFonts w:asciiTheme="majorHAnsi" w:eastAsia="Times New Roman" w:hAnsiTheme="majorHAnsi" w:cs="Times New Roman"/>
          <w:lang w:val="en-GB" w:eastAsia="en-GB"/>
        </w:rPr>
        <w:t xml:space="preserve"> among which of particular note were the aforementioned terracotta figurines, as well as other objects </w:t>
      </w:r>
      <w:r w:rsidR="002D3FA4">
        <w:rPr>
          <w:rFonts w:asciiTheme="majorHAnsi" w:eastAsia="Times New Roman" w:hAnsiTheme="majorHAnsi" w:cs="Times New Roman"/>
          <w:lang w:val="en-GB" w:eastAsia="en-GB"/>
        </w:rPr>
        <w:t>including</w:t>
      </w:r>
      <w:r w:rsidR="008254B6" w:rsidRPr="003749B6">
        <w:rPr>
          <w:rFonts w:asciiTheme="majorHAnsi" w:eastAsia="Times New Roman" w:hAnsiTheme="majorHAnsi" w:cs="Times New Roman"/>
          <w:lang w:val="en-GB" w:eastAsia="en-GB"/>
        </w:rPr>
        <w:t xml:space="preserve"> Roman lamps, </w:t>
      </w:r>
      <w:proofErr w:type="spellStart"/>
      <w:r w:rsidR="008254B6" w:rsidRPr="003749B6">
        <w:rPr>
          <w:rFonts w:asciiTheme="majorHAnsi" w:eastAsia="Times New Roman" w:hAnsiTheme="majorHAnsi" w:cs="Times New Roman"/>
          <w:lang w:val="en-GB" w:eastAsia="en-GB"/>
        </w:rPr>
        <w:t>Samian</w:t>
      </w:r>
      <w:proofErr w:type="spellEnd"/>
      <w:r w:rsidR="008254B6" w:rsidRPr="003749B6">
        <w:rPr>
          <w:rFonts w:asciiTheme="majorHAnsi" w:eastAsia="Times New Roman" w:hAnsiTheme="majorHAnsi" w:cs="Times New Roman"/>
          <w:lang w:val="en-GB" w:eastAsia="en-GB"/>
        </w:rPr>
        <w:t xml:space="preserve"> ware, coins, black-glazed ware, Iberian ware, cookware, spindles and metal objects. Some of these assemblages have been studied in detail (Juan 1987-88; </w:t>
      </w:r>
      <w:proofErr w:type="spellStart"/>
      <w:r w:rsidR="008254B6" w:rsidRPr="003749B6">
        <w:rPr>
          <w:rFonts w:asciiTheme="majorHAnsi" w:eastAsia="Times New Roman" w:hAnsiTheme="majorHAnsi" w:cs="Times New Roman"/>
          <w:lang w:val="en-GB" w:eastAsia="en-GB"/>
        </w:rPr>
        <w:t>Garrigós</w:t>
      </w:r>
      <w:proofErr w:type="spellEnd"/>
      <w:r w:rsidR="008254B6" w:rsidRPr="003749B6">
        <w:rPr>
          <w:rFonts w:asciiTheme="majorHAnsi" w:eastAsia="Times New Roman" w:hAnsiTheme="majorHAnsi" w:cs="Times New Roman"/>
          <w:lang w:val="en-GB" w:eastAsia="en-GB"/>
        </w:rPr>
        <w:t xml:space="preserve"> and </w:t>
      </w:r>
      <w:proofErr w:type="spellStart"/>
      <w:r w:rsidR="008254B6" w:rsidRPr="003749B6">
        <w:rPr>
          <w:rFonts w:asciiTheme="majorHAnsi" w:eastAsia="Times New Roman" w:hAnsiTheme="majorHAnsi" w:cs="Times New Roman"/>
          <w:lang w:val="en-GB" w:eastAsia="en-GB"/>
        </w:rPr>
        <w:t>Mellado</w:t>
      </w:r>
      <w:proofErr w:type="spellEnd"/>
      <w:r w:rsidR="008254B6" w:rsidRPr="003749B6">
        <w:rPr>
          <w:rFonts w:asciiTheme="majorHAnsi" w:eastAsia="Times New Roman" w:hAnsiTheme="majorHAnsi" w:cs="Times New Roman"/>
          <w:lang w:val="en-GB" w:eastAsia="en-GB"/>
        </w:rPr>
        <w:t xml:space="preserve"> 2004; Lara 2005; </w:t>
      </w:r>
      <w:proofErr w:type="spellStart"/>
      <w:r w:rsidR="008254B6" w:rsidRPr="003749B6">
        <w:rPr>
          <w:rFonts w:asciiTheme="majorHAnsi" w:eastAsia="Times New Roman" w:hAnsiTheme="majorHAnsi" w:cs="Times New Roman"/>
          <w:lang w:val="en-GB" w:eastAsia="en-GB"/>
        </w:rPr>
        <w:t>Poveda</w:t>
      </w:r>
      <w:proofErr w:type="spellEnd"/>
      <w:r w:rsidR="008254B6" w:rsidRPr="003749B6">
        <w:rPr>
          <w:rFonts w:asciiTheme="majorHAnsi" w:eastAsia="Times New Roman" w:hAnsiTheme="majorHAnsi" w:cs="Times New Roman"/>
          <w:lang w:val="en-GB" w:eastAsia="en-GB"/>
        </w:rPr>
        <w:t xml:space="preserve"> 2005; Horn 2011). </w:t>
      </w:r>
    </w:p>
    <w:p w14:paraId="074CDFAC" w14:textId="4A4CA692" w:rsidR="007C6C07" w:rsidRPr="003749B6" w:rsidRDefault="007C6C07" w:rsidP="00E979B3">
      <w:pPr>
        <w:spacing w:before="120" w:after="0" w:line="240" w:lineRule="auto"/>
        <w:ind w:firstLine="426"/>
        <w:jc w:val="both"/>
        <w:rPr>
          <w:rFonts w:asciiTheme="majorHAnsi" w:eastAsia="Times New Roman" w:hAnsiTheme="majorHAnsi" w:cs="Times New Roman"/>
          <w:lang w:val="en-GB" w:eastAsia="en-GB"/>
        </w:rPr>
      </w:pPr>
      <w:r w:rsidRPr="003749B6">
        <w:rPr>
          <w:rFonts w:asciiTheme="majorHAnsi" w:eastAsia="Times New Roman" w:hAnsiTheme="majorHAnsi" w:cs="Times New Roman"/>
          <w:lang w:val="en-GB" w:eastAsia="en-GB"/>
        </w:rPr>
        <w:t xml:space="preserve">The votive deposit is </w:t>
      </w:r>
      <w:r w:rsidR="00DA0482">
        <w:rPr>
          <w:rFonts w:asciiTheme="majorHAnsi" w:eastAsia="Times New Roman" w:hAnsiTheme="majorHAnsi" w:cs="Times New Roman"/>
          <w:lang w:val="en-GB" w:eastAsia="en-GB"/>
        </w:rPr>
        <w:t>made up</w:t>
      </w:r>
      <w:r w:rsidR="00DA0482" w:rsidRPr="003749B6">
        <w:rPr>
          <w:rFonts w:asciiTheme="majorHAnsi" w:eastAsia="Times New Roman" w:hAnsiTheme="majorHAnsi" w:cs="Times New Roman"/>
          <w:lang w:val="en-GB" w:eastAsia="en-GB"/>
        </w:rPr>
        <w:t xml:space="preserve"> </w:t>
      </w:r>
      <w:r w:rsidR="001D0541">
        <w:rPr>
          <w:rFonts w:asciiTheme="majorHAnsi" w:eastAsia="Times New Roman" w:hAnsiTheme="majorHAnsi" w:cs="Times New Roman"/>
          <w:lang w:val="en-GB" w:eastAsia="en-GB"/>
        </w:rPr>
        <w:t>of</w:t>
      </w:r>
      <w:r w:rsidR="001D0541"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 xml:space="preserve">different </w:t>
      </w:r>
      <w:r w:rsidR="001D0541">
        <w:rPr>
          <w:rFonts w:asciiTheme="majorHAnsi" w:eastAsia="Times New Roman" w:hAnsiTheme="majorHAnsi" w:cs="Times New Roman"/>
          <w:lang w:val="en-GB" w:eastAsia="en-GB"/>
        </w:rPr>
        <w:t>offer</w:t>
      </w:r>
      <w:r w:rsidR="00DA0482">
        <w:rPr>
          <w:rFonts w:asciiTheme="majorHAnsi" w:eastAsia="Times New Roman" w:hAnsiTheme="majorHAnsi" w:cs="Times New Roman"/>
          <w:lang w:val="en-GB" w:eastAsia="en-GB"/>
        </w:rPr>
        <w:t>ing</w:t>
      </w:r>
      <w:r w:rsidR="001D0541">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objects that were buried in pits on the mountain</w:t>
      </w:r>
      <w:r w:rsidR="00DA0482">
        <w:rPr>
          <w:rFonts w:asciiTheme="majorHAnsi" w:eastAsia="Times New Roman" w:hAnsiTheme="majorHAnsi" w:cs="Times New Roman"/>
          <w:lang w:val="en-GB" w:eastAsia="en-GB"/>
        </w:rPr>
        <w:t>top</w:t>
      </w:r>
      <w:r w:rsidRPr="003749B6">
        <w:rPr>
          <w:rFonts w:asciiTheme="majorHAnsi" w:eastAsia="Times New Roman" w:hAnsiTheme="majorHAnsi" w:cs="Times New Roman"/>
          <w:lang w:val="en-GB" w:eastAsia="en-GB"/>
        </w:rPr>
        <w:t xml:space="preserve"> (</w:t>
      </w:r>
      <w:proofErr w:type="spellStart"/>
      <w:r w:rsidRPr="003749B6">
        <w:rPr>
          <w:rFonts w:asciiTheme="majorHAnsi" w:eastAsia="Times New Roman" w:hAnsiTheme="majorHAnsi" w:cs="Times New Roman"/>
          <w:lang w:val="en-GB" w:eastAsia="en-GB"/>
        </w:rPr>
        <w:t>Visedo</w:t>
      </w:r>
      <w:proofErr w:type="spellEnd"/>
      <w:r w:rsidRPr="003749B6">
        <w:rPr>
          <w:rFonts w:asciiTheme="majorHAnsi" w:eastAsia="Times New Roman" w:hAnsiTheme="majorHAnsi" w:cs="Times New Roman"/>
          <w:lang w:val="en-GB" w:eastAsia="en-GB"/>
        </w:rPr>
        <w:t xml:space="preserve">, 1922a, 1922b). </w:t>
      </w:r>
      <w:r w:rsidR="00EE0E17">
        <w:rPr>
          <w:rFonts w:asciiTheme="majorHAnsi" w:eastAsia="Times New Roman" w:hAnsiTheme="majorHAnsi" w:cs="Times New Roman"/>
          <w:lang w:val="en-GB" w:eastAsia="en-GB"/>
        </w:rPr>
        <w:t>The o</w:t>
      </w:r>
      <w:r w:rsidR="00EE0E17" w:rsidRPr="003749B6">
        <w:rPr>
          <w:rFonts w:asciiTheme="majorHAnsi" w:eastAsia="Times New Roman" w:hAnsiTheme="majorHAnsi" w:cs="Times New Roman"/>
          <w:lang w:val="en-GB" w:eastAsia="en-GB"/>
        </w:rPr>
        <w:t xml:space="preserve">fferings </w:t>
      </w:r>
      <w:r w:rsidRPr="003749B6">
        <w:rPr>
          <w:rFonts w:asciiTheme="majorHAnsi" w:eastAsia="Times New Roman" w:hAnsiTheme="majorHAnsi" w:cs="Times New Roman"/>
          <w:lang w:val="en-GB" w:eastAsia="en-GB"/>
        </w:rPr>
        <w:t>include</w:t>
      </w:r>
      <w:r w:rsidR="00A23B04">
        <w:rPr>
          <w:rFonts w:asciiTheme="majorHAnsi" w:eastAsia="Times New Roman" w:hAnsiTheme="majorHAnsi" w:cs="Times New Roman"/>
          <w:lang w:val="en-GB" w:eastAsia="en-GB"/>
        </w:rPr>
        <w:t>d</w:t>
      </w:r>
      <w:r w:rsidRPr="003749B6">
        <w:rPr>
          <w:rFonts w:asciiTheme="majorHAnsi" w:eastAsia="Times New Roman" w:hAnsiTheme="majorHAnsi" w:cs="Times New Roman"/>
          <w:lang w:val="en-GB" w:eastAsia="en-GB"/>
        </w:rPr>
        <w:t xml:space="preserve"> the Iberian votive figures analysed here (Figure 2A), Gal</w:t>
      </w:r>
      <w:r w:rsidR="00DA0482">
        <w:rPr>
          <w:rFonts w:asciiTheme="majorHAnsi" w:eastAsia="Times New Roman" w:hAnsiTheme="majorHAnsi" w:cs="Times New Roman"/>
          <w:lang w:val="en-GB" w:eastAsia="en-GB"/>
        </w:rPr>
        <w:t>l</w:t>
      </w:r>
      <w:r w:rsidRPr="003749B6">
        <w:rPr>
          <w:rFonts w:asciiTheme="majorHAnsi" w:eastAsia="Times New Roman" w:hAnsiTheme="majorHAnsi" w:cs="Times New Roman"/>
          <w:lang w:val="en-GB" w:eastAsia="en-GB"/>
        </w:rPr>
        <w:t xml:space="preserve">ic and Hispanic </w:t>
      </w:r>
      <w:r w:rsidR="009E23DC">
        <w:rPr>
          <w:rFonts w:asciiTheme="majorHAnsi" w:eastAsia="Times New Roman" w:hAnsiTheme="majorHAnsi" w:cs="Times New Roman"/>
          <w:i/>
          <w:lang w:val="en-GB" w:eastAsia="en-GB"/>
        </w:rPr>
        <w:t>t</w:t>
      </w:r>
      <w:r w:rsidR="009E23DC" w:rsidRPr="003749B6">
        <w:rPr>
          <w:rFonts w:asciiTheme="majorHAnsi" w:eastAsia="Times New Roman" w:hAnsiTheme="majorHAnsi" w:cs="Times New Roman"/>
          <w:i/>
          <w:lang w:val="en-GB" w:eastAsia="en-GB"/>
        </w:rPr>
        <w:t xml:space="preserve">erra </w:t>
      </w:r>
      <w:proofErr w:type="spellStart"/>
      <w:r w:rsidRPr="003749B6">
        <w:rPr>
          <w:rFonts w:asciiTheme="majorHAnsi" w:eastAsia="Times New Roman" w:hAnsiTheme="majorHAnsi" w:cs="Times New Roman"/>
          <w:i/>
          <w:lang w:val="en-GB" w:eastAsia="en-GB"/>
        </w:rPr>
        <w:t>sigillata</w:t>
      </w:r>
      <w:proofErr w:type="spellEnd"/>
      <w:r w:rsidRPr="003749B6">
        <w:rPr>
          <w:rFonts w:asciiTheme="majorHAnsi" w:eastAsia="Times New Roman" w:hAnsiTheme="majorHAnsi" w:cs="Times New Roman"/>
          <w:lang w:val="en-GB" w:eastAsia="en-GB"/>
        </w:rPr>
        <w:t>, mainly plates</w:t>
      </w:r>
      <w:r w:rsidR="00DA0482">
        <w:rPr>
          <w:rFonts w:asciiTheme="majorHAnsi" w:eastAsia="Times New Roman" w:hAnsiTheme="majorHAnsi" w:cs="Times New Roman"/>
          <w:lang w:val="en-GB" w:eastAsia="en-GB"/>
        </w:rPr>
        <w:t>,</w:t>
      </w:r>
      <w:r w:rsidRPr="003749B6">
        <w:rPr>
          <w:rFonts w:asciiTheme="majorHAnsi" w:eastAsia="Times New Roman" w:hAnsiTheme="majorHAnsi" w:cs="Times New Roman"/>
          <w:lang w:val="en-GB" w:eastAsia="en-GB"/>
        </w:rPr>
        <w:t xml:space="preserve"> including forms Drag. 15/17, 18, 24/25 (</w:t>
      </w:r>
      <w:proofErr w:type="spellStart"/>
      <w:r w:rsidRPr="003749B6">
        <w:rPr>
          <w:rFonts w:asciiTheme="majorHAnsi" w:eastAsia="Times New Roman" w:hAnsiTheme="majorHAnsi" w:cs="Times New Roman"/>
          <w:lang w:val="en-GB" w:eastAsia="en-GB"/>
        </w:rPr>
        <w:t>Poveda</w:t>
      </w:r>
      <w:proofErr w:type="spellEnd"/>
      <w:r w:rsidRPr="003749B6">
        <w:rPr>
          <w:rFonts w:asciiTheme="majorHAnsi" w:eastAsia="Times New Roman" w:hAnsiTheme="majorHAnsi" w:cs="Times New Roman"/>
          <w:lang w:val="en-GB" w:eastAsia="en-GB"/>
        </w:rPr>
        <w:t xml:space="preserve"> 2005), </w:t>
      </w:r>
      <w:r w:rsidR="004A70C5" w:rsidRPr="003749B6">
        <w:rPr>
          <w:rFonts w:asciiTheme="majorHAnsi" w:eastAsia="Times New Roman" w:hAnsiTheme="majorHAnsi" w:cs="Times New Roman"/>
          <w:lang w:val="en-GB" w:eastAsia="en-GB"/>
        </w:rPr>
        <w:t xml:space="preserve">Roman </w:t>
      </w:r>
      <w:r w:rsidRPr="003749B6">
        <w:rPr>
          <w:rFonts w:asciiTheme="majorHAnsi" w:eastAsia="Times New Roman" w:hAnsiTheme="majorHAnsi" w:cs="Times New Roman"/>
          <w:lang w:val="en-GB" w:eastAsia="en-GB"/>
        </w:rPr>
        <w:t xml:space="preserve">lamps dated </w:t>
      </w:r>
      <w:r w:rsidR="00A23B04">
        <w:rPr>
          <w:rFonts w:asciiTheme="majorHAnsi" w:eastAsia="Times New Roman" w:hAnsiTheme="majorHAnsi" w:cs="Times New Roman"/>
          <w:lang w:val="en-GB" w:eastAsia="en-GB"/>
        </w:rPr>
        <w:t>to</w:t>
      </w:r>
      <w:r w:rsidR="00A23B04"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the 2</w:t>
      </w:r>
      <w:r w:rsidRPr="003749B6">
        <w:rPr>
          <w:rFonts w:asciiTheme="majorHAnsi" w:eastAsia="Times New Roman" w:hAnsiTheme="majorHAnsi" w:cs="Times New Roman"/>
          <w:vertAlign w:val="superscript"/>
          <w:lang w:val="en-GB" w:eastAsia="en-GB"/>
        </w:rPr>
        <w:t>nd</w:t>
      </w:r>
      <w:r w:rsidRPr="003749B6">
        <w:rPr>
          <w:rFonts w:asciiTheme="majorHAnsi" w:eastAsia="Times New Roman" w:hAnsiTheme="majorHAnsi" w:cs="Times New Roman"/>
          <w:lang w:val="en-GB" w:eastAsia="en-GB"/>
        </w:rPr>
        <w:t xml:space="preserve"> and 3</w:t>
      </w:r>
      <w:r w:rsidRPr="003749B6">
        <w:rPr>
          <w:rFonts w:asciiTheme="majorHAnsi" w:eastAsia="Times New Roman" w:hAnsiTheme="majorHAnsi" w:cs="Times New Roman"/>
          <w:vertAlign w:val="superscript"/>
          <w:lang w:val="en-GB" w:eastAsia="en-GB"/>
        </w:rPr>
        <w:t>rd</w:t>
      </w:r>
      <w:r w:rsidRPr="003749B6">
        <w:rPr>
          <w:rFonts w:asciiTheme="majorHAnsi" w:eastAsia="Times New Roman" w:hAnsiTheme="majorHAnsi" w:cs="Times New Roman"/>
          <w:lang w:val="en-GB" w:eastAsia="en-GB"/>
        </w:rPr>
        <w:t xml:space="preserve"> cent</w:t>
      </w:r>
      <w:r w:rsidR="00EE0E17">
        <w:rPr>
          <w:rFonts w:asciiTheme="majorHAnsi" w:eastAsia="Times New Roman" w:hAnsiTheme="majorHAnsi" w:cs="Times New Roman"/>
          <w:lang w:val="en-GB" w:eastAsia="en-GB"/>
        </w:rPr>
        <w:t>uries</w:t>
      </w:r>
      <w:r w:rsidRPr="003749B6">
        <w:rPr>
          <w:rFonts w:asciiTheme="majorHAnsi" w:eastAsia="Times New Roman" w:hAnsiTheme="majorHAnsi" w:cs="Times New Roman"/>
          <w:lang w:val="en-GB" w:eastAsia="en-GB"/>
        </w:rPr>
        <w:t xml:space="preserve"> AD (Lara 2005) and coins dated mainly </w:t>
      </w:r>
      <w:r w:rsidR="00A23B04">
        <w:rPr>
          <w:rFonts w:asciiTheme="majorHAnsi" w:eastAsia="Times New Roman" w:hAnsiTheme="majorHAnsi" w:cs="Times New Roman"/>
          <w:lang w:val="en-GB" w:eastAsia="en-GB"/>
        </w:rPr>
        <w:t>to</w:t>
      </w:r>
      <w:r w:rsidR="00A23B04"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the 3</w:t>
      </w:r>
      <w:r w:rsidRPr="003749B6">
        <w:rPr>
          <w:rFonts w:asciiTheme="majorHAnsi" w:eastAsia="Times New Roman" w:hAnsiTheme="majorHAnsi" w:cs="Times New Roman"/>
          <w:vertAlign w:val="superscript"/>
          <w:lang w:val="en-GB" w:eastAsia="en-GB"/>
        </w:rPr>
        <w:t>rd</w:t>
      </w:r>
      <w:r w:rsidRPr="003749B6">
        <w:rPr>
          <w:rFonts w:asciiTheme="majorHAnsi" w:eastAsia="Times New Roman" w:hAnsiTheme="majorHAnsi" w:cs="Times New Roman"/>
          <w:lang w:val="en-GB" w:eastAsia="en-GB"/>
        </w:rPr>
        <w:t xml:space="preserve"> and 4</w:t>
      </w:r>
      <w:r w:rsidRPr="003749B6">
        <w:rPr>
          <w:rFonts w:asciiTheme="majorHAnsi" w:eastAsia="Times New Roman" w:hAnsiTheme="majorHAnsi" w:cs="Times New Roman"/>
          <w:vertAlign w:val="superscript"/>
          <w:lang w:val="en-GB" w:eastAsia="en-GB"/>
        </w:rPr>
        <w:t>th</w:t>
      </w:r>
      <w:r w:rsidRPr="003749B6">
        <w:rPr>
          <w:rFonts w:asciiTheme="majorHAnsi" w:eastAsia="Times New Roman" w:hAnsiTheme="majorHAnsi" w:cs="Times New Roman"/>
          <w:lang w:val="en-GB" w:eastAsia="en-GB"/>
        </w:rPr>
        <w:t xml:space="preserve"> cent</w:t>
      </w:r>
      <w:r w:rsidR="00EE0E17">
        <w:rPr>
          <w:rFonts w:asciiTheme="majorHAnsi" w:eastAsia="Times New Roman" w:hAnsiTheme="majorHAnsi" w:cs="Times New Roman"/>
          <w:lang w:val="en-GB" w:eastAsia="en-GB"/>
        </w:rPr>
        <w:t>uries</w:t>
      </w:r>
      <w:r w:rsidRPr="003749B6">
        <w:rPr>
          <w:rFonts w:asciiTheme="majorHAnsi" w:eastAsia="Times New Roman" w:hAnsiTheme="majorHAnsi" w:cs="Times New Roman"/>
          <w:lang w:val="en-GB" w:eastAsia="en-GB"/>
        </w:rPr>
        <w:t xml:space="preserve"> AD (</w:t>
      </w:r>
      <w:proofErr w:type="spellStart"/>
      <w:r w:rsidRPr="003749B6">
        <w:rPr>
          <w:rFonts w:asciiTheme="majorHAnsi" w:eastAsia="Times New Roman" w:hAnsiTheme="majorHAnsi" w:cs="Times New Roman"/>
          <w:lang w:val="en-GB" w:eastAsia="en-GB"/>
        </w:rPr>
        <w:t>Garrigós</w:t>
      </w:r>
      <w:proofErr w:type="spellEnd"/>
      <w:r w:rsidRPr="003749B6">
        <w:rPr>
          <w:rFonts w:asciiTheme="majorHAnsi" w:eastAsia="Times New Roman" w:hAnsiTheme="majorHAnsi" w:cs="Times New Roman"/>
          <w:lang w:val="en-GB" w:eastAsia="en-GB"/>
        </w:rPr>
        <w:t xml:space="preserve"> and </w:t>
      </w:r>
      <w:proofErr w:type="spellStart"/>
      <w:r w:rsidRPr="003749B6">
        <w:rPr>
          <w:rFonts w:asciiTheme="majorHAnsi" w:eastAsia="Times New Roman" w:hAnsiTheme="majorHAnsi" w:cs="Times New Roman"/>
          <w:lang w:val="en-GB" w:eastAsia="en-GB"/>
        </w:rPr>
        <w:t>Mellado</w:t>
      </w:r>
      <w:proofErr w:type="spellEnd"/>
      <w:r w:rsidRPr="003749B6">
        <w:rPr>
          <w:rFonts w:asciiTheme="majorHAnsi" w:eastAsia="Times New Roman" w:hAnsiTheme="majorHAnsi" w:cs="Times New Roman"/>
          <w:lang w:val="en-GB" w:eastAsia="en-GB"/>
        </w:rPr>
        <w:t xml:space="preserve"> 2004) (Figure 2B</w:t>
      </w:r>
      <w:r w:rsidR="004A70C5" w:rsidRPr="003749B6">
        <w:rPr>
          <w:rFonts w:asciiTheme="majorHAnsi" w:eastAsia="Times New Roman" w:hAnsiTheme="majorHAnsi" w:cs="Times New Roman"/>
          <w:lang w:val="en-GB" w:eastAsia="en-GB"/>
        </w:rPr>
        <w:t>).</w:t>
      </w:r>
    </w:p>
    <w:p w14:paraId="2B2D81AF" w14:textId="2DC11D8D" w:rsidR="008254B6" w:rsidRPr="003749B6" w:rsidRDefault="008254B6" w:rsidP="00E979B3">
      <w:pPr>
        <w:spacing w:before="120" w:after="0" w:line="240" w:lineRule="auto"/>
        <w:ind w:firstLine="426"/>
        <w:jc w:val="both"/>
        <w:rPr>
          <w:rFonts w:asciiTheme="majorHAnsi" w:eastAsia="Times New Roman" w:hAnsiTheme="majorHAnsi" w:cs="Times New Roman"/>
          <w:lang w:val="en-GB" w:eastAsia="en-GB"/>
        </w:rPr>
      </w:pPr>
      <w:r w:rsidRPr="003749B6">
        <w:rPr>
          <w:rFonts w:asciiTheme="majorHAnsi" w:eastAsia="Times New Roman" w:hAnsiTheme="majorHAnsi" w:cs="Times New Roman"/>
          <w:lang w:val="en-GB" w:eastAsia="en-GB"/>
        </w:rPr>
        <w:t xml:space="preserve">The finds </w:t>
      </w:r>
      <w:r w:rsidR="00EE0E17">
        <w:rPr>
          <w:rFonts w:asciiTheme="majorHAnsi" w:eastAsia="Times New Roman" w:hAnsiTheme="majorHAnsi" w:cs="Times New Roman"/>
          <w:lang w:val="en-GB" w:eastAsia="en-GB"/>
        </w:rPr>
        <w:t xml:space="preserve">tell </w:t>
      </w:r>
      <w:r w:rsidRPr="003749B6">
        <w:rPr>
          <w:rFonts w:asciiTheme="majorHAnsi" w:eastAsia="Times New Roman" w:hAnsiTheme="majorHAnsi" w:cs="Times New Roman"/>
          <w:lang w:val="en-GB" w:eastAsia="en-GB"/>
        </w:rPr>
        <w:t>us of a long sequence of occupation from the 3</w:t>
      </w:r>
      <w:r w:rsidRPr="003749B6">
        <w:rPr>
          <w:rFonts w:asciiTheme="majorHAnsi" w:eastAsia="Times New Roman" w:hAnsiTheme="majorHAnsi" w:cs="Times New Roman"/>
          <w:vertAlign w:val="superscript"/>
          <w:lang w:val="en-GB" w:eastAsia="en-GB"/>
        </w:rPr>
        <w:t>rd</w:t>
      </w:r>
      <w:r w:rsidRPr="003749B6">
        <w:rPr>
          <w:rFonts w:asciiTheme="majorHAnsi" w:eastAsia="Times New Roman" w:hAnsiTheme="majorHAnsi" w:cs="Times New Roman"/>
          <w:lang w:val="en-GB" w:eastAsia="en-GB"/>
        </w:rPr>
        <w:t xml:space="preserve"> century BC to the 5</w:t>
      </w:r>
      <w:r w:rsidRPr="003749B6">
        <w:rPr>
          <w:rFonts w:asciiTheme="majorHAnsi" w:eastAsia="Times New Roman" w:hAnsiTheme="majorHAnsi" w:cs="Times New Roman"/>
          <w:vertAlign w:val="superscript"/>
          <w:lang w:val="en-GB" w:eastAsia="en-GB"/>
        </w:rPr>
        <w:t>th</w:t>
      </w:r>
      <w:r w:rsidRPr="003749B6">
        <w:rPr>
          <w:rFonts w:asciiTheme="majorHAnsi" w:eastAsia="Times New Roman" w:hAnsiTheme="majorHAnsi" w:cs="Times New Roman"/>
          <w:lang w:val="en-GB" w:eastAsia="en-GB"/>
        </w:rPr>
        <w:t xml:space="preserve"> century AD. In those eight in centuries of religious use, the practices carried out at the site would have changed, as evidenced by the wide diversity of finds. Thus, the offerings ranged from terracotta figures between the 3</w:t>
      </w:r>
      <w:r w:rsidRPr="003749B6">
        <w:rPr>
          <w:rFonts w:asciiTheme="majorHAnsi" w:eastAsia="Times New Roman" w:hAnsiTheme="majorHAnsi" w:cs="Times New Roman"/>
          <w:vertAlign w:val="superscript"/>
          <w:lang w:val="en-GB" w:eastAsia="en-GB"/>
        </w:rPr>
        <w:t>rd</w:t>
      </w:r>
      <w:r w:rsidRPr="003749B6">
        <w:rPr>
          <w:rFonts w:asciiTheme="majorHAnsi" w:eastAsia="Times New Roman" w:hAnsiTheme="majorHAnsi" w:cs="Times New Roman"/>
          <w:lang w:val="en-GB" w:eastAsia="en-GB"/>
        </w:rPr>
        <w:t xml:space="preserve"> and 1</w:t>
      </w:r>
      <w:r w:rsidRPr="003749B6">
        <w:rPr>
          <w:rFonts w:asciiTheme="majorHAnsi" w:eastAsia="Times New Roman" w:hAnsiTheme="majorHAnsi" w:cs="Times New Roman"/>
          <w:vertAlign w:val="superscript"/>
          <w:lang w:val="en-GB" w:eastAsia="en-GB"/>
        </w:rPr>
        <w:t>st</w:t>
      </w:r>
      <w:r w:rsidRPr="003749B6">
        <w:rPr>
          <w:rFonts w:asciiTheme="majorHAnsi" w:eastAsia="Times New Roman" w:hAnsiTheme="majorHAnsi" w:cs="Times New Roman"/>
          <w:lang w:val="en-GB" w:eastAsia="en-GB"/>
        </w:rPr>
        <w:t xml:space="preserve"> centuries BC, Roman tableware and coins from the 1</w:t>
      </w:r>
      <w:r w:rsidRPr="003749B6">
        <w:rPr>
          <w:rFonts w:asciiTheme="majorHAnsi" w:eastAsia="Times New Roman" w:hAnsiTheme="majorHAnsi" w:cs="Times New Roman"/>
          <w:vertAlign w:val="superscript"/>
          <w:lang w:val="en-GB" w:eastAsia="en-GB"/>
        </w:rPr>
        <w:t>st</w:t>
      </w:r>
      <w:r w:rsidRPr="003749B6">
        <w:rPr>
          <w:rFonts w:asciiTheme="majorHAnsi" w:eastAsia="Times New Roman" w:hAnsiTheme="majorHAnsi" w:cs="Times New Roman"/>
          <w:lang w:val="en-GB" w:eastAsia="en-GB"/>
        </w:rPr>
        <w:t xml:space="preserve"> to the 3</w:t>
      </w:r>
      <w:r w:rsidRPr="003749B6">
        <w:rPr>
          <w:rFonts w:asciiTheme="majorHAnsi" w:eastAsia="Times New Roman" w:hAnsiTheme="majorHAnsi" w:cs="Times New Roman"/>
          <w:vertAlign w:val="superscript"/>
          <w:lang w:val="en-GB" w:eastAsia="en-GB"/>
        </w:rPr>
        <w:t>rd</w:t>
      </w:r>
      <w:r w:rsidRPr="003749B6">
        <w:rPr>
          <w:rFonts w:asciiTheme="majorHAnsi" w:eastAsia="Times New Roman" w:hAnsiTheme="majorHAnsi" w:cs="Times New Roman"/>
          <w:lang w:val="en-GB" w:eastAsia="en-GB"/>
        </w:rPr>
        <w:t xml:space="preserve"> centuries AD, and lamps from the 2</w:t>
      </w:r>
      <w:r w:rsidRPr="003749B6">
        <w:rPr>
          <w:rFonts w:asciiTheme="majorHAnsi" w:eastAsia="Times New Roman" w:hAnsiTheme="majorHAnsi" w:cs="Times New Roman"/>
          <w:vertAlign w:val="superscript"/>
          <w:lang w:val="en-GB" w:eastAsia="en-GB"/>
        </w:rPr>
        <w:t>nd</w:t>
      </w:r>
      <w:r w:rsidRPr="003749B6">
        <w:rPr>
          <w:rFonts w:asciiTheme="majorHAnsi" w:eastAsia="Times New Roman" w:hAnsiTheme="majorHAnsi" w:cs="Times New Roman"/>
          <w:lang w:val="en-GB" w:eastAsia="en-GB"/>
        </w:rPr>
        <w:t xml:space="preserve"> to the 5</w:t>
      </w:r>
      <w:r w:rsidRPr="003749B6">
        <w:rPr>
          <w:rFonts w:asciiTheme="majorHAnsi" w:eastAsia="Times New Roman" w:hAnsiTheme="majorHAnsi" w:cs="Times New Roman"/>
          <w:vertAlign w:val="superscript"/>
          <w:lang w:val="en-GB" w:eastAsia="en-GB"/>
        </w:rPr>
        <w:t>th</w:t>
      </w:r>
      <w:r w:rsidRPr="003749B6">
        <w:rPr>
          <w:rFonts w:asciiTheme="majorHAnsi" w:eastAsia="Times New Roman" w:hAnsiTheme="majorHAnsi" w:cs="Times New Roman"/>
          <w:lang w:val="en-GB" w:eastAsia="en-GB"/>
        </w:rPr>
        <w:t xml:space="preserve"> </w:t>
      </w:r>
      <w:r w:rsidR="00A23B04" w:rsidRPr="003749B6">
        <w:rPr>
          <w:rFonts w:asciiTheme="majorHAnsi" w:eastAsia="Times New Roman" w:hAnsiTheme="majorHAnsi" w:cs="Times New Roman"/>
          <w:lang w:val="en-GB" w:eastAsia="en-GB"/>
        </w:rPr>
        <w:t>centur</w:t>
      </w:r>
      <w:r w:rsidR="00A23B04">
        <w:rPr>
          <w:rFonts w:asciiTheme="majorHAnsi" w:eastAsia="Times New Roman" w:hAnsiTheme="majorHAnsi" w:cs="Times New Roman"/>
          <w:lang w:val="en-GB" w:eastAsia="en-GB"/>
        </w:rPr>
        <w:t>y</w:t>
      </w:r>
      <w:r w:rsidR="00A23B04"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AD. In this paper</w:t>
      </w:r>
      <w:r w:rsidR="00EE0E17">
        <w:rPr>
          <w:rFonts w:asciiTheme="majorHAnsi" w:eastAsia="Times New Roman" w:hAnsiTheme="majorHAnsi" w:cs="Times New Roman"/>
          <w:lang w:val="en-GB" w:eastAsia="en-GB"/>
        </w:rPr>
        <w:t>,</w:t>
      </w:r>
      <w:r w:rsidRPr="003749B6">
        <w:rPr>
          <w:rFonts w:asciiTheme="majorHAnsi" w:eastAsia="Times New Roman" w:hAnsiTheme="majorHAnsi" w:cs="Times New Roman"/>
          <w:lang w:val="en-GB" w:eastAsia="en-GB"/>
        </w:rPr>
        <w:t xml:space="preserve"> we will focus on the terracotta ex-</w:t>
      </w:r>
      <w:proofErr w:type="spellStart"/>
      <w:r w:rsidRPr="003749B6">
        <w:rPr>
          <w:rFonts w:asciiTheme="majorHAnsi" w:eastAsia="Times New Roman" w:hAnsiTheme="majorHAnsi" w:cs="Times New Roman"/>
          <w:lang w:val="en-GB" w:eastAsia="en-GB"/>
        </w:rPr>
        <w:t>votos</w:t>
      </w:r>
      <w:proofErr w:type="spellEnd"/>
      <w:r w:rsidRPr="003749B6">
        <w:rPr>
          <w:rFonts w:asciiTheme="majorHAnsi" w:eastAsia="Times New Roman" w:hAnsiTheme="majorHAnsi" w:cs="Times New Roman"/>
          <w:lang w:val="en-GB" w:eastAsia="en-GB"/>
        </w:rPr>
        <w:t xml:space="preserve"> and their relationship with </w:t>
      </w:r>
      <w:r w:rsidR="00A23B04">
        <w:rPr>
          <w:rFonts w:asciiTheme="majorHAnsi" w:eastAsia="Times New Roman" w:hAnsiTheme="majorHAnsi" w:cs="Times New Roman"/>
          <w:lang w:val="en-GB" w:eastAsia="en-GB"/>
        </w:rPr>
        <w:t xml:space="preserve">the </w:t>
      </w:r>
      <w:r w:rsidR="00EE0E17" w:rsidRPr="003749B6">
        <w:rPr>
          <w:rFonts w:asciiTheme="majorHAnsi" w:eastAsia="Times New Roman" w:hAnsiTheme="majorHAnsi" w:cs="Times New Roman"/>
          <w:lang w:val="en-GB" w:eastAsia="en-GB"/>
        </w:rPr>
        <w:t>Iron Age</w:t>
      </w:r>
      <w:r w:rsidR="00A23B04">
        <w:rPr>
          <w:rFonts w:asciiTheme="majorHAnsi" w:eastAsia="Times New Roman" w:hAnsiTheme="majorHAnsi" w:cs="Times New Roman"/>
          <w:lang w:val="en-GB" w:eastAsia="en-GB"/>
        </w:rPr>
        <w:t xml:space="preserve"> rituals</w:t>
      </w:r>
      <w:r w:rsidRPr="003749B6">
        <w:rPr>
          <w:rFonts w:asciiTheme="majorHAnsi" w:eastAsia="Times New Roman" w:hAnsiTheme="majorHAnsi" w:cs="Times New Roman"/>
          <w:lang w:val="en-GB" w:eastAsia="en-GB"/>
        </w:rPr>
        <w:t>.</w:t>
      </w:r>
    </w:p>
    <w:p w14:paraId="0BD4D2E5" w14:textId="021120E1" w:rsidR="007C6C07" w:rsidRPr="003749B6" w:rsidRDefault="008254B6" w:rsidP="00E979B3">
      <w:pPr>
        <w:spacing w:before="120" w:after="0" w:line="240" w:lineRule="auto"/>
        <w:ind w:firstLine="426"/>
        <w:jc w:val="both"/>
        <w:rPr>
          <w:rFonts w:asciiTheme="majorHAnsi" w:hAnsiTheme="majorHAnsi"/>
          <w:lang w:val="en-GB"/>
        </w:rPr>
      </w:pPr>
      <w:r w:rsidRPr="003749B6">
        <w:rPr>
          <w:rFonts w:asciiTheme="majorHAnsi" w:eastAsia="Times New Roman" w:hAnsiTheme="majorHAnsi" w:cs="Times New Roman"/>
          <w:lang w:val="en-GB" w:eastAsia="en-GB"/>
        </w:rPr>
        <w:t xml:space="preserve">Typological and stylistic analyses of the </w:t>
      </w:r>
      <w:r w:rsidR="004A70C5" w:rsidRPr="003749B6">
        <w:rPr>
          <w:rFonts w:asciiTheme="majorHAnsi" w:eastAsia="Times New Roman" w:hAnsiTheme="majorHAnsi" w:cs="Times New Roman"/>
          <w:lang w:val="en-GB" w:eastAsia="en-GB"/>
        </w:rPr>
        <w:t>terracotta figurines</w:t>
      </w:r>
      <w:r w:rsidRPr="003749B6">
        <w:rPr>
          <w:rFonts w:asciiTheme="majorHAnsi" w:eastAsia="Times New Roman" w:hAnsiTheme="majorHAnsi" w:cs="Times New Roman"/>
          <w:lang w:val="en-GB" w:eastAsia="en-GB"/>
        </w:rPr>
        <w:t xml:space="preserve"> have identified different formal groups that can be linked to a ritual diversity or to changes in the offerings over the three centuries of use </w:t>
      </w:r>
      <w:r w:rsidR="00A23B04">
        <w:rPr>
          <w:rFonts w:asciiTheme="majorHAnsi" w:eastAsia="Times New Roman" w:hAnsiTheme="majorHAnsi" w:cs="Times New Roman"/>
          <w:lang w:val="en-GB" w:eastAsia="en-GB"/>
        </w:rPr>
        <w:t>during</w:t>
      </w:r>
      <w:r w:rsidR="00A23B04"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 xml:space="preserve">the Iberian period. </w:t>
      </w:r>
      <w:r w:rsidR="00A23B04">
        <w:rPr>
          <w:rFonts w:asciiTheme="majorHAnsi" w:eastAsia="Times New Roman" w:hAnsiTheme="majorHAnsi" w:cs="Times New Roman"/>
          <w:lang w:val="en-GB" w:eastAsia="en-GB"/>
        </w:rPr>
        <w:t>T</w:t>
      </w:r>
      <w:r w:rsidRPr="003749B6">
        <w:rPr>
          <w:rFonts w:asciiTheme="majorHAnsi" w:eastAsia="Times New Roman" w:hAnsiTheme="majorHAnsi" w:cs="Times New Roman"/>
          <w:lang w:val="en-GB" w:eastAsia="en-GB"/>
        </w:rPr>
        <w:t xml:space="preserve">he </w:t>
      </w:r>
      <w:r w:rsidR="007708B5" w:rsidRPr="003749B6">
        <w:rPr>
          <w:rFonts w:asciiTheme="majorHAnsi" w:eastAsia="Times New Roman" w:hAnsiTheme="majorHAnsi" w:cs="Times New Roman"/>
          <w:lang w:val="en-GB" w:eastAsia="en-GB"/>
        </w:rPr>
        <w:t xml:space="preserve">variations in the style and manufacture of the figurines </w:t>
      </w:r>
      <w:r w:rsidR="00A23B04">
        <w:rPr>
          <w:rFonts w:asciiTheme="majorHAnsi" w:eastAsia="Times New Roman" w:hAnsiTheme="majorHAnsi" w:cs="Times New Roman"/>
          <w:lang w:val="en-GB" w:eastAsia="en-GB"/>
        </w:rPr>
        <w:t>may also be</w:t>
      </w:r>
      <w:r w:rsidR="00A23B04"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 xml:space="preserve">due to their different origins. </w:t>
      </w:r>
      <w:r w:rsidR="00610DA7" w:rsidRPr="003749B6">
        <w:rPr>
          <w:rFonts w:asciiTheme="majorHAnsi" w:eastAsia="Times New Roman" w:hAnsiTheme="majorHAnsi" w:cs="Times New Roman"/>
          <w:lang w:val="en-GB" w:eastAsia="en-GB"/>
        </w:rPr>
        <w:t>B</w:t>
      </w:r>
      <w:r w:rsidRPr="003749B6">
        <w:rPr>
          <w:rFonts w:asciiTheme="majorHAnsi" w:eastAsia="Times New Roman" w:hAnsiTheme="majorHAnsi" w:cs="Times New Roman"/>
          <w:lang w:val="en-GB" w:eastAsia="en-GB"/>
        </w:rPr>
        <w:t>ased on formal analyses</w:t>
      </w:r>
      <w:r w:rsidR="00A23B04">
        <w:rPr>
          <w:rFonts w:asciiTheme="majorHAnsi" w:eastAsia="Times New Roman" w:hAnsiTheme="majorHAnsi" w:cs="Times New Roman"/>
          <w:lang w:val="en-GB" w:eastAsia="en-GB"/>
        </w:rPr>
        <w:t>,</w:t>
      </w:r>
      <w:r w:rsidRPr="003749B6">
        <w:rPr>
          <w:rFonts w:asciiTheme="majorHAnsi" w:eastAsia="Times New Roman" w:hAnsiTheme="majorHAnsi" w:cs="Times New Roman"/>
          <w:lang w:val="en-GB" w:eastAsia="en-GB"/>
        </w:rPr>
        <w:t xml:space="preserve"> </w:t>
      </w:r>
      <w:r w:rsidR="007708B5" w:rsidRPr="003749B6">
        <w:rPr>
          <w:rFonts w:asciiTheme="majorHAnsi" w:eastAsia="Times New Roman" w:hAnsiTheme="majorHAnsi" w:cs="Times New Roman"/>
          <w:lang w:val="en-GB" w:eastAsia="en-GB"/>
        </w:rPr>
        <w:t>i</w:t>
      </w:r>
      <w:r w:rsidR="00610DA7" w:rsidRPr="003749B6">
        <w:rPr>
          <w:rFonts w:asciiTheme="majorHAnsi" w:eastAsia="Times New Roman" w:hAnsiTheme="majorHAnsi" w:cs="Times New Roman"/>
          <w:lang w:val="en-GB" w:eastAsia="en-GB"/>
        </w:rPr>
        <w:t xml:space="preserve">t has been proposed </w:t>
      </w:r>
      <w:r w:rsidR="00EE0E17" w:rsidRPr="003749B6">
        <w:rPr>
          <w:rFonts w:asciiTheme="majorHAnsi" w:eastAsia="Times New Roman" w:hAnsiTheme="majorHAnsi" w:cs="Times New Roman"/>
          <w:lang w:val="en-GB" w:eastAsia="en-GB"/>
        </w:rPr>
        <w:t>th</w:t>
      </w:r>
      <w:r w:rsidR="00EE0E17">
        <w:rPr>
          <w:rFonts w:asciiTheme="majorHAnsi" w:eastAsia="Times New Roman" w:hAnsiTheme="majorHAnsi" w:cs="Times New Roman"/>
          <w:lang w:val="en-GB" w:eastAsia="en-GB"/>
        </w:rPr>
        <w:t>at there were</w:t>
      </w:r>
      <w:r w:rsidR="00EE0E17" w:rsidRPr="003749B6">
        <w:rPr>
          <w:rFonts w:asciiTheme="majorHAnsi" w:eastAsia="Times New Roman" w:hAnsiTheme="majorHAnsi" w:cs="Times New Roman"/>
          <w:lang w:val="en-GB" w:eastAsia="en-GB"/>
        </w:rPr>
        <w:t xml:space="preserve"> </w:t>
      </w:r>
      <w:r w:rsidR="00A23B04">
        <w:rPr>
          <w:rFonts w:asciiTheme="majorHAnsi" w:eastAsia="Times New Roman" w:hAnsiTheme="majorHAnsi" w:cs="Times New Roman"/>
          <w:lang w:val="en-GB" w:eastAsia="en-GB"/>
        </w:rPr>
        <w:t>d</w:t>
      </w:r>
      <w:r w:rsidR="00610DA7" w:rsidRPr="003749B6">
        <w:rPr>
          <w:rFonts w:asciiTheme="majorHAnsi" w:eastAsia="Times New Roman" w:hAnsiTheme="majorHAnsi" w:cs="Times New Roman"/>
          <w:lang w:val="en-GB" w:eastAsia="en-GB"/>
        </w:rPr>
        <w:t>ifferent groups that include</w:t>
      </w:r>
      <w:r w:rsidR="00EE0E17">
        <w:rPr>
          <w:rFonts w:asciiTheme="majorHAnsi" w:eastAsia="Times New Roman" w:hAnsiTheme="majorHAnsi" w:cs="Times New Roman"/>
          <w:lang w:val="en-GB" w:eastAsia="en-GB"/>
        </w:rPr>
        <w:t>d</w:t>
      </w:r>
      <w:r w:rsidR="00610DA7" w:rsidRPr="003749B6">
        <w:rPr>
          <w:rFonts w:asciiTheme="majorHAnsi" w:eastAsia="Times New Roman" w:hAnsiTheme="majorHAnsi" w:cs="Times New Roman"/>
          <w:lang w:val="en-GB" w:eastAsia="en-GB"/>
        </w:rPr>
        <w:t xml:space="preserve"> schematic figures, realistic masks, realistic female figures, realistic male figures, representation</w:t>
      </w:r>
      <w:r w:rsidR="00EE0E17">
        <w:rPr>
          <w:rFonts w:asciiTheme="majorHAnsi" w:eastAsia="Times New Roman" w:hAnsiTheme="majorHAnsi" w:cs="Times New Roman"/>
          <w:lang w:val="en-GB" w:eastAsia="en-GB"/>
        </w:rPr>
        <w:t>s</w:t>
      </w:r>
      <w:r w:rsidR="00610DA7" w:rsidRPr="003749B6">
        <w:rPr>
          <w:rFonts w:asciiTheme="majorHAnsi" w:eastAsia="Times New Roman" w:hAnsiTheme="majorHAnsi" w:cs="Times New Roman"/>
          <w:lang w:val="en-GB" w:eastAsia="en-GB"/>
        </w:rPr>
        <w:t xml:space="preserve"> of groups of persons and incense burners (</w:t>
      </w:r>
      <w:r w:rsidR="007708B5" w:rsidRPr="003749B6">
        <w:rPr>
          <w:rFonts w:asciiTheme="majorHAnsi" w:eastAsia="Times New Roman" w:hAnsiTheme="majorHAnsi" w:cs="Times New Roman"/>
          <w:lang w:val="en-GB" w:eastAsia="en-GB"/>
        </w:rPr>
        <w:t xml:space="preserve">Juan 1987-88; </w:t>
      </w:r>
      <w:r w:rsidR="00610DA7" w:rsidRPr="003749B6">
        <w:rPr>
          <w:rFonts w:asciiTheme="majorHAnsi" w:eastAsia="Times New Roman" w:hAnsiTheme="majorHAnsi" w:cs="Times New Roman"/>
          <w:lang w:val="en-GB" w:eastAsia="en-GB"/>
        </w:rPr>
        <w:t>Horn, 2011, 153). It</w:t>
      </w:r>
      <w:r w:rsidR="00E05971"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 xml:space="preserve">has traditionally been assumed that the majority of these figurines </w:t>
      </w:r>
      <w:r w:rsidR="00EE0E17">
        <w:rPr>
          <w:rFonts w:asciiTheme="majorHAnsi" w:eastAsia="Times New Roman" w:hAnsiTheme="majorHAnsi" w:cs="Times New Roman"/>
          <w:lang w:val="en-GB" w:eastAsia="en-GB"/>
        </w:rPr>
        <w:t>are from</w:t>
      </w:r>
      <w:r w:rsidR="00341961" w:rsidRPr="003749B6">
        <w:rPr>
          <w:rFonts w:asciiTheme="majorHAnsi" w:eastAsia="Times New Roman" w:hAnsiTheme="majorHAnsi" w:cs="Times New Roman"/>
          <w:lang w:val="en-GB" w:eastAsia="en-GB"/>
        </w:rPr>
        <w:t xml:space="preserve"> the same </w:t>
      </w:r>
      <w:r w:rsidR="00EE0E17">
        <w:rPr>
          <w:rFonts w:asciiTheme="majorHAnsi" w:eastAsia="Times New Roman" w:hAnsiTheme="majorHAnsi" w:cs="Times New Roman"/>
          <w:lang w:val="en-GB" w:eastAsia="en-GB"/>
        </w:rPr>
        <w:t>period</w:t>
      </w:r>
      <w:r w:rsidR="00341961" w:rsidRPr="003749B6">
        <w:rPr>
          <w:rFonts w:asciiTheme="majorHAnsi" w:eastAsia="Times New Roman" w:hAnsiTheme="majorHAnsi" w:cs="Times New Roman"/>
          <w:lang w:val="en-GB" w:eastAsia="en-GB"/>
        </w:rPr>
        <w:t xml:space="preserve"> </w:t>
      </w:r>
      <w:r w:rsidR="00EE0E17">
        <w:rPr>
          <w:rFonts w:asciiTheme="majorHAnsi" w:eastAsia="Times New Roman" w:hAnsiTheme="majorHAnsi" w:cs="Times New Roman"/>
          <w:lang w:val="en-GB" w:eastAsia="en-GB"/>
        </w:rPr>
        <w:t>—</w:t>
      </w:r>
      <w:r w:rsidR="00341961" w:rsidRPr="003749B6">
        <w:rPr>
          <w:rFonts w:asciiTheme="majorHAnsi" w:eastAsia="Times New Roman" w:hAnsiTheme="majorHAnsi" w:cs="Times New Roman"/>
          <w:lang w:val="en-GB" w:eastAsia="en-GB"/>
        </w:rPr>
        <w:t>the 3</w:t>
      </w:r>
      <w:r w:rsidR="00341961" w:rsidRPr="003749B6">
        <w:rPr>
          <w:rFonts w:asciiTheme="majorHAnsi" w:eastAsia="Times New Roman" w:hAnsiTheme="majorHAnsi" w:cs="Times New Roman"/>
          <w:vertAlign w:val="superscript"/>
          <w:lang w:val="en-GB" w:eastAsia="en-GB"/>
        </w:rPr>
        <w:t>rd</w:t>
      </w:r>
      <w:r w:rsidR="00341961" w:rsidRPr="003749B6">
        <w:rPr>
          <w:rFonts w:asciiTheme="majorHAnsi" w:eastAsia="Times New Roman" w:hAnsiTheme="majorHAnsi" w:cs="Times New Roman"/>
          <w:lang w:val="en-GB" w:eastAsia="en-GB"/>
        </w:rPr>
        <w:t xml:space="preserve"> and 2</w:t>
      </w:r>
      <w:r w:rsidR="00341961" w:rsidRPr="003749B6">
        <w:rPr>
          <w:rFonts w:asciiTheme="majorHAnsi" w:eastAsia="Times New Roman" w:hAnsiTheme="majorHAnsi" w:cs="Times New Roman"/>
          <w:vertAlign w:val="superscript"/>
          <w:lang w:val="en-GB" w:eastAsia="en-GB"/>
        </w:rPr>
        <w:t>nd</w:t>
      </w:r>
      <w:r w:rsidR="00341961" w:rsidRPr="003749B6">
        <w:rPr>
          <w:rFonts w:asciiTheme="majorHAnsi" w:eastAsia="Times New Roman" w:hAnsiTheme="majorHAnsi" w:cs="Times New Roman"/>
          <w:lang w:val="en-GB" w:eastAsia="en-GB"/>
        </w:rPr>
        <w:t xml:space="preserve"> </w:t>
      </w:r>
      <w:r w:rsidR="00EE0E17" w:rsidRPr="003749B6">
        <w:rPr>
          <w:rFonts w:asciiTheme="majorHAnsi" w:eastAsia="Times New Roman" w:hAnsiTheme="majorHAnsi" w:cs="Times New Roman"/>
          <w:lang w:val="en-GB" w:eastAsia="en-GB"/>
        </w:rPr>
        <w:t>cent</w:t>
      </w:r>
      <w:r w:rsidR="00EE0E17">
        <w:rPr>
          <w:rFonts w:asciiTheme="majorHAnsi" w:eastAsia="Times New Roman" w:hAnsiTheme="majorHAnsi" w:cs="Times New Roman"/>
          <w:lang w:val="en-GB" w:eastAsia="en-GB"/>
        </w:rPr>
        <w:t>uries—</w:t>
      </w:r>
      <w:r w:rsidR="00341961" w:rsidRPr="003749B6">
        <w:rPr>
          <w:rFonts w:asciiTheme="majorHAnsi" w:eastAsia="Times New Roman" w:hAnsiTheme="majorHAnsi" w:cs="Times New Roman"/>
          <w:lang w:val="en-GB" w:eastAsia="en-GB"/>
        </w:rPr>
        <w:t xml:space="preserve"> and </w:t>
      </w:r>
      <w:r w:rsidRPr="003749B6">
        <w:rPr>
          <w:rFonts w:asciiTheme="majorHAnsi" w:eastAsia="Times New Roman" w:hAnsiTheme="majorHAnsi" w:cs="Times New Roman"/>
          <w:lang w:val="en-GB" w:eastAsia="en-GB"/>
        </w:rPr>
        <w:t>of local origin</w:t>
      </w:r>
      <w:r w:rsidR="00341961" w:rsidRPr="003749B6">
        <w:rPr>
          <w:rFonts w:asciiTheme="majorHAnsi" w:eastAsia="Times New Roman" w:hAnsiTheme="majorHAnsi" w:cs="Times New Roman"/>
          <w:lang w:val="en-GB" w:eastAsia="en-GB"/>
        </w:rPr>
        <w:t>.</w:t>
      </w:r>
      <w:r w:rsidRPr="003749B6">
        <w:rPr>
          <w:rFonts w:asciiTheme="majorHAnsi" w:eastAsia="Times New Roman" w:hAnsiTheme="majorHAnsi" w:cs="Times New Roman"/>
          <w:lang w:val="en-GB" w:eastAsia="en-GB"/>
        </w:rPr>
        <w:t xml:space="preserve"> </w:t>
      </w:r>
      <w:r w:rsidR="00341961" w:rsidRPr="003749B6">
        <w:rPr>
          <w:rFonts w:asciiTheme="majorHAnsi" w:eastAsia="Times New Roman" w:hAnsiTheme="majorHAnsi" w:cs="Times New Roman"/>
          <w:lang w:val="en-GB" w:eastAsia="en-GB"/>
        </w:rPr>
        <w:t xml:space="preserve">Unfortunately, the fieldwork carried out during the </w:t>
      </w:r>
      <w:r w:rsidR="00EE0E17" w:rsidRPr="003749B6">
        <w:rPr>
          <w:rFonts w:asciiTheme="majorHAnsi" w:eastAsia="Times New Roman" w:hAnsiTheme="majorHAnsi" w:cs="Times New Roman"/>
          <w:lang w:val="en-GB" w:eastAsia="en-GB"/>
        </w:rPr>
        <w:t>1920</w:t>
      </w:r>
      <w:r w:rsidR="00EE0E17">
        <w:rPr>
          <w:rFonts w:asciiTheme="majorHAnsi" w:eastAsia="Times New Roman" w:hAnsiTheme="majorHAnsi" w:cs="Times New Roman"/>
          <w:lang w:val="en-GB" w:eastAsia="en-GB"/>
        </w:rPr>
        <w:t>s</w:t>
      </w:r>
      <w:r w:rsidR="00EE0E17" w:rsidRPr="003749B6">
        <w:rPr>
          <w:rFonts w:asciiTheme="majorHAnsi" w:eastAsia="Times New Roman" w:hAnsiTheme="majorHAnsi" w:cs="Times New Roman"/>
          <w:lang w:val="en-GB" w:eastAsia="en-GB"/>
        </w:rPr>
        <w:t xml:space="preserve"> </w:t>
      </w:r>
      <w:r w:rsidR="00341961" w:rsidRPr="003749B6">
        <w:rPr>
          <w:rFonts w:asciiTheme="majorHAnsi" w:eastAsia="Times New Roman" w:hAnsiTheme="majorHAnsi" w:cs="Times New Roman"/>
          <w:lang w:val="en-GB" w:eastAsia="en-GB"/>
        </w:rPr>
        <w:t xml:space="preserve">did not provide a detailed </w:t>
      </w:r>
      <w:r w:rsidR="00EE0E17">
        <w:rPr>
          <w:rFonts w:asciiTheme="majorHAnsi" w:eastAsia="Times New Roman" w:hAnsiTheme="majorHAnsi" w:cs="Times New Roman"/>
          <w:lang w:val="en-GB" w:eastAsia="en-GB"/>
        </w:rPr>
        <w:t xml:space="preserve">enough </w:t>
      </w:r>
      <w:r w:rsidR="00341961" w:rsidRPr="003749B6">
        <w:rPr>
          <w:rFonts w:asciiTheme="majorHAnsi" w:eastAsia="Times New Roman" w:hAnsiTheme="majorHAnsi" w:cs="Times New Roman"/>
          <w:lang w:val="en-GB" w:eastAsia="en-GB"/>
        </w:rPr>
        <w:t xml:space="preserve">stratigraphy to </w:t>
      </w:r>
      <w:r w:rsidR="00EE0E17">
        <w:rPr>
          <w:rFonts w:asciiTheme="majorHAnsi" w:eastAsia="Times New Roman" w:hAnsiTheme="majorHAnsi" w:cs="Times New Roman"/>
          <w:lang w:val="en-GB" w:eastAsia="en-GB"/>
        </w:rPr>
        <w:t>be able to re</w:t>
      </w:r>
      <w:r w:rsidR="00341961" w:rsidRPr="003749B6">
        <w:rPr>
          <w:rFonts w:asciiTheme="majorHAnsi" w:eastAsia="Times New Roman" w:hAnsiTheme="majorHAnsi" w:cs="Times New Roman"/>
          <w:lang w:val="en-GB" w:eastAsia="en-GB"/>
        </w:rPr>
        <w:t>solve the question (</w:t>
      </w:r>
      <w:proofErr w:type="spellStart"/>
      <w:r w:rsidR="00341961" w:rsidRPr="003749B6">
        <w:rPr>
          <w:rFonts w:asciiTheme="majorHAnsi" w:eastAsia="Times New Roman" w:hAnsiTheme="majorHAnsi" w:cs="Times New Roman"/>
          <w:lang w:val="en-GB" w:eastAsia="en-GB"/>
        </w:rPr>
        <w:t>Visedo</w:t>
      </w:r>
      <w:proofErr w:type="spellEnd"/>
      <w:r w:rsidR="00341961" w:rsidRPr="003749B6">
        <w:rPr>
          <w:rFonts w:asciiTheme="majorHAnsi" w:eastAsia="Times New Roman" w:hAnsiTheme="majorHAnsi" w:cs="Times New Roman"/>
          <w:lang w:val="en-GB" w:eastAsia="en-GB"/>
        </w:rPr>
        <w:t>, 1922a)</w:t>
      </w:r>
      <w:r w:rsidR="004A70C5" w:rsidRPr="003749B6">
        <w:rPr>
          <w:rFonts w:asciiTheme="majorHAnsi" w:eastAsia="Times New Roman" w:hAnsiTheme="majorHAnsi" w:cs="Times New Roman"/>
          <w:lang w:val="en-GB" w:eastAsia="en-GB"/>
        </w:rPr>
        <w:t>.</w:t>
      </w:r>
    </w:p>
    <w:p w14:paraId="7EAB5721" w14:textId="11E3D2ED" w:rsidR="008254B6" w:rsidRPr="003749B6" w:rsidRDefault="008254B6" w:rsidP="00E979B3">
      <w:pPr>
        <w:spacing w:before="120" w:after="0" w:line="240" w:lineRule="auto"/>
        <w:ind w:firstLine="426"/>
        <w:jc w:val="both"/>
        <w:rPr>
          <w:rFonts w:asciiTheme="majorHAnsi" w:eastAsia="Times New Roman" w:hAnsiTheme="majorHAnsi" w:cs="Times New Roman"/>
          <w:lang w:val="en-GB" w:eastAsia="en-GB"/>
        </w:rPr>
      </w:pPr>
      <w:r w:rsidRPr="003749B6">
        <w:rPr>
          <w:rFonts w:asciiTheme="majorHAnsi" w:eastAsia="Times New Roman" w:hAnsiTheme="majorHAnsi" w:cs="Times New Roman"/>
          <w:lang w:val="en-GB" w:eastAsia="en-GB"/>
        </w:rPr>
        <w:t xml:space="preserve">In our opinion, doubt should be cast on this local origin in the case of </w:t>
      </w:r>
      <w:r w:rsidR="00A23B04">
        <w:rPr>
          <w:rFonts w:asciiTheme="majorHAnsi" w:eastAsia="Times New Roman" w:hAnsiTheme="majorHAnsi" w:cs="Times New Roman"/>
          <w:lang w:val="en-GB" w:eastAsia="en-GB"/>
        </w:rPr>
        <w:t>certain</w:t>
      </w:r>
      <w:r w:rsidR="00A23B04"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 xml:space="preserve">figurines made with </w:t>
      </w:r>
      <w:r w:rsidR="00842181" w:rsidRPr="003749B6">
        <w:rPr>
          <w:rFonts w:asciiTheme="majorHAnsi" w:eastAsia="Times New Roman" w:hAnsiTheme="majorHAnsi" w:cs="Times New Roman"/>
          <w:lang w:val="en-GB" w:eastAsia="en-GB"/>
        </w:rPr>
        <w:t>fabrics that</w:t>
      </w:r>
      <w:r w:rsidR="00EE0E17">
        <w:rPr>
          <w:rFonts w:asciiTheme="majorHAnsi" w:eastAsia="Times New Roman" w:hAnsiTheme="majorHAnsi" w:cs="Times New Roman"/>
          <w:lang w:val="en-GB" w:eastAsia="en-GB"/>
        </w:rPr>
        <w:t>,</w:t>
      </w:r>
      <w:r w:rsidR="00842181" w:rsidRPr="003749B6">
        <w:rPr>
          <w:rFonts w:asciiTheme="majorHAnsi" w:eastAsia="Times New Roman" w:hAnsiTheme="majorHAnsi" w:cs="Times New Roman"/>
          <w:lang w:val="en-GB" w:eastAsia="en-GB"/>
        </w:rPr>
        <w:t xml:space="preserve"> from a macroscopic point of view</w:t>
      </w:r>
      <w:r w:rsidR="00EE0E17">
        <w:rPr>
          <w:rFonts w:asciiTheme="majorHAnsi" w:eastAsia="Times New Roman" w:hAnsiTheme="majorHAnsi" w:cs="Times New Roman"/>
          <w:lang w:val="en-GB" w:eastAsia="en-GB"/>
        </w:rPr>
        <w:t>,</w:t>
      </w:r>
      <w:r w:rsidR="00842181" w:rsidRPr="003749B6">
        <w:rPr>
          <w:rFonts w:asciiTheme="majorHAnsi" w:eastAsia="Times New Roman" w:hAnsiTheme="majorHAnsi" w:cs="Times New Roman"/>
          <w:lang w:val="en-GB" w:eastAsia="en-GB"/>
        </w:rPr>
        <w:t xml:space="preserve"> are very different to the majority of </w:t>
      </w:r>
      <w:r w:rsidR="00302053">
        <w:rPr>
          <w:rFonts w:asciiTheme="majorHAnsi" w:eastAsia="Times New Roman" w:hAnsiTheme="majorHAnsi" w:cs="Times New Roman"/>
          <w:lang w:val="en-GB" w:eastAsia="en-GB"/>
        </w:rPr>
        <w:t>those</w:t>
      </w:r>
      <w:r w:rsidR="00842181" w:rsidRPr="003749B6">
        <w:rPr>
          <w:rFonts w:asciiTheme="majorHAnsi" w:eastAsia="Times New Roman" w:hAnsiTheme="majorHAnsi" w:cs="Times New Roman"/>
          <w:lang w:val="en-GB" w:eastAsia="en-GB"/>
        </w:rPr>
        <w:t xml:space="preserve"> considered to be </w:t>
      </w:r>
      <w:r w:rsidR="00302053">
        <w:rPr>
          <w:rFonts w:asciiTheme="majorHAnsi" w:eastAsia="Times New Roman" w:hAnsiTheme="majorHAnsi" w:cs="Times New Roman"/>
          <w:lang w:val="en-GB" w:eastAsia="en-GB"/>
        </w:rPr>
        <w:t xml:space="preserve">part of </w:t>
      </w:r>
      <w:r w:rsidR="00842181" w:rsidRPr="003749B6">
        <w:rPr>
          <w:rFonts w:asciiTheme="majorHAnsi" w:eastAsia="Times New Roman" w:hAnsiTheme="majorHAnsi" w:cs="Times New Roman"/>
          <w:lang w:val="en-GB" w:eastAsia="en-GB"/>
        </w:rPr>
        <w:t>the local assemblage</w:t>
      </w:r>
      <w:r w:rsidRPr="003749B6">
        <w:rPr>
          <w:rFonts w:asciiTheme="majorHAnsi" w:eastAsia="Times New Roman" w:hAnsiTheme="majorHAnsi" w:cs="Times New Roman"/>
          <w:lang w:val="en-GB" w:eastAsia="en-GB"/>
        </w:rPr>
        <w:t xml:space="preserve">. </w:t>
      </w:r>
    </w:p>
    <w:p w14:paraId="0E3A992F" w14:textId="3A373BFA" w:rsidR="008254B6" w:rsidRPr="003749B6" w:rsidRDefault="008254B6" w:rsidP="00CB5C82">
      <w:pPr>
        <w:spacing w:before="120" w:after="0" w:line="240" w:lineRule="auto"/>
        <w:ind w:firstLine="426"/>
        <w:jc w:val="both"/>
        <w:rPr>
          <w:rFonts w:asciiTheme="majorHAnsi" w:hAnsiTheme="majorHAnsi" w:cs="Times New Roman"/>
          <w:lang w:val="en-GB"/>
        </w:rPr>
      </w:pPr>
      <w:r w:rsidRPr="003749B6">
        <w:rPr>
          <w:rFonts w:asciiTheme="majorHAnsi" w:eastAsia="Times New Roman" w:hAnsiTheme="majorHAnsi" w:cs="Times New Roman"/>
          <w:lang w:val="en-GB" w:eastAsia="en-GB"/>
        </w:rPr>
        <w:t>With the aim of investigating the possible variation in the origin of the pieces and to attest the territorial influence of the worship site in the Iberian period, a composition</w:t>
      </w:r>
      <w:r w:rsidR="00AC3002" w:rsidRPr="003749B6">
        <w:rPr>
          <w:rFonts w:asciiTheme="majorHAnsi" w:eastAsia="Times New Roman" w:hAnsiTheme="majorHAnsi" w:cs="Times New Roman"/>
          <w:lang w:val="en-GB" w:eastAsia="en-GB"/>
        </w:rPr>
        <w:t>al</w:t>
      </w:r>
      <w:r w:rsidRPr="003749B6">
        <w:rPr>
          <w:rFonts w:asciiTheme="majorHAnsi" w:eastAsia="Times New Roman" w:hAnsiTheme="majorHAnsi" w:cs="Times New Roman"/>
          <w:lang w:val="en-GB" w:eastAsia="en-GB"/>
        </w:rPr>
        <w:t xml:space="preserve"> analysis was carried out and the results were compared </w:t>
      </w:r>
      <w:r w:rsidR="00EE0E17">
        <w:rPr>
          <w:rFonts w:asciiTheme="majorHAnsi" w:eastAsia="Times New Roman" w:hAnsiTheme="majorHAnsi" w:cs="Times New Roman"/>
          <w:lang w:val="en-GB" w:eastAsia="en-GB"/>
        </w:rPr>
        <w:t>to</w:t>
      </w:r>
      <w:r w:rsidR="00EE0E17"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 xml:space="preserve">those from an archaeological analysis focusing on the typological and stylistic approach and possible parallels for the pieces. </w:t>
      </w:r>
      <w:r w:rsidRPr="003749B6">
        <w:rPr>
          <w:rFonts w:asciiTheme="majorHAnsi" w:hAnsiTheme="majorHAnsi" w:cs="Times New Roman"/>
          <w:lang w:val="en-GB"/>
        </w:rPr>
        <w:t xml:space="preserve">The studied assemblage </w:t>
      </w:r>
      <w:r w:rsidR="00302053" w:rsidRPr="003749B6">
        <w:rPr>
          <w:rFonts w:asciiTheme="majorHAnsi" w:hAnsiTheme="majorHAnsi" w:cs="Times New Roman"/>
          <w:lang w:val="en-GB"/>
        </w:rPr>
        <w:t>consist</w:t>
      </w:r>
      <w:r w:rsidR="00302053">
        <w:rPr>
          <w:rFonts w:asciiTheme="majorHAnsi" w:hAnsiTheme="majorHAnsi" w:cs="Times New Roman"/>
          <w:lang w:val="en-GB"/>
        </w:rPr>
        <w:t>ed</w:t>
      </w:r>
      <w:r w:rsidR="00302053" w:rsidRPr="003749B6">
        <w:rPr>
          <w:rFonts w:asciiTheme="majorHAnsi" w:hAnsiTheme="majorHAnsi" w:cs="Times New Roman"/>
          <w:lang w:val="en-GB"/>
        </w:rPr>
        <w:t xml:space="preserve"> </w:t>
      </w:r>
      <w:r w:rsidRPr="003749B6">
        <w:rPr>
          <w:rFonts w:asciiTheme="majorHAnsi" w:hAnsiTheme="majorHAnsi" w:cs="Times New Roman"/>
          <w:lang w:val="en-GB"/>
        </w:rPr>
        <w:t>of 174 terracotta pieces. They include</w:t>
      </w:r>
      <w:r w:rsidR="00302053">
        <w:rPr>
          <w:rFonts w:asciiTheme="majorHAnsi" w:hAnsiTheme="majorHAnsi" w:cs="Times New Roman"/>
          <w:lang w:val="en-GB"/>
        </w:rPr>
        <w:t>d</w:t>
      </w:r>
      <w:r w:rsidRPr="003749B6">
        <w:rPr>
          <w:rFonts w:asciiTheme="majorHAnsi" w:hAnsiTheme="majorHAnsi" w:cs="Times New Roman"/>
          <w:lang w:val="en-GB"/>
        </w:rPr>
        <w:t xml:space="preserve"> different types that we have initially grouped according to formal and stylistic criteria and the </w:t>
      </w:r>
      <w:r w:rsidRPr="003749B6">
        <w:rPr>
          <w:rFonts w:asciiTheme="majorHAnsi" w:hAnsiTheme="majorHAnsi" w:cs="Times New Roman"/>
          <w:lang w:val="en-GB"/>
        </w:rPr>
        <w:lastRenderedPageBreak/>
        <w:t xml:space="preserve">characteristics of the ceramic pastes as seen in visual macroscopic observations. The groups </w:t>
      </w:r>
      <w:r w:rsidR="00436F3B" w:rsidRPr="003749B6">
        <w:rPr>
          <w:rFonts w:asciiTheme="majorHAnsi" w:hAnsiTheme="majorHAnsi" w:cs="Times New Roman"/>
          <w:lang w:val="en-GB"/>
        </w:rPr>
        <w:t>will be defined below.</w:t>
      </w:r>
    </w:p>
    <w:p w14:paraId="79134DDA" w14:textId="04B1B660" w:rsidR="00A958C3" w:rsidRPr="003749B6" w:rsidRDefault="00302053" w:rsidP="00E979B3">
      <w:pPr>
        <w:spacing w:before="120" w:after="0" w:line="240" w:lineRule="auto"/>
        <w:ind w:firstLine="426"/>
        <w:jc w:val="both"/>
        <w:rPr>
          <w:rFonts w:asciiTheme="majorHAnsi" w:eastAsia="Times New Roman" w:hAnsiTheme="majorHAnsi" w:cs="Times New Roman"/>
          <w:lang w:val="en-GB" w:eastAsia="en-GB"/>
        </w:rPr>
      </w:pPr>
      <w:r>
        <w:rPr>
          <w:rFonts w:asciiTheme="majorHAnsi" w:eastAsia="Times New Roman" w:hAnsiTheme="majorHAnsi" w:cs="Times New Roman"/>
          <w:lang w:val="en-GB" w:eastAsia="en-GB"/>
        </w:rPr>
        <w:t>T</w:t>
      </w:r>
      <w:r w:rsidR="00AC3002" w:rsidRPr="003749B6">
        <w:rPr>
          <w:rFonts w:asciiTheme="majorHAnsi" w:eastAsia="Times New Roman" w:hAnsiTheme="majorHAnsi" w:cs="Times New Roman"/>
          <w:lang w:val="en-GB" w:eastAsia="en-GB"/>
        </w:rPr>
        <w:t>his study</w:t>
      </w:r>
      <w:r w:rsidR="00A958C3" w:rsidRPr="003749B6">
        <w:rPr>
          <w:rFonts w:asciiTheme="majorHAnsi" w:eastAsia="Times New Roman" w:hAnsiTheme="majorHAnsi" w:cs="Times New Roman"/>
          <w:lang w:val="en-GB" w:eastAsia="en-GB"/>
        </w:rPr>
        <w:t xml:space="preserve"> </w:t>
      </w:r>
      <w:r>
        <w:rPr>
          <w:rFonts w:asciiTheme="majorHAnsi" w:eastAsia="Times New Roman" w:hAnsiTheme="majorHAnsi" w:cs="Times New Roman"/>
          <w:lang w:val="en-GB" w:eastAsia="en-GB"/>
        </w:rPr>
        <w:t xml:space="preserve">was carried out with </w:t>
      </w:r>
      <w:r w:rsidR="00AC3002" w:rsidRPr="003749B6">
        <w:rPr>
          <w:rFonts w:asciiTheme="majorHAnsi" w:eastAsia="Times New Roman" w:hAnsiTheme="majorHAnsi" w:cs="Times New Roman"/>
          <w:lang w:val="en-GB" w:eastAsia="en-GB"/>
        </w:rPr>
        <w:t>a portable</w:t>
      </w:r>
      <w:r w:rsidR="0093305B" w:rsidRPr="003749B6">
        <w:rPr>
          <w:rFonts w:asciiTheme="majorHAnsi" w:eastAsia="Times New Roman" w:hAnsiTheme="majorHAnsi" w:cs="Times New Roman"/>
          <w:lang w:val="en-GB" w:eastAsia="en-GB"/>
        </w:rPr>
        <w:t xml:space="preserve"> X-ray Fluorescence (</w:t>
      </w:r>
      <w:r w:rsidR="00A958C3" w:rsidRPr="003749B6">
        <w:rPr>
          <w:rFonts w:asciiTheme="majorHAnsi" w:eastAsia="Times New Roman" w:hAnsiTheme="majorHAnsi" w:cs="Times New Roman"/>
          <w:lang w:val="en-GB" w:eastAsia="en-GB"/>
        </w:rPr>
        <w:t>PXRF</w:t>
      </w:r>
      <w:r w:rsidR="0093305B" w:rsidRPr="003749B6">
        <w:rPr>
          <w:rFonts w:asciiTheme="majorHAnsi" w:eastAsia="Times New Roman" w:hAnsiTheme="majorHAnsi" w:cs="Times New Roman"/>
          <w:lang w:val="en-GB" w:eastAsia="en-GB"/>
        </w:rPr>
        <w:t>) device</w:t>
      </w:r>
      <w:r w:rsidR="00F058D6">
        <w:rPr>
          <w:rFonts w:asciiTheme="majorHAnsi" w:eastAsia="Times New Roman" w:hAnsiTheme="majorHAnsi" w:cs="Times New Roman"/>
          <w:lang w:val="en-GB" w:eastAsia="en-GB"/>
        </w:rPr>
        <w:t>,</w:t>
      </w:r>
      <w:r w:rsidR="00A958C3" w:rsidRPr="003749B6">
        <w:rPr>
          <w:rFonts w:asciiTheme="majorHAnsi" w:eastAsia="Times New Roman" w:hAnsiTheme="majorHAnsi" w:cs="Times New Roman"/>
          <w:lang w:val="en-GB" w:eastAsia="en-GB"/>
        </w:rPr>
        <w:t xml:space="preserve"> </w:t>
      </w:r>
      <w:r w:rsidR="00F058D6">
        <w:rPr>
          <w:rFonts w:asciiTheme="majorHAnsi" w:eastAsia="Times New Roman" w:hAnsiTheme="majorHAnsi" w:cs="Times New Roman"/>
          <w:lang w:val="en-GB" w:eastAsia="en-GB"/>
        </w:rPr>
        <w:t xml:space="preserve">thus </w:t>
      </w:r>
      <w:r w:rsidR="0093305B" w:rsidRPr="003749B6">
        <w:rPr>
          <w:rFonts w:asciiTheme="majorHAnsi" w:eastAsia="Times New Roman" w:hAnsiTheme="majorHAnsi" w:cs="Times New Roman"/>
          <w:lang w:val="en-GB" w:eastAsia="en-GB"/>
        </w:rPr>
        <w:t>avoiding</w:t>
      </w:r>
      <w:r w:rsidR="00A958C3" w:rsidRPr="003749B6">
        <w:rPr>
          <w:rFonts w:asciiTheme="majorHAnsi" w:eastAsia="Times New Roman" w:hAnsiTheme="majorHAnsi" w:cs="Times New Roman"/>
          <w:lang w:val="en-GB" w:eastAsia="en-GB"/>
        </w:rPr>
        <w:t xml:space="preserve"> the transport</w:t>
      </w:r>
      <w:r w:rsidR="00F058D6">
        <w:rPr>
          <w:rFonts w:asciiTheme="majorHAnsi" w:eastAsia="Times New Roman" w:hAnsiTheme="majorHAnsi" w:cs="Times New Roman"/>
          <w:lang w:val="en-GB" w:eastAsia="en-GB"/>
        </w:rPr>
        <w:t>ation</w:t>
      </w:r>
      <w:r w:rsidR="00A958C3" w:rsidRPr="003749B6">
        <w:rPr>
          <w:rFonts w:asciiTheme="majorHAnsi" w:eastAsia="Times New Roman" w:hAnsiTheme="majorHAnsi" w:cs="Times New Roman"/>
          <w:lang w:val="en-GB" w:eastAsia="en-GB"/>
        </w:rPr>
        <w:t xml:space="preserve"> and destructive sampling of the prestigious figurines </w:t>
      </w:r>
      <w:r w:rsidR="00F058D6">
        <w:rPr>
          <w:rFonts w:asciiTheme="majorHAnsi" w:eastAsia="Times New Roman" w:hAnsiTheme="majorHAnsi" w:cs="Times New Roman"/>
          <w:lang w:val="en-GB" w:eastAsia="en-GB"/>
        </w:rPr>
        <w:t>of the</w:t>
      </w:r>
      <w:r w:rsidR="00F058D6" w:rsidRPr="003749B6">
        <w:rPr>
          <w:rFonts w:asciiTheme="majorHAnsi" w:eastAsia="Times New Roman" w:hAnsiTheme="majorHAnsi" w:cs="Times New Roman"/>
          <w:lang w:val="en-GB" w:eastAsia="en-GB"/>
        </w:rPr>
        <w:t xml:space="preserve"> </w:t>
      </w:r>
      <w:r w:rsidR="00671E0B" w:rsidRPr="003749B6">
        <w:rPr>
          <w:rFonts w:asciiTheme="majorHAnsi" w:eastAsia="Times New Roman" w:hAnsiTheme="majorHAnsi" w:cs="Times New Roman"/>
          <w:lang w:val="en-GB" w:eastAsia="en-GB"/>
        </w:rPr>
        <w:t xml:space="preserve">La </w:t>
      </w:r>
      <w:proofErr w:type="spellStart"/>
      <w:r w:rsidR="00671E0B" w:rsidRPr="003749B6">
        <w:rPr>
          <w:rFonts w:asciiTheme="majorHAnsi" w:eastAsia="Times New Roman" w:hAnsiTheme="majorHAnsi" w:cs="Times New Roman"/>
          <w:lang w:val="en-GB" w:eastAsia="en-GB"/>
        </w:rPr>
        <w:t>Serreta</w:t>
      </w:r>
      <w:proofErr w:type="spellEnd"/>
      <w:r w:rsidR="00F058D6">
        <w:rPr>
          <w:rFonts w:asciiTheme="majorHAnsi" w:eastAsia="Times New Roman" w:hAnsiTheme="majorHAnsi" w:cs="Times New Roman"/>
          <w:lang w:val="en-GB" w:eastAsia="en-GB"/>
        </w:rPr>
        <w:t xml:space="preserve"> </w:t>
      </w:r>
      <w:r w:rsidR="00F058D6" w:rsidRPr="003749B6">
        <w:rPr>
          <w:rFonts w:asciiTheme="majorHAnsi" w:eastAsia="Times New Roman" w:hAnsiTheme="majorHAnsi" w:cs="Times New Roman"/>
          <w:lang w:val="en-GB" w:eastAsia="en-GB"/>
        </w:rPr>
        <w:t>collection</w:t>
      </w:r>
      <w:r w:rsidR="00A958C3" w:rsidRPr="003749B6">
        <w:rPr>
          <w:rFonts w:asciiTheme="majorHAnsi" w:eastAsia="Times New Roman" w:hAnsiTheme="majorHAnsi" w:cs="Times New Roman"/>
          <w:lang w:val="en-GB" w:eastAsia="en-GB"/>
        </w:rPr>
        <w:t xml:space="preserve">. Portable X-ray fluorescence results </w:t>
      </w:r>
      <w:r w:rsidR="00F058D6">
        <w:rPr>
          <w:rFonts w:asciiTheme="majorHAnsi" w:eastAsia="Times New Roman" w:hAnsiTheme="majorHAnsi" w:cs="Times New Roman"/>
          <w:lang w:val="en-GB" w:eastAsia="en-GB"/>
        </w:rPr>
        <w:t>were used</w:t>
      </w:r>
      <w:r w:rsidR="00A958C3" w:rsidRPr="003749B6">
        <w:rPr>
          <w:rFonts w:asciiTheme="majorHAnsi" w:eastAsia="Times New Roman" w:hAnsiTheme="majorHAnsi" w:cs="Times New Roman"/>
          <w:lang w:val="en-GB" w:eastAsia="en-GB"/>
        </w:rPr>
        <w:t xml:space="preserve"> to identify elemental markers that </w:t>
      </w:r>
      <w:r w:rsidR="0093305B" w:rsidRPr="003749B6">
        <w:rPr>
          <w:rFonts w:asciiTheme="majorHAnsi" w:eastAsia="Times New Roman" w:hAnsiTheme="majorHAnsi" w:cs="Times New Roman"/>
          <w:lang w:val="en-GB" w:eastAsia="en-GB"/>
        </w:rPr>
        <w:t>allow</w:t>
      </w:r>
      <w:r>
        <w:rPr>
          <w:rFonts w:asciiTheme="majorHAnsi" w:eastAsia="Times New Roman" w:hAnsiTheme="majorHAnsi" w:cs="Times New Roman"/>
          <w:lang w:val="en-GB" w:eastAsia="en-GB"/>
        </w:rPr>
        <w:t>ed</w:t>
      </w:r>
      <w:r w:rsidR="0093305B" w:rsidRPr="003749B6">
        <w:rPr>
          <w:rFonts w:asciiTheme="majorHAnsi" w:eastAsia="Times New Roman" w:hAnsiTheme="majorHAnsi" w:cs="Times New Roman"/>
          <w:lang w:val="en-GB" w:eastAsia="en-GB"/>
        </w:rPr>
        <w:t xml:space="preserve"> </w:t>
      </w:r>
      <w:r w:rsidR="00A958C3" w:rsidRPr="003749B6">
        <w:rPr>
          <w:rFonts w:asciiTheme="majorHAnsi" w:eastAsia="Times New Roman" w:hAnsiTheme="majorHAnsi" w:cs="Times New Roman"/>
          <w:lang w:val="en-GB" w:eastAsia="en-GB"/>
        </w:rPr>
        <w:t xml:space="preserve">us to observe differences between local and </w:t>
      </w:r>
      <w:r w:rsidR="00F058D6" w:rsidRPr="003749B6">
        <w:rPr>
          <w:rFonts w:asciiTheme="majorHAnsi" w:eastAsia="Times New Roman" w:hAnsiTheme="majorHAnsi" w:cs="Times New Roman"/>
          <w:lang w:val="en-GB" w:eastAsia="en-GB"/>
        </w:rPr>
        <w:t>no</w:t>
      </w:r>
      <w:r w:rsidR="00F058D6">
        <w:rPr>
          <w:rFonts w:asciiTheme="majorHAnsi" w:eastAsia="Times New Roman" w:hAnsiTheme="majorHAnsi" w:cs="Times New Roman"/>
          <w:lang w:val="en-GB" w:eastAsia="en-GB"/>
        </w:rPr>
        <w:t>n-</w:t>
      </w:r>
      <w:r w:rsidR="00A958C3" w:rsidRPr="003749B6">
        <w:rPr>
          <w:rFonts w:asciiTheme="majorHAnsi" w:eastAsia="Times New Roman" w:hAnsiTheme="majorHAnsi" w:cs="Times New Roman"/>
          <w:lang w:val="en-GB" w:eastAsia="en-GB"/>
        </w:rPr>
        <w:t xml:space="preserve">local terracotta figurines and furthermore to evaluate the geographical influence of </w:t>
      </w:r>
      <w:r w:rsidR="00F058D6">
        <w:rPr>
          <w:rFonts w:asciiTheme="majorHAnsi" w:eastAsia="Times New Roman" w:hAnsiTheme="majorHAnsi" w:cs="Times New Roman"/>
          <w:lang w:val="en-GB" w:eastAsia="en-GB"/>
        </w:rPr>
        <w:t>La</w:t>
      </w:r>
      <w:r w:rsidR="00A958C3" w:rsidRPr="003749B6">
        <w:rPr>
          <w:rFonts w:asciiTheme="majorHAnsi" w:eastAsia="Times New Roman" w:hAnsiTheme="majorHAnsi" w:cs="Times New Roman"/>
          <w:lang w:val="en-GB" w:eastAsia="en-GB"/>
        </w:rPr>
        <w:t xml:space="preserve"> </w:t>
      </w:r>
      <w:proofErr w:type="spellStart"/>
      <w:r w:rsidR="00A958C3" w:rsidRPr="003749B6">
        <w:rPr>
          <w:rFonts w:asciiTheme="majorHAnsi" w:eastAsia="Times New Roman" w:hAnsiTheme="majorHAnsi" w:cs="Times New Roman"/>
          <w:lang w:val="en-GB" w:eastAsia="en-GB"/>
        </w:rPr>
        <w:t>Serreta</w:t>
      </w:r>
      <w:proofErr w:type="spellEnd"/>
      <w:r w:rsidR="00A958C3" w:rsidRPr="003749B6">
        <w:rPr>
          <w:rFonts w:asciiTheme="majorHAnsi" w:eastAsia="Times New Roman" w:hAnsiTheme="majorHAnsi" w:cs="Times New Roman"/>
          <w:lang w:val="en-GB" w:eastAsia="en-GB"/>
        </w:rPr>
        <w:t xml:space="preserve"> </w:t>
      </w:r>
      <w:r w:rsidR="00A1526F">
        <w:rPr>
          <w:rFonts w:asciiTheme="majorHAnsi" w:eastAsia="Calibri" w:hAnsiTheme="majorHAnsi"/>
          <w:lang w:val="en-GB"/>
        </w:rPr>
        <w:t>sanctuary</w:t>
      </w:r>
      <w:r w:rsidR="00A958C3" w:rsidRPr="003749B6">
        <w:rPr>
          <w:rFonts w:asciiTheme="majorHAnsi" w:eastAsia="Times New Roman" w:hAnsiTheme="majorHAnsi" w:cs="Times New Roman"/>
          <w:lang w:val="en-GB" w:eastAsia="en-GB"/>
        </w:rPr>
        <w:t xml:space="preserve"> </w:t>
      </w:r>
      <w:r w:rsidR="00F058D6">
        <w:rPr>
          <w:rFonts w:asciiTheme="majorHAnsi" w:eastAsia="Times New Roman" w:hAnsiTheme="majorHAnsi" w:cs="Times New Roman"/>
          <w:lang w:val="en-GB" w:eastAsia="en-GB"/>
        </w:rPr>
        <w:t>using</w:t>
      </w:r>
      <w:r w:rsidR="00A958C3" w:rsidRPr="003749B6">
        <w:rPr>
          <w:rFonts w:asciiTheme="majorHAnsi" w:eastAsia="Times New Roman" w:hAnsiTheme="majorHAnsi" w:cs="Times New Roman"/>
          <w:lang w:val="en-GB" w:eastAsia="en-GB"/>
        </w:rPr>
        <w:t xml:space="preserve"> </w:t>
      </w:r>
      <w:r w:rsidR="00A958C3" w:rsidRPr="003749B6">
        <w:rPr>
          <w:rFonts w:asciiTheme="majorHAnsi" w:eastAsia="Calibri" w:hAnsiTheme="majorHAnsi"/>
          <w:lang w:val="en-GB"/>
        </w:rPr>
        <w:t xml:space="preserve">Principal Component Analysis (PCA). </w:t>
      </w:r>
      <w:r w:rsidR="00A958C3" w:rsidRPr="003749B6">
        <w:rPr>
          <w:rFonts w:asciiTheme="majorHAnsi" w:eastAsia="Calibri" w:hAnsiTheme="majorHAnsi" w:cs="Times New Roman"/>
          <w:lang w:val="en-GB"/>
        </w:rPr>
        <w:t>Finally</w:t>
      </w:r>
      <w:r w:rsidR="00F058D6">
        <w:rPr>
          <w:rFonts w:asciiTheme="majorHAnsi" w:eastAsia="Calibri" w:hAnsiTheme="majorHAnsi" w:cs="Times New Roman"/>
          <w:lang w:val="en-GB"/>
        </w:rPr>
        <w:t>,</w:t>
      </w:r>
      <w:r w:rsidR="00A958C3" w:rsidRPr="003749B6">
        <w:rPr>
          <w:rFonts w:asciiTheme="majorHAnsi" w:eastAsia="Calibri" w:hAnsiTheme="majorHAnsi" w:cs="Times New Roman"/>
          <w:lang w:val="en-GB"/>
        </w:rPr>
        <w:t xml:space="preserve"> </w:t>
      </w:r>
      <w:r w:rsidR="00F058D6">
        <w:rPr>
          <w:rFonts w:asciiTheme="majorHAnsi" w:eastAsia="Calibri" w:hAnsiTheme="majorHAnsi" w:cs="Times New Roman"/>
          <w:lang w:val="en-GB"/>
        </w:rPr>
        <w:t xml:space="preserve">the </w:t>
      </w:r>
      <w:r w:rsidR="00A958C3" w:rsidRPr="003749B6">
        <w:rPr>
          <w:rStyle w:val="st"/>
          <w:rFonts w:asciiTheme="majorHAnsi" w:hAnsiTheme="majorHAnsi" w:cs="Times New Roman"/>
          <w:lang w:val="en-GB"/>
        </w:rPr>
        <w:t xml:space="preserve">Partial </w:t>
      </w:r>
      <w:r w:rsidR="00F058D6">
        <w:rPr>
          <w:rStyle w:val="st"/>
          <w:rFonts w:asciiTheme="majorHAnsi" w:hAnsiTheme="majorHAnsi" w:cs="Times New Roman"/>
          <w:lang w:val="en-GB"/>
        </w:rPr>
        <w:t>L</w:t>
      </w:r>
      <w:r w:rsidR="00F058D6" w:rsidRPr="003749B6">
        <w:rPr>
          <w:rStyle w:val="st"/>
          <w:rFonts w:asciiTheme="majorHAnsi" w:hAnsiTheme="majorHAnsi" w:cs="Times New Roman"/>
          <w:lang w:val="en-GB"/>
        </w:rPr>
        <w:t xml:space="preserve">east </w:t>
      </w:r>
      <w:r w:rsidR="00F058D6">
        <w:rPr>
          <w:rStyle w:val="st"/>
          <w:rFonts w:asciiTheme="majorHAnsi" w:hAnsiTheme="majorHAnsi" w:cs="Times New Roman"/>
          <w:lang w:val="en-GB"/>
        </w:rPr>
        <w:t>S</w:t>
      </w:r>
      <w:r w:rsidR="00F058D6" w:rsidRPr="003749B6">
        <w:rPr>
          <w:rStyle w:val="st"/>
          <w:rFonts w:asciiTheme="majorHAnsi" w:hAnsiTheme="majorHAnsi" w:cs="Times New Roman"/>
          <w:lang w:val="en-GB"/>
        </w:rPr>
        <w:t xml:space="preserve">quares </w:t>
      </w:r>
      <w:r w:rsidR="00A958C3" w:rsidRPr="003749B6">
        <w:rPr>
          <w:rStyle w:val="st"/>
          <w:rFonts w:asciiTheme="majorHAnsi" w:hAnsiTheme="majorHAnsi" w:cs="Times New Roman"/>
          <w:lang w:val="en-GB"/>
        </w:rPr>
        <w:t>Discriminant Analysis</w:t>
      </w:r>
      <w:r w:rsidR="00A958C3" w:rsidRPr="003749B6">
        <w:rPr>
          <w:rFonts w:asciiTheme="majorHAnsi" w:eastAsia="Calibri" w:hAnsiTheme="majorHAnsi"/>
          <w:lang w:val="en-GB"/>
        </w:rPr>
        <w:t xml:space="preserve"> (PLSDA) statistic</w:t>
      </w:r>
      <w:r w:rsidR="00F058D6">
        <w:rPr>
          <w:rFonts w:asciiTheme="majorHAnsi" w:eastAsia="Calibri" w:hAnsiTheme="majorHAnsi"/>
          <w:lang w:val="en-GB"/>
        </w:rPr>
        <w:t>al</w:t>
      </w:r>
      <w:r w:rsidR="00A958C3" w:rsidRPr="003749B6">
        <w:rPr>
          <w:rFonts w:asciiTheme="majorHAnsi" w:eastAsia="Calibri" w:hAnsiTheme="majorHAnsi"/>
          <w:lang w:val="en-GB"/>
        </w:rPr>
        <w:t xml:space="preserve"> method was used to classify figurines of uncertain origins.</w:t>
      </w:r>
      <w:r w:rsidR="00A958C3" w:rsidRPr="003749B6">
        <w:rPr>
          <w:rFonts w:asciiTheme="majorHAnsi" w:hAnsiTheme="majorHAnsi"/>
          <w:bCs/>
          <w:lang w:val="en-GB"/>
        </w:rPr>
        <w:t xml:space="preserve"> </w:t>
      </w:r>
    </w:p>
    <w:p w14:paraId="749EA3B8" w14:textId="77777777" w:rsidR="006428E3" w:rsidRPr="003749B6" w:rsidRDefault="006428E3" w:rsidP="00E979B3">
      <w:pPr>
        <w:spacing w:before="120" w:after="0" w:line="240" w:lineRule="auto"/>
        <w:ind w:firstLine="426"/>
        <w:jc w:val="both"/>
        <w:rPr>
          <w:rFonts w:asciiTheme="majorHAnsi" w:hAnsiTheme="majorHAnsi" w:cs="Times New Roman"/>
          <w:b/>
          <w:lang w:val="en-GB"/>
        </w:rPr>
      </w:pPr>
    </w:p>
    <w:p w14:paraId="04FBD00B" w14:textId="77777777" w:rsidR="00C0639D" w:rsidRPr="003749B6" w:rsidRDefault="00E374F9" w:rsidP="00E979B3">
      <w:pPr>
        <w:spacing w:before="120" w:after="0" w:line="240" w:lineRule="auto"/>
        <w:ind w:firstLine="426"/>
        <w:jc w:val="both"/>
        <w:rPr>
          <w:rFonts w:asciiTheme="majorHAnsi" w:hAnsiTheme="majorHAnsi" w:cs="Times New Roman"/>
          <w:b/>
          <w:lang w:val="en-GB"/>
        </w:rPr>
      </w:pPr>
      <w:r w:rsidRPr="003749B6">
        <w:rPr>
          <w:rFonts w:asciiTheme="majorHAnsi" w:hAnsiTheme="majorHAnsi" w:cs="Times New Roman"/>
          <w:b/>
          <w:lang w:val="en-GB"/>
        </w:rPr>
        <w:t>2</w:t>
      </w:r>
      <w:r w:rsidR="007708B5" w:rsidRPr="003749B6">
        <w:rPr>
          <w:rFonts w:asciiTheme="majorHAnsi" w:hAnsiTheme="majorHAnsi" w:cs="Times New Roman"/>
          <w:b/>
          <w:lang w:val="en-GB"/>
        </w:rPr>
        <w:t>.</w:t>
      </w:r>
      <w:r w:rsidRPr="003749B6">
        <w:rPr>
          <w:rFonts w:asciiTheme="majorHAnsi" w:hAnsiTheme="majorHAnsi" w:cs="Times New Roman"/>
          <w:b/>
          <w:lang w:val="en-GB"/>
        </w:rPr>
        <w:t xml:space="preserve"> </w:t>
      </w:r>
      <w:r w:rsidR="00FC1D7D" w:rsidRPr="003749B6">
        <w:rPr>
          <w:rFonts w:asciiTheme="majorHAnsi" w:hAnsiTheme="majorHAnsi" w:cs="Times New Roman"/>
          <w:b/>
          <w:lang w:val="en-GB"/>
        </w:rPr>
        <w:t>Materials and Methods</w:t>
      </w:r>
    </w:p>
    <w:p w14:paraId="4B68F5C2" w14:textId="77777777" w:rsidR="00304999" w:rsidRPr="003749B6" w:rsidRDefault="00304999" w:rsidP="00E979B3">
      <w:pPr>
        <w:spacing w:before="120" w:after="0" w:line="240" w:lineRule="auto"/>
        <w:ind w:firstLine="426"/>
        <w:jc w:val="both"/>
        <w:rPr>
          <w:rFonts w:asciiTheme="majorHAnsi" w:hAnsiTheme="majorHAnsi" w:cs="Times New Roman"/>
          <w:b/>
          <w:lang w:val="en-GB"/>
        </w:rPr>
      </w:pPr>
      <w:r w:rsidRPr="003749B6">
        <w:rPr>
          <w:rFonts w:asciiTheme="majorHAnsi" w:hAnsiTheme="majorHAnsi" w:cs="Times New Roman"/>
          <w:b/>
          <w:lang w:val="en-GB"/>
        </w:rPr>
        <w:t>2.</w:t>
      </w:r>
      <w:r w:rsidR="007A7F27" w:rsidRPr="003749B6">
        <w:rPr>
          <w:rFonts w:asciiTheme="majorHAnsi" w:hAnsiTheme="majorHAnsi" w:cs="Times New Roman"/>
          <w:b/>
          <w:lang w:val="en-GB"/>
        </w:rPr>
        <w:t>1</w:t>
      </w:r>
      <w:r w:rsidR="007708B5" w:rsidRPr="003749B6">
        <w:rPr>
          <w:rFonts w:asciiTheme="majorHAnsi" w:hAnsiTheme="majorHAnsi" w:cs="Times New Roman"/>
          <w:b/>
          <w:lang w:val="en-GB"/>
        </w:rPr>
        <w:t>.</w:t>
      </w:r>
      <w:r w:rsidR="007A7F27" w:rsidRPr="003749B6">
        <w:rPr>
          <w:rFonts w:asciiTheme="majorHAnsi" w:hAnsiTheme="majorHAnsi" w:cs="Times New Roman"/>
          <w:b/>
          <w:lang w:val="en-GB"/>
        </w:rPr>
        <w:t xml:space="preserve"> </w:t>
      </w:r>
      <w:r w:rsidR="001903AD" w:rsidRPr="003749B6">
        <w:rPr>
          <w:rFonts w:asciiTheme="majorHAnsi" w:hAnsiTheme="majorHAnsi" w:cs="Times New Roman"/>
          <w:b/>
          <w:lang w:val="en-GB"/>
        </w:rPr>
        <w:t>Samples</w:t>
      </w:r>
    </w:p>
    <w:p w14:paraId="14A9036C" w14:textId="01003D67" w:rsidR="00B744BA" w:rsidRPr="003749B6" w:rsidRDefault="007A7F27" w:rsidP="00E979B3">
      <w:pPr>
        <w:spacing w:before="120" w:after="0" w:line="240" w:lineRule="auto"/>
        <w:ind w:firstLine="426"/>
        <w:jc w:val="both"/>
        <w:rPr>
          <w:rFonts w:asciiTheme="majorHAnsi" w:hAnsiTheme="majorHAnsi" w:cs="Times New Roman"/>
          <w:lang w:val="en-GB"/>
        </w:rPr>
      </w:pPr>
      <w:r w:rsidRPr="003749B6">
        <w:rPr>
          <w:rFonts w:asciiTheme="majorHAnsi" w:hAnsiTheme="majorHAnsi" w:cs="Times New Roman"/>
          <w:lang w:val="en-GB"/>
        </w:rPr>
        <w:t xml:space="preserve">Samples were directly measured by </w:t>
      </w:r>
      <w:r w:rsidR="00260F4F" w:rsidRPr="003749B6">
        <w:rPr>
          <w:rFonts w:asciiTheme="majorHAnsi" w:hAnsiTheme="majorHAnsi" w:cs="Times New Roman"/>
          <w:lang w:val="en-GB"/>
        </w:rPr>
        <w:t>P</w:t>
      </w:r>
      <w:r w:rsidRPr="003749B6">
        <w:rPr>
          <w:rFonts w:asciiTheme="majorHAnsi" w:hAnsiTheme="majorHAnsi" w:cs="Times New Roman"/>
          <w:lang w:val="en-GB"/>
        </w:rPr>
        <w:t xml:space="preserve">XRF without </w:t>
      </w:r>
      <w:r w:rsidR="00F058D6">
        <w:rPr>
          <w:rFonts w:asciiTheme="majorHAnsi" w:hAnsiTheme="majorHAnsi" w:cs="Times New Roman"/>
          <w:lang w:val="en-GB"/>
        </w:rPr>
        <w:t>undergo</w:t>
      </w:r>
      <w:r w:rsidR="00F058D6" w:rsidRPr="003749B6">
        <w:rPr>
          <w:rFonts w:asciiTheme="majorHAnsi" w:hAnsiTheme="majorHAnsi" w:cs="Times New Roman"/>
          <w:lang w:val="en-GB"/>
        </w:rPr>
        <w:t xml:space="preserve">ing </w:t>
      </w:r>
      <w:r w:rsidRPr="003749B6">
        <w:rPr>
          <w:rFonts w:asciiTheme="majorHAnsi" w:hAnsiTheme="majorHAnsi" w:cs="Times New Roman"/>
          <w:lang w:val="en-GB"/>
        </w:rPr>
        <w:t xml:space="preserve">any pre-treatment process. Each sample </w:t>
      </w:r>
      <w:r w:rsidR="00302053">
        <w:rPr>
          <w:rFonts w:asciiTheme="majorHAnsi" w:hAnsiTheme="majorHAnsi" w:cs="Times New Roman"/>
          <w:lang w:val="en-GB"/>
        </w:rPr>
        <w:t>consisted</w:t>
      </w:r>
      <w:r w:rsidRPr="003749B6">
        <w:rPr>
          <w:rFonts w:asciiTheme="majorHAnsi" w:hAnsiTheme="majorHAnsi" w:cs="Times New Roman"/>
          <w:lang w:val="en-GB"/>
        </w:rPr>
        <w:t xml:space="preserve"> </w:t>
      </w:r>
      <w:r w:rsidR="00F058D6">
        <w:rPr>
          <w:rFonts w:asciiTheme="majorHAnsi" w:hAnsiTheme="majorHAnsi" w:cs="Times New Roman"/>
          <w:lang w:val="en-GB"/>
        </w:rPr>
        <w:t>of</w:t>
      </w:r>
      <w:r w:rsidR="00F058D6" w:rsidRPr="003749B6">
        <w:rPr>
          <w:rFonts w:asciiTheme="majorHAnsi" w:hAnsiTheme="majorHAnsi" w:cs="Times New Roman"/>
          <w:lang w:val="en-GB"/>
        </w:rPr>
        <w:t xml:space="preserve"> </w:t>
      </w:r>
      <w:r w:rsidR="00302053">
        <w:rPr>
          <w:rFonts w:asciiTheme="majorHAnsi" w:hAnsiTheme="majorHAnsi" w:cs="Times New Roman"/>
          <w:lang w:val="en-GB"/>
        </w:rPr>
        <w:t>one</w:t>
      </w:r>
      <w:r w:rsidR="00302053" w:rsidRPr="003749B6">
        <w:rPr>
          <w:rFonts w:asciiTheme="majorHAnsi" w:hAnsiTheme="majorHAnsi" w:cs="Times New Roman"/>
          <w:lang w:val="en-GB"/>
        </w:rPr>
        <w:t xml:space="preserve"> </w:t>
      </w:r>
      <w:r w:rsidRPr="003749B6">
        <w:rPr>
          <w:rFonts w:asciiTheme="majorHAnsi" w:hAnsiTheme="majorHAnsi" w:cs="Times New Roman"/>
          <w:lang w:val="en-GB"/>
        </w:rPr>
        <w:t xml:space="preserve">piece of </w:t>
      </w:r>
      <w:r w:rsidR="00F058D6">
        <w:rPr>
          <w:rFonts w:asciiTheme="majorHAnsi" w:hAnsiTheme="majorHAnsi" w:cs="Times New Roman"/>
          <w:lang w:val="en-GB"/>
        </w:rPr>
        <w:t>pottery</w:t>
      </w:r>
      <w:r w:rsidR="00F058D6" w:rsidRPr="003749B6">
        <w:rPr>
          <w:rFonts w:asciiTheme="majorHAnsi" w:hAnsiTheme="majorHAnsi" w:cs="Times New Roman"/>
          <w:lang w:val="en-GB"/>
        </w:rPr>
        <w:t xml:space="preserve"> </w:t>
      </w:r>
      <w:r w:rsidRPr="003749B6">
        <w:rPr>
          <w:rFonts w:asciiTheme="majorHAnsi" w:hAnsiTheme="majorHAnsi" w:cs="Times New Roman"/>
          <w:lang w:val="en-GB"/>
        </w:rPr>
        <w:t xml:space="preserve">and three </w:t>
      </w:r>
      <w:r w:rsidR="00302053">
        <w:rPr>
          <w:rFonts w:asciiTheme="majorHAnsi" w:hAnsiTheme="majorHAnsi" w:cs="Times New Roman"/>
          <w:lang w:val="en-GB"/>
        </w:rPr>
        <w:t xml:space="preserve">surface </w:t>
      </w:r>
      <w:r w:rsidRPr="003749B6">
        <w:rPr>
          <w:rFonts w:asciiTheme="majorHAnsi" w:hAnsiTheme="majorHAnsi" w:cs="Times New Roman"/>
          <w:lang w:val="en-GB"/>
        </w:rPr>
        <w:t xml:space="preserve">readings were </w:t>
      </w:r>
      <w:r w:rsidR="00302053">
        <w:rPr>
          <w:rFonts w:asciiTheme="majorHAnsi" w:hAnsiTheme="majorHAnsi" w:cs="Times New Roman"/>
          <w:lang w:val="en-GB"/>
        </w:rPr>
        <w:t>taken</w:t>
      </w:r>
      <w:r w:rsidR="00B64725" w:rsidRPr="003749B6">
        <w:rPr>
          <w:rFonts w:asciiTheme="majorHAnsi" w:hAnsiTheme="majorHAnsi" w:cs="Times New Roman"/>
          <w:lang w:val="en-GB"/>
        </w:rPr>
        <w:t>.</w:t>
      </w:r>
      <w:r w:rsidRPr="003749B6">
        <w:rPr>
          <w:rFonts w:asciiTheme="majorHAnsi" w:hAnsiTheme="majorHAnsi" w:cs="Times New Roman"/>
          <w:lang w:val="en-GB"/>
        </w:rPr>
        <w:t xml:space="preserve"> </w:t>
      </w:r>
      <w:r w:rsidR="00F058D6">
        <w:rPr>
          <w:rFonts w:asciiTheme="majorHAnsi" w:hAnsiTheme="majorHAnsi" w:cs="Times New Roman"/>
          <w:lang w:val="en-GB"/>
        </w:rPr>
        <w:t>Any possible</w:t>
      </w:r>
      <w:r w:rsidR="002D02BA" w:rsidRPr="003749B6">
        <w:rPr>
          <w:rFonts w:asciiTheme="majorHAnsi" w:hAnsiTheme="majorHAnsi" w:cs="Times New Roman"/>
          <w:lang w:val="en-GB"/>
        </w:rPr>
        <w:t xml:space="preserve"> dirt</w:t>
      </w:r>
      <w:r w:rsidR="00F058D6">
        <w:rPr>
          <w:rFonts w:asciiTheme="majorHAnsi" w:hAnsiTheme="majorHAnsi" w:cs="Times New Roman"/>
          <w:lang w:val="en-GB"/>
        </w:rPr>
        <w:t xml:space="preserve"> </w:t>
      </w:r>
      <w:r w:rsidR="002D02BA" w:rsidRPr="003749B6">
        <w:rPr>
          <w:rFonts w:asciiTheme="majorHAnsi" w:hAnsiTheme="majorHAnsi" w:cs="Times New Roman"/>
          <w:lang w:val="en-GB"/>
        </w:rPr>
        <w:t xml:space="preserve">or </w:t>
      </w:r>
      <w:r w:rsidR="007708B5" w:rsidRPr="003749B6">
        <w:rPr>
          <w:rFonts w:asciiTheme="majorHAnsi" w:hAnsiTheme="majorHAnsi" w:cs="Times New Roman"/>
          <w:lang w:val="en-GB"/>
        </w:rPr>
        <w:t xml:space="preserve">dust </w:t>
      </w:r>
      <w:r w:rsidR="00F058D6">
        <w:rPr>
          <w:rFonts w:asciiTheme="majorHAnsi" w:hAnsiTheme="majorHAnsi" w:cs="Times New Roman"/>
          <w:lang w:val="en-GB"/>
        </w:rPr>
        <w:t>o</w:t>
      </w:r>
      <w:r w:rsidR="00F058D6" w:rsidRPr="003749B6">
        <w:rPr>
          <w:rFonts w:asciiTheme="majorHAnsi" w:hAnsiTheme="majorHAnsi" w:cs="Times New Roman"/>
          <w:lang w:val="en-GB"/>
        </w:rPr>
        <w:t xml:space="preserve">n </w:t>
      </w:r>
      <w:r w:rsidR="007708B5" w:rsidRPr="003749B6">
        <w:rPr>
          <w:rFonts w:asciiTheme="majorHAnsi" w:hAnsiTheme="majorHAnsi" w:cs="Times New Roman"/>
          <w:lang w:val="en-GB"/>
        </w:rPr>
        <w:t>the surface was</w:t>
      </w:r>
      <w:r w:rsidR="002D02BA" w:rsidRPr="003749B6">
        <w:rPr>
          <w:rFonts w:asciiTheme="majorHAnsi" w:hAnsiTheme="majorHAnsi" w:cs="Times New Roman"/>
          <w:lang w:val="en-GB"/>
        </w:rPr>
        <w:t xml:space="preserve"> cleaned and contamination problems related to the measured surface </w:t>
      </w:r>
      <w:r w:rsidR="00F058D6">
        <w:rPr>
          <w:rFonts w:asciiTheme="majorHAnsi" w:hAnsiTheme="majorHAnsi" w:cs="Times New Roman"/>
          <w:lang w:val="en-GB"/>
        </w:rPr>
        <w:t>were</w:t>
      </w:r>
      <w:r w:rsidR="002D02BA" w:rsidRPr="003749B6">
        <w:rPr>
          <w:rFonts w:asciiTheme="majorHAnsi" w:hAnsiTheme="majorHAnsi" w:cs="Times New Roman"/>
          <w:lang w:val="en-GB"/>
        </w:rPr>
        <w:t xml:space="preserve"> </w:t>
      </w:r>
      <w:r w:rsidR="007708B5" w:rsidRPr="003749B6">
        <w:rPr>
          <w:rFonts w:asciiTheme="majorHAnsi" w:hAnsiTheme="majorHAnsi" w:cs="Times New Roman"/>
          <w:lang w:val="en-GB"/>
        </w:rPr>
        <w:t>avoided</w:t>
      </w:r>
      <w:r w:rsidR="002D02BA" w:rsidRPr="003749B6">
        <w:rPr>
          <w:rFonts w:asciiTheme="majorHAnsi" w:hAnsiTheme="majorHAnsi" w:cs="Times New Roman"/>
          <w:lang w:val="en-GB"/>
        </w:rPr>
        <w:t>. Furthermore</w:t>
      </w:r>
      <w:r w:rsidR="00F058D6">
        <w:rPr>
          <w:rFonts w:asciiTheme="majorHAnsi" w:hAnsiTheme="majorHAnsi" w:cs="Times New Roman"/>
          <w:lang w:val="en-GB"/>
        </w:rPr>
        <w:t>,</w:t>
      </w:r>
      <w:r w:rsidR="002D02BA" w:rsidRPr="003749B6">
        <w:rPr>
          <w:rFonts w:asciiTheme="majorHAnsi" w:hAnsiTheme="majorHAnsi" w:cs="Times New Roman"/>
          <w:lang w:val="en-GB"/>
        </w:rPr>
        <w:t xml:space="preserve"> chemical elements that suffered interference related </w:t>
      </w:r>
      <w:r w:rsidR="007708B5" w:rsidRPr="003749B6">
        <w:rPr>
          <w:rFonts w:asciiTheme="majorHAnsi" w:hAnsiTheme="majorHAnsi" w:cs="Times New Roman"/>
          <w:lang w:val="en-GB"/>
        </w:rPr>
        <w:t>to the</w:t>
      </w:r>
      <w:r w:rsidR="002D02BA" w:rsidRPr="003749B6">
        <w:rPr>
          <w:rFonts w:asciiTheme="majorHAnsi" w:hAnsiTheme="majorHAnsi" w:cs="Times New Roman"/>
          <w:lang w:val="en-GB"/>
        </w:rPr>
        <w:t xml:space="preserve"> analytical method </w:t>
      </w:r>
      <w:r w:rsidR="007708B5" w:rsidRPr="003749B6">
        <w:rPr>
          <w:rFonts w:asciiTheme="majorHAnsi" w:hAnsiTheme="majorHAnsi" w:cs="Times New Roman"/>
          <w:lang w:val="en-GB"/>
        </w:rPr>
        <w:t>and the</w:t>
      </w:r>
      <w:r w:rsidR="002D02BA" w:rsidRPr="003749B6">
        <w:rPr>
          <w:rFonts w:asciiTheme="majorHAnsi" w:hAnsiTheme="majorHAnsi" w:cs="Times New Roman"/>
          <w:lang w:val="en-GB"/>
        </w:rPr>
        <w:t xml:space="preserve"> matrix </w:t>
      </w:r>
      <w:r w:rsidR="00F058D6" w:rsidRPr="003749B6">
        <w:rPr>
          <w:rFonts w:asciiTheme="majorHAnsi" w:hAnsiTheme="majorHAnsi" w:cs="Times New Roman"/>
          <w:lang w:val="en-GB"/>
        </w:rPr>
        <w:t>analy</w:t>
      </w:r>
      <w:r w:rsidR="00F058D6">
        <w:rPr>
          <w:rFonts w:asciiTheme="majorHAnsi" w:hAnsiTheme="majorHAnsi" w:cs="Times New Roman"/>
          <w:lang w:val="en-GB"/>
        </w:rPr>
        <w:t>s</w:t>
      </w:r>
      <w:r w:rsidR="00F058D6" w:rsidRPr="003749B6">
        <w:rPr>
          <w:rFonts w:asciiTheme="majorHAnsi" w:hAnsiTheme="majorHAnsi" w:cs="Times New Roman"/>
          <w:lang w:val="en-GB"/>
        </w:rPr>
        <w:t xml:space="preserve">ed </w:t>
      </w:r>
      <w:r w:rsidR="00F058D6">
        <w:rPr>
          <w:rFonts w:asciiTheme="majorHAnsi" w:hAnsiTheme="majorHAnsi" w:cs="Times New Roman"/>
          <w:lang w:val="en-GB"/>
        </w:rPr>
        <w:t>were</w:t>
      </w:r>
      <w:r w:rsidR="00F058D6" w:rsidRPr="003749B6">
        <w:rPr>
          <w:rFonts w:asciiTheme="majorHAnsi" w:hAnsiTheme="majorHAnsi" w:cs="Times New Roman"/>
          <w:lang w:val="en-GB"/>
        </w:rPr>
        <w:t xml:space="preserve"> </w:t>
      </w:r>
      <w:r w:rsidR="002D02BA" w:rsidRPr="003749B6">
        <w:rPr>
          <w:rFonts w:asciiTheme="majorHAnsi" w:hAnsiTheme="majorHAnsi" w:cs="Times New Roman"/>
          <w:lang w:val="en-GB"/>
        </w:rPr>
        <w:t>not taken in</w:t>
      </w:r>
      <w:r w:rsidR="00F058D6">
        <w:rPr>
          <w:rFonts w:asciiTheme="majorHAnsi" w:hAnsiTheme="majorHAnsi" w:cs="Times New Roman"/>
          <w:lang w:val="en-GB"/>
        </w:rPr>
        <w:t>to</w:t>
      </w:r>
      <w:r w:rsidR="002D02BA" w:rsidRPr="003749B6">
        <w:rPr>
          <w:rFonts w:asciiTheme="majorHAnsi" w:hAnsiTheme="majorHAnsi" w:cs="Times New Roman"/>
          <w:lang w:val="en-GB"/>
        </w:rPr>
        <w:t xml:space="preserve"> consideration.</w:t>
      </w:r>
    </w:p>
    <w:p w14:paraId="32F507F3" w14:textId="1C8F4C24" w:rsidR="008254B6" w:rsidRPr="003749B6" w:rsidRDefault="008254B6" w:rsidP="00E979B3">
      <w:pPr>
        <w:spacing w:before="120" w:after="0" w:line="240" w:lineRule="auto"/>
        <w:ind w:firstLine="426"/>
        <w:jc w:val="both"/>
        <w:rPr>
          <w:rFonts w:asciiTheme="majorHAnsi" w:hAnsiTheme="majorHAnsi" w:cs="Times New Roman"/>
          <w:lang w:val="en-GB"/>
        </w:rPr>
      </w:pPr>
      <w:r w:rsidRPr="003749B6">
        <w:rPr>
          <w:rFonts w:asciiTheme="majorHAnsi" w:hAnsiTheme="majorHAnsi" w:cs="Times New Roman"/>
          <w:lang w:val="en-GB"/>
        </w:rPr>
        <w:t xml:space="preserve">The studied assemblage </w:t>
      </w:r>
      <w:r w:rsidR="00302053" w:rsidRPr="003749B6">
        <w:rPr>
          <w:rFonts w:asciiTheme="majorHAnsi" w:hAnsiTheme="majorHAnsi" w:cs="Times New Roman"/>
          <w:lang w:val="en-GB"/>
        </w:rPr>
        <w:t>consist</w:t>
      </w:r>
      <w:r w:rsidR="00302053">
        <w:rPr>
          <w:rFonts w:asciiTheme="majorHAnsi" w:hAnsiTheme="majorHAnsi" w:cs="Times New Roman"/>
          <w:lang w:val="en-GB"/>
        </w:rPr>
        <w:t>ed</w:t>
      </w:r>
      <w:r w:rsidR="00302053" w:rsidRPr="003749B6">
        <w:rPr>
          <w:rFonts w:asciiTheme="majorHAnsi" w:hAnsiTheme="majorHAnsi" w:cs="Times New Roman"/>
          <w:lang w:val="en-GB"/>
        </w:rPr>
        <w:t xml:space="preserve"> </w:t>
      </w:r>
      <w:r w:rsidRPr="003749B6">
        <w:rPr>
          <w:rFonts w:asciiTheme="majorHAnsi" w:hAnsiTheme="majorHAnsi" w:cs="Times New Roman"/>
          <w:lang w:val="en-GB"/>
        </w:rPr>
        <w:t>of 174 terracotta pieces. They include</w:t>
      </w:r>
      <w:r w:rsidR="00302053">
        <w:rPr>
          <w:rFonts w:asciiTheme="majorHAnsi" w:hAnsiTheme="majorHAnsi" w:cs="Times New Roman"/>
          <w:lang w:val="en-GB"/>
        </w:rPr>
        <w:t>d</w:t>
      </w:r>
      <w:r w:rsidRPr="003749B6">
        <w:rPr>
          <w:rFonts w:asciiTheme="majorHAnsi" w:hAnsiTheme="majorHAnsi" w:cs="Times New Roman"/>
          <w:lang w:val="en-GB"/>
        </w:rPr>
        <w:t xml:space="preserve"> different types that we have initially grouped according to formal and stylistic criteria and the characteristics of the </w:t>
      </w:r>
      <w:r w:rsidR="00BA70FC">
        <w:rPr>
          <w:rFonts w:asciiTheme="majorHAnsi" w:hAnsiTheme="majorHAnsi" w:cs="Times New Roman"/>
          <w:lang w:val="en-GB"/>
        </w:rPr>
        <w:t xml:space="preserve">pottery </w:t>
      </w:r>
      <w:r w:rsidR="00F31559" w:rsidRPr="003749B6">
        <w:rPr>
          <w:rFonts w:asciiTheme="majorHAnsi" w:hAnsiTheme="majorHAnsi" w:cs="Times New Roman"/>
          <w:lang w:val="en-GB"/>
        </w:rPr>
        <w:t xml:space="preserve">fabric </w:t>
      </w:r>
      <w:r w:rsidRPr="003749B6">
        <w:rPr>
          <w:rFonts w:asciiTheme="majorHAnsi" w:hAnsiTheme="majorHAnsi" w:cs="Times New Roman"/>
          <w:lang w:val="en-GB"/>
        </w:rPr>
        <w:t>as seen in visual macroscopic observations. The groups are as follows (Table 1):</w:t>
      </w:r>
    </w:p>
    <w:p w14:paraId="7D3EB437" w14:textId="60CEC39A" w:rsidR="008254B6" w:rsidRPr="003749B6" w:rsidRDefault="008254B6" w:rsidP="00E979B3">
      <w:pPr>
        <w:pStyle w:val="HTMLconformatoprevio"/>
        <w:spacing w:before="120"/>
        <w:ind w:firstLine="426"/>
        <w:jc w:val="both"/>
        <w:rPr>
          <w:rFonts w:asciiTheme="majorHAnsi" w:hAnsiTheme="majorHAnsi" w:cs="Times New Roman"/>
          <w:sz w:val="22"/>
          <w:szCs w:val="22"/>
          <w:lang w:val="en-GB"/>
        </w:rPr>
      </w:pPr>
      <w:r w:rsidRPr="003749B6">
        <w:rPr>
          <w:rFonts w:asciiTheme="majorHAnsi" w:hAnsiTheme="majorHAnsi" w:cs="Times New Roman"/>
          <w:sz w:val="22"/>
          <w:szCs w:val="22"/>
          <w:lang w:val="en-GB"/>
        </w:rPr>
        <w:t>Local</w:t>
      </w:r>
      <w:r w:rsidR="00F31559" w:rsidRPr="003749B6">
        <w:rPr>
          <w:rFonts w:asciiTheme="majorHAnsi" w:hAnsiTheme="majorHAnsi" w:cs="Times New Roman"/>
          <w:sz w:val="22"/>
          <w:szCs w:val="22"/>
          <w:lang w:val="en-GB"/>
        </w:rPr>
        <w:t xml:space="preserve"> 1</w:t>
      </w:r>
      <w:r w:rsidRPr="003749B6">
        <w:rPr>
          <w:rFonts w:asciiTheme="majorHAnsi" w:hAnsiTheme="majorHAnsi" w:cs="Times New Roman"/>
          <w:sz w:val="22"/>
          <w:szCs w:val="22"/>
          <w:lang w:val="en-GB"/>
        </w:rPr>
        <w:t xml:space="preserve">: Tableware produced in local potteries. Although they are not actually offering figurines, we have taken as examples of the clays </w:t>
      </w:r>
      <w:r w:rsidR="00BA70FC">
        <w:rPr>
          <w:rFonts w:asciiTheme="majorHAnsi" w:hAnsiTheme="majorHAnsi" w:cs="Times New Roman"/>
          <w:sz w:val="22"/>
          <w:szCs w:val="22"/>
          <w:lang w:val="en-GB"/>
        </w:rPr>
        <w:t>us</w:t>
      </w:r>
      <w:r w:rsidR="00BA70FC" w:rsidRPr="003749B6">
        <w:rPr>
          <w:rFonts w:asciiTheme="majorHAnsi" w:hAnsiTheme="majorHAnsi" w:cs="Times New Roman"/>
          <w:sz w:val="22"/>
          <w:szCs w:val="22"/>
          <w:lang w:val="en-GB"/>
        </w:rPr>
        <w:t xml:space="preserve">ed </w:t>
      </w:r>
      <w:r w:rsidRPr="003749B6">
        <w:rPr>
          <w:rFonts w:asciiTheme="majorHAnsi" w:hAnsiTheme="majorHAnsi" w:cs="Times New Roman"/>
          <w:sz w:val="22"/>
          <w:szCs w:val="22"/>
          <w:lang w:val="en-GB"/>
        </w:rPr>
        <w:t xml:space="preserve">locally an assemblage of tableware and storage and transportation vessels manufactured in the territory and used in the town of La </w:t>
      </w:r>
      <w:proofErr w:type="spellStart"/>
      <w:r w:rsidRPr="003749B6">
        <w:rPr>
          <w:rFonts w:asciiTheme="majorHAnsi" w:hAnsiTheme="majorHAnsi" w:cs="Times New Roman"/>
          <w:sz w:val="22"/>
          <w:szCs w:val="22"/>
          <w:lang w:val="en-GB"/>
        </w:rPr>
        <w:t>Serreta</w:t>
      </w:r>
      <w:proofErr w:type="spellEnd"/>
      <w:r w:rsidRPr="003749B6">
        <w:rPr>
          <w:rFonts w:asciiTheme="majorHAnsi" w:hAnsiTheme="majorHAnsi" w:cs="Times New Roman"/>
          <w:sz w:val="22"/>
          <w:szCs w:val="22"/>
          <w:lang w:val="en-GB"/>
        </w:rPr>
        <w:t xml:space="preserve"> (</w:t>
      </w:r>
      <w:proofErr w:type="spellStart"/>
      <w:r w:rsidRPr="003749B6">
        <w:rPr>
          <w:rFonts w:asciiTheme="majorHAnsi" w:hAnsiTheme="majorHAnsi" w:cs="Times New Roman"/>
          <w:sz w:val="22"/>
          <w:szCs w:val="22"/>
          <w:lang w:val="en-GB"/>
        </w:rPr>
        <w:t>Grau</w:t>
      </w:r>
      <w:proofErr w:type="spellEnd"/>
      <w:r w:rsidRPr="003749B6">
        <w:rPr>
          <w:rFonts w:asciiTheme="majorHAnsi" w:hAnsiTheme="majorHAnsi" w:cs="Times New Roman"/>
          <w:sz w:val="22"/>
          <w:szCs w:val="22"/>
          <w:lang w:val="en-GB"/>
        </w:rPr>
        <w:t xml:space="preserve"> Mira, 1998-99). The pieces are made with </w:t>
      </w:r>
      <w:proofErr w:type="gramStart"/>
      <w:r w:rsidRPr="003749B6">
        <w:rPr>
          <w:rFonts w:asciiTheme="majorHAnsi" w:hAnsiTheme="majorHAnsi" w:cs="Times New Roman"/>
          <w:sz w:val="22"/>
          <w:szCs w:val="22"/>
          <w:lang w:val="en-GB"/>
        </w:rPr>
        <w:t>a very</w:t>
      </w:r>
      <w:proofErr w:type="gramEnd"/>
      <w:r w:rsidRPr="003749B6">
        <w:rPr>
          <w:rFonts w:asciiTheme="majorHAnsi" w:hAnsiTheme="majorHAnsi" w:cs="Times New Roman"/>
          <w:sz w:val="22"/>
          <w:szCs w:val="22"/>
          <w:lang w:val="en-GB"/>
        </w:rPr>
        <w:t xml:space="preserve"> refined, fine clay with barely any visible temper and a floury feel that stains when touch</w:t>
      </w:r>
      <w:r w:rsidR="00BA70FC">
        <w:rPr>
          <w:rFonts w:asciiTheme="majorHAnsi" w:hAnsiTheme="majorHAnsi" w:cs="Times New Roman"/>
          <w:sz w:val="22"/>
          <w:szCs w:val="22"/>
          <w:lang w:val="en-GB"/>
        </w:rPr>
        <w:t>ed</w:t>
      </w:r>
      <w:r w:rsidRPr="003749B6">
        <w:rPr>
          <w:rFonts w:asciiTheme="majorHAnsi" w:hAnsiTheme="majorHAnsi" w:cs="Times New Roman"/>
          <w:sz w:val="22"/>
          <w:szCs w:val="22"/>
          <w:lang w:val="en-GB"/>
        </w:rPr>
        <w:t>. They have mainly orangey colourings</w:t>
      </w:r>
      <w:r w:rsidR="00BA70FC">
        <w:rPr>
          <w:rFonts w:asciiTheme="majorHAnsi" w:hAnsiTheme="majorHAnsi" w:cs="Times New Roman"/>
          <w:sz w:val="22"/>
          <w:szCs w:val="22"/>
          <w:lang w:val="en-GB"/>
        </w:rPr>
        <w:t>,</w:t>
      </w:r>
      <w:r w:rsidRPr="003749B6">
        <w:rPr>
          <w:rFonts w:asciiTheme="majorHAnsi" w:hAnsiTheme="majorHAnsi" w:cs="Times New Roman"/>
          <w:sz w:val="22"/>
          <w:szCs w:val="22"/>
          <w:lang w:val="en-GB"/>
        </w:rPr>
        <w:t xml:space="preserve"> ranging from a pinkish chestnut to</w:t>
      </w:r>
      <w:r w:rsidR="006F05A0">
        <w:rPr>
          <w:rFonts w:asciiTheme="majorHAnsi" w:hAnsiTheme="majorHAnsi" w:cs="Times New Roman"/>
          <w:sz w:val="22"/>
          <w:szCs w:val="22"/>
          <w:lang w:val="en-GB"/>
        </w:rPr>
        <w:t xml:space="preserve"> a</w:t>
      </w:r>
      <w:r w:rsidRPr="003749B6">
        <w:rPr>
          <w:rFonts w:asciiTheme="majorHAnsi" w:hAnsiTheme="majorHAnsi" w:cs="Times New Roman"/>
          <w:sz w:val="22"/>
          <w:szCs w:val="22"/>
          <w:lang w:val="en-GB"/>
        </w:rPr>
        <w:t xml:space="preserve"> reddish orange. Specifically, there are 20 pieces that account for 10% of the assemblage.  </w:t>
      </w:r>
    </w:p>
    <w:p w14:paraId="699491FF" w14:textId="77A24CF6" w:rsidR="008254B6" w:rsidRPr="003749B6" w:rsidRDefault="008254B6" w:rsidP="00E979B3">
      <w:pPr>
        <w:spacing w:before="120" w:after="0" w:line="240" w:lineRule="auto"/>
        <w:ind w:firstLine="426"/>
        <w:jc w:val="both"/>
        <w:rPr>
          <w:rFonts w:asciiTheme="majorHAnsi" w:eastAsia="Times New Roman" w:hAnsiTheme="majorHAnsi" w:cs="Times New Roman"/>
          <w:lang w:val="en-GB" w:eastAsia="en-GB"/>
        </w:rPr>
      </w:pPr>
      <w:r w:rsidRPr="003749B6">
        <w:rPr>
          <w:rFonts w:asciiTheme="majorHAnsi" w:hAnsiTheme="majorHAnsi" w:cs="Times New Roman"/>
          <w:lang w:val="en-GB"/>
        </w:rPr>
        <w:t>Non-Local</w:t>
      </w:r>
      <w:r w:rsidR="00F31559" w:rsidRPr="003749B6">
        <w:rPr>
          <w:rFonts w:asciiTheme="majorHAnsi" w:hAnsiTheme="majorHAnsi" w:cs="Times New Roman"/>
          <w:lang w:val="en-GB"/>
        </w:rPr>
        <w:t xml:space="preserve"> 2</w:t>
      </w:r>
      <w:r w:rsidRPr="003749B6">
        <w:rPr>
          <w:rFonts w:asciiTheme="majorHAnsi" w:hAnsiTheme="majorHAnsi" w:cs="Times New Roman"/>
          <w:lang w:val="en-GB"/>
        </w:rPr>
        <w:t xml:space="preserve">: </w:t>
      </w:r>
      <w:r w:rsidR="009E23DC">
        <w:rPr>
          <w:rFonts w:asciiTheme="majorHAnsi" w:hAnsiTheme="majorHAnsi" w:cs="Times New Roman"/>
          <w:lang w:val="en-GB"/>
        </w:rPr>
        <w:t>T</w:t>
      </w:r>
      <w:r w:rsidR="009E23DC" w:rsidRPr="003749B6">
        <w:rPr>
          <w:rFonts w:asciiTheme="majorHAnsi" w:hAnsiTheme="majorHAnsi" w:cs="Times New Roman"/>
          <w:lang w:val="en-GB"/>
        </w:rPr>
        <w:t xml:space="preserve">o </w:t>
      </w:r>
      <w:r w:rsidRPr="003749B6">
        <w:rPr>
          <w:rFonts w:asciiTheme="majorHAnsi" w:hAnsiTheme="majorHAnsi" w:cs="Times New Roman"/>
          <w:lang w:val="en-GB"/>
        </w:rPr>
        <w:t>characterise the pieces of non-local origin</w:t>
      </w:r>
      <w:r w:rsidR="006F05A0">
        <w:rPr>
          <w:rFonts w:asciiTheme="majorHAnsi" w:hAnsiTheme="majorHAnsi" w:cs="Times New Roman"/>
          <w:lang w:val="en-GB"/>
        </w:rPr>
        <w:t>,</w:t>
      </w:r>
      <w:r w:rsidRPr="003749B6">
        <w:rPr>
          <w:rFonts w:asciiTheme="majorHAnsi" w:hAnsiTheme="majorHAnsi" w:cs="Times New Roman"/>
          <w:lang w:val="en-GB"/>
        </w:rPr>
        <w:t xml:space="preserve"> we selected a set of figurines whose ceramic pastes are completely different to those produced locally. This is a rough, </w:t>
      </w:r>
      <w:r w:rsidR="0016067D" w:rsidRPr="003749B6">
        <w:rPr>
          <w:rFonts w:asciiTheme="majorHAnsi" w:hAnsiTheme="majorHAnsi" w:cs="Times New Roman"/>
          <w:lang w:val="en-GB"/>
        </w:rPr>
        <w:t>hard fabric with small visible non-plastic inclusions</w:t>
      </w:r>
      <w:r w:rsidRPr="003749B6">
        <w:rPr>
          <w:rFonts w:asciiTheme="majorHAnsi" w:hAnsiTheme="majorHAnsi" w:cs="Times New Roman"/>
          <w:lang w:val="en-GB"/>
        </w:rPr>
        <w:t xml:space="preserve">, sometimes with particles of limestone. The colourings are mainly yellowish chestnut. All the pieces </w:t>
      </w:r>
      <w:r w:rsidR="006F05A0">
        <w:rPr>
          <w:rFonts w:asciiTheme="majorHAnsi" w:hAnsiTheme="majorHAnsi" w:cs="Times New Roman"/>
          <w:lang w:val="en-GB"/>
        </w:rPr>
        <w:t>in</w:t>
      </w:r>
      <w:r w:rsidRPr="003749B6">
        <w:rPr>
          <w:rFonts w:asciiTheme="majorHAnsi" w:hAnsiTheme="majorHAnsi" w:cs="Times New Roman"/>
          <w:lang w:val="en-GB"/>
        </w:rPr>
        <w:t xml:space="preserve"> this non-local group are </w:t>
      </w:r>
      <w:proofErr w:type="spellStart"/>
      <w:r w:rsidRPr="003749B6">
        <w:rPr>
          <w:rFonts w:asciiTheme="majorHAnsi" w:hAnsiTheme="majorHAnsi" w:cs="Times New Roman"/>
          <w:lang w:val="en-GB"/>
        </w:rPr>
        <w:t>Guardamar</w:t>
      </w:r>
      <w:proofErr w:type="spellEnd"/>
      <w:r w:rsidRPr="003749B6">
        <w:rPr>
          <w:rFonts w:asciiTheme="majorHAnsi" w:hAnsiTheme="majorHAnsi" w:cs="Times New Roman"/>
          <w:lang w:val="en-GB"/>
        </w:rPr>
        <w:t>-type incense burners</w:t>
      </w:r>
      <w:r w:rsidR="001B6345" w:rsidRPr="003749B6">
        <w:rPr>
          <w:rFonts w:asciiTheme="majorHAnsi" w:hAnsiTheme="majorHAnsi" w:cs="Times New Roman"/>
          <w:lang w:val="en-GB"/>
        </w:rPr>
        <w:t xml:space="preserve"> (Abad </w:t>
      </w:r>
      <w:proofErr w:type="spellStart"/>
      <w:r w:rsidR="001B6345" w:rsidRPr="003749B6">
        <w:rPr>
          <w:rFonts w:asciiTheme="majorHAnsi" w:hAnsiTheme="majorHAnsi" w:cs="Times New Roman"/>
          <w:lang w:val="en-GB"/>
        </w:rPr>
        <w:t>Casal</w:t>
      </w:r>
      <w:proofErr w:type="spellEnd"/>
      <w:r w:rsidR="001B6345" w:rsidRPr="003749B6">
        <w:rPr>
          <w:rFonts w:asciiTheme="majorHAnsi" w:hAnsiTheme="majorHAnsi" w:cs="Times New Roman"/>
          <w:lang w:val="en-GB"/>
        </w:rPr>
        <w:t>, 1992)</w:t>
      </w:r>
      <w:r w:rsidRPr="003749B6">
        <w:rPr>
          <w:rFonts w:asciiTheme="majorHAnsi" w:hAnsiTheme="majorHAnsi" w:cs="Times New Roman"/>
          <w:lang w:val="en-GB"/>
        </w:rPr>
        <w:t xml:space="preserve">, so-called because they are frequently found at the archaeological site of that name in the south of Alicante province, some 70 km away. We were very restrictive in the selection of the pieces of non-local origin, selecting those with </w:t>
      </w:r>
      <w:r w:rsidR="00A921CD" w:rsidRPr="003749B6">
        <w:rPr>
          <w:rFonts w:asciiTheme="majorHAnsi" w:hAnsiTheme="majorHAnsi" w:cs="Times New Roman"/>
          <w:lang w:val="en-GB"/>
        </w:rPr>
        <w:t xml:space="preserve">fabrics </w:t>
      </w:r>
      <w:r w:rsidRPr="003749B6">
        <w:rPr>
          <w:rFonts w:asciiTheme="majorHAnsi" w:hAnsiTheme="majorHAnsi" w:cs="Times New Roman"/>
          <w:lang w:val="en-GB"/>
        </w:rPr>
        <w:t>that differe</w:t>
      </w:r>
      <w:r w:rsidR="006F05A0">
        <w:rPr>
          <w:rFonts w:asciiTheme="majorHAnsi" w:hAnsiTheme="majorHAnsi" w:cs="Times New Roman"/>
          <w:lang w:val="en-GB"/>
        </w:rPr>
        <w:t>d</w:t>
      </w:r>
      <w:r w:rsidRPr="003749B6">
        <w:rPr>
          <w:rFonts w:asciiTheme="majorHAnsi" w:hAnsiTheme="majorHAnsi" w:cs="Times New Roman"/>
          <w:lang w:val="en-GB"/>
        </w:rPr>
        <w:t xml:space="preserve"> </w:t>
      </w:r>
      <w:r w:rsidR="006F05A0">
        <w:rPr>
          <w:rFonts w:asciiTheme="majorHAnsi" w:hAnsiTheme="majorHAnsi" w:cs="Times New Roman"/>
          <w:lang w:val="en-GB"/>
        </w:rPr>
        <w:t>most from</w:t>
      </w:r>
      <w:r w:rsidR="006F05A0" w:rsidRPr="003749B6">
        <w:rPr>
          <w:rFonts w:asciiTheme="majorHAnsi" w:hAnsiTheme="majorHAnsi" w:cs="Times New Roman"/>
          <w:lang w:val="en-GB"/>
        </w:rPr>
        <w:t xml:space="preserve"> </w:t>
      </w:r>
      <w:r w:rsidRPr="003749B6">
        <w:rPr>
          <w:rFonts w:asciiTheme="majorHAnsi" w:hAnsiTheme="majorHAnsi" w:cs="Times New Roman"/>
          <w:lang w:val="en-GB"/>
        </w:rPr>
        <w:t>the local ones, limiting this assemblage to 8 pieces.</w:t>
      </w:r>
    </w:p>
    <w:p w14:paraId="03B1D2C2" w14:textId="374B1E3A" w:rsidR="008254B6" w:rsidRPr="003749B6" w:rsidRDefault="008254B6" w:rsidP="00E979B3">
      <w:pPr>
        <w:spacing w:before="120" w:after="0" w:line="240" w:lineRule="auto"/>
        <w:ind w:firstLine="426"/>
        <w:jc w:val="both"/>
        <w:rPr>
          <w:rFonts w:asciiTheme="majorHAnsi" w:eastAsia="Times New Roman" w:hAnsiTheme="majorHAnsi" w:cs="Times New Roman"/>
          <w:lang w:val="en-GB" w:eastAsia="en-GB"/>
        </w:rPr>
      </w:pPr>
      <w:r w:rsidRPr="003749B6">
        <w:rPr>
          <w:rFonts w:asciiTheme="majorHAnsi" w:hAnsiTheme="majorHAnsi" w:cs="Times New Roman"/>
          <w:lang w:val="en-GB"/>
        </w:rPr>
        <w:t xml:space="preserve">Probably-Local </w:t>
      </w:r>
      <w:r w:rsidR="00F31559" w:rsidRPr="003749B6">
        <w:rPr>
          <w:rFonts w:asciiTheme="majorHAnsi" w:hAnsiTheme="majorHAnsi" w:cs="Times New Roman"/>
          <w:lang w:val="en-GB"/>
        </w:rPr>
        <w:t>3</w:t>
      </w:r>
      <w:r w:rsidRPr="003749B6">
        <w:rPr>
          <w:rFonts w:asciiTheme="majorHAnsi" w:hAnsiTheme="majorHAnsi" w:cs="Times New Roman"/>
          <w:lang w:val="en-GB"/>
        </w:rPr>
        <w:t>: This group consists of a large assemblage of figurines made with very similar</w:t>
      </w:r>
      <w:r w:rsidR="006F05A0" w:rsidRPr="006F05A0">
        <w:rPr>
          <w:rFonts w:asciiTheme="majorHAnsi" w:hAnsiTheme="majorHAnsi" w:cs="Times New Roman"/>
          <w:lang w:val="en-GB"/>
        </w:rPr>
        <w:t xml:space="preserve"> </w:t>
      </w:r>
      <w:r w:rsidR="006F05A0" w:rsidRPr="003749B6">
        <w:rPr>
          <w:rFonts w:asciiTheme="majorHAnsi" w:hAnsiTheme="majorHAnsi" w:cs="Times New Roman"/>
          <w:lang w:val="en-GB"/>
        </w:rPr>
        <w:t>fabrics</w:t>
      </w:r>
      <w:r w:rsidRPr="003749B6">
        <w:rPr>
          <w:rFonts w:asciiTheme="majorHAnsi" w:hAnsiTheme="majorHAnsi" w:cs="Times New Roman"/>
          <w:lang w:val="en-GB"/>
        </w:rPr>
        <w:t xml:space="preserve"> to those of the local group, although there are some variations in the fabrics </w:t>
      </w:r>
      <w:r w:rsidR="006F05A0">
        <w:rPr>
          <w:rFonts w:asciiTheme="majorHAnsi" w:hAnsiTheme="majorHAnsi" w:cs="Times New Roman"/>
          <w:lang w:val="en-GB"/>
        </w:rPr>
        <w:t>between</w:t>
      </w:r>
      <w:r w:rsidR="006F05A0" w:rsidRPr="003749B6">
        <w:rPr>
          <w:rFonts w:asciiTheme="majorHAnsi" w:hAnsiTheme="majorHAnsi" w:cs="Times New Roman"/>
          <w:lang w:val="en-GB"/>
        </w:rPr>
        <w:t xml:space="preserve"> </w:t>
      </w:r>
      <w:r w:rsidRPr="003749B6">
        <w:rPr>
          <w:rFonts w:asciiTheme="majorHAnsi" w:hAnsiTheme="majorHAnsi" w:cs="Times New Roman"/>
          <w:lang w:val="en-GB"/>
        </w:rPr>
        <w:t xml:space="preserve">the pieces. The main characteristic is that the human faces of these figurines were mass produced using </w:t>
      </w:r>
      <w:r w:rsidR="001B6345" w:rsidRPr="003749B6">
        <w:rPr>
          <w:rFonts w:asciiTheme="majorHAnsi" w:hAnsiTheme="majorHAnsi" w:cs="Times New Roman"/>
          <w:lang w:val="en-GB"/>
        </w:rPr>
        <w:t xml:space="preserve">only </w:t>
      </w:r>
      <w:r w:rsidRPr="003749B6">
        <w:rPr>
          <w:rFonts w:asciiTheme="majorHAnsi" w:hAnsiTheme="majorHAnsi" w:cs="Times New Roman"/>
          <w:lang w:val="en-GB"/>
        </w:rPr>
        <w:t xml:space="preserve">eight different moulds that were all very similar (Horn 2011: 164). From this </w:t>
      </w:r>
      <w:r w:rsidR="001B6345" w:rsidRPr="003749B6">
        <w:rPr>
          <w:rFonts w:asciiTheme="majorHAnsi" w:hAnsiTheme="majorHAnsi" w:cs="Times New Roman"/>
          <w:lang w:val="en-GB"/>
        </w:rPr>
        <w:t>feature</w:t>
      </w:r>
      <w:r w:rsidR="006F05A0">
        <w:rPr>
          <w:rFonts w:asciiTheme="majorHAnsi" w:hAnsiTheme="majorHAnsi" w:cs="Times New Roman"/>
          <w:lang w:val="en-GB"/>
        </w:rPr>
        <w:t>,</w:t>
      </w:r>
      <w:r w:rsidR="001B6345" w:rsidRPr="003749B6">
        <w:rPr>
          <w:rFonts w:asciiTheme="majorHAnsi" w:hAnsiTheme="majorHAnsi" w:cs="Times New Roman"/>
          <w:lang w:val="en-GB"/>
        </w:rPr>
        <w:t xml:space="preserve"> </w:t>
      </w:r>
      <w:r w:rsidRPr="003749B6">
        <w:rPr>
          <w:rFonts w:asciiTheme="majorHAnsi" w:hAnsiTheme="majorHAnsi" w:cs="Times New Roman"/>
          <w:lang w:val="en-GB"/>
        </w:rPr>
        <w:t xml:space="preserve">we deduce that the series </w:t>
      </w:r>
      <w:r w:rsidR="0015420E" w:rsidRPr="003749B6">
        <w:rPr>
          <w:rFonts w:asciiTheme="majorHAnsi" w:hAnsiTheme="majorHAnsi" w:cs="Times New Roman"/>
          <w:lang w:val="en-GB"/>
        </w:rPr>
        <w:t>w</w:t>
      </w:r>
      <w:r w:rsidR="0015420E">
        <w:rPr>
          <w:rFonts w:asciiTheme="majorHAnsi" w:hAnsiTheme="majorHAnsi" w:cs="Times New Roman"/>
          <w:lang w:val="en-GB"/>
        </w:rPr>
        <w:t>as</w:t>
      </w:r>
      <w:r w:rsidR="0015420E" w:rsidRPr="003749B6">
        <w:rPr>
          <w:rFonts w:asciiTheme="majorHAnsi" w:hAnsiTheme="majorHAnsi" w:cs="Times New Roman"/>
          <w:lang w:val="en-GB"/>
        </w:rPr>
        <w:t xml:space="preserve"> </w:t>
      </w:r>
      <w:r w:rsidRPr="003749B6">
        <w:rPr>
          <w:rFonts w:asciiTheme="majorHAnsi" w:hAnsiTheme="majorHAnsi" w:cs="Times New Roman"/>
          <w:lang w:val="en-GB"/>
        </w:rPr>
        <w:t xml:space="preserve">probably local. It is a large assemblage of 72 pieces. </w:t>
      </w:r>
    </w:p>
    <w:p w14:paraId="57EF1E43" w14:textId="08881279" w:rsidR="008254B6" w:rsidRPr="003749B6" w:rsidRDefault="008254B6" w:rsidP="00E979B3">
      <w:pPr>
        <w:spacing w:before="120" w:after="0" w:line="240" w:lineRule="auto"/>
        <w:ind w:firstLine="426"/>
        <w:jc w:val="both"/>
        <w:rPr>
          <w:rFonts w:asciiTheme="majorHAnsi" w:hAnsiTheme="majorHAnsi" w:cs="Times New Roman"/>
          <w:lang w:val="en-GB"/>
        </w:rPr>
      </w:pPr>
      <w:r w:rsidRPr="003749B6">
        <w:rPr>
          <w:rFonts w:asciiTheme="majorHAnsi" w:hAnsiTheme="majorHAnsi" w:cs="Times New Roman"/>
          <w:lang w:val="en-GB"/>
        </w:rPr>
        <w:t xml:space="preserve">Unknown </w:t>
      </w:r>
      <w:r w:rsidR="00F31559" w:rsidRPr="003749B6">
        <w:rPr>
          <w:rFonts w:asciiTheme="majorHAnsi" w:hAnsiTheme="majorHAnsi" w:cs="Times New Roman"/>
          <w:lang w:val="en-GB"/>
        </w:rPr>
        <w:t>4</w:t>
      </w:r>
      <w:r w:rsidRPr="003749B6">
        <w:rPr>
          <w:rFonts w:asciiTheme="majorHAnsi" w:hAnsiTheme="majorHAnsi" w:cs="Times New Roman"/>
          <w:lang w:val="en-GB"/>
        </w:rPr>
        <w:t xml:space="preserve">: This large group was put together with pieces that do not belong to any of the above categories and that could be of local or foreign origin. </w:t>
      </w:r>
      <w:r w:rsidR="00D22A5C" w:rsidRPr="003749B6">
        <w:rPr>
          <w:rFonts w:asciiTheme="majorHAnsi" w:hAnsiTheme="majorHAnsi" w:cs="Times New Roman"/>
          <w:lang w:val="en-GB"/>
        </w:rPr>
        <w:t xml:space="preserve">The colourings and textures of the fabric are heterogeneous and </w:t>
      </w:r>
      <w:r w:rsidR="0015420E">
        <w:rPr>
          <w:rFonts w:asciiTheme="majorHAnsi" w:hAnsiTheme="majorHAnsi" w:cs="Times New Roman"/>
          <w:lang w:val="en-GB"/>
        </w:rPr>
        <w:t>range</w:t>
      </w:r>
      <w:r w:rsidR="0015420E" w:rsidRPr="003749B6">
        <w:rPr>
          <w:rFonts w:asciiTheme="majorHAnsi" w:hAnsiTheme="majorHAnsi" w:cs="Times New Roman"/>
          <w:lang w:val="en-GB"/>
        </w:rPr>
        <w:t xml:space="preserve"> </w:t>
      </w:r>
      <w:r w:rsidR="00D22A5C" w:rsidRPr="003749B6">
        <w:rPr>
          <w:rFonts w:asciiTheme="majorHAnsi" w:hAnsiTheme="majorHAnsi" w:cs="Times New Roman"/>
          <w:lang w:val="en-GB"/>
        </w:rPr>
        <w:t xml:space="preserve">from yellowish to orange. </w:t>
      </w:r>
      <w:r w:rsidRPr="003749B6">
        <w:rPr>
          <w:rFonts w:asciiTheme="majorHAnsi" w:hAnsiTheme="majorHAnsi" w:cs="Times New Roman"/>
          <w:lang w:val="en-GB"/>
        </w:rPr>
        <w:t>Among the stylistic types</w:t>
      </w:r>
      <w:r w:rsidR="006F05A0">
        <w:rPr>
          <w:rFonts w:asciiTheme="majorHAnsi" w:hAnsiTheme="majorHAnsi" w:cs="Times New Roman"/>
          <w:lang w:val="en-GB"/>
        </w:rPr>
        <w:t>,</w:t>
      </w:r>
      <w:r w:rsidRPr="003749B6">
        <w:rPr>
          <w:rFonts w:asciiTheme="majorHAnsi" w:hAnsiTheme="majorHAnsi" w:cs="Times New Roman"/>
          <w:lang w:val="en-GB"/>
        </w:rPr>
        <w:t xml:space="preserve"> we find some </w:t>
      </w:r>
      <w:proofErr w:type="spellStart"/>
      <w:r w:rsidRPr="003749B6">
        <w:rPr>
          <w:rFonts w:asciiTheme="majorHAnsi" w:hAnsiTheme="majorHAnsi" w:cs="Times New Roman"/>
          <w:lang w:val="en-GB"/>
        </w:rPr>
        <w:t>Guardamar</w:t>
      </w:r>
      <w:proofErr w:type="spellEnd"/>
      <w:r w:rsidRPr="003749B6">
        <w:rPr>
          <w:rFonts w:asciiTheme="majorHAnsi" w:hAnsiTheme="majorHAnsi" w:cs="Times New Roman"/>
          <w:lang w:val="en-GB"/>
        </w:rPr>
        <w:t>-type incense burners that are probably non-local and other Hellenistic-style incense burners</w:t>
      </w:r>
      <w:r w:rsidR="006F05A0">
        <w:rPr>
          <w:rFonts w:asciiTheme="majorHAnsi" w:hAnsiTheme="majorHAnsi" w:cs="Times New Roman"/>
          <w:lang w:val="en-GB"/>
        </w:rPr>
        <w:t xml:space="preserve"> in the shape of a</w:t>
      </w:r>
      <w:r w:rsidR="006F05A0" w:rsidRPr="003749B6">
        <w:rPr>
          <w:rFonts w:asciiTheme="majorHAnsi" w:hAnsiTheme="majorHAnsi" w:cs="Times New Roman"/>
          <w:lang w:val="en-GB"/>
        </w:rPr>
        <w:t xml:space="preserve"> </w:t>
      </w:r>
      <w:r w:rsidR="00D22A5C" w:rsidRPr="003749B6">
        <w:rPr>
          <w:rFonts w:asciiTheme="majorHAnsi" w:hAnsiTheme="majorHAnsi" w:cs="Times New Roman"/>
          <w:lang w:val="en-GB"/>
        </w:rPr>
        <w:t xml:space="preserve">female head </w:t>
      </w:r>
      <w:r w:rsidRPr="003749B6">
        <w:rPr>
          <w:rFonts w:asciiTheme="majorHAnsi" w:hAnsiTheme="majorHAnsi" w:cs="Times New Roman"/>
          <w:lang w:val="en-GB"/>
        </w:rPr>
        <w:t xml:space="preserve">that also do not </w:t>
      </w:r>
      <w:r w:rsidRPr="003749B6">
        <w:rPr>
          <w:rFonts w:asciiTheme="majorHAnsi" w:hAnsiTheme="majorHAnsi" w:cs="Times New Roman"/>
          <w:lang w:val="en-GB"/>
        </w:rPr>
        <w:lastRenderedPageBreak/>
        <w:t xml:space="preserve">appear to be of local origin, judging </w:t>
      </w:r>
      <w:r w:rsidR="006F05A0">
        <w:rPr>
          <w:rFonts w:asciiTheme="majorHAnsi" w:hAnsiTheme="majorHAnsi" w:cs="Times New Roman"/>
          <w:lang w:val="en-GB"/>
        </w:rPr>
        <w:t>by</w:t>
      </w:r>
      <w:r w:rsidR="006F05A0" w:rsidRPr="003749B6">
        <w:rPr>
          <w:rFonts w:asciiTheme="majorHAnsi" w:hAnsiTheme="majorHAnsi" w:cs="Times New Roman"/>
          <w:lang w:val="en-GB"/>
        </w:rPr>
        <w:t xml:space="preserve"> </w:t>
      </w:r>
      <w:r w:rsidRPr="003749B6">
        <w:rPr>
          <w:rFonts w:asciiTheme="majorHAnsi" w:hAnsiTheme="majorHAnsi" w:cs="Times New Roman"/>
          <w:lang w:val="en-GB"/>
        </w:rPr>
        <w:t xml:space="preserve">their </w:t>
      </w:r>
      <w:r w:rsidR="001937A4" w:rsidRPr="003749B6">
        <w:rPr>
          <w:rFonts w:asciiTheme="majorHAnsi" w:hAnsiTheme="majorHAnsi" w:cs="Times New Roman"/>
          <w:lang w:val="en-GB"/>
        </w:rPr>
        <w:t>fabrics</w:t>
      </w:r>
      <w:r w:rsidRPr="003749B6">
        <w:rPr>
          <w:rFonts w:asciiTheme="majorHAnsi" w:hAnsiTheme="majorHAnsi" w:cs="Times New Roman"/>
          <w:lang w:val="en-GB"/>
        </w:rPr>
        <w:t>. Alongside these</w:t>
      </w:r>
      <w:r w:rsidR="006F05A0">
        <w:rPr>
          <w:rFonts w:asciiTheme="majorHAnsi" w:hAnsiTheme="majorHAnsi" w:cs="Times New Roman"/>
          <w:lang w:val="en-GB"/>
        </w:rPr>
        <w:t>,</w:t>
      </w:r>
      <w:r w:rsidRPr="003749B6">
        <w:rPr>
          <w:rFonts w:asciiTheme="majorHAnsi" w:hAnsiTheme="majorHAnsi" w:cs="Times New Roman"/>
          <w:lang w:val="en-GB"/>
        </w:rPr>
        <w:t xml:space="preserve"> there are schematic pieces manufactured with </w:t>
      </w:r>
      <w:proofErr w:type="gramStart"/>
      <w:r w:rsidR="006F05A0">
        <w:rPr>
          <w:rFonts w:asciiTheme="majorHAnsi" w:hAnsiTheme="majorHAnsi" w:cs="Times New Roman"/>
          <w:lang w:val="en-GB"/>
        </w:rPr>
        <w:t xml:space="preserve">a </w:t>
      </w:r>
      <w:r w:rsidRPr="003749B6">
        <w:rPr>
          <w:rFonts w:asciiTheme="majorHAnsi" w:hAnsiTheme="majorHAnsi" w:cs="Times New Roman"/>
          <w:lang w:val="en-GB"/>
        </w:rPr>
        <w:t>clay</w:t>
      </w:r>
      <w:proofErr w:type="gramEnd"/>
      <w:r w:rsidRPr="003749B6">
        <w:rPr>
          <w:rFonts w:asciiTheme="majorHAnsi" w:hAnsiTheme="majorHAnsi" w:cs="Times New Roman"/>
          <w:lang w:val="en-GB"/>
        </w:rPr>
        <w:t xml:space="preserve"> very similar to the local one, but </w:t>
      </w:r>
      <w:r w:rsidR="006F05A0">
        <w:rPr>
          <w:rFonts w:asciiTheme="majorHAnsi" w:hAnsiTheme="majorHAnsi" w:cs="Times New Roman"/>
          <w:lang w:val="en-GB"/>
        </w:rPr>
        <w:t>that have</w:t>
      </w:r>
      <w:r w:rsidRPr="003749B6">
        <w:rPr>
          <w:rFonts w:asciiTheme="majorHAnsi" w:hAnsiTheme="majorHAnsi" w:cs="Times New Roman"/>
          <w:lang w:val="en-GB"/>
        </w:rPr>
        <w:t xml:space="preserve"> completely different</w:t>
      </w:r>
      <w:r w:rsidR="006F05A0">
        <w:rPr>
          <w:rFonts w:asciiTheme="majorHAnsi" w:hAnsiTheme="majorHAnsi" w:cs="Times New Roman"/>
          <w:lang w:val="en-GB"/>
        </w:rPr>
        <w:t xml:space="preserve"> </w:t>
      </w:r>
      <w:r w:rsidR="006F05A0" w:rsidRPr="003749B6">
        <w:rPr>
          <w:rFonts w:asciiTheme="majorHAnsi" w:hAnsiTheme="majorHAnsi" w:cs="Times New Roman"/>
          <w:lang w:val="en-GB"/>
        </w:rPr>
        <w:t>schematic features</w:t>
      </w:r>
      <w:r w:rsidRPr="003749B6">
        <w:rPr>
          <w:rFonts w:asciiTheme="majorHAnsi" w:hAnsiTheme="majorHAnsi" w:cs="Times New Roman"/>
          <w:lang w:val="en-GB"/>
        </w:rPr>
        <w:t xml:space="preserve"> to those made with moulds. There are 74 pieces in this group.</w:t>
      </w:r>
    </w:p>
    <w:p w14:paraId="0B68DC9D" w14:textId="77777777" w:rsidR="005B6280" w:rsidRPr="003749B6" w:rsidRDefault="005B6280" w:rsidP="00E979B3">
      <w:pPr>
        <w:spacing w:before="120" w:after="0" w:line="240" w:lineRule="auto"/>
        <w:ind w:firstLine="426"/>
        <w:jc w:val="both"/>
        <w:rPr>
          <w:rFonts w:asciiTheme="majorHAnsi" w:eastAsia="Times New Roman" w:hAnsiTheme="majorHAnsi" w:cs="Times New Roman"/>
          <w:lang w:val="en-GB" w:eastAsia="en-GB"/>
        </w:rPr>
      </w:pPr>
    </w:p>
    <w:p w14:paraId="50E43891" w14:textId="77777777" w:rsidR="001903AD" w:rsidRPr="003749B6" w:rsidRDefault="001903AD" w:rsidP="00E979B3">
      <w:pPr>
        <w:pStyle w:val="HTMLconformatoprevio"/>
        <w:spacing w:before="120"/>
        <w:ind w:firstLine="426"/>
        <w:jc w:val="both"/>
        <w:rPr>
          <w:rFonts w:asciiTheme="majorHAnsi" w:hAnsiTheme="majorHAnsi" w:cs="Times New Roman"/>
          <w:b/>
          <w:lang w:val="en-GB"/>
        </w:rPr>
      </w:pPr>
      <w:r w:rsidRPr="003749B6">
        <w:rPr>
          <w:rFonts w:asciiTheme="majorHAnsi" w:hAnsiTheme="majorHAnsi" w:cs="Times New Roman"/>
          <w:b/>
          <w:lang w:val="en-GB"/>
        </w:rPr>
        <w:t>2.</w:t>
      </w:r>
      <w:r w:rsidR="007A7F27" w:rsidRPr="003749B6">
        <w:rPr>
          <w:rFonts w:asciiTheme="majorHAnsi" w:hAnsiTheme="majorHAnsi" w:cs="Times New Roman"/>
          <w:b/>
          <w:lang w:val="en-GB"/>
        </w:rPr>
        <w:t>2</w:t>
      </w:r>
      <w:r w:rsidR="007708B5" w:rsidRPr="003749B6">
        <w:rPr>
          <w:rFonts w:asciiTheme="majorHAnsi" w:hAnsiTheme="majorHAnsi" w:cs="Times New Roman"/>
          <w:b/>
          <w:lang w:val="en-GB"/>
        </w:rPr>
        <w:t>.</w:t>
      </w:r>
      <w:r w:rsidR="007A7F27" w:rsidRPr="003749B6">
        <w:rPr>
          <w:rFonts w:asciiTheme="majorHAnsi" w:hAnsiTheme="majorHAnsi" w:cs="Times New Roman"/>
          <w:b/>
          <w:lang w:val="en-GB"/>
        </w:rPr>
        <w:t xml:space="preserve"> </w:t>
      </w:r>
      <w:r w:rsidR="006D4C9A" w:rsidRPr="003749B6">
        <w:rPr>
          <w:rFonts w:asciiTheme="majorHAnsi" w:hAnsiTheme="majorHAnsi" w:cs="Times New Roman"/>
          <w:b/>
          <w:lang w:val="en-GB"/>
        </w:rPr>
        <w:t>P</w:t>
      </w:r>
      <w:r w:rsidRPr="003749B6">
        <w:rPr>
          <w:rFonts w:asciiTheme="majorHAnsi" w:hAnsiTheme="majorHAnsi" w:cs="Times New Roman"/>
          <w:b/>
          <w:lang w:val="en-GB"/>
        </w:rPr>
        <w:t>XRF analysis</w:t>
      </w:r>
    </w:p>
    <w:p w14:paraId="5E5B0218" w14:textId="49BE083D" w:rsidR="001903AD" w:rsidRPr="003749B6" w:rsidRDefault="001903AD" w:rsidP="00E979B3">
      <w:pPr>
        <w:spacing w:before="120" w:after="0" w:line="240" w:lineRule="auto"/>
        <w:ind w:firstLine="426"/>
        <w:jc w:val="both"/>
        <w:rPr>
          <w:rFonts w:asciiTheme="majorHAnsi" w:eastAsia="Times New Roman" w:hAnsiTheme="majorHAnsi" w:cs="Times New Roman"/>
          <w:lang w:val="en-GB" w:eastAsia="en-GB"/>
        </w:rPr>
      </w:pPr>
      <w:r w:rsidRPr="003749B6">
        <w:rPr>
          <w:rFonts w:asciiTheme="majorHAnsi" w:eastAsia="Times New Roman" w:hAnsiTheme="majorHAnsi" w:cs="Times New Roman"/>
          <w:lang w:val="en-GB" w:eastAsia="en-GB"/>
        </w:rPr>
        <w:t>X-ray fluorescence</w:t>
      </w:r>
      <w:r w:rsidR="00466B59" w:rsidRPr="003749B6">
        <w:rPr>
          <w:rFonts w:asciiTheme="majorHAnsi" w:eastAsia="Times New Roman" w:hAnsiTheme="majorHAnsi" w:cs="Times New Roman"/>
          <w:lang w:val="en-GB" w:eastAsia="en-GB"/>
        </w:rPr>
        <w:t xml:space="preserve"> s</w:t>
      </w:r>
      <w:r w:rsidRPr="003749B6">
        <w:rPr>
          <w:rFonts w:asciiTheme="majorHAnsi" w:eastAsia="Times New Roman" w:hAnsiTheme="majorHAnsi" w:cs="Times New Roman"/>
          <w:lang w:val="en-GB" w:eastAsia="en-GB"/>
        </w:rPr>
        <w:t>pectra were</w:t>
      </w:r>
      <w:r w:rsidR="00466B59"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obtained</w:t>
      </w:r>
      <w:r w:rsidR="0015420E">
        <w:rPr>
          <w:rFonts w:asciiTheme="majorHAnsi" w:eastAsia="Times New Roman" w:hAnsiTheme="majorHAnsi" w:cs="Times New Roman"/>
          <w:lang w:val="en-GB" w:eastAsia="en-GB"/>
        </w:rPr>
        <w:t xml:space="preserve"> </w:t>
      </w:r>
      <w:r w:rsidR="0015420E" w:rsidRPr="003749B6">
        <w:rPr>
          <w:rFonts w:asciiTheme="majorHAnsi" w:eastAsia="Times New Roman" w:hAnsiTheme="majorHAnsi" w:cs="Times New Roman"/>
          <w:lang w:val="en-GB" w:eastAsia="en-GB"/>
        </w:rPr>
        <w:t>directly</w:t>
      </w:r>
      <w:r w:rsidRPr="003749B6">
        <w:rPr>
          <w:rFonts w:asciiTheme="majorHAnsi" w:eastAsia="Times New Roman" w:hAnsiTheme="majorHAnsi" w:cs="Times New Roman"/>
          <w:lang w:val="en-GB" w:eastAsia="en-GB"/>
        </w:rPr>
        <w:t xml:space="preserve"> using a portable </w:t>
      </w:r>
      <w:r w:rsidR="0015420E">
        <w:rPr>
          <w:rFonts w:asciiTheme="majorHAnsi" w:eastAsia="Times New Roman" w:hAnsiTheme="majorHAnsi" w:cs="Times New Roman"/>
          <w:lang w:val="en-GB" w:eastAsia="en-GB"/>
        </w:rPr>
        <w:t xml:space="preserve">S1 </w:t>
      </w:r>
      <w:r w:rsidRPr="003749B6">
        <w:rPr>
          <w:rFonts w:asciiTheme="majorHAnsi" w:eastAsia="Times New Roman" w:hAnsiTheme="majorHAnsi" w:cs="Times New Roman"/>
          <w:lang w:val="en-GB" w:eastAsia="en-GB"/>
        </w:rPr>
        <w:t>model Titan energy dispersive X-ray fluorescence spectrometer from Bruker (</w:t>
      </w:r>
      <w:r w:rsidR="0058059E" w:rsidRPr="003749B6">
        <w:rPr>
          <w:rFonts w:asciiTheme="majorHAnsi" w:eastAsia="Times New Roman" w:hAnsiTheme="majorHAnsi" w:cs="Times New Roman"/>
          <w:lang w:val="en-GB" w:eastAsia="en-GB"/>
        </w:rPr>
        <w:t>Kennewick, Washington</w:t>
      </w:r>
      <w:r w:rsidRPr="003749B6">
        <w:rPr>
          <w:rFonts w:asciiTheme="majorHAnsi" w:eastAsia="Times New Roman" w:hAnsiTheme="majorHAnsi" w:cs="Times New Roman"/>
          <w:lang w:val="en-GB" w:eastAsia="en-GB"/>
        </w:rPr>
        <w:t xml:space="preserve">, USA) equipped with a Rhodium X-ray tube and </w:t>
      </w:r>
      <w:r w:rsidR="0015420E">
        <w:rPr>
          <w:rFonts w:asciiTheme="majorHAnsi" w:eastAsia="Times New Roman" w:hAnsiTheme="majorHAnsi" w:cs="Times New Roman"/>
          <w:lang w:val="en-GB" w:eastAsia="en-GB"/>
        </w:rPr>
        <w:t xml:space="preserve">an </w:t>
      </w:r>
      <w:r w:rsidRPr="003749B6">
        <w:rPr>
          <w:rFonts w:asciiTheme="majorHAnsi" w:eastAsia="Times New Roman" w:hAnsiTheme="majorHAnsi" w:cs="Times New Roman"/>
          <w:lang w:val="en-GB" w:eastAsia="en-GB"/>
        </w:rPr>
        <w:t>X-Flash® SDD detector. For instrument control</w:t>
      </w:r>
      <w:r w:rsidR="0015420E">
        <w:rPr>
          <w:rFonts w:asciiTheme="majorHAnsi" w:eastAsia="Times New Roman" w:hAnsiTheme="majorHAnsi" w:cs="Times New Roman"/>
          <w:lang w:val="en-GB" w:eastAsia="en-GB"/>
        </w:rPr>
        <w:t>,</w:t>
      </w:r>
      <w:r w:rsidR="00466B59" w:rsidRPr="003749B6">
        <w:rPr>
          <w:rFonts w:asciiTheme="majorHAnsi" w:eastAsia="Times New Roman" w:hAnsiTheme="majorHAnsi" w:cs="Times New Roman"/>
          <w:lang w:val="en-GB" w:eastAsia="en-GB"/>
        </w:rPr>
        <w:t xml:space="preserve"> the</w:t>
      </w:r>
      <w:r w:rsidRPr="003749B6">
        <w:rPr>
          <w:rFonts w:asciiTheme="majorHAnsi" w:eastAsia="Times New Roman" w:hAnsiTheme="majorHAnsi" w:cs="Times New Roman"/>
          <w:lang w:val="en-GB" w:eastAsia="en-GB"/>
        </w:rPr>
        <w:t xml:space="preserve"> S1RemoteCtrl (Geochem-trace programme) and S1Sync software from Bruker w</w:t>
      </w:r>
      <w:r w:rsidR="00466B59" w:rsidRPr="003749B6">
        <w:rPr>
          <w:rFonts w:asciiTheme="majorHAnsi" w:eastAsia="Times New Roman" w:hAnsiTheme="majorHAnsi" w:cs="Times New Roman"/>
          <w:lang w:val="en-GB" w:eastAsia="en-GB"/>
        </w:rPr>
        <w:t>as</w:t>
      </w:r>
      <w:r w:rsidRPr="003749B6">
        <w:rPr>
          <w:rFonts w:asciiTheme="majorHAnsi" w:eastAsia="Times New Roman" w:hAnsiTheme="majorHAnsi" w:cs="Times New Roman"/>
          <w:lang w:val="en-GB" w:eastAsia="en-GB"/>
        </w:rPr>
        <w:t xml:space="preserve"> </w:t>
      </w:r>
      <w:r w:rsidR="0015420E">
        <w:rPr>
          <w:rFonts w:asciiTheme="majorHAnsi" w:eastAsia="Times New Roman" w:hAnsiTheme="majorHAnsi" w:cs="Times New Roman"/>
          <w:lang w:val="en-GB" w:eastAsia="en-GB"/>
        </w:rPr>
        <w:t>us</w:t>
      </w:r>
      <w:r w:rsidR="0015420E" w:rsidRPr="003749B6">
        <w:rPr>
          <w:rFonts w:asciiTheme="majorHAnsi" w:eastAsia="Times New Roman" w:hAnsiTheme="majorHAnsi" w:cs="Times New Roman"/>
          <w:lang w:val="en-GB" w:eastAsia="en-GB"/>
        </w:rPr>
        <w:t xml:space="preserve">ed </w:t>
      </w:r>
      <w:r w:rsidRPr="003749B6">
        <w:rPr>
          <w:rFonts w:asciiTheme="majorHAnsi" w:eastAsia="Times New Roman" w:hAnsiTheme="majorHAnsi" w:cs="Times New Roman"/>
          <w:lang w:val="en-GB" w:eastAsia="en-GB"/>
        </w:rPr>
        <w:t>to measure percentage</w:t>
      </w:r>
      <w:r w:rsidR="0015420E">
        <w:rPr>
          <w:rFonts w:asciiTheme="majorHAnsi" w:eastAsia="Times New Roman" w:hAnsiTheme="majorHAnsi" w:cs="Times New Roman"/>
          <w:lang w:val="en-GB" w:eastAsia="en-GB"/>
        </w:rPr>
        <w:t>s</w:t>
      </w:r>
      <w:r w:rsidRPr="003749B6">
        <w:rPr>
          <w:rFonts w:asciiTheme="majorHAnsi" w:eastAsia="Times New Roman" w:hAnsiTheme="majorHAnsi" w:cs="Times New Roman"/>
          <w:lang w:val="en-GB" w:eastAsia="en-GB"/>
        </w:rPr>
        <w:t xml:space="preserve"> of Al</w:t>
      </w:r>
      <w:r w:rsidRPr="003749B6">
        <w:rPr>
          <w:rFonts w:asciiTheme="majorHAnsi" w:eastAsia="Times New Roman" w:hAnsiTheme="majorHAnsi" w:cs="Times New Roman"/>
          <w:vertAlign w:val="subscript"/>
          <w:lang w:val="en-GB" w:eastAsia="en-GB"/>
        </w:rPr>
        <w:t>2</w:t>
      </w:r>
      <w:r w:rsidRPr="003749B6">
        <w:rPr>
          <w:rFonts w:asciiTheme="majorHAnsi" w:eastAsia="Times New Roman" w:hAnsiTheme="majorHAnsi" w:cs="Times New Roman"/>
          <w:lang w:val="en-GB" w:eastAsia="en-GB"/>
        </w:rPr>
        <w:t>O</w:t>
      </w:r>
      <w:r w:rsidRPr="003749B6">
        <w:rPr>
          <w:rFonts w:asciiTheme="majorHAnsi" w:eastAsia="Times New Roman" w:hAnsiTheme="majorHAnsi" w:cs="Times New Roman"/>
          <w:vertAlign w:val="subscript"/>
          <w:lang w:val="en-GB" w:eastAsia="en-GB"/>
        </w:rPr>
        <w:t>3</w:t>
      </w:r>
      <w:r w:rsidRPr="003749B6">
        <w:rPr>
          <w:rFonts w:asciiTheme="majorHAnsi" w:eastAsia="Times New Roman" w:hAnsiTheme="majorHAnsi" w:cs="Times New Roman"/>
          <w:lang w:val="en-GB" w:eastAsia="en-GB"/>
        </w:rPr>
        <w:t>, SiO</w:t>
      </w:r>
      <w:r w:rsidRPr="003749B6">
        <w:rPr>
          <w:rFonts w:asciiTheme="majorHAnsi" w:eastAsia="Times New Roman" w:hAnsiTheme="majorHAnsi" w:cs="Times New Roman"/>
          <w:vertAlign w:val="subscript"/>
          <w:lang w:val="en-GB" w:eastAsia="en-GB"/>
        </w:rPr>
        <w:t>2</w:t>
      </w:r>
      <w:r w:rsidRPr="003749B6">
        <w:rPr>
          <w:rFonts w:asciiTheme="majorHAnsi" w:eastAsia="Times New Roman" w:hAnsiTheme="majorHAnsi" w:cs="Times New Roman"/>
          <w:lang w:val="en-GB" w:eastAsia="en-GB"/>
        </w:rPr>
        <w:t>, K</w:t>
      </w:r>
      <w:r w:rsidRPr="003749B6">
        <w:rPr>
          <w:rFonts w:asciiTheme="majorHAnsi" w:eastAsia="Times New Roman" w:hAnsiTheme="majorHAnsi" w:cs="Times New Roman"/>
          <w:vertAlign w:val="subscript"/>
          <w:lang w:val="en-GB" w:eastAsia="en-GB"/>
        </w:rPr>
        <w:t>2</w:t>
      </w:r>
      <w:r w:rsidRPr="003749B6">
        <w:rPr>
          <w:rFonts w:asciiTheme="majorHAnsi" w:eastAsia="Times New Roman" w:hAnsiTheme="majorHAnsi" w:cs="Times New Roman"/>
          <w:lang w:val="en-GB" w:eastAsia="en-GB"/>
        </w:rPr>
        <w:t xml:space="preserve">O, </w:t>
      </w:r>
      <w:proofErr w:type="spellStart"/>
      <w:r w:rsidRPr="003749B6">
        <w:rPr>
          <w:rFonts w:asciiTheme="majorHAnsi" w:eastAsia="Times New Roman" w:hAnsiTheme="majorHAnsi" w:cs="Times New Roman"/>
          <w:lang w:val="en-GB" w:eastAsia="en-GB"/>
        </w:rPr>
        <w:t>CaO</w:t>
      </w:r>
      <w:proofErr w:type="spellEnd"/>
      <w:r w:rsidRPr="003749B6">
        <w:rPr>
          <w:rFonts w:asciiTheme="majorHAnsi" w:eastAsia="Times New Roman" w:hAnsiTheme="majorHAnsi" w:cs="Times New Roman"/>
          <w:lang w:val="en-GB" w:eastAsia="en-GB"/>
        </w:rPr>
        <w:t>,</w:t>
      </w:r>
      <w:r w:rsidR="00E503DE" w:rsidRPr="003749B6">
        <w:rPr>
          <w:rFonts w:asciiTheme="majorHAnsi" w:eastAsia="Times New Roman" w:hAnsiTheme="majorHAnsi" w:cs="Times New Roman"/>
          <w:lang w:val="en-GB" w:eastAsia="en-GB"/>
        </w:rPr>
        <w:t xml:space="preserve"> </w:t>
      </w:r>
      <w:proofErr w:type="spellStart"/>
      <w:r w:rsidRPr="003749B6">
        <w:rPr>
          <w:rFonts w:asciiTheme="majorHAnsi" w:eastAsia="Times New Roman" w:hAnsiTheme="majorHAnsi" w:cs="Times New Roman"/>
          <w:lang w:val="en-GB" w:eastAsia="en-GB"/>
        </w:rPr>
        <w:t>Ti</w:t>
      </w:r>
      <w:proofErr w:type="spellEnd"/>
      <w:r w:rsidRPr="003749B6">
        <w:rPr>
          <w:rFonts w:asciiTheme="majorHAnsi" w:eastAsia="Times New Roman" w:hAnsiTheme="majorHAnsi" w:cs="Times New Roman"/>
          <w:lang w:val="en-GB" w:eastAsia="en-GB"/>
        </w:rPr>
        <w:t>,</w:t>
      </w:r>
      <w:r w:rsidR="00F31DF3" w:rsidRPr="003749B6">
        <w:rPr>
          <w:rFonts w:asciiTheme="majorHAnsi" w:eastAsia="Times New Roman" w:hAnsiTheme="majorHAnsi" w:cs="Times New Roman"/>
          <w:lang w:val="en-GB" w:eastAsia="en-GB"/>
        </w:rPr>
        <w:t xml:space="preserve"> Fe,</w:t>
      </w:r>
      <w:r w:rsidRPr="003749B6">
        <w:rPr>
          <w:rFonts w:asciiTheme="majorHAnsi" w:eastAsia="Times New Roman" w:hAnsiTheme="majorHAnsi" w:cs="Times New Roman"/>
          <w:lang w:val="en-GB" w:eastAsia="en-GB"/>
        </w:rPr>
        <w:t xml:space="preserve"> </w:t>
      </w:r>
      <w:proofErr w:type="spellStart"/>
      <w:r w:rsidRPr="003749B6">
        <w:rPr>
          <w:rFonts w:asciiTheme="majorHAnsi" w:eastAsia="Times New Roman" w:hAnsiTheme="majorHAnsi" w:cs="Times New Roman"/>
          <w:lang w:val="en-GB" w:eastAsia="en-GB"/>
        </w:rPr>
        <w:t>Mn</w:t>
      </w:r>
      <w:proofErr w:type="spellEnd"/>
      <w:r w:rsidRPr="003749B6">
        <w:rPr>
          <w:rFonts w:asciiTheme="majorHAnsi" w:eastAsia="Times New Roman" w:hAnsiTheme="majorHAnsi" w:cs="Times New Roman"/>
          <w:lang w:val="en-GB" w:eastAsia="en-GB"/>
        </w:rPr>
        <w:t xml:space="preserve">, </w:t>
      </w:r>
      <w:proofErr w:type="spellStart"/>
      <w:r w:rsidRPr="003749B6">
        <w:rPr>
          <w:rFonts w:asciiTheme="majorHAnsi" w:eastAsia="Times New Roman" w:hAnsiTheme="majorHAnsi" w:cs="Times New Roman"/>
          <w:lang w:val="en-GB" w:eastAsia="en-GB"/>
        </w:rPr>
        <w:t>Sr</w:t>
      </w:r>
      <w:proofErr w:type="spellEnd"/>
      <w:r w:rsidR="00E503DE" w:rsidRPr="003749B6">
        <w:rPr>
          <w:rFonts w:asciiTheme="majorHAnsi" w:eastAsia="Times New Roman" w:hAnsiTheme="majorHAnsi" w:cs="Times New Roman"/>
          <w:lang w:val="en-GB" w:eastAsia="en-GB"/>
        </w:rPr>
        <w:t xml:space="preserve">, Ni, Zn, Y, </w:t>
      </w:r>
      <w:proofErr w:type="spellStart"/>
      <w:r w:rsidR="00E503DE" w:rsidRPr="003749B6">
        <w:rPr>
          <w:rFonts w:asciiTheme="majorHAnsi" w:eastAsia="Times New Roman" w:hAnsiTheme="majorHAnsi" w:cs="Times New Roman"/>
          <w:lang w:val="en-GB" w:eastAsia="en-GB"/>
        </w:rPr>
        <w:t>Zr</w:t>
      </w:r>
      <w:proofErr w:type="spellEnd"/>
      <w:r w:rsidR="00466B59" w:rsidRPr="003749B6">
        <w:rPr>
          <w:rFonts w:asciiTheme="majorHAnsi" w:eastAsia="Times New Roman" w:hAnsiTheme="majorHAnsi" w:cs="Times New Roman"/>
          <w:lang w:val="en-GB" w:eastAsia="en-GB"/>
        </w:rPr>
        <w:t>.</w:t>
      </w:r>
      <w:r w:rsidR="00900068" w:rsidRPr="003749B6">
        <w:rPr>
          <w:rFonts w:asciiTheme="majorHAnsi" w:eastAsia="Times New Roman" w:hAnsiTheme="majorHAnsi" w:cs="Times New Roman"/>
          <w:lang w:val="en-GB" w:eastAsia="en-GB"/>
        </w:rPr>
        <w:t xml:space="preserve"> </w:t>
      </w:r>
      <w:r w:rsidR="00466B59" w:rsidRPr="003749B6">
        <w:rPr>
          <w:rFonts w:asciiTheme="majorHAnsi" w:eastAsia="Times New Roman" w:hAnsiTheme="majorHAnsi" w:cs="Times New Roman"/>
          <w:lang w:val="en-GB" w:eastAsia="en-GB"/>
        </w:rPr>
        <w:t>F</w:t>
      </w:r>
      <w:r w:rsidRPr="003749B6">
        <w:rPr>
          <w:rFonts w:asciiTheme="majorHAnsi" w:eastAsia="Times New Roman" w:hAnsiTheme="majorHAnsi" w:cs="Times New Roman"/>
          <w:lang w:val="en-GB" w:eastAsia="en-GB"/>
        </w:rPr>
        <w:t>or spectra treatment, ARTAX software from Bruker was</w:t>
      </w:r>
      <w:r w:rsidR="00DC27DF" w:rsidRPr="003749B6">
        <w:rPr>
          <w:rFonts w:asciiTheme="majorHAnsi" w:eastAsia="Times New Roman" w:hAnsiTheme="majorHAnsi" w:cs="Times New Roman"/>
          <w:lang w:val="en-GB" w:eastAsia="en-GB"/>
        </w:rPr>
        <w:t xml:space="preserve"> also</w:t>
      </w:r>
      <w:r w:rsidRPr="003749B6">
        <w:rPr>
          <w:rFonts w:asciiTheme="majorHAnsi" w:eastAsia="Times New Roman" w:hAnsiTheme="majorHAnsi" w:cs="Times New Roman"/>
          <w:lang w:val="en-GB" w:eastAsia="en-GB"/>
        </w:rPr>
        <w:t xml:space="preserve"> used.</w:t>
      </w:r>
      <w:r w:rsidR="00466B59" w:rsidRPr="003749B6">
        <w:rPr>
          <w:rFonts w:asciiTheme="majorHAnsi" w:eastAsia="Times New Roman" w:hAnsiTheme="majorHAnsi" w:cs="Times New Roman"/>
          <w:lang w:val="en-GB" w:eastAsia="en-GB"/>
        </w:rPr>
        <w:t xml:space="preserve"> The certified</w:t>
      </w:r>
      <w:r w:rsidR="00B3332C" w:rsidRPr="003749B6">
        <w:rPr>
          <w:rFonts w:asciiTheme="majorHAnsi" w:eastAsia="Times New Roman" w:hAnsiTheme="majorHAnsi" w:cs="Times New Roman"/>
          <w:lang w:val="en-GB" w:eastAsia="en-GB"/>
        </w:rPr>
        <w:t xml:space="preserve"> material</w:t>
      </w:r>
      <w:r w:rsidR="00483B2E" w:rsidRPr="003749B6">
        <w:rPr>
          <w:rFonts w:asciiTheme="majorHAnsi" w:eastAsia="Times New Roman" w:hAnsiTheme="majorHAnsi" w:cs="Times New Roman"/>
          <w:lang w:val="en-GB" w:eastAsia="en-GB"/>
        </w:rPr>
        <w:t>,</w:t>
      </w:r>
      <w:r w:rsidR="00A9585B" w:rsidRPr="003749B6">
        <w:rPr>
          <w:rFonts w:asciiTheme="majorHAnsi" w:eastAsia="Times New Roman" w:hAnsiTheme="majorHAnsi" w:cs="Times New Roman"/>
          <w:lang w:val="en-GB" w:eastAsia="en-GB"/>
        </w:rPr>
        <w:t xml:space="preserve"> soil</w:t>
      </w:r>
      <w:r w:rsidR="00A12C1E" w:rsidRPr="003749B6">
        <w:rPr>
          <w:rFonts w:asciiTheme="majorHAnsi" w:eastAsia="Times New Roman" w:hAnsiTheme="majorHAnsi" w:cs="Times New Roman"/>
          <w:lang w:val="en-GB" w:eastAsia="en-GB"/>
        </w:rPr>
        <w:t xml:space="preserve"> NIM</w:t>
      </w:r>
      <w:r w:rsidR="00B3332C" w:rsidRPr="003749B6">
        <w:rPr>
          <w:rFonts w:asciiTheme="majorHAnsi" w:eastAsia="Times New Roman" w:hAnsiTheme="majorHAnsi" w:cs="Times New Roman"/>
          <w:lang w:val="en-GB" w:eastAsia="en-GB"/>
        </w:rPr>
        <w:t xml:space="preserve"> </w:t>
      </w:r>
      <w:r w:rsidRPr="003749B6">
        <w:rPr>
          <w:rFonts w:asciiTheme="majorHAnsi" w:hAnsiTheme="majorHAnsi" w:cs="Times New Roman"/>
          <w:bCs/>
          <w:lang w:val="en-GB"/>
        </w:rPr>
        <w:t>GBW07408</w:t>
      </w:r>
      <w:r w:rsidR="0098027B" w:rsidRPr="003749B6">
        <w:rPr>
          <w:rFonts w:asciiTheme="majorHAnsi" w:hAnsiTheme="majorHAnsi" w:cs="Times New Roman"/>
          <w:bCs/>
          <w:lang w:val="en-GB"/>
        </w:rPr>
        <w:t xml:space="preserve"> (see Table 2)</w:t>
      </w:r>
      <w:r w:rsidR="0098027B" w:rsidRPr="003749B6">
        <w:rPr>
          <w:rFonts w:asciiTheme="majorHAnsi" w:eastAsia="Times New Roman" w:hAnsiTheme="majorHAnsi" w:cs="Times New Roman"/>
          <w:lang w:val="en-GB" w:eastAsia="en-GB"/>
        </w:rPr>
        <w:t xml:space="preserve"> </w:t>
      </w:r>
      <w:r w:rsidRPr="003749B6">
        <w:rPr>
          <w:rFonts w:asciiTheme="majorHAnsi" w:hAnsiTheme="majorHAnsi" w:cs="Times New Roman"/>
          <w:bCs/>
          <w:lang w:val="en-GB"/>
        </w:rPr>
        <w:t xml:space="preserve">was </w:t>
      </w:r>
      <w:r w:rsidR="006F05A0">
        <w:rPr>
          <w:rFonts w:asciiTheme="majorHAnsi" w:hAnsiTheme="majorHAnsi" w:cs="Times New Roman"/>
          <w:bCs/>
          <w:lang w:val="en-GB"/>
        </w:rPr>
        <w:t>us</w:t>
      </w:r>
      <w:r w:rsidR="006F05A0" w:rsidRPr="003749B6">
        <w:rPr>
          <w:rFonts w:asciiTheme="majorHAnsi" w:hAnsiTheme="majorHAnsi" w:cs="Times New Roman"/>
          <w:bCs/>
          <w:lang w:val="en-GB"/>
        </w:rPr>
        <w:t xml:space="preserve">ed </w:t>
      </w:r>
      <w:r w:rsidRPr="003749B6">
        <w:rPr>
          <w:rFonts w:asciiTheme="majorHAnsi" w:hAnsiTheme="majorHAnsi" w:cs="Times New Roman"/>
          <w:bCs/>
          <w:lang w:val="en-GB"/>
        </w:rPr>
        <w:t xml:space="preserve">as </w:t>
      </w:r>
      <w:r w:rsidR="0015420E">
        <w:rPr>
          <w:rFonts w:asciiTheme="majorHAnsi" w:hAnsiTheme="majorHAnsi" w:cs="Times New Roman"/>
          <w:bCs/>
          <w:lang w:val="en-GB"/>
        </w:rPr>
        <w:t xml:space="preserve">a </w:t>
      </w:r>
      <w:r w:rsidRPr="003749B6">
        <w:rPr>
          <w:rFonts w:asciiTheme="majorHAnsi" w:hAnsiTheme="majorHAnsi" w:cs="Times New Roman"/>
          <w:bCs/>
          <w:lang w:val="en-GB"/>
        </w:rPr>
        <w:t xml:space="preserve">standard reference for evaluating the </w:t>
      </w:r>
      <w:r w:rsidR="00E53348" w:rsidRPr="003749B6">
        <w:rPr>
          <w:rFonts w:asciiTheme="majorHAnsi" w:hAnsiTheme="majorHAnsi" w:cs="Times New Roman"/>
          <w:bCs/>
          <w:lang w:val="en-GB"/>
        </w:rPr>
        <w:t>accuracy</w:t>
      </w:r>
      <w:r w:rsidR="0042413F" w:rsidRPr="003749B6">
        <w:rPr>
          <w:rFonts w:asciiTheme="majorHAnsi" w:hAnsiTheme="majorHAnsi" w:cs="Times New Roman"/>
          <w:bCs/>
          <w:lang w:val="en-GB"/>
        </w:rPr>
        <w:t xml:space="preserve"> </w:t>
      </w:r>
      <w:r w:rsidRPr="003749B6">
        <w:rPr>
          <w:rFonts w:asciiTheme="majorHAnsi" w:hAnsiTheme="majorHAnsi" w:cs="Times New Roman"/>
          <w:bCs/>
          <w:lang w:val="en-GB"/>
        </w:rPr>
        <w:t>of</w:t>
      </w:r>
      <w:r w:rsidR="00B3332C" w:rsidRPr="003749B6">
        <w:rPr>
          <w:rFonts w:asciiTheme="majorHAnsi" w:hAnsiTheme="majorHAnsi" w:cs="Times New Roman"/>
          <w:bCs/>
          <w:lang w:val="en-GB"/>
        </w:rPr>
        <w:t xml:space="preserve"> </w:t>
      </w:r>
      <w:r w:rsidR="0015420E">
        <w:rPr>
          <w:rFonts w:asciiTheme="majorHAnsi" w:hAnsiTheme="majorHAnsi" w:cs="Times New Roman"/>
          <w:bCs/>
          <w:lang w:val="en-GB"/>
        </w:rPr>
        <w:t xml:space="preserve">the </w:t>
      </w:r>
      <w:r w:rsidR="00B3332C" w:rsidRPr="003749B6">
        <w:rPr>
          <w:rFonts w:asciiTheme="majorHAnsi" w:hAnsiTheme="majorHAnsi" w:cs="Times New Roman"/>
          <w:bCs/>
          <w:lang w:val="en-GB"/>
        </w:rPr>
        <w:t>data</w:t>
      </w:r>
      <w:r w:rsidR="00DC27DF" w:rsidRPr="003749B6">
        <w:rPr>
          <w:rFonts w:asciiTheme="majorHAnsi" w:hAnsiTheme="majorHAnsi" w:cs="Times New Roman"/>
          <w:bCs/>
          <w:lang w:val="en-GB"/>
        </w:rPr>
        <w:t xml:space="preserve"> </w:t>
      </w:r>
      <w:r w:rsidR="00373154">
        <w:rPr>
          <w:rFonts w:asciiTheme="majorHAnsi" w:hAnsiTheme="majorHAnsi" w:cs="Times New Roman"/>
          <w:bCs/>
          <w:lang w:val="en-GB"/>
        </w:rPr>
        <w:t>obtained with</w:t>
      </w:r>
      <w:r w:rsidRPr="003749B6">
        <w:rPr>
          <w:rFonts w:asciiTheme="majorHAnsi" w:hAnsiTheme="majorHAnsi" w:cs="Times New Roman"/>
          <w:bCs/>
          <w:lang w:val="en-GB"/>
        </w:rPr>
        <w:t xml:space="preserve"> the method</w:t>
      </w:r>
      <w:r w:rsidR="0015420E">
        <w:rPr>
          <w:rFonts w:asciiTheme="majorHAnsi" w:hAnsiTheme="majorHAnsi" w:cs="Times New Roman"/>
          <w:bCs/>
          <w:lang w:val="en-GB"/>
        </w:rPr>
        <w:t xml:space="preserve"> used</w:t>
      </w:r>
      <w:r w:rsidR="00DA4699" w:rsidRPr="003749B6">
        <w:rPr>
          <w:rFonts w:asciiTheme="majorHAnsi" w:hAnsiTheme="majorHAnsi" w:cs="Times New Roman"/>
          <w:bCs/>
          <w:lang w:val="en-GB"/>
        </w:rPr>
        <w:t xml:space="preserve"> (</w:t>
      </w:r>
      <w:proofErr w:type="spellStart"/>
      <w:r w:rsidR="00DA4699" w:rsidRPr="003749B6">
        <w:rPr>
          <w:rFonts w:asciiTheme="majorHAnsi" w:hAnsiTheme="majorHAnsi" w:cs="Times New Roman"/>
          <w:bCs/>
          <w:lang w:val="en-GB"/>
        </w:rPr>
        <w:t>Gallello</w:t>
      </w:r>
      <w:proofErr w:type="spellEnd"/>
      <w:r w:rsidR="00DA4699" w:rsidRPr="003749B6">
        <w:rPr>
          <w:rFonts w:asciiTheme="majorHAnsi" w:hAnsiTheme="majorHAnsi" w:cs="Times New Roman"/>
          <w:bCs/>
          <w:lang w:val="en-GB"/>
        </w:rPr>
        <w:t xml:space="preserve"> et al., 2015)</w:t>
      </w:r>
      <w:r w:rsidR="0098027B" w:rsidRPr="003749B6">
        <w:rPr>
          <w:rFonts w:asciiTheme="majorHAnsi" w:hAnsiTheme="majorHAnsi" w:cs="Times New Roman"/>
          <w:bCs/>
          <w:lang w:val="en-GB"/>
        </w:rPr>
        <w:t>.</w:t>
      </w:r>
    </w:p>
    <w:p w14:paraId="646C3061" w14:textId="77777777" w:rsidR="00496C32" w:rsidRPr="003749B6" w:rsidRDefault="00496C32" w:rsidP="00E979B3">
      <w:pPr>
        <w:spacing w:before="120" w:after="0" w:line="240" w:lineRule="auto"/>
        <w:ind w:firstLine="426"/>
        <w:jc w:val="both"/>
        <w:rPr>
          <w:rFonts w:asciiTheme="majorHAnsi" w:hAnsiTheme="majorHAnsi" w:cs="Times New Roman"/>
          <w:b/>
          <w:lang w:val="en-GB"/>
        </w:rPr>
      </w:pPr>
    </w:p>
    <w:p w14:paraId="2588D507" w14:textId="77777777" w:rsidR="000E2F51" w:rsidRPr="003749B6" w:rsidRDefault="000E2F51" w:rsidP="00E979B3">
      <w:pPr>
        <w:spacing w:before="120" w:after="0" w:line="240" w:lineRule="auto"/>
        <w:ind w:firstLine="426"/>
        <w:jc w:val="both"/>
        <w:rPr>
          <w:rFonts w:asciiTheme="majorHAnsi" w:hAnsiTheme="majorHAnsi" w:cs="Times New Roman"/>
          <w:b/>
          <w:lang w:val="en-GB"/>
        </w:rPr>
      </w:pPr>
      <w:r w:rsidRPr="003749B6">
        <w:rPr>
          <w:rFonts w:asciiTheme="majorHAnsi" w:hAnsiTheme="majorHAnsi" w:cs="Times New Roman"/>
          <w:b/>
          <w:lang w:val="en-GB"/>
        </w:rPr>
        <w:t>2.</w:t>
      </w:r>
      <w:r w:rsidR="00127D78" w:rsidRPr="003749B6">
        <w:rPr>
          <w:rFonts w:asciiTheme="majorHAnsi" w:hAnsiTheme="majorHAnsi" w:cs="Times New Roman"/>
          <w:b/>
          <w:lang w:val="en-GB"/>
        </w:rPr>
        <w:t>3</w:t>
      </w:r>
      <w:r w:rsidR="007708B5" w:rsidRPr="003749B6">
        <w:rPr>
          <w:rFonts w:asciiTheme="majorHAnsi" w:hAnsiTheme="majorHAnsi" w:cs="Times New Roman"/>
          <w:b/>
          <w:lang w:val="en-GB"/>
        </w:rPr>
        <w:t>.</w:t>
      </w:r>
      <w:r w:rsidR="00127D78" w:rsidRPr="003749B6">
        <w:rPr>
          <w:rFonts w:asciiTheme="majorHAnsi" w:hAnsiTheme="majorHAnsi" w:cs="Times New Roman"/>
          <w:lang w:val="en-GB"/>
        </w:rPr>
        <w:t xml:space="preserve"> </w:t>
      </w:r>
      <w:r w:rsidRPr="003749B6">
        <w:rPr>
          <w:rFonts w:asciiTheme="majorHAnsi" w:hAnsiTheme="majorHAnsi" w:cs="Times New Roman"/>
          <w:b/>
          <w:lang w:val="en-GB"/>
        </w:rPr>
        <w:t>Data analysis</w:t>
      </w:r>
    </w:p>
    <w:p w14:paraId="0D613494" w14:textId="4E910B80" w:rsidR="005646A5" w:rsidRPr="003749B6" w:rsidRDefault="005646A5" w:rsidP="00E979B3">
      <w:pPr>
        <w:autoSpaceDE w:val="0"/>
        <w:autoSpaceDN w:val="0"/>
        <w:adjustRightInd w:val="0"/>
        <w:spacing w:before="120" w:after="0" w:line="240" w:lineRule="auto"/>
        <w:ind w:firstLine="426"/>
        <w:jc w:val="both"/>
        <w:rPr>
          <w:rFonts w:asciiTheme="majorHAnsi" w:hAnsiTheme="majorHAnsi"/>
          <w:bCs/>
          <w:lang w:val="en-GB"/>
        </w:rPr>
      </w:pPr>
      <w:r w:rsidRPr="003749B6">
        <w:rPr>
          <w:rFonts w:asciiTheme="majorHAnsi" w:hAnsiTheme="majorHAnsi"/>
          <w:bCs/>
          <w:lang w:val="en-GB"/>
        </w:rPr>
        <w:t xml:space="preserve">For </w:t>
      </w:r>
      <w:r w:rsidR="001937A4" w:rsidRPr="003749B6">
        <w:rPr>
          <w:rFonts w:asciiTheme="majorHAnsi" w:hAnsiTheme="majorHAnsi"/>
          <w:bCs/>
          <w:lang w:val="en-GB"/>
        </w:rPr>
        <w:t xml:space="preserve">statistical </w:t>
      </w:r>
      <w:r w:rsidRPr="003749B6">
        <w:rPr>
          <w:rFonts w:asciiTheme="majorHAnsi" w:hAnsiTheme="majorHAnsi"/>
          <w:bCs/>
          <w:lang w:val="en-GB"/>
        </w:rPr>
        <w:t>analysis</w:t>
      </w:r>
      <w:r w:rsidR="00DA4BA5">
        <w:rPr>
          <w:rFonts w:asciiTheme="majorHAnsi" w:hAnsiTheme="majorHAnsi"/>
          <w:bCs/>
          <w:lang w:val="en-GB"/>
        </w:rPr>
        <w:t>,</w:t>
      </w:r>
      <w:r w:rsidRPr="003749B6">
        <w:rPr>
          <w:rFonts w:asciiTheme="majorHAnsi" w:hAnsiTheme="majorHAnsi"/>
          <w:bCs/>
          <w:lang w:val="en-GB"/>
        </w:rPr>
        <w:t xml:space="preserve"> </w:t>
      </w:r>
      <w:r w:rsidR="006C15A7" w:rsidRPr="003749B6">
        <w:rPr>
          <w:rFonts w:asciiTheme="majorHAnsi" w:eastAsia="Calibri" w:hAnsiTheme="majorHAnsi"/>
          <w:bCs/>
          <w:lang w:val="en-GB"/>
        </w:rPr>
        <w:t>t</w:t>
      </w:r>
      <w:r w:rsidRPr="003749B6">
        <w:rPr>
          <w:rFonts w:asciiTheme="majorHAnsi" w:eastAsia="Calibri" w:hAnsiTheme="majorHAnsi"/>
          <w:bCs/>
          <w:lang w:val="en-GB"/>
        </w:rPr>
        <w:t>welve variables (</w:t>
      </w:r>
      <w:r w:rsidRPr="003749B6">
        <w:rPr>
          <w:rFonts w:asciiTheme="majorHAnsi" w:eastAsia="Times New Roman" w:hAnsiTheme="majorHAnsi" w:cs="Times New Roman"/>
          <w:lang w:val="en-GB" w:eastAsia="en-GB"/>
        </w:rPr>
        <w:t>Al</w:t>
      </w:r>
      <w:r w:rsidRPr="003749B6">
        <w:rPr>
          <w:rFonts w:asciiTheme="majorHAnsi" w:eastAsia="Times New Roman" w:hAnsiTheme="majorHAnsi" w:cs="Times New Roman"/>
          <w:vertAlign w:val="subscript"/>
          <w:lang w:val="en-GB" w:eastAsia="en-GB"/>
        </w:rPr>
        <w:t>2</w:t>
      </w:r>
      <w:r w:rsidRPr="003749B6">
        <w:rPr>
          <w:rFonts w:asciiTheme="majorHAnsi" w:eastAsia="Times New Roman" w:hAnsiTheme="majorHAnsi" w:cs="Times New Roman"/>
          <w:lang w:val="en-GB" w:eastAsia="en-GB"/>
        </w:rPr>
        <w:t>O</w:t>
      </w:r>
      <w:r w:rsidRPr="003749B6">
        <w:rPr>
          <w:rFonts w:asciiTheme="majorHAnsi" w:eastAsia="Times New Roman" w:hAnsiTheme="majorHAnsi" w:cs="Times New Roman"/>
          <w:vertAlign w:val="subscript"/>
          <w:lang w:val="en-GB" w:eastAsia="en-GB"/>
        </w:rPr>
        <w:t>3</w:t>
      </w:r>
      <w:r w:rsidRPr="003749B6">
        <w:rPr>
          <w:rFonts w:asciiTheme="majorHAnsi" w:eastAsia="Times New Roman" w:hAnsiTheme="majorHAnsi" w:cs="Times New Roman"/>
          <w:lang w:val="en-GB" w:eastAsia="en-GB"/>
        </w:rPr>
        <w:t>, SiO</w:t>
      </w:r>
      <w:r w:rsidRPr="003749B6">
        <w:rPr>
          <w:rFonts w:asciiTheme="majorHAnsi" w:eastAsia="Times New Roman" w:hAnsiTheme="majorHAnsi" w:cs="Times New Roman"/>
          <w:vertAlign w:val="subscript"/>
          <w:lang w:val="en-GB" w:eastAsia="en-GB"/>
        </w:rPr>
        <w:t>2</w:t>
      </w:r>
      <w:r w:rsidRPr="003749B6">
        <w:rPr>
          <w:rFonts w:asciiTheme="majorHAnsi" w:eastAsia="Times New Roman" w:hAnsiTheme="majorHAnsi" w:cs="Times New Roman"/>
          <w:lang w:val="en-GB" w:eastAsia="en-GB"/>
        </w:rPr>
        <w:t>, K</w:t>
      </w:r>
      <w:r w:rsidRPr="003749B6">
        <w:rPr>
          <w:rFonts w:asciiTheme="majorHAnsi" w:eastAsia="Times New Roman" w:hAnsiTheme="majorHAnsi" w:cs="Times New Roman"/>
          <w:vertAlign w:val="subscript"/>
          <w:lang w:val="en-GB" w:eastAsia="en-GB"/>
        </w:rPr>
        <w:t>2</w:t>
      </w:r>
      <w:r w:rsidRPr="003749B6">
        <w:rPr>
          <w:rFonts w:asciiTheme="majorHAnsi" w:eastAsia="Times New Roman" w:hAnsiTheme="majorHAnsi" w:cs="Times New Roman"/>
          <w:lang w:val="en-GB" w:eastAsia="en-GB"/>
        </w:rPr>
        <w:t xml:space="preserve">O, </w:t>
      </w:r>
      <w:proofErr w:type="spellStart"/>
      <w:r w:rsidRPr="003749B6">
        <w:rPr>
          <w:rFonts w:asciiTheme="majorHAnsi" w:eastAsia="Times New Roman" w:hAnsiTheme="majorHAnsi" w:cs="Times New Roman"/>
          <w:lang w:val="en-GB" w:eastAsia="en-GB"/>
        </w:rPr>
        <w:t>CaO</w:t>
      </w:r>
      <w:proofErr w:type="spellEnd"/>
      <w:r w:rsidRPr="003749B6">
        <w:rPr>
          <w:rFonts w:asciiTheme="majorHAnsi" w:eastAsia="Times New Roman" w:hAnsiTheme="majorHAnsi" w:cs="Times New Roman"/>
          <w:lang w:val="en-GB" w:eastAsia="en-GB"/>
        </w:rPr>
        <w:t xml:space="preserve">, </w:t>
      </w:r>
      <w:proofErr w:type="spellStart"/>
      <w:r w:rsidRPr="003749B6">
        <w:rPr>
          <w:rFonts w:asciiTheme="majorHAnsi" w:eastAsia="Times New Roman" w:hAnsiTheme="majorHAnsi" w:cs="Times New Roman"/>
          <w:lang w:val="en-GB" w:eastAsia="en-GB"/>
        </w:rPr>
        <w:t>Ti</w:t>
      </w:r>
      <w:proofErr w:type="spellEnd"/>
      <w:r w:rsidRPr="003749B6">
        <w:rPr>
          <w:rFonts w:asciiTheme="majorHAnsi" w:eastAsia="Times New Roman" w:hAnsiTheme="majorHAnsi" w:cs="Times New Roman"/>
          <w:lang w:val="en-GB" w:eastAsia="en-GB"/>
        </w:rPr>
        <w:t xml:space="preserve">, Fe, </w:t>
      </w:r>
      <w:proofErr w:type="spellStart"/>
      <w:r w:rsidRPr="003749B6">
        <w:rPr>
          <w:rFonts w:asciiTheme="majorHAnsi" w:eastAsia="Times New Roman" w:hAnsiTheme="majorHAnsi" w:cs="Times New Roman"/>
          <w:lang w:val="en-GB" w:eastAsia="en-GB"/>
        </w:rPr>
        <w:t>Mn</w:t>
      </w:r>
      <w:proofErr w:type="spellEnd"/>
      <w:r w:rsidRPr="003749B6">
        <w:rPr>
          <w:rFonts w:asciiTheme="majorHAnsi" w:eastAsia="Times New Roman" w:hAnsiTheme="majorHAnsi" w:cs="Times New Roman"/>
          <w:lang w:val="en-GB" w:eastAsia="en-GB"/>
        </w:rPr>
        <w:t xml:space="preserve">, </w:t>
      </w:r>
      <w:proofErr w:type="spellStart"/>
      <w:r w:rsidRPr="003749B6">
        <w:rPr>
          <w:rFonts w:asciiTheme="majorHAnsi" w:eastAsia="Times New Roman" w:hAnsiTheme="majorHAnsi" w:cs="Times New Roman"/>
          <w:lang w:val="en-GB" w:eastAsia="en-GB"/>
        </w:rPr>
        <w:t>Sr</w:t>
      </w:r>
      <w:proofErr w:type="spellEnd"/>
      <w:r w:rsidRPr="003749B6">
        <w:rPr>
          <w:rFonts w:asciiTheme="majorHAnsi" w:eastAsia="Times New Roman" w:hAnsiTheme="majorHAnsi" w:cs="Times New Roman"/>
          <w:lang w:val="en-GB" w:eastAsia="en-GB"/>
        </w:rPr>
        <w:t xml:space="preserve">, Ni, Zn, Y, </w:t>
      </w:r>
      <w:proofErr w:type="spellStart"/>
      <w:proofErr w:type="gramStart"/>
      <w:r w:rsidRPr="003749B6">
        <w:rPr>
          <w:rFonts w:asciiTheme="majorHAnsi" w:eastAsia="Times New Roman" w:hAnsiTheme="majorHAnsi" w:cs="Times New Roman"/>
          <w:lang w:val="en-GB" w:eastAsia="en-GB"/>
        </w:rPr>
        <w:t>Zr</w:t>
      </w:r>
      <w:proofErr w:type="spellEnd"/>
      <w:proofErr w:type="gramEnd"/>
      <w:r w:rsidRPr="003749B6">
        <w:rPr>
          <w:rFonts w:asciiTheme="majorHAnsi" w:eastAsia="Calibri" w:hAnsiTheme="majorHAnsi"/>
          <w:bCs/>
          <w:lang w:val="en-GB"/>
        </w:rPr>
        <w:t xml:space="preserve">) </w:t>
      </w:r>
      <w:r w:rsidR="00DA4BA5">
        <w:rPr>
          <w:rFonts w:asciiTheme="majorHAnsi" w:eastAsia="Calibri" w:hAnsiTheme="majorHAnsi"/>
          <w:bCs/>
          <w:lang w:val="en-GB"/>
        </w:rPr>
        <w:t>were</w:t>
      </w:r>
      <w:r w:rsidRPr="003749B6">
        <w:rPr>
          <w:rFonts w:asciiTheme="majorHAnsi" w:eastAsia="Calibri" w:hAnsiTheme="majorHAnsi"/>
          <w:bCs/>
          <w:lang w:val="en-GB"/>
        </w:rPr>
        <w:t xml:space="preserve"> used for mode</w:t>
      </w:r>
      <w:r w:rsidR="00DA4BA5">
        <w:rPr>
          <w:rFonts w:asciiTheme="majorHAnsi" w:eastAsia="Calibri" w:hAnsiTheme="majorHAnsi"/>
          <w:bCs/>
          <w:lang w:val="en-GB"/>
        </w:rPr>
        <w:t>l</w:t>
      </w:r>
      <w:r w:rsidRPr="003749B6">
        <w:rPr>
          <w:rFonts w:asciiTheme="majorHAnsi" w:eastAsia="Calibri" w:hAnsiTheme="majorHAnsi"/>
          <w:bCs/>
          <w:lang w:val="en-GB"/>
        </w:rPr>
        <w:t>ling.</w:t>
      </w:r>
    </w:p>
    <w:p w14:paraId="652ACCBB" w14:textId="4925ED26" w:rsidR="000E2F51" w:rsidRPr="003749B6" w:rsidRDefault="00DC27DF" w:rsidP="00E979B3">
      <w:pPr>
        <w:tabs>
          <w:tab w:val="left" w:pos="1080"/>
        </w:tabs>
        <w:spacing w:before="120" w:after="0" w:line="240" w:lineRule="auto"/>
        <w:ind w:firstLine="426"/>
        <w:jc w:val="both"/>
        <w:rPr>
          <w:rFonts w:asciiTheme="majorHAnsi" w:eastAsia="Calibri" w:hAnsiTheme="majorHAnsi" w:cs="Times New Roman"/>
          <w:lang w:val="en-GB"/>
        </w:rPr>
      </w:pPr>
      <w:r w:rsidRPr="003749B6">
        <w:rPr>
          <w:rFonts w:asciiTheme="majorHAnsi" w:eastAsia="Calibri" w:hAnsiTheme="majorHAnsi" w:cs="Times New Roman"/>
          <w:lang w:val="en-GB"/>
        </w:rPr>
        <w:t>Principal Component Analysis (</w:t>
      </w:r>
      <w:r w:rsidR="000E2F51" w:rsidRPr="003749B6">
        <w:rPr>
          <w:rFonts w:asciiTheme="majorHAnsi" w:eastAsia="Calibri" w:hAnsiTheme="majorHAnsi" w:cs="Times New Roman"/>
          <w:lang w:val="en-GB"/>
        </w:rPr>
        <w:t>PCA</w:t>
      </w:r>
      <w:r w:rsidRPr="003749B6">
        <w:rPr>
          <w:rFonts w:asciiTheme="majorHAnsi" w:eastAsia="Calibri" w:hAnsiTheme="majorHAnsi" w:cs="Times New Roman"/>
          <w:lang w:val="en-GB"/>
        </w:rPr>
        <w:t>)</w:t>
      </w:r>
      <w:r w:rsidR="000E2F51" w:rsidRPr="003749B6">
        <w:rPr>
          <w:rFonts w:asciiTheme="majorHAnsi" w:eastAsia="Calibri" w:hAnsiTheme="majorHAnsi" w:cs="Times New Roman"/>
          <w:lang w:val="en-GB"/>
        </w:rPr>
        <w:t xml:space="preserve"> was used t</w:t>
      </w:r>
      <w:r w:rsidR="000E2F51" w:rsidRPr="003749B6">
        <w:rPr>
          <w:rFonts w:asciiTheme="majorHAnsi" w:hAnsiTheme="majorHAnsi" w:cs="Times New Roman"/>
          <w:lang w:val="en-GB"/>
        </w:rPr>
        <w:t xml:space="preserve">o explore </w:t>
      </w:r>
      <w:r w:rsidR="00483B2E" w:rsidRPr="003749B6">
        <w:rPr>
          <w:rFonts w:asciiTheme="majorHAnsi" w:eastAsia="Calibri" w:hAnsiTheme="majorHAnsi" w:cs="Times New Roman"/>
          <w:lang w:val="en-GB"/>
        </w:rPr>
        <w:t>the spectra</w:t>
      </w:r>
      <w:r w:rsidR="000E2F51" w:rsidRPr="003749B6">
        <w:rPr>
          <w:rFonts w:asciiTheme="majorHAnsi" w:eastAsia="Calibri" w:hAnsiTheme="majorHAnsi" w:cs="Times New Roman"/>
          <w:lang w:val="en-GB"/>
        </w:rPr>
        <w:t xml:space="preserve"> </w:t>
      </w:r>
      <w:r w:rsidR="005759AD" w:rsidRPr="003749B6">
        <w:rPr>
          <w:rFonts w:asciiTheme="majorHAnsi" w:eastAsia="Calibri" w:hAnsiTheme="majorHAnsi" w:cs="Times New Roman"/>
          <w:lang w:val="en-GB"/>
        </w:rPr>
        <w:t>dataset</w:t>
      </w:r>
      <w:r w:rsidR="00DA4BA5">
        <w:rPr>
          <w:rFonts w:asciiTheme="majorHAnsi" w:eastAsia="Calibri" w:hAnsiTheme="majorHAnsi" w:cs="Times New Roman"/>
          <w:lang w:val="en-GB"/>
        </w:rPr>
        <w:t>,</w:t>
      </w:r>
      <w:r w:rsidR="005759AD" w:rsidRPr="003749B6">
        <w:rPr>
          <w:rFonts w:asciiTheme="majorHAnsi" w:eastAsia="Calibri" w:hAnsiTheme="majorHAnsi" w:cs="Times New Roman"/>
          <w:lang w:val="en-GB"/>
        </w:rPr>
        <w:t xml:space="preserve"> reducing</w:t>
      </w:r>
      <w:r w:rsidR="000E2F51" w:rsidRPr="003749B6">
        <w:rPr>
          <w:rFonts w:asciiTheme="majorHAnsi" w:eastAsia="Calibri" w:hAnsiTheme="majorHAnsi" w:cs="Times New Roman"/>
          <w:lang w:val="en-GB"/>
        </w:rPr>
        <w:t xml:space="preserve"> the number of variables and providing a deeper insight into the structure of the variance of the dataset.</w:t>
      </w:r>
      <w:r w:rsidR="001D57DC" w:rsidRPr="003749B6">
        <w:rPr>
          <w:rFonts w:asciiTheme="majorHAnsi" w:eastAsia="Calibri" w:hAnsiTheme="majorHAnsi" w:cs="Times New Roman"/>
          <w:lang w:val="en-GB"/>
        </w:rPr>
        <w:t xml:space="preserve"> Mean </w:t>
      </w:r>
      <w:r w:rsidR="00EF41EF" w:rsidRPr="003749B6">
        <w:rPr>
          <w:rFonts w:asciiTheme="majorHAnsi" w:eastAsia="Calibri" w:hAnsiTheme="majorHAnsi" w:cs="Times New Roman"/>
          <w:lang w:val="en-GB"/>
        </w:rPr>
        <w:t>cent</w:t>
      </w:r>
      <w:r w:rsidR="00EF41EF">
        <w:rPr>
          <w:rFonts w:asciiTheme="majorHAnsi" w:eastAsia="Calibri" w:hAnsiTheme="majorHAnsi" w:cs="Times New Roman"/>
          <w:lang w:val="en-GB"/>
        </w:rPr>
        <w:t>r</w:t>
      </w:r>
      <w:r w:rsidR="00EF41EF" w:rsidRPr="003749B6">
        <w:rPr>
          <w:rFonts w:asciiTheme="majorHAnsi" w:eastAsia="Calibri" w:hAnsiTheme="majorHAnsi" w:cs="Times New Roman"/>
          <w:lang w:val="en-GB"/>
        </w:rPr>
        <w:t xml:space="preserve">ing </w:t>
      </w:r>
      <w:r w:rsidRPr="003749B6">
        <w:rPr>
          <w:rFonts w:asciiTheme="majorHAnsi" w:eastAsia="Calibri" w:hAnsiTheme="majorHAnsi" w:cs="Times New Roman"/>
          <w:lang w:val="en-GB"/>
        </w:rPr>
        <w:t>of spectra</w:t>
      </w:r>
      <w:r w:rsidR="001D57DC" w:rsidRPr="003749B6">
        <w:rPr>
          <w:rFonts w:asciiTheme="majorHAnsi" w:eastAsia="Calibri" w:hAnsiTheme="majorHAnsi" w:cs="Times New Roman"/>
          <w:lang w:val="en-GB"/>
        </w:rPr>
        <w:t xml:space="preserve"> and </w:t>
      </w:r>
      <w:proofErr w:type="spellStart"/>
      <w:r w:rsidR="00F31DF3" w:rsidRPr="003749B6">
        <w:rPr>
          <w:rFonts w:asciiTheme="majorHAnsi" w:eastAsia="Calibri" w:hAnsiTheme="majorHAnsi" w:cs="Times New Roman"/>
          <w:lang w:val="en-GB"/>
        </w:rPr>
        <w:t>autoscale</w:t>
      </w:r>
      <w:proofErr w:type="spellEnd"/>
      <w:r w:rsidR="001D57DC" w:rsidRPr="003749B6">
        <w:rPr>
          <w:rFonts w:asciiTheme="majorHAnsi" w:eastAsia="Calibri" w:hAnsiTheme="majorHAnsi" w:cs="Times New Roman"/>
          <w:lang w:val="en-GB"/>
        </w:rPr>
        <w:t xml:space="preserve"> were used as a pre-processing step</w:t>
      </w:r>
      <w:r w:rsidR="003F5CF5" w:rsidRPr="003749B6">
        <w:rPr>
          <w:rFonts w:asciiTheme="majorHAnsi" w:eastAsia="Calibri" w:hAnsiTheme="majorHAnsi" w:cs="Times New Roman"/>
          <w:lang w:val="en-GB"/>
        </w:rPr>
        <w:t xml:space="preserve"> prior to model</w:t>
      </w:r>
      <w:r w:rsidR="00EF41EF">
        <w:rPr>
          <w:rFonts w:asciiTheme="majorHAnsi" w:eastAsia="Calibri" w:hAnsiTheme="majorHAnsi" w:cs="Times New Roman"/>
          <w:lang w:val="en-GB"/>
        </w:rPr>
        <w:t>l</w:t>
      </w:r>
      <w:r w:rsidR="003F5CF5" w:rsidRPr="003749B6">
        <w:rPr>
          <w:rFonts w:asciiTheme="majorHAnsi" w:eastAsia="Calibri" w:hAnsiTheme="majorHAnsi" w:cs="Times New Roman"/>
          <w:lang w:val="en-GB"/>
        </w:rPr>
        <w:t>ing</w:t>
      </w:r>
      <w:r w:rsidR="00EF41EF">
        <w:rPr>
          <w:rFonts w:asciiTheme="majorHAnsi" w:eastAsia="Calibri" w:hAnsiTheme="majorHAnsi" w:cs="Times New Roman"/>
          <w:lang w:val="en-GB"/>
        </w:rPr>
        <w:t>,</w:t>
      </w:r>
      <w:r w:rsidR="003F5CF5" w:rsidRPr="003749B6">
        <w:rPr>
          <w:rFonts w:asciiTheme="majorHAnsi" w:eastAsia="Calibri" w:hAnsiTheme="majorHAnsi" w:cs="Times New Roman"/>
          <w:lang w:val="en-GB"/>
        </w:rPr>
        <w:t xml:space="preserve"> and cross validation</w:t>
      </w:r>
      <w:r w:rsidR="00943311" w:rsidRPr="003749B6">
        <w:rPr>
          <w:rFonts w:asciiTheme="majorHAnsi" w:eastAsia="Calibri" w:hAnsiTheme="majorHAnsi" w:cs="Times New Roman"/>
          <w:lang w:val="en-GB"/>
        </w:rPr>
        <w:t xml:space="preserve"> (CV)</w:t>
      </w:r>
      <w:r w:rsidR="003F5CF5" w:rsidRPr="003749B6">
        <w:rPr>
          <w:rFonts w:asciiTheme="majorHAnsi" w:eastAsia="Calibri" w:hAnsiTheme="majorHAnsi" w:cs="Times New Roman"/>
          <w:lang w:val="en-GB"/>
        </w:rPr>
        <w:t xml:space="preserve"> was carried out </w:t>
      </w:r>
      <w:r w:rsidR="00EF41EF">
        <w:rPr>
          <w:rFonts w:asciiTheme="majorHAnsi" w:eastAsia="Calibri" w:hAnsiTheme="majorHAnsi" w:cs="Times New Roman"/>
          <w:lang w:val="en-GB"/>
        </w:rPr>
        <w:t>us</w:t>
      </w:r>
      <w:r w:rsidR="00EF41EF" w:rsidRPr="003749B6">
        <w:rPr>
          <w:rFonts w:asciiTheme="majorHAnsi" w:eastAsia="Calibri" w:hAnsiTheme="majorHAnsi" w:cs="Times New Roman"/>
          <w:lang w:val="en-GB"/>
        </w:rPr>
        <w:t xml:space="preserve">ing </w:t>
      </w:r>
      <w:r w:rsidR="003F5CF5" w:rsidRPr="003749B6">
        <w:rPr>
          <w:rFonts w:asciiTheme="majorHAnsi" w:eastAsia="Calibri" w:hAnsiTheme="majorHAnsi" w:cs="Times New Roman"/>
          <w:lang w:val="en-GB"/>
        </w:rPr>
        <w:t>leave and out.</w:t>
      </w:r>
      <w:r w:rsidR="001D57DC" w:rsidRPr="003749B6">
        <w:rPr>
          <w:rFonts w:asciiTheme="majorHAnsi" w:eastAsia="Calibri" w:hAnsiTheme="majorHAnsi" w:cs="Times New Roman"/>
          <w:lang w:val="en-GB"/>
        </w:rPr>
        <w:t xml:space="preserve"> </w:t>
      </w:r>
      <w:r w:rsidR="006D4C9A" w:rsidRPr="003749B6">
        <w:rPr>
          <w:rFonts w:asciiTheme="majorHAnsi" w:eastAsia="Calibri" w:hAnsiTheme="majorHAnsi" w:cs="Times New Roman"/>
          <w:lang w:val="en-GB"/>
        </w:rPr>
        <w:t>P</w:t>
      </w:r>
      <w:r w:rsidR="007730A8" w:rsidRPr="003749B6">
        <w:rPr>
          <w:rFonts w:asciiTheme="majorHAnsi" w:eastAsia="Calibri" w:hAnsiTheme="majorHAnsi" w:cs="Times New Roman"/>
          <w:lang w:val="en-GB"/>
        </w:rPr>
        <w:t>XRF elemental</w:t>
      </w:r>
      <w:r w:rsidR="000E2F51" w:rsidRPr="003749B6">
        <w:rPr>
          <w:rFonts w:asciiTheme="majorHAnsi" w:eastAsia="Calibri" w:hAnsiTheme="majorHAnsi" w:cs="Times New Roman"/>
          <w:lang w:val="en-GB"/>
        </w:rPr>
        <w:t xml:space="preserve"> </w:t>
      </w:r>
      <w:r w:rsidR="00A9585B" w:rsidRPr="003749B6">
        <w:rPr>
          <w:rFonts w:asciiTheme="majorHAnsi" w:eastAsia="Calibri" w:hAnsiTheme="majorHAnsi" w:cs="Times New Roman"/>
          <w:lang w:val="en-GB"/>
        </w:rPr>
        <w:t xml:space="preserve">results </w:t>
      </w:r>
      <w:r w:rsidR="007730A8" w:rsidRPr="003749B6">
        <w:rPr>
          <w:rFonts w:asciiTheme="majorHAnsi" w:eastAsia="Calibri" w:hAnsiTheme="majorHAnsi" w:cs="Times New Roman"/>
          <w:lang w:val="en-GB"/>
        </w:rPr>
        <w:t>of</w:t>
      </w:r>
      <w:r w:rsidR="00F31DF3" w:rsidRPr="003749B6">
        <w:rPr>
          <w:rFonts w:asciiTheme="majorHAnsi" w:eastAsia="Times New Roman" w:hAnsiTheme="majorHAnsi" w:cs="Times New Roman"/>
          <w:lang w:val="en-GB" w:eastAsia="en-GB"/>
        </w:rPr>
        <w:t xml:space="preserve"> Al</w:t>
      </w:r>
      <w:r w:rsidR="00F31DF3" w:rsidRPr="003749B6">
        <w:rPr>
          <w:rFonts w:asciiTheme="majorHAnsi" w:eastAsia="Times New Roman" w:hAnsiTheme="majorHAnsi" w:cs="Times New Roman"/>
          <w:vertAlign w:val="subscript"/>
          <w:lang w:val="en-GB" w:eastAsia="en-GB"/>
        </w:rPr>
        <w:t>2</w:t>
      </w:r>
      <w:r w:rsidR="00F31DF3" w:rsidRPr="003749B6">
        <w:rPr>
          <w:rFonts w:asciiTheme="majorHAnsi" w:eastAsia="Times New Roman" w:hAnsiTheme="majorHAnsi" w:cs="Times New Roman"/>
          <w:lang w:val="en-GB" w:eastAsia="en-GB"/>
        </w:rPr>
        <w:t>O</w:t>
      </w:r>
      <w:r w:rsidR="00F31DF3" w:rsidRPr="003749B6">
        <w:rPr>
          <w:rFonts w:asciiTheme="majorHAnsi" w:eastAsia="Times New Roman" w:hAnsiTheme="majorHAnsi" w:cs="Times New Roman"/>
          <w:vertAlign w:val="subscript"/>
          <w:lang w:val="en-GB" w:eastAsia="en-GB"/>
        </w:rPr>
        <w:t>3</w:t>
      </w:r>
      <w:r w:rsidR="00F31DF3" w:rsidRPr="003749B6">
        <w:rPr>
          <w:rFonts w:asciiTheme="majorHAnsi" w:eastAsia="Times New Roman" w:hAnsiTheme="majorHAnsi" w:cs="Times New Roman"/>
          <w:lang w:val="en-GB" w:eastAsia="en-GB"/>
        </w:rPr>
        <w:t>, SiO</w:t>
      </w:r>
      <w:r w:rsidR="00F31DF3" w:rsidRPr="003749B6">
        <w:rPr>
          <w:rFonts w:asciiTheme="majorHAnsi" w:eastAsia="Times New Roman" w:hAnsiTheme="majorHAnsi" w:cs="Times New Roman"/>
          <w:vertAlign w:val="subscript"/>
          <w:lang w:val="en-GB" w:eastAsia="en-GB"/>
        </w:rPr>
        <w:t>2</w:t>
      </w:r>
      <w:r w:rsidR="00F31DF3" w:rsidRPr="003749B6">
        <w:rPr>
          <w:rFonts w:asciiTheme="majorHAnsi" w:eastAsia="Times New Roman" w:hAnsiTheme="majorHAnsi" w:cs="Times New Roman"/>
          <w:lang w:val="en-GB" w:eastAsia="en-GB"/>
        </w:rPr>
        <w:t>, K</w:t>
      </w:r>
      <w:r w:rsidR="00F31DF3" w:rsidRPr="003749B6">
        <w:rPr>
          <w:rFonts w:asciiTheme="majorHAnsi" w:eastAsia="Times New Roman" w:hAnsiTheme="majorHAnsi" w:cs="Times New Roman"/>
          <w:vertAlign w:val="subscript"/>
          <w:lang w:val="en-GB" w:eastAsia="en-GB"/>
        </w:rPr>
        <w:t>2</w:t>
      </w:r>
      <w:r w:rsidR="00F31DF3" w:rsidRPr="003749B6">
        <w:rPr>
          <w:rFonts w:asciiTheme="majorHAnsi" w:eastAsia="Times New Roman" w:hAnsiTheme="majorHAnsi" w:cs="Times New Roman"/>
          <w:lang w:val="en-GB" w:eastAsia="en-GB"/>
        </w:rPr>
        <w:t xml:space="preserve">O, </w:t>
      </w:r>
      <w:proofErr w:type="spellStart"/>
      <w:r w:rsidR="00F31DF3" w:rsidRPr="003749B6">
        <w:rPr>
          <w:rFonts w:asciiTheme="majorHAnsi" w:eastAsia="Times New Roman" w:hAnsiTheme="majorHAnsi" w:cs="Times New Roman"/>
          <w:lang w:val="en-GB" w:eastAsia="en-GB"/>
        </w:rPr>
        <w:t>CaO</w:t>
      </w:r>
      <w:proofErr w:type="spellEnd"/>
      <w:r w:rsidR="00F31DF3" w:rsidRPr="003749B6">
        <w:rPr>
          <w:rFonts w:asciiTheme="majorHAnsi" w:eastAsia="Times New Roman" w:hAnsiTheme="majorHAnsi" w:cs="Times New Roman"/>
          <w:lang w:val="en-GB" w:eastAsia="en-GB"/>
        </w:rPr>
        <w:t xml:space="preserve">, </w:t>
      </w:r>
      <w:proofErr w:type="spellStart"/>
      <w:r w:rsidR="00F31DF3" w:rsidRPr="003749B6">
        <w:rPr>
          <w:rFonts w:asciiTheme="majorHAnsi" w:eastAsia="Times New Roman" w:hAnsiTheme="majorHAnsi" w:cs="Times New Roman"/>
          <w:lang w:val="en-GB" w:eastAsia="en-GB"/>
        </w:rPr>
        <w:t>Ti</w:t>
      </w:r>
      <w:proofErr w:type="spellEnd"/>
      <w:r w:rsidR="00F31DF3" w:rsidRPr="003749B6">
        <w:rPr>
          <w:rFonts w:asciiTheme="majorHAnsi" w:eastAsia="Times New Roman" w:hAnsiTheme="majorHAnsi" w:cs="Times New Roman"/>
          <w:lang w:val="en-GB" w:eastAsia="en-GB"/>
        </w:rPr>
        <w:t xml:space="preserve">, Fe, </w:t>
      </w:r>
      <w:proofErr w:type="spellStart"/>
      <w:r w:rsidR="00F31DF3" w:rsidRPr="003749B6">
        <w:rPr>
          <w:rFonts w:asciiTheme="majorHAnsi" w:eastAsia="Times New Roman" w:hAnsiTheme="majorHAnsi" w:cs="Times New Roman"/>
          <w:lang w:val="en-GB" w:eastAsia="en-GB"/>
        </w:rPr>
        <w:t>Mn</w:t>
      </w:r>
      <w:proofErr w:type="spellEnd"/>
      <w:r w:rsidR="00F31DF3" w:rsidRPr="003749B6">
        <w:rPr>
          <w:rFonts w:asciiTheme="majorHAnsi" w:eastAsia="Times New Roman" w:hAnsiTheme="majorHAnsi" w:cs="Times New Roman"/>
          <w:lang w:val="en-GB" w:eastAsia="en-GB"/>
        </w:rPr>
        <w:t xml:space="preserve">, </w:t>
      </w:r>
      <w:proofErr w:type="spellStart"/>
      <w:r w:rsidR="00F31DF3" w:rsidRPr="003749B6">
        <w:rPr>
          <w:rFonts w:asciiTheme="majorHAnsi" w:eastAsia="Times New Roman" w:hAnsiTheme="majorHAnsi" w:cs="Times New Roman"/>
          <w:lang w:val="en-GB" w:eastAsia="en-GB"/>
        </w:rPr>
        <w:t>Sr</w:t>
      </w:r>
      <w:proofErr w:type="spellEnd"/>
      <w:r w:rsidR="00F31DF3" w:rsidRPr="003749B6">
        <w:rPr>
          <w:rFonts w:asciiTheme="majorHAnsi" w:eastAsia="Times New Roman" w:hAnsiTheme="majorHAnsi" w:cs="Times New Roman"/>
          <w:lang w:val="en-GB" w:eastAsia="en-GB"/>
        </w:rPr>
        <w:t>, Ni, Zn, Y</w:t>
      </w:r>
      <w:r w:rsidR="00A9585B" w:rsidRPr="003749B6">
        <w:rPr>
          <w:rFonts w:asciiTheme="majorHAnsi" w:eastAsia="Times New Roman" w:hAnsiTheme="majorHAnsi" w:cs="Times New Roman"/>
          <w:lang w:val="en-GB" w:eastAsia="en-GB"/>
        </w:rPr>
        <w:t xml:space="preserve"> and </w:t>
      </w:r>
      <w:proofErr w:type="spellStart"/>
      <w:r w:rsidR="00F31DF3" w:rsidRPr="003749B6">
        <w:rPr>
          <w:rFonts w:asciiTheme="majorHAnsi" w:eastAsia="Times New Roman" w:hAnsiTheme="majorHAnsi" w:cs="Times New Roman"/>
          <w:lang w:val="en-GB" w:eastAsia="en-GB"/>
        </w:rPr>
        <w:t>Zr</w:t>
      </w:r>
      <w:proofErr w:type="spellEnd"/>
      <w:r w:rsidR="000E2F51" w:rsidRPr="003749B6">
        <w:rPr>
          <w:rFonts w:asciiTheme="majorHAnsi" w:eastAsia="Calibri" w:hAnsiTheme="majorHAnsi" w:cs="Times New Roman"/>
          <w:bCs/>
          <w:lang w:val="en-GB"/>
        </w:rPr>
        <w:t xml:space="preserve"> w</w:t>
      </w:r>
      <w:r w:rsidR="00F5631A" w:rsidRPr="003749B6">
        <w:rPr>
          <w:rFonts w:asciiTheme="majorHAnsi" w:eastAsia="Calibri" w:hAnsiTheme="majorHAnsi" w:cs="Times New Roman"/>
          <w:bCs/>
          <w:lang w:val="en-GB"/>
        </w:rPr>
        <w:t>ere</w:t>
      </w:r>
      <w:r w:rsidR="000E2F51" w:rsidRPr="003749B6">
        <w:rPr>
          <w:rFonts w:asciiTheme="majorHAnsi" w:eastAsia="Calibri" w:hAnsiTheme="majorHAnsi" w:cs="Times New Roman"/>
          <w:bCs/>
          <w:lang w:val="en-GB"/>
        </w:rPr>
        <w:t xml:space="preserve"> </w:t>
      </w:r>
      <w:r w:rsidR="00EF41EF">
        <w:rPr>
          <w:rFonts w:asciiTheme="majorHAnsi" w:eastAsia="Calibri" w:hAnsiTheme="majorHAnsi" w:cs="Times New Roman"/>
          <w:bCs/>
          <w:lang w:val="en-GB"/>
        </w:rPr>
        <w:t>us</w:t>
      </w:r>
      <w:r w:rsidR="00EF41EF" w:rsidRPr="003749B6">
        <w:rPr>
          <w:rFonts w:asciiTheme="majorHAnsi" w:eastAsia="Calibri" w:hAnsiTheme="majorHAnsi" w:cs="Times New Roman"/>
          <w:bCs/>
          <w:lang w:val="en-GB"/>
        </w:rPr>
        <w:t xml:space="preserve">ed </w:t>
      </w:r>
      <w:r w:rsidR="000E2F51" w:rsidRPr="003749B6">
        <w:rPr>
          <w:rFonts w:asciiTheme="majorHAnsi" w:eastAsia="Calibri" w:hAnsiTheme="majorHAnsi" w:cs="Times New Roman"/>
          <w:bCs/>
          <w:lang w:val="en-GB"/>
        </w:rPr>
        <w:t xml:space="preserve">to </w:t>
      </w:r>
      <w:r w:rsidR="00AF0A83" w:rsidRPr="003749B6">
        <w:rPr>
          <w:rFonts w:asciiTheme="majorHAnsi" w:eastAsia="Calibri" w:hAnsiTheme="majorHAnsi" w:cs="Times New Roman"/>
          <w:bCs/>
          <w:lang w:val="en-GB"/>
        </w:rPr>
        <w:t>obtain the model</w:t>
      </w:r>
      <w:r w:rsidR="000E2F51" w:rsidRPr="003749B6">
        <w:rPr>
          <w:rFonts w:asciiTheme="majorHAnsi" w:eastAsia="Calibri" w:hAnsiTheme="majorHAnsi" w:cs="Times New Roman"/>
          <w:lang w:val="en-GB"/>
        </w:rPr>
        <w:t xml:space="preserve">. </w:t>
      </w:r>
    </w:p>
    <w:p w14:paraId="35FD2043" w14:textId="5F75C432" w:rsidR="00921D5A" w:rsidRPr="003749B6" w:rsidRDefault="00921D5A" w:rsidP="00E979B3">
      <w:pPr>
        <w:autoSpaceDE w:val="0"/>
        <w:autoSpaceDN w:val="0"/>
        <w:adjustRightInd w:val="0"/>
        <w:spacing w:before="120" w:after="0" w:line="240" w:lineRule="auto"/>
        <w:ind w:firstLine="426"/>
        <w:jc w:val="both"/>
        <w:rPr>
          <w:rFonts w:asciiTheme="majorHAnsi" w:eastAsia="Calibri" w:hAnsiTheme="majorHAnsi"/>
          <w:bCs/>
          <w:lang w:val="en-GB"/>
        </w:rPr>
      </w:pPr>
      <w:r w:rsidRPr="003749B6">
        <w:rPr>
          <w:rFonts w:asciiTheme="majorHAnsi" w:eastAsia="Calibri" w:hAnsiTheme="majorHAnsi"/>
          <w:lang w:val="en-GB"/>
        </w:rPr>
        <w:t xml:space="preserve">Partial </w:t>
      </w:r>
      <w:r w:rsidR="00373154">
        <w:rPr>
          <w:rFonts w:asciiTheme="majorHAnsi" w:eastAsia="Calibri" w:hAnsiTheme="majorHAnsi"/>
          <w:lang w:val="en-GB"/>
        </w:rPr>
        <w:t>L</w:t>
      </w:r>
      <w:r w:rsidR="00373154" w:rsidRPr="003749B6">
        <w:rPr>
          <w:rFonts w:asciiTheme="majorHAnsi" w:eastAsia="Calibri" w:hAnsiTheme="majorHAnsi"/>
          <w:lang w:val="en-GB"/>
        </w:rPr>
        <w:t xml:space="preserve">east </w:t>
      </w:r>
      <w:r w:rsidR="00373154">
        <w:rPr>
          <w:rFonts w:asciiTheme="majorHAnsi" w:eastAsia="Calibri" w:hAnsiTheme="majorHAnsi"/>
          <w:lang w:val="en-GB"/>
        </w:rPr>
        <w:t>S</w:t>
      </w:r>
      <w:r w:rsidR="00373154" w:rsidRPr="003749B6">
        <w:rPr>
          <w:rFonts w:asciiTheme="majorHAnsi" w:eastAsia="Calibri" w:hAnsiTheme="majorHAnsi"/>
          <w:lang w:val="en-GB"/>
        </w:rPr>
        <w:t xml:space="preserve">quares </w:t>
      </w:r>
      <w:r w:rsidR="00373154">
        <w:rPr>
          <w:rFonts w:asciiTheme="majorHAnsi" w:eastAsia="Calibri" w:hAnsiTheme="majorHAnsi"/>
          <w:lang w:val="en-GB"/>
        </w:rPr>
        <w:t>D</w:t>
      </w:r>
      <w:r w:rsidR="00373154" w:rsidRPr="003749B6">
        <w:rPr>
          <w:rFonts w:asciiTheme="majorHAnsi" w:eastAsia="Calibri" w:hAnsiTheme="majorHAnsi"/>
          <w:lang w:val="en-GB"/>
        </w:rPr>
        <w:t xml:space="preserve">iscriminant </w:t>
      </w:r>
      <w:r w:rsidR="00373154">
        <w:rPr>
          <w:rFonts w:asciiTheme="majorHAnsi" w:eastAsia="Calibri" w:hAnsiTheme="majorHAnsi"/>
          <w:lang w:val="en-GB"/>
        </w:rPr>
        <w:t>A</w:t>
      </w:r>
      <w:r w:rsidR="00373154" w:rsidRPr="003749B6">
        <w:rPr>
          <w:rFonts w:asciiTheme="majorHAnsi" w:eastAsia="Calibri" w:hAnsiTheme="majorHAnsi"/>
          <w:lang w:val="en-GB"/>
        </w:rPr>
        <w:t xml:space="preserve">nalysis </w:t>
      </w:r>
      <w:r w:rsidRPr="003749B6">
        <w:rPr>
          <w:rFonts w:asciiTheme="majorHAnsi" w:eastAsia="Calibri" w:hAnsiTheme="majorHAnsi"/>
          <w:lang w:val="en-GB"/>
        </w:rPr>
        <w:t>(PLSDA) is a frequently used classification method (</w:t>
      </w:r>
      <w:proofErr w:type="spellStart"/>
      <w:r w:rsidR="00DA45FF" w:rsidRPr="003749B6">
        <w:rPr>
          <w:rFonts w:asciiTheme="majorHAnsi" w:eastAsia="Calibri" w:hAnsiTheme="majorHAnsi"/>
          <w:lang w:val="en-GB"/>
        </w:rPr>
        <w:t>Gallello</w:t>
      </w:r>
      <w:proofErr w:type="spellEnd"/>
      <w:r w:rsidR="00DA45FF" w:rsidRPr="003749B6">
        <w:rPr>
          <w:rFonts w:asciiTheme="majorHAnsi" w:eastAsia="Calibri" w:hAnsiTheme="majorHAnsi"/>
          <w:lang w:val="en-GB"/>
        </w:rPr>
        <w:t xml:space="preserve"> et al. 2013</w:t>
      </w:r>
      <w:r w:rsidRPr="003749B6">
        <w:rPr>
          <w:rFonts w:asciiTheme="majorHAnsi" w:eastAsia="Calibri" w:hAnsiTheme="majorHAnsi"/>
          <w:lang w:val="en-GB"/>
        </w:rPr>
        <w:t xml:space="preserve">). Here, it </w:t>
      </w:r>
      <w:r w:rsidR="00373154">
        <w:rPr>
          <w:rFonts w:asciiTheme="majorHAnsi" w:eastAsia="Calibri" w:hAnsiTheme="majorHAnsi"/>
          <w:lang w:val="en-GB"/>
        </w:rPr>
        <w:t>w</w:t>
      </w:r>
      <w:r w:rsidR="00373154" w:rsidRPr="003749B6">
        <w:rPr>
          <w:rFonts w:asciiTheme="majorHAnsi" w:eastAsia="Calibri" w:hAnsiTheme="majorHAnsi"/>
          <w:lang w:val="en-GB"/>
        </w:rPr>
        <w:t xml:space="preserve">as </w:t>
      </w:r>
      <w:r w:rsidRPr="003749B6">
        <w:rPr>
          <w:rFonts w:asciiTheme="majorHAnsi" w:eastAsia="Calibri" w:hAnsiTheme="majorHAnsi"/>
          <w:lang w:val="en-GB"/>
        </w:rPr>
        <w:t xml:space="preserve">applied to differentiate between </w:t>
      </w:r>
      <w:r w:rsidR="00DA45FF" w:rsidRPr="003749B6">
        <w:rPr>
          <w:rFonts w:asciiTheme="majorHAnsi" w:eastAsia="Calibri" w:hAnsiTheme="majorHAnsi"/>
          <w:lang w:val="en-GB"/>
        </w:rPr>
        <w:t>local</w:t>
      </w:r>
      <w:r w:rsidR="001937A4" w:rsidRPr="003749B6">
        <w:rPr>
          <w:rFonts w:asciiTheme="majorHAnsi" w:eastAsia="Calibri" w:hAnsiTheme="majorHAnsi"/>
          <w:lang w:val="en-GB"/>
        </w:rPr>
        <w:t xml:space="preserve"> (LOCAL1)</w:t>
      </w:r>
      <w:r w:rsidR="00DA45FF" w:rsidRPr="003749B6">
        <w:rPr>
          <w:rFonts w:asciiTheme="majorHAnsi" w:eastAsia="Calibri" w:hAnsiTheme="majorHAnsi"/>
          <w:lang w:val="en-GB"/>
        </w:rPr>
        <w:t xml:space="preserve"> and no</w:t>
      </w:r>
      <w:r w:rsidR="001937A4" w:rsidRPr="003749B6">
        <w:rPr>
          <w:rFonts w:asciiTheme="majorHAnsi" w:eastAsia="Calibri" w:hAnsiTheme="majorHAnsi"/>
          <w:lang w:val="en-GB"/>
        </w:rPr>
        <w:t>n</w:t>
      </w:r>
      <w:r w:rsidR="00EF41EF">
        <w:rPr>
          <w:rFonts w:asciiTheme="majorHAnsi" w:eastAsia="Calibri" w:hAnsiTheme="majorHAnsi"/>
          <w:lang w:val="en-GB"/>
        </w:rPr>
        <w:t>-</w:t>
      </w:r>
      <w:r w:rsidR="00DA45FF" w:rsidRPr="003749B6">
        <w:rPr>
          <w:rFonts w:asciiTheme="majorHAnsi" w:eastAsia="Calibri" w:hAnsiTheme="majorHAnsi"/>
          <w:lang w:val="en-GB"/>
        </w:rPr>
        <w:t>local</w:t>
      </w:r>
      <w:r w:rsidR="001937A4" w:rsidRPr="003749B6">
        <w:rPr>
          <w:rFonts w:asciiTheme="majorHAnsi" w:eastAsia="Calibri" w:hAnsiTheme="majorHAnsi"/>
          <w:lang w:val="en-GB"/>
        </w:rPr>
        <w:t xml:space="preserve"> (NON-LOCAL3)</w:t>
      </w:r>
      <w:r w:rsidR="00DA45FF" w:rsidRPr="003749B6">
        <w:rPr>
          <w:rFonts w:asciiTheme="majorHAnsi" w:eastAsia="Calibri" w:hAnsiTheme="majorHAnsi"/>
          <w:lang w:val="en-GB"/>
        </w:rPr>
        <w:t xml:space="preserve"> </w:t>
      </w:r>
      <w:r w:rsidR="00EF41EF">
        <w:rPr>
          <w:rFonts w:asciiTheme="majorHAnsi" w:eastAsia="Calibri" w:hAnsiTheme="majorHAnsi"/>
          <w:lang w:val="en-GB"/>
        </w:rPr>
        <w:t>pottery</w:t>
      </w:r>
      <w:r w:rsidRPr="003749B6">
        <w:rPr>
          <w:rFonts w:asciiTheme="majorHAnsi" w:eastAsia="Calibri" w:hAnsiTheme="majorHAnsi"/>
          <w:lang w:val="en-GB"/>
        </w:rPr>
        <w:t xml:space="preserve">. </w:t>
      </w:r>
      <w:r w:rsidR="00A9585B" w:rsidRPr="003749B6">
        <w:rPr>
          <w:rFonts w:asciiTheme="majorHAnsi" w:eastAsia="Calibri" w:hAnsiTheme="majorHAnsi"/>
          <w:lang w:val="en-GB"/>
        </w:rPr>
        <w:t xml:space="preserve">To build the </w:t>
      </w:r>
      <w:r w:rsidRPr="003749B6">
        <w:rPr>
          <w:rFonts w:asciiTheme="majorHAnsi" w:eastAsia="Calibri" w:hAnsiTheme="majorHAnsi"/>
          <w:lang w:val="en-GB"/>
        </w:rPr>
        <w:t>calibration</w:t>
      </w:r>
      <w:r w:rsidR="00EF41EF" w:rsidRPr="00EF41EF">
        <w:rPr>
          <w:rFonts w:asciiTheme="majorHAnsi" w:eastAsia="Calibri" w:hAnsiTheme="majorHAnsi"/>
          <w:lang w:val="en-GB"/>
        </w:rPr>
        <w:t xml:space="preserve"> </w:t>
      </w:r>
      <w:r w:rsidR="00EF41EF" w:rsidRPr="003749B6">
        <w:rPr>
          <w:rFonts w:asciiTheme="majorHAnsi" w:eastAsia="Calibri" w:hAnsiTheme="majorHAnsi"/>
          <w:lang w:val="en-GB"/>
        </w:rPr>
        <w:t>model</w:t>
      </w:r>
      <w:r w:rsidRPr="003749B6">
        <w:rPr>
          <w:rFonts w:asciiTheme="majorHAnsi" w:eastAsia="Calibri" w:hAnsiTheme="majorHAnsi"/>
          <w:lang w:val="en-GB"/>
        </w:rPr>
        <w:t xml:space="preserve">, </w:t>
      </w:r>
      <w:r w:rsidR="00DA45FF" w:rsidRPr="003749B6">
        <w:rPr>
          <w:rFonts w:asciiTheme="majorHAnsi" w:eastAsia="Calibri" w:hAnsiTheme="majorHAnsi"/>
          <w:lang w:val="en-GB"/>
        </w:rPr>
        <w:t>fifteen</w:t>
      </w:r>
      <w:r w:rsidRPr="003749B6">
        <w:rPr>
          <w:rFonts w:asciiTheme="majorHAnsi" w:eastAsia="Calibri" w:hAnsiTheme="majorHAnsi"/>
          <w:lang w:val="en-GB"/>
        </w:rPr>
        <w:t xml:space="preserve"> samples classified as </w:t>
      </w:r>
      <w:r w:rsidR="00DA45FF" w:rsidRPr="003749B6">
        <w:rPr>
          <w:rFonts w:asciiTheme="majorHAnsi" w:eastAsia="Calibri" w:hAnsiTheme="majorHAnsi"/>
          <w:lang w:val="en-GB"/>
        </w:rPr>
        <w:t xml:space="preserve">local </w:t>
      </w:r>
      <w:r w:rsidR="00EF41EF">
        <w:rPr>
          <w:rFonts w:asciiTheme="majorHAnsi" w:eastAsia="Calibri" w:hAnsiTheme="majorHAnsi"/>
          <w:lang w:val="en-GB"/>
        </w:rPr>
        <w:t>pottery</w:t>
      </w:r>
      <w:r w:rsidR="0081158E">
        <w:rPr>
          <w:rFonts w:asciiTheme="majorHAnsi" w:eastAsia="Calibri" w:hAnsiTheme="majorHAnsi"/>
          <w:lang w:val="en-GB"/>
        </w:rPr>
        <w:t xml:space="preserve"> </w:t>
      </w:r>
      <w:r w:rsidRPr="003749B6">
        <w:rPr>
          <w:rFonts w:asciiTheme="majorHAnsi" w:eastAsia="Calibri" w:hAnsiTheme="majorHAnsi"/>
          <w:lang w:val="en-GB"/>
        </w:rPr>
        <w:t xml:space="preserve">and </w:t>
      </w:r>
      <w:r w:rsidR="00DA45FF" w:rsidRPr="003749B6">
        <w:rPr>
          <w:rFonts w:asciiTheme="majorHAnsi" w:eastAsia="Calibri" w:hAnsiTheme="majorHAnsi"/>
          <w:lang w:val="en-GB"/>
        </w:rPr>
        <w:t>six no</w:t>
      </w:r>
      <w:r w:rsidR="00943311" w:rsidRPr="003749B6">
        <w:rPr>
          <w:rFonts w:asciiTheme="majorHAnsi" w:eastAsia="Calibri" w:hAnsiTheme="majorHAnsi"/>
          <w:lang w:val="en-GB"/>
        </w:rPr>
        <w:t>n-</w:t>
      </w:r>
      <w:r w:rsidR="00DA45FF" w:rsidRPr="003749B6">
        <w:rPr>
          <w:rFonts w:asciiTheme="majorHAnsi" w:eastAsia="Calibri" w:hAnsiTheme="majorHAnsi"/>
          <w:lang w:val="en-GB"/>
        </w:rPr>
        <w:t xml:space="preserve">local </w:t>
      </w:r>
      <w:r w:rsidR="00EF41EF">
        <w:rPr>
          <w:rFonts w:asciiTheme="majorHAnsi" w:eastAsia="Calibri" w:hAnsiTheme="majorHAnsi"/>
          <w:lang w:val="en-GB"/>
        </w:rPr>
        <w:t xml:space="preserve">samples </w:t>
      </w:r>
      <w:r w:rsidRPr="003749B6">
        <w:rPr>
          <w:rFonts w:asciiTheme="majorHAnsi" w:eastAsia="Calibri" w:hAnsiTheme="majorHAnsi"/>
          <w:lang w:val="en-GB"/>
        </w:rPr>
        <w:t xml:space="preserve">were selected, resulting in a calibration set with </w:t>
      </w:r>
      <w:r w:rsidR="00DA45FF" w:rsidRPr="003749B6">
        <w:rPr>
          <w:rFonts w:asciiTheme="majorHAnsi" w:eastAsia="Calibri" w:hAnsiTheme="majorHAnsi"/>
          <w:lang w:val="en-GB"/>
        </w:rPr>
        <w:t>twenty</w:t>
      </w:r>
      <w:r w:rsidRPr="003749B6">
        <w:rPr>
          <w:rFonts w:asciiTheme="majorHAnsi" w:eastAsia="Calibri" w:hAnsiTheme="majorHAnsi"/>
          <w:lang w:val="en-GB"/>
        </w:rPr>
        <w:t>-</w:t>
      </w:r>
      <w:r w:rsidR="00DA45FF" w:rsidRPr="003749B6">
        <w:rPr>
          <w:rFonts w:asciiTheme="majorHAnsi" w:eastAsia="Calibri" w:hAnsiTheme="majorHAnsi"/>
          <w:lang w:val="en-GB"/>
        </w:rPr>
        <w:t>one</w:t>
      </w:r>
      <w:r w:rsidRPr="003749B6">
        <w:rPr>
          <w:rFonts w:asciiTheme="majorHAnsi" w:eastAsia="Calibri" w:hAnsiTheme="majorHAnsi"/>
          <w:lang w:val="en-GB"/>
        </w:rPr>
        <w:t xml:space="preserve"> samples and </w:t>
      </w:r>
      <w:r w:rsidR="00DA45FF" w:rsidRPr="003749B6">
        <w:rPr>
          <w:rFonts w:asciiTheme="majorHAnsi" w:eastAsia="Calibri" w:hAnsiTheme="majorHAnsi"/>
          <w:lang w:val="en-GB"/>
        </w:rPr>
        <w:t>twelve</w:t>
      </w:r>
      <w:r w:rsidRPr="003749B6">
        <w:rPr>
          <w:rFonts w:asciiTheme="majorHAnsi" w:eastAsia="Calibri" w:hAnsiTheme="majorHAnsi"/>
          <w:lang w:val="en-GB"/>
        </w:rPr>
        <w:t xml:space="preserve"> variables. The remaining </w:t>
      </w:r>
      <w:r w:rsidR="00453938" w:rsidRPr="003749B6">
        <w:rPr>
          <w:rFonts w:asciiTheme="majorHAnsi" w:eastAsia="Calibri" w:hAnsiTheme="majorHAnsi"/>
          <w:lang w:val="en-GB"/>
        </w:rPr>
        <w:t>local</w:t>
      </w:r>
      <w:r w:rsidRPr="003749B6">
        <w:rPr>
          <w:rFonts w:asciiTheme="majorHAnsi" w:eastAsia="Calibri" w:hAnsiTheme="majorHAnsi"/>
          <w:lang w:val="en-GB"/>
        </w:rPr>
        <w:t xml:space="preserve"> (</w:t>
      </w:r>
      <w:r w:rsidR="00453938" w:rsidRPr="003749B6">
        <w:rPr>
          <w:rFonts w:asciiTheme="majorHAnsi" w:eastAsia="Calibri" w:hAnsiTheme="majorHAnsi"/>
          <w:lang w:val="en-GB"/>
        </w:rPr>
        <w:t>five</w:t>
      </w:r>
      <w:r w:rsidRPr="003749B6">
        <w:rPr>
          <w:rFonts w:asciiTheme="majorHAnsi" w:eastAsia="Calibri" w:hAnsiTheme="majorHAnsi"/>
          <w:lang w:val="en-GB"/>
        </w:rPr>
        <w:t xml:space="preserve">) and </w:t>
      </w:r>
      <w:r w:rsidR="00EF41EF" w:rsidRPr="003749B6">
        <w:rPr>
          <w:rFonts w:asciiTheme="majorHAnsi" w:eastAsia="Calibri" w:hAnsiTheme="majorHAnsi"/>
          <w:lang w:val="en-GB"/>
        </w:rPr>
        <w:t>no</w:t>
      </w:r>
      <w:r w:rsidR="00EF41EF">
        <w:rPr>
          <w:rFonts w:asciiTheme="majorHAnsi" w:eastAsia="Calibri" w:hAnsiTheme="majorHAnsi"/>
          <w:lang w:val="en-GB"/>
        </w:rPr>
        <w:t>n-</w:t>
      </w:r>
      <w:r w:rsidR="00453938" w:rsidRPr="003749B6">
        <w:rPr>
          <w:rFonts w:asciiTheme="majorHAnsi" w:eastAsia="Calibri" w:hAnsiTheme="majorHAnsi"/>
          <w:lang w:val="en-GB"/>
        </w:rPr>
        <w:t>local</w:t>
      </w:r>
      <w:r w:rsidRPr="003749B6">
        <w:rPr>
          <w:rFonts w:asciiTheme="majorHAnsi" w:eastAsia="Calibri" w:hAnsiTheme="majorHAnsi"/>
          <w:lang w:val="en-GB"/>
        </w:rPr>
        <w:t xml:space="preserve"> (</w:t>
      </w:r>
      <w:r w:rsidR="00453938" w:rsidRPr="003749B6">
        <w:rPr>
          <w:rFonts w:asciiTheme="majorHAnsi" w:eastAsia="Calibri" w:hAnsiTheme="majorHAnsi"/>
          <w:lang w:val="en-GB"/>
        </w:rPr>
        <w:t>two</w:t>
      </w:r>
      <w:r w:rsidRPr="003749B6">
        <w:rPr>
          <w:rFonts w:asciiTheme="majorHAnsi" w:eastAsia="Calibri" w:hAnsiTheme="majorHAnsi"/>
          <w:lang w:val="en-GB"/>
        </w:rPr>
        <w:t>)</w:t>
      </w:r>
      <w:r w:rsidR="00373154">
        <w:rPr>
          <w:rFonts w:asciiTheme="majorHAnsi" w:eastAsia="Calibri" w:hAnsiTheme="majorHAnsi"/>
          <w:lang w:val="en-GB"/>
        </w:rPr>
        <w:t xml:space="preserve"> </w:t>
      </w:r>
      <w:r w:rsidR="00EF41EF">
        <w:rPr>
          <w:rFonts w:asciiTheme="majorHAnsi" w:eastAsia="Calibri" w:hAnsiTheme="majorHAnsi"/>
          <w:lang w:val="en-GB"/>
        </w:rPr>
        <w:t>pottery</w:t>
      </w:r>
      <w:r w:rsidRPr="003749B6">
        <w:rPr>
          <w:rFonts w:asciiTheme="majorHAnsi" w:eastAsia="Calibri" w:hAnsiTheme="majorHAnsi"/>
          <w:lang w:val="en-GB"/>
        </w:rPr>
        <w:t xml:space="preserve"> samples were used as an external validation set with </w:t>
      </w:r>
      <w:r w:rsidR="00453938" w:rsidRPr="003749B6">
        <w:rPr>
          <w:rFonts w:asciiTheme="majorHAnsi" w:eastAsia="Calibri" w:hAnsiTheme="majorHAnsi"/>
          <w:lang w:val="en-GB"/>
        </w:rPr>
        <w:t>a total of</w:t>
      </w:r>
      <w:r w:rsidRPr="003749B6">
        <w:rPr>
          <w:rFonts w:asciiTheme="majorHAnsi" w:eastAsia="Calibri" w:hAnsiTheme="majorHAnsi"/>
          <w:lang w:val="en-GB"/>
        </w:rPr>
        <w:t xml:space="preserve"> </w:t>
      </w:r>
      <w:r w:rsidR="00453938" w:rsidRPr="003749B6">
        <w:rPr>
          <w:rFonts w:asciiTheme="majorHAnsi" w:eastAsia="Calibri" w:hAnsiTheme="majorHAnsi"/>
          <w:lang w:val="en-GB"/>
        </w:rPr>
        <w:t>seven</w:t>
      </w:r>
      <w:r w:rsidRPr="003749B6">
        <w:rPr>
          <w:rFonts w:asciiTheme="majorHAnsi" w:eastAsia="Calibri" w:hAnsiTheme="majorHAnsi"/>
          <w:lang w:val="en-GB"/>
        </w:rPr>
        <w:t xml:space="preserve"> samples </w:t>
      </w:r>
      <w:r w:rsidR="00A9585B" w:rsidRPr="003749B6">
        <w:rPr>
          <w:rFonts w:asciiTheme="majorHAnsi" w:eastAsia="Calibri" w:hAnsiTheme="majorHAnsi"/>
          <w:lang w:val="en-GB"/>
        </w:rPr>
        <w:t xml:space="preserve">and </w:t>
      </w:r>
      <w:r w:rsidR="00453938" w:rsidRPr="003749B6">
        <w:rPr>
          <w:rFonts w:asciiTheme="majorHAnsi" w:eastAsia="Calibri" w:hAnsiTheme="majorHAnsi"/>
          <w:lang w:val="en-GB"/>
        </w:rPr>
        <w:t>twelve</w:t>
      </w:r>
      <w:r w:rsidRPr="003749B6">
        <w:rPr>
          <w:rFonts w:asciiTheme="majorHAnsi" w:eastAsia="Calibri" w:hAnsiTheme="majorHAnsi"/>
          <w:lang w:val="en-GB"/>
        </w:rPr>
        <w:t xml:space="preserve"> variables for evaluating</w:t>
      </w:r>
      <w:r w:rsidR="00A9585B" w:rsidRPr="003749B6">
        <w:rPr>
          <w:rFonts w:asciiTheme="majorHAnsi" w:eastAsia="Calibri" w:hAnsiTheme="majorHAnsi"/>
          <w:lang w:val="en-GB"/>
        </w:rPr>
        <w:t xml:space="preserve"> the</w:t>
      </w:r>
      <w:r w:rsidRPr="003749B6">
        <w:rPr>
          <w:rFonts w:asciiTheme="majorHAnsi" w:eastAsia="Calibri" w:hAnsiTheme="majorHAnsi"/>
          <w:lang w:val="en-GB"/>
        </w:rPr>
        <w:t xml:space="preserve"> model performance. </w:t>
      </w:r>
      <w:r w:rsidR="00EF41EF" w:rsidRPr="003749B6">
        <w:rPr>
          <w:rFonts w:asciiTheme="majorHAnsi" w:eastAsia="Calibri" w:hAnsiTheme="majorHAnsi"/>
          <w:lang w:val="en-GB"/>
        </w:rPr>
        <w:t>Seventy</w:t>
      </w:r>
      <w:r w:rsidR="00EF41EF">
        <w:rPr>
          <w:rFonts w:asciiTheme="majorHAnsi" w:eastAsia="Calibri" w:hAnsiTheme="majorHAnsi"/>
          <w:lang w:val="en-GB"/>
        </w:rPr>
        <w:t>-</w:t>
      </w:r>
      <w:r w:rsidR="00453938" w:rsidRPr="003749B6">
        <w:rPr>
          <w:rFonts w:asciiTheme="majorHAnsi" w:eastAsia="Calibri" w:hAnsiTheme="majorHAnsi"/>
          <w:lang w:val="en-GB"/>
        </w:rPr>
        <w:t>two probably local</w:t>
      </w:r>
      <w:r w:rsidR="00A9585B" w:rsidRPr="003749B6">
        <w:rPr>
          <w:rFonts w:asciiTheme="majorHAnsi" w:eastAsia="Calibri" w:hAnsiTheme="majorHAnsi"/>
          <w:lang w:val="en-GB"/>
        </w:rPr>
        <w:t xml:space="preserve"> (PROBABLY LOCAL2)</w:t>
      </w:r>
      <w:r w:rsidR="00453938" w:rsidRPr="003749B6">
        <w:rPr>
          <w:rFonts w:asciiTheme="majorHAnsi" w:eastAsia="Calibri" w:hAnsiTheme="majorHAnsi"/>
          <w:lang w:val="en-GB"/>
        </w:rPr>
        <w:t xml:space="preserve"> and </w:t>
      </w:r>
      <w:r w:rsidR="00EF41EF" w:rsidRPr="003749B6">
        <w:rPr>
          <w:rFonts w:asciiTheme="majorHAnsi" w:eastAsia="Calibri" w:hAnsiTheme="majorHAnsi"/>
          <w:lang w:val="en-GB"/>
        </w:rPr>
        <w:t>seventy</w:t>
      </w:r>
      <w:r w:rsidR="00EF41EF">
        <w:rPr>
          <w:rFonts w:asciiTheme="majorHAnsi" w:eastAsia="Calibri" w:hAnsiTheme="majorHAnsi"/>
          <w:lang w:val="en-GB"/>
        </w:rPr>
        <w:t>-</w:t>
      </w:r>
      <w:r w:rsidR="00453938" w:rsidRPr="003749B6">
        <w:rPr>
          <w:rFonts w:asciiTheme="majorHAnsi" w:eastAsia="Calibri" w:hAnsiTheme="majorHAnsi"/>
          <w:lang w:val="en-GB"/>
        </w:rPr>
        <w:t xml:space="preserve">four unknown </w:t>
      </w:r>
      <w:r w:rsidR="00A9585B" w:rsidRPr="003749B6">
        <w:rPr>
          <w:rFonts w:asciiTheme="majorHAnsi" w:eastAsia="Calibri" w:hAnsiTheme="majorHAnsi"/>
          <w:lang w:val="en-GB"/>
        </w:rPr>
        <w:t xml:space="preserve">(UNKNOWN) </w:t>
      </w:r>
      <w:r w:rsidR="00EF41EF">
        <w:rPr>
          <w:rFonts w:asciiTheme="majorHAnsi" w:eastAsia="Calibri" w:hAnsiTheme="majorHAnsi"/>
          <w:lang w:val="en-GB"/>
        </w:rPr>
        <w:t xml:space="preserve">samples </w:t>
      </w:r>
      <w:r w:rsidRPr="003749B6">
        <w:rPr>
          <w:rFonts w:asciiTheme="majorHAnsi" w:eastAsia="Calibri" w:hAnsiTheme="majorHAnsi"/>
          <w:lang w:val="en-GB"/>
        </w:rPr>
        <w:t xml:space="preserve">were included in the test set to predict their class, resulting in </w:t>
      </w:r>
      <w:r w:rsidR="0051227C" w:rsidRPr="003749B6">
        <w:rPr>
          <w:rFonts w:asciiTheme="majorHAnsi" w:eastAsia="Calibri" w:hAnsiTheme="majorHAnsi"/>
          <w:lang w:val="en-GB"/>
        </w:rPr>
        <w:t>two</w:t>
      </w:r>
      <w:r w:rsidRPr="003749B6">
        <w:rPr>
          <w:rFonts w:asciiTheme="majorHAnsi" w:eastAsia="Calibri" w:hAnsiTheme="majorHAnsi"/>
          <w:lang w:val="en-GB"/>
        </w:rPr>
        <w:t xml:space="preserve"> </w:t>
      </w:r>
      <w:r w:rsidR="00EF41EF" w:rsidRPr="003749B6">
        <w:rPr>
          <w:rFonts w:asciiTheme="majorHAnsi" w:eastAsia="Calibri" w:hAnsiTheme="majorHAnsi"/>
          <w:lang w:val="en-GB"/>
        </w:rPr>
        <w:t>matri</w:t>
      </w:r>
      <w:r w:rsidR="00EF41EF">
        <w:rPr>
          <w:rFonts w:asciiTheme="majorHAnsi" w:eastAsia="Calibri" w:hAnsiTheme="majorHAnsi"/>
          <w:lang w:val="en-GB"/>
        </w:rPr>
        <w:t>ces</w:t>
      </w:r>
      <w:r w:rsidR="00EF41EF" w:rsidRPr="003749B6">
        <w:rPr>
          <w:rFonts w:asciiTheme="majorHAnsi" w:eastAsia="Calibri" w:hAnsiTheme="majorHAnsi"/>
          <w:lang w:val="en-GB"/>
        </w:rPr>
        <w:t xml:space="preserve"> </w:t>
      </w:r>
      <w:r w:rsidR="00EF41EF">
        <w:rPr>
          <w:rFonts w:asciiTheme="majorHAnsi" w:eastAsia="Calibri" w:hAnsiTheme="majorHAnsi"/>
          <w:lang w:val="en-GB"/>
        </w:rPr>
        <w:t>made up of</w:t>
      </w:r>
      <w:r w:rsidRPr="003749B6">
        <w:rPr>
          <w:rFonts w:asciiTheme="majorHAnsi" w:eastAsia="Calibri" w:hAnsiTheme="majorHAnsi"/>
          <w:lang w:val="en-GB"/>
        </w:rPr>
        <w:t xml:space="preserve"> </w:t>
      </w:r>
      <w:r w:rsidR="00EF41EF" w:rsidRPr="003749B6">
        <w:rPr>
          <w:rFonts w:asciiTheme="majorHAnsi" w:eastAsia="Calibri" w:hAnsiTheme="majorHAnsi"/>
          <w:lang w:val="en-GB"/>
        </w:rPr>
        <w:t>seventy</w:t>
      </w:r>
      <w:r w:rsidR="00EF41EF">
        <w:rPr>
          <w:rFonts w:asciiTheme="majorHAnsi" w:eastAsia="Calibri" w:hAnsiTheme="majorHAnsi"/>
          <w:lang w:val="en-GB"/>
        </w:rPr>
        <w:t>-</w:t>
      </w:r>
      <w:r w:rsidR="0051227C" w:rsidRPr="003749B6">
        <w:rPr>
          <w:rFonts w:asciiTheme="majorHAnsi" w:eastAsia="Calibri" w:hAnsiTheme="majorHAnsi"/>
          <w:lang w:val="en-GB"/>
        </w:rPr>
        <w:t xml:space="preserve">two and </w:t>
      </w:r>
      <w:r w:rsidR="00EF41EF" w:rsidRPr="003749B6">
        <w:rPr>
          <w:rFonts w:asciiTheme="majorHAnsi" w:eastAsia="Calibri" w:hAnsiTheme="majorHAnsi"/>
          <w:lang w:val="en-GB"/>
        </w:rPr>
        <w:t>seventy</w:t>
      </w:r>
      <w:r w:rsidR="00EF41EF">
        <w:rPr>
          <w:rFonts w:asciiTheme="majorHAnsi" w:eastAsia="Calibri" w:hAnsiTheme="majorHAnsi"/>
          <w:lang w:val="en-GB"/>
        </w:rPr>
        <w:t>-</w:t>
      </w:r>
      <w:r w:rsidR="0051227C" w:rsidRPr="003749B6">
        <w:rPr>
          <w:rFonts w:asciiTheme="majorHAnsi" w:eastAsia="Calibri" w:hAnsiTheme="majorHAnsi"/>
          <w:lang w:val="en-GB"/>
        </w:rPr>
        <w:t xml:space="preserve">four </w:t>
      </w:r>
      <w:r w:rsidRPr="003749B6">
        <w:rPr>
          <w:rFonts w:asciiTheme="majorHAnsi" w:eastAsia="Calibri" w:hAnsiTheme="majorHAnsi"/>
          <w:lang w:val="en-GB"/>
        </w:rPr>
        <w:t xml:space="preserve">samples and </w:t>
      </w:r>
      <w:r w:rsidR="0051227C" w:rsidRPr="003749B6">
        <w:rPr>
          <w:rFonts w:asciiTheme="majorHAnsi" w:eastAsia="Calibri" w:hAnsiTheme="majorHAnsi"/>
          <w:lang w:val="en-GB"/>
        </w:rPr>
        <w:t>twelve</w:t>
      </w:r>
      <w:r w:rsidRPr="003749B6">
        <w:rPr>
          <w:rFonts w:asciiTheme="majorHAnsi" w:eastAsia="Calibri" w:hAnsiTheme="majorHAnsi"/>
          <w:lang w:val="en-GB"/>
        </w:rPr>
        <w:t xml:space="preserve"> variables.</w:t>
      </w:r>
      <w:r w:rsidR="0051227C" w:rsidRPr="003749B6">
        <w:rPr>
          <w:rFonts w:asciiTheme="majorHAnsi" w:eastAsia="Calibri" w:hAnsiTheme="majorHAnsi"/>
          <w:lang w:val="en-GB"/>
        </w:rPr>
        <w:t xml:space="preserve"> Pre</w:t>
      </w:r>
      <w:r w:rsidR="00EF41EF">
        <w:rPr>
          <w:rFonts w:asciiTheme="majorHAnsi" w:eastAsia="Calibri" w:hAnsiTheme="majorHAnsi"/>
          <w:lang w:val="en-GB"/>
        </w:rPr>
        <w:t>-</w:t>
      </w:r>
      <w:r w:rsidR="0051227C" w:rsidRPr="003749B6">
        <w:rPr>
          <w:rFonts w:asciiTheme="majorHAnsi" w:eastAsia="Calibri" w:hAnsiTheme="majorHAnsi"/>
          <w:lang w:val="en-GB"/>
        </w:rPr>
        <w:t>processing</w:t>
      </w:r>
      <w:r w:rsidRPr="003749B6">
        <w:rPr>
          <w:rFonts w:asciiTheme="majorHAnsi" w:eastAsia="Calibri" w:hAnsiTheme="majorHAnsi"/>
          <w:lang w:val="en-GB"/>
        </w:rPr>
        <w:t xml:space="preserve"> </w:t>
      </w:r>
      <w:r w:rsidR="0051227C" w:rsidRPr="003749B6">
        <w:rPr>
          <w:rFonts w:asciiTheme="majorHAnsi" w:eastAsia="Calibri" w:hAnsiTheme="majorHAnsi"/>
          <w:lang w:val="en-GB"/>
        </w:rPr>
        <w:t>(</w:t>
      </w:r>
      <w:r w:rsidR="00373154">
        <w:rPr>
          <w:rFonts w:asciiTheme="majorHAnsi" w:eastAsia="Calibri" w:hAnsiTheme="majorHAnsi"/>
          <w:lang w:val="en-GB"/>
        </w:rPr>
        <w:t>m</w:t>
      </w:r>
      <w:r w:rsidR="00373154" w:rsidRPr="003749B6">
        <w:rPr>
          <w:rFonts w:asciiTheme="majorHAnsi" w:eastAsia="Calibri" w:hAnsiTheme="majorHAnsi"/>
          <w:lang w:val="en-GB"/>
        </w:rPr>
        <w:t xml:space="preserve">ean </w:t>
      </w:r>
      <w:r w:rsidR="0051227C" w:rsidRPr="003749B6">
        <w:rPr>
          <w:rFonts w:asciiTheme="majorHAnsi" w:eastAsia="Calibri" w:hAnsiTheme="majorHAnsi"/>
          <w:lang w:val="en-GB"/>
        </w:rPr>
        <w:t xml:space="preserve">centre and </w:t>
      </w:r>
      <w:proofErr w:type="spellStart"/>
      <w:r w:rsidR="0051227C" w:rsidRPr="003749B6">
        <w:rPr>
          <w:rFonts w:asciiTheme="majorHAnsi" w:eastAsia="Calibri" w:hAnsiTheme="majorHAnsi"/>
          <w:lang w:val="en-GB"/>
        </w:rPr>
        <w:t>a</w:t>
      </w:r>
      <w:r w:rsidRPr="003749B6">
        <w:rPr>
          <w:rFonts w:asciiTheme="majorHAnsi" w:eastAsia="Calibri" w:hAnsiTheme="majorHAnsi"/>
          <w:lang w:val="en-GB"/>
        </w:rPr>
        <w:t>utoscal</w:t>
      </w:r>
      <w:r w:rsidR="0051227C" w:rsidRPr="003749B6">
        <w:rPr>
          <w:rFonts w:asciiTheme="majorHAnsi" w:eastAsia="Calibri" w:hAnsiTheme="majorHAnsi"/>
          <w:lang w:val="en-GB"/>
        </w:rPr>
        <w:t>e</w:t>
      </w:r>
      <w:proofErr w:type="spellEnd"/>
      <w:r w:rsidR="0051227C" w:rsidRPr="003749B6">
        <w:rPr>
          <w:rFonts w:asciiTheme="majorHAnsi" w:eastAsia="Calibri" w:hAnsiTheme="majorHAnsi"/>
          <w:lang w:val="en-GB"/>
        </w:rPr>
        <w:t>)</w:t>
      </w:r>
      <w:r w:rsidRPr="003749B6">
        <w:rPr>
          <w:rFonts w:asciiTheme="majorHAnsi" w:eastAsia="Calibri" w:hAnsiTheme="majorHAnsi"/>
          <w:lang w:val="en-GB"/>
        </w:rPr>
        <w:t xml:space="preserve"> and cross validation</w:t>
      </w:r>
      <w:r w:rsidR="00943311" w:rsidRPr="003749B6">
        <w:rPr>
          <w:rFonts w:asciiTheme="majorHAnsi" w:eastAsia="Calibri" w:hAnsiTheme="majorHAnsi"/>
          <w:lang w:val="en-GB"/>
        </w:rPr>
        <w:t xml:space="preserve"> (CV)</w:t>
      </w:r>
      <w:r w:rsidRPr="003749B6">
        <w:rPr>
          <w:rFonts w:asciiTheme="majorHAnsi" w:eastAsia="Calibri" w:hAnsiTheme="majorHAnsi"/>
          <w:lang w:val="en-GB"/>
        </w:rPr>
        <w:t xml:space="preserve"> </w:t>
      </w:r>
      <w:r w:rsidR="00EF41EF">
        <w:rPr>
          <w:rFonts w:asciiTheme="majorHAnsi" w:eastAsia="Calibri" w:hAnsiTheme="majorHAnsi"/>
          <w:lang w:val="en-GB"/>
        </w:rPr>
        <w:t>with</w:t>
      </w:r>
      <w:r w:rsidR="00EF41EF" w:rsidRPr="003749B6">
        <w:rPr>
          <w:rFonts w:asciiTheme="majorHAnsi" w:eastAsia="Calibri" w:hAnsiTheme="majorHAnsi"/>
          <w:lang w:val="en-GB"/>
        </w:rPr>
        <w:t xml:space="preserve"> </w:t>
      </w:r>
      <w:r w:rsidR="0051227C" w:rsidRPr="003749B6">
        <w:rPr>
          <w:rFonts w:asciiTheme="majorHAnsi" w:eastAsia="Calibri" w:hAnsiTheme="majorHAnsi"/>
          <w:lang w:val="en-GB"/>
        </w:rPr>
        <w:t>“leave one out”</w:t>
      </w:r>
      <w:r w:rsidRPr="003749B6">
        <w:rPr>
          <w:rFonts w:asciiTheme="majorHAnsi" w:eastAsia="Calibri" w:hAnsiTheme="majorHAnsi"/>
          <w:lang w:val="en-GB"/>
        </w:rPr>
        <w:t xml:space="preserve"> were used</w:t>
      </w:r>
      <w:r w:rsidRPr="003749B6">
        <w:rPr>
          <w:rFonts w:asciiTheme="majorHAnsi" w:hAnsiTheme="majorHAnsi"/>
          <w:lang w:val="en-GB"/>
        </w:rPr>
        <w:t xml:space="preserve">. </w:t>
      </w:r>
    </w:p>
    <w:p w14:paraId="4ACB8D9F" w14:textId="24933DA6" w:rsidR="00DA45FF" w:rsidRPr="003749B6" w:rsidRDefault="00DA45FF" w:rsidP="00E979B3">
      <w:pPr>
        <w:tabs>
          <w:tab w:val="left" w:pos="1080"/>
        </w:tabs>
        <w:spacing w:before="120" w:after="0" w:line="240" w:lineRule="auto"/>
        <w:ind w:firstLine="426"/>
        <w:jc w:val="both"/>
        <w:rPr>
          <w:rFonts w:asciiTheme="majorHAnsi" w:eastAsia="Calibri" w:hAnsiTheme="majorHAnsi" w:cs="Times New Roman"/>
          <w:lang w:val="en-GB"/>
        </w:rPr>
      </w:pPr>
      <w:r w:rsidRPr="003749B6">
        <w:rPr>
          <w:rFonts w:asciiTheme="majorHAnsi" w:eastAsia="Calibri" w:hAnsiTheme="majorHAnsi" w:cs="Times New Roman"/>
          <w:lang w:val="en-GB"/>
        </w:rPr>
        <w:t xml:space="preserve">Data analysis was carried out using the PLS Toolbox 6.5 from </w:t>
      </w:r>
      <w:r w:rsidRPr="003749B6">
        <w:rPr>
          <w:rFonts w:asciiTheme="majorHAnsi" w:hAnsiTheme="majorHAnsi" w:cs="Times New Roman"/>
          <w:lang w:val="en-GB"/>
        </w:rPr>
        <w:t>Eigenvector Research Inc. (Wenatchee, WA, USA</w:t>
      </w:r>
      <w:r w:rsidRPr="003749B6">
        <w:rPr>
          <w:rFonts w:asciiTheme="majorHAnsi" w:eastAsia="Calibri" w:hAnsiTheme="majorHAnsi" w:cs="Times New Roman"/>
          <w:lang w:val="en-GB"/>
        </w:rPr>
        <w:t xml:space="preserve">) running in </w:t>
      </w:r>
      <w:proofErr w:type="spellStart"/>
      <w:r w:rsidRPr="003749B6">
        <w:rPr>
          <w:rFonts w:asciiTheme="majorHAnsi" w:eastAsia="Calibri" w:hAnsiTheme="majorHAnsi" w:cs="Times New Roman"/>
          <w:lang w:val="en-GB"/>
        </w:rPr>
        <w:t>Matlab</w:t>
      </w:r>
      <w:proofErr w:type="spellEnd"/>
      <w:r w:rsidRPr="003749B6">
        <w:rPr>
          <w:rFonts w:asciiTheme="majorHAnsi" w:eastAsia="Calibri" w:hAnsiTheme="majorHAnsi" w:cs="Times New Roman"/>
          <w:lang w:val="en-GB"/>
        </w:rPr>
        <w:t xml:space="preserve"> R2014b</w:t>
      </w:r>
      <w:r w:rsidRPr="003749B6">
        <w:rPr>
          <w:rFonts w:asciiTheme="majorHAnsi" w:hAnsiTheme="majorHAnsi" w:cs="Times New Roman"/>
          <w:lang w:val="en-GB"/>
        </w:rPr>
        <w:t xml:space="preserve"> from </w:t>
      </w:r>
      <w:proofErr w:type="spellStart"/>
      <w:r w:rsidRPr="003749B6">
        <w:rPr>
          <w:rFonts w:asciiTheme="majorHAnsi" w:hAnsiTheme="majorHAnsi" w:cs="Times New Roman"/>
          <w:lang w:val="en-GB"/>
        </w:rPr>
        <w:t>Mathworks</w:t>
      </w:r>
      <w:proofErr w:type="spellEnd"/>
      <w:r w:rsidRPr="003749B6">
        <w:rPr>
          <w:rFonts w:asciiTheme="majorHAnsi" w:hAnsiTheme="majorHAnsi" w:cs="Times New Roman"/>
          <w:lang w:val="en-GB"/>
        </w:rPr>
        <w:t xml:space="preserve"> Inc. (Natick, MA, USA)</w:t>
      </w:r>
      <w:r w:rsidRPr="003749B6">
        <w:rPr>
          <w:rFonts w:asciiTheme="majorHAnsi" w:eastAsia="Calibri" w:hAnsiTheme="majorHAnsi" w:cs="Times New Roman"/>
          <w:lang w:val="en-GB"/>
        </w:rPr>
        <w:t>.</w:t>
      </w:r>
    </w:p>
    <w:p w14:paraId="7E04DA16" w14:textId="77777777" w:rsidR="00E53348" w:rsidRPr="003749B6" w:rsidRDefault="00E53348" w:rsidP="00E979B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Fonts w:asciiTheme="majorHAnsi" w:hAnsiTheme="majorHAnsi" w:cs="Times New Roman"/>
          <w:lang w:val="en-GB"/>
        </w:rPr>
      </w:pPr>
    </w:p>
    <w:p w14:paraId="1B2F6938" w14:textId="77777777" w:rsidR="00304999" w:rsidRPr="003749B6" w:rsidRDefault="00304999" w:rsidP="00E979B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Style w:val="shorttext1"/>
          <w:rFonts w:asciiTheme="majorHAnsi" w:hAnsiTheme="majorHAnsi" w:cs="Times New Roman"/>
          <w:b/>
          <w:sz w:val="22"/>
          <w:lang w:val="en-GB"/>
        </w:rPr>
      </w:pPr>
      <w:r w:rsidRPr="003749B6">
        <w:rPr>
          <w:rStyle w:val="shorttext1"/>
          <w:rFonts w:asciiTheme="majorHAnsi" w:hAnsiTheme="majorHAnsi" w:cs="Times New Roman"/>
          <w:b/>
          <w:sz w:val="22"/>
          <w:lang w:val="en-GB"/>
        </w:rPr>
        <w:t xml:space="preserve">3. </w:t>
      </w:r>
      <w:r w:rsidR="00801F6B" w:rsidRPr="003749B6">
        <w:rPr>
          <w:rStyle w:val="shorttext1"/>
          <w:rFonts w:asciiTheme="majorHAnsi" w:hAnsiTheme="majorHAnsi" w:cs="Times New Roman"/>
          <w:b/>
          <w:sz w:val="22"/>
          <w:lang w:val="en-GB"/>
        </w:rPr>
        <w:t>Results and Discussion</w:t>
      </w:r>
    </w:p>
    <w:p w14:paraId="04E43A20" w14:textId="3E86833A" w:rsidR="009F5BF7" w:rsidRPr="003749B6" w:rsidRDefault="009F5BF7" w:rsidP="00E979B3">
      <w:pPr>
        <w:spacing w:before="120" w:after="0" w:line="240" w:lineRule="auto"/>
        <w:ind w:firstLine="426"/>
        <w:rPr>
          <w:rFonts w:asciiTheme="majorHAnsi" w:hAnsiTheme="majorHAnsi" w:cs="Times New Roman"/>
          <w:b/>
          <w:lang w:val="en-GB"/>
        </w:rPr>
      </w:pPr>
      <w:r w:rsidRPr="003749B6">
        <w:rPr>
          <w:rFonts w:asciiTheme="majorHAnsi" w:hAnsiTheme="majorHAnsi" w:cs="Times New Roman"/>
          <w:b/>
          <w:lang w:val="en-GB"/>
        </w:rPr>
        <w:t>3.1</w:t>
      </w:r>
      <w:r w:rsidR="00AD380D" w:rsidRPr="003749B6">
        <w:rPr>
          <w:rFonts w:asciiTheme="majorHAnsi" w:hAnsiTheme="majorHAnsi" w:cs="Times New Roman"/>
          <w:b/>
          <w:lang w:val="en-GB"/>
        </w:rPr>
        <w:t>.</w:t>
      </w:r>
      <w:r w:rsidRPr="003749B6">
        <w:rPr>
          <w:rFonts w:asciiTheme="majorHAnsi" w:hAnsiTheme="majorHAnsi" w:cs="Times New Roman"/>
          <w:b/>
          <w:lang w:val="en-GB"/>
        </w:rPr>
        <w:t xml:space="preserve"> XRF analysis of </w:t>
      </w:r>
      <w:r w:rsidR="002B60D5">
        <w:rPr>
          <w:rFonts w:asciiTheme="majorHAnsi" w:hAnsiTheme="majorHAnsi" w:cs="Times New Roman"/>
          <w:b/>
          <w:lang w:val="en-GB"/>
        </w:rPr>
        <w:t xml:space="preserve">the </w:t>
      </w:r>
      <w:r w:rsidR="00EF41EF">
        <w:rPr>
          <w:rFonts w:asciiTheme="majorHAnsi" w:hAnsiTheme="majorHAnsi" w:cs="Times New Roman"/>
          <w:b/>
          <w:lang w:val="en-GB"/>
        </w:rPr>
        <w:t>L</w:t>
      </w:r>
      <w:r w:rsidR="00EF41EF" w:rsidRPr="003749B6">
        <w:rPr>
          <w:rFonts w:asciiTheme="majorHAnsi" w:hAnsiTheme="majorHAnsi" w:cs="Times New Roman"/>
          <w:b/>
          <w:lang w:val="en-GB"/>
        </w:rPr>
        <w:t xml:space="preserve">a </w:t>
      </w:r>
      <w:proofErr w:type="spellStart"/>
      <w:r w:rsidR="002B60D5">
        <w:rPr>
          <w:rFonts w:asciiTheme="majorHAnsi" w:hAnsiTheme="majorHAnsi" w:cs="Times New Roman"/>
          <w:b/>
          <w:lang w:val="en-GB"/>
        </w:rPr>
        <w:t>S</w:t>
      </w:r>
      <w:r w:rsidR="00EF41EF" w:rsidRPr="003749B6">
        <w:rPr>
          <w:rFonts w:asciiTheme="majorHAnsi" w:hAnsiTheme="majorHAnsi" w:cs="Times New Roman"/>
          <w:b/>
          <w:lang w:val="en-GB"/>
        </w:rPr>
        <w:t>erreta</w:t>
      </w:r>
      <w:proofErr w:type="spellEnd"/>
      <w:r w:rsidR="00EF41EF" w:rsidRPr="003749B6">
        <w:rPr>
          <w:rFonts w:asciiTheme="majorHAnsi" w:hAnsiTheme="majorHAnsi" w:cs="Times New Roman"/>
          <w:b/>
          <w:lang w:val="en-GB"/>
        </w:rPr>
        <w:t xml:space="preserve"> </w:t>
      </w:r>
      <w:proofErr w:type="spellStart"/>
      <w:r w:rsidR="002B60D5">
        <w:rPr>
          <w:rFonts w:asciiTheme="majorHAnsi" w:hAnsiTheme="majorHAnsi" w:cs="Times New Roman"/>
          <w:b/>
          <w:lang w:val="en-GB"/>
        </w:rPr>
        <w:t>t</w:t>
      </w:r>
      <w:r w:rsidR="002B60D5" w:rsidRPr="003749B6">
        <w:rPr>
          <w:rFonts w:asciiTheme="majorHAnsi" w:hAnsiTheme="majorHAnsi" w:cs="Times New Roman"/>
          <w:b/>
          <w:lang w:val="en-GB"/>
        </w:rPr>
        <w:t>erraco</w:t>
      </w:r>
      <w:r w:rsidR="002B60D5">
        <w:rPr>
          <w:rFonts w:asciiTheme="majorHAnsi" w:hAnsiTheme="majorHAnsi" w:cs="Times New Roman"/>
          <w:b/>
          <w:lang w:val="en-GB"/>
        </w:rPr>
        <w:t>t</w:t>
      </w:r>
      <w:r w:rsidR="002B60D5" w:rsidRPr="003749B6">
        <w:rPr>
          <w:rFonts w:asciiTheme="majorHAnsi" w:hAnsiTheme="majorHAnsi" w:cs="Times New Roman"/>
          <w:b/>
          <w:lang w:val="en-GB"/>
        </w:rPr>
        <w:t>tas</w:t>
      </w:r>
      <w:proofErr w:type="spellEnd"/>
    </w:p>
    <w:p w14:paraId="42969A9E" w14:textId="29FF0DB7" w:rsidR="00A3057A" w:rsidRPr="003749B6" w:rsidRDefault="009F5BF7" w:rsidP="00E979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line="240" w:lineRule="auto"/>
        <w:ind w:firstLine="426"/>
        <w:jc w:val="both"/>
        <w:rPr>
          <w:rFonts w:asciiTheme="majorHAnsi" w:eastAsia="Times New Roman" w:hAnsiTheme="majorHAnsi" w:cs="Times New Roman"/>
          <w:lang w:val="en-GB" w:eastAsia="en-GB"/>
        </w:rPr>
      </w:pPr>
      <w:r w:rsidRPr="003749B6">
        <w:rPr>
          <w:rFonts w:asciiTheme="majorHAnsi" w:eastAsia="Times New Roman" w:hAnsiTheme="majorHAnsi" w:cs="Times New Roman"/>
          <w:lang w:val="en-GB" w:eastAsia="en-GB"/>
        </w:rPr>
        <w:t>As described above,</w:t>
      </w:r>
      <w:r w:rsidR="00A9585B" w:rsidRPr="003749B6">
        <w:rPr>
          <w:rFonts w:asciiTheme="majorHAnsi" w:eastAsia="Times New Roman" w:hAnsiTheme="majorHAnsi" w:cs="Times New Roman"/>
          <w:lang w:val="en-GB" w:eastAsia="en-GB"/>
        </w:rPr>
        <w:t xml:space="preserve"> all 174</w:t>
      </w:r>
      <w:r w:rsidRPr="003749B6">
        <w:rPr>
          <w:rFonts w:asciiTheme="majorHAnsi" w:eastAsia="Times New Roman" w:hAnsiTheme="majorHAnsi" w:cs="Times New Roman"/>
          <w:lang w:val="en-GB" w:eastAsia="en-GB"/>
        </w:rPr>
        <w:t xml:space="preserve"> samples were measured by </w:t>
      </w:r>
      <w:r w:rsidR="006D4C9A" w:rsidRPr="003749B6">
        <w:rPr>
          <w:rFonts w:asciiTheme="majorHAnsi" w:eastAsia="Times New Roman" w:hAnsiTheme="majorHAnsi" w:cs="Times New Roman"/>
          <w:lang w:val="en-GB" w:eastAsia="en-GB"/>
        </w:rPr>
        <w:t>P</w:t>
      </w:r>
      <w:r w:rsidRPr="003749B6">
        <w:rPr>
          <w:rFonts w:asciiTheme="majorHAnsi" w:eastAsia="Times New Roman" w:hAnsiTheme="majorHAnsi" w:cs="Times New Roman"/>
          <w:lang w:val="en-GB" w:eastAsia="en-GB"/>
        </w:rPr>
        <w:t>XRF.</w:t>
      </w:r>
      <w:r w:rsidR="00A3057A" w:rsidRPr="003749B6">
        <w:rPr>
          <w:rFonts w:asciiTheme="majorHAnsi" w:eastAsia="Times New Roman" w:hAnsiTheme="majorHAnsi" w:cs="Times New Roman"/>
          <w:lang w:val="en-GB" w:eastAsia="en-GB"/>
        </w:rPr>
        <w:t xml:space="preserve"> </w:t>
      </w:r>
      <w:r w:rsidRPr="005C6DF8">
        <w:rPr>
          <w:rFonts w:asciiTheme="majorHAnsi" w:eastAsia="Times New Roman" w:hAnsiTheme="majorHAnsi" w:cs="Times New Roman"/>
          <w:lang w:val="en-GB" w:eastAsia="en-GB"/>
        </w:rPr>
        <w:t xml:space="preserve">Table </w:t>
      </w:r>
      <w:r w:rsidR="00E22424" w:rsidRPr="005C6DF8">
        <w:rPr>
          <w:rFonts w:asciiTheme="majorHAnsi" w:eastAsia="Times New Roman" w:hAnsiTheme="majorHAnsi" w:cs="Times New Roman"/>
          <w:lang w:val="en-GB" w:eastAsia="en-GB"/>
        </w:rPr>
        <w:t>3</w:t>
      </w:r>
      <w:r w:rsidRPr="005C6DF8">
        <w:rPr>
          <w:rFonts w:asciiTheme="majorHAnsi" w:eastAsia="Times New Roman" w:hAnsiTheme="majorHAnsi" w:cs="Times New Roman"/>
          <w:lang w:val="en-GB" w:eastAsia="en-GB"/>
        </w:rPr>
        <w:t xml:space="preserve"> </w:t>
      </w:r>
      <w:r w:rsidR="00EF41EF" w:rsidRPr="005C6DF8">
        <w:rPr>
          <w:rFonts w:asciiTheme="majorHAnsi" w:eastAsia="Times New Roman" w:hAnsiTheme="majorHAnsi" w:cs="Times New Roman"/>
          <w:lang w:val="en-GB" w:eastAsia="en-GB"/>
        </w:rPr>
        <w:t xml:space="preserve">summarises </w:t>
      </w:r>
      <w:r w:rsidRPr="005C6DF8">
        <w:rPr>
          <w:rFonts w:asciiTheme="majorHAnsi" w:eastAsia="Times New Roman" w:hAnsiTheme="majorHAnsi" w:cs="Times New Roman"/>
          <w:lang w:val="en-GB" w:eastAsia="en-GB"/>
        </w:rPr>
        <w:t>the</w:t>
      </w:r>
      <w:r w:rsidR="00A8262D" w:rsidRPr="005C6DF8">
        <w:rPr>
          <w:rFonts w:asciiTheme="majorHAnsi" w:eastAsia="Times New Roman" w:hAnsiTheme="majorHAnsi" w:cs="Times New Roman"/>
          <w:lang w:val="en-GB" w:eastAsia="en-GB"/>
        </w:rPr>
        <w:t xml:space="preserve"> mean</w:t>
      </w:r>
      <w:r w:rsidRPr="005C6DF8">
        <w:rPr>
          <w:rFonts w:asciiTheme="majorHAnsi" w:eastAsia="Times New Roman" w:hAnsiTheme="majorHAnsi" w:cs="Times New Roman"/>
          <w:lang w:val="en-GB" w:eastAsia="en-GB"/>
        </w:rPr>
        <w:t xml:space="preserve"> concentration values expressed in percentage</w:t>
      </w:r>
      <w:r w:rsidR="00EF41EF" w:rsidRPr="005D6787">
        <w:rPr>
          <w:rFonts w:asciiTheme="majorHAnsi" w:eastAsia="Times New Roman" w:hAnsiTheme="majorHAnsi" w:cs="Times New Roman"/>
          <w:lang w:val="en-GB" w:eastAsia="en-GB"/>
        </w:rPr>
        <w:t>s</w:t>
      </w:r>
      <w:r w:rsidRPr="005D6787">
        <w:rPr>
          <w:rFonts w:asciiTheme="majorHAnsi" w:eastAsia="Times New Roman" w:hAnsiTheme="majorHAnsi" w:cs="Times New Roman"/>
          <w:lang w:val="en-GB" w:eastAsia="en-GB"/>
        </w:rPr>
        <w:t xml:space="preserve"> of </w:t>
      </w:r>
      <w:r w:rsidR="00E503DE" w:rsidRPr="005C6DF8">
        <w:rPr>
          <w:rFonts w:asciiTheme="majorHAnsi" w:eastAsia="Times New Roman" w:hAnsiTheme="majorHAnsi" w:cs="Times New Roman"/>
          <w:lang w:val="en-GB" w:eastAsia="en-GB"/>
        </w:rPr>
        <w:t>Al</w:t>
      </w:r>
      <w:r w:rsidR="00E503DE" w:rsidRPr="005C6DF8">
        <w:rPr>
          <w:rFonts w:asciiTheme="majorHAnsi" w:eastAsia="Times New Roman" w:hAnsiTheme="majorHAnsi" w:cs="Times New Roman"/>
          <w:vertAlign w:val="subscript"/>
          <w:lang w:val="en-GB" w:eastAsia="en-GB"/>
        </w:rPr>
        <w:t>2</w:t>
      </w:r>
      <w:r w:rsidR="00E503DE" w:rsidRPr="005C6DF8">
        <w:rPr>
          <w:rFonts w:asciiTheme="majorHAnsi" w:eastAsia="Times New Roman" w:hAnsiTheme="majorHAnsi" w:cs="Times New Roman"/>
          <w:lang w:val="en-GB" w:eastAsia="en-GB"/>
        </w:rPr>
        <w:t>O</w:t>
      </w:r>
      <w:r w:rsidR="00E503DE" w:rsidRPr="005C6DF8">
        <w:rPr>
          <w:rFonts w:asciiTheme="majorHAnsi" w:eastAsia="Times New Roman" w:hAnsiTheme="majorHAnsi" w:cs="Times New Roman"/>
          <w:vertAlign w:val="subscript"/>
          <w:lang w:val="en-GB" w:eastAsia="en-GB"/>
        </w:rPr>
        <w:t>3</w:t>
      </w:r>
      <w:r w:rsidR="00E503DE" w:rsidRPr="005C6DF8">
        <w:rPr>
          <w:rFonts w:asciiTheme="majorHAnsi" w:eastAsia="Times New Roman" w:hAnsiTheme="majorHAnsi" w:cs="Times New Roman"/>
          <w:lang w:val="en-GB" w:eastAsia="en-GB"/>
        </w:rPr>
        <w:t>, SiO</w:t>
      </w:r>
      <w:r w:rsidR="00E503DE" w:rsidRPr="005C6DF8">
        <w:rPr>
          <w:rFonts w:asciiTheme="majorHAnsi" w:eastAsia="Times New Roman" w:hAnsiTheme="majorHAnsi" w:cs="Times New Roman"/>
          <w:vertAlign w:val="subscript"/>
          <w:lang w:val="en-GB" w:eastAsia="en-GB"/>
        </w:rPr>
        <w:t>2</w:t>
      </w:r>
      <w:r w:rsidR="00E503DE" w:rsidRPr="005C6DF8">
        <w:rPr>
          <w:rFonts w:asciiTheme="majorHAnsi" w:eastAsia="Times New Roman" w:hAnsiTheme="majorHAnsi" w:cs="Times New Roman"/>
          <w:lang w:val="en-GB" w:eastAsia="en-GB"/>
        </w:rPr>
        <w:t>, K</w:t>
      </w:r>
      <w:r w:rsidR="00E503DE" w:rsidRPr="005C6DF8">
        <w:rPr>
          <w:rFonts w:asciiTheme="majorHAnsi" w:eastAsia="Times New Roman" w:hAnsiTheme="majorHAnsi" w:cs="Times New Roman"/>
          <w:vertAlign w:val="subscript"/>
          <w:lang w:val="en-GB" w:eastAsia="en-GB"/>
        </w:rPr>
        <w:t>2</w:t>
      </w:r>
      <w:r w:rsidR="00E503DE" w:rsidRPr="005C6DF8">
        <w:rPr>
          <w:rFonts w:asciiTheme="majorHAnsi" w:eastAsia="Times New Roman" w:hAnsiTheme="majorHAnsi" w:cs="Times New Roman"/>
          <w:lang w:val="en-GB" w:eastAsia="en-GB"/>
        </w:rPr>
        <w:t xml:space="preserve">O, </w:t>
      </w:r>
      <w:proofErr w:type="spellStart"/>
      <w:r w:rsidR="00E503DE" w:rsidRPr="005C6DF8">
        <w:rPr>
          <w:rFonts w:asciiTheme="majorHAnsi" w:eastAsia="Times New Roman" w:hAnsiTheme="majorHAnsi" w:cs="Times New Roman"/>
          <w:lang w:val="en-GB" w:eastAsia="en-GB"/>
        </w:rPr>
        <w:t>CaO</w:t>
      </w:r>
      <w:proofErr w:type="spellEnd"/>
      <w:r w:rsidR="00E503DE" w:rsidRPr="005C6DF8">
        <w:rPr>
          <w:rFonts w:asciiTheme="majorHAnsi" w:eastAsia="Times New Roman" w:hAnsiTheme="majorHAnsi" w:cs="Times New Roman"/>
          <w:lang w:val="en-GB" w:eastAsia="en-GB"/>
        </w:rPr>
        <w:t xml:space="preserve">, </w:t>
      </w:r>
      <w:proofErr w:type="spellStart"/>
      <w:r w:rsidR="00E503DE" w:rsidRPr="005C6DF8">
        <w:rPr>
          <w:rFonts w:asciiTheme="majorHAnsi" w:eastAsia="Times New Roman" w:hAnsiTheme="majorHAnsi" w:cs="Times New Roman"/>
          <w:lang w:val="en-GB" w:eastAsia="en-GB"/>
        </w:rPr>
        <w:t>Ti</w:t>
      </w:r>
      <w:proofErr w:type="spellEnd"/>
      <w:r w:rsidR="00E503DE" w:rsidRPr="005C6DF8">
        <w:rPr>
          <w:rFonts w:asciiTheme="majorHAnsi" w:eastAsia="Times New Roman" w:hAnsiTheme="majorHAnsi" w:cs="Times New Roman"/>
          <w:lang w:val="en-GB" w:eastAsia="en-GB"/>
        </w:rPr>
        <w:t xml:space="preserve">, </w:t>
      </w:r>
      <w:proofErr w:type="spellStart"/>
      <w:r w:rsidR="00E503DE" w:rsidRPr="005C6DF8">
        <w:rPr>
          <w:rFonts w:asciiTheme="majorHAnsi" w:eastAsia="Times New Roman" w:hAnsiTheme="majorHAnsi" w:cs="Times New Roman"/>
          <w:lang w:val="en-GB" w:eastAsia="en-GB"/>
        </w:rPr>
        <w:t>Mn</w:t>
      </w:r>
      <w:proofErr w:type="spellEnd"/>
      <w:r w:rsidR="00E503DE" w:rsidRPr="005C6DF8">
        <w:rPr>
          <w:rFonts w:asciiTheme="majorHAnsi" w:eastAsia="Times New Roman" w:hAnsiTheme="majorHAnsi" w:cs="Times New Roman"/>
          <w:lang w:val="en-GB" w:eastAsia="en-GB"/>
        </w:rPr>
        <w:t xml:space="preserve">, Fe, </w:t>
      </w:r>
      <w:proofErr w:type="spellStart"/>
      <w:r w:rsidR="00E503DE" w:rsidRPr="005C6DF8">
        <w:rPr>
          <w:rFonts w:asciiTheme="majorHAnsi" w:eastAsia="Times New Roman" w:hAnsiTheme="majorHAnsi" w:cs="Times New Roman"/>
          <w:lang w:val="en-GB" w:eastAsia="en-GB"/>
        </w:rPr>
        <w:t>Sr</w:t>
      </w:r>
      <w:proofErr w:type="spellEnd"/>
      <w:r w:rsidR="00E503DE" w:rsidRPr="005C6DF8">
        <w:rPr>
          <w:rFonts w:asciiTheme="majorHAnsi" w:eastAsia="Times New Roman" w:hAnsiTheme="majorHAnsi" w:cs="Times New Roman"/>
          <w:lang w:val="en-GB" w:eastAsia="en-GB"/>
        </w:rPr>
        <w:t xml:space="preserve">, Ni, Zn, Y, </w:t>
      </w:r>
      <w:proofErr w:type="spellStart"/>
      <w:r w:rsidR="00E503DE" w:rsidRPr="005C6DF8">
        <w:rPr>
          <w:rFonts w:asciiTheme="majorHAnsi" w:eastAsia="Times New Roman" w:hAnsiTheme="majorHAnsi" w:cs="Times New Roman"/>
          <w:lang w:val="en-GB" w:eastAsia="en-GB"/>
        </w:rPr>
        <w:t>Zr</w:t>
      </w:r>
      <w:proofErr w:type="spellEnd"/>
      <w:r w:rsidR="00E503DE" w:rsidRPr="005C6DF8">
        <w:rPr>
          <w:rFonts w:asciiTheme="majorHAnsi" w:eastAsia="Times New Roman" w:hAnsiTheme="majorHAnsi" w:cs="Times New Roman"/>
          <w:lang w:val="en-GB" w:eastAsia="en-GB"/>
        </w:rPr>
        <w:t>.</w:t>
      </w:r>
      <w:r w:rsidR="00E215B1" w:rsidRPr="005C6DF8">
        <w:rPr>
          <w:rFonts w:asciiTheme="majorHAnsi" w:eastAsia="Times New Roman" w:hAnsiTheme="majorHAnsi" w:cs="Times New Roman"/>
          <w:lang w:val="en-GB" w:eastAsia="en-GB"/>
        </w:rPr>
        <w:t xml:space="preserve"> SiO</w:t>
      </w:r>
      <w:r w:rsidR="00E215B1" w:rsidRPr="005C6DF8">
        <w:rPr>
          <w:rFonts w:asciiTheme="majorHAnsi" w:eastAsia="Times New Roman" w:hAnsiTheme="majorHAnsi" w:cs="Times New Roman"/>
          <w:vertAlign w:val="subscript"/>
          <w:lang w:val="en-GB" w:eastAsia="en-GB"/>
        </w:rPr>
        <w:t>2</w:t>
      </w:r>
      <w:r w:rsidR="001B39C1" w:rsidRPr="005C6DF8">
        <w:rPr>
          <w:rFonts w:asciiTheme="majorHAnsi" w:eastAsia="Times New Roman" w:hAnsiTheme="majorHAnsi" w:cs="Times New Roman"/>
          <w:lang w:val="en-GB" w:eastAsia="en-GB"/>
        </w:rPr>
        <w:t xml:space="preserve"> is the main component of all </w:t>
      </w:r>
      <w:r w:rsidR="00E215B1" w:rsidRPr="005C6DF8">
        <w:rPr>
          <w:rFonts w:asciiTheme="majorHAnsi" w:eastAsia="Times New Roman" w:hAnsiTheme="majorHAnsi" w:cs="Times New Roman"/>
          <w:lang w:val="en-GB" w:eastAsia="en-GB"/>
        </w:rPr>
        <w:t>classes</w:t>
      </w:r>
      <w:r w:rsidR="001B39C1" w:rsidRPr="005C6DF8">
        <w:rPr>
          <w:rFonts w:asciiTheme="majorHAnsi" w:eastAsia="Times New Roman" w:hAnsiTheme="majorHAnsi" w:cs="Times New Roman"/>
          <w:lang w:val="en-GB" w:eastAsia="en-GB"/>
        </w:rPr>
        <w:t xml:space="preserve"> with </w:t>
      </w:r>
      <w:r w:rsidR="00E215B1" w:rsidRPr="005C6DF8">
        <w:rPr>
          <w:rFonts w:asciiTheme="majorHAnsi" w:eastAsia="Times New Roman" w:hAnsiTheme="majorHAnsi" w:cs="Times New Roman"/>
          <w:lang w:val="en-GB" w:eastAsia="en-GB"/>
        </w:rPr>
        <w:t>mean</w:t>
      </w:r>
      <w:r w:rsidR="001B39C1" w:rsidRPr="005C6DF8">
        <w:rPr>
          <w:rFonts w:asciiTheme="majorHAnsi" w:eastAsia="Times New Roman" w:hAnsiTheme="majorHAnsi" w:cs="Times New Roman"/>
          <w:lang w:val="en-GB" w:eastAsia="en-GB"/>
        </w:rPr>
        <w:t xml:space="preserve"> values </w:t>
      </w:r>
      <w:r w:rsidR="00B210C1" w:rsidRPr="005C6DF8">
        <w:rPr>
          <w:rFonts w:asciiTheme="majorHAnsi" w:eastAsia="Times New Roman" w:hAnsiTheme="majorHAnsi" w:cs="Times New Roman"/>
          <w:lang w:val="en-GB" w:eastAsia="en-GB"/>
        </w:rPr>
        <w:t xml:space="preserve">that vary </w:t>
      </w:r>
      <w:r w:rsidR="001B39C1" w:rsidRPr="005C6DF8">
        <w:rPr>
          <w:rFonts w:asciiTheme="majorHAnsi" w:eastAsia="Times New Roman" w:hAnsiTheme="majorHAnsi" w:cs="Times New Roman"/>
          <w:lang w:val="en-GB" w:eastAsia="en-GB"/>
        </w:rPr>
        <w:t xml:space="preserve">from </w:t>
      </w:r>
      <w:r w:rsidR="00E215B1" w:rsidRPr="005C6DF8">
        <w:rPr>
          <w:rFonts w:asciiTheme="majorHAnsi" w:eastAsia="Times New Roman" w:hAnsiTheme="majorHAnsi" w:cs="Times New Roman"/>
          <w:lang w:val="en-GB" w:eastAsia="en-GB"/>
        </w:rPr>
        <w:t>32</w:t>
      </w:r>
      <w:r w:rsidR="001B39C1" w:rsidRPr="005C6DF8">
        <w:rPr>
          <w:rFonts w:asciiTheme="majorHAnsi" w:eastAsia="Times New Roman" w:hAnsiTheme="majorHAnsi" w:cs="Times New Roman"/>
          <w:lang w:val="en-GB" w:eastAsia="en-GB"/>
        </w:rPr>
        <w:t xml:space="preserve">% </w:t>
      </w:r>
      <w:r w:rsidR="00B210C1" w:rsidRPr="005C6DF8">
        <w:rPr>
          <w:rFonts w:asciiTheme="majorHAnsi" w:eastAsia="Times New Roman" w:hAnsiTheme="majorHAnsi" w:cs="Times New Roman"/>
          <w:lang w:val="en-GB" w:eastAsia="en-GB"/>
        </w:rPr>
        <w:t xml:space="preserve">to </w:t>
      </w:r>
      <w:r w:rsidR="001B39C1" w:rsidRPr="005C6DF8">
        <w:rPr>
          <w:rFonts w:asciiTheme="majorHAnsi" w:eastAsia="Times New Roman" w:hAnsiTheme="majorHAnsi" w:cs="Times New Roman"/>
          <w:lang w:val="en-GB" w:eastAsia="en-GB"/>
        </w:rPr>
        <w:t xml:space="preserve">51%, followed by </w:t>
      </w:r>
      <w:r w:rsidR="00E215B1" w:rsidRPr="005C6DF8">
        <w:rPr>
          <w:rFonts w:asciiTheme="majorHAnsi" w:eastAsia="Times New Roman" w:hAnsiTheme="majorHAnsi" w:cs="Times New Roman"/>
          <w:lang w:val="en-GB" w:eastAsia="en-GB"/>
        </w:rPr>
        <w:t>Al</w:t>
      </w:r>
      <w:r w:rsidR="00E215B1" w:rsidRPr="005C6DF8">
        <w:rPr>
          <w:rFonts w:asciiTheme="majorHAnsi" w:eastAsia="Times New Roman" w:hAnsiTheme="majorHAnsi" w:cs="Times New Roman"/>
          <w:vertAlign w:val="subscript"/>
          <w:lang w:val="en-GB" w:eastAsia="en-GB"/>
        </w:rPr>
        <w:t>2</w:t>
      </w:r>
      <w:r w:rsidR="00E215B1" w:rsidRPr="005C6DF8">
        <w:rPr>
          <w:rFonts w:asciiTheme="majorHAnsi" w:eastAsia="Times New Roman" w:hAnsiTheme="majorHAnsi" w:cs="Times New Roman"/>
          <w:lang w:val="en-GB" w:eastAsia="en-GB"/>
        </w:rPr>
        <w:t>O</w:t>
      </w:r>
      <w:r w:rsidR="00E215B1" w:rsidRPr="005C6DF8">
        <w:rPr>
          <w:rFonts w:asciiTheme="majorHAnsi" w:eastAsia="Times New Roman" w:hAnsiTheme="majorHAnsi" w:cs="Times New Roman"/>
          <w:vertAlign w:val="subscript"/>
          <w:lang w:val="en-GB" w:eastAsia="en-GB"/>
        </w:rPr>
        <w:t>3</w:t>
      </w:r>
      <w:r w:rsidR="001B39C1" w:rsidRPr="005C6DF8">
        <w:rPr>
          <w:rFonts w:asciiTheme="majorHAnsi" w:eastAsia="Times New Roman" w:hAnsiTheme="majorHAnsi" w:cs="Times New Roman"/>
          <w:lang w:val="en-GB" w:eastAsia="en-GB"/>
        </w:rPr>
        <w:t xml:space="preserve"> at levels from </w:t>
      </w:r>
      <w:r w:rsidR="00E215B1" w:rsidRPr="005C6DF8">
        <w:rPr>
          <w:rFonts w:asciiTheme="majorHAnsi" w:eastAsia="Times New Roman" w:hAnsiTheme="majorHAnsi" w:cs="Times New Roman"/>
          <w:lang w:val="en-GB" w:eastAsia="en-GB"/>
        </w:rPr>
        <w:t>12</w:t>
      </w:r>
      <w:r w:rsidR="00704331" w:rsidRPr="005C6DF8">
        <w:rPr>
          <w:rFonts w:asciiTheme="majorHAnsi" w:eastAsia="Times New Roman" w:hAnsiTheme="majorHAnsi" w:cs="Times New Roman"/>
          <w:lang w:val="en-GB" w:eastAsia="en-GB"/>
        </w:rPr>
        <w:t>%</w:t>
      </w:r>
      <w:r w:rsidR="001B39C1" w:rsidRPr="005C6DF8">
        <w:rPr>
          <w:rFonts w:asciiTheme="majorHAnsi" w:eastAsia="Times New Roman" w:hAnsiTheme="majorHAnsi" w:cs="Times New Roman"/>
          <w:lang w:val="en-GB" w:eastAsia="en-GB"/>
        </w:rPr>
        <w:t xml:space="preserve"> </w:t>
      </w:r>
      <w:r w:rsidR="00B210C1" w:rsidRPr="005C6DF8">
        <w:rPr>
          <w:rFonts w:asciiTheme="majorHAnsi" w:eastAsia="Times New Roman" w:hAnsiTheme="majorHAnsi" w:cs="Times New Roman"/>
          <w:lang w:val="en-GB" w:eastAsia="en-GB"/>
        </w:rPr>
        <w:t xml:space="preserve">to </w:t>
      </w:r>
      <w:r w:rsidR="00E215B1" w:rsidRPr="005C6DF8">
        <w:rPr>
          <w:rFonts w:asciiTheme="majorHAnsi" w:eastAsia="Times New Roman" w:hAnsiTheme="majorHAnsi" w:cs="Times New Roman"/>
          <w:lang w:val="en-GB" w:eastAsia="en-GB"/>
        </w:rPr>
        <w:t>15</w:t>
      </w:r>
      <w:r w:rsidR="001B39C1" w:rsidRPr="005C6DF8">
        <w:rPr>
          <w:rFonts w:asciiTheme="majorHAnsi" w:eastAsia="Times New Roman" w:hAnsiTheme="majorHAnsi" w:cs="Times New Roman"/>
          <w:lang w:val="en-GB" w:eastAsia="en-GB"/>
        </w:rPr>
        <w:t xml:space="preserve">%. </w:t>
      </w:r>
      <w:proofErr w:type="spellStart"/>
      <w:r w:rsidR="00E215B1" w:rsidRPr="005C6DF8">
        <w:rPr>
          <w:rFonts w:asciiTheme="majorHAnsi" w:eastAsia="Times New Roman" w:hAnsiTheme="majorHAnsi" w:cs="Times New Roman"/>
          <w:lang w:val="en-GB" w:eastAsia="en-GB"/>
        </w:rPr>
        <w:t>Ca</w:t>
      </w:r>
      <w:r w:rsidR="001B39C1" w:rsidRPr="005C6DF8">
        <w:rPr>
          <w:rFonts w:asciiTheme="majorHAnsi" w:eastAsia="Times New Roman" w:hAnsiTheme="majorHAnsi" w:cs="Times New Roman"/>
          <w:lang w:val="en-GB" w:eastAsia="en-GB"/>
        </w:rPr>
        <w:t>O</w:t>
      </w:r>
      <w:proofErr w:type="spellEnd"/>
      <w:r w:rsidR="007666B8" w:rsidRPr="005C6DF8">
        <w:rPr>
          <w:rFonts w:asciiTheme="majorHAnsi" w:eastAsia="Times New Roman" w:hAnsiTheme="majorHAnsi" w:cs="Times New Roman"/>
          <w:lang w:val="en-GB" w:eastAsia="en-GB"/>
        </w:rPr>
        <w:t xml:space="preserve"> levels </w:t>
      </w:r>
      <w:r w:rsidR="00073351" w:rsidRPr="005C6DF8">
        <w:rPr>
          <w:rFonts w:asciiTheme="majorHAnsi" w:eastAsia="Times New Roman" w:hAnsiTheme="majorHAnsi" w:cs="Times New Roman"/>
          <w:lang w:val="en-GB" w:eastAsia="en-GB"/>
        </w:rPr>
        <w:t xml:space="preserve">range </w:t>
      </w:r>
      <w:r w:rsidR="001B39C1" w:rsidRPr="005C6DF8">
        <w:rPr>
          <w:rFonts w:asciiTheme="majorHAnsi" w:eastAsia="Times New Roman" w:hAnsiTheme="majorHAnsi" w:cs="Times New Roman"/>
          <w:lang w:val="en-GB" w:eastAsia="en-GB"/>
        </w:rPr>
        <w:t xml:space="preserve">from </w:t>
      </w:r>
      <w:r w:rsidR="00E215B1" w:rsidRPr="005C6DF8">
        <w:rPr>
          <w:rFonts w:asciiTheme="majorHAnsi" w:eastAsia="Times New Roman" w:hAnsiTheme="majorHAnsi" w:cs="Times New Roman"/>
          <w:lang w:val="en-GB" w:eastAsia="en-GB"/>
        </w:rPr>
        <w:t>5.2</w:t>
      </w:r>
      <w:r w:rsidR="00704331" w:rsidRPr="005C6DF8">
        <w:rPr>
          <w:rFonts w:asciiTheme="majorHAnsi" w:eastAsia="Times New Roman" w:hAnsiTheme="majorHAnsi" w:cs="Times New Roman"/>
          <w:lang w:val="en-GB" w:eastAsia="en-GB"/>
        </w:rPr>
        <w:t>%</w:t>
      </w:r>
      <w:r w:rsidR="001B39C1" w:rsidRPr="005C6DF8">
        <w:rPr>
          <w:rFonts w:asciiTheme="majorHAnsi" w:eastAsia="Times New Roman" w:hAnsiTheme="majorHAnsi" w:cs="Times New Roman"/>
          <w:lang w:val="en-GB" w:eastAsia="en-GB"/>
        </w:rPr>
        <w:t xml:space="preserve"> to </w:t>
      </w:r>
      <w:r w:rsidR="00E215B1" w:rsidRPr="005C6DF8">
        <w:rPr>
          <w:rFonts w:asciiTheme="majorHAnsi" w:eastAsia="Times New Roman" w:hAnsiTheme="majorHAnsi" w:cs="Times New Roman"/>
          <w:lang w:val="en-GB" w:eastAsia="en-GB"/>
        </w:rPr>
        <w:t>9</w:t>
      </w:r>
      <w:r w:rsidR="00A422E6" w:rsidRPr="005C6DF8">
        <w:rPr>
          <w:rFonts w:asciiTheme="majorHAnsi" w:eastAsia="Times New Roman" w:hAnsiTheme="majorHAnsi" w:cs="Times New Roman"/>
          <w:lang w:val="en-GB" w:eastAsia="en-GB"/>
        </w:rPr>
        <w:t>.</w:t>
      </w:r>
      <w:r w:rsidR="00E215B1" w:rsidRPr="005C6DF8">
        <w:rPr>
          <w:rFonts w:asciiTheme="majorHAnsi" w:eastAsia="Times New Roman" w:hAnsiTheme="majorHAnsi" w:cs="Times New Roman"/>
          <w:lang w:val="en-GB" w:eastAsia="en-GB"/>
        </w:rPr>
        <w:t>8</w:t>
      </w:r>
      <w:r w:rsidR="001B39C1" w:rsidRPr="005C6DF8">
        <w:rPr>
          <w:rFonts w:asciiTheme="majorHAnsi" w:eastAsia="Times New Roman" w:hAnsiTheme="majorHAnsi" w:cs="Times New Roman"/>
          <w:lang w:val="en-GB" w:eastAsia="en-GB"/>
        </w:rPr>
        <w:t>%</w:t>
      </w:r>
      <w:r w:rsidR="00E215B1" w:rsidRPr="005C6DF8">
        <w:rPr>
          <w:rFonts w:asciiTheme="majorHAnsi" w:eastAsia="Times New Roman" w:hAnsiTheme="majorHAnsi" w:cs="Times New Roman"/>
          <w:lang w:val="en-GB" w:eastAsia="en-GB"/>
        </w:rPr>
        <w:t>.</w:t>
      </w:r>
      <w:r w:rsidR="001B39C1" w:rsidRPr="005C6DF8">
        <w:rPr>
          <w:rFonts w:asciiTheme="majorHAnsi" w:eastAsia="Times New Roman" w:hAnsiTheme="majorHAnsi" w:cs="Times New Roman"/>
          <w:lang w:val="en-GB" w:eastAsia="en-GB"/>
        </w:rPr>
        <w:t xml:space="preserve"> </w:t>
      </w:r>
      <w:r w:rsidR="00E215B1" w:rsidRPr="005C6DF8">
        <w:rPr>
          <w:rFonts w:asciiTheme="majorHAnsi" w:eastAsia="Times New Roman" w:hAnsiTheme="majorHAnsi" w:cs="Times New Roman"/>
          <w:lang w:val="en-GB" w:eastAsia="en-GB"/>
        </w:rPr>
        <w:t>K</w:t>
      </w:r>
      <w:r w:rsidR="00E215B1" w:rsidRPr="005C6DF8">
        <w:rPr>
          <w:rFonts w:asciiTheme="majorHAnsi" w:eastAsia="Times New Roman" w:hAnsiTheme="majorHAnsi" w:cs="Times New Roman"/>
          <w:vertAlign w:val="subscript"/>
          <w:lang w:val="en-GB" w:eastAsia="en-GB"/>
        </w:rPr>
        <w:t>2</w:t>
      </w:r>
      <w:r w:rsidR="00E215B1" w:rsidRPr="005C6DF8">
        <w:rPr>
          <w:rFonts w:asciiTheme="majorHAnsi" w:eastAsia="Times New Roman" w:hAnsiTheme="majorHAnsi" w:cs="Times New Roman"/>
          <w:lang w:val="en-GB" w:eastAsia="en-GB"/>
        </w:rPr>
        <w:t>O</w:t>
      </w:r>
      <w:r w:rsidR="001B39C1" w:rsidRPr="005C6DF8">
        <w:rPr>
          <w:rFonts w:asciiTheme="majorHAnsi" w:eastAsia="Times New Roman" w:hAnsiTheme="majorHAnsi" w:cs="Times New Roman"/>
          <w:lang w:val="en-GB" w:eastAsia="en-GB"/>
        </w:rPr>
        <w:t xml:space="preserve"> is present at percentage levels from </w:t>
      </w:r>
      <w:r w:rsidR="00E215B1" w:rsidRPr="005C6DF8">
        <w:rPr>
          <w:rFonts w:asciiTheme="majorHAnsi" w:eastAsia="Times New Roman" w:hAnsiTheme="majorHAnsi" w:cs="Times New Roman"/>
          <w:lang w:val="en-GB" w:eastAsia="en-GB"/>
        </w:rPr>
        <w:t>2.1</w:t>
      </w:r>
      <w:r w:rsidR="00704331" w:rsidRPr="005C6DF8">
        <w:rPr>
          <w:rFonts w:asciiTheme="majorHAnsi" w:eastAsia="Times New Roman" w:hAnsiTheme="majorHAnsi" w:cs="Times New Roman"/>
          <w:lang w:val="en-GB" w:eastAsia="en-GB"/>
        </w:rPr>
        <w:t>%</w:t>
      </w:r>
      <w:r w:rsidR="001B39C1" w:rsidRPr="005C6DF8">
        <w:rPr>
          <w:rFonts w:asciiTheme="majorHAnsi" w:eastAsia="Times New Roman" w:hAnsiTheme="majorHAnsi" w:cs="Times New Roman"/>
          <w:lang w:val="en-GB" w:eastAsia="en-GB"/>
        </w:rPr>
        <w:t xml:space="preserve"> to</w:t>
      </w:r>
      <w:r w:rsidR="007666B8" w:rsidRPr="005C6DF8">
        <w:rPr>
          <w:rFonts w:asciiTheme="majorHAnsi" w:eastAsia="Times New Roman" w:hAnsiTheme="majorHAnsi" w:cs="Times New Roman"/>
          <w:lang w:val="en-GB" w:eastAsia="en-GB"/>
        </w:rPr>
        <w:t xml:space="preserve"> </w:t>
      </w:r>
      <w:r w:rsidR="00E215B1" w:rsidRPr="005C6DF8">
        <w:rPr>
          <w:rFonts w:asciiTheme="majorHAnsi" w:eastAsia="Times New Roman" w:hAnsiTheme="majorHAnsi" w:cs="Times New Roman"/>
          <w:lang w:val="en-GB" w:eastAsia="en-GB"/>
        </w:rPr>
        <w:t>2.3</w:t>
      </w:r>
      <w:r w:rsidR="007666B8" w:rsidRPr="005C6DF8">
        <w:rPr>
          <w:rFonts w:asciiTheme="majorHAnsi" w:eastAsia="Times New Roman" w:hAnsiTheme="majorHAnsi" w:cs="Times New Roman"/>
          <w:lang w:val="en-GB" w:eastAsia="en-GB"/>
        </w:rPr>
        <w:t xml:space="preserve">% </w:t>
      </w:r>
      <w:r w:rsidR="00452289">
        <w:rPr>
          <w:rFonts w:asciiTheme="majorHAnsi" w:eastAsia="Times New Roman" w:hAnsiTheme="majorHAnsi" w:cs="Times New Roman"/>
          <w:lang w:val="en-GB" w:eastAsia="en-GB"/>
        </w:rPr>
        <w:t xml:space="preserve">also </w:t>
      </w:r>
      <w:r w:rsidR="007666B8" w:rsidRPr="005C6DF8">
        <w:rPr>
          <w:rFonts w:asciiTheme="majorHAnsi" w:eastAsia="Times New Roman" w:hAnsiTheme="majorHAnsi" w:cs="Times New Roman"/>
          <w:lang w:val="en-GB" w:eastAsia="en-GB"/>
        </w:rPr>
        <w:t xml:space="preserve">with low levels of </w:t>
      </w:r>
      <w:proofErr w:type="spellStart"/>
      <w:r w:rsidR="00002341" w:rsidRPr="005C6DF8">
        <w:rPr>
          <w:rFonts w:asciiTheme="majorHAnsi" w:eastAsia="Times New Roman" w:hAnsiTheme="majorHAnsi" w:cs="Times New Roman"/>
          <w:lang w:val="en-GB" w:eastAsia="en-GB"/>
        </w:rPr>
        <w:t>Ti</w:t>
      </w:r>
      <w:proofErr w:type="spellEnd"/>
      <w:r w:rsidR="00002341" w:rsidRPr="005C6DF8">
        <w:rPr>
          <w:rFonts w:asciiTheme="majorHAnsi" w:eastAsia="Times New Roman" w:hAnsiTheme="majorHAnsi" w:cs="Times New Roman"/>
          <w:lang w:val="en-GB" w:eastAsia="en-GB"/>
        </w:rPr>
        <w:t xml:space="preserve">, </w:t>
      </w:r>
      <w:proofErr w:type="spellStart"/>
      <w:r w:rsidR="00002341" w:rsidRPr="005C6DF8">
        <w:rPr>
          <w:rFonts w:asciiTheme="majorHAnsi" w:eastAsia="Times New Roman" w:hAnsiTheme="majorHAnsi" w:cs="Times New Roman"/>
          <w:lang w:val="en-GB" w:eastAsia="en-GB"/>
        </w:rPr>
        <w:t>Mn</w:t>
      </w:r>
      <w:proofErr w:type="spellEnd"/>
      <w:r w:rsidR="00002341" w:rsidRPr="005C6DF8">
        <w:rPr>
          <w:rFonts w:asciiTheme="majorHAnsi" w:eastAsia="Times New Roman" w:hAnsiTheme="majorHAnsi" w:cs="Times New Roman"/>
          <w:lang w:val="en-GB" w:eastAsia="en-GB"/>
        </w:rPr>
        <w:t xml:space="preserve">, Fe, </w:t>
      </w:r>
      <w:proofErr w:type="spellStart"/>
      <w:r w:rsidR="00002341" w:rsidRPr="005C6DF8">
        <w:rPr>
          <w:rFonts w:asciiTheme="majorHAnsi" w:eastAsia="Times New Roman" w:hAnsiTheme="majorHAnsi" w:cs="Times New Roman"/>
          <w:lang w:val="en-GB" w:eastAsia="en-GB"/>
        </w:rPr>
        <w:t>Sr</w:t>
      </w:r>
      <w:proofErr w:type="spellEnd"/>
      <w:r w:rsidR="00002341" w:rsidRPr="005C6DF8">
        <w:rPr>
          <w:rFonts w:asciiTheme="majorHAnsi" w:eastAsia="Times New Roman" w:hAnsiTheme="majorHAnsi" w:cs="Times New Roman"/>
          <w:lang w:val="en-GB" w:eastAsia="en-GB"/>
        </w:rPr>
        <w:t xml:space="preserve">, Ni, Zn, Y, </w:t>
      </w:r>
      <w:proofErr w:type="spellStart"/>
      <w:proofErr w:type="gramStart"/>
      <w:r w:rsidR="00002341" w:rsidRPr="005C6DF8">
        <w:rPr>
          <w:rFonts w:asciiTheme="majorHAnsi" w:eastAsia="Times New Roman" w:hAnsiTheme="majorHAnsi" w:cs="Times New Roman"/>
          <w:lang w:val="en-GB" w:eastAsia="en-GB"/>
        </w:rPr>
        <w:t>Zr</w:t>
      </w:r>
      <w:proofErr w:type="spellEnd"/>
      <w:proofErr w:type="gramEnd"/>
      <w:r w:rsidR="007666B8" w:rsidRPr="005C6DF8">
        <w:rPr>
          <w:rFonts w:asciiTheme="majorHAnsi" w:eastAsia="Times New Roman" w:hAnsiTheme="majorHAnsi" w:cs="Times New Roman"/>
          <w:lang w:val="en-GB" w:eastAsia="en-GB"/>
        </w:rPr>
        <w:t>.</w:t>
      </w:r>
      <w:r w:rsidR="00A3057A" w:rsidRPr="005C6DF8">
        <w:rPr>
          <w:rFonts w:asciiTheme="majorHAnsi" w:eastAsia="Times New Roman" w:hAnsiTheme="majorHAnsi" w:cs="Times New Roman"/>
          <w:lang w:val="en-GB" w:eastAsia="en-GB"/>
        </w:rPr>
        <w:t xml:space="preserve"> </w:t>
      </w:r>
      <w:r w:rsidR="00452289">
        <w:rPr>
          <w:rFonts w:asciiTheme="majorHAnsi" w:eastAsia="Times New Roman" w:hAnsiTheme="majorHAnsi" w:cs="Times New Roman"/>
          <w:lang w:val="en-GB" w:eastAsia="en-GB"/>
        </w:rPr>
        <w:t>It would be possible to partially complete t</w:t>
      </w:r>
      <w:r w:rsidR="00AA1DED" w:rsidRPr="005C6DF8">
        <w:rPr>
          <w:rFonts w:asciiTheme="majorHAnsi" w:eastAsia="Times New Roman" w:hAnsiTheme="majorHAnsi" w:cs="Times New Roman"/>
          <w:lang w:val="en-GB" w:eastAsia="en-GB"/>
        </w:rPr>
        <w:t xml:space="preserve">he </w:t>
      </w:r>
      <w:r w:rsidR="00C76751" w:rsidRPr="005C6DF8">
        <w:rPr>
          <w:rFonts w:asciiTheme="majorHAnsi" w:eastAsia="Times New Roman" w:hAnsiTheme="majorHAnsi" w:cs="Times New Roman"/>
          <w:lang w:val="en-GB" w:eastAsia="en-GB"/>
        </w:rPr>
        <w:t xml:space="preserve">remaining percentage </w:t>
      </w:r>
      <w:r w:rsidR="00AA1DED" w:rsidRPr="005C6DF8">
        <w:rPr>
          <w:rFonts w:asciiTheme="majorHAnsi" w:eastAsia="Times New Roman" w:hAnsiTheme="majorHAnsi" w:cs="Times New Roman"/>
          <w:lang w:val="en-GB" w:eastAsia="en-GB"/>
        </w:rPr>
        <w:t>if</w:t>
      </w:r>
      <w:r w:rsidR="00C76751" w:rsidRPr="005C6DF8">
        <w:rPr>
          <w:rFonts w:asciiTheme="majorHAnsi" w:eastAsia="Times New Roman" w:hAnsiTheme="majorHAnsi" w:cs="Times New Roman"/>
          <w:lang w:val="en-GB" w:eastAsia="en-GB"/>
        </w:rPr>
        <w:t xml:space="preserve"> </w:t>
      </w:r>
      <w:r w:rsidR="00B210C1" w:rsidRPr="005C6DF8">
        <w:rPr>
          <w:rFonts w:asciiTheme="majorHAnsi" w:eastAsia="Times New Roman" w:hAnsiTheme="majorHAnsi" w:cs="Times New Roman"/>
          <w:lang w:val="en-GB" w:eastAsia="en-GB"/>
        </w:rPr>
        <w:lastRenderedPageBreak/>
        <w:t xml:space="preserve">the </w:t>
      </w:r>
      <w:r w:rsidR="00C76751" w:rsidRPr="005C6DF8">
        <w:rPr>
          <w:rFonts w:asciiTheme="majorHAnsi" w:eastAsia="Times New Roman" w:hAnsiTheme="majorHAnsi" w:cs="Times New Roman"/>
          <w:lang w:val="en-GB" w:eastAsia="en-GB"/>
        </w:rPr>
        <w:t>CO</w:t>
      </w:r>
      <w:r w:rsidR="00843B71" w:rsidRPr="005C6DF8">
        <w:rPr>
          <w:rFonts w:asciiTheme="majorHAnsi" w:eastAsia="Times New Roman" w:hAnsiTheme="majorHAnsi" w:cs="Times New Roman"/>
          <w:vertAlign w:val="subscript"/>
          <w:lang w:val="en-GB" w:eastAsia="en-GB"/>
        </w:rPr>
        <w:t>2</w:t>
      </w:r>
      <w:r w:rsidR="00C76751" w:rsidRPr="005C6DF8">
        <w:rPr>
          <w:rFonts w:asciiTheme="majorHAnsi" w:eastAsia="Times New Roman" w:hAnsiTheme="majorHAnsi" w:cs="Times New Roman"/>
          <w:vertAlign w:val="subscript"/>
          <w:lang w:val="en-GB" w:eastAsia="en-GB"/>
        </w:rPr>
        <w:t xml:space="preserve"> </w:t>
      </w:r>
      <w:r w:rsidR="00843B71" w:rsidRPr="005C6DF8">
        <w:rPr>
          <w:rFonts w:asciiTheme="majorHAnsi" w:eastAsia="Times New Roman" w:hAnsiTheme="majorHAnsi" w:cs="Times New Roman"/>
          <w:lang w:val="en-GB" w:eastAsia="en-GB"/>
        </w:rPr>
        <w:t>contents</w:t>
      </w:r>
      <w:r w:rsidR="00C76751" w:rsidRPr="005C6DF8">
        <w:rPr>
          <w:rFonts w:asciiTheme="majorHAnsi" w:eastAsia="Times New Roman" w:hAnsiTheme="majorHAnsi" w:cs="Times New Roman"/>
          <w:lang w:val="en-GB" w:eastAsia="en-GB"/>
        </w:rPr>
        <w:t xml:space="preserve"> </w:t>
      </w:r>
      <w:r w:rsidR="00AA1DED" w:rsidRPr="005C6DF8">
        <w:rPr>
          <w:rFonts w:asciiTheme="majorHAnsi" w:eastAsia="Times New Roman" w:hAnsiTheme="majorHAnsi" w:cs="Times New Roman"/>
          <w:lang w:val="en-GB" w:eastAsia="en-GB"/>
        </w:rPr>
        <w:t>w</w:t>
      </w:r>
      <w:r w:rsidR="00704331" w:rsidRPr="005C6DF8">
        <w:rPr>
          <w:rFonts w:asciiTheme="majorHAnsi" w:eastAsia="Times New Roman" w:hAnsiTheme="majorHAnsi" w:cs="Times New Roman"/>
          <w:lang w:val="en-GB" w:eastAsia="en-GB"/>
        </w:rPr>
        <w:t>ere</w:t>
      </w:r>
      <w:r w:rsidR="00AA1DED" w:rsidRPr="005C6DF8">
        <w:rPr>
          <w:rFonts w:asciiTheme="majorHAnsi" w:eastAsia="Times New Roman" w:hAnsiTheme="majorHAnsi" w:cs="Times New Roman"/>
          <w:lang w:val="en-GB" w:eastAsia="en-GB"/>
        </w:rPr>
        <w:t xml:space="preserve"> analysed</w:t>
      </w:r>
      <w:r w:rsidR="00452289">
        <w:rPr>
          <w:rFonts w:asciiTheme="majorHAnsi" w:eastAsia="Times New Roman" w:hAnsiTheme="majorHAnsi" w:cs="Times New Roman"/>
          <w:lang w:val="en-GB" w:eastAsia="en-GB"/>
        </w:rPr>
        <w:t>.</w:t>
      </w:r>
      <w:r w:rsidR="00B210C1" w:rsidRPr="005C6DF8">
        <w:rPr>
          <w:rFonts w:asciiTheme="majorHAnsi" w:eastAsia="Times New Roman" w:hAnsiTheme="majorHAnsi" w:cs="Times New Roman"/>
          <w:lang w:val="en-GB" w:eastAsia="en-GB"/>
        </w:rPr>
        <w:t xml:space="preserve"> </w:t>
      </w:r>
      <w:r w:rsidR="00452289">
        <w:rPr>
          <w:rFonts w:asciiTheme="majorHAnsi" w:eastAsia="Times New Roman" w:hAnsiTheme="majorHAnsi" w:cs="Times New Roman"/>
          <w:lang w:val="en-GB" w:eastAsia="en-GB"/>
        </w:rPr>
        <w:t>U</w:t>
      </w:r>
      <w:r w:rsidR="00452289" w:rsidRPr="005C6DF8">
        <w:rPr>
          <w:rFonts w:asciiTheme="majorHAnsi" w:eastAsia="Times New Roman" w:hAnsiTheme="majorHAnsi" w:cs="Times New Roman"/>
          <w:lang w:val="en-GB" w:eastAsia="en-GB"/>
        </w:rPr>
        <w:t>nfortunately</w:t>
      </w:r>
      <w:r w:rsidR="00452289">
        <w:rPr>
          <w:rFonts w:asciiTheme="majorHAnsi" w:eastAsia="Times New Roman" w:hAnsiTheme="majorHAnsi" w:cs="Times New Roman"/>
          <w:lang w:val="en-GB" w:eastAsia="en-GB"/>
        </w:rPr>
        <w:t>,</w:t>
      </w:r>
      <w:r w:rsidR="00452289" w:rsidRPr="005C6DF8">
        <w:rPr>
          <w:rFonts w:asciiTheme="majorHAnsi" w:eastAsia="Times New Roman" w:hAnsiTheme="majorHAnsi" w:cs="Times New Roman"/>
          <w:lang w:val="en-GB" w:eastAsia="en-GB"/>
        </w:rPr>
        <w:t xml:space="preserve"> </w:t>
      </w:r>
      <w:r w:rsidR="00AA1DED" w:rsidRPr="005C6DF8">
        <w:rPr>
          <w:rFonts w:asciiTheme="majorHAnsi" w:eastAsia="Times New Roman" w:hAnsiTheme="majorHAnsi" w:cs="Times New Roman"/>
          <w:lang w:val="en-GB" w:eastAsia="en-GB"/>
        </w:rPr>
        <w:t>destructive analysis can</w:t>
      </w:r>
      <w:r w:rsidR="00943311" w:rsidRPr="005C6DF8">
        <w:rPr>
          <w:rFonts w:asciiTheme="majorHAnsi" w:eastAsia="Times New Roman" w:hAnsiTheme="majorHAnsi" w:cs="Times New Roman"/>
          <w:lang w:val="en-GB" w:eastAsia="en-GB"/>
        </w:rPr>
        <w:t>not</w:t>
      </w:r>
      <w:r w:rsidR="00AA1DED" w:rsidRPr="005C6DF8">
        <w:rPr>
          <w:rFonts w:asciiTheme="majorHAnsi" w:eastAsia="Times New Roman" w:hAnsiTheme="majorHAnsi" w:cs="Times New Roman"/>
          <w:lang w:val="en-GB" w:eastAsia="en-GB"/>
        </w:rPr>
        <w:t xml:space="preserve"> be </w:t>
      </w:r>
      <w:r w:rsidR="00B210C1" w:rsidRPr="005C6DF8">
        <w:rPr>
          <w:rFonts w:asciiTheme="majorHAnsi" w:eastAsia="Times New Roman" w:hAnsiTheme="majorHAnsi" w:cs="Times New Roman"/>
          <w:lang w:val="en-GB" w:eastAsia="en-GB"/>
        </w:rPr>
        <w:t xml:space="preserve">carried </w:t>
      </w:r>
      <w:r w:rsidR="00AA1DED" w:rsidRPr="005C6DF8">
        <w:rPr>
          <w:rFonts w:asciiTheme="majorHAnsi" w:eastAsia="Times New Roman" w:hAnsiTheme="majorHAnsi" w:cs="Times New Roman"/>
          <w:lang w:val="en-GB" w:eastAsia="en-GB"/>
        </w:rPr>
        <w:t xml:space="preserve">out </w:t>
      </w:r>
      <w:r w:rsidR="00B210C1" w:rsidRPr="005C6DF8">
        <w:rPr>
          <w:rFonts w:asciiTheme="majorHAnsi" w:eastAsia="Times New Roman" w:hAnsiTheme="majorHAnsi" w:cs="Times New Roman"/>
          <w:lang w:val="en-GB" w:eastAsia="en-GB"/>
        </w:rPr>
        <w:t xml:space="preserve">on </w:t>
      </w:r>
      <w:r w:rsidR="00AA1DED" w:rsidRPr="005C6DF8">
        <w:rPr>
          <w:rFonts w:asciiTheme="majorHAnsi" w:eastAsia="Times New Roman" w:hAnsiTheme="majorHAnsi" w:cs="Times New Roman"/>
          <w:lang w:val="en-GB" w:eastAsia="en-GB"/>
        </w:rPr>
        <w:t>the studied objects</w:t>
      </w:r>
      <w:r w:rsidR="00C76751" w:rsidRPr="005C6DF8">
        <w:rPr>
          <w:rFonts w:asciiTheme="majorHAnsi" w:eastAsia="Times New Roman" w:hAnsiTheme="majorHAnsi" w:cs="Times New Roman"/>
          <w:lang w:val="en-GB" w:eastAsia="en-GB"/>
        </w:rPr>
        <w:t>.</w:t>
      </w:r>
      <w:r w:rsidR="00AA1DED" w:rsidRPr="003749B6">
        <w:rPr>
          <w:rFonts w:asciiTheme="majorHAnsi" w:eastAsia="Times New Roman" w:hAnsiTheme="majorHAnsi" w:cs="Times New Roman"/>
          <w:lang w:val="en-GB" w:eastAsia="en-GB"/>
        </w:rPr>
        <w:t xml:space="preserve"> </w:t>
      </w:r>
    </w:p>
    <w:p w14:paraId="26B673B2" w14:textId="6178FF4D" w:rsidR="0050052C" w:rsidRPr="003749B6" w:rsidRDefault="00A3057A" w:rsidP="00E979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line="240" w:lineRule="auto"/>
        <w:ind w:firstLine="426"/>
        <w:jc w:val="both"/>
        <w:rPr>
          <w:rFonts w:asciiTheme="majorHAnsi" w:hAnsiTheme="majorHAnsi" w:cs="Times New Roman"/>
          <w:lang w:val="en-GB"/>
        </w:rPr>
      </w:pPr>
      <w:r w:rsidRPr="003749B6">
        <w:rPr>
          <w:rFonts w:asciiTheme="majorHAnsi" w:eastAsia="Times New Roman" w:hAnsiTheme="majorHAnsi" w:cs="Times New Roman"/>
          <w:lang w:val="en-GB" w:eastAsia="en-GB"/>
        </w:rPr>
        <w:t xml:space="preserve">Mean concentrations of data obtained from each </w:t>
      </w:r>
      <w:r w:rsidR="00002341" w:rsidRPr="003749B6">
        <w:rPr>
          <w:rFonts w:asciiTheme="majorHAnsi" w:eastAsia="Times New Roman" w:hAnsiTheme="majorHAnsi" w:cs="Times New Roman"/>
          <w:lang w:val="en-GB" w:eastAsia="en-GB"/>
        </w:rPr>
        <w:t>class</w:t>
      </w:r>
      <w:r w:rsidRPr="003749B6">
        <w:rPr>
          <w:rFonts w:asciiTheme="majorHAnsi" w:eastAsia="Times New Roman" w:hAnsiTheme="majorHAnsi" w:cs="Times New Roman"/>
          <w:lang w:val="en-GB" w:eastAsia="en-GB"/>
        </w:rPr>
        <w:t xml:space="preserve"> with standard deviation of average </w:t>
      </w:r>
      <w:r w:rsidR="00E53348" w:rsidRPr="003749B6">
        <w:rPr>
          <w:rFonts w:asciiTheme="majorHAnsi" w:eastAsia="Times New Roman" w:hAnsiTheme="majorHAnsi" w:cs="Times New Roman"/>
          <w:lang w:val="en-GB" w:eastAsia="en-GB"/>
        </w:rPr>
        <w:t xml:space="preserve">values </w:t>
      </w:r>
      <w:r w:rsidR="00E53348" w:rsidRPr="003749B6">
        <w:rPr>
          <w:rFonts w:asciiTheme="majorHAnsi" w:hAnsiTheme="majorHAnsi" w:cs="Times New Roman"/>
          <w:lang w:val="en-GB"/>
        </w:rPr>
        <w:t>confirm</w:t>
      </w:r>
      <w:r w:rsidR="008C0B77" w:rsidRPr="003749B6">
        <w:rPr>
          <w:rFonts w:asciiTheme="majorHAnsi" w:hAnsiTheme="majorHAnsi" w:cs="Times New Roman"/>
          <w:lang w:val="en-GB"/>
        </w:rPr>
        <w:t xml:space="preserve"> </w:t>
      </w:r>
      <w:r w:rsidR="009F5BF7" w:rsidRPr="003749B6">
        <w:rPr>
          <w:rFonts w:asciiTheme="majorHAnsi" w:hAnsiTheme="majorHAnsi" w:cs="Times New Roman"/>
          <w:lang w:val="en-GB"/>
        </w:rPr>
        <w:t xml:space="preserve">that the </w:t>
      </w:r>
      <w:r w:rsidR="00685CEE" w:rsidRPr="003749B6">
        <w:rPr>
          <w:rFonts w:asciiTheme="majorHAnsi" w:hAnsiTheme="majorHAnsi" w:cs="Times New Roman"/>
          <w:lang w:val="en-GB"/>
        </w:rPr>
        <w:t xml:space="preserve">elemental </w:t>
      </w:r>
      <w:r w:rsidR="009F5BF7" w:rsidRPr="003749B6">
        <w:rPr>
          <w:rFonts w:asciiTheme="majorHAnsi" w:hAnsiTheme="majorHAnsi" w:cs="Times New Roman"/>
          <w:lang w:val="en-GB"/>
        </w:rPr>
        <w:t xml:space="preserve">profile results </w:t>
      </w:r>
      <w:r w:rsidR="00452289">
        <w:rPr>
          <w:rFonts w:asciiTheme="majorHAnsi" w:hAnsiTheme="majorHAnsi" w:cs="Times New Roman"/>
          <w:lang w:val="en-GB"/>
        </w:rPr>
        <w:t>make it possible</w:t>
      </w:r>
      <w:r w:rsidR="00452289" w:rsidRPr="003749B6">
        <w:rPr>
          <w:rFonts w:asciiTheme="majorHAnsi" w:hAnsiTheme="majorHAnsi" w:cs="Times New Roman"/>
          <w:lang w:val="en-GB"/>
        </w:rPr>
        <w:t xml:space="preserve"> </w:t>
      </w:r>
      <w:r w:rsidR="00896516" w:rsidRPr="003749B6">
        <w:rPr>
          <w:rFonts w:asciiTheme="majorHAnsi" w:hAnsiTheme="majorHAnsi" w:cs="Times New Roman"/>
          <w:lang w:val="en-GB"/>
        </w:rPr>
        <w:t>to</w:t>
      </w:r>
      <w:r w:rsidR="009F5BF7" w:rsidRPr="003749B6">
        <w:rPr>
          <w:rFonts w:asciiTheme="majorHAnsi" w:hAnsiTheme="majorHAnsi" w:cs="Times New Roman"/>
          <w:lang w:val="en-GB"/>
        </w:rPr>
        <w:t xml:space="preserve"> di</w:t>
      </w:r>
      <w:r w:rsidR="00C244AB">
        <w:rPr>
          <w:rFonts w:asciiTheme="majorHAnsi" w:hAnsiTheme="majorHAnsi" w:cs="Times New Roman"/>
          <w:lang w:val="en-GB"/>
        </w:rPr>
        <w:t>fferentiate</w:t>
      </w:r>
      <w:r w:rsidR="00DE1AFA" w:rsidRPr="003749B6">
        <w:rPr>
          <w:rFonts w:asciiTheme="majorHAnsi" w:hAnsiTheme="majorHAnsi" w:cs="Times New Roman"/>
          <w:lang w:val="en-GB"/>
        </w:rPr>
        <w:t xml:space="preserve"> </w:t>
      </w:r>
      <w:r w:rsidR="00002341" w:rsidRPr="003749B6">
        <w:rPr>
          <w:rFonts w:asciiTheme="majorHAnsi" w:hAnsiTheme="majorHAnsi" w:cs="Times New Roman"/>
          <w:lang w:val="en-GB"/>
        </w:rPr>
        <w:t>local</w:t>
      </w:r>
      <w:r w:rsidR="009F5BF7" w:rsidRPr="003749B6">
        <w:rPr>
          <w:rFonts w:asciiTheme="majorHAnsi" w:hAnsiTheme="majorHAnsi" w:cs="Times New Roman"/>
          <w:lang w:val="en-GB"/>
        </w:rPr>
        <w:t xml:space="preserve"> samples </w:t>
      </w:r>
      <w:r w:rsidR="00C244AB">
        <w:rPr>
          <w:rFonts w:asciiTheme="majorHAnsi" w:hAnsiTheme="majorHAnsi" w:cs="Times New Roman"/>
          <w:lang w:val="en-GB"/>
        </w:rPr>
        <w:t>from</w:t>
      </w:r>
      <w:r w:rsidR="00C244AB" w:rsidRPr="003749B6">
        <w:rPr>
          <w:rFonts w:asciiTheme="majorHAnsi" w:hAnsiTheme="majorHAnsi" w:cs="Times New Roman"/>
          <w:lang w:val="en-GB"/>
        </w:rPr>
        <w:t xml:space="preserve"> </w:t>
      </w:r>
      <w:r w:rsidR="00002341" w:rsidRPr="003749B6">
        <w:rPr>
          <w:rFonts w:asciiTheme="majorHAnsi" w:hAnsiTheme="majorHAnsi" w:cs="Times New Roman"/>
          <w:lang w:val="en-GB"/>
        </w:rPr>
        <w:t>no</w:t>
      </w:r>
      <w:r w:rsidR="00704331" w:rsidRPr="003749B6">
        <w:rPr>
          <w:rFonts w:asciiTheme="majorHAnsi" w:hAnsiTheme="majorHAnsi" w:cs="Times New Roman"/>
          <w:lang w:val="en-GB"/>
        </w:rPr>
        <w:t>n-</w:t>
      </w:r>
      <w:r w:rsidR="00002341" w:rsidRPr="003749B6">
        <w:rPr>
          <w:rFonts w:asciiTheme="majorHAnsi" w:hAnsiTheme="majorHAnsi" w:cs="Times New Roman"/>
          <w:lang w:val="en-GB"/>
        </w:rPr>
        <w:t>local</w:t>
      </w:r>
      <w:r w:rsidR="009F5BF7" w:rsidRPr="003749B6">
        <w:rPr>
          <w:rFonts w:asciiTheme="majorHAnsi" w:hAnsiTheme="majorHAnsi" w:cs="Times New Roman"/>
          <w:lang w:val="en-GB"/>
        </w:rPr>
        <w:t xml:space="preserve"> samples</w:t>
      </w:r>
      <w:r w:rsidR="00C244AB">
        <w:rPr>
          <w:rFonts w:asciiTheme="majorHAnsi" w:hAnsiTheme="majorHAnsi" w:cs="Times New Roman"/>
          <w:lang w:val="en-GB"/>
        </w:rPr>
        <w:t>,</w:t>
      </w:r>
      <w:r w:rsidR="00002341" w:rsidRPr="003749B6">
        <w:rPr>
          <w:rFonts w:asciiTheme="majorHAnsi" w:hAnsiTheme="majorHAnsi" w:cs="Times New Roman"/>
          <w:lang w:val="en-GB"/>
        </w:rPr>
        <w:t xml:space="preserve"> especially</w:t>
      </w:r>
      <w:r w:rsidR="001B39C1" w:rsidRPr="003749B6">
        <w:rPr>
          <w:rFonts w:asciiTheme="majorHAnsi" w:hAnsiTheme="majorHAnsi" w:cs="Times New Roman"/>
          <w:lang w:val="en-GB"/>
        </w:rPr>
        <w:t xml:space="preserve"> </w:t>
      </w:r>
      <w:r w:rsidR="00452289">
        <w:rPr>
          <w:rFonts w:asciiTheme="majorHAnsi" w:hAnsiTheme="majorHAnsi" w:cs="Times New Roman"/>
          <w:lang w:val="en-GB"/>
        </w:rPr>
        <w:t>by</w:t>
      </w:r>
      <w:r w:rsidR="00452289" w:rsidRPr="003749B6">
        <w:rPr>
          <w:rFonts w:asciiTheme="majorHAnsi" w:hAnsiTheme="majorHAnsi" w:cs="Times New Roman"/>
          <w:lang w:val="en-GB"/>
        </w:rPr>
        <w:t xml:space="preserve"> </w:t>
      </w:r>
      <w:r w:rsidR="001B39C1" w:rsidRPr="003749B6">
        <w:rPr>
          <w:rFonts w:asciiTheme="majorHAnsi" w:hAnsiTheme="majorHAnsi" w:cs="Times New Roman"/>
          <w:lang w:val="en-GB"/>
        </w:rPr>
        <w:t>the</w:t>
      </w:r>
      <w:r w:rsidR="00572A23" w:rsidRPr="003749B6">
        <w:rPr>
          <w:rFonts w:asciiTheme="majorHAnsi" w:hAnsiTheme="majorHAnsi" w:cs="Times New Roman"/>
          <w:lang w:val="en-GB"/>
        </w:rPr>
        <w:t>ir</w:t>
      </w:r>
      <w:r w:rsidR="00002341" w:rsidRPr="003749B6">
        <w:rPr>
          <w:rFonts w:asciiTheme="majorHAnsi" w:eastAsia="Times New Roman" w:hAnsiTheme="majorHAnsi" w:cs="Times New Roman"/>
          <w:lang w:val="en-GB" w:eastAsia="en-GB"/>
        </w:rPr>
        <w:t xml:space="preserve"> SiO</w:t>
      </w:r>
      <w:r w:rsidR="00002341" w:rsidRPr="003749B6">
        <w:rPr>
          <w:rFonts w:asciiTheme="majorHAnsi" w:eastAsia="Times New Roman" w:hAnsiTheme="majorHAnsi" w:cs="Times New Roman"/>
          <w:vertAlign w:val="subscript"/>
          <w:lang w:val="en-GB" w:eastAsia="en-GB"/>
        </w:rPr>
        <w:t>2</w:t>
      </w:r>
      <w:r w:rsidR="001B39C1" w:rsidRPr="003749B6">
        <w:rPr>
          <w:rFonts w:asciiTheme="majorHAnsi" w:hAnsiTheme="majorHAnsi" w:cs="Times New Roman"/>
          <w:lang w:val="en-GB"/>
        </w:rPr>
        <w:t xml:space="preserve"> </w:t>
      </w:r>
      <w:r w:rsidR="00685CEE" w:rsidRPr="003749B6">
        <w:rPr>
          <w:rFonts w:asciiTheme="majorHAnsi" w:hAnsiTheme="majorHAnsi" w:cs="Times New Roman"/>
          <w:lang w:val="en-GB"/>
        </w:rPr>
        <w:t xml:space="preserve">elemental </w:t>
      </w:r>
      <w:r w:rsidR="001B39C1" w:rsidRPr="003749B6">
        <w:rPr>
          <w:rFonts w:asciiTheme="majorHAnsi" w:hAnsiTheme="majorHAnsi" w:cs="Times New Roman"/>
          <w:lang w:val="en-GB"/>
        </w:rPr>
        <w:t>composition</w:t>
      </w:r>
      <w:r w:rsidR="009F5BF7" w:rsidRPr="003749B6">
        <w:rPr>
          <w:rFonts w:asciiTheme="majorHAnsi" w:hAnsiTheme="majorHAnsi" w:cs="Times New Roman"/>
          <w:lang w:val="en-GB"/>
        </w:rPr>
        <w:t>.</w:t>
      </w:r>
      <w:r w:rsidR="008C0B77" w:rsidRPr="003749B6">
        <w:rPr>
          <w:rFonts w:asciiTheme="majorHAnsi" w:hAnsiTheme="majorHAnsi" w:cs="Times New Roman"/>
          <w:lang w:val="en-GB"/>
        </w:rPr>
        <w:t xml:space="preserve"> </w:t>
      </w:r>
      <w:r w:rsidR="007666B8" w:rsidRPr="003749B6">
        <w:rPr>
          <w:rFonts w:asciiTheme="majorHAnsi" w:hAnsiTheme="majorHAnsi" w:cs="Times New Roman"/>
          <w:lang w:val="en-GB"/>
        </w:rPr>
        <w:t>Therefore</w:t>
      </w:r>
      <w:r w:rsidR="00C244AB">
        <w:rPr>
          <w:rFonts w:asciiTheme="majorHAnsi" w:hAnsiTheme="majorHAnsi" w:cs="Times New Roman"/>
          <w:lang w:val="en-GB"/>
        </w:rPr>
        <w:t>,</w:t>
      </w:r>
      <w:r w:rsidR="00002341" w:rsidRPr="003749B6">
        <w:rPr>
          <w:rFonts w:asciiTheme="majorHAnsi" w:hAnsiTheme="majorHAnsi" w:cs="Times New Roman"/>
          <w:lang w:val="en-GB"/>
        </w:rPr>
        <w:t xml:space="preserve"> in case</w:t>
      </w:r>
      <w:r w:rsidR="00A42922" w:rsidRPr="003749B6">
        <w:rPr>
          <w:rFonts w:asciiTheme="majorHAnsi" w:hAnsiTheme="majorHAnsi" w:cs="Times New Roman"/>
          <w:lang w:val="en-GB"/>
        </w:rPr>
        <w:t xml:space="preserve"> of this compound</w:t>
      </w:r>
      <w:r w:rsidR="00C244AB">
        <w:rPr>
          <w:rFonts w:asciiTheme="majorHAnsi" w:hAnsiTheme="majorHAnsi" w:cs="Times New Roman"/>
          <w:lang w:val="en-GB"/>
        </w:rPr>
        <w:t>,</w:t>
      </w:r>
      <w:r w:rsidR="007666B8" w:rsidRPr="003749B6">
        <w:rPr>
          <w:rFonts w:asciiTheme="majorHAnsi" w:hAnsiTheme="majorHAnsi" w:cs="Times New Roman"/>
          <w:lang w:val="en-GB"/>
        </w:rPr>
        <w:t xml:space="preserve"> </w:t>
      </w:r>
      <w:r w:rsidR="00572A23" w:rsidRPr="003749B6">
        <w:rPr>
          <w:rFonts w:asciiTheme="majorHAnsi" w:hAnsiTheme="majorHAnsi" w:cs="Times New Roman"/>
          <w:lang w:val="en-GB"/>
        </w:rPr>
        <w:t>the</w:t>
      </w:r>
      <w:r w:rsidR="007666B8" w:rsidRPr="003749B6">
        <w:rPr>
          <w:rFonts w:asciiTheme="majorHAnsi" w:hAnsiTheme="majorHAnsi" w:cs="Times New Roman"/>
          <w:lang w:val="en-GB"/>
        </w:rPr>
        <w:t xml:space="preserve"> obtained values</w:t>
      </w:r>
      <w:r w:rsidR="00951E33" w:rsidRPr="003749B6">
        <w:rPr>
          <w:rFonts w:asciiTheme="majorHAnsi" w:hAnsiTheme="majorHAnsi" w:cs="Times New Roman"/>
          <w:lang w:val="en-GB"/>
        </w:rPr>
        <w:t xml:space="preserve"> </w:t>
      </w:r>
      <w:r w:rsidR="00C244AB">
        <w:rPr>
          <w:rFonts w:asciiTheme="majorHAnsi" w:hAnsiTheme="majorHAnsi" w:cs="Times New Roman"/>
          <w:lang w:val="en-GB"/>
        </w:rPr>
        <w:t>for</w:t>
      </w:r>
      <w:r w:rsidR="00951E33" w:rsidRPr="003749B6">
        <w:rPr>
          <w:rFonts w:asciiTheme="majorHAnsi" w:hAnsiTheme="majorHAnsi" w:cs="Times New Roman"/>
          <w:lang w:val="en-GB"/>
        </w:rPr>
        <w:t xml:space="preserve"> </w:t>
      </w:r>
      <w:r w:rsidR="00C244AB">
        <w:rPr>
          <w:rFonts w:asciiTheme="majorHAnsi" w:hAnsiTheme="majorHAnsi" w:cs="Times New Roman"/>
          <w:lang w:val="en-GB"/>
        </w:rPr>
        <w:t xml:space="preserve">the </w:t>
      </w:r>
      <w:r w:rsidR="00951E33" w:rsidRPr="003749B6">
        <w:rPr>
          <w:rFonts w:asciiTheme="majorHAnsi" w:hAnsiTheme="majorHAnsi" w:cs="Times New Roman"/>
          <w:lang w:val="en-GB"/>
        </w:rPr>
        <w:t>LOCAL1 and NO</w:t>
      </w:r>
      <w:r w:rsidR="00255A86" w:rsidRPr="003749B6">
        <w:rPr>
          <w:rFonts w:asciiTheme="majorHAnsi" w:hAnsiTheme="majorHAnsi" w:cs="Times New Roman"/>
          <w:lang w:val="en-GB"/>
        </w:rPr>
        <w:t>N-</w:t>
      </w:r>
      <w:r w:rsidR="00951E33" w:rsidRPr="003749B6">
        <w:rPr>
          <w:rFonts w:asciiTheme="majorHAnsi" w:hAnsiTheme="majorHAnsi" w:cs="Times New Roman"/>
          <w:lang w:val="en-GB"/>
        </w:rPr>
        <w:t>LOCAL 3</w:t>
      </w:r>
      <w:r w:rsidR="007666B8" w:rsidRPr="003749B6">
        <w:rPr>
          <w:rFonts w:asciiTheme="majorHAnsi" w:hAnsiTheme="majorHAnsi" w:cs="Times New Roman"/>
          <w:lang w:val="en-GB"/>
        </w:rPr>
        <w:t xml:space="preserve"> </w:t>
      </w:r>
      <w:r w:rsidR="00C244AB">
        <w:rPr>
          <w:rFonts w:asciiTheme="majorHAnsi" w:hAnsiTheme="majorHAnsi" w:cs="Times New Roman"/>
          <w:lang w:val="en-GB"/>
        </w:rPr>
        <w:t xml:space="preserve">categories </w:t>
      </w:r>
      <w:r w:rsidR="007666B8" w:rsidRPr="003749B6">
        <w:rPr>
          <w:rFonts w:asciiTheme="majorHAnsi" w:hAnsiTheme="majorHAnsi" w:cs="Times New Roman"/>
          <w:lang w:val="en-GB"/>
        </w:rPr>
        <w:t>are</w:t>
      </w:r>
      <w:r w:rsidR="00A42922" w:rsidRPr="003749B6">
        <w:rPr>
          <w:rFonts w:asciiTheme="majorHAnsi" w:hAnsiTheme="majorHAnsi" w:cs="Times New Roman"/>
          <w:lang w:val="en-GB"/>
        </w:rPr>
        <w:t xml:space="preserve"> not</w:t>
      </w:r>
      <w:r w:rsidR="007666B8" w:rsidRPr="003749B6">
        <w:rPr>
          <w:rFonts w:asciiTheme="majorHAnsi" w:hAnsiTheme="majorHAnsi" w:cs="Times New Roman"/>
          <w:lang w:val="en-GB"/>
        </w:rPr>
        <w:t xml:space="preserve"> statistically </w:t>
      </w:r>
      <w:r w:rsidR="00704331" w:rsidRPr="003749B6">
        <w:rPr>
          <w:rFonts w:asciiTheme="majorHAnsi" w:hAnsiTheme="majorHAnsi" w:cs="Times New Roman"/>
          <w:lang w:val="en-GB"/>
        </w:rPr>
        <w:t>comparable</w:t>
      </w:r>
      <w:r w:rsidR="007666B8" w:rsidRPr="003749B6">
        <w:rPr>
          <w:rFonts w:asciiTheme="majorHAnsi" w:hAnsiTheme="majorHAnsi" w:cs="Times New Roman"/>
          <w:lang w:val="en-GB"/>
        </w:rPr>
        <w:t>, at</w:t>
      </w:r>
      <w:r w:rsidR="00572A23" w:rsidRPr="003749B6">
        <w:rPr>
          <w:rFonts w:asciiTheme="majorHAnsi" w:hAnsiTheme="majorHAnsi" w:cs="Times New Roman"/>
          <w:lang w:val="en-GB"/>
        </w:rPr>
        <w:t xml:space="preserve"> a</w:t>
      </w:r>
      <w:r w:rsidR="007666B8" w:rsidRPr="003749B6">
        <w:rPr>
          <w:rFonts w:asciiTheme="majorHAnsi" w:hAnsiTheme="majorHAnsi" w:cs="Times New Roman"/>
          <w:lang w:val="en-GB"/>
        </w:rPr>
        <w:t xml:space="preserve"> </w:t>
      </w:r>
      <w:r w:rsidR="00FC0BC6" w:rsidRPr="003749B6">
        <w:rPr>
          <w:rFonts w:asciiTheme="majorHAnsi" w:hAnsiTheme="majorHAnsi" w:cs="Times New Roman"/>
          <w:lang w:val="en-GB"/>
        </w:rPr>
        <w:t>probability</w:t>
      </w:r>
      <w:r w:rsidR="007666B8" w:rsidRPr="003749B6">
        <w:rPr>
          <w:rFonts w:asciiTheme="majorHAnsi" w:hAnsiTheme="majorHAnsi" w:cs="Times New Roman"/>
          <w:lang w:val="en-GB"/>
        </w:rPr>
        <w:t xml:space="preserve"> level of 95%</w:t>
      </w:r>
      <w:r w:rsidR="00896516" w:rsidRPr="003749B6">
        <w:rPr>
          <w:rFonts w:asciiTheme="majorHAnsi" w:hAnsiTheme="majorHAnsi" w:cs="Times New Roman"/>
          <w:lang w:val="en-GB"/>
        </w:rPr>
        <w:t>.</w:t>
      </w:r>
      <w:r w:rsidR="00DE1AFA" w:rsidRPr="003749B6">
        <w:rPr>
          <w:rFonts w:asciiTheme="majorHAnsi" w:hAnsiTheme="majorHAnsi" w:cs="Times New Roman"/>
          <w:lang w:val="en-GB"/>
        </w:rPr>
        <w:t xml:space="preserve"> </w:t>
      </w:r>
    </w:p>
    <w:p w14:paraId="40813467" w14:textId="77777777" w:rsidR="00A42922" w:rsidRPr="003749B6" w:rsidRDefault="00A42922" w:rsidP="00E979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line="240" w:lineRule="auto"/>
        <w:ind w:firstLine="426"/>
        <w:jc w:val="both"/>
        <w:rPr>
          <w:rFonts w:asciiTheme="majorHAnsi" w:hAnsiTheme="majorHAnsi" w:cs="Times New Roman"/>
          <w:lang w:val="en-GB"/>
        </w:rPr>
      </w:pPr>
    </w:p>
    <w:p w14:paraId="37C42ADC" w14:textId="79E72501" w:rsidR="00A42922" w:rsidRPr="003749B6" w:rsidRDefault="00AD380D" w:rsidP="00E979B3">
      <w:pPr>
        <w:spacing w:before="120"/>
        <w:ind w:firstLine="426"/>
        <w:jc w:val="both"/>
        <w:rPr>
          <w:rFonts w:asciiTheme="majorHAnsi" w:hAnsiTheme="majorHAnsi"/>
          <w:b/>
          <w:lang w:val="en-GB"/>
        </w:rPr>
      </w:pPr>
      <w:r w:rsidRPr="003749B6">
        <w:rPr>
          <w:rFonts w:asciiTheme="majorHAnsi" w:hAnsiTheme="majorHAnsi"/>
          <w:b/>
          <w:lang w:val="en-GB"/>
        </w:rPr>
        <w:t xml:space="preserve">3.2. </w:t>
      </w:r>
      <w:r w:rsidR="00A42922" w:rsidRPr="003749B6">
        <w:rPr>
          <w:rFonts w:asciiTheme="majorHAnsi" w:hAnsiTheme="majorHAnsi"/>
          <w:b/>
          <w:lang w:val="en-GB"/>
        </w:rPr>
        <w:t xml:space="preserve">Revealing </w:t>
      </w:r>
      <w:r w:rsidR="00C244AB">
        <w:rPr>
          <w:rFonts w:asciiTheme="majorHAnsi" w:hAnsiTheme="majorHAnsi"/>
          <w:b/>
          <w:lang w:val="en-GB"/>
        </w:rPr>
        <w:t>pottery</w:t>
      </w:r>
      <w:r w:rsidR="00A42922" w:rsidRPr="003749B6">
        <w:rPr>
          <w:rFonts w:asciiTheme="majorHAnsi" w:hAnsiTheme="majorHAnsi"/>
          <w:b/>
          <w:lang w:val="en-GB"/>
        </w:rPr>
        <w:t xml:space="preserve"> distribution applying PCA</w:t>
      </w:r>
    </w:p>
    <w:p w14:paraId="7BAD12C9" w14:textId="4FFB6C3B" w:rsidR="00A42922" w:rsidRPr="003749B6" w:rsidRDefault="00A42922" w:rsidP="00E979B3">
      <w:pPr>
        <w:spacing w:before="120" w:after="0" w:line="240" w:lineRule="auto"/>
        <w:ind w:firstLine="426"/>
        <w:jc w:val="both"/>
        <w:rPr>
          <w:rFonts w:asciiTheme="majorHAnsi" w:hAnsiTheme="majorHAnsi"/>
          <w:bCs/>
          <w:lang w:val="en-GB"/>
        </w:rPr>
      </w:pPr>
      <w:r w:rsidRPr="003749B6">
        <w:rPr>
          <w:rFonts w:asciiTheme="majorHAnsi" w:hAnsiTheme="majorHAnsi"/>
          <w:bCs/>
          <w:lang w:val="en-GB"/>
        </w:rPr>
        <w:t xml:space="preserve">Figure </w:t>
      </w:r>
      <w:r w:rsidR="00A31E4E" w:rsidRPr="003749B6">
        <w:rPr>
          <w:rFonts w:asciiTheme="majorHAnsi" w:hAnsiTheme="majorHAnsi"/>
          <w:bCs/>
          <w:lang w:val="en-GB"/>
        </w:rPr>
        <w:t xml:space="preserve">3 </w:t>
      </w:r>
      <w:r w:rsidRPr="003749B6">
        <w:rPr>
          <w:rFonts w:asciiTheme="majorHAnsi" w:hAnsiTheme="majorHAnsi"/>
          <w:bCs/>
          <w:lang w:val="en-GB"/>
        </w:rPr>
        <w:t>shows the results obtained from PCA</w:t>
      </w:r>
      <w:r w:rsidR="00C244AB">
        <w:rPr>
          <w:rFonts w:asciiTheme="majorHAnsi" w:hAnsiTheme="majorHAnsi"/>
          <w:bCs/>
          <w:lang w:val="en-GB"/>
        </w:rPr>
        <w:t>,</w:t>
      </w:r>
      <w:r w:rsidRPr="003749B6">
        <w:rPr>
          <w:rFonts w:asciiTheme="majorHAnsi" w:hAnsiTheme="majorHAnsi"/>
          <w:bCs/>
          <w:lang w:val="en-GB"/>
        </w:rPr>
        <w:t xml:space="preserve"> which was </w:t>
      </w:r>
      <w:r w:rsidR="00C244AB">
        <w:rPr>
          <w:rFonts w:asciiTheme="majorHAnsi" w:hAnsiTheme="majorHAnsi"/>
          <w:bCs/>
          <w:lang w:val="en-GB"/>
        </w:rPr>
        <w:t>us</w:t>
      </w:r>
      <w:r w:rsidRPr="003749B6">
        <w:rPr>
          <w:rFonts w:asciiTheme="majorHAnsi" w:hAnsiTheme="majorHAnsi"/>
          <w:bCs/>
          <w:lang w:val="en-GB"/>
        </w:rPr>
        <w:t xml:space="preserve">ed </w:t>
      </w:r>
      <w:r w:rsidR="00C244AB">
        <w:rPr>
          <w:rFonts w:asciiTheme="majorHAnsi" w:hAnsiTheme="majorHAnsi"/>
          <w:bCs/>
          <w:lang w:val="en-GB"/>
        </w:rPr>
        <w:t>to</w:t>
      </w:r>
      <w:r w:rsidR="00C244AB" w:rsidRPr="003749B6">
        <w:rPr>
          <w:rFonts w:asciiTheme="majorHAnsi" w:hAnsiTheme="majorHAnsi"/>
          <w:bCs/>
          <w:lang w:val="en-GB"/>
        </w:rPr>
        <w:t xml:space="preserve"> </w:t>
      </w:r>
      <w:r w:rsidRPr="003749B6">
        <w:rPr>
          <w:rFonts w:asciiTheme="majorHAnsi" w:hAnsiTheme="majorHAnsi"/>
          <w:bCs/>
          <w:lang w:val="en-GB"/>
        </w:rPr>
        <w:t>gain a deeper insight into the complex dataset. The first principal component (PC1) contains the main part of the variance in the data (</w:t>
      </w:r>
      <w:r w:rsidR="00BA09F6" w:rsidRPr="003749B6">
        <w:rPr>
          <w:rFonts w:asciiTheme="majorHAnsi" w:hAnsiTheme="majorHAnsi"/>
          <w:lang w:val="en-GB"/>
        </w:rPr>
        <w:t>33</w:t>
      </w:r>
      <w:r w:rsidRPr="003749B6">
        <w:rPr>
          <w:rFonts w:asciiTheme="majorHAnsi" w:hAnsiTheme="majorHAnsi"/>
          <w:lang w:val="en-GB"/>
        </w:rPr>
        <w:t>.</w:t>
      </w:r>
      <w:r w:rsidR="00BA09F6" w:rsidRPr="003749B6">
        <w:rPr>
          <w:rFonts w:asciiTheme="majorHAnsi" w:hAnsiTheme="majorHAnsi"/>
          <w:lang w:val="en-GB"/>
        </w:rPr>
        <w:t>68</w:t>
      </w:r>
      <w:r w:rsidRPr="003749B6">
        <w:rPr>
          <w:rFonts w:asciiTheme="majorHAnsi" w:hAnsiTheme="majorHAnsi"/>
          <w:lang w:val="en-GB"/>
        </w:rPr>
        <w:t>%</w:t>
      </w:r>
      <w:r w:rsidRPr="003749B6">
        <w:rPr>
          <w:rFonts w:asciiTheme="majorHAnsi" w:hAnsiTheme="majorHAnsi"/>
          <w:bCs/>
          <w:lang w:val="en-GB"/>
        </w:rPr>
        <w:t>)</w:t>
      </w:r>
      <w:r w:rsidR="00C244AB">
        <w:rPr>
          <w:rFonts w:asciiTheme="majorHAnsi" w:hAnsiTheme="majorHAnsi"/>
          <w:bCs/>
          <w:lang w:val="en-GB"/>
        </w:rPr>
        <w:t>,</w:t>
      </w:r>
      <w:r w:rsidR="00BA09F6" w:rsidRPr="003749B6">
        <w:rPr>
          <w:rFonts w:asciiTheme="majorHAnsi" w:hAnsiTheme="majorHAnsi"/>
          <w:bCs/>
          <w:lang w:val="en-GB"/>
        </w:rPr>
        <w:t xml:space="preserve"> followed by PC2 (15.56) and PC3 (14.25)</w:t>
      </w:r>
      <w:r w:rsidRPr="003749B6">
        <w:rPr>
          <w:rFonts w:asciiTheme="majorHAnsi" w:hAnsiTheme="majorHAnsi"/>
          <w:bCs/>
          <w:lang w:val="en-GB"/>
        </w:rPr>
        <w:t xml:space="preserve">. Scores plots represent data points (i.e. samples) projected into the calculated PC space. They are frequently used for data exploration, as the distance between samples can be related to their similarity. From the scores plot shown in Figure </w:t>
      </w:r>
      <w:r w:rsidR="00A31E4E" w:rsidRPr="003749B6">
        <w:rPr>
          <w:rFonts w:asciiTheme="majorHAnsi" w:hAnsiTheme="majorHAnsi"/>
          <w:bCs/>
          <w:lang w:val="en-GB"/>
        </w:rPr>
        <w:t>3a</w:t>
      </w:r>
      <w:r w:rsidRPr="003749B6">
        <w:rPr>
          <w:rFonts w:asciiTheme="majorHAnsi" w:hAnsiTheme="majorHAnsi"/>
          <w:bCs/>
          <w:lang w:val="en-GB"/>
        </w:rPr>
        <w:t xml:space="preserve">, it can be appreciated that </w:t>
      </w:r>
      <w:r w:rsidR="00BA09F6" w:rsidRPr="003749B6">
        <w:rPr>
          <w:rFonts w:asciiTheme="majorHAnsi" w:hAnsiTheme="majorHAnsi"/>
          <w:bCs/>
          <w:lang w:val="en-GB"/>
        </w:rPr>
        <w:t xml:space="preserve">local </w:t>
      </w:r>
      <w:r w:rsidR="00C244AB">
        <w:rPr>
          <w:rFonts w:asciiTheme="majorHAnsi" w:hAnsiTheme="majorHAnsi"/>
          <w:bCs/>
          <w:lang w:val="en-GB"/>
        </w:rPr>
        <w:t>pottery</w:t>
      </w:r>
      <w:r w:rsidR="00C244AB" w:rsidRPr="003749B6">
        <w:rPr>
          <w:rFonts w:asciiTheme="majorHAnsi" w:hAnsiTheme="majorHAnsi"/>
          <w:bCs/>
          <w:lang w:val="en-GB"/>
        </w:rPr>
        <w:t xml:space="preserve"> </w:t>
      </w:r>
      <w:r w:rsidR="00BA09F6" w:rsidRPr="003749B6">
        <w:rPr>
          <w:rFonts w:asciiTheme="majorHAnsi" w:hAnsiTheme="majorHAnsi"/>
          <w:bCs/>
          <w:lang w:val="en-GB"/>
        </w:rPr>
        <w:t>(LOCAL1)</w:t>
      </w:r>
      <w:r w:rsidRPr="003749B6">
        <w:rPr>
          <w:rFonts w:asciiTheme="majorHAnsi" w:hAnsiTheme="majorHAnsi"/>
          <w:bCs/>
          <w:lang w:val="en-GB"/>
        </w:rPr>
        <w:t xml:space="preserve"> </w:t>
      </w:r>
      <w:r w:rsidR="00C244AB">
        <w:rPr>
          <w:rFonts w:asciiTheme="majorHAnsi" w:hAnsiTheme="majorHAnsi"/>
          <w:bCs/>
          <w:lang w:val="en-GB"/>
        </w:rPr>
        <w:t>is</w:t>
      </w:r>
      <w:r w:rsidR="00C244AB" w:rsidRPr="003749B6">
        <w:rPr>
          <w:rFonts w:asciiTheme="majorHAnsi" w:hAnsiTheme="majorHAnsi"/>
          <w:bCs/>
          <w:lang w:val="en-GB"/>
        </w:rPr>
        <w:t xml:space="preserve"> </w:t>
      </w:r>
      <w:r w:rsidRPr="003749B6">
        <w:rPr>
          <w:rFonts w:asciiTheme="majorHAnsi" w:hAnsiTheme="majorHAnsi"/>
          <w:bCs/>
          <w:lang w:val="en-GB"/>
        </w:rPr>
        <w:t xml:space="preserve">different </w:t>
      </w:r>
      <w:r w:rsidR="00C244AB">
        <w:rPr>
          <w:rFonts w:asciiTheme="majorHAnsi" w:hAnsiTheme="majorHAnsi"/>
          <w:bCs/>
          <w:lang w:val="en-GB"/>
        </w:rPr>
        <w:t xml:space="preserve">to </w:t>
      </w:r>
      <w:r w:rsidR="00BA09F6" w:rsidRPr="003749B6">
        <w:rPr>
          <w:rFonts w:asciiTheme="majorHAnsi" w:hAnsiTheme="majorHAnsi"/>
          <w:bCs/>
          <w:lang w:val="en-GB"/>
        </w:rPr>
        <w:t>no</w:t>
      </w:r>
      <w:r w:rsidR="00704331" w:rsidRPr="003749B6">
        <w:rPr>
          <w:rFonts w:asciiTheme="majorHAnsi" w:hAnsiTheme="majorHAnsi"/>
          <w:bCs/>
          <w:lang w:val="en-GB"/>
        </w:rPr>
        <w:t>n-</w:t>
      </w:r>
      <w:r w:rsidR="00BA09F6" w:rsidRPr="003749B6">
        <w:rPr>
          <w:rFonts w:asciiTheme="majorHAnsi" w:hAnsiTheme="majorHAnsi"/>
          <w:bCs/>
          <w:lang w:val="en-GB"/>
        </w:rPr>
        <w:t>local (NO</w:t>
      </w:r>
      <w:r w:rsidR="008F01CF" w:rsidRPr="003749B6">
        <w:rPr>
          <w:rFonts w:asciiTheme="majorHAnsi" w:hAnsiTheme="majorHAnsi"/>
          <w:bCs/>
          <w:lang w:val="en-GB"/>
        </w:rPr>
        <w:t>N-</w:t>
      </w:r>
      <w:r w:rsidR="00BA09F6" w:rsidRPr="003749B6">
        <w:rPr>
          <w:rFonts w:asciiTheme="majorHAnsi" w:hAnsiTheme="majorHAnsi"/>
          <w:bCs/>
          <w:lang w:val="en-GB"/>
        </w:rPr>
        <w:t>LOCAL3)</w:t>
      </w:r>
      <w:r w:rsidRPr="003749B6">
        <w:rPr>
          <w:rFonts w:asciiTheme="majorHAnsi" w:hAnsiTheme="majorHAnsi"/>
          <w:bCs/>
          <w:lang w:val="en-GB"/>
        </w:rPr>
        <w:t>. A more significant finding is that the spatial ordering of the samples was clearly visible in the PC scores plot:</w:t>
      </w:r>
      <w:r w:rsidR="00554D15" w:rsidRPr="003749B6">
        <w:rPr>
          <w:rFonts w:asciiTheme="majorHAnsi" w:hAnsiTheme="majorHAnsi"/>
          <w:bCs/>
          <w:lang w:val="en-GB"/>
        </w:rPr>
        <w:t xml:space="preserve"> </w:t>
      </w:r>
      <w:r w:rsidR="00C244AB">
        <w:rPr>
          <w:rFonts w:asciiTheme="majorHAnsi" w:hAnsiTheme="majorHAnsi"/>
          <w:bCs/>
          <w:lang w:val="en-GB"/>
        </w:rPr>
        <w:t xml:space="preserve">the </w:t>
      </w:r>
      <w:r w:rsidR="00554D15" w:rsidRPr="003749B6">
        <w:rPr>
          <w:rFonts w:asciiTheme="majorHAnsi" w:hAnsiTheme="majorHAnsi"/>
          <w:bCs/>
          <w:lang w:val="en-GB"/>
        </w:rPr>
        <w:t>PROBABLY LOCAL2 and UNKNOWN4 classes</w:t>
      </w:r>
      <w:r w:rsidRPr="003749B6">
        <w:rPr>
          <w:rFonts w:asciiTheme="majorHAnsi" w:hAnsiTheme="majorHAnsi"/>
          <w:bCs/>
          <w:lang w:val="en-GB"/>
        </w:rPr>
        <w:t xml:space="preserve"> are </w:t>
      </w:r>
      <w:r w:rsidR="00704331" w:rsidRPr="003749B6">
        <w:rPr>
          <w:rFonts w:asciiTheme="majorHAnsi" w:hAnsiTheme="majorHAnsi"/>
          <w:bCs/>
          <w:lang w:val="en-GB"/>
        </w:rPr>
        <w:t>distributed</w:t>
      </w:r>
      <w:r w:rsidR="008D32FF" w:rsidRPr="003749B6">
        <w:rPr>
          <w:rFonts w:asciiTheme="majorHAnsi" w:hAnsiTheme="majorHAnsi"/>
          <w:bCs/>
          <w:lang w:val="en-GB"/>
        </w:rPr>
        <w:t xml:space="preserve"> between</w:t>
      </w:r>
      <w:r w:rsidR="00452289">
        <w:rPr>
          <w:rFonts w:asciiTheme="majorHAnsi" w:hAnsiTheme="majorHAnsi"/>
          <w:bCs/>
          <w:lang w:val="en-GB"/>
        </w:rPr>
        <w:t xml:space="preserve"> the</w:t>
      </w:r>
      <w:r w:rsidRPr="003749B6">
        <w:rPr>
          <w:rFonts w:asciiTheme="majorHAnsi" w:hAnsiTheme="majorHAnsi"/>
          <w:bCs/>
          <w:lang w:val="en-GB"/>
        </w:rPr>
        <w:t xml:space="preserve"> </w:t>
      </w:r>
      <w:r w:rsidR="00C9509D" w:rsidRPr="003749B6">
        <w:rPr>
          <w:rFonts w:asciiTheme="majorHAnsi" w:hAnsiTheme="majorHAnsi"/>
          <w:bCs/>
          <w:lang w:val="en-GB"/>
        </w:rPr>
        <w:t>LOCAL 1</w:t>
      </w:r>
      <w:r w:rsidR="008D32FF" w:rsidRPr="003749B6">
        <w:rPr>
          <w:rFonts w:asciiTheme="majorHAnsi" w:hAnsiTheme="majorHAnsi"/>
          <w:bCs/>
          <w:lang w:val="en-GB"/>
        </w:rPr>
        <w:t xml:space="preserve"> and NON-LOCAL3 groups.</w:t>
      </w:r>
      <w:r w:rsidR="003F499C" w:rsidRPr="003749B6">
        <w:rPr>
          <w:rFonts w:asciiTheme="majorHAnsi" w:hAnsiTheme="majorHAnsi"/>
          <w:bCs/>
          <w:lang w:val="en-GB"/>
        </w:rPr>
        <w:t xml:space="preserve"> </w:t>
      </w:r>
      <w:r w:rsidR="00DE73CD" w:rsidRPr="003749B6">
        <w:rPr>
          <w:rFonts w:asciiTheme="majorHAnsi" w:hAnsiTheme="majorHAnsi"/>
          <w:bCs/>
          <w:lang w:val="en-GB"/>
        </w:rPr>
        <w:t>It</w:t>
      </w:r>
      <w:r w:rsidRPr="003749B6">
        <w:rPr>
          <w:rFonts w:asciiTheme="majorHAnsi" w:hAnsiTheme="majorHAnsi"/>
          <w:bCs/>
          <w:lang w:val="en-GB"/>
        </w:rPr>
        <w:t xml:space="preserve"> can be seen that the variance </w:t>
      </w:r>
      <w:r w:rsidR="00C244AB">
        <w:rPr>
          <w:rFonts w:asciiTheme="majorHAnsi" w:hAnsiTheme="majorHAnsi"/>
          <w:bCs/>
          <w:lang w:val="en-GB"/>
        </w:rPr>
        <w:t>in</w:t>
      </w:r>
      <w:r w:rsidR="00C244AB" w:rsidRPr="003749B6">
        <w:rPr>
          <w:rFonts w:asciiTheme="majorHAnsi" w:hAnsiTheme="majorHAnsi"/>
          <w:bCs/>
          <w:lang w:val="en-GB"/>
        </w:rPr>
        <w:t xml:space="preserve"> </w:t>
      </w:r>
      <w:r w:rsidR="00554D15" w:rsidRPr="003749B6">
        <w:rPr>
          <w:rFonts w:asciiTheme="majorHAnsi" w:hAnsiTheme="majorHAnsi"/>
          <w:bCs/>
          <w:lang w:val="en-GB"/>
        </w:rPr>
        <w:t xml:space="preserve">LOCAL1 is </w:t>
      </w:r>
      <w:r w:rsidR="00C244AB">
        <w:rPr>
          <w:rFonts w:asciiTheme="majorHAnsi" w:hAnsiTheme="majorHAnsi"/>
          <w:bCs/>
          <w:lang w:val="en-GB"/>
        </w:rPr>
        <w:t>less</w:t>
      </w:r>
      <w:r w:rsidR="00452289" w:rsidRPr="00452289">
        <w:rPr>
          <w:rFonts w:asciiTheme="majorHAnsi" w:hAnsiTheme="majorHAnsi"/>
          <w:bCs/>
          <w:lang w:val="en-GB"/>
        </w:rPr>
        <w:t xml:space="preserve"> </w:t>
      </w:r>
      <w:r w:rsidR="00452289" w:rsidRPr="003749B6">
        <w:rPr>
          <w:rFonts w:asciiTheme="majorHAnsi" w:hAnsiTheme="majorHAnsi"/>
          <w:bCs/>
          <w:lang w:val="en-GB"/>
        </w:rPr>
        <w:t xml:space="preserve">than </w:t>
      </w:r>
      <w:r w:rsidR="00452289">
        <w:rPr>
          <w:rFonts w:asciiTheme="majorHAnsi" w:hAnsiTheme="majorHAnsi"/>
          <w:bCs/>
          <w:lang w:val="en-GB"/>
        </w:rPr>
        <w:t xml:space="preserve">in </w:t>
      </w:r>
      <w:r w:rsidR="00452289" w:rsidRPr="003749B6">
        <w:rPr>
          <w:rFonts w:asciiTheme="majorHAnsi" w:hAnsiTheme="majorHAnsi"/>
          <w:bCs/>
          <w:lang w:val="en-GB"/>
        </w:rPr>
        <w:t>NON-LOCAL3</w:t>
      </w:r>
      <w:r w:rsidR="00C244AB" w:rsidRPr="003749B6">
        <w:rPr>
          <w:rFonts w:asciiTheme="majorHAnsi" w:hAnsiTheme="majorHAnsi"/>
          <w:bCs/>
          <w:lang w:val="en-GB"/>
        </w:rPr>
        <w:t xml:space="preserve"> </w:t>
      </w:r>
      <w:r w:rsidR="00554D15" w:rsidRPr="003749B6">
        <w:rPr>
          <w:rFonts w:asciiTheme="majorHAnsi" w:hAnsiTheme="majorHAnsi"/>
          <w:bCs/>
          <w:lang w:val="en-GB"/>
        </w:rPr>
        <w:t xml:space="preserve">(except for one sample </w:t>
      </w:r>
      <w:r w:rsidR="00C244AB">
        <w:rPr>
          <w:rFonts w:asciiTheme="majorHAnsi" w:hAnsiTheme="majorHAnsi"/>
          <w:bCs/>
          <w:lang w:val="en-GB"/>
        </w:rPr>
        <w:t xml:space="preserve">that is </w:t>
      </w:r>
      <w:r w:rsidR="00554D15" w:rsidRPr="003749B6">
        <w:rPr>
          <w:rFonts w:asciiTheme="majorHAnsi" w:hAnsiTheme="majorHAnsi"/>
          <w:bCs/>
          <w:lang w:val="en-GB"/>
        </w:rPr>
        <w:t xml:space="preserve">more similar to </w:t>
      </w:r>
      <w:r w:rsidR="00C244AB">
        <w:rPr>
          <w:rFonts w:asciiTheme="majorHAnsi" w:hAnsiTheme="majorHAnsi"/>
          <w:bCs/>
          <w:lang w:val="en-GB"/>
        </w:rPr>
        <w:t xml:space="preserve">the </w:t>
      </w:r>
      <w:r w:rsidR="00554D15" w:rsidRPr="003749B6">
        <w:rPr>
          <w:rFonts w:asciiTheme="majorHAnsi" w:hAnsiTheme="majorHAnsi"/>
          <w:bCs/>
          <w:lang w:val="en-GB"/>
        </w:rPr>
        <w:t>NO</w:t>
      </w:r>
      <w:r w:rsidR="008F01CF" w:rsidRPr="003749B6">
        <w:rPr>
          <w:rFonts w:asciiTheme="majorHAnsi" w:hAnsiTheme="majorHAnsi"/>
          <w:bCs/>
          <w:lang w:val="en-GB"/>
        </w:rPr>
        <w:t>N-</w:t>
      </w:r>
      <w:r w:rsidR="00554D15" w:rsidRPr="003749B6">
        <w:rPr>
          <w:rFonts w:asciiTheme="majorHAnsi" w:hAnsiTheme="majorHAnsi"/>
          <w:bCs/>
          <w:lang w:val="en-GB"/>
        </w:rPr>
        <w:t>LOCAL3 class)</w:t>
      </w:r>
      <w:r w:rsidR="003F499C" w:rsidRPr="003749B6">
        <w:rPr>
          <w:rFonts w:asciiTheme="majorHAnsi" w:hAnsiTheme="majorHAnsi"/>
          <w:bCs/>
          <w:lang w:val="en-GB"/>
        </w:rPr>
        <w:t xml:space="preserve">. The major dispersion of NON-LOCAL3 </w:t>
      </w:r>
      <w:r w:rsidR="00DE73CD" w:rsidRPr="003749B6">
        <w:rPr>
          <w:rFonts w:asciiTheme="majorHAnsi" w:hAnsiTheme="majorHAnsi"/>
          <w:bCs/>
          <w:lang w:val="en-GB"/>
        </w:rPr>
        <w:t>i</w:t>
      </w:r>
      <w:r w:rsidR="008D32FF" w:rsidRPr="003749B6">
        <w:rPr>
          <w:rFonts w:asciiTheme="majorHAnsi" w:hAnsiTheme="majorHAnsi"/>
          <w:bCs/>
          <w:lang w:val="en-GB"/>
        </w:rPr>
        <w:t xml:space="preserve">s caused </w:t>
      </w:r>
      <w:r w:rsidR="00C244AB">
        <w:rPr>
          <w:rFonts w:asciiTheme="majorHAnsi" w:hAnsiTheme="majorHAnsi"/>
          <w:bCs/>
          <w:lang w:val="en-GB"/>
        </w:rPr>
        <w:t>by</w:t>
      </w:r>
      <w:r w:rsidR="00C244AB" w:rsidRPr="003749B6">
        <w:rPr>
          <w:rFonts w:asciiTheme="majorHAnsi" w:hAnsiTheme="majorHAnsi"/>
          <w:bCs/>
          <w:lang w:val="en-GB"/>
        </w:rPr>
        <w:t xml:space="preserve"> </w:t>
      </w:r>
      <w:r w:rsidR="008D32FF" w:rsidRPr="003749B6">
        <w:rPr>
          <w:rFonts w:asciiTheme="majorHAnsi" w:hAnsiTheme="majorHAnsi"/>
          <w:bCs/>
          <w:lang w:val="en-GB"/>
        </w:rPr>
        <w:t xml:space="preserve">differences in the elemental profile of the samples belonging to this group. </w:t>
      </w:r>
      <w:r w:rsidRPr="003749B6">
        <w:rPr>
          <w:rFonts w:asciiTheme="majorHAnsi" w:hAnsiTheme="majorHAnsi"/>
          <w:bCs/>
          <w:lang w:val="en-GB"/>
        </w:rPr>
        <w:t xml:space="preserve">In the loadings plot shown in Figure </w:t>
      </w:r>
      <w:r w:rsidR="00A31E4E" w:rsidRPr="003749B6">
        <w:rPr>
          <w:rFonts w:asciiTheme="majorHAnsi" w:hAnsiTheme="majorHAnsi"/>
          <w:bCs/>
          <w:lang w:val="en-GB"/>
        </w:rPr>
        <w:t>3b</w:t>
      </w:r>
      <w:r w:rsidRPr="003749B6">
        <w:rPr>
          <w:rFonts w:asciiTheme="majorHAnsi" w:hAnsiTheme="majorHAnsi"/>
          <w:bCs/>
          <w:lang w:val="en-GB"/>
        </w:rPr>
        <w:t xml:space="preserve">, the contribution of each variable (i.e. elements) to the PC1 is represented, </w:t>
      </w:r>
      <w:r w:rsidR="00C244AB">
        <w:rPr>
          <w:rFonts w:asciiTheme="majorHAnsi" w:hAnsiTheme="majorHAnsi"/>
          <w:bCs/>
          <w:lang w:val="en-GB"/>
        </w:rPr>
        <w:t>with</w:t>
      </w:r>
      <w:r w:rsidRPr="003749B6">
        <w:rPr>
          <w:rFonts w:asciiTheme="majorHAnsi" w:hAnsiTheme="majorHAnsi"/>
          <w:bCs/>
          <w:lang w:val="en-GB"/>
        </w:rPr>
        <w:t xml:space="preserve"> the absolute intensity of the loading of each variable </w:t>
      </w:r>
      <w:r w:rsidR="00C244AB">
        <w:rPr>
          <w:rFonts w:asciiTheme="majorHAnsi" w:hAnsiTheme="majorHAnsi"/>
          <w:bCs/>
          <w:lang w:val="en-GB"/>
        </w:rPr>
        <w:t xml:space="preserve">being </w:t>
      </w:r>
      <w:r w:rsidRPr="003749B6">
        <w:rPr>
          <w:rFonts w:asciiTheme="majorHAnsi" w:hAnsiTheme="majorHAnsi"/>
          <w:bCs/>
          <w:lang w:val="en-GB"/>
        </w:rPr>
        <w:t xml:space="preserve">directly correlated </w:t>
      </w:r>
      <w:r w:rsidR="00BC076E">
        <w:rPr>
          <w:rFonts w:asciiTheme="majorHAnsi" w:hAnsiTheme="majorHAnsi"/>
          <w:bCs/>
          <w:lang w:val="en-GB"/>
        </w:rPr>
        <w:t>to</w:t>
      </w:r>
      <w:r w:rsidR="00BC076E" w:rsidRPr="003749B6">
        <w:rPr>
          <w:rFonts w:asciiTheme="majorHAnsi" w:hAnsiTheme="majorHAnsi"/>
          <w:bCs/>
          <w:lang w:val="en-GB"/>
        </w:rPr>
        <w:t xml:space="preserve"> </w:t>
      </w:r>
      <w:r w:rsidRPr="003749B6">
        <w:rPr>
          <w:rFonts w:asciiTheme="majorHAnsi" w:hAnsiTheme="majorHAnsi"/>
          <w:bCs/>
          <w:lang w:val="en-GB"/>
        </w:rPr>
        <w:t xml:space="preserve">its magnitude of contribution to the model and the sign with its direction. As explained above, PC1 contains useful information for differentiating </w:t>
      </w:r>
      <w:r w:rsidR="006C43C1" w:rsidRPr="003749B6">
        <w:rPr>
          <w:rFonts w:asciiTheme="majorHAnsi" w:hAnsiTheme="majorHAnsi"/>
          <w:bCs/>
          <w:lang w:val="en-GB"/>
        </w:rPr>
        <w:t>local</w:t>
      </w:r>
      <w:r w:rsidR="008F01CF" w:rsidRPr="003749B6">
        <w:rPr>
          <w:rFonts w:asciiTheme="majorHAnsi" w:hAnsiTheme="majorHAnsi"/>
          <w:bCs/>
          <w:lang w:val="en-GB"/>
        </w:rPr>
        <w:t xml:space="preserve"> (LOCAL1)</w:t>
      </w:r>
      <w:r w:rsidR="006C43C1" w:rsidRPr="003749B6">
        <w:rPr>
          <w:rFonts w:asciiTheme="majorHAnsi" w:hAnsiTheme="majorHAnsi"/>
          <w:bCs/>
          <w:lang w:val="en-GB"/>
        </w:rPr>
        <w:t xml:space="preserve"> </w:t>
      </w:r>
      <w:r w:rsidR="00BC076E">
        <w:rPr>
          <w:rFonts w:asciiTheme="majorHAnsi" w:hAnsiTheme="majorHAnsi"/>
          <w:bCs/>
          <w:lang w:val="en-GB"/>
        </w:rPr>
        <w:t>from</w:t>
      </w:r>
      <w:r w:rsidR="00BC076E" w:rsidRPr="003749B6">
        <w:rPr>
          <w:rFonts w:asciiTheme="majorHAnsi" w:hAnsiTheme="majorHAnsi"/>
          <w:bCs/>
          <w:lang w:val="en-GB"/>
        </w:rPr>
        <w:t xml:space="preserve"> </w:t>
      </w:r>
      <w:r w:rsidR="006C43C1" w:rsidRPr="003749B6">
        <w:rPr>
          <w:rFonts w:asciiTheme="majorHAnsi" w:hAnsiTheme="majorHAnsi"/>
          <w:bCs/>
          <w:lang w:val="en-GB"/>
        </w:rPr>
        <w:t>no</w:t>
      </w:r>
      <w:r w:rsidR="008F01CF" w:rsidRPr="003749B6">
        <w:rPr>
          <w:rFonts w:asciiTheme="majorHAnsi" w:hAnsiTheme="majorHAnsi"/>
          <w:bCs/>
          <w:lang w:val="en-GB"/>
        </w:rPr>
        <w:t>n-</w:t>
      </w:r>
      <w:r w:rsidR="006C43C1" w:rsidRPr="003749B6">
        <w:rPr>
          <w:rFonts w:asciiTheme="majorHAnsi" w:hAnsiTheme="majorHAnsi"/>
          <w:bCs/>
          <w:lang w:val="en-GB"/>
        </w:rPr>
        <w:t>local</w:t>
      </w:r>
      <w:r w:rsidR="008F01CF" w:rsidRPr="003749B6">
        <w:rPr>
          <w:rFonts w:asciiTheme="majorHAnsi" w:hAnsiTheme="majorHAnsi"/>
          <w:bCs/>
          <w:lang w:val="en-GB"/>
        </w:rPr>
        <w:t xml:space="preserve"> (NON-LOCAL3)</w:t>
      </w:r>
      <w:r w:rsidR="006C43C1" w:rsidRPr="003749B6">
        <w:rPr>
          <w:rFonts w:asciiTheme="majorHAnsi" w:hAnsiTheme="majorHAnsi"/>
          <w:bCs/>
          <w:lang w:val="en-GB"/>
        </w:rPr>
        <w:t xml:space="preserve"> classes. </w:t>
      </w:r>
      <w:r w:rsidRPr="003749B6">
        <w:rPr>
          <w:rFonts w:asciiTheme="majorHAnsi" w:hAnsiTheme="majorHAnsi"/>
          <w:bCs/>
          <w:lang w:val="en-GB"/>
        </w:rPr>
        <w:t>From the intensities and signs of the loadings on PC1</w:t>
      </w:r>
      <w:r w:rsidR="00BC076E">
        <w:rPr>
          <w:rFonts w:asciiTheme="majorHAnsi" w:hAnsiTheme="majorHAnsi"/>
          <w:bCs/>
          <w:lang w:val="en-GB"/>
        </w:rPr>
        <w:t>,</w:t>
      </w:r>
      <w:r w:rsidR="00AC18F3" w:rsidRPr="003749B6">
        <w:rPr>
          <w:rFonts w:asciiTheme="majorHAnsi" w:hAnsiTheme="majorHAnsi"/>
          <w:bCs/>
          <w:lang w:val="en-GB"/>
        </w:rPr>
        <w:t xml:space="preserve"> </w:t>
      </w:r>
      <w:r w:rsidR="00BC076E">
        <w:rPr>
          <w:rFonts w:asciiTheme="majorHAnsi" w:hAnsiTheme="majorHAnsi"/>
          <w:bCs/>
          <w:lang w:val="en-GB"/>
        </w:rPr>
        <w:t>it was also possible to</w:t>
      </w:r>
      <w:r w:rsidR="00AC18F3" w:rsidRPr="003749B6">
        <w:rPr>
          <w:rFonts w:asciiTheme="majorHAnsi" w:hAnsiTheme="majorHAnsi"/>
          <w:bCs/>
          <w:lang w:val="en-GB"/>
        </w:rPr>
        <w:t xml:space="preserve"> observe that </w:t>
      </w:r>
      <w:r w:rsidR="00AA6879" w:rsidRPr="003749B6">
        <w:rPr>
          <w:rFonts w:asciiTheme="majorHAnsi" w:eastAsia="Times New Roman" w:hAnsiTheme="majorHAnsi" w:cs="Times New Roman"/>
          <w:lang w:val="en-GB" w:eastAsia="en-GB"/>
        </w:rPr>
        <w:t>SiO</w:t>
      </w:r>
      <w:r w:rsidR="00AA6879" w:rsidRPr="003749B6">
        <w:rPr>
          <w:rFonts w:asciiTheme="majorHAnsi" w:eastAsia="Times New Roman" w:hAnsiTheme="majorHAnsi" w:cs="Times New Roman"/>
          <w:vertAlign w:val="subscript"/>
          <w:lang w:val="en-GB" w:eastAsia="en-GB"/>
        </w:rPr>
        <w:t>2</w:t>
      </w:r>
      <w:r w:rsidR="00AA6879" w:rsidRPr="003749B6">
        <w:rPr>
          <w:rFonts w:asciiTheme="majorHAnsi" w:eastAsia="Times New Roman" w:hAnsiTheme="majorHAnsi" w:cs="Times New Roman"/>
          <w:lang w:val="en-GB" w:eastAsia="en-GB"/>
        </w:rPr>
        <w:t>, Al</w:t>
      </w:r>
      <w:r w:rsidR="00AA6879" w:rsidRPr="003749B6">
        <w:rPr>
          <w:rFonts w:asciiTheme="majorHAnsi" w:eastAsia="Times New Roman" w:hAnsiTheme="majorHAnsi" w:cs="Times New Roman"/>
          <w:vertAlign w:val="subscript"/>
          <w:lang w:val="en-GB" w:eastAsia="en-GB"/>
        </w:rPr>
        <w:t>2</w:t>
      </w:r>
      <w:r w:rsidR="00AA6879" w:rsidRPr="003749B6">
        <w:rPr>
          <w:rFonts w:asciiTheme="majorHAnsi" w:eastAsia="Times New Roman" w:hAnsiTheme="majorHAnsi" w:cs="Times New Roman"/>
          <w:lang w:val="en-GB" w:eastAsia="en-GB"/>
        </w:rPr>
        <w:t>O</w:t>
      </w:r>
      <w:r w:rsidR="00AA6879" w:rsidRPr="003749B6">
        <w:rPr>
          <w:rFonts w:asciiTheme="majorHAnsi" w:eastAsia="Times New Roman" w:hAnsiTheme="majorHAnsi" w:cs="Times New Roman"/>
          <w:vertAlign w:val="subscript"/>
          <w:lang w:val="en-GB" w:eastAsia="en-GB"/>
        </w:rPr>
        <w:t>3</w:t>
      </w:r>
      <w:r w:rsidR="00AA6879" w:rsidRPr="003749B6">
        <w:rPr>
          <w:rFonts w:asciiTheme="majorHAnsi" w:eastAsia="Times New Roman" w:hAnsiTheme="majorHAnsi" w:cs="Times New Roman"/>
          <w:lang w:val="en-GB" w:eastAsia="en-GB"/>
        </w:rPr>
        <w:t>, K</w:t>
      </w:r>
      <w:r w:rsidR="00AA6879" w:rsidRPr="003749B6">
        <w:rPr>
          <w:rFonts w:asciiTheme="majorHAnsi" w:eastAsia="Times New Roman" w:hAnsiTheme="majorHAnsi" w:cs="Times New Roman"/>
          <w:vertAlign w:val="subscript"/>
          <w:lang w:val="en-GB" w:eastAsia="en-GB"/>
        </w:rPr>
        <w:t>2</w:t>
      </w:r>
      <w:r w:rsidR="00AA6879" w:rsidRPr="003749B6">
        <w:rPr>
          <w:rFonts w:asciiTheme="majorHAnsi" w:eastAsia="Times New Roman" w:hAnsiTheme="majorHAnsi" w:cs="Times New Roman"/>
          <w:lang w:val="en-GB" w:eastAsia="en-GB"/>
        </w:rPr>
        <w:t xml:space="preserve">O, </w:t>
      </w:r>
      <w:proofErr w:type="spellStart"/>
      <w:r w:rsidR="00AA6879" w:rsidRPr="003749B6">
        <w:rPr>
          <w:rFonts w:asciiTheme="majorHAnsi" w:eastAsia="Times New Roman" w:hAnsiTheme="majorHAnsi" w:cs="Times New Roman"/>
          <w:lang w:val="en-GB" w:eastAsia="en-GB"/>
        </w:rPr>
        <w:t>Ti</w:t>
      </w:r>
      <w:proofErr w:type="spellEnd"/>
      <w:r w:rsidR="00AA6879" w:rsidRPr="003749B6">
        <w:rPr>
          <w:rFonts w:asciiTheme="majorHAnsi" w:eastAsia="Times New Roman" w:hAnsiTheme="majorHAnsi" w:cs="Times New Roman"/>
          <w:lang w:val="en-GB" w:eastAsia="en-GB"/>
        </w:rPr>
        <w:t xml:space="preserve">, Fe, Y and </w:t>
      </w:r>
      <w:proofErr w:type="spellStart"/>
      <w:r w:rsidR="00AA6879" w:rsidRPr="003749B6">
        <w:rPr>
          <w:rFonts w:asciiTheme="majorHAnsi" w:eastAsia="Times New Roman" w:hAnsiTheme="majorHAnsi" w:cs="Times New Roman"/>
          <w:lang w:val="en-GB" w:eastAsia="en-GB"/>
        </w:rPr>
        <w:t>Zr</w:t>
      </w:r>
      <w:proofErr w:type="spellEnd"/>
      <w:r w:rsidR="00AA6879" w:rsidRPr="003749B6">
        <w:rPr>
          <w:rFonts w:asciiTheme="majorHAnsi" w:hAnsiTheme="majorHAnsi"/>
          <w:bCs/>
          <w:lang w:val="en-GB"/>
        </w:rPr>
        <w:t xml:space="preserve"> </w:t>
      </w:r>
      <w:r w:rsidRPr="003749B6">
        <w:rPr>
          <w:rFonts w:asciiTheme="majorHAnsi" w:hAnsiTheme="majorHAnsi"/>
          <w:bCs/>
          <w:lang w:val="en-GB"/>
        </w:rPr>
        <w:t xml:space="preserve">concentrations </w:t>
      </w:r>
      <w:r w:rsidR="00AC18F3" w:rsidRPr="003749B6">
        <w:rPr>
          <w:rFonts w:asciiTheme="majorHAnsi" w:hAnsiTheme="majorHAnsi"/>
          <w:bCs/>
          <w:lang w:val="en-GB"/>
        </w:rPr>
        <w:t xml:space="preserve">are higher in </w:t>
      </w:r>
      <w:r w:rsidR="008F01CF" w:rsidRPr="003749B6">
        <w:rPr>
          <w:rFonts w:asciiTheme="majorHAnsi" w:hAnsiTheme="majorHAnsi"/>
          <w:bCs/>
          <w:lang w:val="en-GB"/>
        </w:rPr>
        <w:t>LOCAL1</w:t>
      </w:r>
      <w:r w:rsidRPr="003749B6">
        <w:rPr>
          <w:rFonts w:asciiTheme="majorHAnsi" w:hAnsiTheme="majorHAnsi"/>
          <w:bCs/>
          <w:lang w:val="en-GB"/>
        </w:rPr>
        <w:t xml:space="preserve"> samples than</w:t>
      </w:r>
      <w:r w:rsidR="00BC076E">
        <w:rPr>
          <w:rFonts w:asciiTheme="majorHAnsi" w:hAnsiTheme="majorHAnsi"/>
          <w:bCs/>
          <w:lang w:val="en-GB"/>
        </w:rPr>
        <w:t xml:space="preserve"> in</w:t>
      </w:r>
      <w:r w:rsidRPr="003749B6">
        <w:rPr>
          <w:rFonts w:asciiTheme="majorHAnsi" w:hAnsiTheme="majorHAnsi"/>
          <w:bCs/>
          <w:lang w:val="en-GB"/>
        </w:rPr>
        <w:t xml:space="preserve"> </w:t>
      </w:r>
      <w:r w:rsidR="008F01CF" w:rsidRPr="003749B6">
        <w:rPr>
          <w:rFonts w:asciiTheme="majorHAnsi" w:hAnsiTheme="majorHAnsi"/>
          <w:bCs/>
          <w:lang w:val="en-GB"/>
        </w:rPr>
        <w:t xml:space="preserve">NON-LOCAL3 </w:t>
      </w:r>
      <w:r w:rsidRPr="003749B6">
        <w:rPr>
          <w:rFonts w:asciiTheme="majorHAnsi" w:hAnsiTheme="majorHAnsi"/>
          <w:bCs/>
          <w:lang w:val="en-GB"/>
        </w:rPr>
        <w:t xml:space="preserve">samples. Conversely, </w:t>
      </w:r>
      <w:proofErr w:type="spellStart"/>
      <w:r w:rsidR="00BE15A1" w:rsidRPr="003749B6">
        <w:rPr>
          <w:rFonts w:asciiTheme="majorHAnsi" w:hAnsiTheme="majorHAnsi"/>
          <w:bCs/>
          <w:lang w:val="en-GB"/>
        </w:rPr>
        <w:t>CaO</w:t>
      </w:r>
      <w:proofErr w:type="spellEnd"/>
      <w:r w:rsidR="00AC18F3" w:rsidRPr="003749B6">
        <w:rPr>
          <w:rFonts w:asciiTheme="majorHAnsi" w:hAnsiTheme="majorHAnsi"/>
          <w:bCs/>
          <w:lang w:val="en-GB"/>
        </w:rPr>
        <w:t xml:space="preserve"> levels</w:t>
      </w:r>
      <w:r w:rsidR="00BE15A1" w:rsidRPr="003749B6">
        <w:rPr>
          <w:rFonts w:asciiTheme="majorHAnsi" w:hAnsiTheme="majorHAnsi"/>
          <w:bCs/>
          <w:lang w:val="en-GB"/>
        </w:rPr>
        <w:t xml:space="preserve"> </w:t>
      </w:r>
      <w:r w:rsidR="00AC18F3" w:rsidRPr="003749B6">
        <w:rPr>
          <w:rFonts w:asciiTheme="majorHAnsi" w:hAnsiTheme="majorHAnsi"/>
          <w:bCs/>
          <w:lang w:val="en-GB"/>
        </w:rPr>
        <w:t xml:space="preserve">are </w:t>
      </w:r>
      <w:r w:rsidRPr="003749B6">
        <w:rPr>
          <w:rFonts w:asciiTheme="majorHAnsi" w:hAnsiTheme="majorHAnsi"/>
          <w:bCs/>
          <w:lang w:val="en-GB"/>
        </w:rPr>
        <w:t xml:space="preserve">lower in </w:t>
      </w:r>
      <w:r w:rsidR="00AA6879" w:rsidRPr="003749B6">
        <w:rPr>
          <w:rFonts w:asciiTheme="majorHAnsi" w:hAnsiTheme="majorHAnsi"/>
          <w:bCs/>
          <w:lang w:val="en-GB"/>
        </w:rPr>
        <w:t>local</w:t>
      </w:r>
      <w:r w:rsidRPr="003749B6">
        <w:rPr>
          <w:rFonts w:asciiTheme="majorHAnsi" w:hAnsiTheme="majorHAnsi"/>
          <w:bCs/>
          <w:lang w:val="en-GB"/>
        </w:rPr>
        <w:t xml:space="preserve"> samples than in </w:t>
      </w:r>
      <w:r w:rsidR="00AA6879" w:rsidRPr="003749B6">
        <w:rPr>
          <w:rFonts w:asciiTheme="majorHAnsi" w:hAnsiTheme="majorHAnsi"/>
          <w:bCs/>
          <w:lang w:val="en-GB"/>
        </w:rPr>
        <w:t>no</w:t>
      </w:r>
      <w:r w:rsidR="00AC18F3" w:rsidRPr="003749B6">
        <w:rPr>
          <w:rFonts w:asciiTheme="majorHAnsi" w:hAnsiTheme="majorHAnsi"/>
          <w:bCs/>
          <w:lang w:val="en-GB"/>
        </w:rPr>
        <w:t>n-</w:t>
      </w:r>
      <w:r w:rsidR="00AA6879" w:rsidRPr="003749B6">
        <w:rPr>
          <w:rFonts w:asciiTheme="majorHAnsi" w:hAnsiTheme="majorHAnsi"/>
          <w:bCs/>
          <w:lang w:val="en-GB"/>
        </w:rPr>
        <w:t xml:space="preserve">local </w:t>
      </w:r>
      <w:r w:rsidRPr="003749B6">
        <w:rPr>
          <w:rFonts w:asciiTheme="majorHAnsi" w:hAnsiTheme="majorHAnsi"/>
          <w:bCs/>
          <w:lang w:val="en-GB"/>
        </w:rPr>
        <w:t xml:space="preserve">samples. </w:t>
      </w:r>
    </w:p>
    <w:p w14:paraId="39B69332" w14:textId="77777777" w:rsidR="006B3322" w:rsidRPr="003749B6" w:rsidRDefault="006B3322" w:rsidP="00E979B3">
      <w:pPr>
        <w:spacing w:before="120" w:after="0" w:line="240" w:lineRule="auto"/>
        <w:ind w:firstLine="426"/>
        <w:jc w:val="both"/>
        <w:rPr>
          <w:rFonts w:asciiTheme="majorHAnsi" w:hAnsiTheme="majorHAnsi"/>
          <w:b/>
          <w:lang w:val="en-GB"/>
        </w:rPr>
      </w:pPr>
    </w:p>
    <w:p w14:paraId="2C39A77A" w14:textId="77777777" w:rsidR="00A42922" w:rsidRPr="003749B6" w:rsidRDefault="00AD380D" w:rsidP="00E979B3">
      <w:pPr>
        <w:spacing w:before="120"/>
        <w:ind w:firstLine="426"/>
        <w:jc w:val="both"/>
        <w:rPr>
          <w:rFonts w:asciiTheme="majorHAnsi" w:hAnsiTheme="majorHAnsi"/>
          <w:bCs/>
          <w:lang w:val="en-GB"/>
        </w:rPr>
      </w:pPr>
      <w:r w:rsidRPr="003749B6">
        <w:rPr>
          <w:rFonts w:asciiTheme="majorHAnsi" w:hAnsiTheme="majorHAnsi"/>
          <w:b/>
          <w:lang w:val="en-GB"/>
        </w:rPr>
        <w:t xml:space="preserve">3.3. </w:t>
      </w:r>
      <w:r w:rsidR="00A42922" w:rsidRPr="003749B6">
        <w:rPr>
          <w:rFonts w:asciiTheme="majorHAnsi" w:hAnsiTheme="majorHAnsi"/>
          <w:b/>
          <w:lang w:val="en-GB"/>
        </w:rPr>
        <w:t xml:space="preserve">Classification of </w:t>
      </w:r>
      <w:r w:rsidR="005574DD" w:rsidRPr="003749B6">
        <w:rPr>
          <w:rFonts w:asciiTheme="majorHAnsi" w:hAnsiTheme="majorHAnsi"/>
          <w:b/>
          <w:lang w:val="en-GB"/>
        </w:rPr>
        <w:t>Probably-Local and U</w:t>
      </w:r>
      <w:r w:rsidR="00BC076E">
        <w:rPr>
          <w:rFonts w:asciiTheme="majorHAnsi" w:hAnsiTheme="majorHAnsi"/>
          <w:b/>
          <w:lang w:val="en-GB"/>
        </w:rPr>
        <w:t>n</w:t>
      </w:r>
      <w:r w:rsidR="005574DD" w:rsidRPr="003749B6">
        <w:rPr>
          <w:rFonts w:asciiTheme="majorHAnsi" w:hAnsiTheme="majorHAnsi"/>
          <w:b/>
          <w:lang w:val="en-GB"/>
        </w:rPr>
        <w:t>known groups</w:t>
      </w:r>
    </w:p>
    <w:p w14:paraId="3ADAC3A5" w14:textId="1753BD48" w:rsidR="00A42922" w:rsidRPr="003749B6" w:rsidRDefault="00DA4699" w:rsidP="00E979B3">
      <w:pPr>
        <w:spacing w:before="120" w:after="0" w:line="240" w:lineRule="auto"/>
        <w:ind w:firstLine="426"/>
        <w:jc w:val="both"/>
        <w:rPr>
          <w:rFonts w:asciiTheme="majorHAnsi" w:hAnsiTheme="majorHAnsi" w:cs="Times New Roman"/>
          <w:bCs/>
          <w:lang w:val="en-GB"/>
        </w:rPr>
      </w:pPr>
      <w:r w:rsidRPr="003749B6">
        <w:rPr>
          <w:rFonts w:asciiTheme="majorHAnsi" w:hAnsiTheme="majorHAnsi" w:cs="Times New Roman"/>
          <w:bCs/>
          <w:lang w:val="en-GB"/>
        </w:rPr>
        <w:t xml:space="preserve">The </w:t>
      </w:r>
      <w:r w:rsidR="00AC18F3" w:rsidRPr="003749B6">
        <w:rPr>
          <w:rFonts w:asciiTheme="majorHAnsi" w:hAnsiTheme="majorHAnsi" w:cs="Times New Roman"/>
          <w:bCs/>
          <w:lang w:val="en-GB"/>
        </w:rPr>
        <w:t xml:space="preserve">compositional </w:t>
      </w:r>
      <w:r w:rsidRPr="003749B6">
        <w:rPr>
          <w:rFonts w:asciiTheme="majorHAnsi" w:hAnsiTheme="majorHAnsi" w:cs="Times New Roman"/>
          <w:bCs/>
          <w:lang w:val="en-GB"/>
        </w:rPr>
        <w:t>study of</w:t>
      </w:r>
      <w:r w:rsidR="00E27843" w:rsidRPr="003749B6">
        <w:rPr>
          <w:rFonts w:asciiTheme="majorHAnsi" w:hAnsiTheme="majorHAnsi" w:cs="Times New Roman"/>
          <w:bCs/>
          <w:lang w:val="en-GB"/>
        </w:rPr>
        <w:t xml:space="preserve"> ancient</w:t>
      </w:r>
      <w:r w:rsidRPr="003749B6">
        <w:rPr>
          <w:rFonts w:asciiTheme="majorHAnsi" w:hAnsiTheme="majorHAnsi" w:cs="Times New Roman"/>
          <w:bCs/>
          <w:lang w:val="en-GB"/>
        </w:rPr>
        <w:t xml:space="preserve"> </w:t>
      </w:r>
      <w:r w:rsidR="00E27843" w:rsidRPr="003749B6">
        <w:rPr>
          <w:rFonts w:asciiTheme="majorHAnsi" w:hAnsiTheme="majorHAnsi" w:cs="Times New Roman"/>
          <w:bCs/>
          <w:lang w:val="en-GB"/>
        </w:rPr>
        <w:t>terracotta objects</w:t>
      </w:r>
      <w:r w:rsidRPr="003749B6">
        <w:rPr>
          <w:rFonts w:asciiTheme="majorHAnsi" w:hAnsiTheme="majorHAnsi" w:cs="Times New Roman"/>
          <w:bCs/>
          <w:lang w:val="en-GB"/>
        </w:rPr>
        <w:t xml:space="preserve"> can provide interesting</w:t>
      </w:r>
      <w:r w:rsidR="00A42922" w:rsidRPr="003749B6">
        <w:rPr>
          <w:rFonts w:asciiTheme="majorHAnsi" w:hAnsiTheme="majorHAnsi" w:cs="Times New Roman"/>
          <w:bCs/>
          <w:lang w:val="en-GB"/>
        </w:rPr>
        <w:t xml:space="preserve"> </w:t>
      </w:r>
      <w:r w:rsidRPr="003749B6">
        <w:rPr>
          <w:rFonts w:asciiTheme="majorHAnsi" w:hAnsiTheme="majorHAnsi" w:cs="Times New Roman"/>
          <w:bCs/>
          <w:lang w:val="en-GB"/>
        </w:rPr>
        <w:t xml:space="preserve">data </w:t>
      </w:r>
      <w:r w:rsidR="00E27843" w:rsidRPr="003749B6">
        <w:rPr>
          <w:rFonts w:asciiTheme="majorHAnsi" w:hAnsiTheme="majorHAnsi" w:cs="Times New Roman"/>
          <w:bCs/>
          <w:lang w:val="en-GB"/>
        </w:rPr>
        <w:t xml:space="preserve">about the provenance of the raw materials collected by the </w:t>
      </w:r>
      <w:r w:rsidR="00BC076E">
        <w:rPr>
          <w:rFonts w:asciiTheme="majorHAnsi" w:hAnsiTheme="majorHAnsi" w:cs="Times New Roman"/>
          <w:bCs/>
          <w:lang w:val="en-GB"/>
        </w:rPr>
        <w:t>potters</w:t>
      </w:r>
      <w:r w:rsidR="00A42922" w:rsidRPr="003749B6">
        <w:rPr>
          <w:rFonts w:asciiTheme="majorHAnsi" w:hAnsiTheme="majorHAnsi" w:cs="Times New Roman"/>
          <w:bCs/>
          <w:lang w:val="en-GB"/>
        </w:rPr>
        <w:t>. Moreover</w:t>
      </w:r>
      <w:r w:rsidR="00BC076E">
        <w:rPr>
          <w:rFonts w:asciiTheme="majorHAnsi" w:hAnsiTheme="majorHAnsi" w:cs="Times New Roman"/>
          <w:bCs/>
          <w:lang w:val="en-GB"/>
        </w:rPr>
        <w:t>,</w:t>
      </w:r>
      <w:r w:rsidR="00A42922" w:rsidRPr="003749B6">
        <w:rPr>
          <w:rFonts w:asciiTheme="majorHAnsi" w:hAnsiTheme="majorHAnsi" w:cs="Times New Roman"/>
          <w:bCs/>
          <w:lang w:val="en-GB"/>
        </w:rPr>
        <w:t xml:space="preserve"> there is a correlation between</w:t>
      </w:r>
      <w:r w:rsidR="00E27843" w:rsidRPr="003749B6">
        <w:rPr>
          <w:rFonts w:asciiTheme="majorHAnsi" w:hAnsiTheme="majorHAnsi" w:cs="Times New Roman"/>
          <w:bCs/>
          <w:lang w:val="en-GB"/>
        </w:rPr>
        <w:t xml:space="preserve"> </w:t>
      </w:r>
      <w:r w:rsidR="00BC076E">
        <w:rPr>
          <w:rFonts w:asciiTheme="majorHAnsi" w:hAnsiTheme="majorHAnsi" w:cs="Times New Roman"/>
          <w:bCs/>
          <w:lang w:val="en-GB"/>
        </w:rPr>
        <w:t xml:space="preserve">the </w:t>
      </w:r>
      <w:r w:rsidR="00E27843" w:rsidRPr="003749B6">
        <w:rPr>
          <w:rFonts w:asciiTheme="majorHAnsi" w:hAnsiTheme="majorHAnsi" w:cs="Times New Roman"/>
          <w:bCs/>
          <w:lang w:val="en-GB"/>
        </w:rPr>
        <w:t xml:space="preserve">terracotta </w:t>
      </w:r>
      <w:r w:rsidR="005574DD" w:rsidRPr="003749B6">
        <w:rPr>
          <w:rFonts w:asciiTheme="majorHAnsi" w:hAnsiTheme="majorHAnsi" w:cs="Times New Roman"/>
          <w:bCs/>
          <w:lang w:val="en-GB"/>
        </w:rPr>
        <w:t>elemental profile</w:t>
      </w:r>
      <w:r w:rsidR="00E27843" w:rsidRPr="003749B6">
        <w:rPr>
          <w:rFonts w:asciiTheme="majorHAnsi" w:hAnsiTheme="majorHAnsi" w:cs="Times New Roman"/>
          <w:bCs/>
          <w:lang w:val="en-GB"/>
        </w:rPr>
        <w:t xml:space="preserve"> and </w:t>
      </w:r>
      <w:r w:rsidR="00570D77">
        <w:rPr>
          <w:rFonts w:asciiTheme="majorHAnsi" w:hAnsiTheme="majorHAnsi" w:cs="Times New Roman"/>
          <w:bCs/>
          <w:lang w:val="en-GB"/>
        </w:rPr>
        <w:t xml:space="preserve">the </w:t>
      </w:r>
      <w:r w:rsidR="00E27843" w:rsidRPr="003749B6">
        <w:rPr>
          <w:rFonts w:asciiTheme="majorHAnsi" w:hAnsiTheme="majorHAnsi" w:cs="Times New Roman"/>
          <w:bCs/>
          <w:lang w:val="en-GB"/>
        </w:rPr>
        <w:t xml:space="preserve">provenance of the objects found </w:t>
      </w:r>
      <w:r w:rsidR="00BC076E">
        <w:rPr>
          <w:rFonts w:asciiTheme="majorHAnsi" w:hAnsiTheme="majorHAnsi" w:cs="Times New Roman"/>
          <w:bCs/>
          <w:lang w:val="en-GB"/>
        </w:rPr>
        <w:t>at</w:t>
      </w:r>
      <w:r w:rsidR="00BC076E" w:rsidRPr="003749B6">
        <w:rPr>
          <w:rFonts w:asciiTheme="majorHAnsi" w:hAnsiTheme="majorHAnsi" w:cs="Times New Roman"/>
          <w:bCs/>
          <w:lang w:val="en-GB"/>
        </w:rPr>
        <w:t xml:space="preserve"> </w:t>
      </w:r>
      <w:r w:rsidR="00C9509D" w:rsidRPr="003749B6">
        <w:rPr>
          <w:rFonts w:asciiTheme="majorHAnsi" w:hAnsiTheme="majorHAnsi" w:cs="Times New Roman"/>
          <w:bCs/>
          <w:lang w:val="en-GB"/>
        </w:rPr>
        <w:t>La</w:t>
      </w:r>
      <w:r w:rsidR="00E27843" w:rsidRPr="003749B6">
        <w:rPr>
          <w:rFonts w:asciiTheme="majorHAnsi" w:hAnsiTheme="majorHAnsi" w:cs="Times New Roman"/>
          <w:bCs/>
          <w:lang w:val="en-GB"/>
        </w:rPr>
        <w:t xml:space="preserve"> </w:t>
      </w:r>
      <w:proofErr w:type="spellStart"/>
      <w:r w:rsidR="00E27843" w:rsidRPr="003749B6">
        <w:rPr>
          <w:rFonts w:asciiTheme="majorHAnsi" w:hAnsiTheme="majorHAnsi" w:cs="Times New Roman"/>
          <w:bCs/>
          <w:lang w:val="en-GB"/>
        </w:rPr>
        <w:t>Serreta</w:t>
      </w:r>
      <w:proofErr w:type="spellEnd"/>
      <w:r w:rsidR="00E27843" w:rsidRPr="003749B6">
        <w:rPr>
          <w:rFonts w:asciiTheme="majorHAnsi" w:hAnsiTheme="majorHAnsi" w:cs="Times New Roman"/>
          <w:bCs/>
          <w:lang w:val="en-GB"/>
        </w:rPr>
        <w:t xml:space="preserve"> </w:t>
      </w:r>
      <w:r w:rsidR="00A1526F">
        <w:rPr>
          <w:rFonts w:asciiTheme="majorHAnsi" w:eastAsia="Calibri" w:hAnsiTheme="majorHAnsi"/>
          <w:lang w:val="en-GB"/>
        </w:rPr>
        <w:t>sanctuary</w:t>
      </w:r>
      <w:r w:rsidR="00A42922" w:rsidRPr="003749B6">
        <w:rPr>
          <w:rFonts w:asciiTheme="majorHAnsi" w:hAnsiTheme="majorHAnsi" w:cs="Times New Roman"/>
          <w:bCs/>
          <w:lang w:val="en-GB"/>
        </w:rPr>
        <w:t xml:space="preserve">. However, </w:t>
      </w:r>
      <w:r w:rsidR="00BC076E">
        <w:rPr>
          <w:rFonts w:asciiTheme="majorHAnsi" w:hAnsiTheme="majorHAnsi" w:cs="Times New Roman"/>
          <w:bCs/>
          <w:lang w:val="en-GB"/>
        </w:rPr>
        <w:t xml:space="preserve">an </w:t>
      </w:r>
      <w:r w:rsidR="00A42922" w:rsidRPr="003749B6">
        <w:rPr>
          <w:rFonts w:asciiTheme="majorHAnsi" w:hAnsiTheme="majorHAnsi" w:cs="Times New Roman"/>
          <w:bCs/>
          <w:lang w:val="en-GB"/>
        </w:rPr>
        <w:t>a</w:t>
      </w:r>
      <w:r w:rsidR="00BC076E">
        <w:rPr>
          <w:rFonts w:asciiTheme="majorHAnsi" w:hAnsiTheme="majorHAnsi" w:cs="Times New Roman"/>
          <w:bCs/>
          <w:lang w:val="en-GB"/>
        </w:rPr>
        <w:t xml:space="preserve"> </w:t>
      </w:r>
      <w:r w:rsidR="00A42922" w:rsidRPr="003749B6">
        <w:rPr>
          <w:rFonts w:asciiTheme="majorHAnsi" w:hAnsiTheme="majorHAnsi" w:cs="Times New Roman"/>
          <w:bCs/>
          <w:lang w:val="en-GB"/>
        </w:rPr>
        <w:t>priori class assignment is not always possible. To overcome this difficulty,</w:t>
      </w:r>
      <w:r w:rsidR="006428E3" w:rsidRPr="003749B6">
        <w:rPr>
          <w:rStyle w:val="st"/>
          <w:rFonts w:asciiTheme="majorHAnsi" w:hAnsiTheme="majorHAnsi" w:cs="Times New Roman"/>
          <w:lang w:val="en-GB"/>
        </w:rPr>
        <w:t xml:space="preserve"> Partial </w:t>
      </w:r>
      <w:r w:rsidR="0081158E">
        <w:rPr>
          <w:rStyle w:val="st"/>
          <w:rFonts w:asciiTheme="majorHAnsi" w:hAnsiTheme="majorHAnsi" w:cs="Times New Roman"/>
          <w:lang w:val="en-GB"/>
        </w:rPr>
        <w:t>L</w:t>
      </w:r>
      <w:r w:rsidR="006428E3" w:rsidRPr="003749B6">
        <w:rPr>
          <w:rStyle w:val="st"/>
          <w:rFonts w:asciiTheme="majorHAnsi" w:hAnsiTheme="majorHAnsi" w:cs="Times New Roman"/>
          <w:lang w:val="en-GB"/>
        </w:rPr>
        <w:t xml:space="preserve">east </w:t>
      </w:r>
      <w:r w:rsidR="0081158E">
        <w:rPr>
          <w:rStyle w:val="st"/>
          <w:rFonts w:asciiTheme="majorHAnsi" w:hAnsiTheme="majorHAnsi" w:cs="Times New Roman"/>
          <w:lang w:val="en-GB"/>
        </w:rPr>
        <w:t>S</w:t>
      </w:r>
      <w:r w:rsidR="006428E3" w:rsidRPr="003749B6">
        <w:rPr>
          <w:rStyle w:val="st"/>
          <w:rFonts w:asciiTheme="majorHAnsi" w:hAnsiTheme="majorHAnsi" w:cs="Times New Roman"/>
          <w:lang w:val="en-GB"/>
        </w:rPr>
        <w:t>quares Discriminant Analysis</w:t>
      </w:r>
      <w:r w:rsidR="006428E3" w:rsidRPr="003749B6">
        <w:rPr>
          <w:rFonts w:asciiTheme="majorHAnsi" w:eastAsia="Calibri" w:hAnsiTheme="majorHAnsi"/>
          <w:lang w:val="en-GB"/>
        </w:rPr>
        <w:t xml:space="preserve"> (</w:t>
      </w:r>
      <w:r w:rsidR="00A42922" w:rsidRPr="003749B6">
        <w:rPr>
          <w:rFonts w:asciiTheme="majorHAnsi" w:hAnsiTheme="majorHAnsi" w:cs="Times New Roman"/>
          <w:bCs/>
          <w:lang w:val="en-GB"/>
        </w:rPr>
        <w:t>PLSDA</w:t>
      </w:r>
      <w:r w:rsidR="006428E3" w:rsidRPr="003749B6">
        <w:rPr>
          <w:rFonts w:asciiTheme="majorHAnsi" w:hAnsiTheme="majorHAnsi" w:cs="Times New Roman"/>
          <w:bCs/>
          <w:lang w:val="en-GB"/>
        </w:rPr>
        <w:t>)</w:t>
      </w:r>
      <w:r w:rsidR="00A42922" w:rsidRPr="003749B6">
        <w:rPr>
          <w:rFonts w:asciiTheme="majorHAnsi" w:hAnsiTheme="majorHAnsi" w:cs="Times New Roman"/>
          <w:bCs/>
          <w:lang w:val="en-GB"/>
        </w:rPr>
        <w:t xml:space="preserve"> </w:t>
      </w:r>
      <w:r w:rsidR="00BC076E">
        <w:rPr>
          <w:rFonts w:asciiTheme="majorHAnsi" w:hAnsiTheme="majorHAnsi" w:cs="Times New Roman"/>
          <w:bCs/>
          <w:lang w:val="en-GB"/>
        </w:rPr>
        <w:t>was</w:t>
      </w:r>
      <w:r w:rsidR="00A42922" w:rsidRPr="003749B6">
        <w:rPr>
          <w:rFonts w:asciiTheme="majorHAnsi" w:hAnsiTheme="majorHAnsi" w:cs="Times New Roman"/>
          <w:bCs/>
          <w:lang w:val="en-GB"/>
        </w:rPr>
        <w:t xml:space="preserve"> applied to classify </w:t>
      </w:r>
      <w:r w:rsidR="00570D77">
        <w:rPr>
          <w:rFonts w:asciiTheme="majorHAnsi" w:hAnsiTheme="majorHAnsi" w:cs="Times New Roman"/>
          <w:bCs/>
          <w:lang w:val="en-GB"/>
        </w:rPr>
        <w:t xml:space="preserve">the </w:t>
      </w:r>
      <w:r w:rsidR="00E27843" w:rsidRPr="003749B6">
        <w:rPr>
          <w:rFonts w:asciiTheme="majorHAnsi" w:hAnsiTheme="majorHAnsi" w:cs="Times New Roman"/>
          <w:bCs/>
          <w:lang w:val="en-GB"/>
        </w:rPr>
        <w:t xml:space="preserve">local (manufactured nearby the </w:t>
      </w:r>
      <w:r w:rsidR="00A1526F">
        <w:rPr>
          <w:rFonts w:asciiTheme="majorHAnsi" w:eastAsia="Calibri" w:hAnsiTheme="majorHAnsi"/>
          <w:lang w:val="en-GB"/>
        </w:rPr>
        <w:t>sanctuary</w:t>
      </w:r>
      <w:r w:rsidR="00E27843" w:rsidRPr="003749B6">
        <w:rPr>
          <w:rFonts w:asciiTheme="majorHAnsi" w:hAnsiTheme="majorHAnsi" w:cs="Times New Roman"/>
          <w:bCs/>
          <w:lang w:val="en-GB"/>
        </w:rPr>
        <w:t>)</w:t>
      </w:r>
      <w:r w:rsidR="00A42922" w:rsidRPr="003749B6">
        <w:rPr>
          <w:rFonts w:asciiTheme="majorHAnsi" w:hAnsiTheme="majorHAnsi" w:cs="Times New Roman"/>
          <w:bCs/>
          <w:lang w:val="en-GB"/>
        </w:rPr>
        <w:t xml:space="preserve"> and </w:t>
      </w:r>
      <w:r w:rsidR="00E27843" w:rsidRPr="003749B6">
        <w:rPr>
          <w:rFonts w:asciiTheme="majorHAnsi" w:hAnsiTheme="majorHAnsi" w:cs="Times New Roman"/>
          <w:bCs/>
          <w:lang w:val="en-GB"/>
        </w:rPr>
        <w:t>no</w:t>
      </w:r>
      <w:r w:rsidR="00AC18F3" w:rsidRPr="003749B6">
        <w:rPr>
          <w:rFonts w:asciiTheme="majorHAnsi" w:hAnsiTheme="majorHAnsi" w:cs="Times New Roman"/>
          <w:bCs/>
          <w:lang w:val="en-GB"/>
        </w:rPr>
        <w:t>n-</w:t>
      </w:r>
      <w:r w:rsidR="00E27843" w:rsidRPr="003749B6">
        <w:rPr>
          <w:rFonts w:asciiTheme="majorHAnsi" w:hAnsiTheme="majorHAnsi" w:cs="Times New Roman"/>
          <w:bCs/>
          <w:lang w:val="en-GB"/>
        </w:rPr>
        <w:t>local</w:t>
      </w:r>
      <w:r w:rsidR="00570D77">
        <w:rPr>
          <w:rFonts w:asciiTheme="majorHAnsi" w:hAnsiTheme="majorHAnsi" w:cs="Times New Roman"/>
          <w:bCs/>
          <w:lang w:val="en-GB"/>
        </w:rPr>
        <w:t xml:space="preserve"> pottery</w:t>
      </w:r>
      <w:r w:rsidR="00A42922" w:rsidRPr="003749B6" w:rsidDel="003500EF">
        <w:rPr>
          <w:rFonts w:asciiTheme="majorHAnsi" w:hAnsiTheme="majorHAnsi" w:cs="Times New Roman"/>
          <w:bCs/>
          <w:lang w:val="en-GB"/>
        </w:rPr>
        <w:t xml:space="preserve"> </w:t>
      </w:r>
      <w:r w:rsidR="00A42922" w:rsidRPr="003749B6">
        <w:rPr>
          <w:rFonts w:asciiTheme="majorHAnsi" w:hAnsiTheme="majorHAnsi" w:cs="Times New Roman"/>
          <w:bCs/>
          <w:lang w:val="en-GB"/>
        </w:rPr>
        <w:t>using their elemental profile. A calibration set was built including samples belonging to the “</w:t>
      </w:r>
      <w:r w:rsidR="00E27843" w:rsidRPr="003749B6">
        <w:rPr>
          <w:rFonts w:asciiTheme="majorHAnsi" w:hAnsiTheme="majorHAnsi" w:cs="Times New Roman"/>
          <w:bCs/>
          <w:lang w:val="en-GB"/>
        </w:rPr>
        <w:t>LOCAL1</w:t>
      </w:r>
      <w:r w:rsidR="00A42922" w:rsidRPr="003749B6">
        <w:rPr>
          <w:rFonts w:asciiTheme="majorHAnsi" w:hAnsiTheme="majorHAnsi" w:cs="Times New Roman"/>
          <w:bCs/>
          <w:lang w:val="en-GB"/>
        </w:rPr>
        <w:t xml:space="preserve">” and” </w:t>
      </w:r>
      <w:r w:rsidR="00E27843" w:rsidRPr="003749B6">
        <w:rPr>
          <w:rFonts w:asciiTheme="majorHAnsi" w:hAnsiTheme="majorHAnsi" w:cs="Times New Roman"/>
          <w:bCs/>
          <w:lang w:val="en-GB"/>
        </w:rPr>
        <w:t>NO</w:t>
      </w:r>
      <w:r w:rsidR="00E469FC" w:rsidRPr="003749B6">
        <w:rPr>
          <w:rFonts w:asciiTheme="majorHAnsi" w:hAnsiTheme="majorHAnsi" w:cs="Times New Roman"/>
          <w:bCs/>
          <w:lang w:val="en-GB"/>
        </w:rPr>
        <w:t>N-</w:t>
      </w:r>
      <w:r w:rsidR="00E27843" w:rsidRPr="003749B6">
        <w:rPr>
          <w:rFonts w:asciiTheme="majorHAnsi" w:hAnsiTheme="majorHAnsi" w:cs="Times New Roman"/>
          <w:bCs/>
          <w:lang w:val="en-GB"/>
        </w:rPr>
        <w:t>LOCAL3</w:t>
      </w:r>
      <w:r w:rsidR="00A42922" w:rsidRPr="003749B6">
        <w:rPr>
          <w:rFonts w:asciiTheme="majorHAnsi" w:hAnsiTheme="majorHAnsi" w:cs="Times New Roman"/>
          <w:bCs/>
          <w:lang w:val="en-GB"/>
        </w:rPr>
        <w:t>”</w:t>
      </w:r>
      <w:r w:rsidR="00570D77" w:rsidRPr="00570D77">
        <w:rPr>
          <w:rFonts w:asciiTheme="majorHAnsi" w:hAnsiTheme="majorHAnsi" w:cs="Times New Roman"/>
          <w:bCs/>
          <w:lang w:val="en-GB"/>
        </w:rPr>
        <w:t xml:space="preserve"> </w:t>
      </w:r>
      <w:r w:rsidR="00570D77" w:rsidRPr="003749B6">
        <w:rPr>
          <w:rFonts w:asciiTheme="majorHAnsi" w:hAnsiTheme="majorHAnsi" w:cs="Times New Roman"/>
          <w:bCs/>
          <w:lang w:val="en-GB"/>
        </w:rPr>
        <w:t>classes</w:t>
      </w:r>
      <w:r w:rsidR="00A42922" w:rsidRPr="003749B6">
        <w:rPr>
          <w:rFonts w:asciiTheme="majorHAnsi" w:hAnsiTheme="majorHAnsi" w:cs="Times New Roman"/>
          <w:bCs/>
          <w:lang w:val="en-GB"/>
        </w:rPr>
        <w:t xml:space="preserve"> for model calculation. In addition, </w:t>
      </w:r>
      <w:r w:rsidR="00BC076E">
        <w:rPr>
          <w:rFonts w:asciiTheme="majorHAnsi" w:hAnsiTheme="majorHAnsi" w:cs="Times New Roman"/>
          <w:bCs/>
          <w:lang w:val="en-GB"/>
        </w:rPr>
        <w:t xml:space="preserve">by </w:t>
      </w:r>
      <w:r w:rsidR="00A42922" w:rsidRPr="003749B6">
        <w:rPr>
          <w:rFonts w:asciiTheme="majorHAnsi" w:hAnsiTheme="majorHAnsi" w:cs="Times New Roman"/>
          <w:bCs/>
          <w:lang w:val="en-GB"/>
        </w:rPr>
        <w:t xml:space="preserve">using </w:t>
      </w:r>
      <w:r w:rsidR="00E469FC" w:rsidRPr="003749B6">
        <w:rPr>
          <w:rFonts w:asciiTheme="majorHAnsi" w:hAnsiTheme="majorHAnsi" w:cs="Times New Roman"/>
          <w:bCs/>
          <w:lang w:val="en-GB"/>
        </w:rPr>
        <w:t xml:space="preserve">LOCAL1 </w:t>
      </w:r>
      <w:r w:rsidR="00A42922" w:rsidRPr="003749B6">
        <w:rPr>
          <w:rFonts w:asciiTheme="majorHAnsi" w:hAnsiTheme="majorHAnsi" w:cs="Times New Roman"/>
          <w:bCs/>
          <w:lang w:val="en-GB"/>
        </w:rPr>
        <w:t>and</w:t>
      </w:r>
      <w:r w:rsidR="00E27843" w:rsidRPr="003749B6">
        <w:rPr>
          <w:rFonts w:asciiTheme="majorHAnsi" w:hAnsiTheme="majorHAnsi" w:cs="Times New Roman"/>
          <w:bCs/>
          <w:lang w:val="en-GB"/>
        </w:rPr>
        <w:t xml:space="preserve"> </w:t>
      </w:r>
      <w:r w:rsidR="00E469FC" w:rsidRPr="003749B6">
        <w:rPr>
          <w:rFonts w:asciiTheme="majorHAnsi" w:hAnsiTheme="majorHAnsi" w:cs="Times New Roman"/>
          <w:bCs/>
          <w:lang w:val="en-GB"/>
        </w:rPr>
        <w:t>NON-LOCAL3</w:t>
      </w:r>
      <w:r w:rsidR="00E27843" w:rsidRPr="003749B6">
        <w:rPr>
          <w:rFonts w:asciiTheme="majorHAnsi" w:hAnsiTheme="majorHAnsi" w:cs="Times New Roman"/>
          <w:bCs/>
          <w:lang w:val="en-GB"/>
        </w:rPr>
        <w:t xml:space="preserve"> </w:t>
      </w:r>
      <w:r w:rsidR="00A42922" w:rsidRPr="003749B6">
        <w:rPr>
          <w:rFonts w:asciiTheme="majorHAnsi" w:hAnsiTheme="majorHAnsi" w:cs="Times New Roman"/>
          <w:bCs/>
          <w:lang w:val="en-GB"/>
        </w:rPr>
        <w:t xml:space="preserve">samples </w:t>
      </w:r>
      <w:r w:rsidR="00570D77">
        <w:rPr>
          <w:rFonts w:asciiTheme="majorHAnsi" w:hAnsiTheme="majorHAnsi" w:cs="Times New Roman"/>
          <w:bCs/>
          <w:lang w:val="en-GB"/>
        </w:rPr>
        <w:t>that</w:t>
      </w:r>
      <w:r w:rsidR="00570D77" w:rsidRPr="003749B6">
        <w:rPr>
          <w:rFonts w:asciiTheme="majorHAnsi" w:hAnsiTheme="majorHAnsi" w:cs="Times New Roman"/>
          <w:bCs/>
          <w:lang w:val="en-GB"/>
        </w:rPr>
        <w:t xml:space="preserve"> </w:t>
      </w:r>
      <w:r w:rsidR="00BC076E">
        <w:rPr>
          <w:rFonts w:asciiTheme="majorHAnsi" w:hAnsiTheme="majorHAnsi" w:cs="Times New Roman"/>
          <w:bCs/>
          <w:lang w:val="en-GB"/>
        </w:rPr>
        <w:t>were not</w:t>
      </w:r>
      <w:r w:rsidR="00A42922" w:rsidRPr="003749B6">
        <w:rPr>
          <w:rFonts w:asciiTheme="majorHAnsi" w:hAnsiTheme="majorHAnsi" w:cs="Times New Roman"/>
          <w:bCs/>
          <w:lang w:val="en-GB"/>
        </w:rPr>
        <w:t xml:space="preserve"> included in the calibration set, an external validation set was built. As shown in Figure </w:t>
      </w:r>
      <w:r w:rsidR="00A31E4E" w:rsidRPr="003749B6">
        <w:rPr>
          <w:rFonts w:asciiTheme="majorHAnsi" w:hAnsiTheme="majorHAnsi" w:cs="Times New Roman"/>
          <w:bCs/>
          <w:lang w:val="en-GB"/>
        </w:rPr>
        <w:t>4a</w:t>
      </w:r>
      <w:r w:rsidR="00A42922" w:rsidRPr="003749B6">
        <w:rPr>
          <w:rFonts w:asciiTheme="majorHAnsi" w:hAnsiTheme="majorHAnsi" w:cs="Times New Roman"/>
          <w:bCs/>
          <w:lang w:val="en-GB"/>
        </w:rPr>
        <w:t xml:space="preserve">, for </w:t>
      </w:r>
      <w:r w:rsidR="00DE73CD" w:rsidRPr="003749B6">
        <w:rPr>
          <w:rFonts w:asciiTheme="majorHAnsi" w:hAnsiTheme="majorHAnsi" w:cs="Times New Roman"/>
          <w:bCs/>
          <w:lang w:val="en-GB"/>
        </w:rPr>
        <w:t>calibration</w:t>
      </w:r>
      <w:r w:rsidR="00A42922" w:rsidRPr="003749B6">
        <w:rPr>
          <w:rFonts w:asciiTheme="majorHAnsi" w:hAnsiTheme="majorHAnsi" w:cs="Times New Roman"/>
          <w:bCs/>
          <w:lang w:val="en-GB"/>
        </w:rPr>
        <w:t xml:space="preserve"> and validation sets, good class separation</w:t>
      </w:r>
      <w:r w:rsidR="00BC076E">
        <w:rPr>
          <w:rFonts w:asciiTheme="majorHAnsi" w:hAnsiTheme="majorHAnsi" w:cs="Times New Roman"/>
          <w:bCs/>
          <w:lang w:val="en-GB"/>
        </w:rPr>
        <w:t>s</w:t>
      </w:r>
      <w:r w:rsidR="00A42922" w:rsidRPr="003749B6">
        <w:rPr>
          <w:rFonts w:asciiTheme="majorHAnsi" w:hAnsiTheme="majorHAnsi" w:cs="Times New Roman"/>
          <w:bCs/>
          <w:lang w:val="en-GB"/>
        </w:rPr>
        <w:t xml:space="preserve"> between </w:t>
      </w:r>
      <w:r w:rsidR="00E469FC" w:rsidRPr="003749B6">
        <w:rPr>
          <w:rFonts w:asciiTheme="majorHAnsi" w:hAnsiTheme="majorHAnsi" w:cs="Times New Roman"/>
          <w:bCs/>
          <w:lang w:val="en-GB"/>
        </w:rPr>
        <w:t xml:space="preserve">LOCAL1 </w:t>
      </w:r>
      <w:r w:rsidR="00A42922" w:rsidRPr="003749B6">
        <w:rPr>
          <w:rFonts w:asciiTheme="majorHAnsi" w:hAnsiTheme="majorHAnsi" w:cs="Times New Roman"/>
          <w:bCs/>
          <w:lang w:val="en-GB"/>
        </w:rPr>
        <w:t xml:space="preserve">and </w:t>
      </w:r>
      <w:r w:rsidR="00E469FC" w:rsidRPr="003749B6">
        <w:rPr>
          <w:rFonts w:asciiTheme="majorHAnsi" w:hAnsiTheme="majorHAnsi" w:cs="Times New Roman"/>
          <w:bCs/>
          <w:lang w:val="en-GB"/>
        </w:rPr>
        <w:t>NON-LOCAL3</w:t>
      </w:r>
      <w:r w:rsidR="00A42922" w:rsidRPr="003749B6">
        <w:rPr>
          <w:rFonts w:asciiTheme="majorHAnsi" w:hAnsiTheme="majorHAnsi" w:cs="Times New Roman"/>
          <w:bCs/>
          <w:lang w:val="en-GB"/>
        </w:rPr>
        <w:t xml:space="preserve"> </w:t>
      </w:r>
      <w:r w:rsidR="00BC076E">
        <w:rPr>
          <w:rFonts w:asciiTheme="majorHAnsi" w:hAnsiTheme="majorHAnsi" w:cs="Times New Roman"/>
          <w:bCs/>
          <w:lang w:val="en-GB"/>
        </w:rPr>
        <w:t>were</w:t>
      </w:r>
      <w:r w:rsidR="00A42922" w:rsidRPr="003749B6">
        <w:rPr>
          <w:rFonts w:asciiTheme="majorHAnsi" w:hAnsiTheme="majorHAnsi" w:cs="Times New Roman"/>
          <w:bCs/>
          <w:lang w:val="en-GB"/>
        </w:rPr>
        <w:t xml:space="preserve"> obtained</w:t>
      </w:r>
      <w:r w:rsidR="00CC0853" w:rsidRPr="003749B6">
        <w:rPr>
          <w:rFonts w:asciiTheme="majorHAnsi" w:hAnsiTheme="majorHAnsi" w:cs="Times New Roman"/>
          <w:bCs/>
          <w:lang w:val="en-GB"/>
        </w:rPr>
        <w:t xml:space="preserve"> (except for </w:t>
      </w:r>
      <w:r w:rsidR="00570D77">
        <w:rPr>
          <w:rFonts w:asciiTheme="majorHAnsi" w:hAnsiTheme="majorHAnsi" w:cs="Times New Roman"/>
          <w:bCs/>
          <w:lang w:val="en-GB"/>
        </w:rPr>
        <w:t xml:space="preserve">local </w:t>
      </w:r>
      <w:r w:rsidR="00CC0853" w:rsidRPr="003749B6">
        <w:rPr>
          <w:rFonts w:asciiTheme="majorHAnsi" w:hAnsiTheme="majorHAnsi" w:cs="Times New Roman"/>
          <w:bCs/>
          <w:lang w:val="en-GB"/>
        </w:rPr>
        <w:t xml:space="preserve">sample S15648 classified as </w:t>
      </w:r>
      <w:r w:rsidR="00217442" w:rsidRPr="003749B6">
        <w:rPr>
          <w:rFonts w:asciiTheme="majorHAnsi" w:hAnsiTheme="majorHAnsi" w:cs="Times New Roman"/>
          <w:bCs/>
          <w:lang w:val="en-GB"/>
        </w:rPr>
        <w:t>no</w:t>
      </w:r>
      <w:r w:rsidR="00217442">
        <w:rPr>
          <w:rFonts w:asciiTheme="majorHAnsi" w:hAnsiTheme="majorHAnsi" w:cs="Times New Roman"/>
          <w:bCs/>
          <w:lang w:val="en-GB"/>
        </w:rPr>
        <w:t>n-</w:t>
      </w:r>
      <w:r w:rsidR="00CC0853" w:rsidRPr="003749B6">
        <w:rPr>
          <w:rFonts w:asciiTheme="majorHAnsi" w:hAnsiTheme="majorHAnsi" w:cs="Times New Roman"/>
          <w:bCs/>
          <w:lang w:val="en-GB"/>
        </w:rPr>
        <w:t>local)</w:t>
      </w:r>
      <w:r w:rsidR="00A42922" w:rsidRPr="003749B6">
        <w:rPr>
          <w:rFonts w:asciiTheme="majorHAnsi" w:hAnsiTheme="majorHAnsi" w:cs="Times New Roman"/>
          <w:bCs/>
          <w:lang w:val="en-GB"/>
        </w:rPr>
        <w:t xml:space="preserve">. From the </w:t>
      </w:r>
      <w:r w:rsidR="00DD3FC4" w:rsidRPr="003749B6">
        <w:rPr>
          <w:rFonts w:asciiTheme="majorHAnsi" w:hAnsiTheme="majorHAnsi" w:cs="Times New Roman"/>
          <w:bCs/>
          <w:lang w:val="en-GB"/>
        </w:rPr>
        <w:t>VIP scores</w:t>
      </w:r>
      <w:r w:rsidR="00A42922" w:rsidRPr="003749B6">
        <w:rPr>
          <w:rFonts w:asciiTheme="majorHAnsi" w:hAnsiTheme="majorHAnsi" w:cs="Times New Roman"/>
          <w:bCs/>
          <w:lang w:val="en-GB"/>
        </w:rPr>
        <w:t xml:space="preserve"> shown in Figure </w:t>
      </w:r>
      <w:r w:rsidR="00A31E4E" w:rsidRPr="003749B6">
        <w:rPr>
          <w:rFonts w:asciiTheme="majorHAnsi" w:hAnsiTheme="majorHAnsi" w:cs="Times New Roman"/>
          <w:bCs/>
          <w:lang w:val="en-GB"/>
        </w:rPr>
        <w:t>4b</w:t>
      </w:r>
      <w:r w:rsidR="00A42922" w:rsidRPr="003749B6">
        <w:rPr>
          <w:rFonts w:asciiTheme="majorHAnsi" w:hAnsiTheme="majorHAnsi" w:cs="Times New Roman"/>
          <w:bCs/>
          <w:lang w:val="en-GB"/>
        </w:rPr>
        <w:t xml:space="preserve">, </w:t>
      </w:r>
      <w:r w:rsidR="00DD3FC4" w:rsidRPr="003749B6">
        <w:rPr>
          <w:rFonts w:asciiTheme="majorHAnsi" w:hAnsiTheme="majorHAnsi" w:cs="Times New Roman"/>
          <w:bCs/>
          <w:lang w:val="en-GB"/>
        </w:rPr>
        <w:t xml:space="preserve">a </w:t>
      </w:r>
      <w:r w:rsidR="00283F57">
        <w:rPr>
          <w:rFonts w:asciiTheme="majorHAnsi" w:hAnsiTheme="majorHAnsi" w:cs="Times New Roman"/>
          <w:bCs/>
          <w:lang w:val="en-GB"/>
        </w:rPr>
        <w:t>great</w:t>
      </w:r>
      <w:r w:rsidR="00283F57" w:rsidRPr="003749B6">
        <w:rPr>
          <w:rFonts w:asciiTheme="majorHAnsi" w:hAnsiTheme="majorHAnsi" w:cs="Times New Roman"/>
          <w:bCs/>
          <w:lang w:val="en-GB"/>
        </w:rPr>
        <w:t xml:space="preserve">er </w:t>
      </w:r>
      <w:r w:rsidR="00DD3FC4" w:rsidRPr="003749B6">
        <w:rPr>
          <w:rFonts w:asciiTheme="majorHAnsi" w:hAnsiTheme="majorHAnsi" w:cs="Times New Roman"/>
          <w:bCs/>
          <w:lang w:val="en-GB"/>
        </w:rPr>
        <w:t>influence of</w:t>
      </w:r>
      <w:r w:rsidR="00DD3FC4" w:rsidRPr="003749B6">
        <w:rPr>
          <w:rFonts w:asciiTheme="majorHAnsi" w:eastAsia="Times New Roman" w:hAnsiTheme="majorHAnsi" w:cs="Times New Roman"/>
          <w:lang w:val="en-GB" w:eastAsia="en-GB"/>
        </w:rPr>
        <w:t xml:space="preserve"> SiO</w:t>
      </w:r>
      <w:r w:rsidR="00DD3FC4" w:rsidRPr="003749B6">
        <w:rPr>
          <w:rFonts w:asciiTheme="majorHAnsi" w:eastAsia="Times New Roman" w:hAnsiTheme="majorHAnsi" w:cs="Times New Roman"/>
          <w:vertAlign w:val="subscript"/>
          <w:lang w:val="en-GB" w:eastAsia="en-GB"/>
        </w:rPr>
        <w:t>2</w:t>
      </w:r>
      <w:r w:rsidR="00DD3FC4" w:rsidRPr="003749B6">
        <w:rPr>
          <w:rFonts w:asciiTheme="majorHAnsi" w:eastAsia="Times New Roman" w:hAnsiTheme="majorHAnsi" w:cs="Times New Roman"/>
          <w:lang w:val="en-GB" w:eastAsia="en-GB"/>
        </w:rPr>
        <w:t xml:space="preserve">, </w:t>
      </w:r>
      <w:proofErr w:type="spellStart"/>
      <w:r w:rsidR="00DD3FC4" w:rsidRPr="003749B6">
        <w:rPr>
          <w:rFonts w:asciiTheme="majorHAnsi" w:eastAsia="Times New Roman" w:hAnsiTheme="majorHAnsi" w:cs="Times New Roman"/>
          <w:lang w:val="en-GB" w:eastAsia="en-GB"/>
        </w:rPr>
        <w:t>Ti</w:t>
      </w:r>
      <w:proofErr w:type="spellEnd"/>
      <w:r w:rsidR="00DD3FC4" w:rsidRPr="003749B6">
        <w:rPr>
          <w:rFonts w:asciiTheme="majorHAnsi" w:eastAsia="Times New Roman" w:hAnsiTheme="majorHAnsi" w:cs="Times New Roman"/>
          <w:lang w:val="en-GB" w:eastAsia="en-GB"/>
        </w:rPr>
        <w:t xml:space="preserve">, </w:t>
      </w:r>
      <w:proofErr w:type="spellStart"/>
      <w:r w:rsidR="00DD3FC4" w:rsidRPr="003749B6">
        <w:rPr>
          <w:rFonts w:asciiTheme="majorHAnsi" w:eastAsia="Times New Roman" w:hAnsiTheme="majorHAnsi" w:cs="Times New Roman"/>
          <w:lang w:val="en-GB" w:eastAsia="en-GB"/>
        </w:rPr>
        <w:t>Mn</w:t>
      </w:r>
      <w:proofErr w:type="spellEnd"/>
      <w:r w:rsidR="00DD3FC4" w:rsidRPr="003749B6">
        <w:rPr>
          <w:rFonts w:asciiTheme="majorHAnsi" w:eastAsia="Times New Roman" w:hAnsiTheme="majorHAnsi" w:cs="Times New Roman"/>
          <w:lang w:val="en-GB" w:eastAsia="en-GB"/>
        </w:rPr>
        <w:t xml:space="preserve"> and Zn</w:t>
      </w:r>
      <w:r w:rsidR="00283F57">
        <w:rPr>
          <w:rFonts w:asciiTheme="majorHAnsi" w:eastAsia="Times New Roman" w:hAnsiTheme="majorHAnsi" w:cs="Times New Roman"/>
          <w:lang w:val="en-GB" w:eastAsia="en-GB"/>
        </w:rPr>
        <w:t xml:space="preserve"> </w:t>
      </w:r>
      <w:r w:rsidR="00283F57" w:rsidRPr="003749B6">
        <w:rPr>
          <w:rFonts w:asciiTheme="majorHAnsi" w:hAnsiTheme="majorHAnsi" w:cs="Times New Roman"/>
          <w:bCs/>
          <w:lang w:val="en-GB"/>
        </w:rPr>
        <w:t>can be observed</w:t>
      </w:r>
      <w:r w:rsidR="00A42922" w:rsidRPr="003749B6">
        <w:rPr>
          <w:rFonts w:asciiTheme="majorHAnsi" w:hAnsiTheme="majorHAnsi" w:cs="Times New Roman"/>
          <w:bCs/>
          <w:lang w:val="en-GB"/>
        </w:rPr>
        <w:t xml:space="preserve"> in </w:t>
      </w:r>
      <w:r w:rsidR="00DD3FC4" w:rsidRPr="003749B6">
        <w:rPr>
          <w:rFonts w:asciiTheme="majorHAnsi" w:hAnsiTheme="majorHAnsi" w:cs="Times New Roman"/>
          <w:bCs/>
          <w:lang w:val="en-GB"/>
        </w:rPr>
        <w:t xml:space="preserve">the construction of </w:t>
      </w:r>
      <w:r w:rsidR="00570D77">
        <w:rPr>
          <w:rFonts w:asciiTheme="majorHAnsi" w:hAnsiTheme="majorHAnsi" w:cs="Times New Roman"/>
          <w:bCs/>
          <w:lang w:val="en-GB"/>
        </w:rPr>
        <w:t xml:space="preserve">the </w:t>
      </w:r>
      <w:r w:rsidR="00DD3FC4" w:rsidRPr="003749B6">
        <w:rPr>
          <w:rFonts w:asciiTheme="majorHAnsi" w:hAnsiTheme="majorHAnsi" w:cs="Times New Roman"/>
          <w:bCs/>
          <w:lang w:val="en-GB"/>
        </w:rPr>
        <w:t>model</w:t>
      </w:r>
      <w:r w:rsidR="00A42922" w:rsidRPr="003749B6">
        <w:rPr>
          <w:rFonts w:asciiTheme="majorHAnsi" w:hAnsiTheme="majorHAnsi" w:cs="Times New Roman"/>
          <w:bCs/>
          <w:lang w:val="en-GB"/>
        </w:rPr>
        <w:t xml:space="preserve">. This model was applied to a set of </w:t>
      </w:r>
      <w:r w:rsidR="00570D77">
        <w:rPr>
          <w:rFonts w:asciiTheme="majorHAnsi" w:hAnsiTheme="majorHAnsi" w:cs="Times New Roman"/>
          <w:bCs/>
          <w:lang w:val="en-GB"/>
        </w:rPr>
        <w:t>pottery pieces</w:t>
      </w:r>
      <w:r w:rsidR="00570D77" w:rsidRPr="003749B6">
        <w:rPr>
          <w:rFonts w:asciiTheme="majorHAnsi" w:hAnsiTheme="majorHAnsi" w:cs="Times New Roman"/>
          <w:bCs/>
          <w:lang w:val="en-GB"/>
        </w:rPr>
        <w:t xml:space="preserve"> </w:t>
      </w:r>
      <w:r w:rsidR="009F770E" w:rsidRPr="003749B6">
        <w:rPr>
          <w:rFonts w:asciiTheme="majorHAnsi" w:hAnsiTheme="majorHAnsi" w:cs="Times New Roman"/>
          <w:bCs/>
          <w:lang w:val="en-GB"/>
        </w:rPr>
        <w:t>of uncertain origin</w:t>
      </w:r>
      <w:r w:rsidR="00A42922" w:rsidRPr="003749B6">
        <w:rPr>
          <w:rFonts w:asciiTheme="majorHAnsi" w:hAnsiTheme="majorHAnsi" w:cs="Times New Roman"/>
          <w:bCs/>
          <w:lang w:val="en-GB"/>
        </w:rPr>
        <w:t xml:space="preserve"> belonging to</w:t>
      </w:r>
      <w:r w:rsidR="009F770E" w:rsidRPr="003749B6">
        <w:rPr>
          <w:rFonts w:asciiTheme="majorHAnsi" w:hAnsiTheme="majorHAnsi" w:cs="Times New Roman"/>
          <w:bCs/>
          <w:lang w:val="en-GB"/>
        </w:rPr>
        <w:t xml:space="preserve"> two</w:t>
      </w:r>
      <w:r w:rsidR="00A42922" w:rsidRPr="003749B6">
        <w:rPr>
          <w:rFonts w:asciiTheme="majorHAnsi" w:hAnsiTheme="majorHAnsi" w:cs="Times New Roman"/>
          <w:bCs/>
          <w:lang w:val="en-GB"/>
        </w:rPr>
        <w:t xml:space="preserve"> different classes </w:t>
      </w:r>
      <w:r w:rsidR="009F770E" w:rsidRPr="003749B6">
        <w:rPr>
          <w:rFonts w:asciiTheme="majorHAnsi" w:hAnsiTheme="majorHAnsi" w:cs="Times New Roman"/>
          <w:bCs/>
          <w:lang w:val="en-GB"/>
        </w:rPr>
        <w:t>(UNKNOWN4 and PROBABLY LOCAL2)</w:t>
      </w:r>
      <w:r w:rsidR="00570D77">
        <w:rPr>
          <w:rFonts w:asciiTheme="majorHAnsi" w:hAnsiTheme="majorHAnsi" w:cs="Times New Roman"/>
          <w:bCs/>
          <w:lang w:val="en-GB"/>
        </w:rPr>
        <w:t>,</w:t>
      </w:r>
      <w:r w:rsidR="00A42922" w:rsidRPr="003749B6">
        <w:rPr>
          <w:rFonts w:asciiTheme="majorHAnsi" w:hAnsiTheme="majorHAnsi" w:cs="Times New Roman"/>
          <w:bCs/>
          <w:lang w:val="en-GB"/>
        </w:rPr>
        <w:t xml:space="preserve"> which were not used for model calibration or </w:t>
      </w:r>
      <w:r w:rsidR="00E279B1" w:rsidRPr="003749B6">
        <w:rPr>
          <w:rFonts w:asciiTheme="majorHAnsi" w:hAnsiTheme="majorHAnsi" w:cs="Times New Roman"/>
          <w:bCs/>
          <w:lang w:val="en-GB"/>
        </w:rPr>
        <w:t>validation</w:t>
      </w:r>
      <w:r w:rsidR="00570D77">
        <w:rPr>
          <w:rFonts w:asciiTheme="majorHAnsi" w:hAnsiTheme="majorHAnsi" w:cs="Times New Roman"/>
          <w:bCs/>
          <w:lang w:val="en-GB"/>
        </w:rPr>
        <w:t>,</w:t>
      </w:r>
      <w:r w:rsidR="00E279B1" w:rsidRPr="003749B6">
        <w:rPr>
          <w:rFonts w:asciiTheme="majorHAnsi" w:hAnsiTheme="majorHAnsi" w:cs="Times New Roman"/>
          <w:bCs/>
          <w:lang w:val="en-GB"/>
        </w:rPr>
        <w:t xml:space="preserve"> but as </w:t>
      </w:r>
      <w:r w:rsidR="00283F57">
        <w:rPr>
          <w:rFonts w:asciiTheme="majorHAnsi" w:hAnsiTheme="majorHAnsi" w:cs="Times New Roman"/>
          <w:bCs/>
          <w:lang w:val="en-GB"/>
        </w:rPr>
        <w:t xml:space="preserve">a </w:t>
      </w:r>
      <w:r w:rsidR="00A42922" w:rsidRPr="003749B6">
        <w:rPr>
          <w:rFonts w:asciiTheme="majorHAnsi" w:hAnsiTheme="majorHAnsi" w:cs="Times New Roman"/>
          <w:bCs/>
          <w:lang w:val="en-GB"/>
        </w:rPr>
        <w:t xml:space="preserve">test set. As can be appreciated from Figure </w:t>
      </w:r>
      <w:r w:rsidR="00A31E4E" w:rsidRPr="003749B6">
        <w:rPr>
          <w:rFonts w:asciiTheme="majorHAnsi" w:hAnsiTheme="majorHAnsi" w:cs="Times New Roman"/>
          <w:bCs/>
          <w:lang w:val="en-GB"/>
        </w:rPr>
        <w:t>4c</w:t>
      </w:r>
      <w:r w:rsidR="00A42922" w:rsidRPr="003749B6">
        <w:rPr>
          <w:rFonts w:asciiTheme="majorHAnsi" w:hAnsiTheme="majorHAnsi" w:cs="Times New Roman"/>
          <w:bCs/>
          <w:lang w:val="en-GB"/>
        </w:rPr>
        <w:t xml:space="preserve">, </w:t>
      </w:r>
      <w:r w:rsidR="009F770E" w:rsidRPr="003749B6">
        <w:rPr>
          <w:rFonts w:asciiTheme="majorHAnsi" w:hAnsiTheme="majorHAnsi" w:cs="Times New Roman"/>
          <w:bCs/>
          <w:lang w:val="en-GB"/>
        </w:rPr>
        <w:t>unknown</w:t>
      </w:r>
      <w:r w:rsidR="00E279B1" w:rsidRPr="003749B6">
        <w:rPr>
          <w:rFonts w:asciiTheme="majorHAnsi" w:hAnsiTheme="majorHAnsi" w:cs="Times New Roman"/>
          <w:bCs/>
          <w:lang w:val="en-GB"/>
        </w:rPr>
        <w:t xml:space="preserve"> (test set)</w:t>
      </w:r>
      <w:r w:rsidR="00A42922" w:rsidRPr="003749B6">
        <w:rPr>
          <w:rFonts w:asciiTheme="majorHAnsi" w:hAnsiTheme="majorHAnsi" w:cs="Times New Roman"/>
          <w:bCs/>
          <w:lang w:val="en-GB"/>
        </w:rPr>
        <w:t xml:space="preserve"> samples (</w:t>
      </w:r>
      <w:r w:rsidR="009F770E" w:rsidRPr="003749B6">
        <w:rPr>
          <w:rFonts w:asciiTheme="majorHAnsi" w:hAnsiTheme="majorHAnsi" w:cs="Times New Roman"/>
          <w:bCs/>
          <w:lang w:val="en-GB"/>
        </w:rPr>
        <w:t xml:space="preserve">terracotta </w:t>
      </w:r>
      <w:r w:rsidR="00283F57">
        <w:rPr>
          <w:rFonts w:asciiTheme="majorHAnsi" w:hAnsiTheme="majorHAnsi" w:cs="Times New Roman"/>
          <w:bCs/>
          <w:lang w:val="en-GB"/>
        </w:rPr>
        <w:t>of</w:t>
      </w:r>
      <w:r w:rsidR="00283F57" w:rsidRPr="003749B6">
        <w:rPr>
          <w:rFonts w:asciiTheme="majorHAnsi" w:hAnsiTheme="majorHAnsi" w:cs="Times New Roman"/>
          <w:bCs/>
          <w:lang w:val="en-GB"/>
        </w:rPr>
        <w:t xml:space="preserve"> </w:t>
      </w:r>
      <w:r w:rsidR="009F770E" w:rsidRPr="003749B6">
        <w:rPr>
          <w:rFonts w:asciiTheme="majorHAnsi" w:hAnsiTheme="majorHAnsi" w:cs="Times New Roman"/>
          <w:bCs/>
          <w:lang w:val="en-GB"/>
        </w:rPr>
        <w:t>unidentified origin</w:t>
      </w:r>
      <w:r w:rsidR="00A42922" w:rsidRPr="003749B6">
        <w:rPr>
          <w:rFonts w:asciiTheme="majorHAnsi" w:hAnsiTheme="majorHAnsi" w:cs="Times New Roman"/>
          <w:bCs/>
          <w:lang w:val="en-GB"/>
        </w:rPr>
        <w:t xml:space="preserve">) </w:t>
      </w:r>
      <w:r w:rsidR="00803BEF">
        <w:rPr>
          <w:rFonts w:asciiTheme="majorHAnsi" w:hAnsiTheme="majorHAnsi" w:cs="Times New Roman"/>
          <w:bCs/>
          <w:lang w:val="en-GB"/>
        </w:rPr>
        <w:t>we</w:t>
      </w:r>
      <w:r w:rsidR="00803BEF" w:rsidRPr="003749B6">
        <w:rPr>
          <w:rFonts w:asciiTheme="majorHAnsi" w:hAnsiTheme="majorHAnsi" w:cs="Times New Roman"/>
          <w:bCs/>
          <w:lang w:val="en-GB"/>
        </w:rPr>
        <w:t xml:space="preserve">re </w:t>
      </w:r>
      <w:r w:rsidR="000366DB" w:rsidRPr="003749B6">
        <w:rPr>
          <w:rFonts w:asciiTheme="majorHAnsi" w:hAnsiTheme="majorHAnsi" w:cs="Times New Roman"/>
          <w:bCs/>
          <w:lang w:val="en-GB"/>
        </w:rPr>
        <w:t>uniformly distributed between</w:t>
      </w:r>
      <w:r w:rsidR="00570D77">
        <w:rPr>
          <w:rFonts w:asciiTheme="majorHAnsi" w:hAnsiTheme="majorHAnsi" w:cs="Times New Roman"/>
          <w:bCs/>
          <w:lang w:val="en-GB"/>
        </w:rPr>
        <w:t xml:space="preserve"> the</w:t>
      </w:r>
      <w:r w:rsidR="000366DB" w:rsidRPr="003749B6">
        <w:rPr>
          <w:rFonts w:asciiTheme="majorHAnsi" w:hAnsiTheme="majorHAnsi" w:cs="Times New Roman"/>
          <w:bCs/>
          <w:lang w:val="en-GB"/>
        </w:rPr>
        <w:t xml:space="preserve"> LOCAL1 and NO</w:t>
      </w:r>
      <w:r w:rsidR="00E469FC" w:rsidRPr="003749B6">
        <w:rPr>
          <w:rFonts w:asciiTheme="majorHAnsi" w:hAnsiTheme="majorHAnsi" w:cs="Times New Roman"/>
          <w:bCs/>
          <w:lang w:val="en-GB"/>
        </w:rPr>
        <w:t>N-</w:t>
      </w:r>
      <w:r w:rsidR="000366DB" w:rsidRPr="003749B6">
        <w:rPr>
          <w:rFonts w:asciiTheme="majorHAnsi" w:hAnsiTheme="majorHAnsi" w:cs="Times New Roman"/>
          <w:bCs/>
          <w:lang w:val="en-GB"/>
        </w:rPr>
        <w:t>LOCAL3 classes</w:t>
      </w:r>
      <w:r w:rsidR="00A42922" w:rsidRPr="003749B6">
        <w:rPr>
          <w:rFonts w:asciiTheme="majorHAnsi" w:hAnsiTheme="majorHAnsi" w:cs="Times New Roman"/>
          <w:bCs/>
          <w:lang w:val="en-GB"/>
        </w:rPr>
        <w:t>.</w:t>
      </w:r>
      <w:r w:rsidR="000366DB" w:rsidRPr="003749B6">
        <w:rPr>
          <w:rFonts w:asciiTheme="majorHAnsi" w:hAnsiTheme="majorHAnsi" w:cs="Times New Roman"/>
          <w:bCs/>
          <w:lang w:val="en-GB"/>
        </w:rPr>
        <w:t xml:space="preserve"> On the other </w:t>
      </w:r>
      <w:r w:rsidR="00570D77">
        <w:rPr>
          <w:rFonts w:asciiTheme="majorHAnsi" w:hAnsiTheme="majorHAnsi" w:cs="Times New Roman"/>
          <w:bCs/>
          <w:lang w:val="en-GB"/>
        </w:rPr>
        <w:t>h</w:t>
      </w:r>
      <w:r w:rsidR="00803BEF">
        <w:rPr>
          <w:rFonts w:asciiTheme="majorHAnsi" w:hAnsiTheme="majorHAnsi" w:cs="Times New Roman"/>
          <w:bCs/>
          <w:lang w:val="en-GB"/>
        </w:rPr>
        <w:t>and,</w:t>
      </w:r>
      <w:r w:rsidR="00803BEF" w:rsidRPr="003749B6">
        <w:rPr>
          <w:rFonts w:asciiTheme="majorHAnsi" w:hAnsiTheme="majorHAnsi" w:cs="Times New Roman"/>
          <w:bCs/>
          <w:lang w:val="en-GB"/>
        </w:rPr>
        <w:t xml:space="preserve"> </w:t>
      </w:r>
      <w:r w:rsidR="000366DB" w:rsidRPr="003749B6">
        <w:rPr>
          <w:rFonts w:asciiTheme="majorHAnsi" w:hAnsiTheme="majorHAnsi" w:cs="Times New Roman"/>
          <w:bCs/>
          <w:lang w:val="en-GB"/>
        </w:rPr>
        <w:t xml:space="preserve">Figure </w:t>
      </w:r>
      <w:r w:rsidR="00A31E4E" w:rsidRPr="003749B6">
        <w:rPr>
          <w:rFonts w:asciiTheme="majorHAnsi" w:hAnsiTheme="majorHAnsi" w:cs="Times New Roman"/>
          <w:bCs/>
          <w:lang w:val="en-GB"/>
        </w:rPr>
        <w:t xml:space="preserve">4d </w:t>
      </w:r>
      <w:r w:rsidR="000366DB" w:rsidRPr="003749B6">
        <w:rPr>
          <w:rFonts w:asciiTheme="majorHAnsi" w:hAnsiTheme="majorHAnsi" w:cs="Times New Roman"/>
          <w:bCs/>
          <w:lang w:val="en-GB"/>
        </w:rPr>
        <w:t>shows the distribution of probably local</w:t>
      </w:r>
      <w:r w:rsidR="00E279B1" w:rsidRPr="003749B6">
        <w:rPr>
          <w:rFonts w:asciiTheme="majorHAnsi" w:hAnsiTheme="majorHAnsi" w:cs="Times New Roman"/>
          <w:bCs/>
          <w:lang w:val="en-GB"/>
        </w:rPr>
        <w:t xml:space="preserve"> (test set)</w:t>
      </w:r>
      <w:r w:rsidR="000366DB" w:rsidRPr="003749B6">
        <w:rPr>
          <w:rFonts w:asciiTheme="majorHAnsi" w:hAnsiTheme="majorHAnsi" w:cs="Times New Roman"/>
          <w:bCs/>
          <w:lang w:val="en-GB"/>
        </w:rPr>
        <w:t xml:space="preserve"> samples (terracotta probably made near the </w:t>
      </w:r>
      <w:r w:rsidR="00A1526F">
        <w:rPr>
          <w:rFonts w:asciiTheme="majorHAnsi" w:eastAsia="Calibri" w:hAnsiTheme="majorHAnsi"/>
          <w:lang w:val="en-GB"/>
        </w:rPr>
        <w:t>sanctuary</w:t>
      </w:r>
      <w:r w:rsidR="000366DB" w:rsidRPr="003749B6">
        <w:rPr>
          <w:rFonts w:asciiTheme="majorHAnsi" w:hAnsiTheme="majorHAnsi" w:cs="Times New Roman"/>
          <w:bCs/>
          <w:lang w:val="en-GB"/>
        </w:rPr>
        <w:t xml:space="preserve">) that </w:t>
      </w:r>
      <w:r w:rsidR="00803BEF">
        <w:rPr>
          <w:rFonts w:asciiTheme="majorHAnsi" w:hAnsiTheme="majorHAnsi" w:cs="Times New Roman"/>
          <w:bCs/>
          <w:lang w:val="en-GB"/>
        </w:rPr>
        <w:t>i</w:t>
      </w:r>
      <w:r w:rsidR="00803BEF" w:rsidRPr="003749B6">
        <w:rPr>
          <w:rFonts w:asciiTheme="majorHAnsi" w:hAnsiTheme="majorHAnsi" w:cs="Times New Roman"/>
          <w:bCs/>
          <w:lang w:val="en-GB"/>
        </w:rPr>
        <w:t xml:space="preserve">n </w:t>
      </w:r>
      <w:r w:rsidR="000366DB" w:rsidRPr="003749B6">
        <w:rPr>
          <w:rFonts w:asciiTheme="majorHAnsi" w:hAnsiTheme="majorHAnsi" w:cs="Times New Roman"/>
          <w:bCs/>
          <w:lang w:val="en-GB"/>
        </w:rPr>
        <w:lastRenderedPageBreak/>
        <w:t>most cases</w:t>
      </w:r>
      <w:r w:rsidR="00E279B1" w:rsidRPr="003749B6">
        <w:rPr>
          <w:rFonts w:asciiTheme="majorHAnsi" w:hAnsiTheme="majorHAnsi" w:cs="Times New Roman"/>
          <w:bCs/>
          <w:lang w:val="en-GB"/>
        </w:rPr>
        <w:t xml:space="preserve"> are</w:t>
      </w:r>
      <w:r w:rsidR="000366DB" w:rsidRPr="003749B6">
        <w:rPr>
          <w:rFonts w:asciiTheme="majorHAnsi" w:hAnsiTheme="majorHAnsi" w:cs="Times New Roman"/>
          <w:bCs/>
          <w:lang w:val="en-GB"/>
        </w:rPr>
        <w:t xml:space="preserve"> classified as LOCAL1. </w:t>
      </w:r>
      <w:r w:rsidR="00803BEF">
        <w:rPr>
          <w:rFonts w:asciiTheme="majorHAnsi" w:hAnsiTheme="majorHAnsi" w:cs="Times New Roman"/>
          <w:bCs/>
          <w:lang w:val="en-GB"/>
        </w:rPr>
        <w:t xml:space="preserve">Thanks </w:t>
      </w:r>
      <w:r w:rsidR="00A42922" w:rsidRPr="003749B6">
        <w:rPr>
          <w:rFonts w:asciiTheme="majorHAnsi" w:hAnsiTheme="majorHAnsi" w:cs="Times New Roman"/>
          <w:bCs/>
          <w:lang w:val="en-GB"/>
        </w:rPr>
        <w:t xml:space="preserve">to the result of the statistical test, </w:t>
      </w:r>
      <w:r w:rsidR="00803BEF">
        <w:rPr>
          <w:rFonts w:asciiTheme="majorHAnsi" w:hAnsiTheme="majorHAnsi" w:cs="Times New Roman"/>
          <w:bCs/>
          <w:lang w:val="en-GB"/>
        </w:rPr>
        <w:t>it was possible to identify pottery</w:t>
      </w:r>
      <w:r w:rsidR="00803BEF" w:rsidRPr="003749B6">
        <w:rPr>
          <w:rFonts w:asciiTheme="majorHAnsi" w:hAnsiTheme="majorHAnsi" w:cs="Times New Roman"/>
          <w:bCs/>
          <w:lang w:val="en-GB"/>
        </w:rPr>
        <w:t xml:space="preserve"> </w:t>
      </w:r>
      <w:r w:rsidR="00803BEF">
        <w:rPr>
          <w:rFonts w:asciiTheme="majorHAnsi" w:hAnsiTheme="majorHAnsi" w:cs="Times New Roman"/>
          <w:bCs/>
          <w:lang w:val="en-GB"/>
        </w:rPr>
        <w:t>of</w:t>
      </w:r>
      <w:r w:rsidR="00803BEF" w:rsidRPr="003749B6">
        <w:rPr>
          <w:rFonts w:asciiTheme="majorHAnsi" w:hAnsiTheme="majorHAnsi" w:cs="Times New Roman"/>
          <w:bCs/>
          <w:lang w:val="en-GB"/>
        </w:rPr>
        <w:t xml:space="preserve"> </w:t>
      </w:r>
      <w:r w:rsidR="000366DB" w:rsidRPr="003749B6">
        <w:rPr>
          <w:rFonts w:asciiTheme="majorHAnsi" w:hAnsiTheme="majorHAnsi" w:cs="Times New Roman"/>
          <w:bCs/>
          <w:lang w:val="en-GB"/>
        </w:rPr>
        <w:t xml:space="preserve">uncertain </w:t>
      </w:r>
      <w:r w:rsidR="00CC0853" w:rsidRPr="003749B6">
        <w:rPr>
          <w:rFonts w:asciiTheme="majorHAnsi" w:hAnsiTheme="majorHAnsi" w:cs="Times New Roman"/>
          <w:bCs/>
          <w:lang w:val="en-GB"/>
        </w:rPr>
        <w:t>provenance</w:t>
      </w:r>
      <w:r w:rsidR="00A42922" w:rsidRPr="003749B6">
        <w:rPr>
          <w:rFonts w:asciiTheme="majorHAnsi" w:hAnsiTheme="majorHAnsi" w:cs="Times New Roman"/>
          <w:bCs/>
          <w:lang w:val="en-GB"/>
        </w:rPr>
        <w:t>.</w:t>
      </w:r>
      <w:r w:rsidR="00A42922" w:rsidRPr="003749B6">
        <w:rPr>
          <w:rStyle w:val="longtext"/>
          <w:rFonts w:asciiTheme="majorHAnsi" w:hAnsiTheme="majorHAnsi" w:cs="Times New Roman"/>
          <w:lang w:val="en-GB"/>
        </w:rPr>
        <w:t xml:space="preserve"> </w:t>
      </w:r>
      <w:r w:rsidR="00943311" w:rsidRPr="003749B6">
        <w:rPr>
          <w:rStyle w:val="longtext"/>
          <w:rFonts w:asciiTheme="majorHAnsi" w:hAnsiTheme="majorHAnsi" w:cs="Times New Roman"/>
          <w:lang w:val="en-GB"/>
        </w:rPr>
        <w:t>However</w:t>
      </w:r>
      <w:r w:rsidR="00803BEF">
        <w:rPr>
          <w:rStyle w:val="longtext"/>
          <w:rFonts w:asciiTheme="majorHAnsi" w:hAnsiTheme="majorHAnsi" w:cs="Times New Roman"/>
          <w:lang w:val="en-GB"/>
        </w:rPr>
        <w:t>,</w:t>
      </w:r>
      <w:r w:rsidR="00943311" w:rsidRPr="003749B6">
        <w:rPr>
          <w:rStyle w:val="longtext"/>
          <w:rFonts w:asciiTheme="majorHAnsi" w:hAnsiTheme="majorHAnsi" w:cs="Times New Roman"/>
          <w:lang w:val="en-GB"/>
        </w:rPr>
        <w:t xml:space="preserve"> a</w:t>
      </w:r>
      <w:r w:rsidR="00092A47" w:rsidRPr="003749B6">
        <w:rPr>
          <w:rStyle w:val="longtext"/>
          <w:rFonts w:asciiTheme="majorHAnsi" w:hAnsiTheme="majorHAnsi" w:cs="Times New Roman"/>
          <w:lang w:val="en-GB"/>
        </w:rPr>
        <w:t xml:space="preserve"> possible </w:t>
      </w:r>
      <w:r w:rsidR="001F3435" w:rsidRPr="003749B6">
        <w:rPr>
          <w:rStyle w:val="longtext"/>
          <w:rFonts w:asciiTheme="majorHAnsi" w:hAnsiTheme="majorHAnsi" w:cs="Times New Roman"/>
          <w:lang w:val="en-GB"/>
        </w:rPr>
        <w:t>expl</w:t>
      </w:r>
      <w:r w:rsidR="001F3435">
        <w:rPr>
          <w:rStyle w:val="longtext"/>
          <w:rFonts w:asciiTheme="majorHAnsi" w:hAnsiTheme="majorHAnsi" w:cs="Times New Roman"/>
          <w:lang w:val="en-GB"/>
        </w:rPr>
        <w:t>an</w:t>
      </w:r>
      <w:r w:rsidR="001F3435" w:rsidRPr="003749B6">
        <w:rPr>
          <w:rStyle w:val="longtext"/>
          <w:rFonts w:asciiTheme="majorHAnsi" w:hAnsiTheme="majorHAnsi" w:cs="Times New Roman"/>
          <w:lang w:val="en-GB"/>
        </w:rPr>
        <w:t xml:space="preserve">ation </w:t>
      </w:r>
      <w:r w:rsidR="001F3435">
        <w:rPr>
          <w:rStyle w:val="longtext"/>
          <w:rFonts w:asciiTheme="majorHAnsi" w:hAnsiTheme="majorHAnsi" w:cs="Times New Roman"/>
          <w:lang w:val="en-GB"/>
        </w:rPr>
        <w:t>for</w:t>
      </w:r>
      <w:r w:rsidR="001F3435" w:rsidRPr="003749B6">
        <w:rPr>
          <w:rStyle w:val="longtext"/>
          <w:rFonts w:asciiTheme="majorHAnsi" w:hAnsiTheme="majorHAnsi" w:cs="Times New Roman"/>
          <w:lang w:val="en-GB"/>
        </w:rPr>
        <w:t xml:space="preserve"> </w:t>
      </w:r>
      <w:r w:rsidR="00092A47" w:rsidRPr="003749B6">
        <w:rPr>
          <w:rStyle w:val="longtext"/>
          <w:rFonts w:asciiTheme="majorHAnsi" w:hAnsiTheme="majorHAnsi" w:cs="Times New Roman"/>
          <w:lang w:val="en-GB"/>
        </w:rPr>
        <w:t>the</w:t>
      </w:r>
      <w:r w:rsidR="00CC0853" w:rsidRPr="003749B6">
        <w:rPr>
          <w:rStyle w:val="longtext"/>
          <w:rFonts w:asciiTheme="majorHAnsi" w:hAnsiTheme="majorHAnsi" w:cs="Times New Roman"/>
          <w:lang w:val="en-GB"/>
        </w:rPr>
        <w:t xml:space="preserve"> </w:t>
      </w:r>
      <w:r w:rsidR="009A00A6" w:rsidRPr="003749B6">
        <w:rPr>
          <w:rStyle w:val="longtext"/>
          <w:rFonts w:asciiTheme="majorHAnsi" w:hAnsiTheme="majorHAnsi" w:cs="Times New Roman"/>
          <w:lang w:val="en-GB"/>
        </w:rPr>
        <w:t>classification of</w:t>
      </w:r>
      <w:r w:rsidR="00CC0853" w:rsidRPr="003749B6">
        <w:rPr>
          <w:rStyle w:val="longtext"/>
          <w:rFonts w:asciiTheme="majorHAnsi" w:hAnsiTheme="majorHAnsi" w:cs="Times New Roman"/>
          <w:lang w:val="en-GB"/>
        </w:rPr>
        <w:t xml:space="preserve"> some </w:t>
      </w:r>
      <w:r w:rsidR="00092A47" w:rsidRPr="003749B6">
        <w:rPr>
          <w:rStyle w:val="longtext"/>
          <w:rFonts w:asciiTheme="majorHAnsi" w:hAnsiTheme="majorHAnsi" w:cs="Times New Roman"/>
          <w:lang w:val="en-GB"/>
        </w:rPr>
        <w:t>PROBABLY LOCAL</w:t>
      </w:r>
      <w:r w:rsidR="00AC3002" w:rsidRPr="003749B6">
        <w:rPr>
          <w:rStyle w:val="longtext"/>
          <w:rFonts w:asciiTheme="majorHAnsi" w:hAnsiTheme="majorHAnsi" w:cs="Times New Roman"/>
          <w:lang w:val="en-GB"/>
        </w:rPr>
        <w:t>2</w:t>
      </w:r>
      <w:r w:rsidR="00CC0853" w:rsidRPr="003749B6">
        <w:rPr>
          <w:rStyle w:val="longtext"/>
          <w:rFonts w:asciiTheme="majorHAnsi" w:hAnsiTheme="majorHAnsi" w:cs="Times New Roman"/>
          <w:lang w:val="en-GB"/>
        </w:rPr>
        <w:t xml:space="preserve"> samples</w:t>
      </w:r>
      <w:r w:rsidR="00E279B1" w:rsidRPr="003749B6">
        <w:rPr>
          <w:rStyle w:val="longtext"/>
          <w:rFonts w:asciiTheme="majorHAnsi" w:hAnsiTheme="majorHAnsi" w:cs="Times New Roman"/>
          <w:lang w:val="en-GB"/>
        </w:rPr>
        <w:t xml:space="preserve"> (see Figure </w:t>
      </w:r>
      <w:r w:rsidR="00A31E4E" w:rsidRPr="003749B6">
        <w:rPr>
          <w:rStyle w:val="longtext"/>
          <w:rFonts w:asciiTheme="majorHAnsi" w:hAnsiTheme="majorHAnsi" w:cs="Times New Roman"/>
          <w:lang w:val="en-GB"/>
        </w:rPr>
        <w:t>4d</w:t>
      </w:r>
      <w:r w:rsidR="009A00A6" w:rsidRPr="003749B6">
        <w:rPr>
          <w:rStyle w:val="longtext"/>
          <w:rFonts w:asciiTheme="majorHAnsi" w:hAnsiTheme="majorHAnsi" w:cs="Times New Roman"/>
          <w:lang w:val="en-GB"/>
        </w:rPr>
        <w:t>)</w:t>
      </w:r>
      <w:r w:rsidR="00CC0853" w:rsidRPr="003749B6">
        <w:rPr>
          <w:rStyle w:val="longtext"/>
          <w:rFonts w:asciiTheme="majorHAnsi" w:hAnsiTheme="majorHAnsi" w:cs="Times New Roman"/>
          <w:lang w:val="en-GB"/>
        </w:rPr>
        <w:t xml:space="preserve"> as </w:t>
      </w:r>
      <w:r w:rsidR="00092A47" w:rsidRPr="003749B6">
        <w:rPr>
          <w:rStyle w:val="longtext"/>
          <w:rFonts w:asciiTheme="majorHAnsi" w:hAnsiTheme="majorHAnsi" w:cs="Times New Roman"/>
          <w:lang w:val="en-GB"/>
        </w:rPr>
        <w:t>NON-LOCAL2</w:t>
      </w:r>
      <w:r w:rsidR="00CC0853" w:rsidRPr="003749B6">
        <w:rPr>
          <w:rStyle w:val="longtext"/>
          <w:rFonts w:asciiTheme="majorHAnsi" w:hAnsiTheme="majorHAnsi" w:cs="Times New Roman"/>
          <w:lang w:val="en-GB"/>
        </w:rPr>
        <w:t xml:space="preserve"> </w:t>
      </w:r>
      <w:r w:rsidR="00092A47" w:rsidRPr="003749B6">
        <w:rPr>
          <w:rStyle w:val="longtext"/>
          <w:rFonts w:asciiTheme="majorHAnsi" w:hAnsiTheme="majorHAnsi" w:cs="Times New Roman"/>
          <w:lang w:val="en-GB"/>
        </w:rPr>
        <w:t xml:space="preserve">could be the </w:t>
      </w:r>
      <w:r w:rsidR="001F3435" w:rsidRPr="003749B6">
        <w:rPr>
          <w:rStyle w:val="longtext"/>
          <w:rFonts w:asciiTheme="majorHAnsi" w:hAnsiTheme="majorHAnsi" w:cs="Times New Roman"/>
          <w:lang w:val="en-GB"/>
        </w:rPr>
        <w:t>differen</w:t>
      </w:r>
      <w:r w:rsidR="001F3435">
        <w:rPr>
          <w:rStyle w:val="longtext"/>
          <w:rFonts w:asciiTheme="majorHAnsi" w:hAnsiTheme="majorHAnsi" w:cs="Times New Roman"/>
          <w:lang w:val="en-GB"/>
        </w:rPr>
        <w:t>t</w:t>
      </w:r>
      <w:r w:rsidR="001F3435" w:rsidRPr="003749B6">
        <w:rPr>
          <w:rStyle w:val="longtext"/>
          <w:rFonts w:asciiTheme="majorHAnsi" w:hAnsiTheme="majorHAnsi" w:cs="Times New Roman"/>
          <w:lang w:val="en-GB"/>
        </w:rPr>
        <w:t xml:space="preserve"> </w:t>
      </w:r>
      <w:r w:rsidR="00092A47" w:rsidRPr="003749B6">
        <w:rPr>
          <w:rStyle w:val="longtext"/>
          <w:rFonts w:asciiTheme="majorHAnsi" w:hAnsiTheme="majorHAnsi" w:cs="Times New Roman"/>
          <w:lang w:val="en-GB"/>
        </w:rPr>
        <w:t xml:space="preserve">origin of the clays </w:t>
      </w:r>
      <w:r w:rsidR="001F3435">
        <w:rPr>
          <w:rStyle w:val="longtext"/>
          <w:rFonts w:asciiTheme="majorHAnsi" w:hAnsiTheme="majorHAnsi" w:cs="Times New Roman"/>
          <w:lang w:val="en-GB"/>
        </w:rPr>
        <w:t>us</w:t>
      </w:r>
      <w:r w:rsidR="001F3435" w:rsidRPr="003749B6">
        <w:rPr>
          <w:rStyle w:val="longtext"/>
          <w:rFonts w:asciiTheme="majorHAnsi" w:hAnsiTheme="majorHAnsi" w:cs="Times New Roman"/>
          <w:lang w:val="en-GB"/>
        </w:rPr>
        <w:t xml:space="preserve">ed </w:t>
      </w:r>
      <w:r w:rsidR="00092A47" w:rsidRPr="003749B6">
        <w:rPr>
          <w:rStyle w:val="longtext"/>
          <w:rFonts w:asciiTheme="majorHAnsi" w:hAnsiTheme="majorHAnsi" w:cs="Times New Roman"/>
          <w:lang w:val="en-GB"/>
        </w:rPr>
        <w:t>to manufacture some of these objects</w:t>
      </w:r>
      <w:r w:rsidR="00CC0853" w:rsidRPr="003749B6">
        <w:rPr>
          <w:rStyle w:val="longtext"/>
          <w:rFonts w:asciiTheme="majorHAnsi" w:hAnsiTheme="majorHAnsi" w:cs="Times New Roman"/>
          <w:lang w:val="en-GB"/>
        </w:rPr>
        <w:t xml:space="preserve">. </w:t>
      </w:r>
    </w:p>
    <w:p w14:paraId="75905FFD" w14:textId="1DD6EE0C" w:rsidR="00A42922" w:rsidRPr="003749B6" w:rsidRDefault="00A42922" w:rsidP="00E979B3">
      <w:pPr>
        <w:spacing w:before="120" w:after="0" w:line="240" w:lineRule="auto"/>
        <w:ind w:firstLine="426"/>
        <w:jc w:val="both"/>
        <w:rPr>
          <w:rFonts w:asciiTheme="majorHAnsi" w:hAnsiTheme="majorHAnsi" w:cs="Times New Roman"/>
          <w:bCs/>
          <w:lang w:val="en-GB"/>
        </w:rPr>
      </w:pPr>
      <w:r w:rsidRPr="003749B6">
        <w:rPr>
          <w:rFonts w:asciiTheme="majorHAnsi" w:hAnsiTheme="majorHAnsi" w:cs="Times New Roman"/>
          <w:bCs/>
          <w:lang w:val="en-GB"/>
        </w:rPr>
        <w:t>A p-value of 0.0</w:t>
      </w:r>
      <w:r w:rsidR="008D6552" w:rsidRPr="003749B6">
        <w:rPr>
          <w:rFonts w:asciiTheme="majorHAnsi" w:hAnsiTheme="majorHAnsi" w:cs="Times New Roman"/>
          <w:bCs/>
          <w:lang w:val="en-GB"/>
        </w:rPr>
        <w:t>3</w:t>
      </w:r>
      <w:r w:rsidRPr="003749B6">
        <w:rPr>
          <w:rFonts w:asciiTheme="majorHAnsi" w:hAnsiTheme="majorHAnsi" w:cs="Times New Roman"/>
          <w:bCs/>
          <w:lang w:val="en-GB"/>
        </w:rPr>
        <w:t xml:space="preserve">3 was obtained for cross-validation by </w:t>
      </w:r>
      <w:r w:rsidR="001F3435">
        <w:rPr>
          <w:rFonts w:asciiTheme="majorHAnsi" w:hAnsiTheme="majorHAnsi" w:cs="Times New Roman"/>
          <w:bCs/>
          <w:lang w:val="en-GB"/>
        </w:rPr>
        <w:t>us</w:t>
      </w:r>
      <w:r w:rsidR="001F3435" w:rsidRPr="003749B6">
        <w:rPr>
          <w:rFonts w:asciiTheme="majorHAnsi" w:hAnsiTheme="majorHAnsi" w:cs="Times New Roman"/>
          <w:bCs/>
          <w:lang w:val="en-GB"/>
        </w:rPr>
        <w:t xml:space="preserve">ing </w:t>
      </w:r>
      <w:r w:rsidRPr="003749B6">
        <w:rPr>
          <w:rFonts w:asciiTheme="majorHAnsi" w:hAnsiTheme="majorHAnsi" w:cs="Times New Roman"/>
          <w:bCs/>
          <w:lang w:val="en-GB"/>
        </w:rPr>
        <w:t>a randomi</w:t>
      </w:r>
      <w:r w:rsidR="00BA12BC">
        <w:rPr>
          <w:rFonts w:asciiTheme="majorHAnsi" w:hAnsiTheme="majorHAnsi" w:cs="Times New Roman"/>
          <w:bCs/>
          <w:lang w:val="en-GB"/>
        </w:rPr>
        <w:t>sation</w:t>
      </w:r>
      <w:r w:rsidRPr="003749B6">
        <w:rPr>
          <w:rFonts w:asciiTheme="majorHAnsi" w:hAnsiTheme="majorHAnsi" w:cs="Times New Roman"/>
          <w:bCs/>
          <w:lang w:val="en-GB"/>
        </w:rPr>
        <w:t xml:space="preserve"> t-test, thus confirming the significance of the original PLSDA model at a 95% confidence level. </w:t>
      </w:r>
      <w:r w:rsidR="001F3435" w:rsidRPr="003749B6">
        <w:rPr>
          <w:rFonts w:asciiTheme="majorHAnsi" w:hAnsiTheme="majorHAnsi" w:cs="Times New Roman"/>
          <w:bCs/>
          <w:lang w:val="en-GB"/>
        </w:rPr>
        <w:t>Th</w:t>
      </w:r>
      <w:r w:rsidR="001F3435">
        <w:rPr>
          <w:rFonts w:asciiTheme="majorHAnsi" w:hAnsiTheme="majorHAnsi" w:cs="Times New Roman"/>
          <w:bCs/>
          <w:lang w:val="en-GB"/>
        </w:rPr>
        <w:t>us,</w:t>
      </w:r>
      <w:r w:rsidR="001F3435" w:rsidRPr="003749B6">
        <w:rPr>
          <w:rFonts w:asciiTheme="majorHAnsi" w:hAnsiTheme="majorHAnsi" w:cs="Times New Roman"/>
          <w:bCs/>
          <w:lang w:val="en-GB"/>
        </w:rPr>
        <w:t xml:space="preserve"> </w:t>
      </w:r>
      <w:r w:rsidR="008D6552" w:rsidRPr="003749B6">
        <w:rPr>
          <w:rFonts w:asciiTheme="majorHAnsi" w:hAnsiTheme="majorHAnsi" w:cs="Times New Roman"/>
          <w:bCs/>
          <w:lang w:val="en-GB"/>
        </w:rPr>
        <w:t xml:space="preserve">the </w:t>
      </w:r>
      <w:r w:rsidRPr="003749B6">
        <w:rPr>
          <w:rFonts w:asciiTheme="majorHAnsi" w:hAnsiTheme="majorHAnsi" w:cs="Times New Roman"/>
          <w:bCs/>
          <w:lang w:val="en-GB"/>
        </w:rPr>
        <w:t>PLSDA model built for the classification of</w:t>
      </w:r>
      <w:r w:rsidR="008D6552" w:rsidRPr="003749B6">
        <w:rPr>
          <w:rFonts w:asciiTheme="majorHAnsi" w:hAnsiTheme="majorHAnsi" w:cs="Times New Roman"/>
          <w:bCs/>
          <w:lang w:val="en-GB"/>
        </w:rPr>
        <w:t xml:space="preserve"> local</w:t>
      </w:r>
      <w:r w:rsidRPr="003749B6">
        <w:rPr>
          <w:rFonts w:asciiTheme="majorHAnsi" w:hAnsiTheme="majorHAnsi" w:cs="Times New Roman"/>
          <w:bCs/>
          <w:lang w:val="en-GB"/>
        </w:rPr>
        <w:t xml:space="preserve"> and </w:t>
      </w:r>
      <w:r w:rsidR="00943311" w:rsidRPr="003749B6">
        <w:rPr>
          <w:rFonts w:asciiTheme="majorHAnsi" w:hAnsiTheme="majorHAnsi" w:cs="Times New Roman"/>
          <w:bCs/>
          <w:lang w:val="en-GB"/>
        </w:rPr>
        <w:t>non-</w:t>
      </w:r>
      <w:r w:rsidR="008D6552" w:rsidRPr="003749B6">
        <w:rPr>
          <w:rFonts w:asciiTheme="majorHAnsi" w:hAnsiTheme="majorHAnsi" w:cs="Times New Roman"/>
          <w:bCs/>
          <w:lang w:val="en-GB"/>
        </w:rPr>
        <w:t xml:space="preserve">local </w:t>
      </w:r>
      <w:r w:rsidR="001F3435">
        <w:rPr>
          <w:rFonts w:asciiTheme="majorHAnsi" w:hAnsiTheme="majorHAnsi" w:cs="Times New Roman"/>
          <w:bCs/>
          <w:lang w:val="en-GB"/>
        </w:rPr>
        <w:t>pottery</w:t>
      </w:r>
      <w:r w:rsidR="001F3435" w:rsidRPr="003749B6">
        <w:rPr>
          <w:rFonts w:asciiTheme="majorHAnsi" w:hAnsiTheme="majorHAnsi" w:cs="Times New Roman"/>
          <w:bCs/>
          <w:lang w:val="en-GB"/>
        </w:rPr>
        <w:t xml:space="preserve"> </w:t>
      </w:r>
      <w:r w:rsidR="001F3435">
        <w:rPr>
          <w:rFonts w:asciiTheme="majorHAnsi" w:hAnsiTheme="majorHAnsi" w:cs="Times New Roman"/>
          <w:bCs/>
          <w:lang w:val="en-GB"/>
        </w:rPr>
        <w:t>wa</w:t>
      </w:r>
      <w:r w:rsidR="001F3435" w:rsidRPr="003749B6">
        <w:rPr>
          <w:rFonts w:asciiTheme="majorHAnsi" w:hAnsiTheme="majorHAnsi" w:cs="Times New Roman"/>
          <w:bCs/>
          <w:lang w:val="en-GB"/>
        </w:rPr>
        <w:t xml:space="preserve">s </w:t>
      </w:r>
      <w:r w:rsidRPr="003749B6">
        <w:rPr>
          <w:rFonts w:asciiTheme="majorHAnsi" w:hAnsiTheme="majorHAnsi" w:cs="Times New Roman"/>
          <w:bCs/>
          <w:lang w:val="en-GB"/>
        </w:rPr>
        <w:t xml:space="preserve">not due to chance correlations and can be considered </w:t>
      </w:r>
      <w:r w:rsidR="001F3435">
        <w:rPr>
          <w:rFonts w:asciiTheme="majorHAnsi" w:hAnsiTheme="majorHAnsi" w:cs="Times New Roman"/>
          <w:bCs/>
          <w:lang w:val="en-GB"/>
        </w:rPr>
        <w:t>as</w:t>
      </w:r>
      <w:r w:rsidRPr="003749B6">
        <w:rPr>
          <w:rFonts w:asciiTheme="majorHAnsi" w:hAnsiTheme="majorHAnsi" w:cs="Times New Roman"/>
          <w:bCs/>
          <w:lang w:val="en-GB"/>
        </w:rPr>
        <w:t xml:space="preserve"> highly significant and reliable.</w:t>
      </w:r>
    </w:p>
    <w:p w14:paraId="3EBF5EF4" w14:textId="77777777" w:rsidR="00C549F8" w:rsidRPr="003749B6" w:rsidRDefault="00C549F8" w:rsidP="00E979B3">
      <w:pPr>
        <w:tabs>
          <w:tab w:val="left" w:pos="8080"/>
        </w:tabs>
        <w:spacing w:before="120" w:after="0" w:line="240" w:lineRule="auto"/>
        <w:ind w:right="-1" w:firstLine="426"/>
        <w:jc w:val="both"/>
        <w:rPr>
          <w:rFonts w:asciiTheme="majorHAnsi" w:eastAsia="Calibri" w:hAnsiTheme="majorHAnsi" w:cs="Times New Roman"/>
          <w:b/>
          <w:lang w:val="en-GB"/>
        </w:rPr>
      </w:pPr>
    </w:p>
    <w:p w14:paraId="4EAA7BCD" w14:textId="5976FA7B" w:rsidR="00334E0B" w:rsidRPr="003749B6" w:rsidRDefault="00376AE6" w:rsidP="00E979B3">
      <w:pPr>
        <w:tabs>
          <w:tab w:val="left" w:pos="8080"/>
        </w:tabs>
        <w:spacing w:before="120" w:after="0" w:line="240" w:lineRule="auto"/>
        <w:ind w:right="-1" w:firstLine="426"/>
        <w:jc w:val="both"/>
        <w:rPr>
          <w:rFonts w:asciiTheme="majorHAnsi" w:eastAsia="Calibri" w:hAnsiTheme="majorHAnsi" w:cs="Times New Roman"/>
          <w:b/>
          <w:lang w:val="en-GB"/>
        </w:rPr>
      </w:pPr>
      <w:r w:rsidRPr="003749B6">
        <w:rPr>
          <w:rFonts w:asciiTheme="majorHAnsi" w:eastAsia="Calibri" w:hAnsiTheme="majorHAnsi" w:cs="Times New Roman"/>
          <w:b/>
          <w:lang w:val="en-GB"/>
        </w:rPr>
        <w:t>3.</w:t>
      </w:r>
      <w:r w:rsidR="005500D1" w:rsidRPr="003749B6">
        <w:rPr>
          <w:rFonts w:asciiTheme="majorHAnsi" w:eastAsia="Calibri" w:hAnsiTheme="majorHAnsi" w:cs="Times New Roman"/>
          <w:b/>
          <w:lang w:val="en-GB"/>
        </w:rPr>
        <w:t>4</w:t>
      </w:r>
      <w:r w:rsidR="00AD380D" w:rsidRPr="003749B6">
        <w:rPr>
          <w:rFonts w:asciiTheme="majorHAnsi" w:eastAsia="Calibri" w:hAnsiTheme="majorHAnsi" w:cs="Times New Roman"/>
          <w:b/>
          <w:lang w:val="en-GB"/>
        </w:rPr>
        <w:t>.</w:t>
      </w:r>
      <w:r w:rsidRPr="003749B6">
        <w:rPr>
          <w:rFonts w:asciiTheme="majorHAnsi" w:eastAsia="Calibri" w:hAnsiTheme="majorHAnsi" w:cs="Times New Roman"/>
          <w:b/>
          <w:lang w:val="en-GB"/>
        </w:rPr>
        <w:t xml:space="preserve"> </w:t>
      </w:r>
      <w:r w:rsidR="00C2469F" w:rsidRPr="003749B6">
        <w:rPr>
          <w:rFonts w:asciiTheme="majorHAnsi" w:eastAsia="Calibri" w:hAnsiTheme="majorHAnsi" w:cs="Times New Roman"/>
          <w:b/>
          <w:lang w:val="en-GB"/>
        </w:rPr>
        <w:t xml:space="preserve">Evaluation of </w:t>
      </w:r>
      <w:r w:rsidR="0098027B" w:rsidRPr="003749B6">
        <w:rPr>
          <w:rFonts w:asciiTheme="majorHAnsi" w:eastAsia="Calibri" w:hAnsiTheme="majorHAnsi" w:cs="Times New Roman"/>
          <w:b/>
          <w:lang w:val="en-GB"/>
        </w:rPr>
        <w:t xml:space="preserve">the geographical influence of </w:t>
      </w:r>
      <w:r w:rsidR="001F3435">
        <w:rPr>
          <w:rFonts w:asciiTheme="majorHAnsi" w:eastAsia="Calibri" w:hAnsiTheme="majorHAnsi" w:cs="Times New Roman"/>
          <w:b/>
          <w:lang w:val="en-GB"/>
        </w:rPr>
        <w:t>La</w:t>
      </w:r>
      <w:r w:rsidR="001F3435" w:rsidRPr="003749B6">
        <w:rPr>
          <w:rFonts w:asciiTheme="majorHAnsi" w:eastAsia="Calibri" w:hAnsiTheme="majorHAnsi" w:cs="Times New Roman"/>
          <w:b/>
          <w:lang w:val="en-GB"/>
        </w:rPr>
        <w:t xml:space="preserve"> </w:t>
      </w:r>
      <w:proofErr w:type="spellStart"/>
      <w:r w:rsidR="0098027B" w:rsidRPr="003749B6">
        <w:rPr>
          <w:rFonts w:asciiTheme="majorHAnsi" w:eastAsia="Calibri" w:hAnsiTheme="majorHAnsi" w:cs="Times New Roman"/>
          <w:b/>
          <w:lang w:val="en-GB"/>
        </w:rPr>
        <w:t>Serreta</w:t>
      </w:r>
      <w:proofErr w:type="spellEnd"/>
      <w:r w:rsidR="00A1526F" w:rsidRPr="00A1526F">
        <w:rPr>
          <w:rFonts w:asciiTheme="majorHAnsi" w:eastAsia="Calibri" w:hAnsiTheme="majorHAnsi"/>
          <w:lang w:val="en-GB"/>
        </w:rPr>
        <w:t xml:space="preserve"> </w:t>
      </w:r>
      <w:r w:rsidR="00A1526F" w:rsidRPr="00A1526F">
        <w:rPr>
          <w:rFonts w:asciiTheme="majorHAnsi" w:eastAsia="Calibri" w:hAnsiTheme="majorHAnsi"/>
          <w:b/>
          <w:lang w:val="en-GB"/>
        </w:rPr>
        <w:t>sanctuary</w:t>
      </w:r>
    </w:p>
    <w:p w14:paraId="7D5C340C" w14:textId="1F665398" w:rsidR="008254B6" w:rsidRPr="003749B6" w:rsidRDefault="00E469FC" w:rsidP="00E979B3">
      <w:pPr>
        <w:spacing w:before="120" w:after="0" w:line="240" w:lineRule="auto"/>
        <w:ind w:firstLine="426"/>
        <w:jc w:val="both"/>
        <w:rPr>
          <w:rFonts w:asciiTheme="majorHAnsi" w:hAnsiTheme="majorHAnsi"/>
          <w:lang w:val="en-GB"/>
        </w:rPr>
      </w:pPr>
      <w:r w:rsidRPr="003749B6">
        <w:rPr>
          <w:rFonts w:asciiTheme="majorHAnsi" w:hAnsiTheme="majorHAnsi"/>
          <w:lang w:val="en-GB"/>
        </w:rPr>
        <w:t xml:space="preserve">LOCAL1 </w:t>
      </w:r>
      <w:r w:rsidR="008254B6" w:rsidRPr="003749B6">
        <w:rPr>
          <w:rFonts w:asciiTheme="majorHAnsi" w:hAnsiTheme="majorHAnsi"/>
          <w:lang w:val="en-GB"/>
        </w:rPr>
        <w:t xml:space="preserve">and </w:t>
      </w:r>
      <w:r w:rsidRPr="003749B6">
        <w:rPr>
          <w:rFonts w:asciiTheme="majorHAnsi" w:hAnsiTheme="majorHAnsi"/>
          <w:lang w:val="en-GB"/>
        </w:rPr>
        <w:t>NON-LOCAL3</w:t>
      </w:r>
      <w:r w:rsidR="00935ECD" w:rsidRPr="003749B6">
        <w:rPr>
          <w:rFonts w:asciiTheme="majorHAnsi" w:hAnsiTheme="majorHAnsi"/>
          <w:lang w:val="en-GB"/>
        </w:rPr>
        <w:t xml:space="preserve"> show clear differences in their elemental profiles</w:t>
      </w:r>
      <w:r w:rsidR="00092A47" w:rsidRPr="003749B6">
        <w:rPr>
          <w:rFonts w:asciiTheme="majorHAnsi" w:hAnsiTheme="majorHAnsi"/>
          <w:lang w:val="en-GB"/>
        </w:rPr>
        <w:t xml:space="preserve">. </w:t>
      </w:r>
      <w:r w:rsidR="001F3435">
        <w:rPr>
          <w:rFonts w:asciiTheme="majorHAnsi" w:hAnsiTheme="majorHAnsi"/>
          <w:lang w:val="en-GB"/>
        </w:rPr>
        <w:t xml:space="preserve">The </w:t>
      </w:r>
      <w:r w:rsidR="00092A47" w:rsidRPr="003749B6">
        <w:rPr>
          <w:rFonts w:asciiTheme="majorHAnsi" w:hAnsiTheme="majorHAnsi"/>
          <w:lang w:val="en-GB"/>
        </w:rPr>
        <w:t xml:space="preserve">LOCAL1 group fabric has </w:t>
      </w:r>
      <w:r w:rsidR="001F3435">
        <w:rPr>
          <w:rFonts w:asciiTheme="majorHAnsi" w:hAnsiTheme="majorHAnsi"/>
          <w:lang w:val="en-GB"/>
        </w:rPr>
        <w:t>higher</w:t>
      </w:r>
      <w:r w:rsidR="001F3435" w:rsidRPr="003749B6">
        <w:rPr>
          <w:rFonts w:asciiTheme="majorHAnsi" w:hAnsiTheme="majorHAnsi"/>
          <w:lang w:val="en-GB"/>
        </w:rPr>
        <w:t xml:space="preserve"> </w:t>
      </w:r>
      <w:r w:rsidR="00092A47" w:rsidRPr="003749B6">
        <w:rPr>
          <w:rFonts w:asciiTheme="majorHAnsi" w:hAnsiTheme="majorHAnsi"/>
          <w:lang w:val="en-GB"/>
        </w:rPr>
        <w:t xml:space="preserve">values of SiO2, </w:t>
      </w:r>
      <w:proofErr w:type="spellStart"/>
      <w:r w:rsidR="00092A47" w:rsidRPr="003749B6">
        <w:rPr>
          <w:rFonts w:asciiTheme="majorHAnsi" w:hAnsiTheme="majorHAnsi"/>
          <w:lang w:val="en-GB"/>
        </w:rPr>
        <w:t>Ti</w:t>
      </w:r>
      <w:proofErr w:type="spellEnd"/>
      <w:r w:rsidR="00092A47" w:rsidRPr="003749B6">
        <w:rPr>
          <w:rFonts w:asciiTheme="majorHAnsi" w:hAnsiTheme="majorHAnsi"/>
          <w:lang w:val="en-GB"/>
        </w:rPr>
        <w:t xml:space="preserve"> and other trace elements</w:t>
      </w:r>
      <w:r w:rsidR="001F3435">
        <w:rPr>
          <w:rFonts w:asciiTheme="majorHAnsi" w:hAnsiTheme="majorHAnsi"/>
          <w:lang w:val="en-GB"/>
        </w:rPr>
        <w:t>,</w:t>
      </w:r>
      <w:r w:rsidR="00092A47" w:rsidRPr="003749B6">
        <w:rPr>
          <w:rFonts w:asciiTheme="majorHAnsi" w:hAnsiTheme="majorHAnsi"/>
          <w:lang w:val="en-GB"/>
        </w:rPr>
        <w:t xml:space="preserve"> </w:t>
      </w:r>
      <w:r w:rsidR="00935ECD" w:rsidRPr="003749B6">
        <w:rPr>
          <w:rFonts w:asciiTheme="majorHAnsi" w:hAnsiTheme="majorHAnsi"/>
          <w:lang w:val="en-GB"/>
        </w:rPr>
        <w:t xml:space="preserve">confirming </w:t>
      </w:r>
      <w:r w:rsidR="001F3435">
        <w:rPr>
          <w:rFonts w:asciiTheme="majorHAnsi" w:hAnsiTheme="majorHAnsi"/>
          <w:lang w:val="en-GB"/>
        </w:rPr>
        <w:t xml:space="preserve">the previous hypothesis </w:t>
      </w:r>
      <w:r w:rsidR="001F3435" w:rsidRPr="003749B6">
        <w:rPr>
          <w:rFonts w:asciiTheme="majorHAnsi" w:hAnsiTheme="majorHAnsi"/>
          <w:lang w:val="en-GB"/>
        </w:rPr>
        <w:t>bas</w:t>
      </w:r>
      <w:r w:rsidR="001F3435">
        <w:rPr>
          <w:rFonts w:asciiTheme="majorHAnsi" w:hAnsiTheme="majorHAnsi"/>
          <w:lang w:val="en-GB"/>
        </w:rPr>
        <w:t>ed</w:t>
      </w:r>
      <w:r w:rsidR="001F3435" w:rsidRPr="003749B6">
        <w:rPr>
          <w:rFonts w:asciiTheme="majorHAnsi" w:hAnsiTheme="majorHAnsi"/>
          <w:lang w:val="en-GB"/>
        </w:rPr>
        <w:t xml:space="preserve"> o</w:t>
      </w:r>
      <w:r w:rsidR="001F3435">
        <w:rPr>
          <w:rFonts w:asciiTheme="majorHAnsi" w:hAnsiTheme="majorHAnsi"/>
          <w:lang w:val="en-GB"/>
        </w:rPr>
        <w:t>n</w:t>
      </w:r>
      <w:r w:rsidR="001F3435" w:rsidRPr="003749B6">
        <w:rPr>
          <w:rFonts w:asciiTheme="majorHAnsi" w:hAnsiTheme="majorHAnsi"/>
          <w:lang w:val="en-GB"/>
        </w:rPr>
        <w:t xml:space="preserve"> </w:t>
      </w:r>
      <w:r w:rsidR="008254B6" w:rsidRPr="003749B6">
        <w:rPr>
          <w:rFonts w:asciiTheme="majorHAnsi" w:hAnsiTheme="majorHAnsi"/>
          <w:lang w:val="en-GB"/>
        </w:rPr>
        <w:t xml:space="preserve">the stylistic study. </w:t>
      </w:r>
    </w:p>
    <w:p w14:paraId="5545A2A0" w14:textId="33A1AD16" w:rsidR="008254B6" w:rsidRPr="003749B6" w:rsidRDefault="00F35AB3" w:rsidP="00E979B3">
      <w:pPr>
        <w:spacing w:before="120" w:after="0" w:line="240" w:lineRule="auto"/>
        <w:ind w:firstLine="426"/>
        <w:jc w:val="both"/>
        <w:rPr>
          <w:rFonts w:asciiTheme="majorHAnsi" w:hAnsiTheme="majorHAnsi"/>
          <w:lang w:val="en-GB"/>
        </w:rPr>
      </w:pPr>
      <w:r w:rsidRPr="003749B6">
        <w:rPr>
          <w:rFonts w:asciiTheme="majorHAnsi" w:hAnsiTheme="majorHAnsi"/>
          <w:lang w:val="en-GB"/>
        </w:rPr>
        <w:t xml:space="preserve">The </w:t>
      </w:r>
      <w:r w:rsidR="001F3435">
        <w:rPr>
          <w:rFonts w:asciiTheme="majorHAnsi" w:hAnsiTheme="majorHAnsi"/>
          <w:lang w:val="en-GB"/>
        </w:rPr>
        <w:t xml:space="preserve">results </w:t>
      </w:r>
      <w:r w:rsidRPr="003749B6">
        <w:rPr>
          <w:rFonts w:asciiTheme="majorHAnsi" w:hAnsiTheme="majorHAnsi"/>
          <w:lang w:val="en-GB"/>
        </w:rPr>
        <w:t xml:space="preserve">obtained show that </w:t>
      </w:r>
      <w:r w:rsidR="001F3435">
        <w:rPr>
          <w:rFonts w:asciiTheme="majorHAnsi" w:hAnsiTheme="majorHAnsi"/>
          <w:lang w:val="en-GB"/>
        </w:rPr>
        <w:t xml:space="preserve">the </w:t>
      </w:r>
      <w:r w:rsidR="00E469FC" w:rsidRPr="003749B6">
        <w:rPr>
          <w:rFonts w:asciiTheme="majorHAnsi" w:hAnsiTheme="majorHAnsi"/>
          <w:lang w:val="en-GB"/>
        </w:rPr>
        <w:t>PROBABLY-LOCAL2</w:t>
      </w:r>
      <w:r w:rsidR="008254B6" w:rsidRPr="003749B6">
        <w:rPr>
          <w:rFonts w:asciiTheme="majorHAnsi" w:hAnsiTheme="majorHAnsi"/>
          <w:lang w:val="en-GB"/>
        </w:rPr>
        <w:t xml:space="preserve"> group is linked to productions manufactured in the area. Some of the variations in composition could be due to the use of clays that, although they come from the same region, are not from exactly the same quarry, which would incorporate a margin of variation in</w:t>
      </w:r>
      <w:r w:rsidR="00570D77">
        <w:rPr>
          <w:rFonts w:asciiTheme="majorHAnsi" w:hAnsiTheme="majorHAnsi"/>
          <w:lang w:val="en-GB"/>
        </w:rPr>
        <w:t>to</w:t>
      </w:r>
      <w:r w:rsidR="008254B6" w:rsidRPr="003749B6">
        <w:rPr>
          <w:rFonts w:asciiTheme="majorHAnsi" w:hAnsiTheme="majorHAnsi"/>
          <w:lang w:val="en-GB"/>
        </w:rPr>
        <w:t xml:space="preserve"> the results from the samples</w:t>
      </w:r>
      <w:r w:rsidR="001A44CD" w:rsidRPr="003749B6">
        <w:rPr>
          <w:rFonts w:asciiTheme="majorHAnsi" w:hAnsiTheme="majorHAnsi"/>
          <w:lang w:val="en-GB"/>
        </w:rPr>
        <w:t xml:space="preserve"> (Figure 5)</w:t>
      </w:r>
      <w:r w:rsidR="008254B6" w:rsidRPr="003749B6">
        <w:rPr>
          <w:rFonts w:asciiTheme="majorHAnsi" w:hAnsiTheme="majorHAnsi"/>
          <w:lang w:val="en-GB"/>
        </w:rPr>
        <w:t xml:space="preserve">. </w:t>
      </w:r>
    </w:p>
    <w:p w14:paraId="6B7CAE1D" w14:textId="65535F01" w:rsidR="008254B6" w:rsidRPr="003749B6" w:rsidRDefault="008254B6" w:rsidP="00E979B3">
      <w:pPr>
        <w:spacing w:before="120" w:after="0" w:line="240" w:lineRule="auto"/>
        <w:ind w:firstLine="426"/>
        <w:jc w:val="both"/>
        <w:rPr>
          <w:rFonts w:asciiTheme="majorHAnsi" w:hAnsiTheme="majorHAnsi"/>
          <w:sz w:val="24"/>
          <w:szCs w:val="24"/>
          <w:lang w:val="en-GB"/>
        </w:rPr>
      </w:pPr>
      <w:r w:rsidRPr="003749B6">
        <w:rPr>
          <w:rFonts w:asciiTheme="majorHAnsi" w:hAnsiTheme="majorHAnsi"/>
          <w:lang w:val="en-GB"/>
        </w:rPr>
        <w:t>From a strictly archaeological point of view</w:t>
      </w:r>
      <w:r w:rsidR="003958CA">
        <w:rPr>
          <w:rFonts w:asciiTheme="majorHAnsi" w:hAnsiTheme="majorHAnsi"/>
          <w:lang w:val="en-GB"/>
        </w:rPr>
        <w:t>,</w:t>
      </w:r>
      <w:r w:rsidRPr="003749B6">
        <w:rPr>
          <w:rFonts w:asciiTheme="majorHAnsi" w:hAnsiTheme="majorHAnsi"/>
          <w:lang w:val="en-GB"/>
        </w:rPr>
        <w:t xml:space="preserve"> it is possible to </w:t>
      </w:r>
      <w:r w:rsidR="00570D77">
        <w:rPr>
          <w:rFonts w:asciiTheme="majorHAnsi" w:hAnsiTheme="majorHAnsi"/>
          <w:lang w:val="en-GB"/>
        </w:rPr>
        <w:t>hypothesise</w:t>
      </w:r>
      <w:r w:rsidR="00570D77" w:rsidRPr="003749B6">
        <w:rPr>
          <w:rFonts w:asciiTheme="majorHAnsi" w:hAnsiTheme="majorHAnsi"/>
          <w:lang w:val="en-GB"/>
        </w:rPr>
        <w:t xml:space="preserve"> </w:t>
      </w:r>
      <w:r w:rsidRPr="003749B6">
        <w:rPr>
          <w:rFonts w:asciiTheme="majorHAnsi" w:hAnsiTheme="majorHAnsi"/>
          <w:lang w:val="en-GB"/>
        </w:rPr>
        <w:t xml:space="preserve">that these pieces were produced and used exclusively in La </w:t>
      </w:r>
      <w:proofErr w:type="spellStart"/>
      <w:r w:rsidRPr="003749B6">
        <w:rPr>
          <w:rFonts w:asciiTheme="majorHAnsi" w:hAnsiTheme="majorHAnsi"/>
          <w:lang w:val="en-GB"/>
        </w:rPr>
        <w:t>Serreta</w:t>
      </w:r>
      <w:proofErr w:type="spellEnd"/>
      <w:r w:rsidRPr="003749B6">
        <w:rPr>
          <w:rFonts w:asciiTheme="majorHAnsi" w:hAnsiTheme="majorHAnsi"/>
          <w:lang w:val="en-GB"/>
        </w:rPr>
        <w:t xml:space="preserve"> and its territory. </w:t>
      </w:r>
      <w:r w:rsidR="009E23DC" w:rsidRPr="003749B6">
        <w:rPr>
          <w:rFonts w:asciiTheme="majorHAnsi" w:hAnsiTheme="majorHAnsi"/>
          <w:lang w:val="en-GB"/>
        </w:rPr>
        <w:t>First</w:t>
      </w:r>
      <w:r w:rsidRPr="003749B6">
        <w:rPr>
          <w:rFonts w:asciiTheme="majorHAnsi" w:hAnsiTheme="majorHAnsi"/>
          <w:lang w:val="en-GB"/>
        </w:rPr>
        <w:t xml:space="preserve">, it should be pointed out that </w:t>
      </w:r>
      <w:r w:rsidR="003958CA">
        <w:rPr>
          <w:rFonts w:asciiTheme="majorHAnsi" w:hAnsiTheme="majorHAnsi"/>
          <w:lang w:val="en-GB"/>
        </w:rPr>
        <w:t>at</w:t>
      </w:r>
      <w:r w:rsidR="003958CA" w:rsidRPr="003749B6">
        <w:rPr>
          <w:rFonts w:asciiTheme="majorHAnsi" w:hAnsiTheme="majorHAnsi"/>
          <w:lang w:val="en-GB"/>
        </w:rPr>
        <w:t xml:space="preserve"> </w:t>
      </w:r>
      <w:r w:rsidRPr="003749B6">
        <w:rPr>
          <w:rFonts w:asciiTheme="majorHAnsi" w:hAnsiTheme="majorHAnsi"/>
          <w:lang w:val="en-GB"/>
        </w:rPr>
        <w:t xml:space="preserve">none of the other </w:t>
      </w:r>
      <w:r w:rsidR="003958CA">
        <w:rPr>
          <w:rFonts w:asciiTheme="majorHAnsi" w:hAnsiTheme="majorHAnsi"/>
          <w:lang w:val="en-GB"/>
        </w:rPr>
        <w:t>sit</w:t>
      </w:r>
      <w:r w:rsidR="003958CA" w:rsidRPr="003749B6">
        <w:rPr>
          <w:rFonts w:asciiTheme="majorHAnsi" w:hAnsiTheme="majorHAnsi"/>
          <w:lang w:val="en-GB"/>
        </w:rPr>
        <w:t xml:space="preserve">es </w:t>
      </w:r>
      <w:r w:rsidRPr="003749B6">
        <w:rPr>
          <w:rFonts w:asciiTheme="majorHAnsi" w:hAnsiTheme="majorHAnsi"/>
          <w:lang w:val="en-GB"/>
        </w:rPr>
        <w:t xml:space="preserve">in Alicante province where </w:t>
      </w:r>
      <w:proofErr w:type="spellStart"/>
      <w:r w:rsidRPr="003749B6">
        <w:rPr>
          <w:rFonts w:asciiTheme="majorHAnsi" w:hAnsiTheme="majorHAnsi"/>
          <w:lang w:val="en-GB"/>
        </w:rPr>
        <w:t>terracottas</w:t>
      </w:r>
      <w:proofErr w:type="spellEnd"/>
      <w:r w:rsidRPr="003749B6">
        <w:rPr>
          <w:rFonts w:asciiTheme="majorHAnsi" w:hAnsiTheme="majorHAnsi"/>
          <w:lang w:val="en-GB"/>
        </w:rPr>
        <w:t xml:space="preserve"> have been found are there any that correspond typologically to the figurines made with moulds that make up this group (Horn, 2011). Secondly, this same type of figurine is found in the 3</w:t>
      </w:r>
      <w:r w:rsidRPr="003749B6">
        <w:rPr>
          <w:rFonts w:asciiTheme="majorHAnsi" w:hAnsiTheme="majorHAnsi"/>
          <w:vertAlign w:val="superscript"/>
          <w:lang w:val="en-GB"/>
        </w:rPr>
        <w:t>rd</w:t>
      </w:r>
      <w:r w:rsidRPr="003749B6">
        <w:rPr>
          <w:rFonts w:asciiTheme="majorHAnsi" w:hAnsiTheme="majorHAnsi"/>
          <w:lang w:val="en-GB"/>
        </w:rPr>
        <w:t xml:space="preserve">-century-BC levels of the </w:t>
      </w:r>
      <w:r w:rsidR="00DE73CD" w:rsidRPr="003749B6">
        <w:rPr>
          <w:rFonts w:asciiTheme="majorHAnsi" w:hAnsiTheme="majorHAnsi"/>
          <w:lang w:val="en-GB"/>
        </w:rPr>
        <w:t xml:space="preserve">Iberian </w:t>
      </w:r>
      <w:r w:rsidRPr="003749B6">
        <w:rPr>
          <w:rFonts w:asciiTheme="majorHAnsi" w:hAnsiTheme="majorHAnsi"/>
          <w:lang w:val="en-GB"/>
        </w:rPr>
        <w:t xml:space="preserve">town. For example, </w:t>
      </w:r>
      <w:r w:rsidR="004B0664" w:rsidRPr="003749B6">
        <w:rPr>
          <w:rFonts w:asciiTheme="majorHAnsi" w:hAnsiTheme="majorHAnsi"/>
          <w:lang w:val="en-GB"/>
        </w:rPr>
        <w:t xml:space="preserve">one of the </w:t>
      </w:r>
      <w:r w:rsidRPr="003749B6">
        <w:rPr>
          <w:rFonts w:asciiTheme="majorHAnsi" w:hAnsiTheme="majorHAnsi"/>
          <w:lang w:val="en-GB"/>
        </w:rPr>
        <w:t xml:space="preserve">terracotta </w:t>
      </w:r>
      <w:r w:rsidR="003958CA">
        <w:rPr>
          <w:rFonts w:asciiTheme="majorHAnsi" w:hAnsiTheme="majorHAnsi"/>
          <w:lang w:val="en-GB"/>
        </w:rPr>
        <w:t xml:space="preserve">pieces </w:t>
      </w:r>
      <w:r w:rsidRPr="003749B6">
        <w:rPr>
          <w:rFonts w:asciiTheme="majorHAnsi" w:hAnsiTheme="majorHAnsi"/>
          <w:lang w:val="en-GB"/>
        </w:rPr>
        <w:t>identical to those of this group was found in the entrance fortification (</w:t>
      </w:r>
      <w:proofErr w:type="spellStart"/>
      <w:r w:rsidRPr="003749B6">
        <w:rPr>
          <w:rFonts w:asciiTheme="majorHAnsi" w:hAnsiTheme="majorHAnsi"/>
          <w:lang w:val="en-GB"/>
        </w:rPr>
        <w:t>Llobregat</w:t>
      </w:r>
      <w:proofErr w:type="spellEnd"/>
      <w:r w:rsidRPr="003749B6">
        <w:rPr>
          <w:rFonts w:asciiTheme="majorHAnsi" w:hAnsiTheme="majorHAnsi"/>
          <w:lang w:val="en-GB"/>
        </w:rPr>
        <w:t xml:space="preserve"> </w:t>
      </w:r>
      <w:r w:rsidRPr="003749B6">
        <w:rPr>
          <w:rFonts w:asciiTheme="majorHAnsi" w:hAnsiTheme="majorHAnsi"/>
          <w:i/>
          <w:lang w:val="en-GB"/>
        </w:rPr>
        <w:t>et al.</w:t>
      </w:r>
      <w:r w:rsidRPr="003749B6">
        <w:rPr>
          <w:rFonts w:asciiTheme="majorHAnsi" w:hAnsiTheme="majorHAnsi"/>
          <w:lang w:val="en-GB"/>
        </w:rPr>
        <w:t xml:space="preserve">, 1995, Plate 7). In our opinion, the fact that this type of piece is only found at La </w:t>
      </w:r>
      <w:proofErr w:type="spellStart"/>
      <w:r w:rsidRPr="003749B6">
        <w:rPr>
          <w:rFonts w:asciiTheme="majorHAnsi" w:hAnsiTheme="majorHAnsi"/>
          <w:lang w:val="en-GB"/>
        </w:rPr>
        <w:t>Serreta</w:t>
      </w:r>
      <w:proofErr w:type="spellEnd"/>
      <w:r w:rsidRPr="003749B6">
        <w:rPr>
          <w:rFonts w:asciiTheme="majorHAnsi" w:hAnsiTheme="majorHAnsi"/>
          <w:lang w:val="en-GB"/>
        </w:rPr>
        <w:t xml:space="preserve"> and not in other towns is </w:t>
      </w:r>
      <w:r w:rsidR="00DE73CD" w:rsidRPr="003749B6">
        <w:rPr>
          <w:rFonts w:asciiTheme="majorHAnsi" w:hAnsiTheme="majorHAnsi"/>
          <w:lang w:val="en-GB"/>
        </w:rPr>
        <w:t xml:space="preserve">the </w:t>
      </w:r>
      <w:r w:rsidRPr="003749B6">
        <w:rPr>
          <w:rFonts w:asciiTheme="majorHAnsi" w:hAnsiTheme="majorHAnsi"/>
          <w:lang w:val="en-GB"/>
        </w:rPr>
        <w:t xml:space="preserve">archaeological confirmation that they are probably of local origin and coincide with the most active period of the </w:t>
      </w:r>
      <w:r w:rsidR="00E10FCD">
        <w:rPr>
          <w:rFonts w:asciiTheme="majorHAnsi" w:hAnsiTheme="majorHAnsi"/>
          <w:lang w:val="en-GB"/>
        </w:rPr>
        <w:t>shrine</w:t>
      </w:r>
      <w:r w:rsidRPr="003749B6">
        <w:rPr>
          <w:rFonts w:asciiTheme="majorHAnsi" w:hAnsiTheme="majorHAnsi"/>
          <w:lang w:val="en-GB"/>
        </w:rPr>
        <w:t xml:space="preserve"> in the 3</w:t>
      </w:r>
      <w:r w:rsidRPr="003749B6">
        <w:rPr>
          <w:rFonts w:asciiTheme="majorHAnsi" w:hAnsiTheme="majorHAnsi"/>
          <w:vertAlign w:val="superscript"/>
          <w:lang w:val="en-GB"/>
        </w:rPr>
        <w:t>rd</w:t>
      </w:r>
      <w:r w:rsidRPr="003749B6">
        <w:rPr>
          <w:rFonts w:asciiTheme="majorHAnsi" w:hAnsiTheme="majorHAnsi"/>
          <w:lang w:val="en-GB"/>
        </w:rPr>
        <w:t xml:space="preserve"> century BC.</w:t>
      </w:r>
    </w:p>
    <w:p w14:paraId="29306E25" w14:textId="48A8F3BA" w:rsidR="008254B6" w:rsidRPr="003749B6" w:rsidRDefault="003958CA" w:rsidP="00E979B3">
      <w:pPr>
        <w:spacing w:before="120" w:after="0" w:line="240" w:lineRule="auto"/>
        <w:ind w:firstLine="426"/>
        <w:jc w:val="both"/>
        <w:rPr>
          <w:rFonts w:asciiTheme="majorHAnsi" w:hAnsiTheme="majorHAnsi"/>
          <w:lang w:val="en-GB"/>
        </w:rPr>
      </w:pPr>
      <w:r>
        <w:rPr>
          <w:rFonts w:asciiTheme="majorHAnsi" w:hAnsiTheme="majorHAnsi"/>
          <w:lang w:val="en-GB"/>
        </w:rPr>
        <w:t xml:space="preserve">The </w:t>
      </w:r>
      <w:r w:rsidR="00E469FC" w:rsidRPr="003749B6">
        <w:rPr>
          <w:rFonts w:asciiTheme="majorHAnsi" w:hAnsiTheme="majorHAnsi"/>
          <w:lang w:val="en-GB"/>
        </w:rPr>
        <w:t>NON-LOCAL3</w:t>
      </w:r>
      <w:r w:rsidR="008254B6" w:rsidRPr="003749B6">
        <w:rPr>
          <w:rFonts w:asciiTheme="majorHAnsi" w:hAnsiTheme="majorHAnsi"/>
          <w:lang w:val="en-GB"/>
        </w:rPr>
        <w:t xml:space="preserve"> group can be linked to some of the pieces from the unknown group</w:t>
      </w:r>
      <w:r>
        <w:rPr>
          <w:rFonts w:asciiTheme="majorHAnsi" w:hAnsiTheme="majorHAnsi"/>
          <w:lang w:val="en-GB"/>
        </w:rPr>
        <w:t>, such</w:t>
      </w:r>
      <w:r w:rsidR="008254B6" w:rsidRPr="003749B6">
        <w:rPr>
          <w:rFonts w:asciiTheme="majorHAnsi" w:hAnsiTheme="majorHAnsi"/>
          <w:lang w:val="en-GB"/>
        </w:rPr>
        <w:t xml:space="preserve"> </w:t>
      </w:r>
      <w:r w:rsidR="00935ECD" w:rsidRPr="003749B6">
        <w:rPr>
          <w:rFonts w:asciiTheme="majorHAnsi" w:hAnsiTheme="majorHAnsi"/>
          <w:lang w:val="en-GB"/>
        </w:rPr>
        <w:t xml:space="preserve">as </w:t>
      </w:r>
      <w:r w:rsidR="008254B6" w:rsidRPr="003749B6">
        <w:rPr>
          <w:rFonts w:asciiTheme="majorHAnsi" w:hAnsiTheme="majorHAnsi"/>
          <w:lang w:val="en-GB"/>
        </w:rPr>
        <w:t xml:space="preserve">744, 747, 752, 754, 759, 777, 781, 783, 923, 948 and 977. These pieces correspond typologically to the </w:t>
      </w:r>
      <w:proofErr w:type="spellStart"/>
      <w:r w:rsidR="008254B6" w:rsidRPr="003749B6">
        <w:rPr>
          <w:rFonts w:asciiTheme="majorHAnsi" w:hAnsiTheme="majorHAnsi"/>
          <w:lang w:val="en-GB"/>
        </w:rPr>
        <w:t>Guardamar</w:t>
      </w:r>
      <w:proofErr w:type="spellEnd"/>
      <w:r w:rsidR="001A44CD" w:rsidRPr="003749B6">
        <w:rPr>
          <w:rFonts w:asciiTheme="majorHAnsi" w:hAnsiTheme="majorHAnsi"/>
          <w:lang w:val="en-GB"/>
        </w:rPr>
        <w:t>-type</w:t>
      </w:r>
      <w:r w:rsidR="008254B6" w:rsidRPr="003749B6">
        <w:rPr>
          <w:rFonts w:asciiTheme="majorHAnsi" w:hAnsiTheme="majorHAnsi"/>
          <w:lang w:val="en-GB"/>
        </w:rPr>
        <w:t xml:space="preserve"> incense burners and therefore have the same shapes as those of the non-local group</w:t>
      </w:r>
      <w:r w:rsidR="001A44CD" w:rsidRPr="003749B6">
        <w:rPr>
          <w:rFonts w:asciiTheme="majorHAnsi" w:hAnsiTheme="majorHAnsi"/>
          <w:lang w:val="en-GB"/>
        </w:rPr>
        <w:t xml:space="preserve"> (Figure 6)</w:t>
      </w:r>
      <w:r w:rsidR="008254B6" w:rsidRPr="003749B6">
        <w:rPr>
          <w:rFonts w:asciiTheme="majorHAnsi" w:hAnsiTheme="majorHAnsi"/>
          <w:lang w:val="en-GB"/>
        </w:rPr>
        <w:t xml:space="preserve">. Initially </w:t>
      </w:r>
      <w:r>
        <w:rPr>
          <w:rFonts w:asciiTheme="majorHAnsi" w:hAnsiTheme="majorHAnsi"/>
          <w:lang w:val="en-GB"/>
        </w:rPr>
        <w:t xml:space="preserve">they </w:t>
      </w:r>
      <w:r w:rsidR="00935ECD" w:rsidRPr="003749B6">
        <w:rPr>
          <w:rFonts w:asciiTheme="majorHAnsi" w:hAnsiTheme="majorHAnsi"/>
          <w:lang w:val="en-GB"/>
        </w:rPr>
        <w:t>were not</w:t>
      </w:r>
      <w:r w:rsidR="008254B6" w:rsidRPr="003749B6">
        <w:rPr>
          <w:rFonts w:asciiTheme="majorHAnsi" w:hAnsiTheme="majorHAnsi"/>
          <w:lang w:val="en-GB"/>
        </w:rPr>
        <w:t xml:space="preserve"> included in </w:t>
      </w:r>
      <w:r>
        <w:rPr>
          <w:rFonts w:asciiTheme="majorHAnsi" w:hAnsiTheme="majorHAnsi"/>
          <w:lang w:val="en-GB"/>
        </w:rPr>
        <w:t xml:space="preserve">the </w:t>
      </w:r>
      <w:r w:rsidR="00935ECD" w:rsidRPr="003749B6">
        <w:rPr>
          <w:rFonts w:asciiTheme="majorHAnsi" w:hAnsiTheme="majorHAnsi"/>
          <w:lang w:val="en-GB"/>
        </w:rPr>
        <w:t>NON-LOCAL3</w:t>
      </w:r>
      <w:r w:rsidR="008254B6" w:rsidRPr="003749B6">
        <w:rPr>
          <w:rFonts w:asciiTheme="majorHAnsi" w:hAnsiTheme="majorHAnsi"/>
          <w:lang w:val="en-GB"/>
        </w:rPr>
        <w:t xml:space="preserve"> group</w:t>
      </w:r>
      <w:r w:rsidR="00570D77">
        <w:rPr>
          <w:rFonts w:asciiTheme="majorHAnsi" w:hAnsiTheme="majorHAnsi"/>
          <w:lang w:val="en-GB"/>
        </w:rPr>
        <w:t>,</w:t>
      </w:r>
      <w:r w:rsidR="008254B6" w:rsidRPr="003749B6">
        <w:rPr>
          <w:rFonts w:asciiTheme="majorHAnsi" w:hAnsiTheme="majorHAnsi"/>
          <w:lang w:val="en-GB"/>
        </w:rPr>
        <w:t xml:space="preserve"> as their pastes were not clearly different. </w:t>
      </w:r>
      <w:r w:rsidR="00570D77">
        <w:rPr>
          <w:rFonts w:asciiTheme="majorHAnsi" w:hAnsiTheme="majorHAnsi"/>
          <w:lang w:val="en-GB"/>
        </w:rPr>
        <w:t>However, d</w:t>
      </w:r>
      <w:r w:rsidR="00F35AB3" w:rsidRPr="003749B6">
        <w:rPr>
          <w:rFonts w:asciiTheme="majorHAnsi" w:hAnsiTheme="majorHAnsi"/>
          <w:lang w:val="en-GB"/>
        </w:rPr>
        <w:t>uring</w:t>
      </w:r>
      <w:r w:rsidR="00935ECD" w:rsidRPr="003749B6">
        <w:rPr>
          <w:rFonts w:asciiTheme="majorHAnsi" w:hAnsiTheme="majorHAnsi"/>
          <w:lang w:val="en-GB"/>
        </w:rPr>
        <w:t xml:space="preserve"> this study </w:t>
      </w:r>
      <w:r>
        <w:rPr>
          <w:rFonts w:asciiTheme="majorHAnsi" w:hAnsiTheme="majorHAnsi"/>
          <w:lang w:val="en-GB"/>
        </w:rPr>
        <w:t xml:space="preserve">a </w:t>
      </w:r>
      <w:r w:rsidR="00E05971" w:rsidRPr="003749B6">
        <w:rPr>
          <w:rFonts w:asciiTheme="majorHAnsi" w:hAnsiTheme="majorHAnsi"/>
          <w:lang w:val="en-GB"/>
        </w:rPr>
        <w:t>similarity has</w:t>
      </w:r>
      <w:r w:rsidR="00935ECD" w:rsidRPr="003749B6">
        <w:rPr>
          <w:rFonts w:asciiTheme="majorHAnsi" w:hAnsiTheme="majorHAnsi"/>
          <w:lang w:val="en-GB"/>
        </w:rPr>
        <w:t xml:space="preserve"> been </w:t>
      </w:r>
      <w:r w:rsidR="008254B6" w:rsidRPr="003749B6">
        <w:rPr>
          <w:rFonts w:asciiTheme="majorHAnsi" w:hAnsiTheme="majorHAnsi"/>
          <w:lang w:val="en-GB"/>
        </w:rPr>
        <w:t xml:space="preserve">observed both in the style and </w:t>
      </w:r>
      <w:r w:rsidR="00935ECD" w:rsidRPr="003749B6">
        <w:rPr>
          <w:rFonts w:asciiTheme="majorHAnsi" w:hAnsiTheme="majorHAnsi"/>
          <w:lang w:val="en-GB"/>
        </w:rPr>
        <w:t xml:space="preserve">elemental composition </w:t>
      </w:r>
      <w:r w:rsidR="008254B6" w:rsidRPr="003749B6">
        <w:rPr>
          <w:rFonts w:asciiTheme="majorHAnsi" w:hAnsiTheme="majorHAnsi"/>
          <w:lang w:val="en-GB"/>
        </w:rPr>
        <w:t xml:space="preserve">of the </w:t>
      </w:r>
      <w:r w:rsidR="00935ECD" w:rsidRPr="003749B6">
        <w:rPr>
          <w:rFonts w:asciiTheme="majorHAnsi" w:hAnsiTheme="majorHAnsi"/>
          <w:lang w:val="en-GB"/>
        </w:rPr>
        <w:t xml:space="preserve">fabrics </w:t>
      </w:r>
      <w:r w:rsidR="008254B6" w:rsidRPr="003749B6">
        <w:rPr>
          <w:rFonts w:asciiTheme="majorHAnsi" w:hAnsiTheme="majorHAnsi"/>
          <w:lang w:val="en-GB"/>
        </w:rPr>
        <w:t>that allows their inclusion in this group.</w:t>
      </w:r>
    </w:p>
    <w:p w14:paraId="41FE5297" w14:textId="6519100A" w:rsidR="008254B6" w:rsidRPr="003749B6" w:rsidRDefault="008254B6" w:rsidP="00E979B3">
      <w:pPr>
        <w:spacing w:before="120" w:after="0" w:line="240" w:lineRule="auto"/>
        <w:ind w:firstLine="426"/>
        <w:jc w:val="both"/>
        <w:rPr>
          <w:rFonts w:asciiTheme="majorHAnsi" w:hAnsiTheme="majorHAnsi"/>
          <w:lang w:val="en-GB"/>
        </w:rPr>
      </w:pPr>
      <w:r w:rsidRPr="003749B6">
        <w:rPr>
          <w:rFonts w:asciiTheme="majorHAnsi" w:hAnsiTheme="majorHAnsi"/>
          <w:lang w:val="en-GB"/>
        </w:rPr>
        <w:t xml:space="preserve">From the point of view of the archaeological contexts of the finds, it is important to indicate that this type of incense burner, unlike the other types of </w:t>
      </w:r>
      <w:r w:rsidR="00DE73CD" w:rsidRPr="003749B6">
        <w:rPr>
          <w:rFonts w:asciiTheme="majorHAnsi" w:hAnsiTheme="majorHAnsi"/>
          <w:lang w:val="en-GB"/>
        </w:rPr>
        <w:t>terracotta figurines</w:t>
      </w:r>
      <w:r w:rsidRPr="003749B6">
        <w:rPr>
          <w:rFonts w:asciiTheme="majorHAnsi" w:hAnsiTheme="majorHAnsi"/>
          <w:lang w:val="en-GB"/>
        </w:rPr>
        <w:t>, is often found in other parts of south-eastern Iberia</w:t>
      </w:r>
      <w:r w:rsidR="004B0664" w:rsidRPr="003749B6">
        <w:rPr>
          <w:rFonts w:asciiTheme="majorHAnsi" w:hAnsiTheme="majorHAnsi"/>
          <w:lang w:val="en-GB"/>
        </w:rPr>
        <w:t xml:space="preserve"> (Figure </w:t>
      </w:r>
      <w:r w:rsidR="001A44CD" w:rsidRPr="003749B6">
        <w:rPr>
          <w:rFonts w:asciiTheme="majorHAnsi" w:hAnsiTheme="majorHAnsi"/>
          <w:lang w:val="en-GB"/>
        </w:rPr>
        <w:t>7</w:t>
      </w:r>
      <w:r w:rsidR="004B0664" w:rsidRPr="003749B6">
        <w:rPr>
          <w:rFonts w:asciiTheme="majorHAnsi" w:hAnsiTheme="majorHAnsi"/>
          <w:lang w:val="en-GB"/>
        </w:rPr>
        <w:t>)</w:t>
      </w:r>
      <w:r w:rsidRPr="003749B6">
        <w:rPr>
          <w:rFonts w:asciiTheme="majorHAnsi" w:hAnsiTheme="majorHAnsi"/>
          <w:lang w:val="en-GB"/>
        </w:rPr>
        <w:t xml:space="preserve">, suggesting they may have been produced in places other than La </w:t>
      </w:r>
      <w:proofErr w:type="spellStart"/>
      <w:r w:rsidRPr="003749B6">
        <w:rPr>
          <w:rFonts w:asciiTheme="majorHAnsi" w:hAnsiTheme="majorHAnsi"/>
          <w:lang w:val="en-GB"/>
        </w:rPr>
        <w:t>Serreta</w:t>
      </w:r>
      <w:proofErr w:type="spellEnd"/>
      <w:r w:rsidRPr="003749B6">
        <w:rPr>
          <w:rFonts w:asciiTheme="majorHAnsi" w:hAnsiTheme="majorHAnsi"/>
          <w:lang w:val="en-GB"/>
        </w:rPr>
        <w:t xml:space="preserve">. For example, they are frequently found at El Castillo de </w:t>
      </w:r>
      <w:proofErr w:type="spellStart"/>
      <w:r w:rsidRPr="003749B6">
        <w:rPr>
          <w:rFonts w:asciiTheme="majorHAnsi" w:hAnsiTheme="majorHAnsi"/>
          <w:lang w:val="en-GB"/>
        </w:rPr>
        <w:t>Guardamar</w:t>
      </w:r>
      <w:proofErr w:type="spellEnd"/>
      <w:r w:rsidR="004B0664" w:rsidRPr="003749B6">
        <w:rPr>
          <w:rFonts w:asciiTheme="majorHAnsi" w:hAnsiTheme="majorHAnsi"/>
          <w:lang w:val="en-GB"/>
        </w:rPr>
        <w:t xml:space="preserve"> (Alicante province)</w:t>
      </w:r>
      <w:r w:rsidRPr="003749B6">
        <w:rPr>
          <w:rFonts w:asciiTheme="majorHAnsi" w:hAnsiTheme="majorHAnsi"/>
          <w:lang w:val="en-GB"/>
        </w:rPr>
        <w:t>, together with other finds from the 3</w:t>
      </w:r>
      <w:r w:rsidRPr="003749B6">
        <w:rPr>
          <w:rFonts w:asciiTheme="majorHAnsi" w:hAnsiTheme="majorHAnsi"/>
          <w:vertAlign w:val="superscript"/>
          <w:lang w:val="en-GB"/>
        </w:rPr>
        <w:t>rd</w:t>
      </w:r>
      <w:r w:rsidR="003958CA">
        <w:rPr>
          <w:rFonts w:asciiTheme="majorHAnsi" w:hAnsiTheme="majorHAnsi"/>
          <w:lang w:val="en-GB"/>
        </w:rPr>
        <w:t>-</w:t>
      </w:r>
      <w:r w:rsidRPr="003749B6">
        <w:rPr>
          <w:rFonts w:asciiTheme="majorHAnsi" w:hAnsiTheme="majorHAnsi"/>
          <w:lang w:val="en-GB"/>
        </w:rPr>
        <w:t>1</w:t>
      </w:r>
      <w:r w:rsidRPr="003749B6">
        <w:rPr>
          <w:rFonts w:asciiTheme="majorHAnsi" w:hAnsiTheme="majorHAnsi"/>
          <w:vertAlign w:val="superscript"/>
          <w:lang w:val="en-GB"/>
        </w:rPr>
        <w:t>st</w:t>
      </w:r>
      <w:r w:rsidRPr="003749B6">
        <w:rPr>
          <w:rFonts w:asciiTheme="majorHAnsi" w:hAnsiTheme="majorHAnsi"/>
          <w:lang w:val="en-GB"/>
        </w:rPr>
        <w:t xml:space="preserve"> centuries BC</w:t>
      </w:r>
      <w:r w:rsidR="003958CA">
        <w:rPr>
          <w:rFonts w:asciiTheme="majorHAnsi" w:hAnsiTheme="majorHAnsi"/>
          <w:lang w:val="en-GB"/>
        </w:rPr>
        <w:t>, which</w:t>
      </w:r>
      <w:r w:rsidR="000651E9">
        <w:rPr>
          <w:rFonts w:asciiTheme="majorHAnsi" w:hAnsiTheme="majorHAnsi"/>
          <w:lang w:val="en-GB"/>
        </w:rPr>
        <w:t xml:space="preserve"> </w:t>
      </w:r>
      <w:r w:rsidRPr="003749B6">
        <w:rPr>
          <w:rFonts w:asciiTheme="majorHAnsi" w:hAnsiTheme="majorHAnsi"/>
          <w:lang w:val="en-GB"/>
        </w:rPr>
        <w:t>suggest</w:t>
      </w:r>
      <w:r w:rsidR="003958CA">
        <w:rPr>
          <w:rFonts w:asciiTheme="majorHAnsi" w:hAnsiTheme="majorHAnsi"/>
          <w:lang w:val="en-GB"/>
        </w:rPr>
        <w:t>s</w:t>
      </w:r>
      <w:r w:rsidRPr="003749B6">
        <w:rPr>
          <w:rFonts w:asciiTheme="majorHAnsi" w:hAnsiTheme="majorHAnsi"/>
          <w:lang w:val="en-GB"/>
        </w:rPr>
        <w:t xml:space="preserve"> there was a place of worship </w:t>
      </w:r>
      <w:r w:rsidR="000651E9">
        <w:rPr>
          <w:rFonts w:asciiTheme="majorHAnsi" w:hAnsiTheme="majorHAnsi"/>
          <w:lang w:val="en-GB"/>
        </w:rPr>
        <w:t>at that site</w:t>
      </w:r>
      <w:r w:rsidR="000651E9" w:rsidRPr="003749B6">
        <w:rPr>
          <w:rFonts w:asciiTheme="majorHAnsi" w:hAnsiTheme="majorHAnsi"/>
          <w:lang w:val="en-GB"/>
        </w:rPr>
        <w:t xml:space="preserve"> </w:t>
      </w:r>
      <w:r w:rsidRPr="003749B6">
        <w:rPr>
          <w:rFonts w:asciiTheme="majorHAnsi" w:hAnsiTheme="majorHAnsi"/>
          <w:lang w:val="en-GB"/>
        </w:rPr>
        <w:t>(Abad, 1992, 233-234).</w:t>
      </w:r>
      <w:r w:rsidRPr="003749B6">
        <w:rPr>
          <w:rFonts w:asciiTheme="majorHAnsi" w:hAnsiTheme="majorHAnsi"/>
          <w:sz w:val="24"/>
          <w:szCs w:val="24"/>
          <w:lang w:val="en-GB"/>
        </w:rPr>
        <w:t xml:space="preserve"> </w:t>
      </w:r>
      <w:r w:rsidRPr="003749B6">
        <w:rPr>
          <w:rFonts w:asciiTheme="majorHAnsi" w:hAnsiTheme="majorHAnsi"/>
          <w:lang w:val="en-GB"/>
        </w:rPr>
        <w:t>Some very</w:t>
      </w:r>
      <w:r w:rsidRPr="003749B6">
        <w:rPr>
          <w:rFonts w:asciiTheme="majorHAnsi" w:hAnsiTheme="majorHAnsi"/>
          <w:sz w:val="24"/>
          <w:szCs w:val="24"/>
          <w:lang w:val="en-GB"/>
        </w:rPr>
        <w:t xml:space="preserve"> </w:t>
      </w:r>
      <w:r w:rsidRPr="003749B6">
        <w:rPr>
          <w:rFonts w:asciiTheme="majorHAnsi" w:hAnsiTheme="majorHAnsi"/>
          <w:lang w:val="en-GB"/>
        </w:rPr>
        <w:t>fragmented examples have been found in the Late Iberian level</w:t>
      </w:r>
      <w:r w:rsidR="004B0664" w:rsidRPr="003749B6">
        <w:rPr>
          <w:rFonts w:asciiTheme="majorHAnsi" w:hAnsiTheme="majorHAnsi"/>
          <w:lang w:val="en-GB"/>
        </w:rPr>
        <w:t>s</w:t>
      </w:r>
      <w:r w:rsidRPr="003749B6">
        <w:rPr>
          <w:rFonts w:asciiTheme="majorHAnsi" w:hAnsiTheme="majorHAnsi"/>
          <w:lang w:val="en-GB"/>
        </w:rPr>
        <w:t xml:space="preserve"> of </w:t>
      </w:r>
      <w:proofErr w:type="spellStart"/>
      <w:r w:rsidRPr="003749B6">
        <w:rPr>
          <w:rFonts w:asciiTheme="majorHAnsi" w:hAnsiTheme="majorHAnsi"/>
          <w:lang w:val="en-GB"/>
        </w:rPr>
        <w:t>L’Alcúdia</w:t>
      </w:r>
      <w:proofErr w:type="spellEnd"/>
      <w:r w:rsidRPr="003749B6">
        <w:rPr>
          <w:rFonts w:asciiTheme="majorHAnsi" w:hAnsiTheme="majorHAnsi"/>
          <w:lang w:val="en-GB"/>
        </w:rPr>
        <w:t xml:space="preserve"> </w:t>
      </w:r>
      <w:proofErr w:type="spellStart"/>
      <w:r w:rsidRPr="003749B6">
        <w:rPr>
          <w:rFonts w:asciiTheme="majorHAnsi" w:hAnsiTheme="majorHAnsi"/>
          <w:lang w:val="en-GB"/>
        </w:rPr>
        <w:t>d’Elx</w:t>
      </w:r>
      <w:proofErr w:type="spellEnd"/>
      <w:r w:rsidRPr="003749B6">
        <w:rPr>
          <w:rFonts w:asciiTheme="majorHAnsi" w:hAnsiTheme="majorHAnsi"/>
          <w:lang w:val="en-GB"/>
        </w:rPr>
        <w:t xml:space="preserve"> (Alicante</w:t>
      </w:r>
      <w:r w:rsidR="004B0664" w:rsidRPr="003749B6">
        <w:rPr>
          <w:rFonts w:asciiTheme="majorHAnsi" w:hAnsiTheme="majorHAnsi"/>
          <w:lang w:val="en-GB"/>
        </w:rPr>
        <w:t xml:space="preserve"> province</w:t>
      </w:r>
      <w:r w:rsidRPr="003749B6">
        <w:rPr>
          <w:rFonts w:asciiTheme="majorHAnsi" w:hAnsiTheme="majorHAnsi"/>
          <w:lang w:val="en-GB"/>
        </w:rPr>
        <w:t>) (</w:t>
      </w:r>
      <w:proofErr w:type="spellStart"/>
      <w:r w:rsidRPr="003749B6">
        <w:rPr>
          <w:rFonts w:asciiTheme="majorHAnsi" w:hAnsiTheme="majorHAnsi"/>
          <w:lang w:val="en-GB"/>
        </w:rPr>
        <w:t>Moratalla</w:t>
      </w:r>
      <w:proofErr w:type="spellEnd"/>
      <w:r w:rsidRPr="003749B6">
        <w:rPr>
          <w:rFonts w:asciiTheme="majorHAnsi" w:hAnsiTheme="majorHAnsi"/>
          <w:lang w:val="en-GB"/>
        </w:rPr>
        <w:t xml:space="preserve"> and </w:t>
      </w:r>
      <w:proofErr w:type="spellStart"/>
      <w:r w:rsidRPr="003749B6">
        <w:rPr>
          <w:rFonts w:asciiTheme="majorHAnsi" w:hAnsiTheme="majorHAnsi"/>
          <w:lang w:val="en-GB"/>
        </w:rPr>
        <w:t>Verdú</w:t>
      </w:r>
      <w:proofErr w:type="spellEnd"/>
      <w:r w:rsidRPr="003749B6">
        <w:rPr>
          <w:rFonts w:asciiTheme="majorHAnsi" w:hAnsiTheme="majorHAnsi"/>
          <w:lang w:val="en-GB"/>
        </w:rPr>
        <w:t xml:space="preserve"> 2007: 344, Fig. 2.2). A mould for this type of piece was found in the excavations of El </w:t>
      </w:r>
      <w:proofErr w:type="spellStart"/>
      <w:r w:rsidRPr="003749B6">
        <w:rPr>
          <w:rFonts w:asciiTheme="majorHAnsi" w:hAnsiTheme="majorHAnsi"/>
          <w:lang w:val="en-GB"/>
        </w:rPr>
        <w:t>Tossal</w:t>
      </w:r>
      <w:proofErr w:type="spellEnd"/>
      <w:r w:rsidRPr="003749B6">
        <w:rPr>
          <w:rFonts w:asciiTheme="majorHAnsi" w:hAnsiTheme="majorHAnsi"/>
          <w:lang w:val="en-GB"/>
        </w:rPr>
        <w:t xml:space="preserve"> de les Basses in </w:t>
      </w:r>
      <w:proofErr w:type="spellStart"/>
      <w:r w:rsidRPr="003749B6">
        <w:rPr>
          <w:rFonts w:asciiTheme="majorHAnsi" w:hAnsiTheme="majorHAnsi"/>
          <w:lang w:val="en-GB"/>
        </w:rPr>
        <w:t>L’Albufereta</w:t>
      </w:r>
      <w:proofErr w:type="spellEnd"/>
      <w:r w:rsidRPr="003749B6">
        <w:rPr>
          <w:rFonts w:asciiTheme="majorHAnsi" w:hAnsiTheme="majorHAnsi"/>
          <w:lang w:val="en-GB"/>
        </w:rPr>
        <w:t xml:space="preserve"> (Alicante</w:t>
      </w:r>
      <w:r w:rsidR="004B0664" w:rsidRPr="003749B6">
        <w:rPr>
          <w:rFonts w:asciiTheme="majorHAnsi" w:hAnsiTheme="majorHAnsi"/>
          <w:lang w:val="en-GB"/>
        </w:rPr>
        <w:t xml:space="preserve"> province</w:t>
      </w:r>
      <w:r w:rsidRPr="003749B6">
        <w:rPr>
          <w:rFonts w:asciiTheme="majorHAnsi" w:hAnsiTheme="majorHAnsi"/>
          <w:lang w:val="en-GB"/>
        </w:rPr>
        <w:t xml:space="preserve">) (Rosser 2007). Examples were also found during the excavations </w:t>
      </w:r>
      <w:r w:rsidR="003958CA">
        <w:rPr>
          <w:rFonts w:asciiTheme="majorHAnsi" w:hAnsiTheme="majorHAnsi"/>
          <w:lang w:val="en-GB"/>
        </w:rPr>
        <w:t>at</w:t>
      </w:r>
      <w:r w:rsidR="003958CA" w:rsidRPr="003749B6">
        <w:rPr>
          <w:rFonts w:asciiTheme="majorHAnsi" w:hAnsiTheme="majorHAnsi"/>
          <w:lang w:val="en-GB"/>
        </w:rPr>
        <w:t xml:space="preserve"> </w:t>
      </w:r>
      <w:r w:rsidRPr="003749B6">
        <w:rPr>
          <w:rFonts w:asciiTheme="majorHAnsi" w:hAnsiTheme="majorHAnsi"/>
          <w:lang w:val="en-GB"/>
        </w:rPr>
        <w:t xml:space="preserve">the </w:t>
      </w:r>
      <w:r w:rsidR="004B0664" w:rsidRPr="003749B6">
        <w:rPr>
          <w:rFonts w:asciiTheme="majorHAnsi" w:hAnsiTheme="majorHAnsi"/>
          <w:lang w:val="en-GB"/>
        </w:rPr>
        <w:t xml:space="preserve">Iberian </w:t>
      </w:r>
      <w:r w:rsidR="00A1526F">
        <w:rPr>
          <w:rFonts w:asciiTheme="majorHAnsi" w:eastAsia="Calibri" w:hAnsiTheme="majorHAnsi"/>
          <w:lang w:val="en-GB"/>
        </w:rPr>
        <w:t>sanctuary</w:t>
      </w:r>
      <w:r w:rsidRPr="003749B6">
        <w:rPr>
          <w:rFonts w:asciiTheme="majorHAnsi" w:hAnsiTheme="majorHAnsi"/>
          <w:lang w:val="en-GB"/>
        </w:rPr>
        <w:t xml:space="preserve"> of La </w:t>
      </w:r>
      <w:proofErr w:type="spellStart"/>
      <w:r w:rsidRPr="003749B6">
        <w:rPr>
          <w:rFonts w:asciiTheme="majorHAnsi" w:hAnsiTheme="majorHAnsi"/>
          <w:lang w:val="en-GB"/>
        </w:rPr>
        <w:t>Malladeta</w:t>
      </w:r>
      <w:proofErr w:type="spellEnd"/>
      <w:r w:rsidRPr="003749B6">
        <w:rPr>
          <w:rFonts w:asciiTheme="majorHAnsi" w:hAnsiTheme="majorHAnsi"/>
          <w:lang w:val="en-GB"/>
        </w:rPr>
        <w:t xml:space="preserve"> in </w:t>
      </w:r>
      <w:r w:rsidR="00DE73CD" w:rsidRPr="003749B6">
        <w:rPr>
          <w:rFonts w:asciiTheme="majorHAnsi" w:hAnsiTheme="majorHAnsi"/>
          <w:lang w:val="en-GB"/>
        </w:rPr>
        <w:t xml:space="preserve">La </w:t>
      </w:r>
      <w:r w:rsidRPr="003749B6">
        <w:rPr>
          <w:rFonts w:asciiTheme="majorHAnsi" w:hAnsiTheme="majorHAnsi"/>
          <w:lang w:val="en-GB"/>
        </w:rPr>
        <w:t xml:space="preserve">Vila </w:t>
      </w:r>
      <w:proofErr w:type="spellStart"/>
      <w:r w:rsidRPr="003749B6">
        <w:rPr>
          <w:rFonts w:asciiTheme="majorHAnsi" w:hAnsiTheme="majorHAnsi"/>
          <w:lang w:val="en-GB"/>
        </w:rPr>
        <w:t>Joiosa</w:t>
      </w:r>
      <w:proofErr w:type="spellEnd"/>
      <w:r w:rsidRPr="003749B6">
        <w:rPr>
          <w:rFonts w:asciiTheme="majorHAnsi" w:hAnsiTheme="majorHAnsi"/>
          <w:lang w:val="en-GB"/>
        </w:rPr>
        <w:t xml:space="preserve"> (Alicante</w:t>
      </w:r>
      <w:r w:rsidR="004B0664" w:rsidRPr="003749B6">
        <w:rPr>
          <w:rFonts w:asciiTheme="majorHAnsi" w:hAnsiTheme="majorHAnsi"/>
          <w:lang w:val="en-GB"/>
        </w:rPr>
        <w:t xml:space="preserve"> province</w:t>
      </w:r>
      <w:r w:rsidRPr="003749B6">
        <w:rPr>
          <w:rFonts w:asciiTheme="majorHAnsi" w:hAnsiTheme="majorHAnsi"/>
          <w:lang w:val="en-GB"/>
        </w:rPr>
        <w:t xml:space="preserve">) (Rouillard et al. 2014: 51-53 and 164). Finally, some examples have been found at El </w:t>
      </w:r>
      <w:proofErr w:type="spellStart"/>
      <w:r w:rsidRPr="003749B6">
        <w:rPr>
          <w:rFonts w:asciiTheme="majorHAnsi" w:hAnsiTheme="majorHAnsi"/>
          <w:lang w:val="en-GB"/>
        </w:rPr>
        <w:t>Tossal</w:t>
      </w:r>
      <w:proofErr w:type="spellEnd"/>
      <w:r w:rsidRPr="003749B6">
        <w:rPr>
          <w:rFonts w:asciiTheme="majorHAnsi" w:hAnsiTheme="majorHAnsi"/>
          <w:lang w:val="en-GB"/>
        </w:rPr>
        <w:t xml:space="preserve"> de la </w:t>
      </w:r>
      <w:proofErr w:type="spellStart"/>
      <w:r w:rsidRPr="003749B6">
        <w:rPr>
          <w:rFonts w:asciiTheme="majorHAnsi" w:hAnsiTheme="majorHAnsi"/>
          <w:lang w:val="en-GB"/>
        </w:rPr>
        <w:t>Cala</w:t>
      </w:r>
      <w:proofErr w:type="spellEnd"/>
      <w:r w:rsidRPr="003749B6">
        <w:rPr>
          <w:rFonts w:asciiTheme="majorHAnsi" w:hAnsiTheme="majorHAnsi"/>
          <w:lang w:val="en-GB"/>
        </w:rPr>
        <w:t xml:space="preserve"> (</w:t>
      </w:r>
      <w:proofErr w:type="spellStart"/>
      <w:r w:rsidRPr="003749B6">
        <w:rPr>
          <w:rFonts w:asciiTheme="majorHAnsi" w:hAnsiTheme="majorHAnsi"/>
          <w:lang w:val="en-GB"/>
        </w:rPr>
        <w:t>Finestrat</w:t>
      </w:r>
      <w:proofErr w:type="spellEnd"/>
      <w:r w:rsidRPr="003749B6">
        <w:rPr>
          <w:rFonts w:asciiTheme="majorHAnsi" w:hAnsiTheme="majorHAnsi"/>
          <w:lang w:val="en-GB"/>
        </w:rPr>
        <w:t>, Alicante</w:t>
      </w:r>
      <w:r w:rsidR="004B0664" w:rsidRPr="003749B6">
        <w:rPr>
          <w:rFonts w:asciiTheme="majorHAnsi" w:hAnsiTheme="majorHAnsi"/>
          <w:lang w:val="en-GB"/>
        </w:rPr>
        <w:t xml:space="preserve"> province</w:t>
      </w:r>
      <w:r w:rsidRPr="003749B6">
        <w:rPr>
          <w:rFonts w:asciiTheme="majorHAnsi" w:hAnsiTheme="majorHAnsi"/>
          <w:lang w:val="en-GB"/>
        </w:rPr>
        <w:t xml:space="preserve">) (Sala and </w:t>
      </w:r>
      <w:proofErr w:type="spellStart"/>
      <w:r w:rsidR="004B0664" w:rsidRPr="003749B6">
        <w:rPr>
          <w:rFonts w:asciiTheme="majorHAnsi" w:hAnsiTheme="majorHAnsi"/>
          <w:lang w:val="en-GB"/>
        </w:rPr>
        <w:t>Verdú</w:t>
      </w:r>
      <w:proofErr w:type="spellEnd"/>
      <w:r w:rsidRPr="003749B6">
        <w:rPr>
          <w:rFonts w:asciiTheme="majorHAnsi" w:hAnsiTheme="majorHAnsi"/>
          <w:lang w:val="en-GB"/>
        </w:rPr>
        <w:t xml:space="preserve">, 2014). All these </w:t>
      </w:r>
      <w:r w:rsidR="000651E9">
        <w:rPr>
          <w:rFonts w:asciiTheme="majorHAnsi" w:hAnsiTheme="majorHAnsi"/>
          <w:lang w:val="en-GB"/>
        </w:rPr>
        <w:t>sit</w:t>
      </w:r>
      <w:r w:rsidR="000651E9" w:rsidRPr="003749B6">
        <w:rPr>
          <w:rFonts w:asciiTheme="majorHAnsi" w:hAnsiTheme="majorHAnsi"/>
          <w:lang w:val="en-GB"/>
        </w:rPr>
        <w:t>es</w:t>
      </w:r>
      <w:r w:rsidRPr="003749B6">
        <w:rPr>
          <w:rFonts w:asciiTheme="majorHAnsi" w:hAnsiTheme="majorHAnsi"/>
          <w:lang w:val="en-GB"/>
        </w:rPr>
        <w:t xml:space="preserve">, most of which are on the coast, suggest a possible regional production that would have reached La </w:t>
      </w:r>
      <w:proofErr w:type="spellStart"/>
      <w:r w:rsidRPr="003749B6">
        <w:rPr>
          <w:rFonts w:asciiTheme="majorHAnsi" w:hAnsiTheme="majorHAnsi"/>
          <w:lang w:val="en-GB"/>
        </w:rPr>
        <w:t>Serreta</w:t>
      </w:r>
      <w:proofErr w:type="spellEnd"/>
      <w:r w:rsidRPr="003749B6">
        <w:rPr>
          <w:rFonts w:asciiTheme="majorHAnsi" w:hAnsiTheme="majorHAnsi"/>
          <w:lang w:val="en-GB"/>
        </w:rPr>
        <w:t xml:space="preserve"> from the neighbouring </w:t>
      </w:r>
      <w:r w:rsidR="004B0664" w:rsidRPr="003749B6">
        <w:rPr>
          <w:rFonts w:asciiTheme="majorHAnsi" w:hAnsiTheme="majorHAnsi"/>
          <w:lang w:val="en-GB"/>
        </w:rPr>
        <w:t>territories</w:t>
      </w:r>
      <w:r w:rsidRPr="003749B6">
        <w:rPr>
          <w:rFonts w:asciiTheme="majorHAnsi" w:hAnsiTheme="majorHAnsi"/>
          <w:lang w:val="en-GB"/>
        </w:rPr>
        <w:t>.</w:t>
      </w:r>
    </w:p>
    <w:p w14:paraId="54B339D4" w14:textId="201DAA81" w:rsidR="008254B6" w:rsidRPr="003749B6" w:rsidRDefault="00321185" w:rsidP="00E979B3">
      <w:pPr>
        <w:spacing w:before="120" w:after="0" w:line="240" w:lineRule="auto"/>
        <w:ind w:firstLine="426"/>
        <w:jc w:val="both"/>
        <w:rPr>
          <w:rFonts w:asciiTheme="majorHAnsi" w:hAnsiTheme="majorHAnsi"/>
          <w:lang w:val="en-GB"/>
        </w:rPr>
      </w:pPr>
      <w:r>
        <w:rPr>
          <w:rFonts w:asciiTheme="majorHAnsi" w:hAnsiTheme="majorHAnsi"/>
          <w:lang w:val="en-GB"/>
        </w:rPr>
        <w:lastRenderedPageBreak/>
        <w:t>Regarding</w:t>
      </w:r>
      <w:r w:rsidRPr="003749B6">
        <w:rPr>
          <w:rFonts w:asciiTheme="majorHAnsi" w:hAnsiTheme="majorHAnsi"/>
          <w:lang w:val="en-GB"/>
        </w:rPr>
        <w:t xml:space="preserve"> </w:t>
      </w:r>
      <w:r w:rsidR="00935ECD" w:rsidRPr="003749B6">
        <w:rPr>
          <w:rFonts w:asciiTheme="majorHAnsi" w:hAnsiTheme="majorHAnsi"/>
          <w:lang w:val="en-GB"/>
        </w:rPr>
        <w:t xml:space="preserve">the </w:t>
      </w:r>
      <w:r w:rsidR="00E469FC" w:rsidRPr="003749B6">
        <w:rPr>
          <w:rFonts w:asciiTheme="majorHAnsi" w:hAnsiTheme="majorHAnsi"/>
          <w:lang w:val="en-GB"/>
        </w:rPr>
        <w:t xml:space="preserve">UNKNOWN4 </w:t>
      </w:r>
      <w:r w:rsidR="008254B6" w:rsidRPr="003749B6">
        <w:rPr>
          <w:rFonts w:asciiTheme="majorHAnsi" w:hAnsiTheme="majorHAnsi"/>
          <w:lang w:val="en-GB"/>
        </w:rPr>
        <w:t>group</w:t>
      </w:r>
      <w:r>
        <w:rPr>
          <w:rFonts w:asciiTheme="majorHAnsi" w:hAnsiTheme="majorHAnsi"/>
          <w:lang w:val="en-GB"/>
        </w:rPr>
        <w:t>,</w:t>
      </w:r>
      <w:r w:rsidR="008254B6" w:rsidRPr="003749B6">
        <w:rPr>
          <w:rFonts w:asciiTheme="majorHAnsi" w:hAnsiTheme="majorHAnsi"/>
          <w:lang w:val="en-GB"/>
        </w:rPr>
        <w:t xml:space="preserve"> we have been able to distinguish a subgroup </w:t>
      </w:r>
      <w:r w:rsidR="000651E9" w:rsidRPr="003749B6">
        <w:rPr>
          <w:rFonts w:asciiTheme="majorHAnsi" w:hAnsiTheme="majorHAnsi"/>
          <w:lang w:val="en-GB"/>
        </w:rPr>
        <w:t>consist</w:t>
      </w:r>
      <w:r w:rsidR="000651E9">
        <w:rPr>
          <w:rFonts w:asciiTheme="majorHAnsi" w:hAnsiTheme="majorHAnsi"/>
          <w:lang w:val="en-GB"/>
        </w:rPr>
        <w:t>ing</w:t>
      </w:r>
      <w:r w:rsidR="000651E9" w:rsidRPr="003749B6">
        <w:rPr>
          <w:rFonts w:asciiTheme="majorHAnsi" w:hAnsiTheme="majorHAnsi"/>
          <w:lang w:val="en-GB"/>
        </w:rPr>
        <w:t xml:space="preserve"> </w:t>
      </w:r>
      <w:r w:rsidR="008254B6" w:rsidRPr="003749B6">
        <w:rPr>
          <w:rFonts w:asciiTheme="majorHAnsi" w:hAnsiTheme="majorHAnsi"/>
          <w:lang w:val="en-GB"/>
        </w:rPr>
        <w:t xml:space="preserve">of incense burners </w:t>
      </w:r>
      <w:r w:rsidR="001A44CD" w:rsidRPr="003749B6">
        <w:rPr>
          <w:rFonts w:asciiTheme="majorHAnsi" w:hAnsiTheme="majorHAnsi"/>
          <w:lang w:val="en-GB"/>
        </w:rPr>
        <w:t xml:space="preserve">(Figure 8) </w:t>
      </w:r>
      <w:r w:rsidR="008254B6" w:rsidRPr="003749B6">
        <w:rPr>
          <w:rFonts w:asciiTheme="majorHAnsi" w:hAnsiTheme="majorHAnsi"/>
          <w:lang w:val="en-GB"/>
        </w:rPr>
        <w:t xml:space="preserve">with a different style to the aforementioned </w:t>
      </w:r>
      <w:proofErr w:type="spellStart"/>
      <w:r w:rsidR="001A44CD" w:rsidRPr="003749B6">
        <w:rPr>
          <w:rFonts w:asciiTheme="majorHAnsi" w:hAnsiTheme="majorHAnsi"/>
          <w:lang w:val="en-GB"/>
        </w:rPr>
        <w:t>Guardamar</w:t>
      </w:r>
      <w:proofErr w:type="spellEnd"/>
      <w:r w:rsidR="001A44CD" w:rsidRPr="003749B6">
        <w:rPr>
          <w:rFonts w:asciiTheme="majorHAnsi" w:hAnsiTheme="majorHAnsi"/>
          <w:lang w:val="en-GB"/>
        </w:rPr>
        <w:t>-</w:t>
      </w:r>
      <w:r w:rsidR="008254B6" w:rsidRPr="003749B6">
        <w:rPr>
          <w:rFonts w:asciiTheme="majorHAnsi" w:hAnsiTheme="majorHAnsi"/>
          <w:lang w:val="en-GB"/>
        </w:rPr>
        <w:t>type. They are very similar to the previous group and</w:t>
      </w:r>
      <w:r w:rsidR="000651E9">
        <w:rPr>
          <w:rFonts w:asciiTheme="majorHAnsi" w:hAnsiTheme="majorHAnsi"/>
          <w:lang w:val="en-GB"/>
        </w:rPr>
        <w:t>,</w:t>
      </w:r>
      <w:r w:rsidR="00935ECD" w:rsidRPr="003749B6">
        <w:rPr>
          <w:rFonts w:asciiTheme="majorHAnsi" w:hAnsiTheme="majorHAnsi"/>
          <w:lang w:val="en-GB"/>
        </w:rPr>
        <w:t xml:space="preserve"> looking</w:t>
      </w:r>
      <w:r w:rsidR="008254B6" w:rsidRPr="003749B6">
        <w:rPr>
          <w:rFonts w:asciiTheme="majorHAnsi" w:hAnsiTheme="majorHAnsi"/>
          <w:lang w:val="en-GB"/>
        </w:rPr>
        <w:t xml:space="preserve"> </w:t>
      </w:r>
      <w:r w:rsidR="00935ECD" w:rsidRPr="003749B6">
        <w:rPr>
          <w:rFonts w:asciiTheme="majorHAnsi" w:hAnsiTheme="majorHAnsi"/>
          <w:lang w:val="en-GB"/>
        </w:rPr>
        <w:t xml:space="preserve">at </w:t>
      </w:r>
      <w:r w:rsidR="008254B6" w:rsidRPr="003749B6">
        <w:rPr>
          <w:rFonts w:asciiTheme="majorHAnsi" w:hAnsiTheme="majorHAnsi"/>
          <w:lang w:val="en-GB"/>
        </w:rPr>
        <w:t>the analytical results, they should be considered non-local. These pieces, whose prototypes tend to come from the Greek and Punic world</w:t>
      </w:r>
      <w:r>
        <w:rPr>
          <w:rFonts w:asciiTheme="majorHAnsi" w:hAnsiTheme="majorHAnsi"/>
          <w:lang w:val="en-GB"/>
        </w:rPr>
        <w:t>,</w:t>
      </w:r>
      <w:r w:rsidR="008254B6" w:rsidRPr="003749B6">
        <w:rPr>
          <w:rFonts w:asciiTheme="majorHAnsi" w:hAnsiTheme="majorHAnsi"/>
          <w:lang w:val="en-GB"/>
        </w:rPr>
        <w:t xml:space="preserve"> were quickly imitated in the Iberian </w:t>
      </w:r>
      <w:r w:rsidR="00DE73CD" w:rsidRPr="003749B6">
        <w:rPr>
          <w:rFonts w:asciiTheme="majorHAnsi" w:hAnsiTheme="majorHAnsi"/>
          <w:lang w:val="en-GB"/>
        </w:rPr>
        <w:t>territory</w:t>
      </w:r>
      <w:r w:rsidR="008254B6" w:rsidRPr="003749B6">
        <w:rPr>
          <w:rFonts w:asciiTheme="majorHAnsi" w:hAnsiTheme="majorHAnsi"/>
          <w:lang w:val="en-GB"/>
        </w:rPr>
        <w:t xml:space="preserve">, where they were very widely distributed to numerous settlements (Horn, 2011). </w:t>
      </w:r>
    </w:p>
    <w:p w14:paraId="7ABE6516" w14:textId="1737F4AA" w:rsidR="008254B6" w:rsidRPr="003749B6" w:rsidRDefault="00935ECD" w:rsidP="00E979B3">
      <w:pPr>
        <w:spacing w:before="120" w:after="0" w:line="240" w:lineRule="auto"/>
        <w:ind w:firstLine="426"/>
        <w:jc w:val="both"/>
        <w:rPr>
          <w:rFonts w:asciiTheme="majorHAnsi" w:hAnsiTheme="majorHAnsi"/>
          <w:lang w:val="en-GB"/>
        </w:rPr>
      </w:pPr>
      <w:r w:rsidRPr="003749B6">
        <w:rPr>
          <w:rFonts w:asciiTheme="majorHAnsi" w:hAnsiTheme="majorHAnsi"/>
          <w:lang w:val="en-GB"/>
        </w:rPr>
        <w:t>Finally</w:t>
      </w:r>
      <w:r w:rsidR="008254B6" w:rsidRPr="003749B6">
        <w:rPr>
          <w:rFonts w:asciiTheme="majorHAnsi" w:hAnsiTheme="majorHAnsi"/>
          <w:lang w:val="en-GB"/>
        </w:rPr>
        <w:t xml:space="preserve">, we would like to point out that </w:t>
      </w:r>
      <w:r w:rsidR="000651E9">
        <w:rPr>
          <w:rFonts w:asciiTheme="majorHAnsi" w:hAnsiTheme="majorHAnsi"/>
          <w:lang w:val="en-GB"/>
        </w:rPr>
        <w:t>most</w:t>
      </w:r>
      <w:r w:rsidR="008254B6" w:rsidRPr="003749B6">
        <w:rPr>
          <w:rFonts w:asciiTheme="majorHAnsi" w:hAnsiTheme="majorHAnsi"/>
          <w:lang w:val="en-GB"/>
        </w:rPr>
        <w:t xml:space="preserve"> of </w:t>
      </w:r>
      <w:r w:rsidR="000651E9">
        <w:rPr>
          <w:rFonts w:asciiTheme="majorHAnsi" w:hAnsiTheme="majorHAnsi"/>
          <w:lang w:val="en-GB"/>
        </w:rPr>
        <w:t xml:space="preserve">the </w:t>
      </w:r>
      <w:r w:rsidR="008254B6" w:rsidRPr="003749B6">
        <w:rPr>
          <w:rFonts w:asciiTheme="majorHAnsi" w:hAnsiTheme="majorHAnsi"/>
          <w:lang w:val="en-GB"/>
        </w:rPr>
        <w:t xml:space="preserve">pieces in the </w:t>
      </w:r>
      <w:r w:rsidR="00E469FC" w:rsidRPr="003749B6">
        <w:rPr>
          <w:rFonts w:asciiTheme="majorHAnsi" w:hAnsiTheme="majorHAnsi"/>
          <w:lang w:val="en-GB"/>
        </w:rPr>
        <w:t xml:space="preserve">UKNOWN4 </w:t>
      </w:r>
      <w:r w:rsidR="008254B6" w:rsidRPr="003749B6">
        <w:rPr>
          <w:rFonts w:asciiTheme="majorHAnsi" w:hAnsiTheme="majorHAnsi"/>
          <w:lang w:val="en-GB"/>
        </w:rPr>
        <w:t>group are figurines with schematic-type</w:t>
      </w:r>
      <w:r w:rsidR="00321185" w:rsidRPr="00321185">
        <w:rPr>
          <w:rFonts w:asciiTheme="majorHAnsi" w:hAnsiTheme="majorHAnsi"/>
          <w:lang w:val="en-GB"/>
        </w:rPr>
        <w:t xml:space="preserve"> </w:t>
      </w:r>
      <w:r w:rsidR="00321185" w:rsidRPr="003749B6">
        <w:rPr>
          <w:rFonts w:asciiTheme="majorHAnsi" w:hAnsiTheme="majorHAnsi"/>
          <w:lang w:val="en-GB"/>
        </w:rPr>
        <w:t>representations</w:t>
      </w:r>
      <w:r w:rsidR="008254B6" w:rsidRPr="003749B6">
        <w:rPr>
          <w:rFonts w:asciiTheme="majorHAnsi" w:hAnsiTheme="majorHAnsi"/>
          <w:lang w:val="en-GB"/>
        </w:rPr>
        <w:t xml:space="preserve"> </w:t>
      </w:r>
      <w:r w:rsidR="001A44CD" w:rsidRPr="003749B6">
        <w:rPr>
          <w:rFonts w:asciiTheme="majorHAnsi" w:hAnsiTheme="majorHAnsi"/>
          <w:lang w:val="en-GB"/>
        </w:rPr>
        <w:t>(Figure 9)</w:t>
      </w:r>
      <w:r w:rsidR="008254B6" w:rsidRPr="003749B6">
        <w:rPr>
          <w:rFonts w:asciiTheme="majorHAnsi" w:hAnsiTheme="majorHAnsi"/>
          <w:lang w:val="en-GB"/>
        </w:rPr>
        <w:t xml:space="preserve">. They are very </w:t>
      </w:r>
      <w:r w:rsidR="00321185" w:rsidRPr="003749B6">
        <w:rPr>
          <w:rFonts w:asciiTheme="majorHAnsi" w:hAnsiTheme="majorHAnsi"/>
          <w:lang w:val="en-GB"/>
        </w:rPr>
        <w:t>simply</w:t>
      </w:r>
      <w:r w:rsidR="00321185">
        <w:rPr>
          <w:rFonts w:asciiTheme="majorHAnsi" w:hAnsiTheme="majorHAnsi"/>
          <w:lang w:val="en-GB"/>
        </w:rPr>
        <w:t>-</w:t>
      </w:r>
      <w:r w:rsidR="008254B6" w:rsidRPr="003749B6">
        <w:rPr>
          <w:rFonts w:asciiTheme="majorHAnsi" w:hAnsiTheme="majorHAnsi"/>
          <w:lang w:val="en-GB"/>
        </w:rPr>
        <w:t xml:space="preserve">made with manual fashioning of the fresh clay and the application of details such eyes or embellishments. The pastes of these pieces are very similar to those of the probably-local group and we believe they are local productions. The fact that pieces of this type are found in the </w:t>
      </w:r>
      <w:r w:rsidR="00DE73CD" w:rsidRPr="003749B6">
        <w:rPr>
          <w:rFonts w:asciiTheme="majorHAnsi" w:hAnsiTheme="majorHAnsi"/>
          <w:lang w:val="en-GB"/>
        </w:rPr>
        <w:t xml:space="preserve">ancient </w:t>
      </w:r>
      <w:r w:rsidR="008254B6" w:rsidRPr="003749B6">
        <w:rPr>
          <w:rFonts w:asciiTheme="majorHAnsi" w:hAnsiTheme="majorHAnsi"/>
          <w:lang w:val="en-GB"/>
        </w:rPr>
        <w:t xml:space="preserve">town’s dwellings </w:t>
      </w:r>
      <w:r w:rsidR="00321185">
        <w:rPr>
          <w:rFonts w:asciiTheme="majorHAnsi" w:hAnsiTheme="majorHAnsi"/>
          <w:lang w:val="en-GB"/>
        </w:rPr>
        <w:t>—</w:t>
      </w:r>
      <w:r w:rsidR="008254B6" w:rsidRPr="003749B6">
        <w:rPr>
          <w:rFonts w:asciiTheme="majorHAnsi" w:hAnsiTheme="majorHAnsi"/>
          <w:lang w:val="en-GB"/>
        </w:rPr>
        <w:t>such as the example from Sector F (</w:t>
      </w:r>
      <w:proofErr w:type="spellStart"/>
      <w:r w:rsidR="008254B6" w:rsidRPr="003749B6">
        <w:rPr>
          <w:rFonts w:asciiTheme="majorHAnsi" w:hAnsiTheme="majorHAnsi"/>
          <w:lang w:val="en-GB"/>
        </w:rPr>
        <w:t>Grau</w:t>
      </w:r>
      <w:proofErr w:type="spellEnd"/>
      <w:r w:rsidR="008254B6" w:rsidRPr="003749B6">
        <w:rPr>
          <w:rFonts w:asciiTheme="majorHAnsi" w:hAnsiTheme="majorHAnsi"/>
          <w:lang w:val="en-GB"/>
        </w:rPr>
        <w:t xml:space="preserve"> Mira, 1996, Fig. 19</w:t>
      </w:r>
      <w:proofErr w:type="gramStart"/>
      <w:r w:rsidR="008254B6" w:rsidRPr="003749B6">
        <w:rPr>
          <w:rFonts w:asciiTheme="majorHAnsi" w:hAnsiTheme="majorHAnsi"/>
          <w:lang w:val="en-GB"/>
        </w:rPr>
        <w:t>)</w:t>
      </w:r>
      <w:r w:rsidR="00321185">
        <w:rPr>
          <w:rFonts w:asciiTheme="majorHAnsi" w:hAnsiTheme="majorHAnsi"/>
          <w:lang w:val="en-GB"/>
        </w:rPr>
        <w:t>—</w:t>
      </w:r>
      <w:proofErr w:type="gramEnd"/>
      <w:r w:rsidR="008254B6" w:rsidRPr="003749B6">
        <w:rPr>
          <w:rFonts w:asciiTheme="majorHAnsi" w:hAnsiTheme="majorHAnsi"/>
          <w:lang w:val="en-GB"/>
        </w:rPr>
        <w:t xml:space="preserve"> or in the entrance fortification (</w:t>
      </w:r>
      <w:proofErr w:type="spellStart"/>
      <w:r w:rsidR="008254B6" w:rsidRPr="003749B6">
        <w:rPr>
          <w:rFonts w:asciiTheme="majorHAnsi" w:hAnsiTheme="majorHAnsi"/>
          <w:lang w:val="en-GB"/>
        </w:rPr>
        <w:t>Llobregat</w:t>
      </w:r>
      <w:proofErr w:type="spellEnd"/>
      <w:r w:rsidR="008254B6" w:rsidRPr="003749B6">
        <w:rPr>
          <w:rFonts w:asciiTheme="majorHAnsi" w:hAnsiTheme="majorHAnsi"/>
          <w:lang w:val="en-GB"/>
        </w:rPr>
        <w:t xml:space="preserve"> </w:t>
      </w:r>
      <w:r w:rsidR="008254B6" w:rsidRPr="003749B6">
        <w:rPr>
          <w:rFonts w:asciiTheme="majorHAnsi" w:hAnsiTheme="majorHAnsi"/>
          <w:i/>
          <w:lang w:val="en-GB"/>
        </w:rPr>
        <w:t>et al.</w:t>
      </w:r>
      <w:r w:rsidR="008254B6" w:rsidRPr="003749B6">
        <w:rPr>
          <w:rFonts w:asciiTheme="majorHAnsi" w:hAnsiTheme="majorHAnsi"/>
          <w:lang w:val="en-GB"/>
        </w:rPr>
        <w:t xml:space="preserve">, 1995, Plate 7) would appear to </w:t>
      </w:r>
      <w:r w:rsidR="000651E9">
        <w:rPr>
          <w:rFonts w:asciiTheme="majorHAnsi" w:hAnsiTheme="majorHAnsi"/>
          <w:lang w:val="en-GB"/>
        </w:rPr>
        <w:t>support</w:t>
      </w:r>
      <w:r w:rsidR="008254B6" w:rsidRPr="003749B6">
        <w:rPr>
          <w:rFonts w:asciiTheme="majorHAnsi" w:hAnsiTheme="majorHAnsi"/>
          <w:lang w:val="en-GB"/>
        </w:rPr>
        <w:t xml:space="preserve"> the hypothesis that these pieces were manufactured and used locally. </w:t>
      </w:r>
    </w:p>
    <w:p w14:paraId="7538EC7C" w14:textId="58B1EDB5" w:rsidR="008254B6" w:rsidRPr="003749B6" w:rsidRDefault="008254B6" w:rsidP="00E979B3">
      <w:pPr>
        <w:tabs>
          <w:tab w:val="left" w:pos="708"/>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Fonts w:asciiTheme="majorHAnsi" w:hAnsiTheme="majorHAnsi"/>
          <w:lang w:val="en-GB"/>
        </w:rPr>
      </w:pPr>
      <w:r w:rsidRPr="003749B6">
        <w:rPr>
          <w:rFonts w:asciiTheme="majorHAnsi" w:hAnsiTheme="majorHAnsi"/>
          <w:lang w:val="en-GB"/>
        </w:rPr>
        <w:t>In summary, we have pieces from diverse origins that open up an interesting panorama for interpreting the territorial influence of the Iberian sanctuaries. In this way</w:t>
      </w:r>
      <w:r w:rsidR="00321185">
        <w:rPr>
          <w:rFonts w:asciiTheme="majorHAnsi" w:hAnsiTheme="majorHAnsi"/>
          <w:lang w:val="en-GB"/>
        </w:rPr>
        <w:t>,</w:t>
      </w:r>
      <w:r w:rsidRPr="003749B6">
        <w:rPr>
          <w:rFonts w:asciiTheme="majorHAnsi" w:hAnsiTheme="majorHAnsi"/>
          <w:lang w:val="en-GB"/>
        </w:rPr>
        <w:t xml:space="preserve"> we can indicate that the terracotta pieces </w:t>
      </w:r>
      <w:r w:rsidR="000651E9">
        <w:rPr>
          <w:rFonts w:asciiTheme="majorHAnsi" w:hAnsiTheme="majorHAnsi"/>
          <w:lang w:val="en-GB"/>
        </w:rPr>
        <w:t xml:space="preserve">left as </w:t>
      </w:r>
      <w:r w:rsidR="000651E9" w:rsidRPr="003749B6">
        <w:rPr>
          <w:rFonts w:asciiTheme="majorHAnsi" w:hAnsiTheme="majorHAnsi"/>
          <w:lang w:val="en-GB"/>
        </w:rPr>
        <w:t>offer</w:t>
      </w:r>
      <w:r w:rsidR="000651E9">
        <w:rPr>
          <w:rFonts w:asciiTheme="majorHAnsi" w:hAnsiTheme="majorHAnsi"/>
          <w:lang w:val="en-GB"/>
        </w:rPr>
        <w:t>ings</w:t>
      </w:r>
      <w:r w:rsidR="000651E9" w:rsidRPr="003749B6">
        <w:rPr>
          <w:rFonts w:asciiTheme="majorHAnsi" w:hAnsiTheme="majorHAnsi"/>
          <w:lang w:val="en-GB"/>
        </w:rPr>
        <w:t xml:space="preserve"> </w:t>
      </w:r>
      <w:r w:rsidRPr="003749B6">
        <w:rPr>
          <w:rFonts w:asciiTheme="majorHAnsi" w:hAnsiTheme="majorHAnsi"/>
          <w:lang w:val="en-GB"/>
        </w:rPr>
        <w:t xml:space="preserve">at La </w:t>
      </w:r>
      <w:proofErr w:type="spellStart"/>
      <w:r w:rsidRPr="003749B6">
        <w:rPr>
          <w:rFonts w:asciiTheme="majorHAnsi" w:hAnsiTheme="majorHAnsi"/>
          <w:lang w:val="en-GB"/>
        </w:rPr>
        <w:t>Serreta</w:t>
      </w:r>
      <w:proofErr w:type="spellEnd"/>
      <w:r w:rsidRPr="003749B6">
        <w:rPr>
          <w:rFonts w:asciiTheme="majorHAnsi" w:hAnsiTheme="majorHAnsi"/>
          <w:lang w:val="en-GB"/>
        </w:rPr>
        <w:t xml:space="preserve"> correspond to two different circuits. </w:t>
      </w:r>
    </w:p>
    <w:p w14:paraId="23D535AD" w14:textId="26D83ED3" w:rsidR="008254B6" w:rsidRPr="003749B6" w:rsidRDefault="008254B6" w:rsidP="00E979B3">
      <w:pPr>
        <w:tabs>
          <w:tab w:val="left" w:pos="708"/>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Fonts w:asciiTheme="majorHAnsi" w:hAnsiTheme="majorHAnsi"/>
          <w:lang w:val="en-GB"/>
        </w:rPr>
      </w:pPr>
      <w:r w:rsidRPr="003749B6">
        <w:rPr>
          <w:rFonts w:asciiTheme="majorHAnsi" w:hAnsiTheme="majorHAnsi"/>
          <w:lang w:val="en-GB"/>
        </w:rPr>
        <w:t>The first circuit would be represented by the terracotta pieces depicting the worshippers, the so-called “</w:t>
      </w:r>
      <w:r w:rsidR="00E469FC" w:rsidRPr="003749B6">
        <w:rPr>
          <w:rFonts w:asciiTheme="majorHAnsi" w:hAnsiTheme="majorHAnsi"/>
          <w:lang w:val="en-GB"/>
        </w:rPr>
        <w:t>PROBABLY-LOCAL2</w:t>
      </w:r>
      <w:r w:rsidRPr="003749B6">
        <w:rPr>
          <w:rFonts w:asciiTheme="majorHAnsi" w:hAnsiTheme="majorHAnsi"/>
          <w:lang w:val="en-GB"/>
        </w:rPr>
        <w:t>” group and an “</w:t>
      </w:r>
      <w:r w:rsidR="00E469FC" w:rsidRPr="003749B6">
        <w:rPr>
          <w:rFonts w:asciiTheme="majorHAnsi" w:hAnsiTheme="majorHAnsi"/>
          <w:lang w:val="en-GB"/>
        </w:rPr>
        <w:t>UKNOWN4</w:t>
      </w:r>
      <w:r w:rsidRPr="003749B6">
        <w:rPr>
          <w:rFonts w:asciiTheme="majorHAnsi" w:hAnsiTheme="majorHAnsi"/>
          <w:lang w:val="en-GB"/>
        </w:rPr>
        <w:t xml:space="preserve">” subgroup of figurines with schematic representations of people that correspond to offerings from the territory of the Iberian town of La </w:t>
      </w:r>
      <w:proofErr w:type="spellStart"/>
      <w:r w:rsidRPr="003749B6">
        <w:rPr>
          <w:rFonts w:asciiTheme="majorHAnsi" w:hAnsiTheme="majorHAnsi"/>
          <w:lang w:val="en-GB"/>
        </w:rPr>
        <w:t>Serreta</w:t>
      </w:r>
      <w:proofErr w:type="spellEnd"/>
      <w:r w:rsidRPr="003749B6">
        <w:rPr>
          <w:rFonts w:asciiTheme="majorHAnsi" w:hAnsiTheme="majorHAnsi"/>
          <w:lang w:val="en-GB"/>
        </w:rPr>
        <w:t xml:space="preserve"> and the </w:t>
      </w:r>
      <w:proofErr w:type="spellStart"/>
      <w:r w:rsidRPr="003749B6">
        <w:rPr>
          <w:rFonts w:asciiTheme="majorHAnsi" w:hAnsiTheme="majorHAnsi"/>
          <w:lang w:val="en-GB"/>
        </w:rPr>
        <w:t>Alcoi</w:t>
      </w:r>
      <w:proofErr w:type="spellEnd"/>
      <w:r w:rsidRPr="003749B6">
        <w:rPr>
          <w:rFonts w:asciiTheme="majorHAnsi" w:hAnsiTheme="majorHAnsi"/>
          <w:lang w:val="en-GB"/>
        </w:rPr>
        <w:t xml:space="preserve"> Valley (</w:t>
      </w:r>
      <w:proofErr w:type="spellStart"/>
      <w:r w:rsidRPr="003749B6">
        <w:rPr>
          <w:rFonts w:asciiTheme="majorHAnsi" w:hAnsiTheme="majorHAnsi"/>
          <w:lang w:val="en-GB"/>
        </w:rPr>
        <w:t>Grau</w:t>
      </w:r>
      <w:proofErr w:type="spellEnd"/>
      <w:r w:rsidRPr="003749B6">
        <w:rPr>
          <w:rFonts w:asciiTheme="majorHAnsi" w:hAnsiTheme="majorHAnsi"/>
          <w:lang w:val="en-GB"/>
        </w:rPr>
        <w:t xml:space="preserve"> Mira, 2002). The </w:t>
      </w:r>
      <w:r w:rsidR="00321185">
        <w:rPr>
          <w:rFonts w:asciiTheme="majorHAnsi" w:hAnsiTheme="majorHAnsi"/>
          <w:lang w:val="en-GB"/>
        </w:rPr>
        <w:t>link</w:t>
      </w:r>
      <w:r w:rsidR="00321185" w:rsidRPr="003749B6">
        <w:rPr>
          <w:rFonts w:asciiTheme="majorHAnsi" w:hAnsiTheme="majorHAnsi"/>
          <w:lang w:val="en-GB"/>
        </w:rPr>
        <w:t xml:space="preserve"> </w:t>
      </w:r>
      <w:r w:rsidR="00321185">
        <w:rPr>
          <w:rFonts w:asciiTheme="majorHAnsi" w:hAnsiTheme="majorHAnsi"/>
          <w:lang w:val="en-GB"/>
        </w:rPr>
        <w:t xml:space="preserve">between </w:t>
      </w:r>
      <w:r w:rsidRPr="003749B6">
        <w:rPr>
          <w:rFonts w:asciiTheme="majorHAnsi" w:hAnsiTheme="majorHAnsi"/>
          <w:lang w:val="en-GB"/>
        </w:rPr>
        <w:t xml:space="preserve">the towns and villages </w:t>
      </w:r>
      <w:r w:rsidR="00321185">
        <w:rPr>
          <w:rFonts w:asciiTheme="majorHAnsi" w:hAnsiTheme="majorHAnsi"/>
          <w:lang w:val="en-GB"/>
        </w:rPr>
        <w:t>and</w:t>
      </w:r>
      <w:r w:rsidR="00321185" w:rsidRPr="003749B6">
        <w:rPr>
          <w:rFonts w:asciiTheme="majorHAnsi" w:hAnsiTheme="majorHAnsi"/>
          <w:lang w:val="en-GB"/>
        </w:rPr>
        <w:t xml:space="preserve"> </w:t>
      </w:r>
      <w:r w:rsidRPr="003749B6">
        <w:rPr>
          <w:rFonts w:asciiTheme="majorHAnsi" w:hAnsiTheme="majorHAnsi"/>
          <w:lang w:val="en-GB"/>
        </w:rPr>
        <w:t xml:space="preserve">the worship site is thus demonstrated and can be related to the need to create kinship ties between the local populations </w:t>
      </w:r>
      <w:r w:rsidR="00321185">
        <w:rPr>
          <w:rFonts w:asciiTheme="majorHAnsi" w:hAnsiTheme="majorHAnsi"/>
          <w:lang w:val="en-GB"/>
        </w:rPr>
        <w:t xml:space="preserve">in order </w:t>
      </w:r>
      <w:r w:rsidRPr="003749B6">
        <w:rPr>
          <w:rFonts w:asciiTheme="majorHAnsi" w:hAnsiTheme="majorHAnsi"/>
          <w:lang w:val="en-GB"/>
        </w:rPr>
        <w:t>to build a sense of community (</w:t>
      </w:r>
      <w:proofErr w:type="spellStart"/>
      <w:r w:rsidRPr="003749B6">
        <w:rPr>
          <w:rFonts w:asciiTheme="majorHAnsi" w:hAnsiTheme="majorHAnsi"/>
          <w:lang w:val="en-GB"/>
        </w:rPr>
        <w:t>Grau</w:t>
      </w:r>
      <w:proofErr w:type="spellEnd"/>
      <w:r w:rsidRPr="003749B6">
        <w:rPr>
          <w:rFonts w:asciiTheme="majorHAnsi" w:hAnsiTheme="majorHAnsi"/>
          <w:lang w:val="en-GB"/>
        </w:rPr>
        <w:t xml:space="preserve"> Mira, 2016). </w:t>
      </w:r>
    </w:p>
    <w:p w14:paraId="45790597" w14:textId="255C8A2F" w:rsidR="008254B6" w:rsidRPr="003749B6" w:rsidRDefault="008254B6" w:rsidP="00E979B3">
      <w:pPr>
        <w:tabs>
          <w:tab w:val="left" w:pos="708"/>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Fonts w:asciiTheme="majorHAnsi" w:hAnsiTheme="majorHAnsi"/>
          <w:lang w:val="en-GB"/>
        </w:rPr>
      </w:pPr>
      <w:r w:rsidRPr="003749B6">
        <w:rPr>
          <w:rFonts w:asciiTheme="majorHAnsi" w:hAnsiTheme="majorHAnsi"/>
          <w:lang w:val="en-GB"/>
        </w:rPr>
        <w:t xml:space="preserve">The second circuit would be represented by the pieces that can be clearly associated with the </w:t>
      </w:r>
      <w:r w:rsidR="00E469FC" w:rsidRPr="003749B6">
        <w:rPr>
          <w:rFonts w:asciiTheme="majorHAnsi" w:hAnsiTheme="majorHAnsi"/>
          <w:lang w:val="en-GB"/>
        </w:rPr>
        <w:t>NON-LOCAL3</w:t>
      </w:r>
      <w:r w:rsidRPr="003749B6">
        <w:rPr>
          <w:rFonts w:asciiTheme="majorHAnsi" w:hAnsiTheme="majorHAnsi"/>
          <w:lang w:val="en-GB"/>
        </w:rPr>
        <w:t xml:space="preserve"> group</w:t>
      </w:r>
      <w:r w:rsidR="000651E9">
        <w:rPr>
          <w:rFonts w:asciiTheme="majorHAnsi" w:hAnsiTheme="majorHAnsi"/>
          <w:lang w:val="en-GB"/>
        </w:rPr>
        <w:t>,</w:t>
      </w:r>
      <w:r w:rsidRPr="003749B6">
        <w:rPr>
          <w:rFonts w:asciiTheme="majorHAnsi" w:hAnsiTheme="majorHAnsi"/>
          <w:lang w:val="en-GB"/>
        </w:rPr>
        <w:t xml:space="preserve"> </w:t>
      </w:r>
      <w:r w:rsidR="000651E9">
        <w:rPr>
          <w:rFonts w:asciiTheme="majorHAnsi" w:hAnsiTheme="majorHAnsi"/>
          <w:lang w:val="en-GB"/>
        </w:rPr>
        <w:t>which</w:t>
      </w:r>
      <w:r w:rsidR="000651E9" w:rsidRPr="003749B6">
        <w:rPr>
          <w:rFonts w:asciiTheme="majorHAnsi" w:hAnsiTheme="majorHAnsi"/>
          <w:lang w:val="en-GB"/>
        </w:rPr>
        <w:t xml:space="preserve"> </w:t>
      </w:r>
      <w:r w:rsidRPr="003749B6">
        <w:rPr>
          <w:rFonts w:asciiTheme="majorHAnsi" w:hAnsiTheme="majorHAnsi"/>
          <w:lang w:val="en-GB"/>
        </w:rPr>
        <w:t xml:space="preserve">includes some from the Unknown subgroup with the same features. In general, they are incense burners, mainly of the so-called </w:t>
      </w:r>
      <w:proofErr w:type="spellStart"/>
      <w:r w:rsidRPr="003749B6">
        <w:rPr>
          <w:rFonts w:asciiTheme="majorHAnsi" w:hAnsiTheme="majorHAnsi"/>
          <w:lang w:val="en-GB"/>
        </w:rPr>
        <w:t>Guardamar</w:t>
      </w:r>
      <w:proofErr w:type="spellEnd"/>
      <w:r w:rsidRPr="003749B6">
        <w:rPr>
          <w:rFonts w:asciiTheme="majorHAnsi" w:hAnsiTheme="majorHAnsi"/>
          <w:lang w:val="en-GB"/>
        </w:rPr>
        <w:t>-type, together with others of different characteristics. These pieces are frequently found in other settlements in the region from where they possibly came, although we have yet to discover the exact place of production. We can currently indicate two possibilities. The first is the</w:t>
      </w:r>
      <w:r w:rsidR="00A1526F" w:rsidRPr="00A1526F">
        <w:rPr>
          <w:rFonts w:asciiTheme="majorHAnsi" w:eastAsia="Calibri" w:hAnsiTheme="majorHAnsi"/>
          <w:lang w:val="en-GB"/>
        </w:rPr>
        <w:t xml:space="preserve"> </w:t>
      </w:r>
      <w:r w:rsidR="00A1526F">
        <w:rPr>
          <w:rFonts w:asciiTheme="majorHAnsi" w:eastAsia="Calibri" w:hAnsiTheme="majorHAnsi"/>
          <w:lang w:val="en-GB"/>
        </w:rPr>
        <w:t>sanctuary</w:t>
      </w:r>
      <w:r w:rsidR="00A1526F" w:rsidRPr="003749B6">
        <w:rPr>
          <w:rFonts w:asciiTheme="majorHAnsi" w:hAnsiTheme="majorHAnsi"/>
          <w:lang w:val="en-GB"/>
        </w:rPr>
        <w:t xml:space="preserve"> </w:t>
      </w:r>
      <w:r w:rsidRPr="003749B6">
        <w:rPr>
          <w:rFonts w:asciiTheme="majorHAnsi" w:hAnsiTheme="majorHAnsi"/>
          <w:lang w:val="en-GB"/>
        </w:rPr>
        <w:t xml:space="preserve">of </w:t>
      </w:r>
      <w:proofErr w:type="spellStart"/>
      <w:r w:rsidRPr="003749B6">
        <w:rPr>
          <w:rFonts w:asciiTheme="majorHAnsi" w:hAnsiTheme="majorHAnsi"/>
          <w:lang w:val="en-GB"/>
        </w:rPr>
        <w:t>Guardamar</w:t>
      </w:r>
      <w:proofErr w:type="spellEnd"/>
      <w:r w:rsidRPr="003749B6">
        <w:rPr>
          <w:rFonts w:asciiTheme="majorHAnsi" w:hAnsiTheme="majorHAnsi"/>
          <w:lang w:val="en-GB"/>
        </w:rPr>
        <w:t>, from which we have the largest assemblage of these pieces</w:t>
      </w:r>
      <w:r w:rsidR="000651E9">
        <w:rPr>
          <w:rFonts w:asciiTheme="majorHAnsi" w:hAnsiTheme="majorHAnsi"/>
          <w:lang w:val="en-GB"/>
        </w:rPr>
        <w:t>,</w:t>
      </w:r>
      <w:r w:rsidRPr="003749B6">
        <w:rPr>
          <w:rFonts w:asciiTheme="majorHAnsi" w:hAnsiTheme="majorHAnsi"/>
          <w:lang w:val="en-GB"/>
        </w:rPr>
        <w:t xml:space="preserve"> more than fifty </w:t>
      </w:r>
      <w:proofErr w:type="gramStart"/>
      <w:r w:rsidRPr="003749B6">
        <w:rPr>
          <w:rFonts w:asciiTheme="majorHAnsi" w:hAnsiTheme="majorHAnsi"/>
          <w:lang w:val="en-GB"/>
        </w:rPr>
        <w:t>examples</w:t>
      </w:r>
      <w:r w:rsidR="000651E9">
        <w:rPr>
          <w:rFonts w:asciiTheme="majorHAnsi" w:hAnsiTheme="majorHAnsi"/>
          <w:lang w:val="en-GB"/>
        </w:rPr>
        <w:t>,</w:t>
      </w:r>
      <w:r w:rsidRPr="003749B6">
        <w:rPr>
          <w:rFonts w:asciiTheme="majorHAnsi" w:hAnsiTheme="majorHAnsi"/>
          <w:lang w:val="en-GB"/>
        </w:rPr>
        <w:t xml:space="preserve"> that</w:t>
      </w:r>
      <w:proofErr w:type="gramEnd"/>
      <w:r w:rsidRPr="003749B6">
        <w:rPr>
          <w:rFonts w:asciiTheme="majorHAnsi" w:hAnsiTheme="majorHAnsi"/>
          <w:lang w:val="en-GB"/>
        </w:rPr>
        <w:t xml:space="preserve"> give the name to the specific type. The second option is La </w:t>
      </w:r>
      <w:proofErr w:type="spellStart"/>
      <w:r w:rsidRPr="003749B6">
        <w:rPr>
          <w:rFonts w:asciiTheme="majorHAnsi" w:hAnsiTheme="majorHAnsi"/>
          <w:lang w:val="en-GB"/>
        </w:rPr>
        <w:t>Albufereta</w:t>
      </w:r>
      <w:proofErr w:type="spellEnd"/>
      <w:r w:rsidRPr="003749B6">
        <w:rPr>
          <w:rFonts w:asciiTheme="majorHAnsi" w:hAnsiTheme="majorHAnsi"/>
          <w:lang w:val="en-GB"/>
        </w:rPr>
        <w:t xml:space="preserve"> in Alicante from where we have a mould used to manufacture this type of piece, although unfortunately it was found out of context and not associated with a production area.</w:t>
      </w:r>
    </w:p>
    <w:p w14:paraId="4ED8403B" w14:textId="6A2DF634" w:rsidR="008254B6" w:rsidRPr="003749B6" w:rsidRDefault="008254B6" w:rsidP="00E979B3">
      <w:pPr>
        <w:tabs>
          <w:tab w:val="left" w:pos="708"/>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Fonts w:asciiTheme="majorHAnsi" w:hAnsiTheme="majorHAnsi"/>
          <w:lang w:val="en-GB"/>
        </w:rPr>
      </w:pPr>
      <w:r w:rsidRPr="003749B6">
        <w:rPr>
          <w:rFonts w:asciiTheme="majorHAnsi" w:hAnsiTheme="majorHAnsi"/>
          <w:lang w:val="en-GB"/>
        </w:rPr>
        <w:t xml:space="preserve">Moreover, </w:t>
      </w:r>
      <w:r w:rsidR="00FD0BE2" w:rsidRPr="003749B6">
        <w:rPr>
          <w:rFonts w:asciiTheme="majorHAnsi" w:hAnsiTheme="majorHAnsi"/>
          <w:lang w:val="en-GB"/>
        </w:rPr>
        <w:t xml:space="preserve">the </w:t>
      </w:r>
      <w:r w:rsidR="000651E9">
        <w:rPr>
          <w:rFonts w:asciiTheme="majorHAnsi" w:hAnsiTheme="majorHAnsi"/>
          <w:lang w:val="en-GB"/>
        </w:rPr>
        <w:t xml:space="preserve">data </w:t>
      </w:r>
      <w:r w:rsidR="00FD0BE2" w:rsidRPr="003749B6">
        <w:rPr>
          <w:rFonts w:asciiTheme="majorHAnsi" w:hAnsiTheme="majorHAnsi"/>
          <w:lang w:val="en-GB"/>
        </w:rPr>
        <w:t xml:space="preserve">presented </w:t>
      </w:r>
      <w:r w:rsidRPr="003749B6">
        <w:rPr>
          <w:rFonts w:asciiTheme="majorHAnsi" w:hAnsiTheme="majorHAnsi"/>
          <w:lang w:val="en-GB"/>
        </w:rPr>
        <w:t xml:space="preserve">allow us to corroborate the circulation and patterns of trade between Iberian territories, a line of research that has barely begun to be developed (Mata et al., 2000). </w:t>
      </w:r>
    </w:p>
    <w:p w14:paraId="5924F11F" w14:textId="77777777" w:rsidR="008254B6" w:rsidRPr="003749B6" w:rsidRDefault="008254B6" w:rsidP="00E979B3">
      <w:pPr>
        <w:tabs>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Fonts w:asciiTheme="majorHAnsi" w:eastAsia="Calibri" w:hAnsiTheme="majorHAnsi" w:cs="Times New Roman"/>
          <w:color w:val="FF0000"/>
          <w:lang w:val="en-GB"/>
        </w:rPr>
      </w:pPr>
    </w:p>
    <w:p w14:paraId="79431C5B" w14:textId="77777777" w:rsidR="008254B6" w:rsidRPr="003749B6" w:rsidRDefault="008254B6" w:rsidP="00E979B3">
      <w:pPr>
        <w:tabs>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Fonts w:asciiTheme="majorHAnsi" w:eastAsia="Calibri" w:hAnsiTheme="majorHAnsi" w:cs="Times New Roman"/>
          <w:lang w:val="en-GB"/>
        </w:rPr>
      </w:pPr>
      <w:r w:rsidRPr="003749B6">
        <w:rPr>
          <w:rFonts w:asciiTheme="majorHAnsi" w:eastAsia="Calibri" w:hAnsiTheme="majorHAnsi" w:cs="Times New Roman"/>
          <w:b/>
          <w:lang w:val="en-GB"/>
        </w:rPr>
        <w:t>4. Conclusions</w:t>
      </w:r>
    </w:p>
    <w:p w14:paraId="1EA3D70E" w14:textId="004B0D86" w:rsidR="008254B6" w:rsidRPr="003749B6" w:rsidRDefault="008254B6" w:rsidP="00E979B3">
      <w:pPr>
        <w:tabs>
          <w:tab w:val="left" w:pos="708"/>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Fonts w:asciiTheme="majorHAnsi" w:hAnsiTheme="majorHAnsi"/>
          <w:lang w:val="en-GB"/>
        </w:rPr>
      </w:pPr>
      <w:r w:rsidRPr="003749B6">
        <w:rPr>
          <w:rFonts w:asciiTheme="majorHAnsi" w:hAnsiTheme="majorHAnsi"/>
          <w:lang w:val="en-GB"/>
        </w:rPr>
        <w:t xml:space="preserve">The extensive group of </w:t>
      </w:r>
      <w:r w:rsidR="00DE73CD" w:rsidRPr="003749B6">
        <w:rPr>
          <w:rFonts w:asciiTheme="majorHAnsi" w:hAnsiTheme="majorHAnsi"/>
          <w:lang w:val="en-GB"/>
        </w:rPr>
        <w:t>terracotta figurines</w:t>
      </w:r>
      <w:r w:rsidRPr="003749B6">
        <w:rPr>
          <w:rFonts w:asciiTheme="majorHAnsi" w:hAnsiTheme="majorHAnsi"/>
          <w:lang w:val="en-GB"/>
        </w:rPr>
        <w:t xml:space="preserve"> from La </w:t>
      </w:r>
      <w:proofErr w:type="spellStart"/>
      <w:r w:rsidRPr="003749B6">
        <w:rPr>
          <w:rFonts w:asciiTheme="majorHAnsi" w:hAnsiTheme="majorHAnsi"/>
          <w:lang w:val="en-GB"/>
        </w:rPr>
        <w:t>Serreta</w:t>
      </w:r>
      <w:proofErr w:type="spellEnd"/>
      <w:r w:rsidRPr="003749B6">
        <w:rPr>
          <w:rFonts w:asciiTheme="majorHAnsi" w:hAnsiTheme="majorHAnsi"/>
          <w:lang w:val="en-GB"/>
        </w:rPr>
        <w:t xml:space="preserve"> is a reference collection for the study of </w:t>
      </w:r>
      <w:r w:rsidR="00E13F22">
        <w:rPr>
          <w:rFonts w:asciiTheme="majorHAnsi" w:hAnsiTheme="majorHAnsi"/>
          <w:lang w:val="en-GB"/>
        </w:rPr>
        <w:t xml:space="preserve">the </w:t>
      </w:r>
      <w:r w:rsidRPr="003749B6">
        <w:rPr>
          <w:rFonts w:asciiTheme="majorHAnsi" w:hAnsiTheme="majorHAnsi"/>
          <w:lang w:val="en-GB"/>
        </w:rPr>
        <w:t xml:space="preserve">artistic manifestations in clay </w:t>
      </w:r>
      <w:r w:rsidR="00EC04C7">
        <w:rPr>
          <w:rFonts w:asciiTheme="majorHAnsi" w:hAnsiTheme="majorHAnsi"/>
          <w:lang w:val="en-GB"/>
        </w:rPr>
        <w:t>from</w:t>
      </w:r>
      <w:r w:rsidR="00EC04C7" w:rsidRPr="003749B6">
        <w:rPr>
          <w:rFonts w:asciiTheme="majorHAnsi" w:hAnsiTheme="majorHAnsi"/>
          <w:lang w:val="en-GB"/>
        </w:rPr>
        <w:t xml:space="preserve"> </w:t>
      </w:r>
      <w:r w:rsidRPr="003749B6">
        <w:rPr>
          <w:rFonts w:asciiTheme="majorHAnsi" w:hAnsiTheme="majorHAnsi"/>
          <w:lang w:val="en-GB"/>
        </w:rPr>
        <w:t>the Iberian world. Due to this importance</w:t>
      </w:r>
      <w:r w:rsidR="00321185">
        <w:rPr>
          <w:rFonts w:asciiTheme="majorHAnsi" w:hAnsiTheme="majorHAnsi"/>
          <w:lang w:val="en-GB"/>
        </w:rPr>
        <w:t>,</w:t>
      </w:r>
      <w:r w:rsidRPr="003749B6">
        <w:rPr>
          <w:rFonts w:asciiTheme="majorHAnsi" w:hAnsiTheme="majorHAnsi"/>
          <w:lang w:val="en-GB"/>
        </w:rPr>
        <w:t xml:space="preserve"> it has attracted the attention of researchers who have studied it from the stylistic and typological perspectives. We can now add to this with the possibilities offered by </w:t>
      </w:r>
      <w:proofErr w:type="spellStart"/>
      <w:r w:rsidRPr="003749B6">
        <w:rPr>
          <w:rFonts w:asciiTheme="majorHAnsi" w:hAnsiTheme="majorHAnsi"/>
          <w:lang w:val="en-GB"/>
        </w:rPr>
        <w:t>archaeometric</w:t>
      </w:r>
      <w:proofErr w:type="spellEnd"/>
      <w:r w:rsidRPr="003749B6">
        <w:rPr>
          <w:rFonts w:asciiTheme="majorHAnsi" w:hAnsiTheme="majorHAnsi"/>
          <w:lang w:val="en-GB"/>
        </w:rPr>
        <w:t xml:space="preserve"> analysis.</w:t>
      </w:r>
    </w:p>
    <w:p w14:paraId="0E7E01A4" w14:textId="269FA37A" w:rsidR="008254B6" w:rsidRPr="003749B6" w:rsidRDefault="008254B6" w:rsidP="00E979B3">
      <w:pPr>
        <w:tabs>
          <w:tab w:val="left" w:pos="708"/>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Fonts w:asciiTheme="majorHAnsi" w:hAnsiTheme="majorHAnsi"/>
          <w:lang w:val="en-GB"/>
        </w:rPr>
      </w:pPr>
      <w:r w:rsidRPr="003749B6">
        <w:rPr>
          <w:rFonts w:asciiTheme="majorHAnsi" w:hAnsiTheme="majorHAnsi"/>
          <w:lang w:val="en-GB"/>
        </w:rPr>
        <w:t>The chronology attributed to the collection is between the 3</w:t>
      </w:r>
      <w:r w:rsidRPr="003749B6">
        <w:rPr>
          <w:rFonts w:asciiTheme="majorHAnsi" w:hAnsiTheme="majorHAnsi"/>
          <w:vertAlign w:val="superscript"/>
          <w:lang w:val="en-GB"/>
        </w:rPr>
        <w:t>rd</w:t>
      </w:r>
      <w:r w:rsidRPr="003749B6">
        <w:rPr>
          <w:rFonts w:asciiTheme="majorHAnsi" w:hAnsiTheme="majorHAnsi"/>
          <w:lang w:val="en-GB"/>
        </w:rPr>
        <w:t xml:space="preserve"> and the 1</w:t>
      </w:r>
      <w:r w:rsidRPr="003749B6">
        <w:rPr>
          <w:rFonts w:asciiTheme="majorHAnsi" w:hAnsiTheme="majorHAnsi"/>
          <w:vertAlign w:val="superscript"/>
          <w:lang w:val="en-GB"/>
        </w:rPr>
        <w:t>st</w:t>
      </w:r>
      <w:r w:rsidRPr="003749B6">
        <w:rPr>
          <w:rFonts w:asciiTheme="majorHAnsi" w:hAnsiTheme="majorHAnsi"/>
          <w:lang w:val="en-GB"/>
        </w:rPr>
        <w:t xml:space="preserve"> centuries BC; in other words, a time span of approximately 250 years, which suggests that the assemblage is made up of pieces manufactured in different periods and at different places. That supposition has been confirmed by analysing the mineralogical composition and </w:t>
      </w:r>
      <w:r w:rsidRPr="003749B6">
        <w:rPr>
          <w:rFonts w:asciiTheme="majorHAnsi" w:hAnsiTheme="majorHAnsi"/>
          <w:lang w:val="en-GB"/>
        </w:rPr>
        <w:lastRenderedPageBreak/>
        <w:t>comparing the results to the archaeological information based on the formal types and the contexts of the finds of similar pieces</w:t>
      </w:r>
      <w:r w:rsidR="00EC04C7">
        <w:rPr>
          <w:rFonts w:asciiTheme="majorHAnsi" w:hAnsiTheme="majorHAnsi"/>
          <w:lang w:val="en-GB"/>
        </w:rPr>
        <w:t>, both</w:t>
      </w:r>
      <w:r w:rsidRPr="003749B6">
        <w:rPr>
          <w:rFonts w:asciiTheme="majorHAnsi" w:hAnsiTheme="majorHAnsi"/>
          <w:lang w:val="en-GB"/>
        </w:rPr>
        <w:t xml:space="preserve"> in the settlement of La </w:t>
      </w:r>
      <w:proofErr w:type="spellStart"/>
      <w:r w:rsidRPr="003749B6">
        <w:rPr>
          <w:rFonts w:asciiTheme="majorHAnsi" w:hAnsiTheme="majorHAnsi"/>
          <w:lang w:val="en-GB"/>
        </w:rPr>
        <w:t>Serreta</w:t>
      </w:r>
      <w:proofErr w:type="spellEnd"/>
      <w:r w:rsidRPr="003749B6">
        <w:rPr>
          <w:rFonts w:asciiTheme="majorHAnsi" w:hAnsiTheme="majorHAnsi"/>
          <w:lang w:val="en-GB"/>
        </w:rPr>
        <w:t xml:space="preserve"> itself and at other Iberian sites in the region. </w:t>
      </w:r>
    </w:p>
    <w:p w14:paraId="1311A3FB" w14:textId="007E94D4" w:rsidR="008254B6" w:rsidRPr="003749B6" w:rsidRDefault="008254B6" w:rsidP="00E979B3">
      <w:pPr>
        <w:tabs>
          <w:tab w:val="left" w:pos="708"/>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Fonts w:asciiTheme="majorHAnsi" w:hAnsiTheme="majorHAnsi"/>
          <w:lang w:val="en-GB"/>
        </w:rPr>
      </w:pPr>
      <w:r w:rsidRPr="003749B6">
        <w:rPr>
          <w:rFonts w:asciiTheme="majorHAnsi" w:hAnsiTheme="majorHAnsi"/>
          <w:lang w:val="en-GB"/>
        </w:rPr>
        <w:t xml:space="preserve">The existence of two clearly established groups </w:t>
      </w:r>
      <w:r w:rsidR="007811E0">
        <w:rPr>
          <w:rFonts w:asciiTheme="majorHAnsi" w:hAnsiTheme="majorHAnsi"/>
          <w:lang w:val="en-GB"/>
        </w:rPr>
        <w:tab/>
        <w:t>—</w:t>
      </w:r>
      <w:r w:rsidRPr="003749B6">
        <w:rPr>
          <w:rFonts w:asciiTheme="majorHAnsi" w:hAnsiTheme="majorHAnsi"/>
          <w:lang w:val="en-GB"/>
        </w:rPr>
        <w:t>one local and another of foreign origin</w:t>
      </w:r>
      <w:r w:rsidR="007811E0">
        <w:rPr>
          <w:rFonts w:asciiTheme="majorHAnsi" w:hAnsiTheme="majorHAnsi"/>
          <w:lang w:val="en-GB"/>
        </w:rPr>
        <w:t>—</w:t>
      </w:r>
      <w:r w:rsidRPr="003749B6">
        <w:rPr>
          <w:rFonts w:asciiTheme="majorHAnsi" w:hAnsiTheme="majorHAnsi"/>
          <w:lang w:val="en-GB"/>
        </w:rPr>
        <w:t xml:space="preserve"> is evidence of the influence of the </w:t>
      </w:r>
      <w:r w:rsidR="00A1526F">
        <w:rPr>
          <w:rFonts w:asciiTheme="majorHAnsi" w:eastAsia="Calibri" w:hAnsiTheme="majorHAnsi"/>
          <w:lang w:val="en-GB"/>
        </w:rPr>
        <w:t>sanctuary</w:t>
      </w:r>
      <w:r w:rsidRPr="003749B6">
        <w:rPr>
          <w:rFonts w:asciiTheme="majorHAnsi" w:hAnsiTheme="majorHAnsi"/>
          <w:lang w:val="en-GB"/>
        </w:rPr>
        <w:t xml:space="preserve"> of La </w:t>
      </w:r>
      <w:proofErr w:type="spellStart"/>
      <w:r w:rsidRPr="003749B6">
        <w:rPr>
          <w:rFonts w:asciiTheme="majorHAnsi" w:hAnsiTheme="majorHAnsi"/>
          <w:lang w:val="en-GB"/>
        </w:rPr>
        <w:t>Serreta</w:t>
      </w:r>
      <w:proofErr w:type="spellEnd"/>
      <w:r w:rsidRPr="003749B6">
        <w:rPr>
          <w:rFonts w:asciiTheme="majorHAnsi" w:hAnsiTheme="majorHAnsi"/>
          <w:lang w:val="en-GB"/>
        </w:rPr>
        <w:t xml:space="preserve"> in its own territory (</w:t>
      </w:r>
      <w:proofErr w:type="spellStart"/>
      <w:r w:rsidRPr="003749B6">
        <w:rPr>
          <w:rFonts w:asciiTheme="majorHAnsi" w:hAnsiTheme="majorHAnsi"/>
          <w:lang w:val="en-GB"/>
        </w:rPr>
        <w:t>Grau</w:t>
      </w:r>
      <w:proofErr w:type="spellEnd"/>
      <w:r w:rsidRPr="003749B6">
        <w:rPr>
          <w:rFonts w:asciiTheme="majorHAnsi" w:hAnsiTheme="majorHAnsi"/>
          <w:lang w:val="en-GB"/>
        </w:rPr>
        <w:t xml:space="preserve"> Mira, 2016), but it also expands the scale of interaction to a larger regional area from which the pieces would have come. This opens up opportunities for interpreting new possibilities that need to be explored, such as whether we are dealing only with the circulation of terracotta pieces or whether we are looking at offerors </w:t>
      </w:r>
      <w:r w:rsidR="009E23DC">
        <w:rPr>
          <w:rFonts w:asciiTheme="majorHAnsi" w:hAnsiTheme="majorHAnsi"/>
          <w:lang w:val="en-GB"/>
        </w:rPr>
        <w:t xml:space="preserve">who </w:t>
      </w:r>
      <w:r w:rsidR="009E23DC" w:rsidRPr="003749B6">
        <w:rPr>
          <w:rFonts w:asciiTheme="majorHAnsi" w:hAnsiTheme="majorHAnsi"/>
          <w:lang w:val="en-GB"/>
        </w:rPr>
        <w:t>arriv</w:t>
      </w:r>
      <w:r w:rsidR="009E23DC">
        <w:rPr>
          <w:rFonts w:asciiTheme="majorHAnsi" w:hAnsiTheme="majorHAnsi"/>
          <w:lang w:val="en-GB"/>
        </w:rPr>
        <w:t>ed</w:t>
      </w:r>
      <w:r w:rsidR="009E23DC" w:rsidRPr="003749B6">
        <w:rPr>
          <w:rFonts w:asciiTheme="majorHAnsi" w:hAnsiTheme="majorHAnsi"/>
          <w:lang w:val="en-GB"/>
        </w:rPr>
        <w:t xml:space="preserve"> </w:t>
      </w:r>
      <w:r w:rsidRPr="003749B6">
        <w:rPr>
          <w:rFonts w:asciiTheme="majorHAnsi" w:hAnsiTheme="majorHAnsi"/>
          <w:lang w:val="en-GB"/>
        </w:rPr>
        <w:t>from other parts</w:t>
      </w:r>
      <w:r w:rsidR="009E23DC">
        <w:rPr>
          <w:rFonts w:asciiTheme="majorHAnsi" w:hAnsiTheme="majorHAnsi"/>
          <w:lang w:val="en-GB"/>
        </w:rPr>
        <w:t>, bringing</w:t>
      </w:r>
      <w:r w:rsidRPr="003749B6">
        <w:rPr>
          <w:rFonts w:asciiTheme="majorHAnsi" w:hAnsiTheme="majorHAnsi"/>
          <w:lang w:val="en-GB"/>
        </w:rPr>
        <w:t xml:space="preserve"> the pieces with them. </w:t>
      </w:r>
    </w:p>
    <w:p w14:paraId="26CC9EE4" w14:textId="3C2506C0" w:rsidR="00E665DD" w:rsidRPr="003749B6" w:rsidRDefault="00182E1F" w:rsidP="00E979B3">
      <w:pPr>
        <w:tabs>
          <w:tab w:val="left" w:pos="708"/>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Fonts w:asciiTheme="majorHAnsi" w:hAnsiTheme="majorHAnsi"/>
          <w:lang w:val="en-GB"/>
        </w:rPr>
      </w:pPr>
      <w:r w:rsidRPr="003749B6">
        <w:rPr>
          <w:rFonts w:asciiTheme="majorHAnsi" w:hAnsiTheme="majorHAnsi"/>
          <w:lang w:val="en-GB"/>
        </w:rPr>
        <w:t xml:space="preserve">PXRF analysis has </w:t>
      </w:r>
      <w:r w:rsidR="007811E0">
        <w:rPr>
          <w:rFonts w:asciiTheme="majorHAnsi" w:hAnsiTheme="majorHAnsi"/>
          <w:lang w:val="en-GB"/>
        </w:rPr>
        <w:t xml:space="preserve">been </w:t>
      </w:r>
      <w:r w:rsidRPr="003749B6">
        <w:rPr>
          <w:rFonts w:asciiTheme="majorHAnsi" w:hAnsiTheme="majorHAnsi"/>
          <w:lang w:val="en-GB"/>
        </w:rPr>
        <w:t xml:space="preserve">confirmed </w:t>
      </w:r>
      <w:r w:rsidR="007811E0">
        <w:rPr>
          <w:rFonts w:asciiTheme="majorHAnsi" w:hAnsiTheme="majorHAnsi"/>
          <w:lang w:val="en-GB"/>
        </w:rPr>
        <w:t xml:space="preserve">as a suitable </w:t>
      </w:r>
      <w:r w:rsidRPr="003749B6">
        <w:rPr>
          <w:rFonts w:asciiTheme="majorHAnsi" w:hAnsiTheme="majorHAnsi"/>
          <w:lang w:val="en-GB"/>
        </w:rPr>
        <w:t xml:space="preserve">technique for </w:t>
      </w:r>
      <w:r w:rsidR="007811E0" w:rsidRPr="003749B6">
        <w:rPr>
          <w:rFonts w:asciiTheme="majorHAnsi" w:hAnsiTheme="majorHAnsi"/>
          <w:lang w:val="en-GB"/>
        </w:rPr>
        <w:t>determin</w:t>
      </w:r>
      <w:r w:rsidR="007811E0">
        <w:rPr>
          <w:rFonts w:asciiTheme="majorHAnsi" w:hAnsiTheme="majorHAnsi"/>
          <w:lang w:val="en-GB"/>
        </w:rPr>
        <w:t>ing</w:t>
      </w:r>
      <w:r w:rsidR="007811E0" w:rsidRPr="003749B6">
        <w:rPr>
          <w:rFonts w:asciiTheme="majorHAnsi" w:hAnsiTheme="majorHAnsi"/>
          <w:lang w:val="en-GB"/>
        </w:rPr>
        <w:t xml:space="preserve"> </w:t>
      </w:r>
      <w:r w:rsidRPr="003749B6">
        <w:rPr>
          <w:rFonts w:asciiTheme="majorHAnsi" w:hAnsiTheme="majorHAnsi"/>
          <w:lang w:val="en-GB"/>
        </w:rPr>
        <w:t xml:space="preserve">the elemental composition of </w:t>
      </w:r>
      <w:r w:rsidR="007811E0">
        <w:rPr>
          <w:rFonts w:asciiTheme="majorHAnsi" w:hAnsiTheme="majorHAnsi"/>
          <w:lang w:val="en-GB"/>
        </w:rPr>
        <w:t xml:space="preserve">the </w:t>
      </w:r>
      <w:r w:rsidR="005A1F9F" w:rsidRPr="003749B6">
        <w:rPr>
          <w:rFonts w:asciiTheme="majorHAnsi" w:hAnsiTheme="majorHAnsi"/>
          <w:lang w:val="en-GB"/>
        </w:rPr>
        <w:t xml:space="preserve">La </w:t>
      </w:r>
      <w:proofErr w:type="spellStart"/>
      <w:r w:rsidRPr="003749B6">
        <w:rPr>
          <w:rFonts w:asciiTheme="majorHAnsi" w:hAnsiTheme="majorHAnsi"/>
          <w:lang w:val="en-GB"/>
        </w:rPr>
        <w:t>Serreta</w:t>
      </w:r>
      <w:proofErr w:type="spellEnd"/>
      <w:r w:rsidRPr="003749B6">
        <w:rPr>
          <w:rFonts w:asciiTheme="majorHAnsi" w:hAnsiTheme="majorHAnsi"/>
          <w:lang w:val="en-GB"/>
        </w:rPr>
        <w:t xml:space="preserve"> figurines collection and also </w:t>
      </w:r>
      <w:r w:rsidR="00EC04C7">
        <w:rPr>
          <w:rFonts w:asciiTheme="majorHAnsi" w:hAnsiTheme="majorHAnsi"/>
          <w:lang w:val="en-GB"/>
        </w:rPr>
        <w:t xml:space="preserve">as </w:t>
      </w:r>
      <w:r w:rsidRPr="003749B6">
        <w:rPr>
          <w:rFonts w:asciiTheme="majorHAnsi" w:hAnsiTheme="majorHAnsi"/>
          <w:lang w:val="en-GB"/>
        </w:rPr>
        <w:t xml:space="preserve">a safe method to </w:t>
      </w:r>
      <w:r w:rsidR="007811E0">
        <w:rPr>
          <w:rFonts w:asciiTheme="majorHAnsi" w:hAnsiTheme="majorHAnsi"/>
          <w:lang w:val="en-GB"/>
        </w:rPr>
        <w:t>ens</w:t>
      </w:r>
      <w:r w:rsidR="007811E0" w:rsidRPr="003749B6">
        <w:rPr>
          <w:rFonts w:asciiTheme="majorHAnsi" w:hAnsiTheme="majorHAnsi"/>
          <w:lang w:val="en-GB"/>
        </w:rPr>
        <w:t xml:space="preserve">ure </w:t>
      </w:r>
      <w:r w:rsidRPr="003749B6">
        <w:rPr>
          <w:rFonts w:asciiTheme="majorHAnsi" w:hAnsiTheme="majorHAnsi"/>
          <w:lang w:val="en-GB"/>
        </w:rPr>
        <w:t>the preservation</w:t>
      </w:r>
      <w:r w:rsidR="007811E0">
        <w:rPr>
          <w:rFonts w:asciiTheme="majorHAnsi" w:hAnsiTheme="majorHAnsi"/>
          <w:lang w:val="en-GB"/>
        </w:rPr>
        <w:t xml:space="preserve"> of the </w:t>
      </w:r>
      <w:r w:rsidR="007811E0" w:rsidRPr="003749B6">
        <w:rPr>
          <w:rFonts w:asciiTheme="majorHAnsi" w:hAnsiTheme="majorHAnsi"/>
          <w:lang w:val="en-GB"/>
        </w:rPr>
        <w:t>objects</w:t>
      </w:r>
      <w:r w:rsidRPr="003749B6">
        <w:rPr>
          <w:rFonts w:asciiTheme="majorHAnsi" w:hAnsiTheme="majorHAnsi"/>
          <w:lang w:val="en-GB"/>
        </w:rPr>
        <w:t>. PCA has shown that the elemental profile of local and no</w:t>
      </w:r>
      <w:r w:rsidR="007811E0">
        <w:rPr>
          <w:rFonts w:asciiTheme="majorHAnsi" w:hAnsiTheme="majorHAnsi"/>
          <w:lang w:val="en-GB"/>
        </w:rPr>
        <w:t>n-</w:t>
      </w:r>
      <w:r w:rsidRPr="003749B6">
        <w:rPr>
          <w:rFonts w:asciiTheme="majorHAnsi" w:hAnsiTheme="majorHAnsi"/>
          <w:lang w:val="en-GB"/>
        </w:rPr>
        <w:t xml:space="preserve">local </w:t>
      </w:r>
      <w:r w:rsidR="007811E0">
        <w:rPr>
          <w:rFonts w:asciiTheme="majorHAnsi" w:hAnsiTheme="majorHAnsi"/>
          <w:lang w:val="en-GB"/>
        </w:rPr>
        <w:t>pottery</w:t>
      </w:r>
      <w:r w:rsidR="007811E0" w:rsidRPr="003749B6">
        <w:rPr>
          <w:rFonts w:asciiTheme="majorHAnsi" w:hAnsiTheme="majorHAnsi"/>
          <w:lang w:val="en-GB"/>
        </w:rPr>
        <w:t xml:space="preserve"> </w:t>
      </w:r>
      <w:r w:rsidRPr="003749B6">
        <w:rPr>
          <w:rFonts w:asciiTheme="majorHAnsi" w:hAnsiTheme="majorHAnsi"/>
          <w:lang w:val="en-GB"/>
        </w:rPr>
        <w:t>is different</w:t>
      </w:r>
      <w:r w:rsidR="007811E0">
        <w:rPr>
          <w:rFonts w:asciiTheme="majorHAnsi" w:hAnsiTheme="majorHAnsi"/>
          <w:lang w:val="en-GB"/>
        </w:rPr>
        <w:t>,</w:t>
      </w:r>
      <w:r w:rsidR="00E00EA9" w:rsidRPr="003749B6">
        <w:rPr>
          <w:rFonts w:asciiTheme="majorHAnsi" w:hAnsiTheme="majorHAnsi"/>
          <w:lang w:val="en-GB"/>
        </w:rPr>
        <w:t xml:space="preserve"> due </w:t>
      </w:r>
      <w:r w:rsidR="00501336" w:rsidRPr="003749B6">
        <w:rPr>
          <w:rFonts w:asciiTheme="majorHAnsi" w:hAnsiTheme="majorHAnsi"/>
          <w:lang w:val="en-GB"/>
        </w:rPr>
        <w:t>to the</w:t>
      </w:r>
      <w:r w:rsidR="00E00EA9" w:rsidRPr="003749B6">
        <w:rPr>
          <w:rFonts w:asciiTheme="majorHAnsi" w:hAnsiTheme="majorHAnsi"/>
          <w:lang w:val="en-GB"/>
        </w:rPr>
        <w:t xml:space="preserve"> higher SiO2, Al2O3, K2O, </w:t>
      </w:r>
      <w:proofErr w:type="spellStart"/>
      <w:r w:rsidR="00E00EA9" w:rsidRPr="003749B6">
        <w:rPr>
          <w:rFonts w:asciiTheme="majorHAnsi" w:hAnsiTheme="majorHAnsi"/>
          <w:lang w:val="en-GB"/>
        </w:rPr>
        <w:t>Ti</w:t>
      </w:r>
      <w:proofErr w:type="spellEnd"/>
      <w:r w:rsidR="00E00EA9" w:rsidRPr="003749B6">
        <w:rPr>
          <w:rFonts w:asciiTheme="majorHAnsi" w:hAnsiTheme="majorHAnsi"/>
          <w:lang w:val="en-GB"/>
        </w:rPr>
        <w:t xml:space="preserve">, Fe, Y and </w:t>
      </w:r>
      <w:proofErr w:type="spellStart"/>
      <w:r w:rsidR="00E00EA9" w:rsidRPr="003749B6">
        <w:rPr>
          <w:rFonts w:asciiTheme="majorHAnsi" w:hAnsiTheme="majorHAnsi"/>
          <w:lang w:val="en-GB"/>
        </w:rPr>
        <w:t>Zr</w:t>
      </w:r>
      <w:proofErr w:type="spellEnd"/>
      <w:r w:rsidR="007811E0">
        <w:rPr>
          <w:rFonts w:asciiTheme="majorHAnsi" w:hAnsiTheme="majorHAnsi"/>
          <w:lang w:val="en-GB"/>
        </w:rPr>
        <w:t xml:space="preserve"> </w:t>
      </w:r>
      <w:r w:rsidR="007811E0" w:rsidRPr="003749B6">
        <w:rPr>
          <w:rFonts w:asciiTheme="majorHAnsi" w:hAnsiTheme="majorHAnsi"/>
          <w:lang w:val="en-GB"/>
        </w:rPr>
        <w:t>contents</w:t>
      </w:r>
      <w:r w:rsidR="00E00EA9" w:rsidRPr="003749B6">
        <w:rPr>
          <w:rFonts w:asciiTheme="majorHAnsi" w:hAnsiTheme="majorHAnsi"/>
          <w:lang w:val="en-GB"/>
        </w:rPr>
        <w:t xml:space="preserve"> in </w:t>
      </w:r>
      <w:r w:rsidR="007811E0">
        <w:rPr>
          <w:rFonts w:asciiTheme="majorHAnsi" w:hAnsiTheme="majorHAnsi"/>
          <w:lang w:val="en-GB"/>
        </w:rPr>
        <w:t xml:space="preserve">the </w:t>
      </w:r>
      <w:r w:rsidR="00E00EA9" w:rsidRPr="003749B6">
        <w:rPr>
          <w:rFonts w:asciiTheme="majorHAnsi" w:hAnsiTheme="majorHAnsi"/>
          <w:lang w:val="en-GB"/>
        </w:rPr>
        <w:t>local ones</w:t>
      </w:r>
      <w:r w:rsidRPr="003749B6">
        <w:rPr>
          <w:rFonts w:asciiTheme="majorHAnsi" w:hAnsiTheme="majorHAnsi"/>
          <w:lang w:val="en-GB"/>
        </w:rPr>
        <w:t xml:space="preserve">. </w:t>
      </w:r>
    </w:p>
    <w:p w14:paraId="12F847FA" w14:textId="4A9FBF19" w:rsidR="00182E1F" w:rsidRPr="003749B6" w:rsidRDefault="007811E0" w:rsidP="00E979B3">
      <w:pPr>
        <w:tabs>
          <w:tab w:val="left" w:pos="708"/>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Fonts w:asciiTheme="majorHAnsi" w:hAnsiTheme="majorHAnsi"/>
          <w:lang w:val="en-GB"/>
        </w:rPr>
      </w:pPr>
      <w:r>
        <w:rPr>
          <w:rFonts w:asciiTheme="majorHAnsi" w:hAnsiTheme="majorHAnsi"/>
          <w:lang w:val="en-GB"/>
        </w:rPr>
        <w:t>The</w:t>
      </w:r>
      <w:r w:rsidR="00182E1F" w:rsidRPr="003749B6">
        <w:rPr>
          <w:rFonts w:asciiTheme="majorHAnsi" w:hAnsiTheme="majorHAnsi"/>
          <w:lang w:val="en-GB"/>
        </w:rPr>
        <w:t xml:space="preserve"> PLSDA </w:t>
      </w:r>
      <w:r>
        <w:rPr>
          <w:rFonts w:asciiTheme="majorHAnsi" w:hAnsiTheme="majorHAnsi"/>
          <w:lang w:val="en-GB"/>
        </w:rPr>
        <w:t xml:space="preserve">results </w:t>
      </w:r>
      <w:r w:rsidR="00182E1F" w:rsidRPr="003749B6">
        <w:rPr>
          <w:rFonts w:asciiTheme="majorHAnsi" w:hAnsiTheme="majorHAnsi"/>
          <w:lang w:val="en-GB"/>
        </w:rPr>
        <w:t xml:space="preserve">confirmed a major enrichment of </w:t>
      </w:r>
      <w:r w:rsidR="00E00EA9" w:rsidRPr="003749B6">
        <w:rPr>
          <w:rFonts w:asciiTheme="majorHAnsi" w:hAnsiTheme="majorHAnsi"/>
          <w:lang w:val="en-GB"/>
        </w:rPr>
        <w:t xml:space="preserve">SiO2 </w:t>
      </w:r>
      <w:r w:rsidR="008925D3" w:rsidRPr="003749B6">
        <w:rPr>
          <w:rFonts w:asciiTheme="majorHAnsi" w:hAnsiTheme="majorHAnsi"/>
          <w:lang w:val="en-GB"/>
        </w:rPr>
        <w:t>and</w:t>
      </w:r>
      <w:r w:rsidR="00E00EA9" w:rsidRPr="003749B6">
        <w:rPr>
          <w:rFonts w:asciiTheme="majorHAnsi" w:hAnsiTheme="majorHAnsi"/>
          <w:lang w:val="en-GB"/>
        </w:rPr>
        <w:t xml:space="preserve"> </w:t>
      </w:r>
      <w:proofErr w:type="spellStart"/>
      <w:r w:rsidR="00E00EA9" w:rsidRPr="003749B6">
        <w:rPr>
          <w:rFonts w:asciiTheme="majorHAnsi" w:hAnsiTheme="majorHAnsi"/>
          <w:lang w:val="en-GB"/>
        </w:rPr>
        <w:t>Ti</w:t>
      </w:r>
      <w:proofErr w:type="spellEnd"/>
      <w:r w:rsidR="00EC1CD1" w:rsidRPr="003749B6">
        <w:rPr>
          <w:rFonts w:asciiTheme="majorHAnsi" w:hAnsiTheme="majorHAnsi"/>
          <w:lang w:val="en-GB"/>
        </w:rPr>
        <w:t xml:space="preserve"> and other trace elements</w:t>
      </w:r>
      <w:r w:rsidR="001A04D3" w:rsidRPr="003749B6">
        <w:rPr>
          <w:rFonts w:asciiTheme="majorHAnsi" w:hAnsiTheme="majorHAnsi"/>
          <w:lang w:val="en-GB"/>
        </w:rPr>
        <w:t xml:space="preserve"> </w:t>
      </w:r>
      <w:r w:rsidR="00182E1F" w:rsidRPr="003749B6">
        <w:rPr>
          <w:rFonts w:asciiTheme="majorHAnsi" w:hAnsiTheme="majorHAnsi"/>
          <w:lang w:val="en-GB"/>
        </w:rPr>
        <w:t xml:space="preserve">in </w:t>
      </w:r>
      <w:r w:rsidR="00E00EA9" w:rsidRPr="003749B6">
        <w:rPr>
          <w:rFonts w:asciiTheme="majorHAnsi" w:hAnsiTheme="majorHAnsi"/>
          <w:lang w:val="en-GB"/>
        </w:rPr>
        <w:t xml:space="preserve">local </w:t>
      </w:r>
      <w:r>
        <w:rPr>
          <w:rFonts w:asciiTheme="majorHAnsi" w:hAnsiTheme="majorHAnsi"/>
          <w:lang w:val="en-GB"/>
        </w:rPr>
        <w:t>pottery</w:t>
      </w:r>
      <w:r w:rsidR="00182E1F" w:rsidRPr="003749B6">
        <w:rPr>
          <w:rFonts w:asciiTheme="majorHAnsi" w:hAnsiTheme="majorHAnsi"/>
          <w:lang w:val="en-GB"/>
        </w:rPr>
        <w:t>. Furthermore</w:t>
      </w:r>
      <w:r>
        <w:rPr>
          <w:rFonts w:asciiTheme="majorHAnsi" w:hAnsiTheme="majorHAnsi"/>
          <w:lang w:val="en-GB"/>
        </w:rPr>
        <w:t>,</w:t>
      </w:r>
      <w:r w:rsidR="00182E1F" w:rsidRPr="003749B6">
        <w:rPr>
          <w:rFonts w:asciiTheme="majorHAnsi" w:hAnsiTheme="majorHAnsi"/>
          <w:lang w:val="en-GB"/>
        </w:rPr>
        <w:t xml:space="preserve"> </w:t>
      </w:r>
      <w:r w:rsidR="00E00EA9" w:rsidRPr="003749B6">
        <w:rPr>
          <w:rFonts w:asciiTheme="majorHAnsi" w:hAnsiTheme="majorHAnsi"/>
          <w:lang w:val="en-GB"/>
        </w:rPr>
        <w:t xml:space="preserve">unknown and probably local figurines </w:t>
      </w:r>
      <w:r w:rsidR="00501336" w:rsidRPr="003749B6">
        <w:rPr>
          <w:rFonts w:asciiTheme="majorHAnsi" w:hAnsiTheme="majorHAnsi"/>
          <w:lang w:val="en-GB"/>
        </w:rPr>
        <w:t xml:space="preserve">were </w:t>
      </w:r>
      <w:r w:rsidR="00E00EA9" w:rsidRPr="003749B6">
        <w:rPr>
          <w:rFonts w:asciiTheme="majorHAnsi" w:hAnsiTheme="majorHAnsi"/>
          <w:lang w:val="en-GB"/>
        </w:rPr>
        <w:t xml:space="preserve">classified as local or </w:t>
      </w:r>
      <w:r w:rsidRPr="003749B6">
        <w:rPr>
          <w:rFonts w:asciiTheme="majorHAnsi" w:hAnsiTheme="majorHAnsi"/>
          <w:lang w:val="en-GB"/>
        </w:rPr>
        <w:t>no</w:t>
      </w:r>
      <w:r>
        <w:rPr>
          <w:rFonts w:asciiTheme="majorHAnsi" w:hAnsiTheme="majorHAnsi"/>
          <w:lang w:val="en-GB"/>
        </w:rPr>
        <w:t>n-</w:t>
      </w:r>
      <w:r w:rsidR="00E00EA9" w:rsidRPr="003749B6">
        <w:rPr>
          <w:rFonts w:asciiTheme="majorHAnsi" w:hAnsiTheme="majorHAnsi"/>
          <w:lang w:val="en-GB"/>
        </w:rPr>
        <w:t>local. Therefore</w:t>
      </w:r>
      <w:r>
        <w:rPr>
          <w:rFonts w:asciiTheme="majorHAnsi" w:hAnsiTheme="majorHAnsi"/>
          <w:lang w:val="en-GB"/>
        </w:rPr>
        <w:t>,</w:t>
      </w:r>
      <w:r w:rsidR="00E00EA9" w:rsidRPr="003749B6">
        <w:rPr>
          <w:rFonts w:asciiTheme="majorHAnsi" w:hAnsiTheme="majorHAnsi"/>
          <w:lang w:val="en-GB"/>
        </w:rPr>
        <w:t xml:space="preserve"> our proposed classification method</w:t>
      </w:r>
      <w:r w:rsidR="00182E1F" w:rsidRPr="003749B6">
        <w:rPr>
          <w:rFonts w:asciiTheme="majorHAnsi" w:hAnsiTheme="majorHAnsi"/>
          <w:lang w:val="en-GB"/>
        </w:rPr>
        <w:t xml:space="preserve"> </w:t>
      </w:r>
      <w:r>
        <w:rPr>
          <w:rFonts w:asciiTheme="majorHAnsi" w:hAnsiTheme="majorHAnsi"/>
          <w:lang w:val="en-GB"/>
        </w:rPr>
        <w:t>prov</w:t>
      </w:r>
      <w:r w:rsidRPr="003749B6">
        <w:rPr>
          <w:rFonts w:asciiTheme="majorHAnsi" w:hAnsiTheme="majorHAnsi"/>
          <w:lang w:val="en-GB"/>
        </w:rPr>
        <w:t xml:space="preserve">ed </w:t>
      </w:r>
      <w:r w:rsidR="00501336" w:rsidRPr="003749B6">
        <w:rPr>
          <w:rFonts w:asciiTheme="majorHAnsi" w:hAnsiTheme="majorHAnsi"/>
          <w:lang w:val="en-GB"/>
        </w:rPr>
        <w:t>to be very useful</w:t>
      </w:r>
      <w:r w:rsidR="00182E1F" w:rsidRPr="003749B6">
        <w:rPr>
          <w:rFonts w:asciiTheme="majorHAnsi" w:hAnsiTheme="majorHAnsi"/>
          <w:lang w:val="en-GB"/>
        </w:rPr>
        <w:t xml:space="preserve"> </w:t>
      </w:r>
      <w:r>
        <w:rPr>
          <w:rFonts w:asciiTheme="majorHAnsi" w:hAnsiTheme="majorHAnsi"/>
          <w:lang w:val="en-GB"/>
        </w:rPr>
        <w:t xml:space="preserve">in </w:t>
      </w:r>
      <w:r w:rsidR="001F4EA9" w:rsidRPr="003749B6">
        <w:rPr>
          <w:rFonts w:asciiTheme="majorHAnsi" w:hAnsiTheme="majorHAnsi"/>
          <w:lang w:val="en-GB"/>
        </w:rPr>
        <w:t>identifying</w:t>
      </w:r>
      <w:r w:rsidR="00182E1F" w:rsidRPr="003749B6">
        <w:rPr>
          <w:rFonts w:asciiTheme="majorHAnsi" w:hAnsiTheme="majorHAnsi"/>
          <w:lang w:val="en-GB"/>
        </w:rPr>
        <w:t xml:space="preserve"> </w:t>
      </w:r>
      <w:r w:rsidR="00E00EA9" w:rsidRPr="003749B6">
        <w:rPr>
          <w:rFonts w:asciiTheme="majorHAnsi" w:hAnsiTheme="majorHAnsi"/>
          <w:lang w:val="en-GB"/>
        </w:rPr>
        <w:t xml:space="preserve">the regional origins of an uncertain </w:t>
      </w:r>
      <w:r>
        <w:rPr>
          <w:rFonts w:asciiTheme="majorHAnsi" w:hAnsiTheme="majorHAnsi"/>
          <w:lang w:val="en-GB"/>
        </w:rPr>
        <w:t>pottery assemblage</w:t>
      </w:r>
      <w:r w:rsidR="00501336" w:rsidRPr="003749B6">
        <w:rPr>
          <w:rFonts w:asciiTheme="majorHAnsi" w:hAnsiTheme="majorHAnsi"/>
          <w:lang w:val="en-GB"/>
        </w:rPr>
        <w:t>.</w:t>
      </w:r>
    </w:p>
    <w:p w14:paraId="59EE0FAB" w14:textId="3A831130" w:rsidR="008254B6" w:rsidRPr="003749B6" w:rsidRDefault="00EC1CD1" w:rsidP="00E979B3">
      <w:pPr>
        <w:tabs>
          <w:tab w:val="left" w:pos="708"/>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ind w:firstLine="426"/>
        <w:jc w:val="both"/>
        <w:rPr>
          <w:rFonts w:asciiTheme="majorHAnsi" w:hAnsiTheme="majorHAnsi"/>
          <w:lang w:val="en-GB"/>
        </w:rPr>
      </w:pPr>
      <w:r w:rsidRPr="003749B6">
        <w:rPr>
          <w:rFonts w:asciiTheme="majorHAnsi" w:hAnsiTheme="majorHAnsi"/>
          <w:lang w:val="en-GB"/>
        </w:rPr>
        <w:t xml:space="preserve">This study confirms that the reconstruction of a regional circuit </w:t>
      </w:r>
      <w:r w:rsidR="00EC04C7">
        <w:rPr>
          <w:rFonts w:asciiTheme="majorHAnsi" w:hAnsiTheme="majorHAnsi"/>
          <w:lang w:val="en-GB"/>
        </w:rPr>
        <w:t>for</w:t>
      </w:r>
      <w:r w:rsidR="00EC04C7" w:rsidRPr="003749B6">
        <w:rPr>
          <w:rFonts w:asciiTheme="majorHAnsi" w:hAnsiTheme="majorHAnsi"/>
          <w:lang w:val="en-GB"/>
        </w:rPr>
        <w:t xml:space="preserve"> </w:t>
      </w:r>
      <w:r w:rsidRPr="003749B6">
        <w:rPr>
          <w:rFonts w:asciiTheme="majorHAnsi" w:hAnsiTheme="majorHAnsi"/>
          <w:lang w:val="en-GB"/>
        </w:rPr>
        <w:t>these object</w:t>
      </w:r>
      <w:r w:rsidR="007811E0">
        <w:rPr>
          <w:rFonts w:asciiTheme="majorHAnsi" w:hAnsiTheme="majorHAnsi"/>
          <w:lang w:val="en-GB"/>
        </w:rPr>
        <w:t>s</w:t>
      </w:r>
      <w:r w:rsidRPr="003749B6">
        <w:rPr>
          <w:rFonts w:asciiTheme="majorHAnsi" w:hAnsiTheme="majorHAnsi"/>
          <w:lang w:val="en-GB"/>
        </w:rPr>
        <w:t xml:space="preserve"> is feasible </w:t>
      </w:r>
      <w:r w:rsidR="007811E0">
        <w:rPr>
          <w:rFonts w:asciiTheme="majorHAnsi" w:hAnsiTheme="majorHAnsi"/>
          <w:lang w:val="en-GB"/>
        </w:rPr>
        <w:t>us</w:t>
      </w:r>
      <w:r w:rsidR="007811E0" w:rsidRPr="003749B6">
        <w:rPr>
          <w:rFonts w:asciiTheme="majorHAnsi" w:hAnsiTheme="majorHAnsi"/>
          <w:lang w:val="en-GB"/>
        </w:rPr>
        <w:t xml:space="preserve">ing </w:t>
      </w:r>
      <w:r w:rsidRPr="003749B6">
        <w:rPr>
          <w:rFonts w:asciiTheme="majorHAnsi" w:hAnsiTheme="majorHAnsi"/>
          <w:lang w:val="en-GB"/>
        </w:rPr>
        <w:t>stylistic, morphological and elemental analyses</w:t>
      </w:r>
      <w:r w:rsidR="00460C66" w:rsidRPr="003749B6">
        <w:rPr>
          <w:rFonts w:asciiTheme="majorHAnsi" w:hAnsiTheme="majorHAnsi"/>
          <w:lang w:val="en-GB"/>
        </w:rPr>
        <w:t>.</w:t>
      </w:r>
      <w:r w:rsidRPr="003749B6">
        <w:rPr>
          <w:rFonts w:asciiTheme="majorHAnsi" w:hAnsiTheme="majorHAnsi"/>
          <w:lang w:val="en-GB"/>
        </w:rPr>
        <w:t xml:space="preserve"> </w:t>
      </w:r>
      <w:r w:rsidR="00460C66" w:rsidRPr="003749B6">
        <w:rPr>
          <w:rFonts w:asciiTheme="majorHAnsi" w:hAnsiTheme="majorHAnsi"/>
          <w:lang w:val="en-GB"/>
        </w:rPr>
        <w:t>The data show that there</w:t>
      </w:r>
      <w:r w:rsidRPr="003749B6">
        <w:rPr>
          <w:rFonts w:asciiTheme="majorHAnsi" w:hAnsiTheme="majorHAnsi"/>
          <w:lang w:val="en-GB"/>
        </w:rPr>
        <w:t xml:space="preserve"> is clear evidence of ritual practices shared </w:t>
      </w:r>
      <w:r w:rsidR="00460C66" w:rsidRPr="003749B6">
        <w:rPr>
          <w:rFonts w:asciiTheme="majorHAnsi" w:hAnsiTheme="majorHAnsi"/>
          <w:lang w:val="en-GB"/>
        </w:rPr>
        <w:t>within</w:t>
      </w:r>
      <w:r w:rsidRPr="003749B6">
        <w:rPr>
          <w:rFonts w:asciiTheme="majorHAnsi" w:hAnsiTheme="majorHAnsi"/>
          <w:lang w:val="en-GB"/>
        </w:rPr>
        <w:t xml:space="preserve"> the communities of </w:t>
      </w:r>
      <w:r w:rsidR="00460C66" w:rsidRPr="003749B6">
        <w:rPr>
          <w:rFonts w:asciiTheme="majorHAnsi" w:hAnsiTheme="majorHAnsi"/>
          <w:lang w:val="en-GB"/>
        </w:rPr>
        <w:t>different</w:t>
      </w:r>
      <w:r w:rsidRPr="003749B6">
        <w:rPr>
          <w:rFonts w:asciiTheme="majorHAnsi" w:hAnsiTheme="majorHAnsi"/>
          <w:lang w:val="en-GB"/>
        </w:rPr>
        <w:t xml:space="preserve"> territories in south-eastern</w:t>
      </w:r>
      <w:r w:rsidR="00460C66" w:rsidRPr="003749B6">
        <w:rPr>
          <w:rFonts w:asciiTheme="majorHAnsi" w:hAnsiTheme="majorHAnsi"/>
          <w:lang w:val="en-GB"/>
        </w:rPr>
        <w:t xml:space="preserve"> </w:t>
      </w:r>
      <w:r w:rsidRPr="003749B6">
        <w:rPr>
          <w:rFonts w:asciiTheme="majorHAnsi" w:hAnsiTheme="majorHAnsi"/>
          <w:lang w:val="en-GB"/>
        </w:rPr>
        <w:t xml:space="preserve">Iberia. The offering of identical objects that circulated and were deposited in diverse sanctuaries opens new </w:t>
      </w:r>
      <w:r w:rsidR="007811E0" w:rsidRPr="003749B6">
        <w:rPr>
          <w:rFonts w:asciiTheme="majorHAnsi" w:hAnsiTheme="majorHAnsi"/>
          <w:lang w:val="en-GB"/>
        </w:rPr>
        <w:t>prospect</w:t>
      </w:r>
      <w:r w:rsidR="007811E0">
        <w:rPr>
          <w:rFonts w:asciiTheme="majorHAnsi" w:hAnsiTheme="majorHAnsi"/>
          <w:lang w:val="en-GB"/>
        </w:rPr>
        <w:t>s</w:t>
      </w:r>
      <w:r w:rsidR="007811E0" w:rsidRPr="003749B6">
        <w:rPr>
          <w:rFonts w:asciiTheme="majorHAnsi" w:hAnsiTheme="majorHAnsi"/>
          <w:lang w:val="en-GB"/>
        </w:rPr>
        <w:t xml:space="preserve"> </w:t>
      </w:r>
      <w:r w:rsidRPr="003749B6">
        <w:rPr>
          <w:rFonts w:asciiTheme="majorHAnsi" w:hAnsiTheme="majorHAnsi"/>
          <w:lang w:val="en-GB"/>
        </w:rPr>
        <w:t>for the interpretation of the worship sites and their role in</w:t>
      </w:r>
      <w:r w:rsidR="00B206BC" w:rsidRPr="003749B6">
        <w:rPr>
          <w:rFonts w:asciiTheme="majorHAnsi" w:hAnsiTheme="majorHAnsi"/>
          <w:lang w:val="en-GB"/>
        </w:rPr>
        <w:t xml:space="preserve"> </w:t>
      </w:r>
      <w:r w:rsidR="00AC7A92" w:rsidRPr="003749B6">
        <w:rPr>
          <w:rFonts w:asciiTheme="majorHAnsi" w:hAnsiTheme="majorHAnsi"/>
          <w:lang w:val="en-GB"/>
        </w:rPr>
        <w:t>building</w:t>
      </w:r>
      <w:r w:rsidRPr="003749B6">
        <w:rPr>
          <w:rFonts w:asciiTheme="majorHAnsi" w:hAnsiTheme="majorHAnsi"/>
          <w:lang w:val="en-GB"/>
        </w:rPr>
        <w:t xml:space="preserve"> regional identity.</w:t>
      </w:r>
      <w:r w:rsidR="008254B6" w:rsidRPr="003749B6">
        <w:rPr>
          <w:rFonts w:asciiTheme="majorHAnsi" w:hAnsiTheme="majorHAnsi"/>
          <w:lang w:val="en-GB"/>
        </w:rPr>
        <w:tab/>
      </w:r>
    </w:p>
    <w:p w14:paraId="1CDC08C3" w14:textId="77777777" w:rsidR="007604AF" w:rsidRPr="003749B6" w:rsidRDefault="007604AF" w:rsidP="00E979B3">
      <w:pPr>
        <w:tabs>
          <w:tab w:val="left" w:pos="708"/>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jc w:val="both"/>
        <w:rPr>
          <w:rFonts w:asciiTheme="majorHAnsi" w:hAnsiTheme="majorHAnsi"/>
          <w:lang w:val="en-GB"/>
        </w:rPr>
      </w:pPr>
    </w:p>
    <w:p w14:paraId="4048DB0F" w14:textId="77777777" w:rsidR="00503774" w:rsidRPr="003749B6" w:rsidRDefault="00503774" w:rsidP="00E979B3">
      <w:pPr>
        <w:tabs>
          <w:tab w:val="left" w:pos="708"/>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20" w:after="0" w:line="240" w:lineRule="auto"/>
        <w:jc w:val="both"/>
        <w:rPr>
          <w:rFonts w:asciiTheme="majorHAnsi" w:hAnsiTheme="majorHAnsi"/>
          <w:b/>
          <w:lang w:val="en-GB"/>
        </w:rPr>
      </w:pPr>
      <w:r w:rsidRPr="003749B6">
        <w:rPr>
          <w:rFonts w:asciiTheme="majorHAnsi" w:hAnsiTheme="majorHAnsi"/>
          <w:b/>
          <w:lang w:val="en-GB"/>
        </w:rPr>
        <w:t xml:space="preserve">Acknowledgements  </w:t>
      </w:r>
    </w:p>
    <w:p w14:paraId="4608AD75" w14:textId="4ED2CFEB" w:rsidR="00503774" w:rsidRPr="003749B6" w:rsidRDefault="00332E59" w:rsidP="00E979B3">
      <w:pPr>
        <w:spacing w:before="120" w:after="0" w:line="240" w:lineRule="auto"/>
        <w:ind w:firstLine="426"/>
        <w:jc w:val="both"/>
        <w:rPr>
          <w:rFonts w:asciiTheme="majorHAnsi" w:hAnsiTheme="majorHAnsi"/>
          <w:lang w:val="en-GB"/>
        </w:rPr>
      </w:pPr>
      <w:r>
        <w:rPr>
          <w:rFonts w:asciiTheme="majorHAnsi" w:hAnsiTheme="majorHAnsi"/>
          <w:lang w:val="en-GB"/>
        </w:rPr>
        <w:t>The a</w:t>
      </w:r>
      <w:r w:rsidRPr="003749B6">
        <w:rPr>
          <w:rFonts w:asciiTheme="majorHAnsi" w:hAnsiTheme="majorHAnsi"/>
          <w:lang w:val="en-GB"/>
        </w:rPr>
        <w:t xml:space="preserve">uthors </w:t>
      </w:r>
      <w:r>
        <w:rPr>
          <w:rFonts w:asciiTheme="majorHAnsi" w:hAnsiTheme="majorHAnsi"/>
          <w:lang w:val="en-GB"/>
        </w:rPr>
        <w:t xml:space="preserve">would like to </w:t>
      </w:r>
      <w:r w:rsidR="0032623C" w:rsidRPr="003749B6">
        <w:rPr>
          <w:rFonts w:asciiTheme="majorHAnsi" w:hAnsiTheme="majorHAnsi"/>
          <w:lang w:val="en-GB"/>
        </w:rPr>
        <w:t>thank</w:t>
      </w:r>
      <w:r w:rsidR="005500D1" w:rsidRPr="003749B6">
        <w:rPr>
          <w:rFonts w:asciiTheme="majorHAnsi" w:hAnsiTheme="majorHAnsi"/>
          <w:lang w:val="en-GB"/>
        </w:rPr>
        <w:t xml:space="preserve"> the </w:t>
      </w:r>
      <w:proofErr w:type="spellStart"/>
      <w:r w:rsidR="005500D1" w:rsidRPr="003749B6">
        <w:rPr>
          <w:rFonts w:asciiTheme="majorHAnsi" w:hAnsiTheme="majorHAnsi"/>
          <w:lang w:val="en-GB"/>
        </w:rPr>
        <w:t>Camil</w:t>
      </w:r>
      <w:proofErr w:type="spellEnd"/>
      <w:r w:rsidR="005500D1" w:rsidRPr="003749B6">
        <w:rPr>
          <w:rFonts w:asciiTheme="majorHAnsi" w:hAnsiTheme="majorHAnsi"/>
          <w:lang w:val="en-GB"/>
        </w:rPr>
        <w:t xml:space="preserve"> </w:t>
      </w:r>
      <w:proofErr w:type="spellStart"/>
      <w:r w:rsidR="005500D1" w:rsidRPr="003749B6">
        <w:rPr>
          <w:rFonts w:asciiTheme="majorHAnsi" w:hAnsiTheme="majorHAnsi"/>
          <w:lang w:val="en-GB"/>
        </w:rPr>
        <w:t>Visedo</w:t>
      </w:r>
      <w:proofErr w:type="spellEnd"/>
      <w:r w:rsidR="00EC04C7" w:rsidRPr="00EC04C7">
        <w:rPr>
          <w:rFonts w:asciiTheme="majorHAnsi" w:hAnsiTheme="majorHAnsi"/>
          <w:lang w:val="en-GB"/>
        </w:rPr>
        <w:t xml:space="preserve"> </w:t>
      </w:r>
      <w:r w:rsidR="00EC04C7" w:rsidRPr="003749B6">
        <w:rPr>
          <w:rFonts w:asciiTheme="majorHAnsi" w:hAnsiTheme="majorHAnsi"/>
          <w:lang w:val="en-GB"/>
        </w:rPr>
        <w:t>Archaeological Museum</w:t>
      </w:r>
      <w:r w:rsidR="005500D1" w:rsidRPr="003749B6">
        <w:rPr>
          <w:rFonts w:asciiTheme="majorHAnsi" w:hAnsiTheme="majorHAnsi"/>
          <w:lang w:val="en-GB"/>
        </w:rPr>
        <w:t xml:space="preserve"> of </w:t>
      </w:r>
      <w:proofErr w:type="spellStart"/>
      <w:r w:rsidR="005500D1" w:rsidRPr="003749B6">
        <w:rPr>
          <w:rFonts w:asciiTheme="majorHAnsi" w:hAnsiTheme="majorHAnsi"/>
          <w:lang w:val="en-GB"/>
        </w:rPr>
        <w:t>Alcoi</w:t>
      </w:r>
      <w:proofErr w:type="spellEnd"/>
      <w:r w:rsidR="005500D1" w:rsidRPr="003749B6">
        <w:rPr>
          <w:rFonts w:asciiTheme="majorHAnsi" w:hAnsiTheme="majorHAnsi"/>
          <w:lang w:val="en-GB"/>
        </w:rPr>
        <w:t xml:space="preserve">, </w:t>
      </w:r>
      <w:r w:rsidR="007708B5" w:rsidRPr="003749B6">
        <w:rPr>
          <w:rFonts w:asciiTheme="majorHAnsi" w:hAnsiTheme="majorHAnsi"/>
          <w:lang w:val="en-GB"/>
        </w:rPr>
        <w:t>particularly</w:t>
      </w:r>
      <w:r w:rsidR="005500D1" w:rsidRPr="003749B6">
        <w:rPr>
          <w:rFonts w:asciiTheme="majorHAnsi" w:hAnsiTheme="majorHAnsi"/>
          <w:lang w:val="en-GB"/>
        </w:rPr>
        <w:t xml:space="preserve"> </w:t>
      </w:r>
      <w:r w:rsidR="00EC04C7">
        <w:rPr>
          <w:rFonts w:asciiTheme="majorHAnsi" w:hAnsiTheme="majorHAnsi"/>
          <w:lang w:val="en-GB"/>
        </w:rPr>
        <w:t>its</w:t>
      </w:r>
      <w:r w:rsidR="005500D1" w:rsidRPr="003749B6">
        <w:rPr>
          <w:rFonts w:asciiTheme="majorHAnsi" w:hAnsiTheme="majorHAnsi"/>
          <w:lang w:val="en-GB"/>
        </w:rPr>
        <w:t xml:space="preserve"> director J.</w:t>
      </w:r>
      <w:r w:rsidR="0032623C" w:rsidRPr="003749B6">
        <w:rPr>
          <w:rFonts w:asciiTheme="majorHAnsi" w:hAnsiTheme="majorHAnsi"/>
          <w:lang w:val="en-GB"/>
        </w:rPr>
        <w:t xml:space="preserve"> </w:t>
      </w:r>
      <w:r w:rsidR="005500D1" w:rsidRPr="003749B6">
        <w:rPr>
          <w:rFonts w:asciiTheme="majorHAnsi" w:hAnsiTheme="majorHAnsi"/>
          <w:lang w:val="en-GB"/>
        </w:rPr>
        <w:t>M</w:t>
      </w:r>
      <w:r w:rsidR="0032623C" w:rsidRPr="003749B6">
        <w:rPr>
          <w:rFonts w:asciiTheme="majorHAnsi" w:hAnsiTheme="majorHAnsi"/>
          <w:lang w:val="en-GB"/>
        </w:rPr>
        <w:t>.</w:t>
      </w:r>
      <w:r w:rsidR="005500D1" w:rsidRPr="003749B6">
        <w:rPr>
          <w:rFonts w:asciiTheme="majorHAnsi" w:hAnsiTheme="majorHAnsi"/>
          <w:lang w:val="en-GB"/>
        </w:rPr>
        <w:t xml:space="preserve"> Segura </w:t>
      </w:r>
      <w:proofErr w:type="spellStart"/>
      <w:r w:rsidR="005500D1" w:rsidRPr="003749B6">
        <w:rPr>
          <w:rFonts w:asciiTheme="majorHAnsi" w:hAnsiTheme="majorHAnsi"/>
          <w:lang w:val="en-GB"/>
        </w:rPr>
        <w:t>Martí</w:t>
      </w:r>
      <w:proofErr w:type="spellEnd"/>
      <w:r w:rsidR="007708B5" w:rsidRPr="003749B6">
        <w:rPr>
          <w:rFonts w:asciiTheme="majorHAnsi" w:hAnsiTheme="majorHAnsi"/>
          <w:lang w:val="en-GB"/>
        </w:rPr>
        <w:t>, for</w:t>
      </w:r>
      <w:r w:rsidR="005500D1" w:rsidRPr="003749B6">
        <w:rPr>
          <w:rFonts w:asciiTheme="majorHAnsi" w:hAnsiTheme="majorHAnsi"/>
          <w:lang w:val="en-GB"/>
        </w:rPr>
        <w:t xml:space="preserve"> providing access to the La </w:t>
      </w:r>
      <w:proofErr w:type="spellStart"/>
      <w:r w:rsidR="005500D1" w:rsidRPr="003749B6">
        <w:rPr>
          <w:rFonts w:asciiTheme="majorHAnsi" w:hAnsiTheme="majorHAnsi"/>
          <w:lang w:val="en-GB"/>
        </w:rPr>
        <w:t>Serreta</w:t>
      </w:r>
      <w:proofErr w:type="spellEnd"/>
      <w:r w:rsidR="001C0823">
        <w:rPr>
          <w:rFonts w:asciiTheme="majorHAnsi" w:hAnsiTheme="majorHAnsi"/>
          <w:lang w:val="en-GB"/>
        </w:rPr>
        <w:t xml:space="preserve"> </w:t>
      </w:r>
      <w:r w:rsidR="001C0823" w:rsidRPr="003749B6">
        <w:rPr>
          <w:rFonts w:asciiTheme="majorHAnsi" w:hAnsiTheme="majorHAnsi"/>
          <w:lang w:val="en-GB"/>
        </w:rPr>
        <w:t>terracotta collection</w:t>
      </w:r>
      <w:r w:rsidR="00EE635E" w:rsidRPr="003749B6">
        <w:rPr>
          <w:rFonts w:asciiTheme="majorHAnsi" w:hAnsiTheme="majorHAnsi"/>
          <w:lang w:val="en-GB"/>
        </w:rPr>
        <w:t xml:space="preserve"> and for the</w:t>
      </w:r>
      <w:r w:rsidR="00E417E9" w:rsidRPr="003749B6">
        <w:rPr>
          <w:rFonts w:asciiTheme="majorHAnsi" w:hAnsiTheme="majorHAnsi"/>
          <w:lang w:val="en-GB"/>
        </w:rPr>
        <w:t xml:space="preserve"> permission </w:t>
      </w:r>
      <w:r w:rsidR="001C0823">
        <w:rPr>
          <w:rFonts w:asciiTheme="majorHAnsi" w:hAnsiTheme="majorHAnsi"/>
          <w:lang w:val="en-GB"/>
        </w:rPr>
        <w:t>to</w:t>
      </w:r>
      <w:r w:rsidR="001C0823" w:rsidRPr="003749B6">
        <w:rPr>
          <w:rFonts w:asciiTheme="majorHAnsi" w:hAnsiTheme="majorHAnsi"/>
          <w:lang w:val="en-GB"/>
        </w:rPr>
        <w:t xml:space="preserve"> </w:t>
      </w:r>
      <w:r w:rsidR="00EE635E" w:rsidRPr="003749B6">
        <w:rPr>
          <w:rFonts w:asciiTheme="majorHAnsi" w:hAnsiTheme="majorHAnsi"/>
          <w:lang w:val="en-GB"/>
        </w:rPr>
        <w:t xml:space="preserve">use </w:t>
      </w:r>
      <w:r w:rsidR="001C0823">
        <w:rPr>
          <w:rFonts w:asciiTheme="majorHAnsi" w:hAnsiTheme="majorHAnsi"/>
          <w:lang w:val="en-GB"/>
        </w:rPr>
        <w:t>the</w:t>
      </w:r>
      <w:r w:rsidR="001C0823" w:rsidRPr="003749B6">
        <w:rPr>
          <w:rFonts w:asciiTheme="majorHAnsi" w:hAnsiTheme="majorHAnsi"/>
          <w:lang w:val="en-GB"/>
        </w:rPr>
        <w:t xml:space="preserve"> </w:t>
      </w:r>
      <w:r w:rsidR="00EE635E" w:rsidRPr="003749B6">
        <w:rPr>
          <w:rFonts w:asciiTheme="majorHAnsi" w:hAnsiTheme="majorHAnsi"/>
          <w:lang w:val="en-GB"/>
        </w:rPr>
        <w:t>photographs that illustrate this paper</w:t>
      </w:r>
      <w:r w:rsidR="005500D1" w:rsidRPr="003749B6">
        <w:rPr>
          <w:rFonts w:asciiTheme="majorHAnsi" w:hAnsiTheme="majorHAnsi"/>
          <w:lang w:val="en-GB"/>
        </w:rPr>
        <w:t>.</w:t>
      </w:r>
      <w:r w:rsidR="0032623C" w:rsidRPr="003749B6">
        <w:rPr>
          <w:rFonts w:asciiTheme="majorHAnsi" w:hAnsiTheme="majorHAnsi"/>
          <w:lang w:val="en-GB"/>
        </w:rPr>
        <w:t xml:space="preserve"> </w:t>
      </w:r>
      <w:proofErr w:type="spellStart"/>
      <w:r w:rsidR="005500D1" w:rsidRPr="003749B6">
        <w:rPr>
          <w:rFonts w:asciiTheme="majorHAnsi" w:hAnsiTheme="majorHAnsi"/>
          <w:lang w:val="en-GB"/>
        </w:rPr>
        <w:t>Ignasi</w:t>
      </w:r>
      <w:proofErr w:type="spellEnd"/>
      <w:r w:rsidR="005500D1" w:rsidRPr="003749B6">
        <w:rPr>
          <w:rFonts w:asciiTheme="majorHAnsi" w:hAnsiTheme="majorHAnsi"/>
          <w:lang w:val="en-GB"/>
        </w:rPr>
        <w:t xml:space="preserve"> </w:t>
      </w:r>
      <w:proofErr w:type="spellStart"/>
      <w:r w:rsidR="005500D1" w:rsidRPr="003749B6">
        <w:rPr>
          <w:rFonts w:asciiTheme="majorHAnsi" w:hAnsiTheme="majorHAnsi"/>
          <w:lang w:val="en-GB"/>
        </w:rPr>
        <w:t>Grau</w:t>
      </w:r>
      <w:proofErr w:type="spellEnd"/>
      <w:r w:rsidR="005500D1" w:rsidRPr="003749B6">
        <w:rPr>
          <w:rFonts w:asciiTheme="majorHAnsi" w:hAnsiTheme="majorHAnsi"/>
          <w:lang w:val="en-GB"/>
        </w:rPr>
        <w:t xml:space="preserve"> acknowledge</w:t>
      </w:r>
      <w:r w:rsidR="0032623C" w:rsidRPr="003749B6">
        <w:rPr>
          <w:rFonts w:asciiTheme="majorHAnsi" w:hAnsiTheme="majorHAnsi"/>
          <w:lang w:val="en-GB"/>
        </w:rPr>
        <w:t>s</w:t>
      </w:r>
      <w:r w:rsidR="005500D1" w:rsidRPr="003749B6">
        <w:rPr>
          <w:rFonts w:asciiTheme="majorHAnsi" w:hAnsiTheme="majorHAnsi"/>
          <w:lang w:val="en-GB"/>
        </w:rPr>
        <w:t xml:space="preserve"> the financial support of the </w:t>
      </w:r>
      <w:proofErr w:type="spellStart"/>
      <w:r w:rsidR="005500D1" w:rsidRPr="003749B6">
        <w:rPr>
          <w:rFonts w:asciiTheme="majorHAnsi" w:hAnsiTheme="majorHAnsi"/>
          <w:i/>
          <w:lang w:val="en-GB"/>
        </w:rPr>
        <w:t>Minister</w:t>
      </w:r>
      <w:r w:rsidR="00C9509D" w:rsidRPr="003749B6">
        <w:rPr>
          <w:rFonts w:asciiTheme="majorHAnsi" w:hAnsiTheme="majorHAnsi"/>
          <w:i/>
          <w:lang w:val="en-GB"/>
        </w:rPr>
        <w:t>io</w:t>
      </w:r>
      <w:proofErr w:type="spellEnd"/>
      <w:r w:rsidR="00C9509D" w:rsidRPr="003749B6">
        <w:rPr>
          <w:rFonts w:asciiTheme="majorHAnsi" w:hAnsiTheme="majorHAnsi"/>
          <w:i/>
          <w:lang w:val="en-GB"/>
        </w:rPr>
        <w:t xml:space="preserve"> de </w:t>
      </w:r>
      <w:proofErr w:type="spellStart"/>
      <w:r w:rsidR="00C9509D" w:rsidRPr="003749B6">
        <w:rPr>
          <w:rFonts w:asciiTheme="majorHAnsi" w:hAnsiTheme="majorHAnsi"/>
          <w:i/>
          <w:lang w:val="en-GB"/>
        </w:rPr>
        <w:t>Economía</w:t>
      </w:r>
      <w:proofErr w:type="spellEnd"/>
      <w:r w:rsidR="00C9509D" w:rsidRPr="003749B6">
        <w:rPr>
          <w:rFonts w:asciiTheme="majorHAnsi" w:hAnsiTheme="majorHAnsi"/>
          <w:i/>
          <w:lang w:val="en-GB"/>
        </w:rPr>
        <w:t xml:space="preserve"> y </w:t>
      </w:r>
      <w:proofErr w:type="spellStart"/>
      <w:r w:rsidR="00C9509D" w:rsidRPr="003749B6">
        <w:rPr>
          <w:rFonts w:asciiTheme="majorHAnsi" w:hAnsiTheme="majorHAnsi"/>
          <w:i/>
          <w:lang w:val="en-GB"/>
        </w:rPr>
        <w:t>Competitividad</w:t>
      </w:r>
      <w:proofErr w:type="spellEnd"/>
      <w:r w:rsidR="005500D1" w:rsidRPr="003749B6">
        <w:rPr>
          <w:rFonts w:asciiTheme="majorHAnsi" w:hAnsiTheme="majorHAnsi"/>
          <w:lang w:val="en-GB"/>
        </w:rPr>
        <w:t xml:space="preserve"> (Project HAR2015-64601-C3-2-R). Gianni </w:t>
      </w:r>
      <w:proofErr w:type="spellStart"/>
      <w:r w:rsidR="005500D1" w:rsidRPr="003749B6">
        <w:rPr>
          <w:rFonts w:asciiTheme="majorHAnsi" w:hAnsiTheme="majorHAnsi"/>
          <w:lang w:val="en-GB"/>
        </w:rPr>
        <w:t>Gallello</w:t>
      </w:r>
      <w:proofErr w:type="spellEnd"/>
      <w:r w:rsidR="005500D1" w:rsidRPr="003749B6">
        <w:rPr>
          <w:rFonts w:asciiTheme="majorHAnsi" w:hAnsiTheme="majorHAnsi"/>
          <w:lang w:val="en-GB"/>
        </w:rPr>
        <w:t xml:space="preserve"> acknowledge</w:t>
      </w:r>
      <w:r w:rsidR="0032623C" w:rsidRPr="003749B6">
        <w:rPr>
          <w:rFonts w:asciiTheme="majorHAnsi" w:hAnsiTheme="majorHAnsi"/>
          <w:lang w:val="en-GB"/>
        </w:rPr>
        <w:t>s</w:t>
      </w:r>
      <w:r w:rsidR="005500D1" w:rsidRPr="003749B6">
        <w:rPr>
          <w:rFonts w:asciiTheme="majorHAnsi" w:hAnsiTheme="majorHAnsi"/>
          <w:lang w:val="en-GB"/>
        </w:rPr>
        <w:t xml:space="preserve"> </w:t>
      </w:r>
      <w:r w:rsidR="00503774" w:rsidRPr="003749B6">
        <w:rPr>
          <w:rFonts w:asciiTheme="majorHAnsi" w:hAnsiTheme="majorHAnsi"/>
          <w:lang w:val="en-GB"/>
        </w:rPr>
        <w:t>the financial support of</w:t>
      </w:r>
      <w:r w:rsidR="00347753" w:rsidRPr="003749B6">
        <w:rPr>
          <w:rFonts w:asciiTheme="majorHAnsi" w:hAnsiTheme="majorHAnsi"/>
          <w:lang w:val="en-GB"/>
        </w:rPr>
        <w:t xml:space="preserve"> </w:t>
      </w:r>
      <w:r w:rsidR="00EC04C7">
        <w:rPr>
          <w:rFonts w:asciiTheme="majorHAnsi" w:hAnsiTheme="majorHAnsi"/>
          <w:lang w:val="en-GB"/>
        </w:rPr>
        <w:t xml:space="preserve">the </w:t>
      </w:r>
      <w:proofErr w:type="spellStart"/>
      <w:r w:rsidR="00347753" w:rsidRPr="003749B6">
        <w:rPr>
          <w:rFonts w:asciiTheme="majorHAnsi" w:hAnsiTheme="majorHAnsi"/>
          <w:lang w:val="en-GB"/>
        </w:rPr>
        <w:t>Generalitat</w:t>
      </w:r>
      <w:proofErr w:type="spellEnd"/>
      <w:r w:rsidR="00347753" w:rsidRPr="003749B6">
        <w:rPr>
          <w:rFonts w:asciiTheme="majorHAnsi" w:hAnsiTheme="majorHAnsi"/>
          <w:lang w:val="en-GB"/>
        </w:rPr>
        <w:t xml:space="preserve"> </w:t>
      </w:r>
      <w:proofErr w:type="spellStart"/>
      <w:r w:rsidR="00347753" w:rsidRPr="003749B6">
        <w:rPr>
          <w:rFonts w:asciiTheme="majorHAnsi" w:hAnsiTheme="majorHAnsi"/>
          <w:lang w:val="en-GB"/>
        </w:rPr>
        <w:t>Valenciana</w:t>
      </w:r>
      <w:proofErr w:type="spellEnd"/>
      <w:r w:rsidR="00503774" w:rsidRPr="003749B6">
        <w:rPr>
          <w:rFonts w:asciiTheme="majorHAnsi" w:hAnsiTheme="majorHAnsi"/>
          <w:lang w:val="en-GB"/>
        </w:rPr>
        <w:t xml:space="preserve"> </w:t>
      </w:r>
      <w:r w:rsidR="00347753" w:rsidRPr="003749B6">
        <w:rPr>
          <w:rFonts w:asciiTheme="majorHAnsi" w:hAnsiTheme="majorHAnsi"/>
          <w:lang w:val="en-GB"/>
        </w:rPr>
        <w:t>(</w:t>
      </w:r>
      <w:r w:rsidR="00503774" w:rsidRPr="003749B6">
        <w:rPr>
          <w:rFonts w:asciiTheme="majorHAnsi" w:hAnsiTheme="majorHAnsi"/>
          <w:lang w:val="en-GB"/>
        </w:rPr>
        <w:t>PROMETEO project II/2014/077)</w:t>
      </w:r>
      <w:r w:rsidR="00E469FC" w:rsidRPr="003749B6">
        <w:rPr>
          <w:rFonts w:asciiTheme="majorHAnsi" w:hAnsiTheme="majorHAnsi"/>
          <w:lang w:val="en-GB"/>
        </w:rPr>
        <w:t>,</w:t>
      </w:r>
      <w:r w:rsidR="00347753" w:rsidRPr="003749B6">
        <w:rPr>
          <w:rFonts w:asciiTheme="majorHAnsi" w:hAnsiTheme="majorHAnsi"/>
          <w:lang w:val="en-GB"/>
        </w:rPr>
        <w:t xml:space="preserve"> </w:t>
      </w:r>
      <w:r w:rsidR="00EC04C7">
        <w:rPr>
          <w:rFonts w:asciiTheme="majorHAnsi" w:hAnsiTheme="majorHAnsi"/>
          <w:lang w:val="en-GB"/>
        </w:rPr>
        <w:t xml:space="preserve">the </w:t>
      </w:r>
      <w:proofErr w:type="spellStart"/>
      <w:r w:rsidR="00347753" w:rsidRPr="003749B6">
        <w:rPr>
          <w:rFonts w:asciiTheme="majorHAnsi" w:hAnsiTheme="majorHAnsi"/>
          <w:lang w:val="en-GB"/>
        </w:rPr>
        <w:t>Ministerio</w:t>
      </w:r>
      <w:proofErr w:type="spellEnd"/>
      <w:r w:rsidR="00347753" w:rsidRPr="003749B6">
        <w:rPr>
          <w:rFonts w:asciiTheme="majorHAnsi" w:hAnsiTheme="majorHAnsi"/>
          <w:lang w:val="en-GB"/>
        </w:rPr>
        <w:t xml:space="preserve"> de </w:t>
      </w:r>
      <w:proofErr w:type="spellStart"/>
      <w:r w:rsidR="00347753" w:rsidRPr="003749B6">
        <w:rPr>
          <w:rFonts w:asciiTheme="majorHAnsi" w:hAnsiTheme="majorHAnsi"/>
          <w:lang w:val="en-GB"/>
        </w:rPr>
        <w:t>Economia</w:t>
      </w:r>
      <w:proofErr w:type="spellEnd"/>
      <w:r w:rsidR="00347753" w:rsidRPr="003749B6">
        <w:rPr>
          <w:rFonts w:asciiTheme="majorHAnsi" w:hAnsiTheme="majorHAnsi"/>
          <w:lang w:val="en-GB"/>
        </w:rPr>
        <w:t xml:space="preserve"> y </w:t>
      </w:r>
      <w:proofErr w:type="spellStart"/>
      <w:r w:rsidR="00347753" w:rsidRPr="003749B6">
        <w:rPr>
          <w:rFonts w:asciiTheme="majorHAnsi" w:hAnsiTheme="majorHAnsi"/>
          <w:lang w:val="en-GB"/>
        </w:rPr>
        <w:t>Competitividad-Feder</w:t>
      </w:r>
      <w:proofErr w:type="spellEnd"/>
      <w:r w:rsidR="00347753" w:rsidRPr="003749B6">
        <w:rPr>
          <w:rFonts w:asciiTheme="majorHAnsi" w:hAnsiTheme="majorHAnsi"/>
          <w:lang w:val="en-GB"/>
        </w:rPr>
        <w:t xml:space="preserve"> (Project CTQ 2014-52841-P and Project CTQ 2012-38635)</w:t>
      </w:r>
      <w:r w:rsidR="00E469FC" w:rsidRPr="003749B6">
        <w:rPr>
          <w:rFonts w:asciiTheme="majorHAnsi" w:hAnsiTheme="majorHAnsi"/>
          <w:lang w:val="en-GB"/>
        </w:rPr>
        <w:t xml:space="preserve"> and </w:t>
      </w:r>
      <w:r w:rsidR="00EC04C7">
        <w:rPr>
          <w:rFonts w:asciiTheme="majorHAnsi" w:hAnsiTheme="majorHAnsi"/>
          <w:lang w:val="en-GB"/>
        </w:rPr>
        <w:t xml:space="preserve">the </w:t>
      </w:r>
      <w:r w:rsidR="00E469FC" w:rsidRPr="003749B6">
        <w:rPr>
          <w:rFonts w:asciiTheme="majorHAnsi" w:hAnsiTheme="majorHAnsi"/>
          <w:lang w:val="en-GB"/>
        </w:rPr>
        <w:t>European Commission</w:t>
      </w:r>
      <w:r w:rsidR="0074066B" w:rsidRPr="003749B6">
        <w:rPr>
          <w:rFonts w:asciiTheme="majorHAnsi" w:hAnsiTheme="majorHAnsi"/>
          <w:lang w:val="en-GB"/>
        </w:rPr>
        <w:t xml:space="preserve"> (Project H2020-MSCA-IF-2015 704709-MATRIX)</w:t>
      </w:r>
      <w:r w:rsidR="00347753" w:rsidRPr="003749B6">
        <w:rPr>
          <w:rFonts w:asciiTheme="majorHAnsi" w:hAnsiTheme="majorHAnsi"/>
          <w:lang w:val="en-GB"/>
        </w:rPr>
        <w:t>.</w:t>
      </w:r>
    </w:p>
    <w:p w14:paraId="55F347A1" w14:textId="77777777" w:rsidR="004A16BB" w:rsidRPr="003749B6" w:rsidRDefault="004A16BB" w:rsidP="00E979B3">
      <w:pPr>
        <w:autoSpaceDE w:val="0"/>
        <w:autoSpaceDN w:val="0"/>
        <w:adjustRightInd w:val="0"/>
        <w:spacing w:before="120" w:after="0" w:line="240" w:lineRule="auto"/>
        <w:ind w:right="-141"/>
        <w:jc w:val="both"/>
        <w:rPr>
          <w:rFonts w:asciiTheme="majorHAnsi" w:hAnsiTheme="majorHAnsi"/>
          <w:lang w:val="en-GB"/>
        </w:rPr>
      </w:pPr>
    </w:p>
    <w:p w14:paraId="2124ECEE" w14:textId="77777777" w:rsidR="0081158E" w:rsidRPr="007708B5" w:rsidRDefault="0081158E" w:rsidP="0081158E">
      <w:pPr>
        <w:autoSpaceDE w:val="0"/>
        <w:autoSpaceDN w:val="0"/>
        <w:adjustRightInd w:val="0"/>
        <w:spacing w:before="120" w:after="0" w:line="240" w:lineRule="auto"/>
        <w:ind w:right="-141"/>
        <w:jc w:val="both"/>
        <w:rPr>
          <w:rFonts w:asciiTheme="majorHAnsi" w:hAnsiTheme="majorHAnsi" w:cs="Times New Roman"/>
          <w:b/>
        </w:rPr>
      </w:pPr>
      <w:proofErr w:type="spellStart"/>
      <w:r w:rsidRPr="007708B5">
        <w:rPr>
          <w:rFonts w:asciiTheme="majorHAnsi" w:hAnsiTheme="majorHAnsi" w:cs="Times New Roman"/>
          <w:b/>
        </w:rPr>
        <w:t>References</w:t>
      </w:r>
      <w:proofErr w:type="spellEnd"/>
      <w:r w:rsidRPr="007708B5">
        <w:rPr>
          <w:rFonts w:asciiTheme="majorHAnsi" w:hAnsiTheme="majorHAnsi" w:cs="Times New Roman"/>
          <w:b/>
        </w:rPr>
        <w:t xml:space="preserve"> </w:t>
      </w:r>
    </w:p>
    <w:p w14:paraId="20A22601" w14:textId="77777777" w:rsidR="0081158E" w:rsidRPr="007708B5" w:rsidRDefault="0081158E" w:rsidP="0081158E">
      <w:pPr>
        <w:spacing w:before="120" w:after="0" w:line="240" w:lineRule="auto"/>
        <w:jc w:val="both"/>
        <w:rPr>
          <w:rFonts w:asciiTheme="majorHAnsi" w:hAnsiTheme="majorHAnsi"/>
        </w:rPr>
      </w:pPr>
      <w:r w:rsidRPr="007708B5">
        <w:rPr>
          <w:rFonts w:asciiTheme="majorHAnsi" w:hAnsiTheme="majorHAnsi"/>
        </w:rPr>
        <w:t xml:space="preserve">Abad Casal, L., 1992. Terracotas ibéricas del Castillo de </w:t>
      </w:r>
      <w:proofErr w:type="spellStart"/>
      <w:r w:rsidRPr="007708B5">
        <w:rPr>
          <w:rFonts w:asciiTheme="majorHAnsi" w:hAnsiTheme="majorHAnsi"/>
        </w:rPr>
        <w:t>Guardamar</w:t>
      </w:r>
      <w:proofErr w:type="spellEnd"/>
      <w:r w:rsidRPr="007708B5">
        <w:rPr>
          <w:rFonts w:asciiTheme="majorHAnsi" w:hAnsiTheme="majorHAnsi"/>
        </w:rPr>
        <w:t xml:space="preserve">. </w:t>
      </w:r>
      <w:r w:rsidRPr="007708B5">
        <w:rPr>
          <w:rFonts w:asciiTheme="majorHAnsi" w:hAnsiTheme="majorHAnsi"/>
          <w:i/>
          <w:iCs/>
        </w:rPr>
        <w:t>Es</w:t>
      </w:r>
      <w:r w:rsidRPr="007708B5">
        <w:rPr>
          <w:rFonts w:asciiTheme="majorHAnsi" w:hAnsiTheme="majorHAnsi"/>
          <w:i/>
          <w:iCs/>
          <w:spacing w:val="1"/>
        </w:rPr>
        <w:t>t</w:t>
      </w:r>
      <w:r w:rsidRPr="007708B5">
        <w:rPr>
          <w:rFonts w:asciiTheme="majorHAnsi" w:hAnsiTheme="majorHAnsi"/>
          <w:i/>
          <w:iCs/>
        </w:rPr>
        <w:t>ud</w:t>
      </w:r>
      <w:r w:rsidRPr="007708B5">
        <w:rPr>
          <w:rFonts w:asciiTheme="majorHAnsi" w:hAnsiTheme="majorHAnsi"/>
          <w:i/>
          <w:iCs/>
          <w:spacing w:val="1"/>
        </w:rPr>
        <w:t>i</w:t>
      </w:r>
      <w:r w:rsidRPr="007708B5">
        <w:rPr>
          <w:rFonts w:asciiTheme="majorHAnsi" w:hAnsiTheme="majorHAnsi"/>
          <w:i/>
          <w:iCs/>
        </w:rPr>
        <w:t xml:space="preserve">os </w:t>
      </w:r>
      <w:r w:rsidRPr="007708B5">
        <w:rPr>
          <w:rFonts w:asciiTheme="majorHAnsi" w:hAnsiTheme="majorHAnsi"/>
          <w:i/>
          <w:iCs/>
          <w:spacing w:val="33"/>
        </w:rPr>
        <w:t xml:space="preserve"> </w:t>
      </w:r>
      <w:r w:rsidRPr="007708B5">
        <w:rPr>
          <w:rFonts w:asciiTheme="majorHAnsi" w:hAnsiTheme="majorHAnsi"/>
          <w:i/>
          <w:iCs/>
        </w:rPr>
        <w:t>de</w:t>
      </w:r>
      <w:r w:rsidRPr="007708B5">
        <w:rPr>
          <w:rFonts w:asciiTheme="majorHAnsi" w:hAnsiTheme="majorHAnsi"/>
        </w:rPr>
        <w:t xml:space="preserve"> </w:t>
      </w:r>
      <w:r w:rsidRPr="007708B5">
        <w:rPr>
          <w:rFonts w:asciiTheme="majorHAnsi" w:hAnsiTheme="majorHAnsi"/>
          <w:i/>
          <w:iCs/>
        </w:rPr>
        <w:t>Arqu</w:t>
      </w:r>
      <w:r w:rsidRPr="007708B5">
        <w:rPr>
          <w:rFonts w:asciiTheme="majorHAnsi" w:hAnsiTheme="majorHAnsi"/>
          <w:i/>
          <w:iCs/>
          <w:spacing w:val="-1"/>
        </w:rPr>
        <w:t>e</w:t>
      </w:r>
      <w:r w:rsidRPr="007708B5">
        <w:rPr>
          <w:rFonts w:asciiTheme="majorHAnsi" w:hAnsiTheme="majorHAnsi"/>
          <w:i/>
          <w:iCs/>
        </w:rPr>
        <w:t>o</w:t>
      </w:r>
      <w:r w:rsidRPr="007708B5">
        <w:rPr>
          <w:rFonts w:asciiTheme="majorHAnsi" w:hAnsiTheme="majorHAnsi"/>
          <w:i/>
          <w:iCs/>
          <w:spacing w:val="1"/>
        </w:rPr>
        <w:t>l</w:t>
      </w:r>
      <w:r w:rsidRPr="007708B5">
        <w:rPr>
          <w:rFonts w:asciiTheme="majorHAnsi" w:hAnsiTheme="majorHAnsi"/>
          <w:i/>
          <w:iCs/>
        </w:rPr>
        <w:t>og</w:t>
      </w:r>
      <w:r w:rsidRPr="007708B5">
        <w:rPr>
          <w:rFonts w:asciiTheme="majorHAnsi" w:hAnsiTheme="majorHAnsi"/>
          <w:i/>
          <w:iCs/>
          <w:spacing w:val="1"/>
        </w:rPr>
        <w:t>í</w:t>
      </w:r>
      <w:r w:rsidRPr="007708B5">
        <w:rPr>
          <w:rFonts w:asciiTheme="majorHAnsi" w:hAnsiTheme="majorHAnsi"/>
          <w:i/>
          <w:iCs/>
        </w:rPr>
        <w:t>a</w:t>
      </w:r>
      <w:r w:rsidRPr="007708B5">
        <w:rPr>
          <w:rFonts w:asciiTheme="majorHAnsi" w:hAnsiTheme="majorHAnsi"/>
          <w:i/>
          <w:iCs/>
          <w:spacing w:val="48"/>
        </w:rPr>
        <w:t xml:space="preserve"> </w:t>
      </w:r>
      <w:r w:rsidRPr="007708B5">
        <w:rPr>
          <w:rFonts w:asciiTheme="majorHAnsi" w:hAnsiTheme="majorHAnsi"/>
          <w:i/>
          <w:iCs/>
          <w:spacing w:val="-1"/>
        </w:rPr>
        <w:t>I</w:t>
      </w:r>
      <w:r w:rsidRPr="007708B5">
        <w:rPr>
          <w:rFonts w:asciiTheme="majorHAnsi" w:hAnsiTheme="majorHAnsi"/>
          <w:i/>
          <w:iCs/>
        </w:rPr>
        <w:t>b</w:t>
      </w:r>
      <w:r w:rsidRPr="007708B5">
        <w:rPr>
          <w:rFonts w:asciiTheme="majorHAnsi" w:hAnsiTheme="majorHAnsi"/>
          <w:i/>
          <w:iCs/>
          <w:spacing w:val="-1"/>
        </w:rPr>
        <w:t>é</w:t>
      </w:r>
      <w:r w:rsidRPr="007708B5">
        <w:rPr>
          <w:rFonts w:asciiTheme="majorHAnsi" w:hAnsiTheme="majorHAnsi"/>
          <w:i/>
          <w:iCs/>
        </w:rPr>
        <w:t>r</w:t>
      </w:r>
      <w:r w:rsidRPr="007708B5">
        <w:rPr>
          <w:rFonts w:asciiTheme="majorHAnsi" w:hAnsiTheme="majorHAnsi"/>
          <w:i/>
          <w:iCs/>
          <w:spacing w:val="1"/>
        </w:rPr>
        <w:t>i</w:t>
      </w:r>
      <w:r w:rsidRPr="007708B5">
        <w:rPr>
          <w:rFonts w:asciiTheme="majorHAnsi" w:hAnsiTheme="majorHAnsi"/>
          <w:i/>
          <w:iCs/>
          <w:spacing w:val="-1"/>
        </w:rPr>
        <w:t>c</w:t>
      </w:r>
      <w:r w:rsidRPr="007708B5">
        <w:rPr>
          <w:rFonts w:asciiTheme="majorHAnsi" w:hAnsiTheme="majorHAnsi"/>
          <w:i/>
          <w:iCs/>
        </w:rPr>
        <w:t>a</w:t>
      </w:r>
      <w:r w:rsidRPr="007708B5">
        <w:rPr>
          <w:rFonts w:asciiTheme="majorHAnsi" w:hAnsiTheme="majorHAnsi"/>
          <w:i/>
          <w:iCs/>
          <w:spacing w:val="-7"/>
        </w:rPr>
        <w:t xml:space="preserve"> </w:t>
      </w:r>
      <w:r w:rsidRPr="007708B5">
        <w:rPr>
          <w:rFonts w:asciiTheme="majorHAnsi" w:hAnsiTheme="majorHAnsi"/>
          <w:i/>
          <w:iCs/>
        </w:rPr>
        <w:t>y</w:t>
      </w:r>
      <w:r w:rsidRPr="007708B5">
        <w:rPr>
          <w:rFonts w:asciiTheme="majorHAnsi" w:hAnsiTheme="majorHAnsi"/>
          <w:i/>
          <w:iCs/>
          <w:spacing w:val="-2"/>
        </w:rPr>
        <w:t xml:space="preserve"> </w:t>
      </w:r>
      <w:r w:rsidRPr="007708B5">
        <w:rPr>
          <w:rFonts w:asciiTheme="majorHAnsi" w:hAnsiTheme="majorHAnsi"/>
          <w:i/>
          <w:iCs/>
          <w:spacing w:val="2"/>
        </w:rPr>
        <w:t>R</w:t>
      </w:r>
      <w:r w:rsidRPr="007708B5">
        <w:rPr>
          <w:rFonts w:asciiTheme="majorHAnsi" w:hAnsiTheme="majorHAnsi"/>
          <w:i/>
          <w:iCs/>
        </w:rPr>
        <w:t>omana:</w:t>
      </w:r>
      <w:r w:rsidRPr="007708B5">
        <w:rPr>
          <w:rFonts w:asciiTheme="majorHAnsi" w:hAnsiTheme="majorHAnsi"/>
          <w:i/>
          <w:iCs/>
          <w:spacing w:val="-10"/>
        </w:rPr>
        <w:t xml:space="preserve"> </w:t>
      </w:r>
      <w:r w:rsidRPr="007708B5">
        <w:rPr>
          <w:rFonts w:asciiTheme="majorHAnsi" w:hAnsiTheme="majorHAnsi"/>
          <w:i/>
          <w:iCs/>
        </w:rPr>
        <w:t>Hom</w:t>
      </w:r>
      <w:r w:rsidRPr="007708B5">
        <w:rPr>
          <w:rFonts w:asciiTheme="majorHAnsi" w:hAnsiTheme="majorHAnsi"/>
          <w:i/>
          <w:iCs/>
          <w:spacing w:val="-1"/>
        </w:rPr>
        <w:t>e</w:t>
      </w:r>
      <w:r w:rsidRPr="007708B5">
        <w:rPr>
          <w:rFonts w:asciiTheme="majorHAnsi" w:hAnsiTheme="majorHAnsi"/>
          <w:i/>
          <w:iCs/>
        </w:rPr>
        <w:t>na</w:t>
      </w:r>
      <w:r w:rsidRPr="007708B5">
        <w:rPr>
          <w:rFonts w:asciiTheme="majorHAnsi" w:hAnsiTheme="majorHAnsi"/>
          <w:i/>
          <w:iCs/>
          <w:spacing w:val="3"/>
        </w:rPr>
        <w:t>j</w:t>
      </w:r>
      <w:r w:rsidRPr="007708B5">
        <w:rPr>
          <w:rFonts w:asciiTheme="majorHAnsi" w:hAnsiTheme="majorHAnsi"/>
          <w:i/>
          <w:iCs/>
        </w:rPr>
        <w:t>e</w:t>
      </w:r>
      <w:r w:rsidRPr="007708B5">
        <w:rPr>
          <w:rFonts w:asciiTheme="majorHAnsi" w:hAnsiTheme="majorHAnsi"/>
          <w:i/>
          <w:iCs/>
          <w:spacing w:val="-11"/>
        </w:rPr>
        <w:t xml:space="preserve"> </w:t>
      </w:r>
      <w:r w:rsidRPr="007708B5">
        <w:rPr>
          <w:rFonts w:asciiTheme="majorHAnsi" w:hAnsiTheme="majorHAnsi"/>
          <w:i/>
          <w:iCs/>
        </w:rPr>
        <w:t>a</w:t>
      </w:r>
      <w:r w:rsidRPr="007708B5">
        <w:rPr>
          <w:rFonts w:asciiTheme="majorHAnsi" w:hAnsiTheme="majorHAnsi"/>
          <w:i/>
          <w:iCs/>
          <w:spacing w:val="-1"/>
        </w:rPr>
        <w:t xml:space="preserve"> </w:t>
      </w:r>
      <w:r w:rsidRPr="007708B5">
        <w:rPr>
          <w:rFonts w:asciiTheme="majorHAnsi" w:hAnsiTheme="majorHAnsi"/>
          <w:i/>
          <w:iCs/>
        </w:rPr>
        <w:t>Enr</w:t>
      </w:r>
      <w:r w:rsidRPr="007708B5">
        <w:rPr>
          <w:rFonts w:asciiTheme="majorHAnsi" w:hAnsiTheme="majorHAnsi"/>
          <w:i/>
          <w:iCs/>
          <w:spacing w:val="1"/>
        </w:rPr>
        <w:t>i</w:t>
      </w:r>
      <w:r w:rsidRPr="007708B5">
        <w:rPr>
          <w:rFonts w:asciiTheme="majorHAnsi" w:hAnsiTheme="majorHAnsi"/>
          <w:i/>
          <w:iCs/>
        </w:rPr>
        <w:t>que</w:t>
      </w:r>
      <w:r w:rsidRPr="007708B5">
        <w:rPr>
          <w:rFonts w:asciiTheme="majorHAnsi" w:hAnsiTheme="majorHAnsi"/>
          <w:i/>
          <w:iCs/>
          <w:spacing w:val="-9"/>
        </w:rPr>
        <w:t xml:space="preserve"> </w:t>
      </w:r>
      <w:r w:rsidRPr="007708B5">
        <w:rPr>
          <w:rFonts w:asciiTheme="majorHAnsi" w:hAnsiTheme="majorHAnsi"/>
          <w:i/>
          <w:iCs/>
        </w:rPr>
        <w:t>P</w:t>
      </w:r>
      <w:r w:rsidRPr="007708B5">
        <w:rPr>
          <w:rFonts w:asciiTheme="majorHAnsi" w:hAnsiTheme="majorHAnsi"/>
          <w:i/>
          <w:iCs/>
          <w:spacing w:val="1"/>
        </w:rPr>
        <w:t>l</w:t>
      </w:r>
      <w:r w:rsidRPr="007708B5">
        <w:rPr>
          <w:rFonts w:asciiTheme="majorHAnsi" w:hAnsiTheme="majorHAnsi"/>
          <w:i/>
          <w:iCs/>
        </w:rPr>
        <w:t>a</w:t>
      </w:r>
      <w:r w:rsidRPr="007708B5">
        <w:rPr>
          <w:rFonts w:asciiTheme="majorHAnsi" w:hAnsiTheme="majorHAnsi"/>
          <w:i/>
          <w:iCs/>
          <w:spacing w:val="-3"/>
        </w:rPr>
        <w:t xml:space="preserve"> </w:t>
      </w:r>
      <w:r w:rsidRPr="007708B5">
        <w:rPr>
          <w:rFonts w:asciiTheme="majorHAnsi" w:hAnsiTheme="majorHAnsi"/>
          <w:i/>
          <w:iCs/>
        </w:rPr>
        <w:t>Ba</w:t>
      </w:r>
      <w:r w:rsidRPr="007708B5">
        <w:rPr>
          <w:rFonts w:asciiTheme="majorHAnsi" w:hAnsiTheme="majorHAnsi"/>
          <w:i/>
          <w:iCs/>
          <w:spacing w:val="1"/>
        </w:rPr>
        <w:t>ll</w:t>
      </w:r>
      <w:r w:rsidRPr="007708B5">
        <w:rPr>
          <w:rFonts w:asciiTheme="majorHAnsi" w:hAnsiTheme="majorHAnsi"/>
          <w:i/>
          <w:iCs/>
          <w:spacing w:val="-1"/>
        </w:rPr>
        <w:t>e</w:t>
      </w:r>
      <w:r w:rsidRPr="007708B5">
        <w:rPr>
          <w:rFonts w:asciiTheme="majorHAnsi" w:hAnsiTheme="majorHAnsi"/>
          <w:i/>
          <w:iCs/>
        </w:rPr>
        <w:t>s</w:t>
      </w:r>
      <w:r w:rsidRPr="007708B5">
        <w:rPr>
          <w:rFonts w:asciiTheme="majorHAnsi" w:hAnsiTheme="majorHAnsi"/>
          <w:i/>
          <w:iCs/>
          <w:spacing w:val="1"/>
        </w:rPr>
        <w:t>t</w:t>
      </w:r>
      <w:r w:rsidRPr="007708B5">
        <w:rPr>
          <w:rFonts w:asciiTheme="majorHAnsi" w:hAnsiTheme="majorHAnsi"/>
          <w:i/>
          <w:iCs/>
          <w:spacing w:val="-1"/>
        </w:rPr>
        <w:t>e</w:t>
      </w:r>
      <w:r w:rsidRPr="007708B5">
        <w:rPr>
          <w:rFonts w:asciiTheme="majorHAnsi" w:hAnsiTheme="majorHAnsi"/>
          <w:i/>
          <w:iCs/>
        </w:rPr>
        <w:t>r</w:t>
      </w:r>
      <w:r w:rsidRPr="007708B5">
        <w:rPr>
          <w:rFonts w:asciiTheme="majorHAnsi" w:hAnsiTheme="majorHAnsi"/>
        </w:rPr>
        <w:t>, Trabajos Varios del SIP 89, pp. 225-238.</w:t>
      </w:r>
    </w:p>
    <w:p w14:paraId="0798A90B" w14:textId="77777777" w:rsidR="0081158E" w:rsidRPr="007708B5" w:rsidRDefault="0081158E" w:rsidP="0081158E">
      <w:pPr>
        <w:tabs>
          <w:tab w:val="left" w:pos="0"/>
        </w:tabs>
        <w:spacing w:before="120" w:after="0" w:line="240" w:lineRule="auto"/>
        <w:ind w:right="-1"/>
        <w:jc w:val="both"/>
        <w:rPr>
          <w:rFonts w:asciiTheme="majorHAnsi" w:hAnsiTheme="majorHAnsi"/>
          <w:lang w:val="en-GB"/>
        </w:rPr>
      </w:pPr>
      <w:proofErr w:type="spellStart"/>
      <w:r w:rsidRPr="007708B5">
        <w:rPr>
          <w:rFonts w:asciiTheme="majorHAnsi" w:hAnsiTheme="majorHAnsi"/>
        </w:rPr>
        <w:t>Gallello</w:t>
      </w:r>
      <w:proofErr w:type="spellEnd"/>
      <w:r w:rsidRPr="007708B5">
        <w:rPr>
          <w:rFonts w:asciiTheme="majorHAnsi" w:hAnsiTheme="majorHAnsi"/>
        </w:rPr>
        <w:t xml:space="preserve"> G., Orozco T., Pastor A., De la Guardia M., </w:t>
      </w:r>
      <w:proofErr w:type="spellStart"/>
      <w:r w:rsidRPr="007708B5">
        <w:rPr>
          <w:rFonts w:asciiTheme="majorHAnsi" w:hAnsiTheme="majorHAnsi"/>
        </w:rPr>
        <w:t>Bernabeu</w:t>
      </w:r>
      <w:proofErr w:type="spellEnd"/>
      <w:r w:rsidRPr="007708B5">
        <w:rPr>
          <w:rFonts w:asciiTheme="majorHAnsi" w:hAnsiTheme="majorHAnsi"/>
        </w:rPr>
        <w:t xml:space="preserve"> J., 2015.  </w:t>
      </w:r>
      <w:proofErr w:type="gramStart"/>
      <w:r w:rsidRPr="007708B5">
        <w:rPr>
          <w:rFonts w:asciiTheme="majorHAnsi" w:hAnsiTheme="majorHAnsi"/>
          <w:lang w:val="en-GB"/>
        </w:rPr>
        <w:t>Regional Provenance of Dolerite Prehistoric Objects through Mineral Analysis.</w:t>
      </w:r>
      <w:proofErr w:type="gramEnd"/>
      <w:r w:rsidRPr="007708B5">
        <w:rPr>
          <w:rFonts w:asciiTheme="majorHAnsi" w:hAnsiTheme="majorHAnsi"/>
          <w:lang w:val="en-GB"/>
        </w:rPr>
        <w:t xml:space="preserve"> </w:t>
      </w:r>
      <w:proofErr w:type="spellStart"/>
      <w:r w:rsidRPr="00E979B3">
        <w:rPr>
          <w:rFonts w:asciiTheme="majorHAnsi" w:hAnsiTheme="majorHAnsi"/>
          <w:i/>
          <w:lang w:val="en-GB"/>
        </w:rPr>
        <w:t>Microchemical</w:t>
      </w:r>
      <w:proofErr w:type="spellEnd"/>
      <w:r w:rsidRPr="00E979B3">
        <w:rPr>
          <w:rFonts w:asciiTheme="majorHAnsi" w:hAnsiTheme="majorHAnsi"/>
          <w:i/>
          <w:lang w:val="en-GB"/>
        </w:rPr>
        <w:t xml:space="preserve"> Journal</w:t>
      </w:r>
      <w:r w:rsidRPr="007708B5">
        <w:rPr>
          <w:rFonts w:asciiTheme="majorHAnsi" w:hAnsiTheme="majorHAnsi"/>
          <w:lang w:val="en-GB"/>
        </w:rPr>
        <w:t xml:space="preserve"> 124, pp. 167-174.</w:t>
      </w:r>
    </w:p>
    <w:p w14:paraId="0699B2B6" w14:textId="77777777" w:rsidR="0081158E" w:rsidRPr="00B24061" w:rsidRDefault="0081158E" w:rsidP="0081158E">
      <w:pPr>
        <w:spacing w:before="120" w:after="0" w:line="240" w:lineRule="auto"/>
        <w:jc w:val="both"/>
        <w:rPr>
          <w:rFonts w:asciiTheme="majorHAnsi" w:hAnsiTheme="majorHAnsi"/>
        </w:rPr>
      </w:pPr>
      <w:proofErr w:type="spellStart"/>
      <w:r w:rsidRPr="007708B5">
        <w:rPr>
          <w:rFonts w:asciiTheme="majorHAnsi" w:hAnsiTheme="majorHAnsi"/>
        </w:rPr>
        <w:t>Gallello</w:t>
      </w:r>
      <w:proofErr w:type="spellEnd"/>
      <w:r w:rsidRPr="007708B5">
        <w:rPr>
          <w:rFonts w:asciiTheme="majorHAnsi" w:hAnsiTheme="majorHAnsi"/>
        </w:rPr>
        <w:t xml:space="preserve">, G., </w:t>
      </w:r>
      <w:proofErr w:type="spellStart"/>
      <w:r w:rsidRPr="007708B5">
        <w:rPr>
          <w:rFonts w:asciiTheme="majorHAnsi" w:hAnsiTheme="majorHAnsi"/>
        </w:rPr>
        <w:t>Kuligowski</w:t>
      </w:r>
      <w:proofErr w:type="spellEnd"/>
      <w:r w:rsidRPr="007708B5">
        <w:rPr>
          <w:rFonts w:asciiTheme="majorHAnsi" w:hAnsiTheme="majorHAnsi"/>
        </w:rPr>
        <w:t xml:space="preserve">, J., Pastor, A., Diez, A., </w:t>
      </w:r>
      <w:proofErr w:type="spellStart"/>
      <w:r w:rsidRPr="007708B5">
        <w:rPr>
          <w:rFonts w:asciiTheme="majorHAnsi" w:hAnsiTheme="majorHAnsi"/>
        </w:rPr>
        <w:t>Bernabeu</w:t>
      </w:r>
      <w:proofErr w:type="spellEnd"/>
      <w:r w:rsidRPr="007708B5">
        <w:rPr>
          <w:rFonts w:asciiTheme="majorHAnsi" w:hAnsiTheme="majorHAnsi"/>
        </w:rPr>
        <w:t xml:space="preserve">, J., 2013. </w:t>
      </w:r>
      <w:r w:rsidRPr="007708B5">
        <w:rPr>
          <w:rFonts w:asciiTheme="majorHAnsi" w:hAnsiTheme="majorHAnsi"/>
          <w:lang w:val="en-GB"/>
        </w:rPr>
        <w:t xml:space="preserve">Biological mineral content in </w:t>
      </w:r>
      <w:proofErr w:type="spellStart"/>
      <w:proofErr w:type="gramStart"/>
      <w:r w:rsidRPr="007708B5">
        <w:rPr>
          <w:rFonts w:asciiTheme="majorHAnsi" w:hAnsiTheme="majorHAnsi"/>
          <w:lang w:val="en-GB"/>
        </w:rPr>
        <w:t>iberian</w:t>
      </w:r>
      <w:proofErr w:type="spellEnd"/>
      <w:proofErr w:type="gramEnd"/>
      <w:r w:rsidRPr="007708B5">
        <w:rPr>
          <w:rFonts w:asciiTheme="majorHAnsi" w:hAnsiTheme="majorHAnsi"/>
          <w:lang w:val="en-GB"/>
        </w:rPr>
        <w:t xml:space="preserve"> skeletal cremains for control of diagenetic factors employing multivariate statistics. </w:t>
      </w:r>
      <w:proofErr w:type="spellStart"/>
      <w:r w:rsidRPr="00B24061">
        <w:rPr>
          <w:rFonts w:asciiTheme="majorHAnsi" w:eastAsiaTheme="minorHAnsi" w:hAnsiTheme="majorHAnsi"/>
          <w:i/>
        </w:rPr>
        <w:t>Journal</w:t>
      </w:r>
      <w:proofErr w:type="spellEnd"/>
      <w:r w:rsidRPr="00B24061">
        <w:rPr>
          <w:rFonts w:asciiTheme="majorHAnsi" w:eastAsiaTheme="minorHAnsi" w:hAnsiTheme="majorHAnsi"/>
          <w:i/>
        </w:rPr>
        <w:t xml:space="preserve"> of </w:t>
      </w:r>
      <w:proofErr w:type="spellStart"/>
      <w:r w:rsidRPr="00B24061">
        <w:rPr>
          <w:rFonts w:asciiTheme="majorHAnsi" w:eastAsiaTheme="minorHAnsi" w:hAnsiTheme="majorHAnsi"/>
          <w:i/>
        </w:rPr>
        <w:t>Archaeological</w:t>
      </w:r>
      <w:proofErr w:type="spellEnd"/>
      <w:r w:rsidRPr="00B24061">
        <w:rPr>
          <w:rFonts w:asciiTheme="majorHAnsi" w:eastAsiaTheme="minorHAnsi" w:hAnsiTheme="majorHAnsi"/>
          <w:i/>
        </w:rPr>
        <w:t xml:space="preserve"> </w:t>
      </w:r>
      <w:proofErr w:type="spellStart"/>
      <w:r w:rsidRPr="00B24061">
        <w:rPr>
          <w:rFonts w:asciiTheme="majorHAnsi" w:eastAsiaTheme="minorHAnsi" w:hAnsiTheme="majorHAnsi"/>
          <w:i/>
        </w:rPr>
        <w:t>Science</w:t>
      </w:r>
      <w:proofErr w:type="spellEnd"/>
      <w:r w:rsidRPr="00B24061">
        <w:rPr>
          <w:rFonts w:asciiTheme="majorHAnsi" w:eastAsiaTheme="minorHAnsi" w:hAnsiTheme="majorHAnsi"/>
        </w:rPr>
        <w:t xml:space="preserve"> 40, pp. 2477-2484. </w:t>
      </w:r>
    </w:p>
    <w:p w14:paraId="5169ADEF" w14:textId="77777777" w:rsidR="0081158E" w:rsidRPr="007708B5" w:rsidRDefault="0081158E" w:rsidP="0081158E">
      <w:pPr>
        <w:spacing w:before="120" w:after="0" w:line="240" w:lineRule="auto"/>
        <w:jc w:val="both"/>
        <w:rPr>
          <w:rFonts w:asciiTheme="majorHAnsi" w:hAnsiTheme="majorHAnsi"/>
        </w:rPr>
      </w:pPr>
      <w:proofErr w:type="spellStart"/>
      <w:r w:rsidRPr="00B24061">
        <w:rPr>
          <w:rFonts w:asciiTheme="majorHAnsi" w:hAnsiTheme="majorHAnsi"/>
        </w:rPr>
        <w:lastRenderedPageBreak/>
        <w:t>Garrigós</w:t>
      </w:r>
      <w:proofErr w:type="spellEnd"/>
      <w:r w:rsidRPr="00B24061">
        <w:rPr>
          <w:rFonts w:asciiTheme="majorHAnsi" w:hAnsiTheme="majorHAnsi"/>
        </w:rPr>
        <w:t xml:space="preserve"> i Albert, I., y Mellado Rivera, J.A. 2004. </w:t>
      </w:r>
      <w:r w:rsidRPr="007708B5">
        <w:rPr>
          <w:rFonts w:asciiTheme="majorHAnsi" w:hAnsiTheme="majorHAnsi"/>
        </w:rPr>
        <w:t xml:space="preserve">Les monedes de la Serreta. </w:t>
      </w:r>
      <w:proofErr w:type="spellStart"/>
      <w:r w:rsidRPr="007708B5">
        <w:rPr>
          <w:rFonts w:asciiTheme="majorHAnsi" w:hAnsiTheme="majorHAnsi"/>
        </w:rPr>
        <w:t>Consideracions</w:t>
      </w:r>
      <w:proofErr w:type="spellEnd"/>
      <w:r w:rsidRPr="007708B5">
        <w:rPr>
          <w:rFonts w:asciiTheme="majorHAnsi" w:hAnsiTheme="majorHAnsi"/>
        </w:rPr>
        <w:t xml:space="preserve"> sobre la </w:t>
      </w:r>
      <w:proofErr w:type="spellStart"/>
      <w:r w:rsidRPr="007708B5">
        <w:rPr>
          <w:rFonts w:asciiTheme="majorHAnsi" w:hAnsiTheme="majorHAnsi"/>
        </w:rPr>
        <w:t>circulació</w:t>
      </w:r>
      <w:proofErr w:type="spellEnd"/>
      <w:r w:rsidRPr="007708B5">
        <w:rPr>
          <w:rFonts w:asciiTheme="majorHAnsi" w:hAnsiTheme="majorHAnsi"/>
        </w:rPr>
        <w:t xml:space="preserve"> </w:t>
      </w:r>
      <w:proofErr w:type="spellStart"/>
      <w:r w:rsidRPr="007708B5">
        <w:rPr>
          <w:rFonts w:asciiTheme="majorHAnsi" w:hAnsiTheme="majorHAnsi"/>
        </w:rPr>
        <w:t>monetària</w:t>
      </w:r>
      <w:proofErr w:type="spellEnd"/>
      <w:r w:rsidRPr="007708B5">
        <w:rPr>
          <w:rFonts w:asciiTheme="majorHAnsi" w:hAnsiTheme="majorHAnsi"/>
        </w:rPr>
        <w:t xml:space="preserve"> a les comarques </w:t>
      </w:r>
      <w:proofErr w:type="spellStart"/>
      <w:r w:rsidRPr="007708B5">
        <w:rPr>
          <w:rFonts w:asciiTheme="majorHAnsi" w:hAnsiTheme="majorHAnsi"/>
        </w:rPr>
        <w:t>meridionals</w:t>
      </w:r>
      <w:proofErr w:type="spellEnd"/>
      <w:r w:rsidRPr="007708B5">
        <w:rPr>
          <w:rFonts w:asciiTheme="majorHAnsi" w:hAnsiTheme="majorHAnsi"/>
        </w:rPr>
        <w:t xml:space="preserve"> del País </w:t>
      </w:r>
      <w:proofErr w:type="spellStart"/>
      <w:r w:rsidRPr="007708B5">
        <w:rPr>
          <w:rFonts w:asciiTheme="majorHAnsi" w:hAnsiTheme="majorHAnsi"/>
        </w:rPr>
        <w:t>Valencià</w:t>
      </w:r>
      <w:proofErr w:type="spellEnd"/>
      <w:r w:rsidRPr="007708B5">
        <w:rPr>
          <w:rFonts w:asciiTheme="majorHAnsi" w:hAnsiTheme="majorHAnsi"/>
        </w:rPr>
        <w:t xml:space="preserve">. </w:t>
      </w:r>
      <w:r w:rsidRPr="00E979B3">
        <w:rPr>
          <w:rFonts w:asciiTheme="majorHAnsi" w:hAnsiTheme="majorHAnsi"/>
          <w:i/>
        </w:rPr>
        <w:t xml:space="preserve">Recerques del </w:t>
      </w:r>
      <w:proofErr w:type="spellStart"/>
      <w:r w:rsidRPr="00E979B3">
        <w:rPr>
          <w:rFonts w:asciiTheme="majorHAnsi" w:hAnsiTheme="majorHAnsi"/>
          <w:i/>
        </w:rPr>
        <w:t>Museu</w:t>
      </w:r>
      <w:proofErr w:type="spellEnd"/>
      <w:r w:rsidRPr="00E979B3">
        <w:rPr>
          <w:rFonts w:asciiTheme="majorHAnsi" w:hAnsiTheme="majorHAnsi"/>
          <w:i/>
        </w:rPr>
        <w:t xml:space="preserve"> </w:t>
      </w:r>
      <w:proofErr w:type="spellStart"/>
      <w:r w:rsidRPr="00E979B3">
        <w:rPr>
          <w:rFonts w:asciiTheme="majorHAnsi" w:hAnsiTheme="majorHAnsi"/>
          <w:i/>
        </w:rPr>
        <w:t>d’Alcoi</w:t>
      </w:r>
      <w:proofErr w:type="spellEnd"/>
      <w:r w:rsidRPr="007708B5">
        <w:rPr>
          <w:rFonts w:asciiTheme="majorHAnsi" w:hAnsiTheme="majorHAnsi"/>
          <w:i/>
        </w:rPr>
        <w:t xml:space="preserve"> </w:t>
      </w:r>
      <w:r w:rsidRPr="007708B5">
        <w:rPr>
          <w:rFonts w:asciiTheme="majorHAnsi" w:hAnsiTheme="majorHAnsi"/>
        </w:rPr>
        <w:t>13, pp. 201-226.</w:t>
      </w:r>
    </w:p>
    <w:p w14:paraId="37EA4C21" w14:textId="77777777" w:rsidR="0081158E" w:rsidRPr="007708B5" w:rsidRDefault="0081158E" w:rsidP="0081158E">
      <w:pPr>
        <w:spacing w:before="120" w:after="0" w:line="240" w:lineRule="auto"/>
        <w:jc w:val="both"/>
        <w:rPr>
          <w:rFonts w:asciiTheme="majorHAnsi" w:hAnsiTheme="majorHAnsi" w:cs="Times New Roman"/>
        </w:rPr>
      </w:pPr>
      <w:r w:rsidRPr="007708B5">
        <w:rPr>
          <w:rFonts w:asciiTheme="majorHAnsi" w:hAnsiTheme="majorHAnsi" w:cs="Times New Roman"/>
        </w:rPr>
        <w:t xml:space="preserve">Grau Mira, </w:t>
      </w:r>
      <w:r w:rsidRPr="007708B5">
        <w:rPr>
          <w:rFonts w:asciiTheme="majorHAnsi" w:eastAsia="Times New Roman" w:hAnsiTheme="majorHAnsi" w:cs="Times New Roman"/>
          <w:lang w:eastAsia="en-GB"/>
        </w:rPr>
        <w:t>I.,</w:t>
      </w:r>
      <w:r w:rsidRPr="007708B5">
        <w:rPr>
          <w:rFonts w:asciiTheme="majorHAnsi" w:hAnsiTheme="majorHAnsi" w:cs="Times New Roman"/>
        </w:rPr>
        <w:t xml:space="preserve"> 1996. Los materiales de las excavaciones antiguas de 1953 y 1956 del poblado ibérico de La Serreta</w:t>
      </w:r>
      <w:r w:rsidRPr="007708B5">
        <w:rPr>
          <w:rFonts w:asciiTheme="majorHAnsi" w:hAnsiTheme="majorHAnsi" w:cs="Times New Roman"/>
          <w:i/>
        </w:rPr>
        <w:t xml:space="preserve">. </w:t>
      </w:r>
      <w:r w:rsidRPr="00E979B3">
        <w:rPr>
          <w:rFonts w:asciiTheme="majorHAnsi" w:hAnsiTheme="majorHAnsi" w:cs="Times New Roman"/>
          <w:i/>
        </w:rPr>
        <w:t xml:space="preserve">Recerques del </w:t>
      </w:r>
      <w:proofErr w:type="spellStart"/>
      <w:r w:rsidRPr="00E979B3">
        <w:rPr>
          <w:rFonts w:asciiTheme="majorHAnsi" w:hAnsiTheme="majorHAnsi" w:cs="Times New Roman"/>
          <w:i/>
        </w:rPr>
        <w:t>Museu</w:t>
      </w:r>
      <w:proofErr w:type="spellEnd"/>
      <w:r w:rsidRPr="00E979B3">
        <w:rPr>
          <w:rFonts w:asciiTheme="majorHAnsi" w:hAnsiTheme="majorHAnsi" w:cs="Times New Roman"/>
          <w:i/>
        </w:rPr>
        <w:t xml:space="preserve"> </w:t>
      </w:r>
      <w:proofErr w:type="spellStart"/>
      <w:r w:rsidRPr="00E979B3">
        <w:rPr>
          <w:rFonts w:asciiTheme="majorHAnsi" w:hAnsiTheme="majorHAnsi" w:cs="Times New Roman"/>
          <w:i/>
        </w:rPr>
        <w:t>d’Alcoi</w:t>
      </w:r>
      <w:proofErr w:type="spellEnd"/>
      <w:r w:rsidRPr="007708B5">
        <w:rPr>
          <w:rFonts w:asciiTheme="majorHAnsi" w:hAnsiTheme="majorHAnsi" w:cs="Times New Roman"/>
        </w:rPr>
        <w:t xml:space="preserve"> 5, pp. 83-120.</w:t>
      </w:r>
    </w:p>
    <w:p w14:paraId="3277698D" w14:textId="77777777" w:rsidR="0081158E" w:rsidRPr="007708B5" w:rsidRDefault="0081158E" w:rsidP="0081158E">
      <w:pPr>
        <w:spacing w:before="120" w:after="0" w:line="240" w:lineRule="auto"/>
        <w:jc w:val="both"/>
        <w:rPr>
          <w:rFonts w:asciiTheme="majorHAnsi" w:hAnsiTheme="majorHAnsi" w:cs="Times New Roman"/>
        </w:rPr>
      </w:pPr>
      <w:r w:rsidRPr="007708B5">
        <w:rPr>
          <w:rFonts w:asciiTheme="majorHAnsi" w:hAnsiTheme="majorHAnsi" w:cs="Times New Roman"/>
        </w:rPr>
        <w:t xml:space="preserve">Grau Mira, </w:t>
      </w:r>
      <w:r w:rsidRPr="007708B5">
        <w:rPr>
          <w:rFonts w:asciiTheme="majorHAnsi" w:eastAsia="Times New Roman" w:hAnsiTheme="majorHAnsi" w:cs="Times New Roman"/>
          <w:lang w:eastAsia="en-GB"/>
        </w:rPr>
        <w:t>I</w:t>
      </w:r>
      <w:r w:rsidRPr="007708B5">
        <w:rPr>
          <w:rFonts w:asciiTheme="majorHAnsi" w:hAnsiTheme="majorHAnsi" w:cs="Times New Roman"/>
        </w:rPr>
        <w:t xml:space="preserve">., 1998-1999. Un posible centro productor de cerámica ibérica con decoración figurada en la </w:t>
      </w:r>
      <w:proofErr w:type="spellStart"/>
      <w:r w:rsidRPr="007708B5">
        <w:rPr>
          <w:rFonts w:asciiTheme="majorHAnsi" w:hAnsiTheme="majorHAnsi" w:cs="Times New Roman"/>
        </w:rPr>
        <w:t>Contestania</w:t>
      </w:r>
      <w:proofErr w:type="spellEnd"/>
      <w:r w:rsidRPr="007708B5">
        <w:rPr>
          <w:rFonts w:asciiTheme="majorHAnsi" w:hAnsiTheme="majorHAnsi" w:cs="Times New Roman"/>
        </w:rPr>
        <w:t xml:space="preserve">. </w:t>
      </w:r>
      <w:proofErr w:type="spellStart"/>
      <w:r w:rsidRPr="00E979B3">
        <w:rPr>
          <w:rFonts w:asciiTheme="majorHAnsi" w:hAnsiTheme="majorHAnsi" w:cs="Times New Roman"/>
          <w:i/>
        </w:rPr>
        <w:t>Lucentum</w:t>
      </w:r>
      <w:proofErr w:type="spellEnd"/>
      <w:r w:rsidRPr="007708B5">
        <w:rPr>
          <w:rFonts w:asciiTheme="majorHAnsi" w:hAnsiTheme="majorHAnsi" w:cs="Times New Roman"/>
        </w:rPr>
        <w:t xml:space="preserve">, XVII-XVIII. </w:t>
      </w:r>
      <w:proofErr w:type="spellStart"/>
      <w:proofErr w:type="gramStart"/>
      <w:r w:rsidRPr="007708B5">
        <w:rPr>
          <w:rFonts w:asciiTheme="majorHAnsi" w:hAnsiTheme="majorHAnsi" w:cs="Times New Roman"/>
        </w:rPr>
        <w:t>pp</w:t>
      </w:r>
      <w:proofErr w:type="spellEnd"/>
      <w:proofErr w:type="gramEnd"/>
      <w:r w:rsidRPr="007708B5">
        <w:rPr>
          <w:rFonts w:asciiTheme="majorHAnsi" w:hAnsiTheme="majorHAnsi" w:cs="Times New Roman"/>
        </w:rPr>
        <w:t>: 75-91.</w:t>
      </w:r>
    </w:p>
    <w:p w14:paraId="2A191EB7" w14:textId="77777777" w:rsidR="0081158E" w:rsidRPr="007708B5" w:rsidRDefault="0081158E" w:rsidP="0081158E">
      <w:pPr>
        <w:spacing w:before="120" w:after="0" w:line="240" w:lineRule="auto"/>
        <w:jc w:val="both"/>
        <w:rPr>
          <w:rFonts w:asciiTheme="majorHAnsi" w:eastAsia="Times New Roman" w:hAnsiTheme="majorHAnsi" w:cs="Times New Roman"/>
          <w:lang w:eastAsia="en-GB"/>
        </w:rPr>
      </w:pPr>
      <w:r w:rsidRPr="007708B5">
        <w:rPr>
          <w:rFonts w:asciiTheme="majorHAnsi" w:eastAsia="Times New Roman" w:hAnsiTheme="majorHAnsi" w:cs="Times New Roman"/>
          <w:lang w:eastAsia="en-GB"/>
        </w:rPr>
        <w:t xml:space="preserve">Grau Mira, I., 2002. </w:t>
      </w:r>
      <w:r w:rsidRPr="007708B5">
        <w:rPr>
          <w:rFonts w:asciiTheme="majorHAnsi" w:eastAsia="Times New Roman" w:hAnsiTheme="majorHAnsi" w:cs="Times New Roman"/>
          <w:i/>
          <w:lang w:eastAsia="en-GB"/>
        </w:rPr>
        <w:t xml:space="preserve">La organización del territorio en el área central de la </w:t>
      </w:r>
      <w:proofErr w:type="spellStart"/>
      <w:r w:rsidRPr="007708B5">
        <w:rPr>
          <w:rFonts w:asciiTheme="majorHAnsi" w:eastAsia="Times New Roman" w:hAnsiTheme="majorHAnsi" w:cs="Times New Roman"/>
          <w:i/>
          <w:lang w:eastAsia="en-GB"/>
        </w:rPr>
        <w:t>Contestania</w:t>
      </w:r>
      <w:proofErr w:type="spellEnd"/>
      <w:r w:rsidRPr="007708B5">
        <w:rPr>
          <w:rFonts w:asciiTheme="majorHAnsi" w:eastAsia="Times New Roman" w:hAnsiTheme="majorHAnsi" w:cs="Times New Roman"/>
          <w:i/>
          <w:lang w:eastAsia="en-GB"/>
        </w:rPr>
        <w:t xml:space="preserve"> Ibérica</w:t>
      </w:r>
      <w:r w:rsidRPr="007708B5">
        <w:rPr>
          <w:rFonts w:asciiTheme="majorHAnsi" w:eastAsia="Times New Roman" w:hAnsiTheme="majorHAnsi" w:cs="Times New Roman"/>
          <w:lang w:eastAsia="en-GB"/>
        </w:rPr>
        <w:t>, Alacant.</w:t>
      </w:r>
    </w:p>
    <w:p w14:paraId="20BC19D0" w14:textId="77777777" w:rsidR="0081158E" w:rsidRPr="007708B5" w:rsidRDefault="0081158E" w:rsidP="0081158E">
      <w:pPr>
        <w:autoSpaceDE w:val="0"/>
        <w:autoSpaceDN w:val="0"/>
        <w:adjustRightInd w:val="0"/>
        <w:spacing w:before="120" w:after="0" w:line="240" w:lineRule="auto"/>
        <w:jc w:val="both"/>
        <w:rPr>
          <w:rFonts w:asciiTheme="majorHAnsi" w:hAnsiTheme="majorHAnsi"/>
          <w:lang w:val="en-GB"/>
        </w:rPr>
      </w:pPr>
      <w:proofErr w:type="spellStart"/>
      <w:r w:rsidRPr="007708B5">
        <w:rPr>
          <w:rFonts w:asciiTheme="majorHAnsi" w:hAnsiTheme="majorHAnsi"/>
          <w:lang w:val="en-GB"/>
        </w:rPr>
        <w:t>Grau</w:t>
      </w:r>
      <w:proofErr w:type="spellEnd"/>
      <w:r w:rsidRPr="007708B5">
        <w:rPr>
          <w:rFonts w:asciiTheme="majorHAnsi" w:hAnsiTheme="majorHAnsi"/>
          <w:lang w:val="en-GB"/>
        </w:rPr>
        <w:t xml:space="preserve"> Mira, I. 2011. </w:t>
      </w:r>
      <w:proofErr w:type="gramStart"/>
      <w:r w:rsidRPr="007708B5">
        <w:rPr>
          <w:rFonts w:asciiTheme="majorHAnsi" w:hAnsiTheme="majorHAnsi"/>
          <w:lang w:val="en-GB"/>
        </w:rPr>
        <w:t>Landscape dynamics, political processes and social strategies in the Eastern Iberian Iron Age.</w:t>
      </w:r>
      <w:proofErr w:type="gramEnd"/>
      <w:r w:rsidRPr="007708B5">
        <w:rPr>
          <w:rFonts w:asciiTheme="majorHAnsi" w:hAnsiTheme="majorHAnsi"/>
          <w:lang w:val="en-GB"/>
        </w:rPr>
        <w:t xml:space="preserve"> In </w:t>
      </w:r>
      <w:r w:rsidRPr="007708B5">
        <w:rPr>
          <w:rFonts w:asciiTheme="majorHAnsi" w:hAnsiTheme="majorHAnsi"/>
          <w:i/>
          <w:lang w:val="en-GB"/>
        </w:rPr>
        <w:t xml:space="preserve">Atlantic Europe in the First </w:t>
      </w:r>
      <w:proofErr w:type="spellStart"/>
      <w:r w:rsidRPr="007708B5">
        <w:rPr>
          <w:rFonts w:asciiTheme="majorHAnsi" w:hAnsiTheme="majorHAnsi"/>
          <w:i/>
          <w:lang w:val="en-GB"/>
        </w:rPr>
        <w:t>Millenium</w:t>
      </w:r>
      <w:proofErr w:type="spellEnd"/>
      <w:r w:rsidRPr="007708B5">
        <w:rPr>
          <w:rFonts w:asciiTheme="majorHAnsi" w:hAnsiTheme="majorHAnsi"/>
          <w:i/>
          <w:lang w:val="en-GB"/>
        </w:rPr>
        <w:t xml:space="preserve">: Crossing the divide, </w:t>
      </w:r>
      <w:r w:rsidRPr="007708B5">
        <w:rPr>
          <w:rFonts w:asciiTheme="majorHAnsi" w:hAnsiTheme="majorHAnsi"/>
          <w:lang w:val="en-GB"/>
        </w:rPr>
        <w:t>edited by</w:t>
      </w:r>
      <w:r w:rsidRPr="007708B5">
        <w:rPr>
          <w:rFonts w:asciiTheme="majorHAnsi" w:hAnsiTheme="majorHAnsi"/>
          <w:i/>
          <w:lang w:val="en-GB"/>
        </w:rPr>
        <w:t xml:space="preserve"> </w:t>
      </w:r>
      <w:r w:rsidRPr="007708B5">
        <w:rPr>
          <w:rFonts w:asciiTheme="majorHAnsi" w:hAnsiTheme="majorHAnsi"/>
          <w:lang w:val="en-GB"/>
        </w:rPr>
        <w:t xml:space="preserve">T. Moore and X-L. Armada, Oxford: Oxford University Press, pp. 153-170. </w:t>
      </w:r>
    </w:p>
    <w:p w14:paraId="6B371767" w14:textId="77777777" w:rsidR="0081158E" w:rsidRPr="007708B5" w:rsidRDefault="0081158E" w:rsidP="0081158E">
      <w:pPr>
        <w:autoSpaceDE w:val="0"/>
        <w:autoSpaceDN w:val="0"/>
        <w:adjustRightInd w:val="0"/>
        <w:spacing w:before="120" w:after="0" w:line="240" w:lineRule="auto"/>
        <w:jc w:val="both"/>
        <w:rPr>
          <w:rFonts w:asciiTheme="majorHAnsi" w:hAnsiTheme="majorHAnsi"/>
          <w:b/>
          <w:lang w:val="en-US"/>
        </w:rPr>
      </w:pPr>
      <w:proofErr w:type="spellStart"/>
      <w:r w:rsidRPr="007708B5">
        <w:rPr>
          <w:rFonts w:asciiTheme="majorHAnsi" w:hAnsiTheme="majorHAnsi"/>
          <w:lang w:val="en-US"/>
        </w:rPr>
        <w:t>Grau</w:t>
      </w:r>
      <w:proofErr w:type="spellEnd"/>
      <w:r w:rsidRPr="007708B5">
        <w:rPr>
          <w:rFonts w:asciiTheme="majorHAnsi" w:hAnsiTheme="majorHAnsi"/>
          <w:lang w:val="en-US"/>
        </w:rPr>
        <w:t xml:space="preserve"> Mira, I., 2016.</w:t>
      </w:r>
      <w:r w:rsidRPr="007708B5" w:rsidDel="00EA13C8">
        <w:rPr>
          <w:rFonts w:asciiTheme="majorHAnsi" w:hAnsiTheme="majorHAnsi"/>
          <w:lang w:val="en-US"/>
        </w:rPr>
        <w:t xml:space="preserve"> </w:t>
      </w:r>
      <w:proofErr w:type="gramStart"/>
      <w:r w:rsidRPr="007708B5">
        <w:rPr>
          <w:rFonts w:asciiTheme="majorHAnsi" w:hAnsiTheme="majorHAnsi"/>
          <w:lang w:val="en-US"/>
        </w:rPr>
        <w:t>Forging communities: coalitions, identity symbols and ritual practices in Eastern Iberia Iron Age.</w:t>
      </w:r>
      <w:proofErr w:type="gramEnd"/>
      <w:r w:rsidRPr="007708B5">
        <w:rPr>
          <w:rFonts w:asciiTheme="majorHAnsi" w:hAnsiTheme="majorHAnsi"/>
          <w:lang w:val="en-US"/>
        </w:rPr>
        <w:t xml:space="preserve"> </w:t>
      </w:r>
      <w:r w:rsidRPr="00E979B3">
        <w:rPr>
          <w:rFonts w:asciiTheme="majorHAnsi" w:hAnsiTheme="majorHAnsi"/>
          <w:i/>
          <w:lang w:val="en-US"/>
        </w:rPr>
        <w:t xml:space="preserve">World Archaeology </w:t>
      </w:r>
      <w:r w:rsidRPr="007708B5">
        <w:rPr>
          <w:rFonts w:asciiTheme="majorHAnsi" w:hAnsiTheme="majorHAnsi"/>
          <w:lang w:val="en-US"/>
        </w:rPr>
        <w:t>48.1, pp. 110-124.</w:t>
      </w:r>
    </w:p>
    <w:p w14:paraId="3B89B843" w14:textId="77777777" w:rsidR="0081158E" w:rsidRPr="007708B5" w:rsidRDefault="0081158E" w:rsidP="0081158E">
      <w:pPr>
        <w:spacing w:before="120" w:after="0" w:line="240" w:lineRule="auto"/>
        <w:jc w:val="both"/>
        <w:rPr>
          <w:rFonts w:asciiTheme="majorHAnsi" w:hAnsiTheme="majorHAnsi"/>
        </w:rPr>
      </w:pPr>
      <w:r w:rsidRPr="007708B5">
        <w:rPr>
          <w:rFonts w:asciiTheme="majorHAnsi" w:hAnsiTheme="majorHAnsi"/>
          <w:lang w:val="en-US"/>
        </w:rPr>
        <w:t xml:space="preserve">Horn, F., 2011. </w:t>
      </w:r>
      <w:proofErr w:type="spellStart"/>
      <w:r w:rsidRPr="007708B5">
        <w:rPr>
          <w:rFonts w:asciiTheme="majorHAnsi" w:hAnsiTheme="majorHAnsi"/>
          <w:lang w:val="en-US"/>
        </w:rPr>
        <w:t>Ibères</w:t>
      </w:r>
      <w:proofErr w:type="spellEnd"/>
      <w:r w:rsidRPr="007708B5">
        <w:rPr>
          <w:rFonts w:asciiTheme="majorHAnsi" w:hAnsiTheme="majorHAnsi"/>
          <w:lang w:val="en-US"/>
        </w:rPr>
        <w:t xml:space="preserve">, </w:t>
      </w:r>
      <w:proofErr w:type="spellStart"/>
      <w:r w:rsidRPr="007708B5">
        <w:rPr>
          <w:rFonts w:asciiTheme="majorHAnsi" w:hAnsiTheme="majorHAnsi"/>
          <w:lang w:val="en-US"/>
        </w:rPr>
        <w:t>Grecs</w:t>
      </w:r>
      <w:proofErr w:type="spellEnd"/>
      <w:r w:rsidRPr="007708B5">
        <w:rPr>
          <w:rFonts w:asciiTheme="majorHAnsi" w:hAnsiTheme="majorHAnsi"/>
          <w:lang w:val="en-US"/>
        </w:rPr>
        <w:t xml:space="preserve"> </w:t>
      </w:r>
      <w:proofErr w:type="gramStart"/>
      <w:r w:rsidRPr="007708B5">
        <w:rPr>
          <w:rFonts w:asciiTheme="majorHAnsi" w:hAnsiTheme="majorHAnsi"/>
          <w:lang w:val="en-US"/>
        </w:rPr>
        <w:t>et</w:t>
      </w:r>
      <w:proofErr w:type="gramEnd"/>
      <w:r w:rsidRPr="007708B5">
        <w:rPr>
          <w:rFonts w:asciiTheme="majorHAnsi" w:hAnsiTheme="majorHAnsi"/>
          <w:lang w:val="en-US"/>
        </w:rPr>
        <w:t xml:space="preserve"> </w:t>
      </w:r>
      <w:proofErr w:type="spellStart"/>
      <w:r w:rsidRPr="007708B5">
        <w:rPr>
          <w:rFonts w:asciiTheme="majorHAnsi" w:hAnsiTheme="majorHAnsi"/>
          <w:lang w:val="en-US"/>
        </w:rPr>
        <w:t>Puniques</w:t>
      </w:r>
      <w:proofErr w:type="spellEnd"/>
      <w:r w:rsidRPr="007708B5">
        <w:rPr>
          <w:rFonts w:asciiTheme="majorHAnsi" w:hAnsiTheme="majorHAnsi"/>
          <w:lang w:val="en-US"/>
        </w:rPr>
        <w:t xml:space="preserve"> </w:t>
      </w:r>
      <w:proofErr w:type="spellStart"/>
      <w:r w:rsidRPr="007708B5">
        <w:rPr>
          <w:rFonts w:asciiTheme="majorHAnsi" w:hAnsiTheme="majorHAnsi"/>
          <w:lang w:val="en-US"/>
        </w:rPr>
        <w:t>en</w:t>
      </w:r>
      <w:proofErr w:type="spellEnd"/>
      <w:r w:rsidRPr="007708B5">
        <w:rPr>
          <w:rFonts w:asciiTheme="majorHAnsi" w:hAnsiTheme="majorHAnsi"/>
          <w:lang w:val="en-US"/>
        </w:rPr>
        <w:t xml:space="preserve"> </w:t>
      </w:r>
      <w:proofErr w:type="spellStart"/>
      <w:r w:rsidRPr="007708B5">
        <w:rPr>
          <w:rFonts w:asciiTheme="majorHAnsi" w:hAnsiTheme="majorHAnsi"/>
          <w:lang w:val="en-US"/>
        </w:rPr>
        <w:t>Extrême</w:t>
      </w:r>
      <w:proofErr w:type="spellEnd"/>
      <w:r w:rsidRPr="007708B5">
        <w:rPr>
          <w:rFonts w:asciiTheme="majorHAnsi" w:hAnsiTheme="majorHAnsi"/>
          <w:lang w:val="en-US"/>
        </w:rPr>
        <w:t xml:space="preserve">-Occident. </w:t>
      </w:r>
      <w:proofErr w:type="gramStart"/>
      <w:r w:rsidRPr="00B24061">
        <w:rPr>
          <w:rFonts w:asciiTheme="majorHAnsi" w:hAnsiTheme="majorHAnsi"/>
          <w:lang w:val="en-US"/>
        </w:rPr>
        <w:t xml:space="preserve">Les </w:t>
      </w:r>
      <w:proofErr w:type="spellStart"/>
      <w:r w:rsidRPr="00B24061">
        <w:rPr>
          <w:rFonts w:asciiTheme="majorHAnsi" w:hAnsiTheme="majorHAnsi"/>
          <w:lang w:val="en-US"/>
        </w:rPr>
        <w:t>terres</w:t>
      </w:r>
      <w:proofErr w:type="spellEnd"/>
      <w:r w:rsidRPr="00B24061">
        <w:rPr>
          <w:rFonts w:asciiTheme="majorHAnsi" w:hAnsiTheme="majorHAnsi"/>
          <w:lang w:val="en-US"/>
        </w:rPr>
        <w:t xml:space="preserve"> </w:t>
      </w:r>
      <w:proofErr w:type="spellStart"/>
      <w:r w:rsidRPr="00B24061">
        <w:rPr>
          <w:rFonts w:asciiTheme="majorHAnsi" w:hAnsiTheme="majorHAnsi"/>
          <w:lang w:val="en-US"/>
        </w:rPr>
        <w:t>cuites</w:t>
      </w:r>
      <w:proofErr w:type="spellEnd"/>
      <w:r w:rsidRPr="00B24061">
        <w:rPr>
          <w:rFonts w:asciiTheme="majorHAnsi" w:hAnsiTheme="majorHAnsi"/>
          <w:lang w:val="en-US"/>
        </w:rPr>
        <w:t xml:space="preserve"> de </w:t>
      </w:r>
      <w:proofErr w:type="spellStart"/>
      <w:r w:rsidRPr="00B24061">
        <w:rPr>
          <w:rFonts w:asciiTheme="majorHAnsi" w:hAnsiTheme="majorHAnsi"/>
          <w:lang w:val="en-US"/>
        </w:rPr>
        <w:t>l’espace</w:t>
      </w:r>
      <w:proofErr w:type="spellEnd"/>
      <w:r w:rsidRPr="00B24061">
        <w:rPr>
          <w:rFonts w:asciiTheme="majorHAnsi" w:hAnsiTheme="majorHAnsi"/>
          <w:lang w:val="en-US"/>
        </w:rPr>
        <w:t xml:space="preserve"> </w:t>
      </w:r>
      <w:proofErr w:type="spellStart"/>
      <w:r w:rsidRPr="00B24061">
        <w:rPr>
          <w:rFonts w:asciiTheme="majorHAnsi" w:hAnsiTheme="majorHAnsi"/>
          <w:lang w:val="en-US"/>
        </w:rPr>
        <w:t>ibérique</w:t>
      </w:r>
      <w:proofErr w:type="spellEnd"/>
      <w:r w:rsidRPr="00B24061">
        <w:rPr>
          <w:rFonts w:asciiTheme="majorHAnsi" w:hAnsiTheme="majorHAnsi"/>
          <w:lang w:val="en-US"/>
        </w:rPr>
        <w:t xml:space="preserve"> (</w:t>
      </w:r>
      <w:proofErr w:type="spellStart"/>
      <w:r w:rsidRPr="00B24061">
        <w:rPr>
          <w:rFonts w:asciiTheme="majorHAnsi" w:hAnsiTheme="majorHAnsi"/>
          <w:lang w:val="en-US"/>
        </w:rPr>
        <w:t>VIII</w:t>
      </w:r>
      <w:r w:rsidRPr="00B24061">
        <w:rPr>
          <w:rFonts w:asciiTheme="majorHAnsi" w:hAnsiTheme="majorHAnsi"/>
          <w:vertAlign w:val="superscript"/>
          <w:lang w:val="en-US"/>
        </w:rPr>
        <w:t>e</w:t>
      </w:r>
      <w:r w:rsidRPr="00B24061">
        <w:rPr>
          <w:rFonts w:asciiTheme="majorHAnsi" w:hAnsiTheme="majorHAnsi"/>
          <w:lang w:val="en-US"/>
        </w:rPr>
        <w:t>-II</w:t>
      </w:r>
      <w:r w:rsidRPr="00B24061">
        <w:rPr>
          <w:rFonts w:asciiTheme="majorHAnsi" w:hAnsiTheme="majorHAnsi"/>
          <w:vertAlign w:val="superscript"/>
          <w:lang w:val="en-US"/>
        </w:rPr>
        <w:t>e</w:t>
      </w:r>
      <w:proofErr w:type="spellEnd"/>
      <w:r w:rsidRPr="00B24061">
        <w:rPr>
          <w:rFonts w:asciiTheme="majorHAnsi" w:hAnsiTheme="majorHAnsi"/>
          <w:vertAlign w:val="superscript"/>
          <w:lang w:val="en-US"/>
        </w:rPr>
        <w:t xml:space="preserve"> </w:t>
      </w:r>
      <w:r w:rsidRPr="00B24061">
        <w:rPr>
          <w:rFonts w:asciiTheme="majorHAnsi" w:hAnsiTheme="majorHAnsi"/>
          <w:lang w:val="en-US"/>
        </w:rPr>
        <w:t xml:space="preserve">siècle av. </w:t>
      </w:r>
      <w:r w:rsidRPr="007708B5">
        <w:rPr>
          <w:rFonts w:asciiTheme="majorHAnsi" w:hAnsiTheme="majorHAnsi"/>
        </w:rPr>
        <w:t>J.-C.).</w:t>
      </w:r>
      <w:proofErr w:type="gramEnd"/>
      <w:r w:rsidRPr="007708B5">
        <w:rPr>
          <w:rFonts w:asciiTheme="majorHAnsi" w:hAnsiTheme="majorHAnsi"/>
          <w:i/>
        </w:rPr>
        <w:t xml:space="preserve"> </w:t>
      </w:r>
      <w:proofErr w:type="spellStart"/>
      <w:r w:rsidRPr="007708B5">
        <w:rPr>
          <w:rFonts w:asciiTheme="majorHAnsi" w:hAnsiTheme="majorHAnsi"/>
        </w:rPr>
        <w:t>Bibliothèque</w:t>
      </w:r>
      <w:proofErr w:type="spellEnd"/>
      <w:r w:rsidRPr="007708B5">
        <w:rPr>
          <w:rFonts w:asciiTheme="majorHAnsi" w:hAnsiTheme="majorHAnsi"/>
        </w:rPr>
        <w:t xml:space="preserve"> de la Casa de Velázquez 54, Madrid.</w:t>
      </w:r>
    </w:p>
    <w:p w14:paraId="2D6EC745" w14:textId="77777777" w:rsidR="0081158E" w:rsidRPr="007708B5" w:rsidRDefault="0081158E" w:rsidP="0081158E">
      <w:pPr>
        <w:spacing w:before="120" w:after="0" w:line="240" w:lineRule="auto"/>
        <w:jc w:val="both"/>
        <w:rPr>
          <w:rFonts w:asciiTheme="majorHAnsi" w:hAnsiTheme="majorHAnsi"/>
        </w:rPr>
      </w:pPr>
      <w:r w:rsidRPr="007708B5">
        <w:rPr>
          <w:rFonts w:asciiTheme="majorHAnsi" w:hAnsiTheme="majorHAnsi"/>
        </w:rPr>
        <w:t xml:space="preserve">Juan </w:t>
      </w:r>
      <w:proofErr w:type="spellStart"/>
      <w:r w:rsidRPr="007708B5">
        <w:rPr>
          <w:rFonts w:asciiTheme="majorHAnsi" w:hAnsiTheme="majorHAnsi"/>
        </w:rPr>
        <w:t>Moltó</w:t>
      </w:r>
      <w:proofErr w:type="spellEnd"/>
      <w:r w:rsidRPr="007708B5">
        <w:rPr>
          <w:rFonts w:asciiTheme="majorHAnsi" w:hAnsiTheme="majorHAnsi"/>
        </w:rPr>
        <w:t xml:space="preserve">, J., 1987-1988. El </w:t>
      </w:r>
      <w:proofErr w:type="spellStart"/>
      <w:r w:rsidRPr="007708B5">
        <w:rPr>
          <w:rFonts w:asciiTheme="majorHAnsi" w:hAnsiTheme="majorHAnsi"/>
        </w:rPr>
        <w:t>conjunt</w:t>
      </w:r>
      <w:proofErr w:type="spellEnd"/>
      <w:r w:rsidRPr="007708B5">
        <w:rPr>
          <w:rFonts w:asciiTheme="majorHAnsi" w:hAnsiTheme="majorHAnsi"/>
        </w:rPr>
        <w:t xml:space="preserve"> de </w:t>
      </w:r>
      <w:proofErr w:type="spellStart"/>
      <w:r w:rsidRPr="007708B5">
        <w:rPr>
          <w:rFonts w:asciiTheme="majorHAnsi" w:hAnsiTheme="majorHAnsi"/>
        </w:rPr>
        <w:t>terracotes</w:t>
      </w:r>
      <w:proofErr w:type="spellEnd"/>
      <w:r w:rsidRPr="007708B5">
        <w:rPr>
          <w:rFonts w:asciiTheme="majorHAnsi" w:hAnsiTheme="majorHAnsi"/>
        </w:rPr>
        <w:t xml:space="preserve"> </w:t>
      </w:r>
      <w:proofErr w:type="spellStart"/>
      <w:r w:rsidRPr="007708B5">
        <w:rPr>
          <w:rFonts w:asciiTheme="majorHAnsi" w:hAnsiTheme="majorHAnsi"/>
        </w:rPr>
        <w:t>votives</w:t>
      </w:r>
      <w:proofErr w:type="spellEnd"/>
      <w:r w:rsidRPr="007708B5">
        <w:rPr>
          <w:rFonts w:asciiTheme="majorHAnsi" w:hAnsiTheme="majorHAnsi"/>
        </w:rPr>
        <w:t xml:space="preserve"> del </w:t>
      </w:r>
      <w:proofErr w:type="spellStart"/>
      <w:r w:rsidRPr="007708B5">
        <w:rPr>
          <w:rFonts w:asciiTheme="majorHAnsi" w:hAnsiTheme="majorHAnsi"/>
        </w:rPr>
        <w:t>santuari</w:t>
      </w:r>
      <w:proofErr w:type="spellEnd"/>
      <w:r w:rsidRPr="007708B5">
        <w:rPr>
          <w:rFonts w:asciiTheme="majorHAnsi" w:hAnsiTheme="majorHAnsi"/>
        </w:rPr>
        <w:t xml:space="preserve"> </w:t>
      </w:r>
      <w:proofErr w:type="spellStart"/>
      <w:r w:rsidRPr="007708B5">
        <w:rPr>
          <w:rFonts w:asciiTheme="majorHAnsi" w:hAnsiTheme="majorHAnsi"/>
        </w:rPr>
        <w:t>ibèric</w:t>
      </w:r>
      <w:proofErr w:type="spellEnd"/>
      <w:r w:rsidRPr="007708B5">
        <w:rPr>
          <w:rFonts w:asciiTheme="majorHAnsi" w:hAnsiTheme="majorHAnsi"/>
        </w:rPr>
        <w:t xml:space="preserve"> de La Serreta (</w:t>
      </w:r>
      <w:proofErr w:type="spellStart"/>
      <w:r w:rsidRPr="007708B5">
        <w:rPr>
          <w:rFonts w:asciiTheme="majorHAnsi" w:hAnsiTheme="majorHAnsi"/>
        </w:rPr>
        <w:t>Alcoi-Cocentaina-Penàguila</w:t>
      </w:r>
      <w:proofErr w:type="spellEnd"/>
      <w:r w:rsidRPr="007708B5">
        <w:rPr>
          <w:rFonts w:asciiTheme="majorHAnsi" w:hAnsiTheme="majorHAnsi"/>
        </w:rPr>
        <w:t xml:space="preserve">). </w:t>
      </w:r>
      <w:proofErr w:type="spellStart"/>
      <w:r w:rsidRPr="00E979B3">
        <w:rPr>
          <w:rFonts w:asciiTheme="majorHAnsi" w:hAnsiTheme="majorHAnsi"/>
          <w:i/>
        </w:rPr>
        <w:t>Saguntum</w:t>
      </w:r>
      <w:proofErr w:type="spellEnd"/>
      <w:r w:rsidRPr="00E979B3">
        <w:rPr>
          <w:rFonts w:asciiTheme="majorHAnsi" w:hAnsiTheme="majorHAnsi"/>
          <w:i/>
        </w:rPr>
        <w:t xml:space="preserve">-PLAV </w:t>
      </w:r>
      <w:r w:rsidRPr="007708B5">
        <w:rPr>
          <w:rFonts w:asciiTheme="majorHAnsi" w:hAnsiTheme="majorHAnsi"/>
        </w:rPr>
        <w:t>21, pp. 295-329.</w:t>
      </w:r>
    </w:p>
    <w:p w14:paraId="0DDF6F3F" w14:textId="77777777" w:rsidR="0081158E" w:rsidRPr="007708B5" w:rsidRDefault="0081158E" w:rsidP="0081158E">
      <w:pPr>
        <w:spacing w:before="120" w:after="0" w:line="240" w:lineRule="auto"/>
        <w:jc w:val="both"/>
        <w:rPr>
          <w:rFonts w:asciiTheme="majorHAnsi" w:hAnsiTheme="majorHAnsi"/>
        </w:rPr>
      </w:pPr>
      <w:r w:rsidRPr="007708B5">
        <w:rPr>
          <w:rFonts w:asciiTheme="majorHAnsi" w:hAnsiTheme="majorHAnsi"/>
        </w:rPr>
        <w:t xml:space="preserve">Lara Vives, G., 2005. Lucernas de La Serreta. </w:t>
      </w:r>
      <w:r w:rsidRPr="00E979B3">
        <w:rPr>
          <w:rFonts w:asciiTheme="majorHAnsi" w:hAnsiTheme="majorHAnsi"/>
          <w:i/>
        </w:rPr>
        <w:t xml:space="preserve">Recerques del </w:t>
      </w:r>
      <w:proofErr w:type="spellStart"/>
      <w:r w:rsidRPr="00E979B3">
        <w:rPr>
          <w:rFonts w:asciiTheme="majorHAnsi" w:hAnsiTheme="majorHAnsi"/>
          <w:i/>
        </w:rPr>
        <w:t>Museu</w:t>
      </w:r>
      <w:proofErr w:type="spellEnd"/>
      <w:r w:rsidRPr="00E979B3">
        <w:rPr>
          <w:rFonts w:asciiTheme="majorHAnsi" w:hAnsiTheme="majorHAnsi"/>
          <w:i/>
        </w:rPr>
        <w:t xml:space="preserve"> </w:t>
      </w:r>
      <w:proofErr w:type="spellStart"/>
      <w:r w:rsidRPr="00E979B3">
        <w:rPr>
          <w:rFonts w:asciiTheme="majorHAnsi" w:hAnsiTheme="majorHAnsi"/>
          <w:i/>
        </w:rPr>
        <w:t>d’Alcoi</w:t>
      </w:r>
      <w:proofErr w:type="spellEnd"/>
      <w:r w:rsidRPr="007708B5">
        <w:rPr>
          <w:rFonts w:asciiTheme="majorHAnsi" w:hAnsiTheme="majorHAnsi"/>
          <w:i/>
        </w:rPr>
        <w:t xml:space="preserve"> </w:t>
      </w:r>
      <w:r w:rsidRPr="007708B5">
        <w:rPr>
          <w:rFonts w:asciiTheme="majorHAnsi" w:hAnsiTheme="majorHAnsi"/>
        </w:rPr>
        <w:t>14, pp. 123-142.</w:t>
      </w:r>
    </w:p>
    <w:p w14:paraId="4FBB7ACF" w14:textId="77777777" w:rsidR="0081158E" w:rsidRPr="007708B5" w:rsidRDefault="0081158E" w:rsidP="0081158E">
      <w:pPr>
        <w:spacing w:before="120" w:after="0" w:line="240" w:lineRule="auto"/>
        <w:jc w:val="both"/>
        <w:rPr>
          <w:rFonts w:asciiTheme="majorHAnsi" w:hAnsiTheme="majorHAnsi"/>
          <w:bCs/>
        </w:rPr>
      </w:pPr>
      <w:r w:rsidRPr="007708B5">
        <w:rPr>
          <w:rFonts w:asciiTheme="majorHAnsi" w:hAnsiTheme="majorHAnsi"/>
          <w:bCs/>
        </w:rPr>
        <w:t xml:space="preserve">Llobregat </w:t>
      </w:r>
      <w:proofErr w:type="spellStart"/>
      <w:r w:rsidRPr="007708B5">
        <w:rPr>
          <w:rFonts w:asciiTheme="majorHAnsi" w:hAnsiTheme="majorHAnsi"/>
          <w:bCs/>
        </w:rPr>
        <w:t>Conesa</w:t>
      </w:r>
      <w:proofErr w:type="spellEnd"/>
      <w:r w:rsidRPr="007708B5">
        <w:rPr>
          <w:rFonts w:asciiTheme="majorHAnsi" w:hAnsiTheme="majorHAnsi"/>
          <w:bCs/>
        </w:rPr>
        <w:t xml:space="preserve">, E., </w:t>
      </w:r>
      <w:proofErr w:type="spellStart"/>
      <w:r w:rsidRPr="007708B5">
        <w:rPr>
          <w:rFonts w:asciiTheme="majorHAnsi" w:hAnsiTheme="majorHAnsi"/>
          <w:bCs/>
        </w:rPr>
        <w:t>Cortell</w:t>
      </w:r>
      <w:proofErr w:type="spellEnd"/>
      <w:r w:rsidRPr="007708B5">
        <w:rPr>
          <w:rFonts w:asciiTheme="majorHAnsi" w:hAnsiTheme="majorHAnsi"/>
          <w:bCs/>
        </w:rPr>
        <w:t xml:space="preserve"> Pérez, E., Juan </w:t>
      </w:r>
      <w:proofErr w:type="spellStart"/>
      <w:r w:rsidRPr="007708B5">
        <w:rPr>
          <w:rFonts w:asciiTheme="majorHAnsi" w:hAnsiTheme="majorHAnsi"/>
          <w:bCs/>
        </w:rPr>
        <w:t>Moltó</w:t>
      </w:r>
      <w:proofErr w:type="spellEnd"/>
      <w:r w:rsidRPr="007708B5">
        <w:rPr>
          <w:rFonts w:asciiTheme="majorHAnsi" w:hAnsiTheme="majorHAnsi"/>
          <w:bCs/>
        </w:rPr>
        <w:t xml:space="preserve">, J., </w:t>
      </w:r>
      <w:proofErr w:type="spellStart"/>
      <w:r w:rsidRPr="007708B5">
        <w:rPr>
          <w:rFonts w:asciiTheme="majorHAnsi" w:hAnsiTheme="majorHAnsi"/>
          <w:bCs/>
        </w:rPr>
        <w:t>Olcina</w:t>
      </w:r>
      <w:proofErr w:type="spellEnd"/>
      <w:r w:rsidRPr="007708B5">
        <w:rPr>
          <w:rFonts w:asciiTheme="majorHAnsi" w:hAnsiTheme="majorHAnsi"/>
          <w:bCs/>
        </w:rPr>
        <w:t xml:space="preserve"> </w:t>
      </w:r>
      <w:proofErr w:type="spellStart"/>
      <w:r w:rsidRPr="007708B5">
        <w:rPr>
          <w:rFonts w:asciiTheme="majorHAnsi" w:hAnsiTheme="majorHAnsi"/>
          <w:bCs/>
        </w:rPr>
        <w:t>Doménech</w:t>
      </w:r>
      <w:proofErr w:type="spellEnd"/>
      <w:r w:rsidRPr="007708B5">
        <w:rPr>
          <w:rFonts w:asciiTheme="majorHAnsi" w:hAnsiTheme="majorHAnsi"/>
          <w:bCs/>
        </w:rPr>
        <w:t xml:space="preserve">, M. y Segura Martí, J. M. 1995: El sistema </w:t>
      </w:r>
      <w:proofErr w:type="spellStart"/>
      <w:r w:rsidRPr="007708B5">
        <w:rPr>
          <w:rFonts w:asciiTheme="majorHAnsi" w:hAnsiTheme="majorHAnsi"/>
          <w:bCs/>
        </w:rPr>
        <w:t>defensiu</w:t>
      </w:r>
      <w:proofErr w:type="spellEnd"/>
      <w:r w:rsidRPr="007708B5">
        <w:rPr>
          <w:rFonts w:asciiTheme="majorHAnsi" w:hAnsiTheme="majorHAnsi"/>
          <w:bCs/>
        </w:rPr>
        <w:t xml:space="preserve"> de la porta </w:t>
      </w:r>
      <w:proofErr w:type="spellStart"/>
      <w:r w:rsidRPr="007708B5">
        <w:rPr>
          <w:rFonts w:asciiTheme="majorHAnsi" w:hAnsiTheme="majorHAnsi"/>
          <w:bCs/>
        </w:rPr>
        <w:t>d’entrada</w:t>
      </w:r>
      <w:proofErr w:type="spellEnd"/>
      <w:r w:rsidRPr="007708B5">
        <w:rPr>
          <w:rFonts w:asciiTheme="majorHAnsi" w:hAnsiTheme="majorHAnsi"/>
          <w:bCs/>
        </w:rPr>
        <w:t xml:space="preserve"> del </w:t>
      </w:r>
      <w:proofErr w:type="spellStart"/>
      <w:r w:rsidRPr="007708B5">
        <w:rPr>
          <w:rFonts w:asciiTheme="majorHAnsi" w:hAnsiTheme="majorHAnsi"/>
          <w:bCs/>
        </w:rPr>
        <w:t>poblat</w:t>
      </w:r>
      <w:proofErr w:type="spellEnd"/>
      <w:r w:rsidRPr="007708B5">
        <w:rPr>
          <w:rFonts w:asciiTheme="majorHAnsi" w:hAnsiTheme="majorHAnsi"/>
          <w:bCs/>
        </w:rPr>
        <w:t xml:space="preserve"> </w:t>
      </w:r>
      <w:proofErr w:type="spellStart"/>
      <w:r w:rsidRPr="007708B5">
        <w:rPr>
          <w:rFonts w:asciiTheme="majorHAnsi" w:hAnsiTheme="majorHAnsi"/>
          <w:bCs/>
        </w:rPr>
        <w:t>ibèric</w:t>
      </w:r>
      <w:proofErr w:type="spellEnd"/>
      <w:r w:rsidRPr="007708B5">
        <w:rPr>
          <w:rFonts w:asciiTheme="majorHAnsi" w:hAnsiTheme="majorHAnsi"/>
          <w:bCs/>
        </w:rPr>
        <w:t xml:space="preserve"> de La Serreta. </w:t>
      </w:r>
      <w:proofErr w:type="spellStart"/>
      <w:r w:rsidRPr="007708B5">
        <w:rPr>
          <w:rFonts w:asciiTheme="majorHAnsi" w:hAnsiTheme="majorHAnsi"/>
          <w:bCs/>
        </w:rPr>
        <w:t>Estudi</w:t>
      </w:r>
      <w:proofErr w:type="spellEnd"/>
      <w:r w:rsidRPr="007708B5">
        <w:rPr>
          <w:rFonts w:asciiTheme="majorHAnsi" w:hAnsiTheme="majorHAnsi"/>
          <w:bCs/>
        </w:rPr>
        <w:t xml:space="preserve"> preliminar, </w:t>
      </w:r>
      <w:r w:rsidRPr="00E979B3">
        <w:rPr>
          <w:rFonts w:asciiTheme="majorHAnsi" w:hAnsiTheme="majorHAnsi"/>
          <w:bCs/>
          <w:i/>
        </w:rPr>
        <w:t xml:space="preserve">Recerques del </w:t>
      </w:r>
      <w:proofErr w:type="spellStart"/>
      <w:r w:rsidRPr="00E979B3">
        <w:rPr>
          <w:rFonts w:asciiTheme="majorHAnsi" w:hAnsiTheme="majorHAnsi"/>
          <w:bCs/>
          <w:i/>
        </w:rPr>
        <w:t>Museu</w:t>
      </w:r>
      <w:proofErr w:type="spellEnd"/>
      <w:r w:rsidRPr="00E979B3">
        <w:rPr>
          <w:rFonts w:asciiTheme="majorHAnsi" w:hAnsiTheme="majorHAnsi"/>
          <w:bCs/>
          <w:i/>
        </w:rPr>
        <w:t xml:space="preserve"> </w:t>
      </w:r>
      <w:proofErr w:type="spellStart"/>
      <w:r w:rsidRPr="00E979B3">
        <w:rPr>
          <w:rFonts w:asciiTheme="majorHAnsi" w:hAnsiTheme="majorHAnsi"/>
          <w:bCs/>
          <w:i/>
        </w:rPr>
        <w:t>d’Alcoi</w:t>
      </w:r>
      <w:proofErr w:type="spellEnd"/>
      <w:r w:rsidRPr="007708B5">
        <w:rPr>
          <w:rFonts w:asciiTheme="majorHAnsi" w:hAnsiTheme="majorHAnsi"/>
          <w:bCs/>
        </w:rPr>
        <w:t xml:space="preserve"> 4, pp. 135-162.</w:t>
      </w:r>
    </w:p>
    <w:p w14:paraId="66633682" w14:textId="77777777" w:rsidR="0081158E" w:rsidRPr="007708B5" w:rsidRDefault="0081158E" w:rsidP="0081158E">
      <w:pPr>
        <w:spacing w:before="120" w:after="0" w:line="240" w:lineRule="auto"/>
        <w:ind w:right="-1"/>
        <w:jc w:val="both"/>
        <w:rPr>
          <w:rFonts w:asciiTheme="majorHAnsi" w:eastAsiaTheme="minorHAnsi" w:hAnsiTheme="majorHAnsi"/>
          <w:lang w:eastAsia="en-US"/>
        </w:rPr>
      </w:pPr>
      <w:r w:rsidRPr="007708B5">
        <w:rPr>
          <w:rFonts w:asciiTheme="majorHAnsi" w:eastAsiaTheme="minorHAnsi" w:hAnsiTheme="majorHAnsi"/>
          <w:lang w:eastAsia="en-US"/>
        </w:rPr>
        <w:t xml:space="preserve">Mata Parreño, C., Duarte, F. X., </w:t>
      </w:r>
      <w:proofErr w:type="spellStart"/>
      <w:r w:rsidRPr="007708B5">
        <w:rPr>
          <w:rFonts w:asciiTheme="majorHAnsi" w:eastAsiaTheme="minorHAnsi" w:hAnsiTheme="majorHAnsi"/>
          <w:lang w:eastAsia="en-US"/>
        </w:rPr>
        <w:t>Garibo</w:t>
      </w:r>
      <w:proofErr w:type="spellEnd"/>
      <w:r w:rsidRPr="007708B5">
        <w:rPr>
          <w:rFonts w:asciiTheme="majorHAnsi" w:eastAsiaTheme="minorHAnsi" w:hAnsiTheme="majorHAnsi"/>
          <w:lang w:eastAsia="en-US"/>
        </w:rPr>
        <w:t>, J., Valor, J. P., Vidal, X., 2000.</w:t>
      </w:r>
      <w:r w:rsidRPr="007708B5" w:rsidDel="002B5A3B">
        <w:rPr>
          <w:rFonts w:asciiTheme="majorHAnsi" w:eastAsiaTheme="minorHAnsi" w:hAnsiTheme="majorHAnsi"/>
          <w:lang w:eastAsia="en-US"/>
        </w:rPr>
        <w:t xml:space="preserve"> </w:t>
      </w:r>
      <w:r w:rsidRPr="007708B5">
        <w:rPr>
          <w:rFonts w:asciiTheme="majorHAnsi" w:eastAsiaTheme="minorHAnsi" w:hAnsiTheme="majorHAnsi"/>
          <w:lang w:eastAsia="en-US"/>
        </w:rPr>
        <w:t xml:space="preserve">Las cerámicas ibéricas como objeto de intercambio. </w:t>
      </w:r>
      <w:proofErr w:type="spellStart"/>
      <w:r w:rsidRPr="007708B5">
        <w:rPr>
          <w:rFonts w:asciiTheme="majorHAnsi" w:eastAsiaTheme="minorHAnsi" w:hAnsiTheme="majorHAnsi"/>
          <w:i/>
          <w:lang w:eastAsia="en-US"/>
        </w:rPr>
        <w:t>Sagvntum</w:t>
      </w:r>
      <w:proofErr w:type="spellEnd"/>
      <w:r w:rsidRPr="007708B5">
        <w:rPr>
          <w:rFonts w:asciiTheme="majorHAnsi" w:eastAsiaTheme="minorHAnsi" w:hAnsiTheme="majorHAnsi"/>
          <w:i/>
          <w:lang w:eastAsia="en-US"/>
        </w:rPr>
        <w:t>-PLAV</w:t>
      </w:r>
      <w:r w:rsidRPr="007708B5">
        <w:rPr>
          <w:rFonts w:asciiTheme="majorHAnsi" w:eastAsiaTheme="minorHAnsi" w:hAnsiTheme="majorHAnsi"/>
          <w:lang w:eastAsia="en-US"/>
        </w:rPr>
        <w:t>, Extra-3, pp. 389-397.</w:t>
      </w:r>
    </w:p>
    <w:p w14:paraId="072EF4DE" w14:textId="77777777" w:rsidR="0081158E" w:rsidRPr="007708B5" w:rsidRDefault="0081158E" w:rsidP="0081158E">
      <w:pPr>
        <w:spacing w:before="120" w:after="0" w:line="240" w:lineRule="auto"/>
        <w:ind w:right="-1"/>
        <w:jc w:val="both"/>
        <w:rPr>
          <w:rFonts w:asciiTheme="majorHAnsi" w:hAnsiTheme="majorHAnsi"/>
        </w:rPr>
      </w:pPr>
      <w:r w:rsidRPr="007708B5">
        <w:rPr>
          <w:rFonts w:asciiTheme="majorHAnsi" w:hAnsiTheme="majorHAnsi"/>
        </w:rPr>
        <w:t xml:space="preserve">Moneo, T., 2003. </w:t>
      </w:r>
      <w:proofErr w:type="spellStart"/>
      <w:r w:rsidRPr="007708B5">
        <w:rPr>
          <w:rFonts w:asciiTheme="majorHAnsi" w:hAnsiTheme="majorHAnsi"/>
          <w:i/>
        </w:rPr>
        <w:t>Religio</w:t>
      </w:r>
      <w:proofErr w:type="spellEnd"/>
      <w:r w:rsidRPr="007708B5">
        <w:rPr>
          <w:rFonts w:asciiTheme="majorHAnsi" w:hAnsiTheme="majorHAnsi"/>
          <w:i/>
        </w:rPr>
        <w:t xml:space="preserve"> </w:t>
      </w:r>
      <w:proofErr w:type="spellStart"/>
      <w:r w:rsidRPr="007708B5">
        <w:rPr>
          <w:rFonts w:asciiTheme="majorHAnsi" w:hAnsiTheme="majorHAnsi"/>
          <w:i/>
        </w:rPr>
        <w:t>Iberica</w:t>
      </w:r>
      <w:proofErr w:type="spellEnd"/>
      <w:r w:rsidRPr="007708B5">
        <w:rPr>
          <w:rFonts w:asciiTheme="majorHAnsi" w:hAnsiTheme="majorHAnsi"/>
          <w:i/>
        </w:rPr>
        <w:t xml:space="preserve">: Santuarios, ritos y divinidades (siglos VII-I a.C.). </w:t>
      </w:r>
      <w:proofErr w:type="spellStart"/>
      <w:r w:rsidRPr="007708B5">
        <w:rPr>
          <w:rFonts w:asciiTheme="majorHAnsi" w:hAnsiTheme="majorHAnsi"/>
        </w:rPr>
        <w:t>Bibliotheca</w:t>
      </w:r>
      <w:proofErr w:type="spellEnd"/>
      <w:r w:rsidRPr="007708B5">
        <w:rPr>
          <w:rFonts w:asciiTheme="majorHAnsi" w:hAnsiTheme="majorHAnsi"/>
        </w:rPr>
        <w:t xml:space="preserve"> </w:t>
      </w:r>
      <w:proofErr w:type="spellStart"/>
      <w:r w:rsidRPr="007708B5">
        <w:rPr>
          <w:rFonts w:asciiTheme="majorHAnsi" w:hAnsiTheme="majorHAnsi"/>
        </w:rPr>
        <w:t>Archaeologica</w:t>
      </w:r>
      <w:proofErr w:type="spellEnd"/>
      <w:r w:rsidRPr="007708B5">
        <w:rPr>
          <w:rFonts w:asciiTheme="majorHAnsi" w:hAnsiTheme="majorHAnsi"/>
        </w:rPr>
        <w:t xml:space="preserve"> Hispana 20,</w:t>
      </w:r>
      <w:r w:rsidRPr="007708B5">
        <w:rPr>
          <w:rFonts w:asciiTheme="majorHAnsi" w:hAnsiTheme="majorHAnsi"/>
          <w:i/>
        </w:rPr>
        <w:t xml:space="preserve"> </w:t>
      </w:r>
      <w:r w:rsidRPr="007708B5">
        <w:rPr>
          <w:rFonts w:asciiTheme="majorHAnsi" w:hAnsiTheme="majorHAnsi"/>
        </w:rPr>
        <w:t xml:space="preserve">Madrid. </w:t>
      </w:r>
    </w:p>
    <w:p w14:paraId="2F74A1BF" w14:textId="77777777" w:rsidR="0081158E" w:rsidRPr="007708B5" w:rsidRDefault="0081158E" w:rsidP="0081158E">
      <w:pPr>
        <w:spacing w:before="120" w:after="0" w:line="240" w:lineRule="auto"/>
        <w:jc w:val="both"/>
        <w:rPr>
          <w:rFonts w:asciiTheme="majorHAnsi" w:hAnsiTheme="majorHAnsi"/>
          <w:lang w:val="en-GB"/>
        </w:rPr>
      </w:pPr>
      <w:proofErr w:type="spellStart"/>
      <w:r w:rsidRPr="007708B5">
        <w:rPr>
          <w:rFonts w:asciiTheme="majorHAnsi" w:hAnsiTheme="majorHAnsi"/>
          <w:bCs/>
        </w:rPr>
        <w:t>Moratalla</w:t>
      </w:r>
      <w:proofErr w:type="spellEnd"/>
      <w:r w:rsidRPr="007708B5">
        <w:rPr>
          <w:rFonts w:asciiTheme="majorHAnsi" w:hAnsiTheme="majorHAnsi"/>
          <w:bCs/>
        </w:rPr>
        <w:t xml:space="preserve"> </w:t>
      </w:r>
      <w:proofErr w:type="spellStart"/>
      <w:r w:rsidRPr="007708B5">
        <w:rPr>
          <w:rFonts w:asciiTheme="majorHAnsi" w:hAnsiTheme="majorHAnsi"/>
          <w:bCs/>
        </w:rPr>
        <w:t>Jávega</w:t>
      </w:r>
      <w:proofErr w:type="spellEnd"/>
      <w:r w:rsidRPr="007708B5">
        <w:rPr>
          <w:rFonts w:asciiTheme="majorHAnsi" w:hAnsiTheme="majorHAnsi"/>
          <w:bCs/>
        </w:rPr>
        <w:t xml:space="preserve">, J., </w:t>
      </w:r>
      <w:proofErr w:type="spellStart"/>
      <w:r w:rsidRPr="007708B5">
        <w:rPr>
          <w:rFonts w:asciiTheme="majorHAnsi" w:hAnsiTheme="majorHAnsi"/>
          <w:bCs/>
        </w:rPr>
        <w:t>Verdú</w:t>
      </w:r>
      <w:proofErr w:type="spellEnd"/>
      <w:r w:rsidRPr="007708B5">
        <w:rPr>
          <w:rFonts w:asciiTheme="majorHAnsi" w:hAnsiTheme="majorHAnsi"/>
          <w:bCs/>
        </w:rPr>
        <w:t xml:space="preserve"> Parra, E., 2007.Pebeteros con forma de cabeza femenina en la </w:t>
      </w:r>
      <w:proofErr w:type="spellStart"/>
      <w:r w:rsidRPr="007708B5">
        <w:rPr>
          <w:rFonts w:asciiTheme="majorHAnsi" w:hAnsiTheme="majorHAnsi"/>
          <w:bCs/>
        </w:rPr>
        <w:t>Contestania</w:t>
      </w:r>
      <w:proofErr w:type="spellEnd"/>
      <w:r w:rsidRPr="007708B5">
        <w:rPr>
          <w:rFonts w:asciiTheme="majorHAnsi" w:hAnsiTheme="majorHAnsi"/>
          <w:bCs/>
        </w:rPr>
        <w:t xml:space="preserve"> ibérica.</w:t>
      </w:r>
      <w:r w:rsidRPr="007708B5">
        <w:rPr>
          <w:rFonts w:asciiTheme="majorHAnsi" w:hAnsiTheme="majorHAnsi"/>
        </w:rPr>
        <w:t xml:space="preserve"> M. C. Marín Ceballos y F. </w:t>
      </w:r>
      <w:proofErr w:type="spellStart"/>
      <w:r w:rsidRPr="007708B5">
        <w:rPr>
          <w:rFonts w:asciiTheme="majorHAnsi" w:hAnsiTheme="majorHAnsi"/>
        </w:rPr>
        <w:t>Horn</w:t>
      </w:r>
      <w:proofErr w:type="spellEnd"/>
      <w:r w:rsidRPr="007708B5">
        <w:rPr>
          <w:rFonts w:asciiTheme="majorHAnsi" w:hAnsiTheme="majorHAnsi"/>
        </w:rPr>
        <w:t xml:space="preserve"> (</w:t>
      </w:r>
      <w:proofErr w:type="spellStart"/>
      <w:r w:rsidRPr="007708B5">
        <w:rPr>
          <w:rFonts w:asciiTheme="majorHAnsi" w:hAnsiTheme="majorHAnsi"/>
        </w:rPr>
        <w:t>coords</w:t>
      </w:r>
      <w:proofErr w:type="spellEnd"/>
      <w:r w:rsidRPr="007708B5">
        <w:rPr>
          <w:rFonts w:asciiTheme="majorHAnsi" w:hAnsiTheme="majorHAnsi"/>
        </w:rPr>
        <w:t xml:space="preserve">.). </w:t>
      </w:r>
      <w:r w:rsidRPr="00E979B3">
        <w:rPr>
          <w:rFonts w:asciiTheme="majorHAnsi" w:hAnsiTheme="majorHAnsi"/>
          <w:i/>
        </w:rPr>
        <w:t>Imagen y culto en la Iberia prerromana: los pebeteros en forma de cabeza femenina</w:t>
      </w:r>
      <w:r w:rsidRPr="007708B5">
        <w:rPr>
          <w:rFonts w:asciiTheme="majorHAnsi" w:hAnsiTheme="majorHAnsi"/>
        </w:rPr>
        <w:t xml:space="preserve">. </w:t>
      </w:r>
      <w:proofErr w:type="spellStart"/>
      <w:r w:rsidRPr="007708B5">
        <w:rPr>
          <w:rFonts w:asciiTheme="majorHAnsi" w:hAnsiTheme="majorHAnsi"/>
          <w:lang w:val="en-GB"/>
        </w:rPr>
        <w:t>Spal</w:t>
      </w:r>
      <w:proofErr w:type="spellEnd"/>
      <w:r w:rsidRPr="007708B5">
        <w:rPr>
          <w:rFonts w:asciiTheme="majorHAnsi" w:hAnsiTheme="majorHAnsi"/>
          <w:lang w:val="en-GB"/>
        </w:rPr>
        <w:t xml:space="preserve"> </w:t>
      </w:r>
      <w:proofErr w:type="spellStart"/>
      <w:r w:rsidRPr="007708B5">
        <w:rPr>
          <w:rFonts w:asciiTheme="majorHAnsi" w:hAnsiTheme="majorHAnsi"/>
          <w:lang w:val="en-GB"/>
        </w:rPr>
        <w:t>Monografías</w:t>
      </w:r>
      <w:proofErr w:type="spellEnd"/>
      <w:r w:rsidRPr="007708B5">
        <w:rPr>
          <w:rFonts w:asciiTheme="majorHAnsi" w:hAnsiTheme="majorHAnsi"/>
          <w:lang w:val="en-GB"/>
        </w:rPr>
        <w:t xml:space="preserve"> 9, </w:t>
      </w:r>
      <w:proofErr w:type="spellStart"/>
      <w:r w:rsidRPr="007708B5">
        <w:rPr>
          <w:rFonts w:asciiTheme="majorHAnsi" w:hAnsiTheme="majorHAnsi"/>
          <w:lang w:val="en-GB"/>
        </w:rPr>
        <w:t>Sevilla</w:t>
      </w:r>
      <w:proofErr w:type="spellEnd"/>
      <w:r w:rsidRPr="007708B5">
        <w:rPr>
          <w:rFonts w:asciiTheme="majorHAnsi" w:hAnsiTheme="majorHAnsi"/>
          <w:lang w:val="en-GB"/>
        </w:rPr>
        <w:t>, pp. 339-366.</w:t>
      </w:r>
    </w:p>
    <w:p w14:paraId="1A27C7CD" w14:textId="77777777" w:rsidR="0081158E" w:rsidRPr="007708B5" w:rsidRDefault="0081158E" w:rsidP="0081158E">
      <w:pPr>
        <w:spacing w:before="120" w:after="0" w:line="240" w:lineRule="auto"/>
        <w:jc w:val="both"/>
        <w:rPr>
          <w:rFonts w:asciiTheme="majorHAnsi" w:hAnsiTheme="majorHAnsi"/>
          <w:noProof/>
        </w:rPr>
      </w:pPr>
      <w:r w:rsidRPr="007708B5">
        <w:rPr>
          <w:rFonts w:asciiTheme="majorHAnsi" w:hAnsiTheme="majorHAnsi"/>
          <w:noProof/>
        </w:rPr>
        <w:t xml:space="preserve">Olcina Doménech, M., Grau Mira, I., Moltó Gisbert, S., Reig Seguí, C., Sala Sellés, F. y Segura Martí, J.M., 1998.Nuevas aportaciones a la evolución de la ciudad ibérica: el caso de La Serreta. C. Aranegui (ed.), </w:t>
      </w:r>
      <w:r w:rsidRPr="007708B5">
        <w:rPr>
          <w:rFonts w:asciiTheme="majorHAnsi" w:hAnsiTheme="majorHAnsi"/>
          <w:i/>
          <w:noProof/>
        </w:rPr>
        <w:t xml:space="preserve">Actas del Congreso Internacional Los Iberos, Príncipes de Occidente, </w:t>
      </w:r>
      <w:r w:rsidRPr="007708B5">
        <w:rPr>
          <w:rFonts w:asciiTheme="majorHAnsi" w:hAnsiTheme="majorHAnsi"/>
          <w:noProof/>
        </w:rPr>
        <w:t>Barcelona, pp. 35-46.</w:t>
      </w:r>
    </w:p>
    <w:p w14:paraId="0328C770" w14:textId="77777777" w:rsidR="0081158E" w:rsidRPr="007708B5" w:rsidRDefault="0081158E" w:rsidP="0081158E">
      <w:pPr>
        <w:spacing w:before="120" w:after="0" w:line="240" w:lineRule="auto"/>
        <w:jc w:val="both"/>
        <w:rPr>
          <w:rFonts w:asciiTheme="majorHAnsi" w:hAnsiTheme="majorHAnsi"/>
        </w:rPr>
      </w:pPr>
      <w:r w:rsidRPr="007708B5">
        <w:rPr>
          <w:rFonts w:asciiTheme="majorHAnsi" w:hAnsiTheme="majorHAnsi"/>
        </w:rPr>
        <w:t xml:space="preserve">Poveda Navarro, A., 2005.El santuario ibero-romano de La Serreta y la información de su </w:t>
      </w:r>
      <w:proofErr w:type="spellStart"/>
      <w:r w:rsidRPr="007708B5">
        <w:rPr>
          <w:rFonts w:asciiTheme="majorHAnsi" w:hAnsiTheme="majorHAnsi"/>
          <w:i/>
        </w:rPr>
        <w:t>terra</w:t>
      </w:r>
      <w:proofErr w:type="spellEnd"/>
      <w:r w:rsidRPr="007708B5">
        <w:rPr>
          <w:rFonts w:asciiTheme="majorHAnsi" w:hAnsiTheme="majorHAnsi"/>
          <w:i/>
        </w:rPr>
        <w:t xml:space="preserve"> </w:t>
      </w:r>
      <w:proofErr w:type="spellStart"/>
      <w:r w:rsidRPr="007708B5">
        <w:rPr>
          <w:rFonts w:asciiTheme="majorHAnsi" w:hAnsiTheme="majorHAnsi"/>
          <w:i/>
        </w:rPr>
        <w:t>sigillata</w:t>
      </w:r>
      <w:proofErr w:type="spellEnd"/>
      <w:r w:rsidRPr="007708B5">
        <w:rPr>
          <w:rFonts w:asciiTheme="majorHAnsi" w:hAnsiTheme="majorHAnsi"/>
        </w:rPr>
        <w:t xml:space="preserve">. </w:t>
      </w:r>
      <w:r w:rsidRPr="00E979B3">
        <w:rPr>
          <w:rFonts w:asciiTheme="majorHAnsi" w:hAnsiTheme="majorHAnsi"/>
          <w:i/>
        </w:rPr>
        <w:t xml:space="preserve">Recerques del </w:t>
      </w:r>
      <w:proofErr w:type="spellStart"/>
      <w:r w:rsidRPr="00E979B3">
        <w:rPr>
          <w:rFonts w:asciiTheme="majorHAnsi" w:hAnsiTheme="majorHAnsi"/>
          <w:i/>
        </w:rPr>
        <w:t>Museu</w:t>
      </w:r>
      <w:proofErr w:type="spellEnd"/>
      <w:r w:rsidRPr="00E979B3">
        <w:rPr>
          <w:rFonts w:asciiTheme="majorHAnsi" w:hAnsiTheme="majorHAnsi"/>
          <w:i/>
        </w:rPr>
        <w:t xml:space="preserve"> </w:t>
      </w:r>
      <w:proofErr w:type="spellStart"/>
      <w:r w:rsidRPr="00E979B3">
        <w:rPr>
          <w:rFonts w:asciiTheme="majorHAnsi" w:hAnsiTheme="majorHAnsi"/>
          <w:i/>
        </w:rPr>
        <w:t>d’Alcoi</w:t>
      </w:r>
      <w:proofErr w:type="spellEnd"/>
      <w:r w:rsidRPr="007708B5">
        <w:rPr>
          <w:rFonts w:asciiTheme="majorHAnsi" w:hAnsiTheme="majorHAnsi"/>
          <w:i/>
        </w:rPr>
        <w:t xml:space="preserve"> </w:t>
      </w:r>
      <w:r w:rsidRPr="007708B5">
        <w:rPr>
          <w:rFonts w:asciiTheme="majorHAnsi" w:hAnsiTheme="majorHAnsi"/>
        </w:rPr>
        <w:t xml:space="preserve">14, pp. 99-122. </w:t>
      </w:r>
    </w:p>
    <w:p w14:paraId="4E77BD7F" w14:textId="77777777" w:rsidR="0081158E" w:rsidRPr="007708B5" w:rsidRDefault="0081158E" w:rsidP="0081158E">
      <w:pPr>
        <w:spacing w:before="120" w:after="0" w:line="240" w:lineRule="auto"/>
        <w:jc w:val="both"/>
        <w:rPr>
          <w:rFonts w:asciiTheme="majorHAnsi" w:hAnsiTheme="majorHAnsi"/>
        </w:rPr>
      </w:pPr>
      <w:r w:rsidRPr="007708B5">
        <w:rPr>
          <w:rFonts w:asciiTheme="majorHAnsi" w:hAnsiTheme="majorHAnsi"/>
          <w:bCs/>
          <w:lang w:val="fr-FR"/>
        </w:rPr>
        <w:t xml:space="preserve">Rosser </w:t>
      </w:r>
      <w:proofErr w:type="spellStart"/>
      <w:r w:rsidRPr="007708B5">
        <w:rPr>
          <w:rFonts w:asciiTheme="majorHAnsi" w:hAnsiTheme="majorHAnsi"/>
          <w:bCs/>
          <w:lang w:val="fr-FR"/>
        </w:rPr>
        <w:t>Limiñana</w:t>
      </w:r>
      <w:proofErr w:type="spellEnd"/>
      <w:r w:rsidRPr="007708B5">
        <w:rPr>
          <w:rFonts w:asciiTheme="majorHAnsi" w:hAnsiTheme="majorHAnsi"/>
          <w:bCs/>
          <w:lang w:val="fr-FR"/>
        </w:rPr>
        <w:t xml:space="preserve">, P., 2007. </w:t>
      </w:r>
      <w:proofErr w:type="spellStart"/>
      <w:r w:rsidRPr="007708B5">
        <w:rPr>
          <w:rFonts w:asciiTheme="majorHAnsi" w:hAnsiTheme="majorHAnsi"/>
          <w:bCs/>
          <w:i/>
          <w:lang w:val="fr-FR"/>
        </w:rPr>
        <w:t>Tossal</w:t>
      </w:r>
      <w:proofErr w:type="spellEnd"/>
      <w:r w:rsidRPr="007708B5">
        <w:rPr>
          <w:rFonts w:asciiTheme="majorHAnsi" w:hAnsiTheme="majorHAnsi"/>
          <w:bCs/>
          <w:i/>
          <w:lang w:val="fr-FR"/>
        </w:rPr>
        <w:t xml:space="preserve"> </w:t>
      </w:r>
      <w:proofErr w:type="gramStart"/>
      <w:r w:rsidRPr="007708B5">
        <w:rPr>
          <w:rFonts w:asciiTheme="majorHAnsi" w:hAnsiTheme="majorHAnsi"/>
          <w:bCs/>
          <w:i/>
          <w:lang w:val="fr-FR"/>
        </w:rPr>
        <w:t>de les</w:t>
      </w:r>
      <w:proofErr w:type="gramEnd"/>
      <w:r w:rsidRPr="007708B5">
        <w:rPr>
          <w:rFonts w:asciiTheme="majorHAnsi" w:hAnsiTheme="majorHAnsi"/>
          <w:bCs/>
          <w:i/>
          <w:lang w:val="fr-FR"/>
        </w:rPr>
        <w:t xml:space="preserve"> Basses. </w:t>
      </w:r>
      <w:r w:rsidRPr="007708B5">
        <w:rPr>
          <w:rFonts w:asciiTheme="majorHAnsi" w:hAnsiTheme="majorHAnsi"/>
          <w:bCs/>
          <w:i/>
        </w:rPr>
        <w:t>Seis mil años de historia de Alicante</w:t>
      </w:r>
      <w:r w:rsidRPr="007708B5">
        <w:rPr>
          <w:rFonts w:asciiTheme="majorHAnsi" w:hAnsiTheme="majorHAnsi"/>
          <w:bCs/>
        </w:rPr>
        <w:t>, Alicante.</w:t>
      </w:r>
    </w:p>
    <w:p w14:paraId="62AD989D" w14:textId="77777777" w:rsidR="0081158E" w:rsidRPr="007708B5" w:rsidRDefault="0081158E" w:rsidP="0081158E">
      <w:pPr>
        <w:spacing w:before="120" w:after="0" w:line="240" w:lineRule="auto"/>
        <w:jc w:val="both"/>
        <w:rPr>
          <w:rFonts w:asciiTheme="majorHAnsi" w:hAnsiTheme="majorHAnsi"/>
        </w:rPr>
      </w:pPr>
      <w:proofErr w:type="spellStart"/>
      <w:r w:rsidRPr="007708B5">
        <w:rPr>
          <w:rFonts w:asciiTheme="majorHAnsi" w:hAnsiTheme="majorHAnsi"/>
        </w:rPr>
        <w:t>Rouillard</w:t>
      </w:r>
      <w:proofErr w:type="spellEnd"/>
      <w:r w:rsidRPr="007708B5">
        <w:rPr>
          <w:rFonts w:asciiTheme="majorHAnsi" w:hAnsiTheme="majorHAnsi"/>
        </w:rPr>
        <w:t xml:space="preserve">, P., Espinosa Ruiz, A., </w:t>
      </w:r>
      <w:proofErr w:type="spellStart"/>
      <w:r w:rsidRPr="007708B5">
        <w:rPr>
          <w:rFonts w:asciiTheme="majorHAnsi" w:hAnsiTheme="majorHAnsi"/>
        </w:rPr>
        <w:t>Moratalla</w:t>
      </w:r>
      <w:proofErr w:type="spellEnd"/>
      <w:r w:rsidRPr="007708B5">
        <w:rPr>
          <w:rFonts w:asciiTheme="majorHAnsi" w:hAnsiTheme="majorHAnsi"/>
        </w:rPr>
        <w:t xml:space="preserve"> </w:t>
      </w:r>
      <w:proofErr w:type="spellStart"/>
      <w:r w:rsidRPr="007708B5">
        <w:rPr>
          <w:rFonts w:asciiTheme="majorHAnsi" w:hAnsiTheme="majorHAnsi"/>
        </w:rPr>
        <w:t>Jávega</w:t>
      </w:r>
      <w:proofErr w:type="spellEnd"/>
      <w:r w:rsidRPr="007708B5">
        <w:rPr>
          <w:rFonts w:asciiTheme="majorHAnsi" w:hAnsiTheme="majorHAnsi"/>
        </w:rPr>
        <w:t xml:space="preserve">, J., 2014. </w:t>
      </w:r>
      <w:r w:rsidRPr="00E979B3">
        <w:rPr>
          <w:rFonts w:asciiTheme="majorHAnsi" w:hAnsiTheme="majorHAnsi"/>
          <w:i/>
        </w:rPr>
        <w:t xml:space="preserve">Villajoyosa Antique (Alicante, </w:t>
      </w:r>
      <w:proofErr w:type="spellStart"/>
      <w:r w:rsidRPr="00E979B3">
        <w:rPr>
          <w:rFonts w:asciiTheme="majorHAnsi" w:hAnsiTheme="majorHAnsi"/>
          <w:i/>
        </w:rPr>
        <w:t>Espagne</w:t>
      </w:r>
      <w:proofErr w:type="spellEnd"/>
      <w:r w:rsidRPr="00E979B3">
        <w:rPr>
          <w:rFonts w:asciiTheme="majorHAnsi" w:hAnsiTheme="majorHAnsi"/>
          <w:i/>
        </w:rPr>
        <w:t xml:space="preserve">). </w:t>
      </w:r>
      <w:proofErr w:type="spellStart"/>
      <w:r w:rsidRPr="00E979B3">
        <w:rPr>
          <w:rFonts w:asciiTheme="majorHAnsi" w:hAnsiTheme="majorHAnsi"/>
          <w:i/>
        </w:rPr>
        <w:t>Territoire</w:t>
      </w:r>
      <w:proofErr w:type="spellEnd"/>
      <w:r w:rsidRPr="00E979B3">
        <w:rPr>
          <w:rFonts w:asciiTheme="majorHAnsi" w:hAnsiTheme="majorHAnsi"/>
          <w:i/>
        </w:rPr>
        <w:t xml:space="preserve"> et </w:t>
      </w:r>
      <w:proofErr w:type="spellStart"/>
      <w:r w:rsidRPr="00E979B3">
        <w:rPr>
          <w:rFonts w:asciiTheme="majorHAnsi" w:hAnsiTheme="majorHAnsi"/>
          <w:i/>
        </w:rPr>
        <w:t>topographie</w:t>
      </w:r>
      <w:proofErr w:type="spellEnd"/>
      <w:r w:rsidRPr="00E979B3">
        <w:rPr>
          <w:rFonts w:asciiTheme="majorHAnsi" w:hAnsiTheme="majorHAnsi"/>
          <w:i/>
        </w:rPr>
        <w:t xml:space="preserve">. Le </w:t>
      </w:r>
      <w:proofErr w:type="spellStart"/>
      <w:r w:rsidRPr="00E979B3">
        <w:rPr>
          <w:rFonts w:asciiTheme="majorHAnsi" w:hAnsiTheme="majorHAnsi"/>
          <w:i/>
        </w:rPr>
        <w:t>sanctuaire</w:t>
      </w:r>
      <w:proofErr w:type="spellEnd"/>
      <w:r w:rsidRPr="00E979B3">
        <w:rPr>
          <w:rFonts w:asciiTheme="majorHAnsi" w:hAnsiTheme="majorHAnsi"/>
          <w:i/>
        </w:rPr>
        <w:t xml:space="preserve"> de la </w:t>
      </w:r>
      <w:proofErr w:type="spellStart"/>
      <w:r w:rsidRPr="00E979B3">
        <w:rPr>
          <w:rFonts w:asciiTheme="majorHAnsi" w:hAnsiTheme="majorHAnsi"/>
          <w:i/>
        </w:rPr>
        <w:t>Malladeta</w:t>
      </w:r>
      <w:proofErr w:type="spellEnd"/>
      <w:r w:rsidRPr="007708B5">
        <w:rPr>
          <w:rFonts w:asciiTheme="majorHAnsi" w:hAnsiTheme="majorHAnsi"/>
        </w:rPr>
        <w:t xml:space="preserve">, </w:t>
      </w:r>
      <w:proofErr w:type="spellStart"/>
      <w:r w:rsidRPr="007708B5">
        <w:rPr>
          <w:rFonts w:asciiTheme="majorHAnsi" w:hAnsiTheme="majorHAnsi"/>
        </w:rPr>
        <w:t>Collection</w:t>
      </w:r>
      <w:proofErr w:type="spellEnd"/>
      <w:r w:rsidRPr="007708B5">
        <w:rPr>
          <w:rFonts w:asciiTheme="majorHAnsi" w:hAnsiTheme="majorHAnsi"/>
        </w:rPr>
        <w:t xml:space="preserve"> de la Casa de Velázquez 141, Madrid.</w:t>
      </w:r>
    </w:p>
    <w:p w14:paraId="6BB8FD8F" w14:textId="77777777" w:rsidR="0081158E" w:rsidRPr="007708B5" w:rsidRDefault="0081158E" w:rsidP="0081158E">
      <w:pPr>
        <w:autoSpaceDE w:val="0"/>
        <w:autoSpaceDN w:val="0"/>
        <w:adjustRightInd w:val="0"/>
        <w:spacing w:before="120" w:after="0" w:line="240" w:lineRule="auto"/>
        <w:jc w:val="both"/>
        <w:rPr>
          <w:rFonts w:asciiTheme="majorHAnsi" w:hAnsiTheme="majorHAnsi"/>
          <w:lang w:val="en-US"/>
        </w:rPr>
      </w:pPr>
      <w:r w:rsidRPr="007708B5">
        <w:rPr>
          <w:rFonts w:asciiTheme="majorHAnsi" w:hAnsiTheme="majorHAnsi"/>
        </w:rPr>
        <w:t xml:space="preserve">Ruiz Rodríguez, A. 2008. Iberos. In F. Gracia Alonso (ed.), </w:t>
      </w:r>
      <w:r w:rsidRPr="007708B5">
        <w:rPr>
          <w:rFonts w:asciiTheme="majorHAnsi" w:hAnsiTheme="majorHAnsi"/>
          <w:i/>
          <w:iCs/>
        </w:rPr>
        <w:t>De Iberia a Hispania</w:t>
      </w:r>
      <w:r w:rsidRPr="007708B5">
        <w:rPr>
          <w:rFonts w:asciiTheme="majorHAnsi" w:hAnsiTheme="majorHAnsi"/>
        </w:rPr>
        <w:t xml:space="preserve">. </w:t>
      </w:r>
      <w:r w:rsidRPr="007708B5">
        <w:rPr>
          <w:rFonts w:asciiTheme="majorHAnsi" w:hAnsiTheme="majorHAnsi"/>
          <w:lang w:val="en-US"/>
        </w:rPr>
        <w:t>Madrid: Ariel, pp. 733-844</w:t>
      </w:r>
    </w:p>
    <w:p w14:paraId="32E443D2" w14:textId="77777777" w:rsidR="0081158E" w:rsidRPr="007708B5" w:rsidRDefault="0081158E" w:rsidP="0081158E">
      <w:pPr>
        <w:spacing w:before="120" w:after="0" w:line="240" w:lineRule="auto"/>
        <w:jc w:val="both"/>
        <w:rPr>
          <w:rFonts w:asciiTheme="majorHAnsi" w:hAnsiTheme="majorHAnsi" w:cs="AdvTT5843c571"/>
        </w:rPr>
      </w:pPr>
      <w:proofErr w:type="gramStart"/>
      <w:r w:rsidRPr="007708B5">
        <w:rPr>
          <w:rFonts w:asciiTheme="majorHAnsi" w:hAnsiTheme="majorHAnsi" w:cs="AdvTT5843c571"/>
          <w:lang w:val="en-GB"/>
        </w:rPr>
        <w:t xml:space="preserve">Ruiz, A., and M. </w:t>
      </w:r>
      <w:proofErr w:type="spellStart"/>
      <w:r w:rsidRPr="007708B5">
        <w:rPr>
          <w:rFonts w:asciiTheme="majorHAnsi" w:hAnsiTheme="majorHAnsi" w:cs="AdvTT5843c571"/>
          <w:lang w:val="en-GB"/>
        </w:rPr>
        <w:t>Molinos</w:t>
      </w:r>
      <w:proofErr w:type="spellEnd"/>
      <w:r w:rsidRPr="007708B5">
        <w:rPr>
          <w:rFonts w:asciiTheme="majorHAnsi" w:hAnsiTheme="majorHAnsi" w:cs="AdvTT5843c571"/>
          <w:lang w:val="en-GB"/>
        </w:rPr>
        <w:t>.</w:t>
      </w:r>
      <w:proofErr w:type="gramEnd"/>
      <w:r w:rsidRPr="007708B5">
        <w:rPr>
          <w:rFonts w:asciiTheme="majorHAnsi" w:hAnsiTheme="majorHAnsi" w:cs="AdvTT5843c571"/>
          <w:lang w:val="en-GB"/>
        </w:rPr>
        <w:t xml:space="preserve"> 1998. </w:t>
      </w:r>
      <w:r w:rsidRPr="007708B5">
        <w:rPr>
          <w:rFonts w:asciiTheme="majorHAnsi" w:hAnsiTheme="majorHAnsi" w:cs="AdvTTf90d833a.I"/>
          <w:i/>
          <w:lang w:val="en-GB"/>
        </w:rPr>
        <w:t>The Archaeology of the Iberians</w:t>
      </w:r>
      <w:r w:rsidRPr="007708B5">
        <w:rPr>
          <w:rFonts w:asciiTheme="majorHAnsi" w:hAnsiTheme="majorHAnsi" w:cs="AdvTT5843c571"/>
          <w:lang w:val="en-GB"/>
        </w:rPr>
        <w:t xml:space="preserve">. </w:t>
      </w:r>
      <w:r w:rsidRPr="007708B5">
        <w:rPr>
          <w:rFonts w:asciiTheme="majorHAnsi" w:hAnsiTheme="majorHAnsi" w:cs="AdvTT5843c571"/>
        </w:rPr>
        <w:t xml:space="preserve">Cambridge: Cambridge </w:t>
      </w:r>
      <w:proofErr w:type="spellStart"/>
      <w:r w:rsidRPr="007708B5">
        <w:rPr>
          <w:rFonts w:asciiTheme="majorHAnsi" w:hAnsiTheme="majorHAnsi" w:cs="AdvTT5843c571"/>
        </w:rPr>
        <w:t>University</w:t>
      </w:r>
      <w:proofErr w:type="spellEnd"/>
      <w:r w:rsidRPr="007708B5">
        <w:rPr>
          <w:rFonts w:asciiTheme="majorHAnsi" w:hAnsiTheme="majorHAnsi" w:cs="AdvTT5843c571"/>
        </w:rPr>
        <w:t xml:space="preserve"> </w:t>
      </w:r>
      <w:proofErr w:type="spellStart"/>
      <w:r w:rsidRPr="007708B5">
        <w:rPr>
          <w:rFonts w:asciiTheme="majorHAnsi" w:hAnsiTheme="majorHAnsi" w:cs="AdvTT5843c571"/>
        </w:rPr>
        <w:t>Press</w:t>
      </w:r>
      <w:proofErr w:type="spellEnd"/>
      <w:r w:rsidRPr="007708B5">
        <w:rPr>
          <w:rFonts w:asciiTheme="majorHAnsi" w:hAnsiTheme="majorHAnsi" w:cs="AdvTT5843c571"/>
        </w:rPr>
        <w:t>.</w:t>
      </w:r>
    </w:p>
    <w:p w14:paraId="7A0AA647" w14:textId="77777777" w:rsidR="0081158E" w:rsidRPr="007708B5" w:rsidRDefault="0081158E" w:rsidP="0081158E">
      <w:pPr>
        <w:spacing w:before="120" w:after="0" w:line="240" w:lineRule="auto"/>
        <w:jc w:val="both"/>
        <w:rPr>
          <w:rFonts w:asciiTheme="majorHAnsi" w:hAnsiTheme="majorHAnsi"/>
        </w:rPr>
      </w:pPr>
      <w:r w:rsidRPr="007708B5">
        <w:rPr>
          <w:rFonts w:asciiTheme="majorHAnsi" w:hAnsiTheme="majorHAnsi"/>
        </w:rPr>
        <w:lastRenderedPageBreak/>
        <w:t xml:space="preserve">Sala </w:t>
      </w:r>
      <w:proofErr w:type="spellStart"/>
      <w:r w:rsidRPr="007708B5">
        <w:rPr>
          <w:rFonts w:asciiTheme="majorHAnsi" w:hAnsiTheme="majorHAnsi"/>
        </w:rPr>
        <w:t>Sellés</w:t>
      </w:r>
      <w:proofErr w:type="spellEnd"/>
      <w:r w:rsidRPr="007708B5">
        <w:rPr>
          <w:rFonts w:asciiTheme="majorHAnsi" w:hAnsiTheme="majorHAnsi"/>
        </w:rPr>
        <w:t xml:space="preserve">, F.,  </w:t>
      </w:r>
      <w:proofErr w:type="spellStart"/>
      <w:r w:rsidRPr="007708B5">
        <w:rPr>
          <w:rFonts w:asciiTheme="majorHAnsi" w:hAnsiTheme="majorHAnsi"/>
        </w:rPr>
        <w:t>Verdú</w:t>
      </w:r>
      <w:proofErr w:type="spellEnd"/>
      <w:r w:rsidRPr="007708B5">
        <w:rPr>
          <w:rFonts w:asciiTheme="majorHAnsi" w:hAnsiTheme="majorHAnsi"/>
        </w:rPr>
        <w:t xml:space="preserve"> Parra, E., 2014. Pebeteros en forma de cabeza femenina en la </w:t>
      </w:r>
      <w:proofErr w:type="spellStart"/>
      <w:r w:rsidRPr="007708B5">
        <w:rPr>
          <w:rFonts w:asciiTheme="majorHAnsi" w:hAnsiTheme="majorHAnsi"/>
        </w:rPr>
        <w:t>Contestania</w:t>
      </w:r>
      <w:proofErr w:type="spellEnd"/>
      <w:r w:rsidRPr="007708B5">
        <w:rPr>
          <w:rFonts w:asciiTheme="majorHAnsi" w:hAnsiTheme="majorHAnsi"/>
        </w:rPr>
        <w:t>. Estado de la cuestión y perspectivas de estudio.  A. M. Jiménez Flores y M. C. Marín Ceballos (</w:t>
      </w:r>
      <w:proofErr w:type="spellStart"/>
      <w:r w:rsidRPr="007708B5">
        <w:rPr>
          <w:rFonts w:asciiTheme="majorHAnsi" w:hAnsiTheme="majorHAnsi"/>
        </w:rPr>
        <w:t>coords</w:t>
      </w:r>
      <w:proofErr w:type="spellEnd"/>
      <w:r w:rsidRPr="007708B5">
        <w:rPr>
          <w:rFonts w:asciiTheme="majorHAnsi" w:hAnsiTheme="majorHAnsi"/>
        </w:rPr>
        <w:t xml:space="preserve">.). </w:t>
      </w:r>
      <w:r w:rsidRPr="00E979B3">
        <w:rPr>
          <w:rFonts w:asciiTheme="majorHAnsi" w:hAnsiTheme="majorHAnsi"/>
          <w:i/>
        </w:rPr>
        <w:t>Imagen y culto en la Iberia prerromana II. Los pebeteros en forma de cabeza femenina</w:t>
      </w:r>
      <w:r w:rsidRPr="007708B5">
        <w:rPr>
          <w:rFonts w:asciiTheme="majorHAnsi" w:hAnsiTheme="majorHAnsi"/>
        </w:rPr>
        <w:t xml:space="preserve">, </w:t>
      </w:r>
      <w:proofErr w:type="spellStart"/>
      <w:r w:rsidRPr="007708B5">
        <w:rPr>
          <w:rFonts w:asciiTheme="majorHAnsi" w:hAnsiTheme="majorHAnsi"/>
        </w:rPr>
        <w:t>Spal</w:t>
      </w:r>
      <w:proofErr w:type="spellEnd"/>
      <w:r w:rsidRPr="007708B5">
        <w:rPr>
          <w:rFonts w:asciiTheme="majorHAnsi" w:hAnsiTheme="majorHAnsi"/>
        </w:rPr>
        <w:t xml:space="preserve"> Monografías 18, Sevilla, pp. 19-34.</w:t>
      </w:r>
    </w:p>
    <w:p w14:paraId="0599ED94" w14:textId="77777777" w:rsidR="0081158E" w:rsidRPr="007708B5" w:rsidRDefault="0081158E" w:rsidP="0081158E">
      <w:pPr>
        <w:spacing w:before="120" w:after="0" w:line="240" w:lineRule="auto"/>
        <w:jc w:val="both"/>
        <w:rPr>
          <w:rFonts w:asciiTheme="majorHAnsi" w:hAnsiTheme="majorHAnsi"/>
        </w:rPr>
      </w:pPr>
      <w:proofErr w:type="spellStart"/>
      <w:r w:rsidRPr="007708B5">
        <w:rPr>
          <w:rFonts w:asciiTheme="majorHAnsi" w:hAnsiTheme="majorHAnsi"/>
        </w:rPr>
        <w:t>Visedo</w:t>
      </w:r>
      <w:proofErr w:type="spellEnd"/>
      <w:r w:rsidRPr="007708B5">
        <w:rPr>
          <w:rFonts w:asciiTheme="majorHAnsi" w:hAnsiTheme="majorHAnsi"/>
        </w:rPr>
        <w:t xml:space="preserve"> </w:t>
      </w:r>
      <w:proofErr w:type="spellStart"/>
      <w:r w:rsidRPr="007708B5">
        <w:rPr>
          <w:rFonts w:asciiTheme="majorHAnsi" w:hAnsiTheme="majorHAnsi"/>
        </w:rPr>
        <w:t>Moltó</w:t>
      </w:r>
      <w:proofErr w:type="spellEnd"/>
      <w:r w:rsidRPr="007708B5">
        <w:rPr>
          <w:rFonts w:asciiTheme="majorHAnsi" w:hAnsiTheme="majorHAnsi"/>
        </w:rPr>
        <w:t xml:space="preserve">, C., 1922a. </w:t>
      </w:r>
      <w:r w:rsidRPr="00E979B3">
        <w:rPr>
          <w:rFonts w:asciiTheme="majorHAnsi" w:hAnsiTheme="majorHAnsi"/>
          <w:i/>
        </w:rPr>
        <w:t>Excavaciones en el monte La Serreta, próximo a Alcoy</w:t>
      </w:r>
      <w:r w:rsidRPr="007708B5">
        <w:rPr>
          <w:rFonts w:asciiTheme="majorHAnsi" w:hAnsiTheme="majorHAnsi"/>
        </w:rPr>
        <w:t xml:space="preserve">. M.J.S.E.A., 41 Madrid. </w:t>
      </w:r>
    </w:p>
    <w:p w14:paraId="7D3BFCEF" w14:textId="77777777" w:rsidR="0081158E" w:rsidRPr="007708B5" w:rsidRDefault="0081158E" w:rsidP="0081158E">
      <w:pPr>
        <w:spacing w:before="120" w:after="0" w:line="240" w:lineRule="auto"/>
        <w:jc w:val="both"/>
        <w:rPr>
          <w:rFonts w:asciiTheme="majorHAnsi" w:hAnsiTheme="majorHAnsi"/>
        </w:rPr>
      </w:pPr>
      <w:proofErr w:type="spellStart"/>
      <w:r w:rsidRPr="007708B5">
        <w:rPr>
          <w:rFonts w:asciiTheme="majorHAnsi" w:hAnsiTheme="majorHAnsi"/>
        </w:rPr>
        <w:t>Visedo</w:t>
      </w:r>
      <w:proofErr w:type="spellEnd"/>
      <w:r w:rsidRPr="007708B5">
        <w:rPr>
          <w:rFonts w:asciiTheme="majorHAnsi" w:hAnsiTheme="majorHAnsi"/>
        </w:rPr>
        <w:t xml:space="preserve"> </w:t>
      </w:r>
      <w:proofErr w:type="spellStart"/>
      <w:r w:rsidRPr="007708B5">
        <w:rPr>
          <w:rFonts w:asciiTheme="majorHAnsi" w:hAnsiTheme="majorHAnsi"/>
        </w:rPr>
        <w:t>Moltó</w:t>
      </w:r>
      <w:proofErr w:type="spellEnd"/>
      <w:r w:rsidRPr="007708B5">
        <w:rPr>
          <w:rFonts w:asciiTheme="majorHAnsi" w:hAnsiTheme="majorHAnsi"/>
        </w:rPr>
        <w:t xml:space="preserve">, C. 1922b. </w:t>
      </w:r>
      <w:r w:rsidRPr="00E979B3">
        <w:rPr>
          <w:rFonts w:asciiTheme="majorHAnsi" w:hAnsiTheme="majorHAnsi"/>
          <w:i/>
        </w:rPr>
        <w:t>Excavaciones en el monte La Serreta, próximo a Alcoy</w:t>
      </w:r>
      <w:r w:rsidRPr="007708B5">
        <w:rPr>
          <w:rFonts w:asciiTheme="majorHAnsi" w:hAnsiTheme="majorHAnsi"/>
        </w:rPr>
        <w:t>,</w:t>
      </w:r>
      <w:r w:rsidRPr="007708B5">
        <w:rPr>
          <w:rFonts w:asciiTheme="majorHAnsi" w:hAnsiTheme="majorHAnsi"/>
          <w:i/>
        </w:rPr>
        <w:t xml:space="preserve"> </w:t>
      </w:r>
      <w:r w:rsidRPr="007708B5">
        <w:rPr>
          <w:rFonts w:asciiTheme="majorHAnsi" w:hAnsiTheme="majorHAnsi"/>
        </w:rPr>
        <w:t xml:space="preserve">M.J.S.E.A. 45, Madrid. </w:t>
      </w:r>
    </w:p>
    <w:p w14:paraId="710FDB6E" w14:textId="77777777" w:rsidR="00E417E9" w:rsidRPr="00B24061" w:rsidRDefault="008925D3" w:rsidP="00E979B3">
      <w:pPr>
        <w:spacing w:before="120" w:after="0" w:line="240" w:lineRule="auto"/>
        <w:rPr>
          <w:rFonts w:asciiTheme="majorHAnsi" w:hAnsiTheme="majorHAnsi" w:cs="Times New Roman"/>
          <w:b/>
        </w:rPr>
      </w:pPr>
      <w:r w:rsidRPr="00B24061">
        <w:rPr>
          <w:rFonts w:asciiTheme="majorHAnsi" w:hAnsiTheme="majorHAnsi" w:cs="Times New Roman"/>
          <w:b/>
        </w:rPr>
        <w:br w:type="page"/>
      </w:r>
    </w:p>
    <w:p w14:paraId="0861F30A" w14:textId="77777777" w:rsidR="009935C2" w:rsidRPr="003749B6" w:rsidRDefault="00FC5583" w:rsidP="00E979B3">
      <w:pPr>
        <w:spacing w:before="120" w:after="0" w:line="240" w:lineRule="auto"/>
        <w:rPr>
          <w:rFonts w:asciiTheme="majorHAnsi" w:eastAsia="Calibri" w:hAnsiTheme="majorHAnsi" w:cs="Times New Roman"/>
          <w:b/>
          <w:lang w:val="en-GB"/>
        </w:rPr>
      </w:pPr>
      <w:r w:rsidRPr="003749B6">
        <w:rPr>
          <w:rFonts w:asciiTheme="majorHAnsi" w:hAnsiTheme="majorHAnsi" w:cs="Times New Roman"/>
          <w:b/>
          <w:lang w:val="en-GB"/>
        </w:rPr>
        <w:lastRenderedPageBreak/>
        <w:t xml:space="preserve">TABLE AND </w:t>
      </w:r>
      <w:r w:rsidR="009935C2" w:rsidRPr="003749B6">
        <w:rPr>
          <w:rFonts w:asciiTheme="majorHAnsi" w:hAnsiTheme="majorHAnsi" w:cs="Times New Roman"/>
          <w:b/>
          <w:lang w:val="en-GB"/>
        </w:rPr>
        <w:t>FIGURE CAPTIONS</w:t>
      </w:r>
    </w:p>
    <w:p w14:paraId="30B585A6" w14:textId="647B33B7" w:rsidR="00FC5583" w:rsidRPr="003749B6" w:rsidRDefault="00FC5583" w:rsidP="00E979B3">
      <w:pPr>
        <w:spacing w:before="120" w:after="0" w:line="240" w:lineRule="auto"/>
        <w:rPr>
          <w:rFonts w:asciiTheme="majorHAnsi" w:hAnsiTheme="majorHAnsi" w:cs="Times New Roman"/>
          <w:b/>
          <w:lang w:val="en-GB"/>
        </w:rPr>
      </w:pPr>
      <w:proofErr w:type="gramStart"/>
      <w:r w:rsidRPr="003749B6">
        <w:rPr>
          <w:rFonts w:asciiTheme="majorHAnsi" w:hAnsiTheme="majorHAnsi" w:cs="Times New Roman"/>
          <w:b/>
          <w:lang w:val="en-GB"/>
        </w:rPr>
        <w:t>Table 1.</w:t>
      </w:r>
      <w:proofErr w:type="gramEnd"/>
      <w:r w:rsidRPr="003749B6">
        <w:rPr>
          <w:rFonts w:asciiTheme="majorHAnsi" w:hAnsiTheme="majorHAnsi" w:cs="Times New Roman"/>
          <w:b/>
          <w:lang w:val="en-GB"/>
        </w:rPr>
        <w:t xml:space="preserve"> </w:t>
      </w:r>
      <w:proofErr w:type="gramStart"/>
      <w:r w:rsidR="004A5B58">
        <w:rPr>
          <w:rFonts w:asciiTheme="majorHAnsi" w:hAnsiTheme="majorHAnsi" w:cs="Times New Roman"/>
          <w:lang w:val="en-GB"/>
        </w:rPr>
        <w:t>D</w:t>
      </w:r>
      <w:r w:rsidR="004A5B58" w:rsidRPr="003749B6">
        <w:rPr>
          <w:rFonts w:asciiTheme="majorHAnsi" w:hAnsiTheme="majorHAnsi" w:cs="Times New Roman"/>
          <w:lang w:val="en-GB"/>
        </w:rPr>
        <w:t>escription</w:t>
      </w:r>
      <w:r w:rsidR="004A5B58">
        <w:rPr>
          <w:rFonts w:asciiTheme="majorHAnsi" w:hAnsiTheme="majorHAnsi" w:cs="Times New Roman"/>
          <w:lang w:val="en-GB"/>
        </w:rPr>
        <w:t xml:space="preserve"> of the samples from </w:t>
      </w:r>
      <w:r w:rsidR="004A5B58" w:rsidRPr="003749B6">
        <w:rPr>
          <w:rFonts w:asciiTheme="majorHAnsi" w:hAnsiTheme="majorHAnsi" w:cs="Times New Roman"/>
          <w:lang w:val="en-GB"/>
        </w:rPr>
        <w:t xml:space="preserve">La </w:t>
      </w:r>
      <w:proofErr w:type="spellStart"/>
      <w:r w:rsidR="004A5B58" w:rsidRPr="003749B6">
        <w:rPr>
          <w:rFonts w:asciiTheme="majorHAnsi" w:hAnsiTheme="majorHAnsi" w:cs="Times New Roman"/>
          <w:lang w:val="en-GB"/>
        </w:rPr>
        <w:t>Serreta</w:t>
      </w:r>
      <w:proofErr w:type="spellEnd"/>
      <w:r w:rsidR="005A1F9F" w:rsidRPr="003749B6">
        <w:rPr>
          <w:rFonts w:asciiTheme="majorHAnsi" w:hAnsiTheme="majorHAnsi" w:cs="Times New Roman"/>
          <w:lang w:val="en-GB"/>
        </w:rPr>
        <w:t>.</w:t>
      </w:r>
      <w:proofErr w:type="gramEnd"/>
    </w:p>
    <w:p w14:paraId="3ED501EE" w14:textId="59865433" w:rsidR="00D100C8" w:rsidRPr="003749B6" w:rsidRDefault="00FC5583" w:rsidP="00E979B3">
      <w:pPr>
        <w:spacing w:before="120" w:after="0" w:line="240" w:lineRule="auto"/>
        <w:jc w:val="both"/>
        <w:rPr>
          <w:rFonts w:asciiTheme="majorHAnsi" w:eastAsia="Calibri" w:hAnsiTheme="majorHAnsi" w:cs="Times New Roman"/>
          <w:lang w:val="en-GB"/>
        </w:rPr>
      </w:pPr>
      <w:proofErr w:type="gramStart"/>
      <w:r w:rsidRPr="003749B6">
        <w:rPr>
          <w:rFonts w:asciiTheme="majorHAnsi" w:eastAsia="Calibri" w:hAnsiTheme="majorHAnsi" w:cs="Times New Roman"/>
          <w:b/>
          <w:lang w:val="en-GB"/>
        </w:rPr>
        <w:t>Table 2.</w:t>
      </w:r>
      <w:proofErr w:type="gramEnd"/>
      <w:r w:rsidRPr="003749B6">
        <w:rPr>
          <w:rFonts w:asciiTheme="majorHAnsi" w:eastAsia="Calibri" w:hAnsiTheme="majorHAnsi" w:cs="Times New Roman"/>
          <w:b/>
          <w:lang w:val="en-GB"/>
        </w:rPr>
        <w:t xml:space="preserve"> </w:t>
      </w:r>
      <w:r w:rsidR="00D100C8" w:rsidRPr="003749B6">
        <w:rPr>
          <w:rFonts w:asciiTheme="majorHAnsi" w:eastAsia="Calibri" w:hAnsiTheme="majorHAnsi" w:cs="Times New Roman"/>
          <w:lang w:val="en-GB"/>
        </w:rPr>
        <w:t>XRF analysis</w:t>
      </w:r>
      <w:r w:rsidR="004A5B58">
        <w:rPr>
          <w:rFonts w:asciiTheme="majorHAnsi" w:eastAsia="Calibri" w:hAnsiTheme="majorHAnsi" w:cs="Times New Roman"/>
          <w:lang w:val="en-GB"/>
        </w:rPr>
        <w:t xml:space="preserve"> accuracy check</w:t>
      </w:r>
      <w:r w:rsidR="00D100C8" w:rsidRPr="003749B6">
        <w:rPr>
          <w:rFonts w:asciiTheme="majorHAnsi" w:eastAsia="Calibri" w:hAnsiTheme="majorHAnsi" w:cs="Times New Roman"/>
          <w:lang w:val="en-GB"/>
        </w:rPr>
        <w:t xml:space="preserve"> </w:t>
      </w:r>
    </w:p>
    <w:p w14:paraId="0CB7CC06" w14:textId="1159200B" w:rsidR="00D100C8" w:rsidRPr="003749B6" w:rsidRDefault="00D100C8" w:rsidP="00E979B3">
      <w:pPr>
        <w:tabs>
          <w:tab w:val="left" w:pos="2391"/>
        </w:tabs>
        <w:spacing w:before="120" w:after="0" w:line="240" w:lineRule="auto"/>
        <w:jc w:val="both"/>
        <w:rPr>
          <w:rFonts w:asciiTheme="majorHAnsi" w:eastAsia="Calibri" w:hAnsiTheme="majorHAnsi" w:cs="Times New Roman"/>
          <w:b/>
          <w:lang w:val="en-GB"/>
        </w:rPr>
      </w:pPr>
      <w:r w:rsidRPr="003749B6">
        <w:rPr>
          <w:rFonts w:asciiTheme="majorHAnsi" w:hAnsiTheme="majorHAnsi" w:cs="Times New Roman"/>
          <w:lang w:val="en-GB"/>
        </w:rPr>
        <w:t xml:space="preserve">Note: </w:t>
      </w:r>
      <w:r w:rsidRPr="003749B6">
        <w:rPr>
          <w:rFonts w:asciiTheme="majorHAnsi" w:hAnsiTheme="majorHAnsi" w:cs="Times New Roman"/>
          <w:bCs/>
          <w:lang w:val="en-GB"/>
        </w:rPr>
        <w:t>Values expressed as percentage</w:t>
      </w:r>
      <w:r w:rsidR="00EC04C7">
        <w:rPr>
          <w:rFonts w:asciiTheme="majorHAnsi" w:hAnsiTheme="majorHAnsi" w:cs="Times New Roman"/>
          <w:bCs/>
          <w:lang w:val="en-GB"/>
        </w:rPr>
        <w:t>s</w:t>
      </w:r>
      <w:r w:rsidRPr="003749B6">
        <w:rPr>
          <w:rFonts w:asciiTheme="majorHAnsi" w:hAnsiTheme="majorHAnsi" w:cs="Times New Roman"/>
          <w:bCs/>
          <w:lang w:val="en-GB"/>
        </w:rPr>
        <w:t xml:space="preserve"> (%)</w:t>
      </w:r>
      <w:r w:rsidR="00942A79" w:rsidRPr="003749B6">
        <w:rPr>
          <w:rFonts w:asciiTheme="majorHAnsi" w:hAnsiTheme="majorHAnsi" w:cs="Times New Roman"/>
          <w:bCs/>
          <w:lang w:val="en-GB"/>
        </w:rPr>
        <w:t xml:space="preserve"> and ppm for trace elements</w:t>
      </w:r>
      <w:r w:rsidRPr="003749B6">
        <w:rPr>
          <w:rFonts w:asciiTheme="majorHAnsi" w:hAnsiTheme="majorHAnsi" w:cs="Times New Roman"/>
          <w:bCs/>
          <w:lang w:val="en-GB"/>
        </w:rPr>
        <w:t xml:space="preserve">. </w:t>
      </w:r>
      <w:r w:rsidRPr="003749B6">
        <w:rPr>
          <w:rFonts w:asciiTheme="majorHAnsi" w:eastAsia="Calibri" w:hAnsiTheme="majorHAnsi" w:cs="Times New Roman"/>
          <w:lang w:val="en-GB"/>
        </w:rPr>
        <w:t>CRM (</w:t>
      </w:r>
      <w:r w:rsidRPr="003749B6">
        <w:rPr>
          <w:rFonts w:asciiTheme="majorHAnsi" w:hAnsiTheme="majorHAnsi" w:cs="Times New Roman"/>
          <w:bCs/>
          <w:lang w:val="en-GB"/>
        </w:rPr>
        <w:t>GBW07408) obtained values (</w:t>
      </w:r>
      <w:proofErr w:type="spellStart"/>
      <w:r w:rsidRPr="003749B6">
        <w:rPr>
          <w:rFonts w:asciiTheme="majorHAnsi" w:hAnsiTheme="majorHAnsi" w:cs="Times New Roman"/>
          <w:bCs/>
          <w:lang w:val="en-GB"/>
        </w:rPr>
        <w:t>Obt</w:t>
      </w:r>
      <w:proofErr w:type="spellEnd"/>
      <w:r w:rsidRPr="003749B6">
        <w:rPr>
          <w:rFonts w:asciiTheme="majorHAnsi" w:hAnsiTheme="majorHAnsi" w:cs="Times New Roman"/>
          <w:bCs/>
          <w:lang w:val="en-GB"/>
        </w:rPr>
        <w:t>.</w:t>
      </w:r>
      <w:r w:rsidR="004A5B58">
        <w:rPr>
          <w:rFonts w:asciiTheme="majorHAnsi" w:hAnsiTheme="majorHAnsi" w:cs="Times New Roman"/>
          <w:bCs/>
          <w:lang w:val="en-GB"/>
        </w:rPr>
        <w:t xml:space="preserve"> </w:t>
      </w:r>
      <w:proofErr w:type="gramStart"/>
      <w:r w:rsidRPr="003749B6">
        <w:rPr>
          <w:rFonts w:asciiTheme="majorHAnsi" w:hAnsiTheme="majorHAnsi" w:cs="Times New Roman"/>
          <w:bCs/>
          <w:lang w:val="en-GB"/>
        </w:rPr>
        <w:t xml:space="preserve">Value) and certified values (Cert. Value) of the </w:t>
      </w:r>
      <w:r w:rsidR="004A5B58" w:rsidRPr="003749B6">
        <w:rPr>
          <w:rFonts w:asciiTheme="majorHAnsi" w:hAnsiTheme="majorHAnsi" w:cs="Times New Roman"/>
          <w:bCs/>
          <w:lang w:val="en-GB"/>
        </w:rPr>
        <w:t>analy</w:t>
      </w:r>
      <w:r w:rsidR="004A5B58">
        <w:rPr>
          <w:rFonts w:asciiTheme="majorHAnsi" w:hAnsiTheme="majorHAnsi" w:cs="Times New Roman"/>
          <w:bCs/>
          <w:lang w:val="en-GB"/>
        </w:rPr>
        <w:t>s</w:t>
      </w:r>
      <w:r w:rsidR="004A5B58" w:rsidRPr="003749B6">
        <w:rPr>
          <w:rFonts w:asciiTheme="majorHAnsi" w:hAnsiTheme="majorHAnsi" w:cs="Times New Roman"/>
          <w:bCs/>
          <w:lang w:val="en-GB"/>
        </w:rPr>
        <w:t xml:space="preserve">ed </w:t>
      </w:r>
      <w:r w:rsidRPr="003749B6">
        <w:rPr>
          <w:rFonts w:asciiTheme="majorHAnsi" w:hAnsiTheme="majorHAnsi" w:cs="Times New Roman"/>
          <w:bCs/>
          <w:lang w:val="en-GB"/>
        </w:rPr>
        <w:t>elements.</w:t>
      </w:r>
      <w:proofErr w:type="gramEnd"/>
    </w:p>
    <w:p w14:paraId="021ABD61" w14:textId="232EEE9C" w:rsidR="002D5183" w:rsidRPr="003749B6" w:rsidRDefault="002D5183" w:rsidP="00E979B3">
      <w:pPr>
        <w:tabs>
          <w:tab w:val="left" w:pos="2391"/>
        </w:tabs>
        <w:spacing w:before="120" w:after="0" w:line="240" w:lineRule="auto"/>
        <w:jc w:val="both"/>
        <w:rPr>
          <w:rFonts w:asciiTheme="majorHAnsi" w:eastAsia="Calibri" w:hAnsiTheme="majorHAnsi" w:cs="Times New Roman"/>
          <w:b/>
          <w:lang w:val="en-GB"/>
        </w:rPr>
      </w:pPr>
      <w:r w:rsidRPr="003749B6">
        <w:rPr>
          <w:rFonts w:asciiTheme="majorHAnsi" w:hAnsiTheme="majorHAnsi" w:cs="Times New Roman"/>
          <w:lang w:val="en-GB"/>
        </w:rPr>
        <w:t xml:space="preserve"> </w:t>
      </w:r>
      <w:proofErr w:type="gramStart"/>
      <w:r w:rsidRPr="003749B6">
        <w:rPr>
          <w:rFonts w:asciiTheme="majorHAnsi" w:hAnsiTheme="majorHAnsi" w:cs="Times New Roman"/>
          <w:b/>
          <w:lang w:val="en-GB"/>
        </w:rPr>
        <w:t>Table 3.</w:t>
      </w:r>
      <w:proofErr w:type="gramEnd"/>
      <w:r w:rsidRPr="003749B6">
        <w:rPr>
          <w:rFonts w:asciiTheme="majorHAnsi" w:eastAsia="Calibri" w:hAnsiTheme="majorHAnsi" w:cs="Times New Roman"/>
          <w:lang w:val="en-GB"/>
        </w:rPr>
        <w:t xml:space="preserve"> </w:t>
      </w:r>
      <w:r w:rsidR="005E79D8" w:rsidRPr="003749B6">
        <w:rPr>
          <w:rFonts w:asciiTheme="majorHAnsi" w:eastAsia="Calibri" w:hAnsiTheme="majorHAnsi" w:cs="Times New Roman"/>
          <w:lang w:val="en-GB"/>
        </w:rPr>
        <w:t>Chemical composition</w:t>
      </w:r>
      <w:r w:rsidR="00D100C8" w:rsidRPr="003749B6">
        <w:rPr>
          <w:rFonts w:asciiTheme="majorHAnsi" w:eastAsia="Calibri" w:hAnsiTheme="majorHAnsi" w:cs="Times New Roman"/>
          <w:lang w:val="en-GB"/>
        </w:rPr>
        <w:t xml:space="preserve"> of samples from </w:t>
      </w:r>
      <w:r w:rsidR="004A5B58">
        <w:rPr>
          <w:rFonts w:asciiTheme="majorHAnsi" w:eastAsia="Calibri" w:hAnsiTheme="majorHAnsi" w:cs="Times New Roman"/>
          <w:lang w:val="en-GB"/>
        </w:rPr>
        <w:t xml:space="preserve">La </w:t>
      </w:r>
      <w:proofErr w:type="spellStart"/>
      <w:r w:rsidR="00023FFC" w:rsidRPr="003749B6">
        <w:rPr>
          <w:rFonts w:asciiTheme="majorHAnsi" w:eastAsia="Calibri" w:hAnsiTheme="majorHAnsi" w:cs="Times New Roman"/>
          <w:lang w:val="en-GB"/>
        </w:rPr>
        <w:t>Serreta</w:t>
      </w:r>
      <w:proofErr w:type="spellEnd"/>
      <w:r w:rsidR="00D100C8" w:rsidRPr="003749B6">
        <w:rPr>
          <w:rFonts w:asciiTheme="majorHAnsi" w:eastAsia="Calibri" w:hAnsiTheme="majorHAnsi" w:cs="Times New Roman"/>
          <w:lang w:val="en-GB"/>
        </w:rPr>
        <w:t xml:space="preserve"> by XRF (ID)</w:t>
      </w:r>
    </w:p>
    <w:p w14:paraId="56DFD262" w14:textId="5A849B61" w:rsidR="00D100C8" w:rsidRPr="003749B6" w:rsidRDefault="00D100C8" w:rsidP="00E979B3">
      <w:pPr>
        <w:spacing w:before="120" w:after="0" w:line="240" w:lineRule="auto"/>
        <w:jc w:val="both"/>
        <w:rPr>
          <w:rFonts w:asciiTheme="majorHAnsi" w:eastAsia="Calibri" w:hAnsiTheme="majorHAnsi" w:cs="Times New Roman"/>
          <w:lang w:val="en-GB"/>
        </w:rPr>
      </w:pPr>
      <w:r w:rsidRPr="003749B6">
        <w:rPr>
          <w:rFonts w:asciiTheme="majorHAnsi" w:hAnsiTheme="majorHAnsi" w:cs="Times New Roman"/>
          <w:lang w:val="en-GB"/>
        </w:rPr>
        <w:t>Note: Concentration of</w:t>
      </w:r>
      <w:r w:rsidRPr="003749B6">
        <w:rPr>
          <w:rFonts w:asciiTheme="majorHAnsi" w:eastAsia="Calibri" w:hAnsiTheme="majorHAnsi" w:cs="Times New Roman"/>
          <w:lang w:val="en-GB"/>
        </w:rPr>
        <w:t xml:space="preserve"> element mean values in the studied </w:t>
      </w:r>
      <w:r w:rsidR="00972D11" w:rsidRPr="003749B6">
        <w:rPr>
          <w:rFonts w:asciiTheme="majorHAnsi" w:eastAsia="Calibri" w:hAnsiTheme="majorHAnsi" w:cs="Times New Roman"/>
          <w:lang w:val="en-GB"/>
        </w:rPr>
        <w:t>classes</w:t>
      </w:r>
      <w:r w:rsidRPr="003749B6">
        <w:rPr>
          <w:rFonts w:asciiTheme="majorHAnsi" w:hAnsiTheme="majorHAnsi" w:cs="Times New Roman"/>
          <w:lang w:val="en-GB"/>
        </w:rPr>
        <w:t xml:space="preserve"> </w:t>
      </w:r>
      <w:r w:rsidRPr="003749B6">
        <w:rPr>
          <w:rFonts w:asciiTheme="majorHAnsi" w:eastAsia="Calibri" w:hAnsiTheme="majorHAnsi" w:cs="Times New Roman"/>
          <w:lang w:val="en-GB"/>
        </w:rPr>
        <w:t>and standard deviation</w:t>
      </w:r>
      <w:r w:rsidR="00972D11" w:rsidRPr="003749B6">
        <w:rPr>
          <w:rFonts w:asciiTheme="majorHAnsi" w:eastAsia="Calibri" w:hAnsiTheme="majorHAnsi" w:cs="Times New Roman"/>
          <w:lang w:val="en-GB"/>
        </w:rPr>
        <w:t xml:space="preserve"> (SD)</w:t>
      </w:r>
      <w:r w:rsidRPr="003749B6">
        <w:rPr>
          <w:rFonts w:asciiTheme="majorHAnsi" w:eastAsia="Calibri" w:hAnsiTheme="majorHAnsi" w:cs="Times New Roman"/>
          <w:lang w:val="en-GB"/>
        </w:rPr>
        <w:t xml:space="preserve"> expressed as </w:t>
      </w:r>
      <w:r w:rsidR="004A5B58">
        <w:rPr>
          <w:rFonts w:asciiTheme="majorHAnsi" w:eastAsia="Calibri" w:hAnsiTheme="majorHAnsi" w:cs="Times New Roman"/>
          <w:lang w:val="en-GB"/>
        </w:rPr>
        <w:t xml:space="preserve">a </w:t>
      </w:r>
      <w:r w:rsidRPr="003749B6">
        <w:rPr>
          <w:rFonts w:asciiTheme="majorHAnsi" w:eastAsia="Calibri" w:hAnsiTheme="majorHAnsi" w:cs="Times New Roman"/>
          <w:lang w:val="en-GB"/>
        </w:rPr>
        <w:t>percentage (%)</w:t>
      </w:r>
      <w:r w:rsidR="00942A79" w:rsidRPr="003749B6">
        <w:rPr>
          <w:rFonts w:asciiTheme="majorHAnsi" w:eastAsia="Calibri" w:hAnsiTheme="majorHAnsi" w:cs="Times New Roman"/>
          <w:lang w:val="en-GB"/>
        </w:rPr>
        <w:t xml:space="preserve"> and ppm for trace elements</w:t>
      </w:r>
      <w:r w:rsidRPr="003749B6">
        <w:rPr>
          <w:rFonts w:asciiTheme="majorHAnsi" w:eastAsia="Calibri" w:hAnsiTheme="majorHAnsi" w:cs="Times New Roman"/>
          <w:lang w:val="en-GB"/>
        </w:rPr>
        <w:t xml:space="preserve">. </w:t>
      </w:r>
    </w:p>
    <w:p w14:paraId="6396D085" w14:textId="365FE097" w:rsidR="005A1F9F" w:rsidRPr="003749B6" w:rsidRDefault="005A1F9F" w:rsidP="00E979B3">
      <w:pPr>
        <w:spacing w:before="120" w:after="0" w:line="240" w:lineRule="auto"/>
        <w:jc w:val="both"/>
        <w:rPr>
          <w:rFonts w:asciiTheme="majorHAnsi" w:eastAsia="Times New Roman" w:hAnsiTheme="majorHAnsi" w:cs="Times New Roman"/>
          <w:lang w:val="en-GB" w:eastAsia="en-GB"/>
        </w:rPr>
      </w:pPr>
      <w:proofErr w:type="gramStart"/>
      <w:r w:rsidRPr="003749B6">
        <w:rPr>
          <w:rFonts w:asciiTheme="majorHAnsi" w:eastAsia="Times New Roman" w:hAnsiTheme="majorHAnsi" w:cs="Times New Roman"/>
          <w:b/>
          <w:lang w:val="en-GB" w:eastAsia="en-GB"/>
        </w:rPr>
        <w:t>Figure 1</w:t>
      </w:r>
      <w:r w:rsidRPr="003749B6">
        <w:rPr>
          <w:rFonts w:asciiTheme="majorHAnsi" w:eastAsia="Times New Roman" w:hAnsiTheme="majorHAnsi" w:cs="Times New Roman"/>
          <w:lang w:val="en-GB" w:eastAsia="en-GB"/>
        </w:rPr>
        <w:t>.</w:t>
      </w:r>
      <w:proofErr w:type="gramEnd"/>
      <w:r w:rsidRPr="003749B6">
        <w:rPr>
          <w:rFonts w:asciiTheme="majorHAnsi" w:eastAsia="Times New Roman" w:hAnsiTheme="majorHAnsi" w:cs="Times New Roman"/>
          <w:lang w:val="en-GB" w:eastAsia="en-GB"/>
        </w:rPr>
        <w:t xml:space="preserve"> Map of the La </w:t>
      </w:r>
      <w:proofErr w:type="spellStart"/>
      <w:r w:rsidRPr="003749B6">
        <w:rPr>
          <w:rFonts w:asciiTheme="majorHAnsi" w:eastAsia="Times New Roman" w:hAnsiTheme="majorHAnsi" w:cs="Times New Roman"/>
          <w:lang w:val="en-GB" w:eastAsia="en-GB"/>
        </w:rPr>
        <w:t>Serreta</w:t>
      </w:r>
      <w:proofErr w:type="spellEnd"/>
      <w:r w:rsidRPr="003749B6">
        <w:rPr>
          <w:rFonts w:asciiTheme="majorHAnsi" w:eastAsia="Times New Roman" w:hAnsiTheme="majorHAnsi" w:cs="Times New Roman"/>
          <w:lang w:val="en-GB" w:eastAsia="en-GB"/>
        </w:rPr>
        <w:t xml:space="preserve"> area </w:t>
      </w:r>
      <w:r w:rsidR="00EC04C7">
        <w:rPr>
          <w:rFonts w:asciiTheme="majorHAnsi" w:eastAsia="Times New Roman" w:hAnsiTheme="majorHAnsi" w:cs="Times New Roman"/>
          <w:lang w:val="en-GB" w:eastAsia="en-GB"/>
        </w:rPr>
        <w:t>showing</w:t>
      </w:r>
      <w:r w:rsidR="00EC04C7" w:rsidRPr="003749B6">
        <w:rPr>
          <w:rFonts w:asciiTheme="majorHAnsi" w:eastAsia="Times New Roman" w:hAnsiTheme="majorHAnsi" w:cs="Times New Roman"/>
          <w:lang w:val="en-GB" w:eastAsia="en-GB"/>
        </w:rPr>
        <w:t xml:space="preserve"> </w:t>
      </w:r>
      <w:r w:rsidRPr="003749B6">
        <w:rPr>
          <w:rFonts w:asciiTheme="majorHAnsi" w:eastAsia="Times New Roman" w:hAnsiTheme="majorHAnsi" w:cs="Times New Roman"/>
          <w:lang w:val="en-GB" w:eastAsia="en-GB"/>
        </w:rPr>
        <w:t>the loc</w:t>
      </w:r>
      <w:r w:rsidR="00BA12BC">
        <w:rPr>
          <w:rFonts w:asciiTheme="majorHAnsi" w:eastAsia="Times New Roman" w:hAnsiTheme="majorHAnsi" w:cs="Times New Roman"/>
          <w:lang w:val="en-GB" w:eastAsia="en-GB"/>
        </w:rPr>
        <w:t>ation</w:t>
      </w:r>
      <w:r w:rsidR="00EC04C7">
        <w:rPr>
          <w:rFonts w:asciiTheme="majorHAnsi" w:eastAsia="Times New Roman" w:hAnsiTheme="majorHAnsi" w:cs="Times New Roman"/>
          <w:lang w:val="en-GB" w:eastAsia="en-GB"/>
        </w:rPr>
        <w:t>s</w:t>
      </w:r>
      <w:r w:rsidRPr="003749B6">
        <w:rPr>
          <w:rFonts w:asciiTheme="majorHAnsi" w:eastAsia="Times New Roman" w:hAnsiTheme="majorHAnsi" w:cs="Times New Roman"/>
          <w:lang w:val="en-GB" w:eastAsia="en-GB"/>
        </w:rPr>
        <w:t xml:space="preserve"> of the Iberian Iron Age </w:t>
      </w:r>
      <w:r w:rsidR="00A1526F">
        <w:rPr>
          <w:rFonts w:asciiTheme="majorHAnsi" w:eastAsia="Calibri" w:hAnsiTheme="majorHAnsi"/>
          <w:lang w:val="en-GB"/>
        </w:rPr>
        <w:t>sanctuary</w:t>
      </w:r>
      <w:r w:rsidRPr="003749B6">
        <w:rPr>
          <w:rFonts w:asciiTheme="majorHAnsi" w:eastAsia="Times New Roman" w:hAnsiTheme="majorHAnsi" w:cs="Times New Roman"/>
          <w:lang w:val="en-GB" w:eastAsia="en-GB"/>
        </w:rPr>
        <w:t xml:space="preserve"> (marked by the star) and the Iberian settlements: dark points are hillfort sites; light points are rural sites.</w:t>
      </w:r>
      <w:r w:rsidR="00827A3E" w:rsidRPr="003749B6">
        <w:rPr>
          <w:rFonts w:asciiTheme="majorHAnsi" w:eastAsia="Times New Roman" w:hAnsiTheme="majorHAnsi" w:cs="Times New Roman"/>
          <w:lang w:val="en-GB" w:eastAsia="en-GB"/>
        </w:rPr>
        <w:t xml:space="preserve"> </w:t>
      </w:r>
      <w:r w:rsidR="00EC04C7">
        <w:rPr>
          <w:rFonts w:asciiTheme="majorHAnsi" w:eastAsia="Times New Roman" w:hAnsiTheme="majorHAnsi" w:cs="Times New Roman"/>
          <w:lang w:val="en-GB" w:eastAsia="en-GB"/>
        </w:rPr>
        <w:t>The d</w:t>
      </w:r>
      <w:r w:rsidR="00EC04C7" w:rsidRPr="003749B6">
        <w:rPr>
          <w:rFonts w:asciiTheme="majorHAnsi" w:eastAsia="Times New Roman" w:hAnsiTheme="majorHAnsi" w:cs="Times New Roman"/>
          <w:lang w:val="en-GB" w:eastAsia="en-GB"/>
        </w:rPr>
        <w:t xml:space="preserve">ark </w:t>
      </w:r>
      <w:r w:rsidR="00827A3E" w:rsidRPr="003749B6">
        <w:rPr>
          <w:rFonts w:asciiTheme="majorHAnsi" w:eastAsia="Times New Roman" w:hAnsiTheme="majorHAnsi" w:cs="Times New Roman"/>
          <w:lang w:val="en-GB" w:eastAsia="en-GB"/>
        </w:rPr>
        <w:t xml:space="preserve">square marks the modern town of </w:t>
      </w:r>
      <w:proofErr w:type="spellStart"/>
      <w:r w:rsidR="00827A3E" w:rsidRPr="003749B6">
        <w:rPr>
          <w:rFonts w:asciiTheme="majorHAnsi" w:eastAsia="Times New Roman" w:hAnsiTheme="majorHAnsi" w:cs="Times New Roman"/>
          <w:lang w:val="en-GB" w:eastAsia="en-GB"/>
        </w:rPr>
        <w:t>Alcoi</w:t>
      </w:r>
      <w:proofErr w:type="spellEnd"/>
      <w:r w:rsidR="00827A3E" w:rsidRPr="003749B6">
        <w:rPr>
          <w:rFonts w:asciiTheme="majorHAnsi" w:eastAsia="Times New Roman" w:hAnsiTheme="majorHAnsi" w:cs="Times New Roman"/>
          <w:lang w:val="en-GB" w:eastAsia="en-GB"/>
        </w:rPr>
        <w:t>.</w:t>
      </w:r>
    </w:p>
    <w:p w14:paraId="2BCA63C5" w14:textId="5566097B" w:rsidR="00306A8F" w:rsidRPr="003749B6" w:rsidRDefault="00306A8F" w:rsidP="00E979B3">
      <w:pPr>
        <w:spacing w:before="120" w:after="0" w:line="240" w:lineRule="auto"/>
        <w:jc w:val="both"/>
        <w:rPr>
          <w:rFonts w:asciiTheme="majorHAnsi" w:hAnsiTheme="majorHAnsi" w:cs="Times New Roman"/>
          <w:lang w:val="en-GB"/>
        </w:rPr>
      </w:pPr>
      <w:proofErr w:type="gramStart"/>
      <w:r w:rsidRPr="003749B6">
        <w:rPr>
          <w:rFonts w:asciiTheme="majorHAnsi" w:hAnsiTheme="majorHAnsi" w:cs="Times New Roman"/>
          <w:b/>
          <w:lang w:val="en-GB"/>
        </w:rPr>
        <w:t xml:space="preserve">Figure </w:t>
      </w:r>
      <w:r w:rsidR="00EA13C8" w:rsidRPr="003749B6">
        <w:rPr>
          <w:rFonts w:asciiTheme="majorHAnsi" w:hAnsiTheme="majorHAnsi" w:cs="Times New Roman"/>
          <w:b/>
          <w:lang w:val="en-GB"/>
        </w:rPr>
        <w:t>2</w:t>
      </w:r>
      <w:r w:rsidRPr="003749B6">
        <w:rPr>
          <w:rFonts w:asciiTheme="majorHAnsi" w:hAnsiTheme="majorHAnsi" w:cs="Times New Roman"/>
          <w:b/>
          <w:lang w:val="en-GB"/>
        </w:rPr>
        <w:t>.</w:t>
      </w:r>
      <w:proofErr w:type="gramEnd"/>
      <w:r w:rsidRPr="003749B6">
        <w:rPr>
          <w:rFonts w:asciiTheme="majorHAnsi" w:hAnsiTheme="majorHAnsi" w:cs="Times New Roman"/>
          <w:lang w:val="en-GB"/>
        </w:rPr>
        <w:t xml:space="preserve"> </w:t>
      </w:r>
      <w:r w:rsidR="00023FFC" w:rsidRPr="003749B6">
        <w:rPr>
          <w:rFonts w:asciiTheme="majorHAnsi" w:hAnsiTheme="majorHAnsi" w:cs="Times New Roman"/>
          <w:lang w:val="en-GB"/>
        </w:rPr>
        <w:t xml:space="preserve"> </w:t>
      </w:r>
      <w:r w:rsidR="00E05971" w:rsidRPr="003749B6">
        <w:rPr>
          <w:rFonts w:asciiTheme="majorHAnsi" w:hAnsiTheme="majorHAnsi" w:cs="Times New Roman"/>
          <w:lang w:val="en-GB"/>
        </w:rPr>
        <w:t xml:space="preserve">Archaeological items recorded </w:t>
      </w:r>
      <w:r w:rsidR="00DE3B76">
        <w:rPr>
          <w:rFonts w:asciiTheme="majorHAnsi" w:hAnsiTheme="majorHAnsi" w:cs="Times New Roman"/>
          <w:lang w:val="en-GB"/>
        </w:rPr>
        <w:t>at</w:t>
      </w:r>
      <w:r w:rsidR="00DE3B76" w:rsidRPr="003749B6">
        <w:rPr>
          <w:rFonts w:asciiTheme="majorHAnsi" w:hAnsiTheme="majorHAnsi" w:cs="Times New Roman"/>
          <w:lang w:val="en-GB"/>
        </w:rPr>
        <w:t xml:space="preserve"> </w:t>
      </w:r>
      <w:r w:rsidR="00E05971" w:rsidRPr="003749B6">
        <w:rPr>
          <w:rFonts w:asciiTheme="majorHAnsi" w:hAnsiTheme="majorHAnsi" w:cs="Times New Roman"/>
          <w:lang w:val="en-GB"/>
        </w:rPr>
        <w:t xml:space="preserve">La </w:t>
      </w:r>
      <w:proofErr w:type="spellStart"/>
      <w:r w:rsidR="00E05971" w:rsidRPr="003749B6">
        <w:rPr>
          <w:rFonts w:asciiTheme="majorHAnsi" w:hAnsiTheme="majorHAnsi" w:cs="Times New Roman"/>
          <w:lang w:val="en-GB"/>
        </w:rPr>
        <w:t>Serreta</w:t>
      </w:r>
      <w:proofErr w:type="spellEnd"/>
      <w:r w:rsidR="00E05971" w:rsidRPr="003749B6">
        <w:rPr>
          <w:rFonts w:asciiTheme="majorHAnsi" w:hAnsiTheme="majorHAnsi" w:cs="Times New Roman"/>
          <w:lang w:val="en-GB"/>
        </w:rPr>
        <w:t xml:space="preserve"> </w:t>
      </w:r>
      <w:r w:rsidR="00A1526F">
        <w:rPr>
          <w:rFonts w:asciiTheme="majorHAnsi" w:eastAsia="Calibri" w:hAnsiTheme="majorHAnsi"/>
          <w:lang w:val="en-GB"/>
        </w:rPr>
        <w:t>sanctuary</w:t>
      </w:r>
      <w:r w:rsidR="00E05971" w:rsidRPr="003749B6">
        <w:rPr>
          <w:rFonts w:asciiTheme="majorHAnsi" w:hAnsiTheme="majorHAnsi" w:cs="Times New Roman"/>
          <w:lang w:val="en-GB"/>
        </w:rPr>
        <w:t xml:space="preserve">. A: </w:t>
      </w:r>
      <w:r w:rsidR="00DE3B76">
        <w:rPr>
          <w:rFonts w:asciiTheme="majorHAnsi" w:hAnsiTheme="majorHAnsi" w:cs="Times New Roman"/>
          <w:lang w:val="en-GB"/>
        </w:rPr>
        <w:t xml:space="preserve">The </w:t>
      </w:r>
      <w:r w:rsidR="00E05971" w:rsidRPr="003749B6">
        <w:rPr>
          <w:rFonts w:asciiTheme="majorHAnsi" w:hAnsiTheme="majorHAnsi" w:cs="Times New Roman"/>
          <w:lang w:val="en-GB"/>
        </w:rPr>
        <w:t xml:space="preserve">Iberian </w:t>
      </w:r>
      <w:r w:rsidR="00DE3B76">
        <w:rPr>
          <w:rFonts w:asciiTheme="majorHAnsi" w:hAnsiTheme="majorHAnsi" w:cs="Times New Roman"/>
          <w:lang w:val="en-GB"/>
        </w:rPr>
        <w:t>t</w:t>
      </w:r>
      <w:r w:rsidR="00DE3B76" w:rsidRPr="003749B6">
        <w:rPr>
          <w:rFonts w:asciiTheme="majorHAnsi" w:hAnsiTheme="majorHAnsi" w:cs="Times New Roman"/>
          <w:lang w:val="en-GB"/>
        </w:rPr>
        <w:t xml:space="preserve">erracotta </w:t>
      </w:r>
      <w:r w:rsidR="00E05971" w:rsidRPr="003749B6">
        <w:rPr>
          <w:rFonts w:asciiTheme="majorHAnsi" w:hAnsiTheme="majorHAnsi" w:cs="Times New Roman"/>
          <w:lang w:val="en-GB"/>
        </w:rPr>
        <w:t xml:space="preserve">figurines studied here; B) Roman items: oil lamps, coins and </w:t>
      </w:r>
      <w:proofErr w:type="spellStart"/>
      <w:r w:rsidR="00E05971" w:rsidRPr="003749B6">
        <w:rPr>
          <w:rFonts w:asciiTheme="majorHAnsi" w:hAnsiTheme="majorHAnsi" w:cs="Times New Roman"/>
          <w:lang w:val="en-GB"/>
        </w:rPr>
        <w:t>Samian</w:t>
      </w:r>
      <w:proofErr w:type="spellEnd"/>
      <w:r w:rsidR="00E05971" w:rsidRPr="003749B6">
        <w:rPr>
          <w:rFonts w:asciiTheme="majorHAnsi" w:hAnsiTheme="majorHAnsi" w:cs="Times New Roman"/>
          <w:lang w:val="en-GB"/>
        </w:rPr>
        <w:t xml:space="preserve"> ware.</w:t>
      </w:r>
    </w:p>
    <w:p w14:paraId="0E625429" w14:textId="43BDCBD1" w:rsidR="00F777FF" w:rsidRPr="003749B6" w:rsidRDefault="00737BC3" w:rsidP="00E979B3">
      <w:pPr>
        <w:spacing w:before="120" w:after="0" w:line="240" w:lineRule="auto"/>
        <w:jc w:val="both"/>
        <w:rPr>
          <w:rFonts w:asciiTheme="majorHAnsi" w:hAnsiTheme="majorHAnsi" w:cs="Times New Roman"/>
          <w:lang w:val="en-GB"/>
        </w:rPr>
      </w:pPr>
      <w:proofErr w:type="gramStart"/>
      <w:r w:rsidRPr="003749B6">
        <w:rPr>
          <w:rFonts w:asciiTheme="majorHAnsi" w:hAnsiTheme="majorHAnsi" w:cs="Times New Roman"/>
          <w:b/>
          <w:lang w:val="en-GB"/>
        </w:rPr>
        <w:t>Figure</w:t>
      </w:r>
      <w:r w:rsidR="00BE2E4E" w:rsidRPr="003749B6">
        <w:rPr>
          <w:rFonts w:asciiTheme="majorHAnsi" w:hAnsiTheme="majorHAnsi" w:cs="Times New Roman"/>
          <w:b/>
          <w:lang w:val="en-GB"/>
        </w:rPr>
        <w:t xml:space="preserve"> </w:t>
      </w:r>
      <w:r w:rsidR="00EA13C8" w:rsidRPr="003749B6">
        <w:rPr>
          <w:rFonts w:asciiTheme="majorHAnsi" w:hAnsiTheme="majorHAnsi" w:cs="Times New Roman"/>
          <w:b/>
          <w:lang w:val="en-GB"/>
        </w:rPr>
        <w:t>3</w:t>
      </w:r>
      <w:r w:rsidRPr="003749B6">
        <w:rPr>
          <w:rFonts w:asciiTheme="majorHAnsi" w:hAnsiTheme="majorHAnsi" w:cs="Times New Roman"/>
          <w:b/>
          <w:lang w:val="en-GB"/>
        </w:rPr>
        <w:t>.</w:t>
      </w:r>
      <w:proofErr w:type="gramEnd"/>
      <w:r w:rsidRPr="003749B6">
        <w:rPr>
          <w:rFonts w:asciiTheme="majorHAnsi" w:hAnsiTheme="majorHAnsi" w:cs="Times New Roman"/>
          <w:lang w:val="en-GB"/>
        </w:rPr>
        <w:t xml:space="preserve"> </w:t>
      </w:r>
      <w:proofErr w:type="gramStart"/>
      <w:r w:rsidR="00DE3B76">
        <w:rPr>
          <w:rFonts w:asciiTheme="majorHAnsi" w:hAnsiTheme="majorHAnsi" w:cs="Times New Roman"/>
          <w:lang w:val="en-GB"/>
        </w:rPr>
        <w:t>PCA r</w:t>
      </w:r>
      <w:r w:rsidR="009935C2" w:rsidRPr="003749B6">
        <w:rPr>
          <w:rFonts w:asciiTheme="majorHAnsi" w:hAnsiTheme="majorHAnsi" w:cs="Times New Roman"/>
          <w:lang w:val="en-GB"/>
        </w:rPr>
        <w:t>esults.</w:t>
      </w:r>
      <w:proofErr w:type="gramEnd"/>
      <w:r w:rsidR="00746360" w:rsidRPr="003749B6">
        <w:rPr>
          <w:rFonts w:asciiTheme="majorHAnsi" w:hAnsiTheme="majorHAnsi" w:cs="Times New Roman"/>
          <w:lang w:val="en-GB"/>
        </w:rPr>
        <w:t xml:space="preserve"> </w:t>
      </w:r>
      <w:r w:rsidR="003D4349" w:rsidRPr="003749B6">
        <w:rPr>
          <w:rFonts w:asciiTheme="majorHAnsi" w:hAnsiTheme="majorHAnsi" w:cs="Times New Roman"/>
          <w:lang w:val="en-GB"/>
        </w:rPr>
        <w:t xml:space="preserve">Study </w:t>
      </w:r>
      <w:r w:rsidR="00834966" w:rsidRPr="003749B6">
        <w:rPr>
          <w:rFonts w:asciiTheme="majorHAnsi" w:hAnsiTheme="majorHAnsi" w:cs="Times New Roman"/>
          <w:lang w:val="en-GB"/>
        </w:rPr>
        <w:t xml:space="preserve">of </w:t>
      </w:r>
      <w:r w:rsidR="008800AC">
        <w:rPr>
          <w:rFonts w:asciiTheme="majorHAnsi" w:hAnsiTheme="majorHAnsi" w:cs="Times New Roman"/>
          <w:lang w:val="en-GB"/>
        </w:rPr>
        <w:t xml:space="preserve">the La </w:t>
      </w:r>
      <w:proofErr w:type="spellStart"/>
      <w:r w:rsidR="00834966" w:rsidRPr="003749B6">
        <w:rPr>
          <w:rFonts w:asciiTheme="majorHAnsi" w:hAnsiTheme="majorHAnsi" w:cs="Times New Roman"/>
          <w:lang w:val="en-GB"/>
        </w:rPr>
        <w:t>Serreta</w:t>
      </w:r>
      <w:proofErr w:type="spellEnd"/>
      <w:r w:rsidR="00746360" w:rsidRPr="003749B6">
        <w:rPr>
          <w:rFonts w:asciiTheme="majorHAnsi" w:hAnsiTheme="majorHAnsi" w:cs="Times New Roman"/>
          <w:lang w:val="en-GB"/>
        </w:rPr>
        <w:t xml:space="preserve"> samples </w:t>
      </w:r>
      <w:r w:rsidR="0098027B" w:rsidRPr="003749B6">
        <w:rPr>
          <w:rFonts w:asciiTheme="majorHAnsi" w:hAnsiTheme="majorHAnsi" w:cs="Times New Roman"/>
          <w:lang w:val="en-GB"/>
        </w:rPr>
        <w:t>XRF elemental</w:t>
      </w:r>
      <w:r w:rsidR="009935C2" w:rsidRPr="003749B6">
        <w:rPr>
          <w:rFonts w:asciiTheme="majorHAnsi" w:hAnsiTheme="majorHAnsi" w:cs="Times New Roman"/>
          <w:lang w:val="en-GB"/>
        </w:rPr>
        <w:t xml:space="preserve"> </w:t>
      </w:r>
      <w:r w:rsidR="00746360" w:rsidRPr="003749B6">
        <w:rPr>
          <w:rFonts w:asciiTheme="majorHAnsi" w:hAnsiTheme="majorHAnsi" w:cs="Times New Roman"/>
          <w:lang w:val="en-GB"/>
        </w:rPr>
        <w:t>s</w:t>
      </w:r>
      <w:r w:rsidR="009935C2" w:rsidRPr="003749B6">
        <w:rPr>
          <w:rFonts w:asciiTheme="majorHAnsi" w:hAnsiTheme="majorHAnsi" w:cs="Times New Roman"/>
          <w:lang w:val="en-GB"/>
        </w:rPr>
        <w:t>cores (a) and loadings (b) o</w:t>
      </w:r>
      <w:r w:rsidR="00746360" w:rsidRPr="003749B6">
        <w:rPr>
          <w:rFonts w:asciiTheme="majorHAnsi" w:hAnsiTheme="majorHAnsi" w:cs="Times New Roman"/>
          <w:lang w:val="en-GB"/>
        </w:rPr>
        <w:t xml:space="preserve">f </w:t>
      </w:r>
      <w:r w:rsidR="009935C2" w:rsidRPr="003749B6">
        <w:rPr>
          <w:rFonts w:asciiTheme="majorHAnsi" w:hAnsiTheme="majorHAnsi" w:cs="Times New Roman"/>
          <w:lang w:val="en-GB"/>
        </w:rPr>
        <w:t>PC1</w:t>
      </w:r>
      <w:r w:rsidR="00834966" w:rsidRPr="003749B6">
        <w:rPr>
          <w:rFonts w:asciiTheme="majorHAnsi" w:hAnsiTheme="majorHAnsi" w:cs="Times New Roman"/>
          <w:lang w:val="en-GB"/>
        </w:rPr>
        <w:t>, PC2 and PC3</w:t>
      </w:r>
      <w:r w:rsidR="009935C2" w:rsidRPr="003749B6">
        <w:rPr>
          <w:rFonts w:asciiTheme="majorHAnsi" w:hAnsiTheme="majorHAnsi" w:cs="Times New Roman"/>
          <w:lang w:val="en-GB"/>
        </w:rPr>
        <w:t>.</w:t>
      </w:r>
    </w:p>
    <w:p w14:paraId="6D436955" w14:textId="6340D8EE" w:rsidR="00F777FF" w:rsidRPr="003749B6" w:rsidRDefault="00F777FF" w:rsidP="00E979B3">
      <w:pPr>
        <w:spacing w:before="120" w:after="0" w:line="240" w:lineRule="auto"/>
        <w:jc w:val="both"/>
        <w:rPr>
          <w:rFonts w:asciiTheme="majorHAnsi" w:hAnsiTheme="majorHAnsi"/>
          <w:lang w:val="en-GB"/>
        </w:rPr>
      </w:pPr>
      <w:proofErr w:type="gramStart"/>
      <w:r w:rsidRPr="003749B6">
        <w:rPr>
          <w:rFonts w:asciiTheme="majorHAnsi" w:hAnsiTheme="majorHAnsi"/>
          <w:b/>
          <w:lang w:val="en-GB"/>
        </w:rPr>
        <w:t xml:space="preserve">Figure </w:t>
      </w:r>
      <w:r w:rsidR="00EA13C8" w:rsidRPr="003749B6">
        <w:rPr>
          <w:rFonts w:asciiTheme="majorHAnsi" w:hAnsiTheme="majorHAnsi"/>
          <w:b/>
          <w:lang w:val="en-GB"/>
        </w:rPr>
        <w:t>4</w:t>
      </w:r>
      <w:r w:rsidRPr="003749B6">
        <w:rPr>
          <w:rFonts w:asciiTheme="majorHAnsi" w:hAnsiTheme="majorHAnsi"/>
          <w:b/>
          <w:lang w:val="en-GB"/>
        </w:rPr>
        <w:t>.</w:t>
      </w:r>
      <w:proofErr w:type="gramEnd"/>
      <w:r w:rsidRPr="003749B6">
        <w:rPr>
          <w:rFonts w:asciiTheme="majorHAnsi" w:hAnsiTheme="majorHAnsi"/>
          <w:b/>
          <w:lang w:val="en-GB"/>
        </w:rPr>
        <w:t xml:space="preserve"> </w:t>
      </w:r>
      <w:proofErr w:type="gramStart"/>
      <w:r w:rsidRPr="003749B6">
        <w:rPr>
          <w:rFonts w:asciiTheme="majorHAnsi" w:hAnsiTheme="majorHAnsi"/>
          <w:lang w:val="en-GB"/>
        </w:rPr>
        <w:t>PLSDA</w:t>
      </w:r>
      <w:r w:rsidR="008800AC" w:rsidRPr="008800AC">
        <w:rPr>
          <w:rFonts w:asciiTheme="majorHAnsi" w:hAnsiTheme="majorHAnsi"/>
          <w:lang w:val="en-GB"/>
        </w:rPr>
        <w:t xml:space="preserve"> </w:t>
      </w:r>
      <w:r w:rsidR="008800AC">
        <w:rPr>
          <w:rFonts w:asciiTheme="majorHAnsi" w:hAnsiTheme="majorHAnsi"/>
          <w:lang w:val="en-GB"/>
        </w:rPr>
        <w:t>r</w:t>
      </w:r>
      <w:r w:rsidR="008800AC" w:rsidRPr="003749B6">
        <w:rPr>
          <w:rFonts w:asciiTheme="majorHAnsi" w:hAnsiTheme="majorHAnsi"/>
          <w:lang w:val="en-GB"/>
        </w:rPr>
        <w:t>esults</w:t>
      </w:r>
      <w:r w:rsidRPr="003749B6">
        <w:rPr>
          <w:rFonts w:asciiTheme="majorHAnsi" w:hAnsiTheme="majorHAnsi"/>
          <w:lang w:val="en-GB"/>
        </w:rPr>
        <w:t>.</w:t>
      </w:r>
      <w:proofErr w:type="gramEnd"/>
      <w:r w:rsidRPr="003749B6">
        <w:rPr>
          <w:rFonts w:asciiTheme="majorHAnsi" w:hAnsiTheme="majorHAnsi"/>
          <w:lang w:val="en-GB"/>
        </w:rPr>
        <w:t xml:space="preserve"> </w:t>
      </w:r>
      <w:proofErr w:type="gramStart"/>
      <w:r w:rsidRPr="003749B6">
        <w:rPr>
          <w:rFonts w:asciiTheme="majorHAnsi" w:hAnsiTheme="majorHAnsi"/>
          <w:lang w:val="en-GB"/>
        </w:rPr>
        <w:t>Predicted class membership of samples contained in the calibration</w:t>
      </w:r>
      <w:r w:rsidR="005C739C" w:rsidRPr="003749B6">
        <w:rPr>
          <w:rFonts w:asciiTheme="majorHAnsi" w:hAnsiTheme="majorHAnsi"/>
          <w:lang w:val="en-GB"/>
        </w:rPr>
        <w:t xml:space="preserve"> “Cal. </w:t>
      </w:r>
      <w:r w:rsidR="00CB36BF" w:rsidRPr="003749B6">
        <w:rPr>
          <w:rFonts w:asciiTheme="majorHAnsi" w:hAnsiTheme="majorHAnsi"/>
          <w:lang w:val="en-GB"/>
        </w:rPr>
        <w:t>s</w:t>
      </w:r>
      <w:r w:rsidR="005C739C" w:rsidRPr="003749B6">
        <w:rPr>
          <w:rFonts w:asciiTheme="majorHAnsi" w:hAnsiTheme="majorHAnsi"/>
          <w:lang w:val="en-GB"/>
        </w:rPr>
        <w:t>et”</w:t>
      </w:r>
      <w:r w:rsidRPr="003749B6">
        <w:rPr>
          <w:rFonts w:asciiTheme="majorHAnsi" w:hAnsiTheme="majorHAnsi"/>
          <w:lang w:val="en-GB"/>
        </w:rPr>
        <w:t xml:space="preserve"> and validation</w:t>
      </w:r>
      <w:r w:rsidR="005C739C" w:rsidRPr="003749B6">
        <w:rPr>
          <w:rFonts w:asciiTheme="majorHAnsi" w:hAnsiTheme="majorHAnsi"/>
          <w:lang w:val="en-GB"/>
        </w:rPr>
        <w:t xml:space="preserve"> “Val. </w:t>
      </w:r>
      <w:r w:rsidR="00CB36BF" w:rsidRPr="003749B6">
        <w:rPr>
          <w:rFonts w:asciiTheme="majorHAnsi" w:hAnsiTheme="majorHAnsi"/>
          <w:lang w:val="en-GB"/>
        </w:rPr>
        <w:t>set</w:t>
      </w:r>
      <w:r w:rsidR="005C739C" w:rsidRPr="003749B6">
        <w:rPr>
          <w:rFonts w:asciiTheme="majorHAnsi" w:hAnsiTheme="majorHAnsi"/>
          <w:lang w:val="en-GB"/>
        </w:rPr>
        <w:t>”</w:t>
      </w:r>
      <w:r w:rsidRPr="003749B6">
        <w:rPr>
          <w:rFonts w:asciiTheme="majorHAnsi" w:hAnsiTheme="majorHAnsi"/>
          <w:lang w:val="en-GB"/>
        </w:rPr>
        <w:t xml:space="preserve"> </w:t>
      </w:r>
      <w:r w:rsidR="00CB36BF" w:rsidRPr="003749B6">
        <w:rPr>
          <w:rFonts w:asciiTheme="majorHAnsi" w:hAnsiTheme="majorHAnsi"/>
          <w:lang w:val="en-GB"/>
        </w:rPr>
        <w:t xml:space="preserve">set </w:t>
      </w:r>
      <w:r w:rsidRPr="003749B6">
        <w:rPr>
          <w:rFonts w:asciiTheme="majorHAnsi" w:hAnsiTheme="majorHAnsi"/>
          <w:lang w:val="en-GB"/>
        </w:rPr>
        <w:t>(a) and VIP scores of the PLSDA model (b).</w:t>
      </w:r>
      <w:proofErr w:type="gramEnd"/>
      <w:r w:rsidR="005C739C" w:rsidRPr="003749B6">
        <w:rPr>
          <w:rFonts w:asciiTheme="majorHAnsi" w:hAnsiTheme="majorHAnsi"/>
          <w:lang w:val="en-GB"/>
        </w:rPr>
        <w:t xml:space="preserve"> Predicted class membership of samples contained in the calibration</w:t>
      </w:r>
      <w:r w:rsidR="00CB36BF" w:rsidRPr="003749B6">
        <w:rPr>
          <w:rFonts w:asciiTheme="majorHAnsi" w:hAnsiTheme="majorHAnsi"/>
          <w:lang w:val="en-GB"/>
        </w:rPr>
        <w:t xml:space="preserve"> test</w:t>
      </w:r>
      <w:r w:rsidR="005C739C" w:rsidRPr="003749B6">
        <w:rPr>
          <w:rFonts w:asciiTheme="majorHAnsi" w:hAnsiTheme="majorHAnsi"/>
          <w:lang w:val="en-GB"/>
        </w:rPr>
        <w:t xml:space="preserve"> “Cal. test” and test set “UNKNOWN4” (c). Predicted class membership of samples contained in the calibration</w:t>
      </w:r>
      <w:r w:rsidR="00CB36BF" w:rsidRPr="003749B6">
        <w:rPr>
          <w:rFonts w:asciiTheme="majorHAnsi" w:hAnsiTheme="majorHAnsi"/>
          <w:lang w:val="en-GB"/>
        </w:rPr>
        <w:t xml:space="preserve"> test</w:t>
      </w:r>
      <w:r w:rsidR="005C739C" w:rsidRPr="003749B6">
        <w:rPr>
          <w:rFonts w:asciiTheme="majorHAnsi" w:hAnsiTheme="majorHAnsi"/>
          <w:lang w:val="en-GB"/>
        </w:rPr>
        <w:t xml:space="preserve"> and test set “PROBABLY LOCAL2” (d).</w:t>
      </w:r>
    </w:p>
    <w:p w14:paraId="4E2CC3CF" w14:textId="49CF11A7" w:rsidR="00EA13C8" w:rsidRPr="003749B6" w:rsidRDefault="00EA13C8" w:rsidP="00E979B3">
      <w:pPr>
        <w:spacing w:before="120" w:after="0" w:line="240" w:lineRule="auto"/>
        <w:jc w:val="both"/>
        <w:rPr>
          <w:rFonts w:asciiTheme="majorHAnsi" w:hAnsiTheme="majorHAnsi" w:cs="Times New Roman"/>
          <w:b/>
          <w:lang w:val="en-GB"/>
        </w:rPr>
      </w:pPr>
      <w:proofErr w:type="gramStart"/>
      <w:r w:rsidRPr="003749B6">
        <w:rPr>
          <w:rFonts w:asciiTheme="majorHAnsi" w:hAnsiTheme="majorHAnsi" w:cs="Times New Roman"/>
          <w:b/>
          <w:lang w:val="en-GB"/>
        </w:rPr>
        <w:t>Figure 5.</w:t>
      </w:r>
      <w:proofErr w:type="gramEnd"/>
      <w:r w:rsidRPr="003749B6">
        <w:rPr>
          <w:rFonts w:asciiTheme="majorHAnsi" w:hAnsiTheme="majorHAnsi" w:cs="Times New Roman"/>
          <w:b/>
          <w:lang w:val="en-GB"/>
        </w:rPr>
        <w:t xml:space="preserve"> </w:t>
      </w:r>
      <w:proofErr w:type="gramStart"/>
      <w:r w:rsidR="005A1F9F" w:rsidRPr="003749B6">
        <w:rPr>
          <w:rFonts w:asciiTheme="majorHAnsi" w:hAnsiTheme="majorHAnsi" w:cs="Times New Roman"/>
          <w:lang w:val="en-GB"/>
        </w:rPr>
        <w:t xml:space="preserve">Examples of </w:t>
      </w:r>
      <w:r w:rsidR="00DE3B76" w:rsidRPr="003749B6">
        <w:rPr>
          <w:rFonts w:asciiTheme="majorHAnsi" w:hAnsiTheme="majorHAnsi" w:cs="Times New Roman"/>
          <w:lang w:val="en-GB"/>
        </w:rPr>
        <w:t>probably</w:t>
      </w:r>
      <w:r w:rsidR="00DE3B76">
        <w:rPr>
          <w:rFonts w:asciiTheme="majorHAnsi" w:hAnsiTheme="majorHAnsi" w:cs="Times New Roman"/>
          <w:lang w:val="en-GB"/>
        </w:rPr>
        <w:t>-</w:t>
      </w:r>
      <w:r w:rsidRPr="003749B6">
        <w:rPr>
          <w:rFonts w:asciiTheme="majorHAnsi" w:hAnsiTheme="majorHAnsi" w:cs="Times New Roman"/>
          <w:lang w:val="en-GB"/>
        </w:rPr>
        <w:t>local figurines.</w:t>
      </w:r>
      <w:proofErr w:type="gramEnd"/>
    </w:p>
    <w:p w14:paraId="2660C5A0" w14:textId="37C09AE5" w:rsidR="00EA13C8" w:rsidRPr="003749B6" w:rsidRDefault="00EA13C8" w:rsidP="00E979B3">
      <w:pPr>
        <w:spacing w:before="120" w:after="0" w:line="240" w:lineRule="auto"/>
        <w:jc w:val="both"/>
        <w:rPr>
          <w:rFonts w:asciiTheme="majorHAnsi" w:hAnsiTheme="majorHAnsi" w:cs="Times New Roman"/>
          <w:b/>
          <w:lang w:val="en-GB"/>
        </w:rPr>
      </w:pPr>
      <w:proofErr w:type="gramStart"/>
      <w:r w:rsidRPr="003749B6">
        <w:rPr>
          <w:rFonts w:asciiTheme="majorHAnsi" w:hAnsiTheme="majorHAnsi" w:cs="Times New Roman"/>
          <w:b/>
          <w:lang w:val="en-GB"/>
        </w:rPr>
        <w:t>Figure 6.</w:t>
      </w:r>
      <w:proofErr w:type="gramEnd"/>
      <w:r w:rsidRPr="003749B6">
        <w:rPr>
          <w:rFonts w:asciiTheme="majorHAnsi" w:hAnsiTheme="majorHAnsi" w:cs="Times New Roman"/>
          <w:b/>
          <w:lang w:val="en-GB"/>
        </w:rPr>
        <w:t xml:space="preserve"> </w:t>
      </w:r>
      <w:proofErr w:type="gramStart"/>
      <w:r w:rsidR="005A1F9F" w:rsidRPr="003749B6">
        <w:rPr>
          <w:rFonts w:asciiTheme="majorHAnsi" w:hAnsiTheme="majorHAnsi" w:cs="Times New Roman"/>
          <w:lang w:val="en-GB"/>
        </w:rPr>
        <w:t>Examples of</w:t>
      </w:r>
      <w:r w:rsidRPr="003749B6">
        <w:rPr>
          <w:rFonts w:asciiTheme="majorHAnsi" w:hAnsiTheme="majorHAnsi" w:cs="Times New Roman"/>
          <w:lang w:val="en-GB"/>
        </w:rPr>
        <w:t xml:space="preserve"> no</w:t>
      </w:r>
      <w:r w:rsidR="005A1F9F" w:rsidRPr="003749B6">
        <w:rPr>
          <w:rFonts w:asciiTheme="majorHAnsi" w:hAnsiTheme="majorHAnsi" w:cs="Times New Roman"/>
          <w:lang w:val="en-GB"/>
        </w:rPr>
        <w:t>n-</w:t>
      </w:r>
      <w:r w:rsidRPr="003749B6">
        <w:rPr>
          <w:rFonts w:asciiTheme="majorHAnsi" w:hAnsiTheme="majorHAnsi" w:cs="Times New Roman"/>
          <w:lang w:val="en-GB"/>
        </w:rPr>
        <w:t xml:space="preserve">local and </w:t>
      </w:r>
      <w:r w:rsidR="00DE3B76">
        <w:rPr>
          <w:rFonts w:asciiTheme="majorHAnsi" w:hAnsiTheme="majorHAnsi" w:cs="Times New Roman"/>
          <w:lang w:val="en-GB"/>
        </w:rPr>
        <w:t>u</w:t>
      </w:r>
      <w:r w:rsidR="00565367" w:rsidRPr="003749B6">
        <w:rPr>
          <w:rFonts w:asciiTheme="majorHAnsi" w:hAnsiTheme="majorHAnsi" w:cs="Times New Roman"/>
          <w:lang w:val="en-GB"/>
        </w:rPr>
        <w:t>nknown</w:t>
      </w:r>
      <w:r w:rsidR="00565367" w:rsidRPr="00565367">
        <w:rPr>
          <w:rFonts w:asciiTheme="majorHAnsi" w:hAnsiTheme="majorHAnsi" w:cs="Times New Roman"/>
          <w:lang w:val="en-GB"/>
        </w:rPr>
        <w:t xml:space="preserve"> </w:t>
      </w:r>
      <w:r w:rsidR="00565367" w:rsidRPr="003749B6">
        <w:rPr>
          <w:rFonts w:asciiTheme="majorHAnsi" w:hAnsiTheme="majorHAnsi" w:cs="Times New Roman"/>
          <w:lang w:val="en-GB"/>
        </w:rPr>
        <w:t xml:space="preserve">group </w:t>
      </w:r>
      <w:r w:rsidRPr="003749B6">
        <w:rPr>
          <w:rFonts w:asciiTheme="majorHAnsi" w:hAnsiTheme="majorHAnsi" w:cs="Times New Roman"/>
          <w:lang w:val="en-GB"/>
        </w:rPr>
        <w:t>figurines</w:t>
      </w:r>
      <w:r w:rsidR="005A1F9F" w:rsidRPr="003749B6">
        <w:rPr>
          <w:rFonts w:asciiTheme="majorHAnsi" w:hAnsiTheme="majorHAnsi" w:cs="Times New Roman"/>
          <w:lang w:val="en-GB"/>
        </w:rPr>
        <w:t>.</w:t>
      </w:r>
      <w:proofErr w:type="gramEnd"/>
      <w:r w:rsidRPr="003749B6">
        <w:rPr>
          <w:rFonts w:asciiTheme="majorHAnsi" w:hAnsiTheme="majorHAnsi" w:cs="Times New Roman"/>
          <w:b/>
          <w:lang w:val="en-GB"/>
        </w:rPr>
        <w:t xml:space="preserve"> </w:t>
      </w:r>
    </w:p>
    <w:p w14:paraId="698A5467" w14:textId="158FA720" w:rsidR="005A1F9F" w:rsidRPr="003749B6" w:rsidRDefault="00EA13C8" w:rsidP="00E979B3">
      <w:pPr>
        <w:autoSpaceDE w:val="0"/>
        <w:autoSpaceDN w:val="0"/>
        <w:adjustRightInd w:val="0"/>
        <w:spacing w:before="120" w:after="0" w:line="240" w:lineRule="auto"/>
        <w:jc w:val="both"/>
        <w:rPr>
          <w:rFonts w:asciiTheme="majorHAnsi" w:hAnsiTheme="majorHAnsi" w:cs="Cambria"/>
          <w:lang w:val="en-GB"/>
        </w:rPr>
      </w:pPr>
      <w:proofErr w:type="gramStart"/>
      <w:r w:rsidRPr="003749B6">
        <w:rPr>
          <w:rFonts w:asciiTheme="majorHAnsi" w:hAnsiTheme="majorHAnsi" w:cs="Cambria"/>
          <w:b/>
          <w:lang w:val="en-GB"/>
        </w:rPr>
        <w:t>Figure 7.</w:t>
      </w:r>
      <w:proofErr w:type="gramEnd"/>
      <w:r w:rsidRPr="003749B6">
        <w:rPr>
          <w:rFonts w:asciiTheme="majorHAnsi" w:hAnsiTheme="majorHAnsi" w:cs="Cambria"/>
          <w:lang w:val="en-GB"/>
        </w:rPr>
        <w:t xml:space="preserve"> Map</w:t>
      </w:r>
      <w:r w:rsidR="005A1F9F" w:rsidRPr="003749B6">
        <w:rPr>
          <w:rFonts w:asciiTheme="majorHAnsi" w:hAnsiTheme="majorHAnsi" w:cs="Cambria"/>
          <w:lang w:val="en-GB"/>
        </w:rPr>
        <w:t xml:space="preserve"> of </w:t>
      </w:r>
      <w:r w:rsidR="00565367">
        <w:rPr>
          <w:rFonts w:asciiTheme="majorHAnsi" w:hAnsiTheme="majorHAnsi" w:cs="Cambria"/>
          <w:lang w:val="en-GB"/>
        </w:rPr>
        <w:t>s</w:t>
      </w:r>
      <w:r w:rsidR="005A1F9F" w:rsidRPr="003749B6">
        <w:rPr>
          <w:rFonts w:asciiTheme="majorHAnsi" w:hAnsiTheme="majorHAnsi" w:cs="Cambria"/>
          <w:lang w:val="en-GB"/>
        </w:rPr>
        <w:t xml:space="preserve">outh-eastern Iberia with the sites </w:t>
      </w:r>
      <w:r w:rsidR="00DE3B76">
        <w:rPr>
          <w:rFonts w:asciiTheme="majorHAnsi" w:hAnsiTheme="majorHAnsi" w:cs="Cambria"/>
          <w:lang w:val="en-GB"/>
        </w:rPr>
        <w:t>at</w:t>
      </w:r>
      <w:r w:rsidR="00DE3B76" w:rsidRPr="003749B6">
        <w:rPr>
          <w:rFonts w:asciiTheme="majorHAnsi" w:hAnsiTheme="majorHAnsi" w:cs="Cambria"/>
          <w:lang w:val="en-GB"/>
        </w:rPr>
        <w:t xml:space="preserve"> </w:t>
      </w:r>
      <w:r w:rsidR="001A44CD" w:rsidRPr="003749B6">
        <w:rPr>
          <w:rFonts w:asciiTheme="majorHAnsi" w:hAnsiTheme="majorHAnsi" w:cs="Cambria"/>
          <w:lang w:val="en-GB"/>
        </w:rPr>
        <w:t>which</w:t>
      </w:r>
      <w:r w:rsidR="005A1F9F" w:rsidRPr="003749B6">
        <w:rPr>
          <w:rFonts w:asciiTheme="majorHAnsi" w:hAnsiTheme="majorHAnsi" w:cs="Cambria"/>
          <w:lang w:val="en-GB"/>
        </w:rPr>
        <w:t xml:space="preserve"> </w:t>
      </w:r>
      <w:proofErr w:type="spellStart"/>
      <w:r w:rsidR="005A1F9F" w:rsidRPr="003749B6">
        <w:rPr>
          <w:rFonts w:asciiTheme="majorHAnsi" w:hAnsiTheme="majorHAnsi" w:cs="Cambria"/>
          <w:lang w:val="en-GB"/>
        </w:rPr>
        <w:t>Guardamar</w:t>
      </w:r>
      <w:proofErr w:type="spellEnd"/>
      <w:r w:rsidR="005A1F9F" w:rsidRPr="003749B6">
        <w:rPr>
          <w:rFonts w:asciiTheme="majorHAnsi" w:hAnsiTheme="majorHAnsi" w:cs="Cambria"/>
          <w:lang w:val="en-GB"/>
        </w:rPr>
        <w:t>-type burners</w:t>
      </w:r>
      <w:r w:rsidR="00565367" w:rsidRPr="00565367">
        <w:rPr>
          <w:rFonts w:asciiTheme="majorHAnsi" w:hAnsiTheme="majorHAnsi" w:cs="Cambria"/>
          <w:lang w:val="en-GB"/>
        </w:rPr>
        <w:t xml:space="preserve"> </w:t>
      </w:r>
      <w:r w:rsidR="00565367" w:rsidRPr="003749B6">
        <w:rPr>
          <w:rFonts w:asciiTheme="majorHAnsi" w:hAnsiTheme="majorHAnsi" w:cs="Cambria"/>
          <w:lang w:val="en-GB"/>
        </w:rPr>
        <w:t>are found</w:t>
      </w:r>
      <w:r w:rsidR="005A1F9F" w:rsidRPr="003749B6">
        <w:rPr>
          <w:rFonts w:asciiTheme="majorHAnsi" w:hAnsiTheme="majorHAnsi" w:cs="Cambria"/>
          <w:lang w:val="en-GB"/>
        </w:rPr>
        <w:t xml:space="preserve"> (the non-local group of figurines in our analysis)  </w:t>
      </w:r>
    </w:p>
    <w:p w14:paraId="7AD4E5FB" w14:textId="5DF53BCE" w:rsidR="00EA13C8" w:rsidRPr="003749B6" w:rsidRDefault="008925D3" w:rsidP="00E979B3">
      <w:pPr>
        <w:autoSpaceDE w:val="0"/>
        <w:autoSpaceDN w:val="0"/>
        <w:adjustRightInd w:val="0"/>
        <w:spacing w:before="120" w:after="0" w:line="240" w:lineRule="auto"/>
        <w:jc w:val="both"/>
        <w:rPr>
          <w:rFonts w:asciiTheme="majorHAnsi" w:hAnsiTheme="majorHAnsi" w:cs="Times New Roman"/>
          <w:b/>
          <w:lang w:val="en-GB"/>
        </w:rPr>
      </w:pPr>
      <w:proofErr w:type="gramStart"/>
      <w:r w:rsidRPr="003749B6">
        <w:rPr>
          <w:rFonts w:asciiTheme="majorHAnsi" w:hAnsiTheme="majorHAnsi" w:cs="Times New Roman"/>
          <w:b/>
          <w:lang w:val="en-GB"/>
        </w:rPr>
        <w:t xml:space="preserve">Figure </w:t>
      </w:r>
      <w:r w:rsidR="00EA13C8" w:rsidRPr="003749B6">
        <w:rPr>
          <w:rFonts w:asciiTheme="majorHAnsi" w:hAnsiTheme="majorHAnsi" w:cs="Times New Roman"/>
          <w:b/>
          <w:lang w:val="en-GB"/>
        </w:rPr>
        <w:t>8</w:t>
      </w:r>
      <w:r w:rsidRPr="003749B6">
        <w:rPr>
          <w:rFonts w:asciiTheme="majorHAnsi" w:hAnsiTheme="majorHAnsi" w:cs="Times New Roman"/>
          <w:b/>
          <w:lang w:val="en-GB"/>
        </w:rPr>
        <w:t>.</w:t>
      </w:r>
      <w:proofErr w:type="gramEnd"/>
      <w:r w:rsidRPr="003749B6">
        <w:rPr>
          <w:rFonts w:asciiTheme="majorHAnsi" w:hAnsiTheme="majorHAnsi" w:cs="Times New Roman"/>
          <w:b/>
          <w:lang w:val="en-GB"/>
        </w:rPr>
        <w:t xml:space="preserve"> </w:t>
      </w:r>
      <w:r w:rsidR="005A1F9F" w:rsidRPr="003749B6">
        <w:rPr>
          <w:rFonts w:asciiTheme="majorHAnsi" w:hAnsiTheme="majorHAnsi" w:cs="Times New Roman"/>
          <w:lang w:val="en-GB"/>
        </w:rPr>
        <w:t xml:space="preserve">Examples of </w:t>
      </w:r>
      <w:r w:rsidR="00565367" w:rsidRPr="003749B6">
        <w:rPr>
          <w:rFonts w:asciiTheme="majorHAnsi" w:hAnsiTheme="majorHAnsi" w:cs="Times New Roman"/>
          <w:lang w:val="en-GB"/>
        </w:rPr>
        <w:t>analy</w:t>
      </w:r>
      <w:r w:rsidR="00565367">
        <w:rPr>
          <w:rFonts w:asciiTheme="majorHAnsi" w:hAnsiTheme="majorHAnsi" w:cs="Times New Roman"/>
          <w:lang w:val="en-GB"/>
        </w:rPr>
        <w:t>s</w:t>
      </w:r>
      <w:r w:rsidR="00565367" w:rsidRPr="003749B6">
        <w:rPr>
          <w:rFonts w:asciiTheme="majorHAnsi" w:hAnsiTheme="majorHAnsi" w:cs="Times New Roman"/>
          <w:lang w:val="en-GB"/>
        </w:rPr>
        <w:t xml:space="preserve">ed </w:t>
      </w:r>
      <w:r w:rsidR="00DE3B76">
        <w:rPr>
          <w:rFonts w:asciiTheme="majorHAnsi" w:hAnsiTheme="majorHAnsi" w:cs="Times New Roman"/>
          <w:lang w:val="en-GB"/>
        </w:rPr>
        <w:t>u</w:t>
      </w:r>
      <w:r w:rsidR="004C1D28" w:rsidRPr="003749B6">
        <w:rPr>
          <w:rFonts w:asciiTheme="majorHAnsi" w:hAnsiTheme="majorHAnsi" w:cs="Times New Roman"/>
          <w:lang w:val="en-GB"/>
        </w:rPr>
        <w:t>nknown</w:t>
      </w:r>
      <w:r w:rsidR="00565367" w:rsidRPr="00565367">
        <w:rPr>
          <w:rFonts w:asciiTheme="majorHAnsi" w:hAnsiTheme="majorHAnsi" w:cs="Times New Roman"/>
          <w:lang w:val="en-GB"/>
        </w:rPr>
        <w:t xml:space="preserve"> </w:t>
      </w:r>
      <w:r w:rsidR="00565367" w:rsidRPr="003749B6">
        <w:rPr>
          <w:rFonts w:asciiTheme="majorHAnsi" w:hAnsiTheme="majorHAnsi" w:cs="Times New Roman"/>
          <w:lang w:val="en-GB"/>
        </w:rPr>
        <w:t>group</w:t>
      </w:r>
      <w:r w:rsidR="004C1D28" w:rsidRPr="003749B6">
        <w:rPr>
          <w:rFonts w:asciiTheme="majorHAnsi" w:hAnsiTheme="majorHAnsi" w:cs="Times New Roman"/>
          <w:lang w:val="en-GB"/>
        </w:rPr>
        <w:t xml:space="preserve"> </w:t>
      </w:r>
      <w:r w:rsidR="00EA13C8" w:rsidRPr="003749B6">
        <w:rPr>
          <w:rFonts w:asciiTheme="majorHAnsi" w:hAnsiTheme="majorHAnsi" w:cs="Times New Roman"/>
          <w:lang w:val="en-GB"/>
        </w:rPr>
        <w:t>figurines</w:t>
      </w:r>
      <w:r w:rsidR="00EA13C8" w:rsidRPr="003749B6">
        <w:rPr>
          <w:rFonts w:asciiTheme="majorHAnsi" w:hAnsiTheme="majorHAnsi" w:cs="Times New Roman"/>
          <w:b/>
          <w:lang w:val="en-GB"/>
        </w:rPr>
        <w:t xml:space="preserve"> </w:t>
      </w:r>
    </w:p>
    <w:p w14:paraId="5487C3F8" w14:textId="348192DB" w:rsidR="009935C2" w:rsidRDefault="009935C2" w:rsidP="00E979B3">
      <w:pPr>
        <w:spacing w:before="120" w:after="0" w:line="240" w:lineRule="auto"/>
        <w:rPr>
          <w:rFonts w:asciiTheme="majorHAnsi" w:hAnsiTheme="majorHAnsi" w:cs="Times New Roman"/>
          <w:lang w:val="en-GB"/>
        </w:rPr>
      </w:pPr>
    </w:p>
    <w:p w14:paraId="69EBA390" w14:textId="1E07CA10" w:rsidR="00C80A18" w:rsidRDefault="00A82624" w:rsidP="00E979B3">
      <w:pPr>
        <w:spacing w:before="120" w:after="0" w:line="240" w:lineRule="auto"/>
        <w:rPr>
          <w:rFonts w:asciiTheme="majorHAnsi" w:hAnsiTheme="majorHAnsi" w:cs="Times New Roman"/>
          <w:lang w:val="en-GB"/>
        </w:rPr>
      </w:pPr>
      <w:r>
        <w:rPr>
          <w:rFonts w:asciiTheme="majorHAnsi" w:hAnsiTheme="majorHAnsi" w:cs="Times New Roman"/>
          <w:lang w:val="en-GB"/>
        </w:rPr>
        <w:t>***</w:t>
      </w:r>
    </w:p>
    <w:p w14:paraId="51CA0793" w14:textId="77777777" w:rsidR="00C80A18" w:rsidRPr="00C80A18" w:rsidRDefault="00C80A18" w:rsidP="00C80A18">
      <w:pPr>
        <w:rPr>
          <w:rFonts w:asciiTheme="majorHAnsi" w:hAnsiTheme="majorHAnsi" w:cs="Times New Roman"/>
          <w:lang w:val="en-GB"/>
        </w:rPr>
      </w:pPr>
    </w:p>
    <w:p w14:paraId="3CE0ED76" w14:textId="77777777" w:rsidR="00C80A18" w:rsidRPr="00C80A18" w:rsidRDefault="00C80A18" w:rsidP="00C80A18">
      <w:pPr>
        <w:rPr>
          <w:rFonts w:asciiTheme="majorHAnsi" w:hAnsiTheme="majorHAnsi" w:cs="Times New Roman"/>
          <w:lang w:val="en-GB"/>
        </w:rPr>
      </w:pPr>
    </w:p>
    <w:p w14:paraId="2C6CC9A4" w14:textId="77777777" w:rsidR="00C80A18" w:rsidRPr="00C80A18" w:rsidRDefault="00C80A18" w:rsidP="00C80A18">
      <w:pPr>
        <w:rPr>
          <w:rFonts w:asciiTheme="majorHAnsi" w:hAnsiTheme="majorHAnsi" w:cs="Times New Roman"/>
          <w:lang w:val="en-GB"/>
        </w:rPr>
      </w:pPr>
    </w:p>
    <w:p w14:paraId="2EC663A4" w14:textId="77777777" w:rsidR="00C80A18" w:rsidRPr="00C80A18" w:rsidRDefault="00C80A18" w:rsidP="00C80A18">
      <w:pPr>
        <w:rPr>
          <w:rFonts w:asciiTheme="majorHAnsi" w:hAnsiTheme="majorHAnsi" w:cs="Times New Roman"/>
          <w:lang w:val="en-GB"/>
        </w:rPr>
      </w:pPr>
    </w:p>
    <w:p w14:paraId="0F5A411D" w14:textId="77777777" w:rsidR="00C80A18" w:rsidRPr="00C80A18" w:rsidRDefault="00C80A18" w:rsidP="00C80A18">
      <w:pPr>
        <w:rPr>
          <w:rFonts w:asciiTheme="majorHAnsi" w:hAnsiTheme="majorHAnsi" w:cs="Times New Roman"/>
          <w:lang w:val="en-GB"/>
        </w:rPr>
      </w:pPr>
    </w:p>
    <w:p w14:paraId="26D24A69" w14:textId="77777777" w:rsidR="00C80A18" w:rsidRPr="00C80A18" w:rsidRDefault="00C80A18" w:rsidP="00C80A18">
      <w:pPr>
        <w:rPr>
          <w:rFonts w:asciiTheme="majorHAnsi" w:hAnsiTheme="majorHAnsi" w:cs="Times New Roman"/>
          <w:lang w:val="en-GB"/>
        </w:rPr>
      </w:pPr>
    </w:p>
    <w:p w14:paraId="2BDF8687" w14:textId="6C7D65C6" w:rsidR="00C80A18" w:rsidRDefault="00C80A18" w:rsidP="00C80A18">
      <w:pPr>
        <w:rPr>
          <w:rFonts w:asciiTheme="majorHAnsi" w:hAnsiTheme="majorHAnsi" w:cs="Times New Roman"/>
          <w:lang w:val="en-GB"/>
        </w:rPr>
      </w:pPr>
    </w:p>
    <w:p w14:paraId="21B64FA6" w14:textId="77777777" w:rsidR="00DE3B76" w:rsidRDefault="00DE3B76" w:rsidP="00C80A18">
      <w:pPr>
        <w:rPr>
          <w:rFonts w:asciiTheme="majorHAnsi" w:hAnsiTheme="majorHAnsi" w:cs="Times New Roman"/>
          <w:lang w:val="en-GB"/>
        </w:rPr>
      </w:pPr>
    </w:p>
    <w:p w14:paraId="6A1A4A60" w14:textId="77777777" w:rsidR="00C80A18" w:rsidRDefault="00C80A18" w:rsidP="00C80A18">
      <w:pPr>
        <w:rPr>
          <w:rFonts w:asciiTheme="majorHAnsi" w:hAnsiTheme="majorHAnsi" w:cs="Times New Roman"/>
          <w:lang w:val="en-GB"/>
        </w:rPr>
      </w:pPr>
    </w:p>
    <w:p w14:paraId="0DA43220" w14:textId="77777777" w:rsidR="00C80A18" w:rsidRDefault="00C80A18" w:rsidP="00C80A18">
      <w:pPr>
        <w:rPr>
          <w:rFonts w:asciiTheme="majorHAnsi" w:hAnsiTheme="majorHAnsi" w:cs="Times New Roman"/>
          <w:lang w:val="en-GB"/>
        </w:rPr>
      </w:pPr>
    </w:p>
    <w:p w14:paraId="6F23A2A8" w14:textId="77777777" w:rsidR="00C80A18" w:rsidRDefault="00C80A18" w:rsidP="00C80A18">
      <w:pPr>
        <w:rPr>
          <w:rFonts w:asciiTheme="majorHAnsi" w:hAnsiTheme="majorHAnsi" w:cs="Times New Roman"/>
          <w:lang w:val="en-GB"/>
        </w:rPr>
      </w:pPr>
    </w:p>
    <w:p w14:paraId="4523E73D" w14:textId="77777777" w:rsidR="00C80A18" w:rsidRDefault="00C80A18" w:rsidP="00C80A18">
      <w:pPr>
        <w:rPr>
          <w:rFonts w:asciiTheme="majorHAnsi" w:hAnsiTheme="majorHAnsi" w:cs="Times New Roman"/>
          <w:lang w:val="en-GB"/>
        </w:rPr>
      </w:pPr>
    </w:p>
    <w:tbl>
      <w:tblPr>
        <w:tblStyle w:val="Tablaconcuadrcula"/>
        <w:tblW w:w="0" w:type="auto"/>
        <w:tblLook w:val="04A0" w:firstRow="1" w:lastRow="0" w:firstColumn="1" w:lastColumn="0" w:noHBand="0" w:noVBand="1"/>
      </w:tblPr>
      <w:tblGrid>
        <w:gridCol w:w="4322"/>
        <w:gridCol w:w="4322"/>
      </w:tblGrid>
      <w:tr w:rsidR="00C80A18" w:rsidRPr="00AF58BC" w14:paraId="07FA3D5F" w14:textId="77777777" w:rsidTr="00C30ABB">
        <w:tc>
          <w:tcPr>
            <w:tcW w:w="4322" w:type="dxa"/>
            <w:shd w:val="clear" w:color="auto" w:fill="F2F2F2" w:themeFill="background1" w:themeFillShade="F2"/>
          </w:tcPr>
          <w:p w14:paraId="4D96CCA6" w14:textId="77777777" w:rsidR="00C80A18" w:rsidRPr="00AF58BC" w:rsidRDefault="00C80A18" w:rsidP="00C30ABB">
            <w:pPr>
              <w:rPr>
                <w:rFonts w:asciiTheme="majorHAnsi" w:hAnsiTheme="majorHAnsi"/>
                <w:sz w:val="20"/>
                <w:szCs w:val="20"/>
              </w:rPr>
            </w:pPr>
            <w:proofErr w:type="spellStart"/>
            <w:r w:rsidRPr="00AF58BC">
              <w:rPr>
                <w:rFonts w:asciiTheme="majorHAnsi" w:hAnsiTheme="majorHAnsi"/>
                <w:sz w:val="20"/>
                <w:szCs w:val="20"/>
              </w:rPr>
              <w:t>Group</w:t>
            </w:r>
            <w:proofErr w:type="spellEnd"/>
          </w:p>
        </w:tc>
        <w:tc>
          <w:tcPr>
            <w:tcW w:w="4322" w:type="dxa"/>
            <w:shd w:val="clear" w:color="auto" w:fill="F2F2F2" w:themeFill="background1" w:themeFillShade="F2"/>
          </w:tcPr>
          <w:p w14:paraId="2D35E761" w14:textId="77777777" w:rsidR="00C80A18" w:rsidRPr="00AF58BC" w:rsidRDefault="00C80A18" w:rsidP="00C30ABB">
            <w:pPr>
              <w:rPr>
                <w:rFonts w:asciiTheme="majorHAnsi" w:hAnsiTheme="majorHAnsi"/>
                <w:sz w:val="20"/>
                <w:szCs w:val="20"/>
              </w:rPr>
            </w:pPr>
            <w:proofErr w:type="spellStart"/>
            <w:r w:rsidRPr="00AF58BC">
              <w:rPr>
                <w:rFonts w:asciiTheme="majorHAnsi" w:hAnsiTheme="majorHAnsi"/>
                <w:sz w:val="20"/>
                <w:szCs w:val="20"/>
              </w:rPr>
              <w:t>Individuals</w:t>
            </w:r>
            <w:proofErr w:type="spellEnd"/>
          </w:p>
        </w:tc>
      </w:tr>
      <w:tr w:rsidR="00C80A18" w:rsidRPr="00AF58BC" w14:paraId="25F38555" w14:textId="77777777" w:rsidTr="00C30ABB">
        <w:tc>
          <w:tcPr>
            <w:tcW w:w="4322" w:type="dxa"/>
          </w:tcPr>
          <w:p w14:paraId="261123C7" w14:textId="77777777" w:rsidR="00C80A18" w:rsidRPr="00AF58BC" w:rsidRDefault="00C80A18" w:rsidP="00C30ABB">
            <w:pPr>
              <w:rPr>
                <w:rFonts w:asciiTheme="majorHAnsi" w:hAnsiTheme="majorHAnsi"/>
                <w:sz w:val="20"/>
                <w:szCs w:val="20"/>
              </w:rPr>
            </w:pPr>
            <w:r w:rsidRPr="00AF58BC">
              <w:rPr>
                <w:rFonts w:asciiTheme="majorHAnsi" w:hAnsiTheme="majorHAnsi"/>
                <w:sz w:val="20"/>
                <w:szCs w:val="20"/>
              </w:rPr>
              <w:t>LOCAL</w:t>
            </w:r>
          </w:p>
        </w:tc>
        <w:tc>
          <w:tcPr>
            <w:tcW w:w="4322" w:type="dxa"/>
          </w:tcPr>
          <w:p w14:paraId="7A9660F5" w14:textId="77777777" w:rsidR="00C80A18" w:rsidRPr="00AF58BC" w:rsidRDefault="00C80A18" w:rsidP="00C30ABB">
            <w:pPr>
              <w:rPr>
                <w:rFonts w:asciiTheme="majorHAnsi" w:hAnsiTheme="majorHAnsi"/>
                <w:sz w:val="20"/>
                <w:szCs w:val="20"/>
              </w:rPr>
            </w:pPr>
          </w:p>
          <w:p w14:paraId="761284C5" w14:textId="77777777" w:rsidR="00C80A18" w:rsidRPr="00AF58BC" w:rsidRDefault="00C80A18" w:rsidP="00C30ABB">
            <w:pPr>
              <w:rPr>
                <w:rFonts w:asciiTheme="majorHAnsi" w:eastAsia="Times New Roman" w:hAnsiTheme="majorHAnsi" w:cs="Arial"/>
                <w:color w:val="000000"/>
                <w:sz w:val="20"/>
                <w:szCs w:val="20"/>
                <w:lang w:eastAsia="es-ES"/>
              </w:rPr>
            </w:pPr>
            <w:r w:rsidRPr="00AF58BC">
              <w:rPr>
                <w:rFonts w:asciiTheme="majorHAnsi" w:eastAsia="Times New Roman" w:hAnsiTheme="majorHAnsi" w:cs="Arial"/>
                <w:color w:val="000000"/>
                <w:sz w:val="20"/>
                <w:szCs w:val="20"/>
                <w:lang w:eastAsia="es-ES"/>
              </w:rPr>
              <w:t xml:space="preserve">1431, </w:t>
            </w:r>
            <w:r w:rsidRPr="00C60B18">
              <w:rPr>
                <w:rFonts w:asciiTheme="majorHAnsi" w:eastAsia="Times New Roman" w:hAnsiTheme="majorHAnsi" w:cs="Arial"/>
                <w:color w:val="000000"/>
                <w:sz w:val="20"/>
                <w:szCs w:val="20"/>
                <w:lang w:eastAsia="es-ES"/>
              </w:rPr>
              <w:t>2344,</w:t>
            </w:r>
            <w:r w:rsidRPr="00AF58BC">
              <w:rPr>
                <w:rFonts w:asciiTheme="majorHAnsi" w:eastAsia="Times New Roman" w:hAnsiTheme="majorHAnsi" w:cs="Arial"/>
                <w:color w:val="000000"/>
                <w:sz w:val="20"/>
                <w:szCs w:val="20"/>
                <w:lang w:eastAsia="es-ES"/>
              </w:rPr>
              <w:t xml:space="preserve"> 2601, 2613, </w:t>
            </w:r>
            <w:r w:rsidRPr="00C60B18">
              <w:rPr>
                <w:rFonts w:asciiTheme="majorHAnsi" w:eastAsia="Times New Roman" w:hAnsiTheme="majorHAnsi" w:cs="Arial"/>
                <w:color w:val="000000"/>
                <w:sz w:val="20"/>
                <w:szCs w:val="20"/>
                <w:lang w:eastAsia="es-ES"/>
              </w:rPr>
              <w:t>15648,</w:t>
            </w:r>
            <w:r w:rsidRPr="00AF58BC">
              <w:rPr>
                <w:rFonts w:asciiTheme="majorHAnsi" w:eastAsia="Times New Roman" w:hAnsiTheme="majorHAnsi" w:cs="Arial"/>
                <w:color w:val="000000"/>
                <w:sz w:val="20"/>
                <w:szCs w:val="20"/>
                <w:lang w:eastAsia="es-ES"/>
              </w:rPr>
              <w:t xml:space="preserve"> </w:t>
            </w:r>
            <w:r w:rsidRPr="00C60B18">
              <w:rPr>
                <w:rFonts w:asciiTheme="majorHAnsi" w:eastAsia="Times New Roman" w:hAnsiTheme="majorHAnsi" w:cs="Arial"/>
                <w:color w:val="000000"/>
                <w:sz w:val="20"/>
                <w:szCs w:val="20"/>
                <w:lang w:eastAsia="es-ES"/>
              </w:rPr>
              <w:t>16510,</w:t>
            </w:r>
            <w:r w:rsidRPr="00AF58BC">
              <w:rPr>
                <w:rFonts w:asciiTheme="majorHAnsi" w:eastAsia="Times New Roman" w:hAnsiTheme="majorHAnsi" w:cs="Arial"/>
                <w:color w:val="000000"/>
                <w:sz w:val="20"/>
                <w:szCs w:val="20"/>
                <w:lang w:eastAsia="es-ES"/>
              </w:rPr>
              <w:t xml:space="preserve"> </w:t>
            </w:r>
            <w:r w:rsidRPr="00C60B18">
              <w:rPr>
                <w:rFonts w:asciiTheme="majorHAnsi" w:eastAsia="Times New Roman" w:hAnsiTheme="majorHAnsi" w:cs="Arial"/>
                <w:color w:val="000000"/>
                <w:sz w:val="20"/>
                <w:szCs w:val="20"/>
                <w:lang w:eastAsia="es-ES"/>
              </w:rPr>
              <w:t>16723,</w:t>
            </w:r>
            <w:r w:rsidRPr="00AF58BC">
              <w:rPr>
                <w:rFonts w:asciiTheme="majorHAnsi" w:eastAsia="Times New Roman" w:hAnsiTheme="majorHAnsi" w:cs="Arial"/>
                <w:color w:val="000000"/>
                <w:sz w:val="20"/>
                <w:szCs w:val="20"/>
                <w:lang w:eastAsia="es-ES"/>
              </w:rPr>
              <w:t xml:space="preserve"> A1, </w:t>
            </w:r>
            <w:r w:rsidRPr="00C60B18">
              <w:rPr>
                <w:rFonts w:asciiTheme="majorHAnsi" w:eastAsia="Times New Roman" w:hAnsiTheme="majorHAnsi" w:cs="Arial"/>
                <w:color w:val="000000"/>
                <w:sz w:val="20"/>
                <w:szCs w:val="20"/>
                <w:lang w:eastAsia="es-ES"/>
              </w:rPr>
              <w:t>A2</w:t>
            </w:r>
            <w:r w:rsidRPr="00AF58BC">
              <w:rPr>
                <w:rFonts w:asciiTheme="majorHAnsi" w:eastAsia="Times New Roman" w:hAnsiTheme="majorHAnsi" w:cs="Arial"/>
                <w:color w:val="000000"/>
                <w:sz w:val="20"/>
                <w:szCs w:val="20"/>
                <w:lang w:eastAsia="es-ES"/>
              </w:rPr>
              <w:t xml:space="preserve">, </w:t>
            </w:r>
            <w:r w:rsidRPr="00C60B18">
              <w:rPr>
                <w:rFonts w:asciiTheme="majorHAnsi" w:eastAsia="Times New Roman" w:hAnsiTheme="majorHAnsi" w:cs="Arial"/>
                <w:color w:val="000000"/>
                <w:sz w:val="20"/>
                <w:szCs w:val="20"/>
                <w:lang w:eastAsia="es-ES"/>
              </w:rPr>
              <w:t>A3</w:t>
            </w:r>
            <w:r w:rsidRPr="00AF58BC">
              <w:rPr>
                <w:rFonts w:asciiTheme="majorHAnsi" w:eastAsia="Times New Roman" w:hAnsiTheme="majorHAnsi" w:cs="Arial"/>
                <w:color w:val="000000"/>
                <w:sz w:val="20"/>
                <w:szCs w:val="20"/>
                <w:lang w:eastAsia="es-ES"/>
              </w:rPr>
              <w:t xml:space="preserve">, </w:t>
            </w:r>
            <w:r w:rsidRPr="00C60B18">
              <w:rPr>
                <w:rFonts w:asciiTheme="majorHAnsi" w:eastAsia="Times New Roman" w:hAnsiTheme="majorHAnsi" w:cs="Arial"/>
                <w:color w:val="000000"/>
                <w:sz w:val="20"/>
                <w:szCs w:val="20"/>
                <w:lang w:eastAsia="es-ES"/>
              </w:rPr>
              <w:t>A4</w:t>
            </w:r>
            <w:r w:rsidRPr="00AF58BC">
              <w:rPr>
                <w:rFonts w:asciiTheme="majorHAnsi" w:eastAsia="Times New Roman" w:hAnsiTheme="majorHAnsi" w:cs="Arial"/>
                <w:color w:val="000000"/>
                <w:sz w:val="20"/>
                <w:szCs w:val="20"/>
                <w:lang w:eastAsia="es-ES"/>
              </w:rPr>
              <w:t xml:space="preserve">, </w:t>
            </w:r>
            <w:r w:rsidRPr="00C60B18">
              <w:rPr>
                <w:rFonts w:asciiTheme="majorHAnsi" w:eastAsia="Times New Roman" w:hAnsiTheme="majorHAnsi" w:cs="Arial"/>
                <w:color w:val="000000"/>
                <w:sz w:val="20"/>
                <w:szCs w:val="20"/>
                <w:lang w:eastAsia="es-ES"/>
              </w:rPr>
              <w:t>A5</w:t>
            </w:r>
            <w:r w:rsidRPr="00AF58BC">
              <w:rPr>
                <w:rFonts w:asciiTheme="majorHAnsi" w:eastAsia="Times New Roman" w:hAnsiTheme="majorHAnsi" w:cs="Arial"/>
                <w:color w:val="000000"/>
                <w:sz w:val="20"/>
                <w:szCs w:val="20"/>
                <w:lang w:eastAsia="es-ES"/>
              </w:rPr>
              <w:t xml:space="preserve">,  </w:t>
            </w:r>
            <w:r w:rsidRPr="00C60B18">
              <w:rPr>
                <w:rFonts w:asciiTheme="majorHAnsi" w:eastAsia="Times New Roman" w:hAnsiTheme="majorHAnsi" w:cs="Arial"/>
                <w:color w:val="000000"/>
                <w:sz w:val="20"/>
                <w:szCs w:val="20"/>
                <w:lang w:eastAsia="es-ES"/>
              </w:rPr>
              <w:t>A6</w:t>
            </w:r>
            <w:r w:rsidRPr="00AF58BC">
              <w:rPr>
                <w:rFonts w:asciiTheme="majorHAnsi" w:eastAsia="Times New Roman" w:hAnsiTheme="majorHAnsi" w:cs="Arial"/>
                <w:color w:val="000000"/>
                <w:sz w:val="20"/>
                <w:szCs w:val="20"/>
                <w:lang w:eastAsia="es-ES"/>
              </w:rPr>
              <w:t xml:space="preserve">, </w:t>
            </w:r>
            <w:r w:rsidRPr="00C60B18">
              <w:rPr>
                <w:rFonts w:asciiTheme="majorHAnsi" w:eastAsia="Times New Roman" w:hAnsiTheme="majorHAnsi" w:cs="Arial"/>
                <w:color w:val="000000"/>
                <w:sz w:val="20"/>
                <w:szCs w:val="20"/>
                <w:lang w:eastAsia="es-ES"/>
              </w:rPr>
              <w:t>A8</w:t>
            </w:r>
            <w:r w:rsidRPr="00AF58BC">
              <w:rPr>
                <w:rFonts w:asciiTheme="majorHAnsi" w:eastAsia="Times New Roman" w:hAnsiTheme="majorHAnsi" w:cs="Arial"/>
                <w:color w:val="000000"/>
                <w:sz w:val="20"/>
                <w:szCs w:val="20"/>
                <w:lang w:eastAsia="es-ES"/>
              </w:rPr>
              <w:t xml:space="preserve">, A9, </w:t>
            </w:r>
            <w:r w:rsidRPr="00C60B18">
              <w:rPr>
                <w:rFonts w:asciiTheme="majorHAnsi" w:eastAsia="Times New Roman" w:hAnsiTheme="majorHAnsi" w:cs="Arial"/>
                <w:color w:val="000000"/>
                <w:sz w:val="20"/>
                <w:szCs w:val="20"/>
                <w:lang w:eastAsia="es-ES"/>
              </w:rPr>
              <w:t>A10</w:t>
            </w:r>
            <w:r w:rsidRPr="00AF58BC">
              <w:rPr>
                <w:rFonts w:asciiTheme="majorHAnsi" w:eastAsia="Times New Roman" w:hAnsiTheme="majorHAnsi" w:cs="Arial"/>
                <w:color w:val="000000"/>
                <w:sz w:val="20"/>
                <w:szCs w:val="20"/>
                <w:lang w:eastAsia="es-ES"/>
              </w:rPr>
              <w:t xml:space="preserve">, </w:t>
            </w:r>
            <w:r w:rsidRPr="00C60B18">
              <w:rPr>
                <w:rFonts w:asciiTheme="majorHAnsi" w:eastAsia="Times New Roman" w:hAnsiTheme="majorHAnsi" w:cs="Arial"/>
                <w:color w:val="000000"/>
                <w:sz w:val="20"/>
                <w:szCs w:val="20"/>
                <w:lang w:eastAsia="es-ES"/>
              </w:rPr>
              <w:t>A11</w:t>
            </w:r>
            <w:r w:rsidRPr="00AF58BC">
              <w:rPr>
                <w:rFonts w:asciiTheme="majorHAnsi" w:eastAsia="Times New Roman" w:hAnsiTheme="majorHAnsi" w:cs="Arial"/>
                <w:color w:val="000000"/>
                <w:sz w:val="20"/>
                <w:szCs w:val="20"/>
                <w:lang w:eastAsia="es-ES"/>
              </w:rPr>
              <w:t xml:space="preserve">, </w:t>
            </w:r>
            <w:r w:rsidRPr="00C60B18">
              <w:rPr>
                <w:rFonts w:asciiTheme="majorHAnsi" w:eastAsia="Times New Roman" w:hAnsiTheme="majorHAnsi" w:cs="Arial"/>
                <w:color w:val="000000"/>
                <w:sz w:val="20"/>
                <w:szCs w:val="20"/>
                <w:lang w:eastAsia="es-ES"/>
              </w:rPr>
              <w:t>A12</w:t>
            </w:r>
            <w:r w:rsidRPr="00AF58BC">
              <w:rPr>
                <w:rFonts w:asciiTheme="majorHAnsi" w:eastAsia="Times New Roman" w:hAnsiTheme="majorHAnsi" w:cs="Arial"/>
                <w:color w:val="000000"/>
                <w:sz w:val="20"/>
                <w:szCs w:val="20"/>
                <w:lang w:eastAsia="es-ES"/>
              </w:rPr>
              <w:t xml:space="preserve">, </w:t>
            </w:r>
            <w:r w:rsidRPr="00C60B18">
              <w:rPr>
                <w:rFonts w:asciiTheme="majorHAnsi" w:eastAsia="Times New Roman" w:hAnsiTheme="majorHAnsi" w:cs="Arial"/>
                <w:color w:val="000000"/>
                <w:sz w:val="20"/>
                <w:szCs w:val="20"/>
                <w:lang w:eastAsia="es-ES"/>
              </w:rPr>
              <w:t>A13</w:t>
            </w:r>
            <w:r w:rsidRPr="00AF58BC">
              <w:rPr>
                <w:rFonts w:asciiTheme="majorHAnsi" w:eastAsia="Times New Roman" w:hAnsiTheme="majorHAnsi" w:cs="Arial"/>
                <w:color w:val="000000"/>
                <w:sz w:val="20"/>
                <w:szCs w:val="20"/>
                <w:lang w:eastAsia="es-ES"/>
              </w:rPr>
              <w:t xml:space="preserve">, </w:t>
            </w:r>
            <w:r w:rsidRPr="00C60B18">
              <w:rPr>
                <w:rFonts w:asciiTheme="majorHAnsi" w:eastAsia="Times New Roman" w:hAnsiTheme="majorHAnsi" w:cs="Arial"/>
                <w:color w:val="000000"/>
                <w:sz w:val="20"/>
                <w:szCs w:val="20"/>
                <w:lang w:eastAsia="es-ES"/>
              </w:rPr>
              <w:t>A14</w:t>
            </w:r>
          </w:p>
          <w:p w14:paraId="3F7C7DD1" w14:textId="77777777" w:rsidR="00C80A18" w:rsidRPr="00AF58BC" w:rsidRDefault="00C80A18" w:rsidP="00C30ABB">
            <w:pPr>
              <w:rPr>
                <w:rFonts w:asciiTheme="majorHAnsi" w:hAnsiTheme="majorHAnsi"/>
                <w:sz w:val="20"/>
                <w:szCs w:val="20"/>
              </w:rPr>
            </w:pPr>
          </w:p>
        </w:tc>
      </w:tr>
      <w:tr w:rsidR="00C80A18" w:rsidRPr="00AF58BC" w14:paraId="000AC7BC" w14:textId="77777777" w:rsidTr="00C30ABB">
        <w:tc>
          <w:tcPr>
            <w:tcW w:w="4322" w:type="dxa"/>
          </w:tcPr>
          <w:p w14:paraId="0A4ECF85" w14:textId="77777777" w:rsidR="00C80A18" w:rsidRPr="00AF58BC" w:rsidRDefault="00C80A18" w:rsidP="00C30ABB">
            <w:pPr>
              <w:rPr>
                <w:rFonts w:asciiTheme="majorHAnsi" w:hAnsiTheme="majorHAnsi"/>
                <w:sz w:val="20"/>
                <w:szCs w:val="20"/>
              </w:rPr>
            </w:pPr>
            <w:r w:rsidRPr="00AF58BC">
              <w:rPr>
                <w:rFonts w:asciiTheme="majorHAnsi" w:hAnsiTheme="majorHAnsi"/>
                <w:sz w:val="20"/>
                <w:szCs w:val="20"/>
              </w:rPr>
              <w:t>PROBABLY-LOCAL</w:t>
            </w:r>
          </w:p>
        </w:tc>
        <w:tc>
          <w:tcPr>
            <w:tcW w:w="4322" w:type="dxa"/>
          </w:tcPr>
          <w:p w14:paraId="0C7BD94B" w14:textId="77777777" w:rsidR="00C80A18" w:rsidRPr="00AF58BC" w:rsidRDefault="00C80A18" w:rsidP="00C30ABB">
            <w:pPr>
              <w:rPr>
                <w:rFonts w:asciiTheme="majorHAnsi" w:eastAsia="Times New Roman" w:hAnsiTheme="majorHAnsi" w:cs="Arial"/>
                <w:color w:val="000000"/>
                <w:sz w:val="20"/>
                <w:szCs w:val="20"/>
                <w:lang w:eastAsia="es-ES"/>
              </w:rPr>
            </w:pPr>
            <w:r w:rsidRPr="00305370">
              <w:rPr>
                <w:rFonts w:asciiTheme="majorHAnsi" w:eastAsia="Times New Roman" w:hAnsiTheme="majorHAnsi" w:cs="Arial"/>
                <w:color w:val="000000"/>
                <w:sz w:val="20"/>
                <w:szCs w:val="20"/>
                <w:lang w:eastAsia="es-ES"/>
              </w:rPr>
              <w:t>698,</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699,</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700,</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702,</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704,</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705,</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706,</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707,</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708,</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709,</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710,</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712,</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713,</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716,</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717,</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718,</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719,</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721,</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722,</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723,</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724,</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728,</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729,</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731,</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732,</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733,</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735,</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736,</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737,</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738,</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778,</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782,</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797,</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799,</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804,</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805,</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811,</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814,</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821,</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823,</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828,</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829,</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831,</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832,</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833,</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834,</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836,</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839,</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841,</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842,</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843,</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844,</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846,</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851,</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854,</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855,</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867,</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953,</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954,</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956,</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957,</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961,</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962,</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963,</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964,</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970,</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972,</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974,</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1394,</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1499,</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3027,</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9814</w:t>
            </w:r>
            <w:r w:rsidRPr="00AF58BC">
              <w:rPr>
                <w:rFonts w:asciiTheme="majorHAnsi" w:eastAsia="Times New Roman" w:hAnsiTheme="majorHAnsi" w:cs="Arial"/>
                <w:color w:val="000000"/>
                <w:sz w:val="20"/>
                <w:szCs w:val="20"/>
                <w:lang w:eastAsia="es-ES"/>
              </w:rPr>
              <w:t xml:space="preserve">. </w:t>
            </w:r>
          </w:p>
          <w:p w14:paraId="064BB9AA" w14:textId="77777777" w:rsidR="00C80A18" w:rsidRPr="00AF58BC" w:rsidRDefault="00C80A18" w:rsidP="00C30ABB">
            <w:pPr>
              <w:jc w:val="right"/>
              <w:rPr>
                <w:rFonts w:asciiTheme="majorHAnsi" w:eastAsia="Times New Roman" w:hAnsiTheme="majorHAnsi" w:cs="Arial"/>
                <w:color w:val="000000"/>
                <w:sz w:val="20"/>
                <w:szCs w:val="20"/>
                <w:lang w:eastAsia="es-ES"/>
              </w:rPr>
            </w:pPr>
            <w:r w:rsidRPr="00305370">
              <w:rPr>
                <w:rFonts w:asciiTheme="majorHAnsi" w:eastAsia="Times New Roman" w:hAnsiTheme="majorHAnsi" w:cs="Arial"/>
                <w:color w:val="000000"/>
                <w:sz w:val="20"/>
                <w:szCs w:val="20"/>
                <w:lang w:eastAsia="es-ES"/>
              </w:rPr>
              <w:t>,</w:t>
            </w:r>
            <w:r w:rsidRPr="00AF58BC">
              <w:rPr>
                <w:rFonts w:asciiTheme="majorHAnsi" w:eastAsia="Times New Roman" w:hAnsiTheme="majorHAnsi" w:cs="Arial"/>
                <w:color w:val="000000"/>
                <w:sz w:val="20"/>
                <w:szCs w:val="20"/>
                <w:lang w:eastAsia="es-ES"/>
              </w:rPr>
              <w:t xml:space="preserve"> </w:t>
            </w:r>
          </w:p>
          <w:p w14:paraId="221E50B4" w14:textId="77777777" w:rsidR="00C80A18" w:rsidRPr="00AF58BC" w:rsidRDefault="00C80A18" w:rsidP="00C30ABB">
            <w:pPr>
              <w:rPr>
                <w:rFonts w:asciiTheme="majorHAnsi" w:hAnsiTheme="majorHAnsi"/>
                <w:sz w:val="20"/>
                <w:szCs w:val="20"/>
              </w:rPr>
            </w:pPr>
          </w:p>
        </w:tc>
      </w:tr>
      <w:tr w:rsidR="00C80A18" w:rsidRPr="00AF58BC" w14:paraId="2B23D6FA" w14:textId="77777777" w:rsidTr="00C30ABB">
        <w:tc>
          <w:tcPr>
            <w:tcW w:w="4322" w:type="dxa"/>
          </w:tcPr>
          <w:p w14:paraId="389D2F92" w14:textId="77777777" w:rsidR="00C80A18" w:rsidRPr="00AF58BC" w:rsidRDefault="00C80A18" w:rsidP="00C30ABB">
            <w:pPr>
              <w:rPr>
                <w:rFonts w:asciiTheme="majorHAnsi" w:hAnsiTheme="majorHAnsi"/>
                <w:sz w:val="20"/>
                <w:szCs w:val="20"/>
              </w:rPr>
            </w:pPr>
            <w:r w:rsidRPr="00AF58BC">
              <w:rPr>
                <w:rFonts w:asciiTheme="majorHAnsi" w:hAnsiTheme="majorHAnsi"/>
                <w:sz w:val="20"/>
                <w:szCs w:val="20"/>
              </w:rPr>
              <w:t>NON-LOCAL</w:t>
            </w:r>
          </w:p>
        </w:tc>
        <w:tc>
          <w:tcPr>
            <w:tcW w:w="4322" w:type="dxa"/>
          </w:tcPr>
          <w:p w14:paraId="0136B755" w14:textId="77777777" w:rsidR="00C80A18" w:rsidRPr="00AF58BC" w:rsidRDefault="00C80A18" w:rsidP="00C30ABB">
            <w:pPr>
              <w:rPr>
                <w:rFonts w:asciiTheme="majorHAnsi" w:hAnsiTheme="majorHAnsi"/>
                <w:sz w:val="20"/>
                <w:szCs w:val="20"/>
              </w:rPr>
            </w:pPr>
            <w:r w:rsidRPr="00AF58BC">
              <w:rPr>
                <w:rFonts w:asciiTheme="majorHAnsi" w:eastAsia="Times New Roman" w:hAnsiTheme="majorHAnsi" w:cs="Arial"/>
                <w:color w:val="000000"/>
                <w:sz w:val="20"/>
                <w:szCs w:val="20"/>
                <w:lang w:eastAsia="es-ES"/>
              </w:rPr>
              <w:t xml:space="preserve">757, </w:t>
            </w:r>
            <w:r w:rsidRPr="00305370">
              <w:rPr>
                <w:rFonts w:asciiTheme="majorHAnsi" w:eastAsia="Times New Roman" w:hAnsiTheme="majorHAnsi" w:cs="Arial"/>
                <w:color w:val="000000"/>
                <w:sz w:val="20"/>
                <w:szCs w:val="20"/>
                <w:lang w:eastAsia="es-ES"/>
              </w:rPr>
              <w:t>781,</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783,</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787,</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790,</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791,</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987,</w:t>
            </w:r>
            <w:r w:rsidRPr="00AF58BC">
              <w:rPr>
                <w:rFonts w:asciiTheme="majorHAnsi" w:eastAsia="Times New Roman" w:hAnsiTheme="majorHAnsi" w:cs="Arial"/>
                <w:color w:val="000000"/>
                <w:sz w:val="20"/>
                <w:szCs w:val="20"/>
                <w:lang w:eastAsia="es-ES"/>
              </w:rPr>
              <w:t xml:space="preserve"> </w:t>
            </w:r>
            <w:r w:rsidRPr="00305370">
              <w:rPr>
                <w:rFonts w:asciiTheme="majorHAnsi" w:eastAsia="Times New Roman" w:hAnsiTheme="majorHAnsi" w:cs="Arial"/>
                <w:color w:val="000000"/>
                <w:sz w:val="20"/>
                <w:szCs w:val="20"/>
                <w:lang w:eastAsia="es-ES"/>
              </w:rPr>
              <w:t>995</w:t>
            </w:r>
          </w:p>
        </w:tc>
      </w:tr>
      <w:tr w:rsidR="00C80A18" w:rsidRPr="00AF58BC" w14:paraId="7E64F15F" w14:textId="77777777" w:rsidTr="00C30ABB">
        <w:tc>
          <w:tcPr>
            <w:tcW w:w="4322" w:type="dxa"/>
          </w:tcPr>
          <w:p w14:paraId="18FAF6E9" w14:textId="77777777" w:rsidR="00C80A18" w:rsidRPr="00AF58BC" w:rsidRDefault="00C80A18" w:rsidP="00C30ABB">
            <w:pPr>
              <w:rPr>
                <w:rFonts w:asciiTheme="majorHAnsi" w:hAnsiTheme="majorHAnsi"/>
                <w:sz w:val="20"/>
                <w:szCs w:val="20"/>
              </w:rPr>
            </w:pPr>
            <w:r w:rsidRPr="00AF58BC">
              <w:rPr>
                <w:rFonts w:asciiTheme="majorHAnsi" w:hAnsiTheme="majorHAnsi"/>
                <w:sz w:val="20"/>
                <w:szCs w:val="20"/>
              </w:rPr>
              <w:t>UNKNOWN</w:t>
            </w:r>
          </w:p>
        </w:tc>
        <w:tc>
          <w:tcPr>
            <w:tcW w:w="4322" w:type="dxa"/>
          </w:tcPr>
          <w:p w14:paraId="6EDF0F90" w14:textId="77777777" w:rsidR="00C80A18" w:rsidRPr="00AF58BC" w:rsidRDefault="00C80A18" w:rsidP="00C30ABB">
            <w:pPr>
              <w:ind w:left="55"/>
              <w:rPr>
                <w:rFonts w:asciiTheme="majorHAnsi" w:hAnsiTheme="majorHAnsi"/>
                <w:sz w:val="20"/>
                <w:szCs w:val="20"/>
              </w:rPr>
            </w:pPr>
            <w:r w:rsidRPr="00AF58BC">
              <w:rPr>
                <w:rFonts w:asciiTheme="majorHAnsi" w:eastAsia="Times New Roman" w:hAnsiTheme="majorHAnsi" w:cs="Times New Roman"/>
                <w:color w:val="000000"/>
                <w:sz w:val="20"/>
                <w:szCs w:val="20"/>
                <w:lang w:eastAsia="es-ES"/>
              </w:rPr>
              <w:t xml:space="preserve">616, </w:t>
            </w:r>
            <w:r w:rsidRPr="00C60B18">
              <w:rPr>
                <w:rFonts w:asciiTheme="majorHAnsi" w:eastAsia="Times New Roman" w:hAnsiTheme="majorHAnsi" w:cs="Times New Roman"/>
                <w:color w:val="000000"/>
                <w:sz w:val="20"/>
                <w:szCs w:val="20"/>
                <w:lang w:eastAsia="es-ES"/>
              </w:rPr>
              <w:t>711,</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715,</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741,</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742,</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743,</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744,</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747,</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751,</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752,</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753,</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754,</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759,</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761,</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762,</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764,</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776,</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777,</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784,</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785,</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788,</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798,</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800,</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802,</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803,</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822,</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826,</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827,</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838,</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845,</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847,</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852,</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853,</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870,</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873,</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882,</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888,</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889,</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891,</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893,</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896,</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897,</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900,</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902,</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905,</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906,</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907,</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908,</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912,</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913,</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914,</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917,</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921,</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923</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926,</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927,</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929,</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930,</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934,</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945,</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947,</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948,</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949,</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950,</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951,</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958,</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960,</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966,</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976,</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977,</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986,</w:t>
            </w:r>
            <w:r w:rsidRPr="00AF58BC">
              <w:rPr>
                <w:rFonts w:asciiTheme="majorHAnsi" w:eastAsia="Times New Roman" w:hAnsiTheme="majorHAnsi" w:cs="Times New Roman"/>
                <w:color w:val="000000"/>
                <w:sz w:val="20"/>
                <w:szCs w:val="20"/>
                <w:lang w:eastAsia="es-ES"/>
              </w:rPr>
              <w:t xml:space="preserve"> </w:t>
            </w:r>
            <w:r w:rsidRPr="00C60B18">
              <w:rPr>
                <w:rFonts w:asciiTheme="majorHAnsi" w:eastAsia="Times New Roman" w:hAnsiTheme="majorHAnsi" w:cs="Times New Roman"/>
                <w:color w:val="000000"/>
                <w:sz w:val="20"/>
                <w:szCs w:val="20"/>
                <w:lang w:eastAsia="es-ES"/>
              </w:rPr>
              <w:t>1505,</w:t>
            </w:r>
            <w:r w:rsidRPr="00AF58BC">
              <w:rPr>
                <w:rFonts w:asciiTheme="majorHAnsi" w:eastAsia="Times New Roman" w:hAnsiTheme="majorHAnsi" w:cs="Times New Roman"/>
                <w:color w:val="000000"/>
                <w:sz w:val="20"/>
                <w:szCs w:val="20"/>
                <w:lang w:eastAsia="es-ES"/>
              </w:rPr>
              <w:t xml:space="preserve"> 14197</w:t>
            </w:r>
          </w:p>
        </w:tc>
      </w:tr>
    </w:tbl>
    <w:p w14:paraId="0D6AF1B2" w14:textId="46610214" w:rsidR="00C80A18" w:rsidRDefault="00C80A18" w:rsidP="00C80A18">
      <w:pPr>
        <w:rPr>
          <w:rFonts w:asciiTheme="majorHAnsi" w:hAnsiTheme="majorHAnsi" w:cs="Times New Roman"/>
          <w:lang w:val="en-GB"/>
        </w:rPr>
      </w:pPr>
      <w:r>
        <w:rPr>
          <w:rFonts w:asciiTheme="majorHAnsi" w:hAnsiTheme="majorHAnsi" w:cs="Times New Roman"/>
          <w:lang w:val="en-GB"/>
        </w:rPr>
        <w:t>Tab.1</w:t>
      </w:r>
    </w:p>
    <w:p w14:paraId="064A049C" w14:textId="77777777" w:rsidR="00926F0F" w:rsidRDefault="00926F0F" w:rsidP="00C80A18">
      <w:pPr>
        <w:rPr>
          <w:rFonts w:asciiTheme="majorHAnsi" w:hAnsiTheme="majorHAnsi" w:cs="Times New Roman"/>
          <w:lang w:val="en-GB"/>
        </w:rPr>
      </w:pPr>
    </w:p>
    <w:p w14:paraId="609F8B98" w14:textId="77777777" w:rsidR="00926F0F" w:rsidRDefault="00926F0F" w:rsidP="00C80A18">
      <w:pPr>
        <w:rPr>
          <w:rFonts w:asciiTheme="majorHAnsi" w:hAnsiTheme="majorHAnsi" w:cs="Times New Roman"/>
          <w:lang w:val="en-GB"/>
        </w:rPr>
      </w:pPr>
    </w:p>
    <w:p w14:paraId="63BB2587" w14:textId="77777777" w:rsidR="00926F0F" w:rsidRDefault="00926F0F" w:rsidP="00C80A18">
      <w:pPr>
        <w:rPr>
          <w:rFonts w:asciiTheme="majorHAnsi" w:hAnsiTheme="majorHAnsi" w:cs="Times New Roman"/>
          <w:lang w:val="en-GB"/>
        </w:rPr>
      </w:pPr>
    </w:p>
    <w:p w14:paraId="1D9B87AF" w14:textId="77777777" w:rsidR="00926F0F" w:rsidRDefault="00926F0F" w:rsidP="00C80A18">
      <w:pPr>
        <w:rPr>
          <w:rFonts w:asciiTheme="majorHAnsi" w:hAnsiTheme="majorHAnsi" w:cs="Times New Roman"/>
          <w:lang w:val="en-GB"/>
        </w:rPr>
      </w:pPr>
    </w:p>
    <w:p w14:paraId="72B0FDAB" w14:textId="77777777" w:rsidR="00926F0F" w:rsidRDefault="00926F0F" w:rsidP="00C80A18">
      <w:pPr>
        <w:rPr>
          <w:rFonts w:asciiTheme="majorHAnsi" w:hAnsiTheme="majorHAnsi" w:cs="Times New Roman"/>
          <w:lang w:val="en-GB"/>
        </w:rPr>
      </w:pPr>
    </w:p>
    <w:p w14:paraId="0B0072B3" w14:textId="77777777" w:rsidR="00926F0F" w:rsidRDefault="00926F0F" w:rsidP="00C80A18">
      <w:pPr>
        <w:rPr>
          <w:rFonts w:asciiTheme="majorHAnsi" w:hAnsiTheme="majorHAnsi" w:cs="Times New Roman"/>
          <w:lang w:val="en-GB"/>
        </w:rPr>
      </w:pPr>
    </w:p>
    <w:p w14:paraId="2B3CEDF5" w14:textId="77777777" w:rsidR="00926F0F" w:rsidRDefault="00926F0F" w:rsidP="00C80A18">
      <w:pPr>
        <w:rPr>
          <w:rFonts w:asciiTheme="majorHAnsi" w:hAnsiTheme="majorHAnsi" w:cs="Times New Roman"/>
          <w:lang w:val="en-GB"/>
        </w:rPr>
      </w:pPr>
    </w:p>
    <w:p w14:paraId="5B819AEE" w14:textId="77777777" w:rsidR="00926F0F" w:rsidRDefault="00926F0F" w:rsidP="00C80A18">
      <w:pPr>
        <w:rPr>
          <w:rFonts w:asciiTheme="majorHAnsi" w:hAnsiTheme="majorHAnsi" w:cs="Times New Roman"/>
          <w:lang w:val="en-GB"/>
        </w:rPr>
      </w:pPr>
    </w:p>
    <w:p w14:paraId="16218EE1" w14:textId="77777777" w:rsidR="00926F0F" w:rsidRDefault="00926F0F" w:rsidP="00C80A18">
      <w:pPr>
        <w:rPr>
          <w:rFonts w:asciiTheme="majorHAnsi" w:hAnsiTheme="majorHAnsi" w:cs="Times New Roman"/>
          <w:lang w:val="en-GB"/>
        </w:rPr>
      </w:pPr>
    </w:p>
    <w:p w14:paraId="20730F3A" w14:textId="77777777" w:rsidR="00926F0F" w:rsidRDefault="00926F0F" w:rsidP="00C80A18">
      <w:pPr>
        <w:rPr>
          <w:rFonts w:asciiTheme="majorHAnsi" w:hAnsiTheme="majorHAnsi" w:cs="Times New Roman"/>
          <w:lang w:val="en-GB"/>
        </w:rPr>
      </w:pPr>
    </w:p>
    <w:p w14:paraId="791BF477" w14:textId="77777777" w:rsidR="00926F0F" w:rsidRDefault="00926F0F" w:rsidP="00C80A18">
      <w:pPr>
        <w:rPr>
          <w:rFonts w:asciiTheme="majorHAnsi" w:hAnsiTheme="majorHAnsi" w:cs="Times New Roman"/>
          <w:lang w:val="en-GB"/>
        </w:rPr>
      </w:pPr>
    </w:p>
    <w:p w14:paraId="407E759D" w14:textId="77777777" w:rsidR="00926F0F" w:rsidRDefault="00926F0F" w:rsidP="00C80A18">
      <w:pPr>
        <w:rPr>
          <w:rFonts w:asciiTheme="majorHAnsi" w:hAnsiTheme="majorHAnsi" w:cs="Times New Roman"/>
          <w:lang w:val="en-GB"/>
        </w:rPr>
      </w:pPr>
    </w:p>
    <w:p w14:paraId="4E72CF97" w14:textId="77777777" w:rsidR="00926F0F" w:rsidRDefault="00926F0F" w:rsidP="00C80A18">
      <w:pPr>
        <w:rPr>
          <w:rFonts w:asciiTheme="majorHAnsi" w:hAnsiTheme="majorHAnsi" w:cs="Times New Roman"/>
          <w:lang w:val="en-GB"/>
        </w:rPr>
      </w:pPr>
    </w:p>
    <w:tbl>
      <w:tblPr>
        <w:tblW w:w="5270" w:type="dxa"/>
        <w:jc w:val="center"/>
        <w:tblLook w:val="04A0" w:firstRow="1" w:lastRow="0" w:firstColumn="1" w:lastColumn="0" w:noHBand="0" w:noVBand="1"/>
      </w:tblPr>
      <w:tblGrid>
        <w:gridCol w:w="1354"/>
        <w:gridCol w:w="1925"/>
        <w:gridCol w:w="1991"/>
      </w:tblGrid>
      <w:tr w:rsidR="00926F0F" w:rsidRPr="00926F0F" w14:paraId="710F37A5" w14:textId="77777777" w:rsidTr="00C30ABB">
        <w:trPr>
          <w:trHeight w:val="344"/>
          <w:jc w:val="center"/>
        </w:trPr>
        <w:tc>
          <w:tcPr>
            <w:tcW w:w="1354" w:type="dxa"/>
            <w:tcBorders>
              <w:bottom w:val="single" w:sz="4" w:space="0" w:color="auto"/>
            </w:tcBorders>
            <w:shd w:val="clear" w:color="000000" w:fill="FFFFFF"/>
            <w:noWrap/>
            <w:vAlign w:val="bottom"/>
            <w:hideMark/>
          </w:tcPr>
          <w:p w14:paraId="58961D53"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r w:rsidRPr="00926F0F">
              <w:rPr>
                <w:rFonts w:asciiTheme="majorHAnsi" w:eastAsia="Times New Roman" w:hAnsiTheme="majorHAnsi" w:cs="Times New Roman"/>
                <w:b/>
                <w:bCs/>
                <w:color w:val="000000"/>
                <w:lang w:val="en-GB" w:eastAsia="en-GB"/>
              </w:rPr>
              <w:lastRenderedPageBreak/>
              <w:t>Element</w:t>
            </w:r>
          </w:p>
        </w:tc>
        <w:tc>
          <w:tcPr>
            <w:tcW w:w="1925" w:type="dxa"/>
            <w:tcBorders>
              <w:bottom w:val="single" w:sz="4" w:space="0" w:color="auto"/>
            </w:tcBorders>
            <w:shd w:val="clear" w:color="000000" w:fill="FFFFFF"/>
            <w:noWrap/>
            <w:vAlign w:val="bottom"/>
            <w:hideMark/>
          </w:tcPr>
          <w:p w14:paraId="11EFD372"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proofErr w:type="spellStart"/>
            <w:r w:rsidRPr="00926F0F">
              <w:rPr>
                <w:rFonts w:asciiTheme="majorHAnsi" w:eastAsia="Times New Roman" w:hAnsiTheme="majorHAnsi" w:cs="Times New Roman"/>
                <w:b/>
                <w:bCs/>
                <w:color w:val="000000"/>
                <w:lang w:val="en-GB" w:eastAsia="en-GB"/>
              </w:rPr>
              <w:t>Obt</w:t>
            </w:r>
            <w:proofErr w:type="spellEnd"/>
            <w:r w:rsidRPr="00926F0F">
              <w:rPr>
                <w:rFonts w:asciiTheme="majorHAnsi" w:eastAsia="Times New Roman" w:hAnsiTheme="majorHAnsi" w:cs="Times New Roman"/>
                <w:b/>
                <w:bCs/>
                <w:color w:val="000000"/>
                <w:lang w:val="en-GB" w:eastAsia="en-GB"/>
              </w:rPr>
              <w:t>. Value</w:t>
            </w:r>
          </w:p>
        </w:tc>
        <w:tc>
          <w:tcPr>
            <w:tcW w:w="1991" w:type="dxa"/>
            <w:tcBorders>
              <w:bottom w:val="single" w:sz="4" w:space="0" w:color="auto"/>
            </w:tcBorders>
            <w:shd w:val="clear" w:color="000000" w:fill="FFFFFF"/>
            <w:noWrap/>
            <w:vAlign w:val="bottom"/>
            <w:hideMark/>
          </w:tcPr>
          <w:p w14:paraId="388F6B2C"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r w:rsidRPr="00926F0F">
              <w:rPr>
                <w:rFonts w:asciiTheme="majorHAnsi" w:eastAsia="Times New Roman" w:hAnsiTheme="majorHAnsi" w:cs="Times New Roman"/>
                <w:b/>
                <w:bCs/>
                <w:color w:val="000000"/>
                <w:lang w:val="en-GB" w:eastAsia="en-GB"/>
              </w:rPr>
              <w:t>Cert. Value</w:t>
            </w:r>
          </w:p>
        </w:tc>
      </w:tr>
      <w:tr w:rsidR="00926F0F" w:rsidRPr="00926F0F" w14:paraId="0CAF37A2" w14:textId="77777777" w:rsidTr="00C30ABB">
        <w:trPr>
          <w:trHeight w:val="328"/>
          <w:jc w:val="center"/>
        </w:trPr>
        <w:tc>
          <w:tcPr>
            <w:tcW w:w="1354" w:type="dxa"/>
            <w:tcBorders>
              <w:top w:val="single" w:sz="4" w:space="0" w:color="auto"/>
            </w:tcBorders>
            <w:shd w:val="clear" w:color="000000" w:fill="FFFFFF"/>
            <w:noWrap/>
            <w:vAlign w:val="bottom"/>
            <w:hideMark/>
          </w:tcPr>
          <w:p w14:paraId="6FD6ABC6"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r w:rsidRPr="00926F0F">
              <w:rPr>
                <w:rFonts w:asciiTheme="majorHAnsi" w:eastAsia="Times New Roman" w:hAnsiTheme="majorHAnsi" w:cs="Times New Roman"/>
                <w:b/>
                <w:bCs/>
                <w:color w:val="000000"/>
                <w:lang w:val="en-GB" w:eastAsia="en-GB"/>
              </w:rPr>
              <w:t>Al2O3</w:t>
            </w:r>
          </w:p>
        </w:tc>
        <w:tc>
          <w:tcPr>
            <w:tcW w:w="1925" w:type="dxa"/>
            <w:tcBorders>
              <w:top w:val="single" w:sz="4" w:space="0" w:color="auto"/>
            </w:tcBorders>
            <w:shd w:val="clear" w:color="000000" w:fill="FFFFFF"/>
            <w:noWrap/>
            <w:vAlign w:val="bottom"/>
            <w:hideMark/>
          </w:tcPr>
          <w:p w14:paraId="1988CE6E"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11.86 ± 0.49</w:t>
            </w:r>
          </w:p>
        </w:tc>
        <w:tc>
          <w:tcPr>
            <w:tcW w:w="1991" w:type="dxa"/>
            <w:tcBorders>
              <w:top w:val="single" w:sz="4" w:space="0" w:color="auto"/>
            </w:tcBorders>
            <w:shd w:val="clear" w:color="000000" w:fill="FFFFFF"/>
            <w:noWrap/>
            <w:vAlign w:val="bottom"/>
            <w:hideMark/>
          </w:tcPr>
          <w:p w14:paraId="30642369"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11.92 ± 0.15</w:t>
            </w:r>
          </w:p>
        </w:tc>
      </w:tr>
      <w:tr w:rsidR="00926F0F" w:rsidRPr="00926F0F" w14:paraId="5FDBC844" w14:textId="77777777" w:rsidTr="00C30ABB">
        <w:trPr>
          <w:trHeight w:val="328"/>
          <w:jc w:val="center"/>
        </w:trPr>
        <w:tc>
          <w:tcPr>
            <w:tcW w:w="1354" w:type="dxa"/>
            <w:shd w:val="clear" w:color="000000" w:fill="FFFFFF"/>
            <w:noWrap/>
            <w:vAlign w:val="bottom"/>
            <w:hideMark/>
          </w:tcPr>
          <w:p w14:paraId="38F5F614"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r w:rsidRPr="00926F0F">
              <w:rPr>
                <w:rFonts w:asciiTheme="majorHAnsi" w:eastAsia="Times New Roman" w:hAnsiTheme="majorHAnsi" w:cs="Times New Roman"/>
                <w:b/>
                <w:bCs/>
                <w:color w:val="000000"/>
                <w:lang w:val="en-GB" w:eastAsia="en-GB"/>
              </w:rPr>
              <w:t>SiO2</w:t>
            </w:r>
          </w:p>
        </w:tc>
        <w:tc>
          <w:tcPr>
            <w:tcW w:w="1925" w:type="dxa"/>
            <w:shd w:val="clear" w:color="000000" w:fill="FFFFFF"/>
            <w:noWrap/>
            <w:vAlign w:val="bottom"/>
            <w:hideMark/>
          </w:tcPr>
          <w:p w14:paraId="4EEE27E5"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58.2 ± 1.7</w:t>
            </w:r>
          </w:p>
        </w:tc>
        <w:tc>
          <w:tcPr>
            <w:tcW w:w="1991" w:type="dxa"/>
            <w:shd w:val="clear" w:color="000000" w:fill="FFFFFF"/>
            <w:noWrap/>
            <w:vAlign w:val="bottom"/>
            <w:hideMark/>
          </w:tcPr>
          <w:p w14:paraId="217D52BC"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58.61 ± 0.13</w:t>
            </w:r>
          </w:p>
        </w:tc>
      </w:tr>
      <w:tr w:rsidR="00926F0F" w:rsidRPr="00926F0F" w14:paraId="796EFA86" w14:textId="77777777" w:rsidTr="00C30ABB">
        <w:trPr>
          <w:trHeight w:val="328"/>
          <w:jc w:val="center"/>
        </w:trPr>
        <w:tc>
          <w:tcPr>
            <w:tcW w:w="1354" w:type="dxa"/>
            <w:shd w:val="clear" w:color="000000" w:fill="FFFFFF"/>
            <w:noWrap/>
            <w:vAlign w:val="bottom"/>
            <w:hideMark/>
          </w:tcPr>
          <w:p w14:paraId="0D9ECDF8"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r w:rsidRPr="00926F0F">
              <w:rPr>
                <w:rFonts w:asciiTheme="majorHAnsi" w:eastAsia="Times New Roman" w:hAnsiTheme="majorHAnsi" w:cs="Times New Roman"/>
                <w:b/>
                <w:bCs/>
                <w:color w:val="000000"/>
                <w:lang w:val="en-GB" w:eastAsia="en-GB"/>
              </w:rPr>
              <w:t>K2O</w:t>
            </w:r>
          </w:p>
        </w:tc>
        <w:tc>
          <w:tcPr>
            <w:tcW w:w="1925" w:type="dxa"/>
            <w:shd w:val="clear" w:color="000000" w:fill="FFFFFF"/>
            <w:noWrap/>
            <w:vAlign w:val="bottom"/>
            <w:hideMark/>
          </w:tcPr>
          <w:p w14:paraId="205060D6"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2.264 ± 0.014</w:t>
            </w:r>
          </w:p>
        </w:tc>
        <w:tc>
          <w:tcPr>
            <w:tcW w:w="1991" w:type="dxa"/>
            <w:shd w:val="clear" w:color="000000" w:fill="FFFFFF"/>
            <w:noWrap/>
            <w:vAlign w:val="bottom"/>
            <w:hideMark/>
          </w:tcPr>
          <w:p w14:paraId="469FBEFE"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2.42 ± 0.04</w:t>
            </w:r>
          </w:p>
        </w:tc>
      </w:tr>
      <w:tr w:rsidR="00926F0F" w:rsidRPr="00926F0F" w14:paraId="383D5B8E" w14:textId="77777777" w:rsidTr="00C30ABB">
        <w:trPr>
          <w:trHeight w:val="328"/>
          <w:jc w:val="center"/>
        </w:trPr>
        <w:tc>
          <w:tcPr>
            <w:tcW w:w="1354" w:type="dxa"/>
            <w:shd w:val="clear" w:color="000000" w:fill="FFFFFF"/>
            <w:noWrap/>
            <w:vAlign w:val="bottom"/>
            <w:hideMark/>
          </w:tcPr>
          <w:p w14:paraId="318DE83B"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proofErr w:type="spellStart"/>
            <w:r w:rsidRPr="00926F0F">
              <w:rPr>
                <w:rFonts w:asciiTheme="majorHAnsi" w:eastAsia="Times New Roman" w:hAnsiTheme="majorHAnsi" w:cs="Times New Roman"/>
                <w:b/>
                <w:bCs/>
                <w:color w:val="000000"/>
                <w:lang w:val="en-GB" w:eastAsia="en-GB"/>
              </w:rPr>
              <w:t>CaO</w:t>
            </w:r>
            <w:proofErr w:type="spellEnd"/>
          </w:p>
        </w:tc>
        <w:tc>
          <w:tcPr>
            <w:tcW w:w="1925" w:type="dxa"/>
            <w:shd w:val="clear" w:color="000000" w:fill="FFFFFF"/>
            <w:noWrap/>
            <w:vAlign w:val="bottom"/>
            <w:hideMark/>
          </w:tcPr>
          <w:p w14:paraId="2C12FB86"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7.83 ± 0.09</w:t>
            </w:r>
          </w:p>
        </w:tc>
        <w:tc>
          <w:tcPr>
            <w:tcW w:w="1991" w:type="dxa"/>
            <w:shd w:val="clear" w:color="000000" w:fill="FFFFFF"/>
            <w:noWrap/>
            <w:vAlign w:val="bottom"/>
            <w:hideMark/>
          </w:tcPr>
          <w:p w14:paraId="6F480038"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8.27 ± 0.12</w:t>
            </w:r>
          </w:p>
        </w:tc>
      </w:tr>
      <w:tr w:rsidR="00926F0F" w:rsidRPr="00926F0F" w14:paraId="1D4F14EC" w14:textId="77777777" w:rsidTr="00C30ABB">
        <w:trPr>
          <w:trHeight w:val="328"/>
          <w:jc w:val="center"/>
        </w:trPr>
        <w:tc>
          <w:tcPr>
            <w:tcW w:w="1354" w:type="dxa"/>
            <w:shd w:val="clear" w:color="000000" w:fill="FFFFFF"/>
            <w:noWrap/>
            <w:vAlign w:val="bottom"/>
            <w:hideMark/>
          </w:tcPr>
          <w:p w14:paraId="24EE3021"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proofErr w:type="spellStart"/>
            <w:r w:rsidRPr="00926F0F">
              <w:rPr>
                <w:rFonts w:asciiTheme="majorHAnsi" w:eastAsia="Times New Roman" w:hAnsiTheme="majorHAnsi" w:cs="Times New Roman"/>
                <w:b/>
                <w:bCs/>
                <w:color w:val="000000"/>
                <w:lang w:val="en-GB" w:eastAsia="en-GB"/>
              </w:rPr>
              <w:t>Ti</w:t>
            </w:r>
            <w:proofErr w:type="spellEnd"/>
          </w:p>
        </w:tc>
        <w:tc>
          <w:tcPr>
            <w:tcW w:w="1925" w:type="dxa"/>
            <w:shd w:val="clear" w:color="000000" w:fill="FFFFFF"/>
            <w:noWrap/>
            <w:vAlign w:val="bottom"/>
            <w:hideMark/>
          </w:tcPr>
          <w:p w14:paraId="60B917C9"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0.3829 ± 0.0010</w:t>
            </w:r>
          </w:p>
        </w:tc>
        <w:tc>
          <w:tcPr>
            <w:tcW w:w="1991" w:type="dxa"/>
            <w:shd w:val="clear" w:color="000000" w:fill="FFFFFF"/>
            <w:noWrap/>
            <w:vAlign w:val="bottom"/>
            <w:hideMark/>
          </w:tcPr>
          <w:p w14:paraId="37D263E5"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0.380 ± 0.012</w:t>
            </w:r>
          </w:p>
        </w:tc>
      </w:tr>
      <w:tr w:rsidR="00926F0F" w:rsidRPr="00926F0F" w14:paraId="61B2D578" w14:textId="77777777" w:rsidTr="00C30ABB">
        <w:trPr>
          <w:trHeight w:val="328"/>
          <w:jc w:val="center"/>
        </w:trPr>
        <w:tc>
          <w:tcPr>
            <w:tcW w:w="1354" w:type="dxa"/>
            <w:shd w:val="clear" w:color="000000" w:fill="FFFFFF"/>
            <w:noWrap/>
            <w:vAlign w:val="bottom"/>
            <w:hideMark/>
          </w:tcPr>
          <w:p w14:paraId="7DE25535"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r w:rsidRPr="00926F0F">
              <w:rPr>
                <w:rFonts w:asciiTheme="majorHAnsi" w:eastAsia="Times New Roman" w:hAnsiTheme="majorHAnsi" w:cs="Times New Roman"/>
                <w:b/>
                <w:bCs/>
                <w:color w:val="000000"/>
                <w:lang w:val="en-GB" w:eastAsia="en-GB"/>
              </w:rPr>
              <w:t>Fe</w:t>
            </w:r>
          </w:p>
        </w:tc>
        <w:tc>
          <w:tcPr>
            <w:tcW w:w="1925" w:type="dxa"/>
            <w:shd w:val="clear" w:color="000000" w:fill="FFFFFF"/>
            <w:noWrap/>
            <w:vAlign w:val="bottom"/>
            <w:hideMark/>
          </w:tcPr>
          <w:p w14:paraId="6EEBCA49"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4.07 ± 0.002</w:t>
            </w:r>
          </w:p>
        </w:tc>
        <w:tc>
          <w:tcPr>
            <w:tcW w:w="1991" w:type="dxa"/>
            <w:shd w:val="clear" w:color="000000" w:fill="FFFFFF"/>
            <w:noWrap/>
            <w:vAlign w:val="bottom"/>
            <w:hideMark/>
          </w:tcPr>
          <w:p w14:paraId="66BC526C"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4.08 ± 0.07</w:t>
            </w:r>
          </w:p>
        </w:tc>
      </w:tr>
      <w:tr w:rsidR="00926F0F" w:rsidRPr="00926F0F" w14:paraId="5E3A3204" w14:textId="77777777" w:rsidTr="00C30ABB">
        <w:trPr>
          <w:trHeight w:val="328"/>
          <w:jc w:val="center"/>
        </w:trPr>
        <w:tc>
          <w:tcPr>
            <w:tcW w:w="1354" w:type="dxa"/>
            <w:shd w:val="clear" w:color="000000" w:fill="FFFFFF"/>
            <w:noWrap/>
            <w:vAlign w:val="bottom"/>
            <w:hideMark/>
          </w:tcPr>
          <w:p w14:paraId="24B44D70"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proofErr w:type="spellStart"/>
            <w:r w:rsidRPr="00926F0F">
              <w:rPr>
                <w:rFonts w:asciiTheme="majorHAnsi" w:eastAsia="Times New Roman" w:hAnsiTheme="majorHAnsi" w:cs="Times New Roman"/>
                <w:b/>
                <w:bCs/>
                <w:color w:val="000000"/>
                <w:lang w:val="en-GB" w:eastAsia="en-GB"/>
              </w:rPr>
              <w:t>Mn</w:t>
            </w:r>
            <w:proofErr w:type="spellEnd"/>
          </w:p>
        </w:tc>
        <w:tc>
          <w:tcPr>
            <w:tcW w:w="1925" w:type="dxa"/>
            <w:shd w:val="clear" w:color="auto" w:fill="auto"/>
            <w:noWrap/>
            <w:vAlign w:val="bottom"/>
            <w:hideMark/>
          </w:tcPr>
          <w:p w14:paraId="340B8A4B" w14:textId="77777777" w:rsidR="00926F0F" w:rsidRPr="00926F0F" w:rsidRDefault="00926F0F" w:rsidP="00926F0F">
            <w:pPr>
              <w:spacing w:after="0" w:line="240" w:lineRule="auto"/>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 xml:space="preserve">       0.0692±0.0007</w:t>
            </w:r>
          </w:p>
        </w:tc>
        <w:tc>
          <w:tcPr>
            <w:tcW w:w="1991" w:type="dxa"/>
            <w:shd w:val="clear" w:color="000000" w:fill="FFFFFF"/>
            <w:noWrap/>
            <w:vAlign w:val="bottom"/>
            <w:hideMark/>
          </w:tcPr>
          <w:p w14:paraId="39C53976"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0.065±0.002</w:t>
            </w:r>
          </w:p>
        </w:tc>
      </w:tr>
      <w:tr w:rsidR="00926F0F" w:rsidRPr="00926F0F" w14:paraId="7BD424C5" w14:textId="77777777" w:rsidTr="00C30ABB">
        <w:trPr>
          <w:trHeight w:val="328"/>
          <w:jc w:val="center"/>
        </w:trPr>
        <w:tc>
          <w:tcPr>
            <w:tcW w:w="1354" w:type="dxa"/>
            <w:shd w:val="clear" w:color="000000" w:fill="FFFFFF"/>
            <w:noWrap/>
            <w:vAlign w:val="bottom"/>
            <w:hideMark/>
          </w:tcPr>
          <w:p w14:paraId="799DAE99"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proofErr w:type="spellStart"/>
            <w:r w:rsidRPr="00926F0F">
              <w:rPr>
                <w:rFonts w:asciiTheme="majorHAnsi" w:eastAsia="Times New Roman" w:hAnsiTheme="majorHAnsi" w:cs="Times New Roman"/>
                <w:b/>
                <w:bCs/>
                <w:color w:val="000000"/>
                <w:lang w:val="en-GB" w:eastAsia="en-GB"/>
              </w:rPr>
              <w:t>Sr</w:t>
            </w:r>
            <w:proofErr w:type="spellEnd"/>
          </w:p>
        </w:tc>
        <w:tc>
          <w:tcPr>
            <w:tcW w:w="1925" w:type="dxa"/>
            <w:shd w:val="clear" w:color="000000" w:fill="FFFFFF"/>
            <w:noWrap/>
            <w:vAlign w:val="bottom"/>
            <w:hideMark/>
          </w:tcPr>
          <w:p w14:paraId="31401A0B"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0.0242±0.0006</w:t>
            </w:r>
          </w:p>
        </w:tc>
        <w:tc>
          <w:tcPr>
            <w:tcW w:w="1991" w:type="dxa"/>
            <w:shd w:val="clear" w:color="000000" w:fill="FFFFFF"/>
            <w:noWrap/>
            <w:vAlign w:val="bottom"/>
            <w:hideMark/>
          </w:tcPr>
          <w:p w14:paraId="0333F895"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0.0236±0.0013</w:t>
            </w:r>
          </w:p>
        </w:tc>
      </w:tr>
      <w:tr w:rsidR="00926F0F" w:rsidRPr="00926F0F" w14:paraId="61E48222" w14:textId="77777777" w:rsidTr="00C30ABB">
        <w:trPr>
          <w:trHeight w:val="328"/>
          <w:jc w:val="center"/>
        </w:trPr>
        <w:tc>
          <w:tcPr>
            <w:tcW w:w="1354" w:type="dxa"/>
            <w:shd w:val="clear" w:color="000000" w:fill="FFFFFF"/>
            <w:noWrap/>
            <w:vAlign w:val="bottom"/>
            <w:hideMark/>
          </w:tcPr>
          <w:p w14:paraId="1493A610"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r w:rsidRPr="00926F0F">
              <w:rPr>
                <w:rFonts w:asciiTheme="majorHAnsi" w:eastAsia="Times New Roman" w:hAnsiTheme="majorHAnsi" w:cs="Times New Roman"/>
                <w:b/>
                <w:bCs/>
                <w:color w:val="000000"/>
                <w:lang w:val="en-GB" w:eastAsia="en-GB"/>
              </w:rPr>
              <w:t>Ni</w:t>
            </w:r>
          </w:p>
        </w:tc>
        <w:tc>
          <w:tcPr>
            <w:tcW w:w="1925" w:type="dxa"/>
            <w:shd w:val="clear" w:color="000000" w:fill="FFFFFF"/>
            <w:noWrap/>
            <w:vAlign w:val="bottom"/>
            <w:hideMark/>
          </w:tcPr>
          <w:p w14:paraId="7F566E07"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0.0034±0.00014</w:t>
            </w:r>
          </w:p>
        </w:tc>
        <w:tc>
          <w:tcPr>
            <w:tcW w:w="1991" w:type="dxa"/>
            <w:shd w:val="clear" w:color="000000" w:fill="FFFFFF"/>
            <w:noWrap/>
            <w:vAlign w:val="bottom"/>
            <w:hideMark/>
          </w:tcPr>
          <w:p w14:paraId="31C807EB"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0.0032±0.0014</w:t>
            </w:r>
          </w:p>
        </w:tc>
      </w:tr>
      <w:tr w:rsidR="00926F0F" w:rsidRPr="00926F0F" w14:paraId="35ECCC60" w14:textId="77777777" w:rsidTr="00C30ABB">
        <w:trPr>
          <w:trHeight w:val="328"/>
          <w:jc w:val="center"/>
        </w:trPr>
        <w:tc>
          <w:tcPr>
            <w:tcW w:w="1354" w:type="dxa"/>
            <w:shd w:val="clear" w:color="000000" w:fill="FFFFFF"/>
            <w:noWrap/>
            <w:vAlign w:val="bottom"/>
            <w:hideMark/>
          </w:tcPr>
          <w:p w14:paraId="1661424C"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r w:rsidRPr="00926F0F">
              <w:rPr>
                <w:rFonts w:asciiTheme="majorHAnsi" w:eastAsia="Times New Roman" w:hAnsiTheme="majorHAnsi" w:cs="Times New Roman"/>
                <w:b/>
                <w:bCs/>
                <w:color w:val="000000"/>
                <w:lang w:val="en-GB" w:eastAsia="en-GB"/>
              </w:rPr>
              <w:t>Zn</w:t>
            </w:r>
          </w:p>
        </w:tc>
        <w:tc>
          <w:tcPr>
            <w:tcW w:w="1925" w:type="dxa"/>
            <w:shd w:val="clear" w:color="000000" w:fill="FFFFFF"/>
            <w:noWrap/>
            <w:vAlign w:val="bottom"/>
            <w:hideMark/>
          </w:tcPr>
          <w:p w14:paraId="2C391F53"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0.00673±0.00099</w:t>
            </w:r>
          </w:p>
        </w:tc>
        <w:tc>
          <w:tcPr>
            <w:tcW w:w="1991" w:type="dxa"/>
            <w:shd w:val="clear" w:color="000000" w:fill="FFFFFF"/>
            <w:noWrap/>
            <w:vAlign w:val="bottom"/>
            <w:hideMark/>
          </w:tcPr>
          <w:p w14:paraId="26737218"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0.0068±0.0004</w:t>
            </w:r>
          </w:p>
        </w:tc>
      </w:tr>
      <w:tr w:rsidR="00926F0F" w:rsidRPr="00926F0F" w14:paraId="1D1C30BE" w14:textId="77777777" w:rsidTr="00C30ABB">
        <w:trPr>
          <w:trHeight w:val="328"/>
          <w:jc w:val="center"/>
        </w:trPr>
        <w:tc>
          <w:tcPr>
            <w:tcW w:w="1354" w:type="dxa"/>
            <w:shd w:val="clear" w:color="000000" w:fill="FFFFFF"/>
            <w:noWrap/>
            <w:vAlign w:val="bottom"/>
            <w:hideMark/>
          </w:tcPr>
          <w:p w14:paraId="5869478E"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r w:rsidRPr="00926F0F">
              <w:rPr>
                <w:rFonts w:asciiTheme="majorHAnsi" w:eastAsia="Times New Roman" w:hAnsiTheme="majorHAnsi" w:cs="Times New Roman"/>
                <w:b/>
                <w:bCs/>
                <w:color w:val="000000"/>
                <w:lang w:val="en-GB" w:eastAsia="en-GB"/>
              </w:rPr>
              <w:t>Y</w:t>
            </w:r>
          </w:p>
        </w:tc>
        <w:tc>
          <w:tcPr>
            <w:tcW w:w="1925" w:type="dxa"/>
            <w:shd w:val="clear" w:color="000000" w:fill="FFFFFF"/>
            <w:noWrap/>
            <w:vAlign w:val="bottom"/>
            <w:hideMark/>
          </w:tcPr>
          <w:p w14:paraId="59EAF3C4"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0.0024±0.0005</w:t>
            </w:r>
          </w:p>
        </w:tc>
        <w:tc>
          <w:tcPr>
            <w:tcW w:w="1991" w:type="dxa"/>
            <w:shd w:val="clear" w:color="000000" w:fill="FFFFFF"/>
            <w:noWrap/>
            <w:vAlign w:val="bottom"/>
            <w:hideMark/>
          </w:tcPr>
          <w:p w14:paraId="25969699"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0.0026±0.0002</w:t>
            </w:r>
          </w:p>
        </w:tc>
      </w:tr>
      <w:tr w:rsidR="00926F0F" w:rsidRPr="00926F0F" w14:paraId="226F3E07" w14:textId="77777777" w:rsidTr="00C30ABB">
        <w:trPr>
          <w:trHeight w:val="328"/>
          <w:jc w:val="center"/>
        </w:trPr>
        <w:tc>
          <w:tcPr>
            <w:tcW w:w="1354" w:type="dxa"/>
            <w:tcBorders>
              <w:bottom w:val="single" w:sz="4" w:space="0" w:color="auto"/>
            </w:tcBorders>
            <w:shd w:val="clear" w:color="000000" w:fill="FFFFFF"/>
            <w:noWrap/>
            <w:vAlign w:val="bottom"/>
            <w:hideMark/>
          </w:tcPr>
          <w:p w14:paraId="5D86B599"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proofErr w:type="spellStart"/>
            <w:r w:rsidRPr="00926F0F">
              <w:rPr>
                <w:rFonts w:asciiTheme="majorHAnsi" w:eastAsia="Times New Roman" w:hAnsiTheme="majorHAnsi" w:cs="Times New Roman"/>
                <w:b/>
                <w:bCs/>
                <w:color w:val="000000"/>
                <w:lang w:val="en-GB" w:eastAsia="en-GB"/>
              </w:rPr>
              <w:t>Zr</w:t>
            </w:r>
            <w:proofErr w:type="spellEnd"/>
          </w:p>
        </w:tc>
        <w:tc>
          <w:tcPr>
            <w:tcW w:w="1925" w:type="dxa"/>
            <w:tcBorders>
              <w:bottom w:val="single" w:sz="4" w:space="0" w:color="auto"/>
            </w:tcBorders>
            <w:shd w:val="clear" w:color="000000" w:fill="FFFFFF"/>
            <w:noWrap/>
            <w:vAlign w:val="bottom"/>
            <w:hideMark/>
          </w:tcPr>
          <w:p w14:paraId="13F1A0DA"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0.0220±0.0006</w:t>
            </w:r>
          </w:p>
        </w:tc>
        <w:tc>
          <w:tcPr>
            <w:tcW w:w="1991" w:type="dxa"/>
            <w:tcBorders>
              <w:bottom w:val="single" w:sz="4" w:space="0" w:color="auto"/>
            </w:tcBorders>
            <w:shd w:val="clear" w:color="000000" w:fill="FFFFFF"/>
            <w:noWrap/>
            <w:vAlign w:val="bottom"/>
            <w:hideMark/>
          </w:tcPr>
          <w:p w14:paraId="37B47EBF"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r w:rsidRPr="00926F0F">
              <w:rPr>
                <w:rFonts w:asciiTheme="majorHAnsi" w:eastAsia="Times New Roman" w:hAnsiTheme="majorHAnsi" w:cs="Times New Roman"/>
                <w:color w:val="000000"/>
                <w:lang w:val="en-GB" w:eastAsia="en-GB"/>
              </w:rPr>
              <w:t>0.0229±0.0012</w:t>
            </w:r>
          </w:p>
        </w:tc>
      </w:tr>
      <w:tr w:rsidR="00926F0F" w:rsidRPr="00926F0F" w14:paraId="09C9CD26" w14:textId="77777777" w:rsidTr="00C30ABB">
        <w:trPr>
          <w:trHeight w:val="328"/>
          <w:jc w:val="center"/>
        </w:trPr>
        <w:tc>
          <w:tcPr>
            <w:tcW w:w="1354" w:type="dxa"/>
            <w:tcBorders>
              <w:top w:val="single" w:sz="4" w:space="0" w:color="auto"/>
            </w:tcBorders>
            <w:shd w:val="clear" w:color="000000" w:fill="FFFFFF"/>
            <w:noWrap/>
            <w:vAlign w:val="bottom"/>
            <w:hideMark/>
          </w:tcPr>
          <w:p w14:paraId="20AB67D0" w14:textId="607E74CF" w:rsidR="00926F0F" w:rsidRPr="00926F0F" w:rsidRDefault="00332DDE" w:rsidP="00926F0F">
            <w:pPr>
              <w:spacing w:after="0" w:line="240" w:lineRule="auto"/>
              <w:jc w:val="center"/>
              <w:rPr>
                <w:rFonts w:asciiTheme="majorHAnsi" w:eastAsia="Times New Roman" w:hAnsiTheme="majorHAnsi" w:cs="Times New Roman"/>
                <w:bCs/>
                <w:color w:val="000000"/>
                <w:lang w:val="en-GB" w:eastAsia="en-GB"/>
              </w:rPr>
            </w:pPr>
            <w:r w:rsidRPr="00332DDE">
              <w:rPr>
                <w:rFonts w:asciiTheme="majorHAnsi" w:eastAsia="Times New Roman" w:hAnsiTheme="majorHAnsi" w:cs="Times New Roman"/>
                <w:bCs/>
                <w:color w:val="000000"/>
                <w:lang w:val="en-GB" w:eastAsia="en-GB"/>
              </w:rPr>
              <w:t>Tab.2</w:t>
            </w:r>
          </w:p>
        </w:tc>
        <w:tc>
          <w:tcPr>
            <w:tcW w:w="1925" w:type="dxa"/>
            <w:tcBorders>
              <w:top w:val="single" w:sz="4" w:space="0" w:color="auto"/>
            </w:tcBorders>
            <w:shd w:val="clear" w:color="000000" w:fill="FFFFFF"/>
            <w:noWrap/>
            <w:vAlign w:val="bottom"/>
            <w:hideMark/>
          </w:tcPr>
          <w:p w14:paraId="6ABA6529"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p>
        </w:tc>
        <w:tc>
          <w:tcPr>
            <w:tcW w:w="1991" w:type="dxa"/>
            <w:tcBorders>
              <w:top w:val="single" w:sz="4" w:space="0" w:color="auto"/>
            </w:tcBorders>
            <w:shd w:val="clear" w:color="000000" w:fill="FFFFFF"/>
            <w:noWrap/>
            <w:vAlign w:val="bottom"/>
            <w:hideMark/>
          </w:tcPr>
          <w:p w14:paraId="0BC7C47E"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p>
        </w:tc>
      </w:tr>
      <w:tr w:rsidR="00926F0F" w:rsidRPr="00926F0F" w14:paraId="6EB61B22" w14:textId="77777777" w:rsidTr="00C30ABB">
        <w:trPr>
          <w:trHeight w:val="328"/>
          <w:jc w:val="center"/>
        </w:trPr>
        <w:tc>
          <w:tcPr>
            <w:tcW w:w="1354" w:type="dxa"/>
            <w:shd w:val="clear" w:color="000000" w:fill="FFFFFF"/>
            <w:noWrap/>
            <w:vAlign w:val="bottom"/>
            <w:hideMark/>
          </w:tcPr>
          <w:p w14:paraId="1DCFE733"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p>
        </w:tc>
        <w:tc>
          <w:tcPr>
            <w:tcW w:w="1925" w:type="dxa"/>
            <w:shd w:val="clear" w:color="000000" w:fill="FFFFFF"/>
            <w:noWrap/>
            <w:vAlign w:val="bottom"/>
            <w:hideMark/>
          </w:tcPr>
          <w:p w14:paraId="4BE55270"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p>
        </w:tc>
        <w:tc>
          <w:tcPr>
            <w:tcW w:w="1991" w:type="dxa"/>
            <w:shd w:val="clear" w:color="000000" w:fill="FFFFFF"/>
            <w:noWrap/>
            <w:vAlign w:val="bottom"/>
            <w:hideMark/>
          </w:tcPr>
          <w:p w14:paraId="37987465"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p>
        </w:tc>
      </w:tr>
      <w:tr w:rsidR="00926F0F" w:rsidRPr="00926F0F" w14:paraId="5E6BD6F1" w14:textId="77777777" w:rsidTr="00332DDE">
        <w:trPr>
          <w:trHeight w:val="328"/>
          <w:jc w:val="center"/>
        </w:trPr>
        <w:tc>
          <w:tcPr>
            <w:tcW w:w="1354" w:type="dxa"/>
            <w:shd w:val="clear" w:color="000000" w:fill="FFFFFF"/>
            <w:noWrap/>
            <w:vAlign w:val="bottom"/>
            <w:hideMark/>
          </w:tcPr>
          <w:p w14:paraId="5B3BDC63"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p>
        </w:tc>
        <w:tc>
          <w:tcPr>
            <w:tcW w:w="1925" w:type="dxa"/>
            <w:shd w:val="clear" w:color="000000" w:fill="FFFFFF"/>
            <w:noWrap/>
            <w:vAlign w:val="bottom"/>
            <w:hideMark/>
          </w:tcPr>
          <w:p w14:paraId="2282B7AE"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p>
        </w:tc>
        <w:tc>
          <w:tcPr>
            <w:tcW w:w="1991" w:type="dxa"/>
            <w:shd w:val="clear" w:color="000000" w:fill="FFFFFF"/>
            <w:noWrap/>
            <w:vAlign w:val="bottom"/>
            <w:hideMark/>
          </w:tcPr>
          <w:p w14:paraId="0BCD4F67"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p>
        </w:tc>
      </w:tr>
      <w:tr w:rsidR="00926F0F" w:rsidRPr="00926F0F" w14:paraId="1D58D8D3" w14:textId="77777777" w:rsidTr="00C30ABB">
        <w:trPr>
          <w:trHeight w:val="328"/>
          <w:jc w:val="center"/>
        </w:trPr>
        <w:tc>
          <w:tcPr>
            <w:tcW w:w="1354" w:type="dxa"/>
            <w:shd w:val="clear" w:color="000000" w:fill="FFFFFF"/>
            <w:noWrap/>
            <w:vAlign w:val="bottom"/>
            <w:hideMark/>
          </w:tcPr>
          <w:p w14:paraId="6A21C20D"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p>
        </w:tc>
        <w:tc>
          <w:tcPr>
            <w:tcW w:w="1925" w:type="dxa"/>
            <w:shd w:val="clear" w:color="000000" w:fill="FFFFFF"/>
            <w:noWrap/>
            <w:vAlign w:val="bottom"/>
            <w:hideMark/>
          </w:tcPr>
          <w:p w14:paraId="2C1E5925"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p>
        </w:tc>
        <w:tc>
          <w:tcPr>
            <w:tcW w:w="1991" w:type="dxa"/>
            <w:shd w:val="clear" w:color="000000" w:fill="FFFFFF"/>
            <w:noWrap/>
            <w:vAlign w:val="bottom"/>
            <w:hideMark/>
          </w:tcPr>
          <w:p w14:paraId="234EB3EA"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p>
        </w:tc>
      </w:tr>
      <w:tr w:rsidR="00926F0F" w:rsidRPr="00926F0F" w14:paraId="3909F27C" w14:textId="77777777" w:rsidTr="00C30ABB">
        <w:trPr>
          <w:trHeight w:val="328"/>
          <w:jc w:val="center"/>
        </w:trPr>
        <w:tc>
          <w:tcPr>
            <w:tcW w:w="1354" w:type="dxa"/>
            <w:shd w:val="clear" w:color="000000" w:fill="FFFFFF"/>
            <w:noWrap/>
            <w:vAlign w:val="bottom"/>
            <w:hideMark/>
          </w:tcPr>
          <w:p w14:paraId="7482CEB2" w14:textId="77777777" w:rsidR="00926F0F" w:rsidRPr="00926F0F" w:rsidRDefault="00926F0F" w:rsidP="00926F0F">
            <w:pPr>
              <w:spacing w:after="0" w:line="240" w:lineRule="auto"/>
              <w:jc w:val="center"/>
              <w:rPr>
                <w:rFonts w:asciiTheme="majorHAnsi" w:eastAsia="Times New Roman" w:hAnsiTheme="majorHAnsi" w:cs="Times New Roman"/>
                <w:b/>
                <w:bCs/>
                <w:color w:val="000000"/>
                <w:lang w:val="en-GB" w:eastAsia="en-GB"/>
              </w:rPr>
            </w:pPr>
          </w:p>
        </w:tc>
        <w:tc>
          <w:tcPr>
            <w:tcW w:w="1925" w:type="dxa"/>
            <w:shd w:val="clear" w:color="000000" w:fill="FFFFFF"/>
            <w:noWrap/>
            <w:vAlign w:val="bottom"/>
            <w:hideMark/>
          </w:tcPr>
          <w:p w14:paraId="59407DC5"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p>
        </w:tc>
        <w:tc>
          <w:tcPr>
            <w:tcW w:w="1991" w:type="dxa"/>
            <w:shd w:val="clear" w:color="000000" w:fill="FFFFFF"/>
            <w:noWrap/>
            <w:vAlign w:val="bottom"/>
            <w:hideMark/>
          </w:tcPr>
          <w:p w14:paraId="1A25D931" w14:textId="77777777" w:rsidR="00926F0F" w:rsidRPr="00926F0F" w:rsidRDefault="00926F0F" w:rsidP="00926F0F">
            <w:pPr>
              <w:spacing w:after="0" w:line="240" w:lineRule="auto"/>
              <w:jc w:val="center"/>
              <w:rPr>
                <w:rFonts w:asciiTheme="majorHAnsi" w:eastAsia="Times New Roman" w:hAnsiTheme="majorHAnsi" w:cs="Times New Roman"/>
                <w:color w:val="000000"/>
                <w:lang w:val="en-GB" w:eastAsia="en-GB"/>
              </w:rPr>
            </w:pPr>
          </w:p>
        </w:tc>
      </w:tr>
    </w:tbl>
    <w:p w14:paraId="2592BF9B" w14:textId="77777777" w:rsidR="00926F0F" w:rsidRDefault="00926F0F" w:rsidP="00C80A18">
      <w:pPr>
        <w:rPr>
          <w:rFonts w:asciiTheme="majorHAnsi" w:hAnsiTheme="majorHAnsi" w:cs="Times New Roman"/>
          <w:lang w:val="en-GB"/>
        </w:rPr>
      </w:pPr>
    </w:p>
    <w:p w14:paraId="09CD586E" w14:textId="77777777" w:rsidR="00926F0F" w:rsidRDefault="00926F0F" w:rsidP="00C80A18">
      <w:pPr>
        <w:rPr>
          <w:rFonts w:asciiTheme="majorHAnsi" w:hAnsiTheme="majorHAnsi" w:cs="Times New Roman"/>
          <w:lang w:val="en-GB"/>
        </w:rPr>
      </w:pPr>
    </w:p>
    <w:p w14:paraId="5ABC3E66" w14:textId="77777777" w:rsidR="00332DDE" w:rsidRDefault="00332DDE" w:rsidP="00C80A18">
      <w:pPr>
        <w:rPr>
          <w:rFonts w:asciiTheme="majorHAnsi" w:hAnsiTheme="majorHAnsi" w:cs="Times New Roman"/>
          <w:lang w:val="en-GB"/>
        </w:rPr>
      </w:pPr>
    </w:p>
    <w:p w14:paraId="02B2C406" w14:textId="77777777" w:rsidR="00332DDE" w:rsidRDefault="00332DDE" w:rsidP="00C80A18">
      <w:pPr>
        <w:rPr>
          <w:rFonts w:asciiTheme="majorHAnsi" w:hAnsiTheme="majorHAnsi" w:cs="Times New Roman"/>
          <w:lang w:val="en-GB"/>
        </w:rPr>
      </w:pPr>
    </w:p>
    <w:p w14:paraId="1F16BC0D" w14:textId="77777777" w:rsidR="00332DDE" w:rsidRDefault="00332DDE" w:rsidP="00C80A18">
      <w:pPr>
        <w:rPr>
          <w:rFonts w:asciiTheme="majorHAnsi" w:hAnsiTheme="majorHAnsi" w:cs="Times New Roman"/>
          <w:lang w:val="en-GB"/>
        </w:rPr>
      </w:pPr>
    </w:p>
    <w:p w14:paraId="4638F619" w14:textId="77777777" w:rsidR="00332DDE" w:rsidRDefault="00332DDE" w:rsidP="00C80A18">
      <w:pPr>
        <w:rPr>
          <w:rFonts w:asciiTheme="majorHAnsi" w:hAnsiTheme="majorHAnsi" w:cs="Times New Roman"/>
          <w:lang w:val="en-GB"/>
        </w:rPr>
      </w:pPr>
    </w:p>
    <w:p w14:paraId="1245F07B" w14:textId="77777777" w:rsidR="00332DDE" w:rsidRDefault="00332DDE" w:rsidP="00C80A18">
      <w:pPr>
        <w:rPr>
          <w:rFonts w:asciiTheme="majorHAnsi" w:hAnsiTheme="majorHAnsi" w:cs="Times New Roman"/>
          <w:lang w:val="en-GB"/>
        </w:rPr>
      </w:pPr>
    </w:p>
    <w:p w14:paraId="20275888" w14:textId="77777777" w:rsidR="00332DDE" w:rsidRDefault="00332DDE" w:rsidP="00C80A18">
      <w:pPr>
        <w:rPr>
          <w:rFonts w:asciiTheme="majorHAnsi" w:hAnsiTheme="majorHAnsi" w:cs="Times New Roman"/>
          <w:lang w:val="en-GB"/>
        </w:rPr>
      </w:pPr>
    </w:p>
    <w:p w14:paraId="207C1593" w14:textId="77777777" w:rsidR="00332DDE" w:rsidRDefault="00332DDE" w:rsidP="00C80A18">
      <w:pPr>
        <w:rPr>
          <w:rFonts w:asciiTheme="majorHAnsi" w:hAnsiTheme="majorHAnsi" w:cs="Times New Roman"/>
          <w:lang w:val="en-GB"/>
        </w:rPr>
      </w:pPr>
    </w:p>
    <w:p w14:paraId="53547CC5" w14:textId="77777777" w:rsidR="00332DDE" w:rsidRDefault="00332DDE" w:rsidP="00C80A18">
      <w:pPr>
        <w:rPr>
          <w:rFonts w:asciiTheme="majorHAnsi" w:hAnsiTheme="majorHAnsi" w:cs="Times New Roman"/>
          <w:lang w:val="en-GB"/>
        </w:rPr>
      </w:pPr>
    </w:p>
    <w:p w14:paraId="6B437FA2" w14:textId="77777777" w:rsidR="00332DDE" w:rsidRDefault="00332DDE" w:rsidP="00C80A18">
      <w:pPr>
        <w:rPr>
          <w:rFonts w:asciiTheme="majorHAnsi" w:hAnsiTheme="majorHAnsi" w:cs="Times New Roman"/>
          <w:lang w:val="en-GB"/>
        </w:rPr>
      </w:pPr>
    </w:p>
    <w:p w14:paraId="1784638A" w14:textId="77777777" w:rsidR="00332DDE" w:rsidRDefault="00332DDE" w:rsidP="00C80A18">
      <w:pPr>
        <w:rPr>
          <w:rFonts w:asciiTheme="majorHAnsi" w:hAnsiTheme="majorHAnsi" w:cs="Times New Roman"/>
          <w:lang w:val="en-GB"/>
        </w:rPr>
      </w:pPr>
    </w:p>
    <w:p w14:paraId="4CEB5802" w14:textId="77777777" w:rsidR="00332DDE" w:rsidRDefault="00332DDE" w:rsidP="00C80A18">
      <w:pPr>
        <w:rPr>
          <w:rFonts w:asciiTheme="majorHAnsi" w:hAnsiTheme="majorHAnsi" w:cs="Times New Roman"/>
          <w:lang w:val="en-GB"/>
        </w:rPr>
      </w:pPr>
    </w:p>
    <w:p w14:paraId="7B9C2B60" w14:textId="77777777" w:rsidR="00332DDE" w:rsidRDefault="00332DDE" w:rsidP="00C80A18">
      <w:pPr>
        <w:rPr>
          <w:rFonts w:asciiTheme="majorHAnsi" w:hAnsiTheme="majorHAnsi" w:cs="Times New Roman"/>
          <w:lang w:val="en-GB"/>
        </w:rPr>
      </w:pPr>
    </w:p>
    <w:p w14:paraId="3138FC3C" w14:textId="77777777" w:rsidR="00332DDE" w:rsidRDefault="00332DDE" w:rsidP="00C80A18">
      <w:pPr>
        <w:rPr>
          <w:rFonts w:asciiTheme="majorHAnsi" w:hAnsiTheme="majorHAnsi" w:cs="Times New Roman"/>
          <w:lang w:val="en-GB"/>
        </w:rPr>
      </w:pPr>
    </w:p>
    <w:p w14:paraId="72315519" w14:textId="77777777" w:rsidR="00332DDE" w:rsidRDefault="00332DDE" w:rsidP="00C80A18">
      <w:pPr>
        <w:rPr>
          <w:rFonts w:asciiTheme="majorHAnsi" w:hAnsiTheme="majorHAnsi" w:cs="Times New Roman"/>
          <w:lang w:val="en-GB"/>
        </w:rPr>
      </w:pPr>
    </w:p>
    <w:p w14:paraId="0C7632F4" w14:textId="77777777" w:rsidR="00332DDE" w:rsidRDefault="00332DDE" w:rsidP="00332DDE">
      <w:pPr>
        <w:spacing w:after="0" w:line="240" w:lineRule="auto"/>
        <w:ind w:left="-139"/>
        <w:jc w:val="center"/>
        <w:rPr>
          <w:rFonts w:asciiTheme="majorHAnsi" w:eastAsia="Times New Roman" w:hAnsiTheme="majorHAnsi" w:cs="Times New Roman"/>
          <w:b/>
          <w:bCs/>
          <w:color w:val="000000"/>
          <w:lang w:val="en-GB" w:eastAsia="en-GB"/>
        </w:rPr>
        <w:sectPr w:rsidR="00332DDE" w:rsidSect="008C26B7">
          <w:footerReference w:type="default" r:id="rId9"/>
          <w:pgSz w:w="11906" w:h="16838"/>
          <w:pgMar w:top="1417" w:right="1701" w:bottom="1417" w:left="1701" w:header="708" w:footer="708" w:gutter="0"/>
          <w:cols w:space="708"/>
          <w:docGrid w:linePitch="360"/>
        </w:sectPr>
      </w:pPr>
    </w:p>
    <w:tbl>
      <w:tblPr>
        <w:tblW w:w="12587" w:type="dxa"/>
        <w:jc w:val="center"/>
        <w:tblInd w:w="93" w:type="dxa"/>
        <w:tblLook w:val="04A0" w:firstRow="1" w:lastRow="0" w:firstColumn="1" w:lastColumn="0" w:noHBand="0" w:noVBand="1"/>
      </w:tblPr>
      <w:tblGrid>
        <w:gridCol w:w="2237"/>
        <w:gridCol w:w="620"/>
        <w:gridCol w:w="860"/>
        <w:gridCol w:w="800"/>
        <w:gridCol w:w="760"/>
        <w:gridCol w:w="760"/>
        <w:gridCol w:w="780"/>
        <w:gridCol w:w="820"/>
        <w:gridCol w:w="749"/>
        <w:gridCol w:w="749"/>
        <w:gridCol w:w="871"/>
        <w:gridCol w:w="871"/>
        <w:gridCol w:w="871"/>
        <w:gridCol w:w="860"/>
      </w:tblGrid>
      <w:tr w:rsidR="00332DDE" w:rsidRPr="00332DDE" w14:paraId="18E32B60" w14:textId="77777777" w:rsidTr="00C30ABB">
        <w:trPr>
          <w:trHeight w:val="300"/>
          <w:jc w:val="center"/>
        </w:trPr>
        <w:tc>
          <w:tcPr>
            <w:tcW w:w="2237" w:type="dxa"/>
            <w:tcBorders>
              <w:top w:val="nil"/>
              <w:left w:val="nil"/>
              <w:bottom w:val="single" w:sz="4" w:space="0" w:color="auto"/>
              <w:right w:val="nil"/>
            </w:tcBorders>
            <w:shd w:val="clear" w:color="auto" w:fill="auto"/>
            <w:noWrap/>
            <w:vAlign w:val="bottom"/>
            <w:hideMark/>
          </w:tcPr>
          <w:p w14:paraId="41BA0630" w14:textId="57810A55" w:rsidR="00332DDE" w:rsidRPr="00332DDE" w:rsidRDefault="00332DDE" w:rsidP="00332DDE">
            <w:pPr>
              <w:spacing w:after="0" w:line="240" w:lineRule="auto"/>
              <w:ind w:left="-139"/>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lastRenderedPageBreak/>
              <w:t>CLASS</w:t>
            </w:r>
          </w:p>
        </w:tc>
        <w:tc>
          <w:tcPr>
            <w:tcW w:w="620" w:type="dxa"/>
            <w:tcBorders>
              <w:top w:val="nil"/>
              <w:left w:val="nil"/>
              <w:bottom w:val="single" w:sz="4" w:space="0" w:color="auto"/>
              <w:right w:val="nil"/>
            </w:tcBorders>
            <w:shd w:val="clear" w:color="auto" w:fill="auto"/>
            <w:noWrap/>
            <w:vAlign w:val="bottom"/>
            <w:hideMark/>
          </w:tcPr>
          <w:p w14:paraId="188C330F"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N.</w:t>
            </w:r>
          </w:p>
        </w:tc>
        <w:tc>
          <w:tcPr>
            <w:tcW w:w="860" w:type="dxa"/>
            <w:tcBorders>
              <w:top w:val="nil"/>
              <w:left w:val="nil"/>
              <w:bottom w:val="single" w:sz="4" w:space="0" w:color="auto"/>
              <w:right w:val="nil"/>
            </w:tcBorders>
            <w:shd w:val="clear" w:color="auto" w:fill="auto"/>
            <w:noWrap/>
            <w:vAlign w:val="bottom"/>
            <w:hideMark/>
          </w:tcPr>
          <w:p w14:paraId="558F9533"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Al2O3</w:t>
            </w:r>
          </w:p>
        </w:tc>
        <w:tc>
          <w:tcPr>
            <w:tcW w:w="800" w:type="dxa"/>
            <w:tcBorders>
              <w:top w:val="nil"/>
              <w:left w:val="nil"/>
              <w:bottom w:val="single" w:sz="4" w:space="0" w:color="auto"/>
              <w:right w:val="nil"/>
            </w:tcBorders>
            <w:shd w:val="clear" w:color="auto" w:fill="auto"/>
            <w:noWrap/>
            <w:vAlign w:val="bottom"/>
            <w:hideMark/>
          </w:tcPr>
          <w:p w14:paraId="005B9BB3"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SiO2</w:t>
            </w:r>
          </w:p>
        </w:tc>
        <w:tc>
          <w:tcPr>
            <w:tcW w:w="760" w:type="dxa"/>
            <w:tcBorders>
              <w:top w:val="nil"/>
              <w:left w:val="nil"/>
              <w:bottom w:val="single" w:sz="4" w:space="0" w:color="auto"/>
              <w:right w:val="nil"/>
            </w:tcBorders>
            <w:shd w:val="clear" w:color="auto" w:fill="auto"/>
            <w:noWrap/>
            <w:vAlign w:val="bottom"/>
            <w:hideMark/>
          </w:tcPr>
          <w:p w14:paraId="5570D128"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K2O</w:t>
            </w:r>
          </w:p>
        </w:tc>
        <w:tc>
          <w:tcPr>
            <w:tcW w:w="760" w:type="dxa"/>
            <w:tcBorders>
              <w:top w:val="nil"/>
              <w:left w:val="nil"/>
              <w:bottom w:val="single" w:sz="4" w:space="0" w:color="auto"/>
              <w:right w:val="nil"/>
            </w:tcBorders>
            <w:shd w:val="clear" w:color="auto" w:fill="auto"/>
            <w:noWrap/>
            <w:vAlign w:val="bottom"/>
            <w:hideMark/>
          </w:tcPr>
          <w:p w14:paraId="6414CF09"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proofErr w:type="spellStart"/>
            <w:r w:rsidRPr="00332DDE">
              <w:rPr>
                <w:rFonts w:asciiTheme="majorHAnsi" w:eastAsia="Times New Roman" w:hAnsiTheme="majorHAnsi" w:cs="Times New Roman"/>
                <w:b/>
                <w:bCs/>
                <w:color w:val="000000"/>
                <w:lang w:val="en-GB" w:eastAsia="en-GB"/>
              </w:rPr>
              <w:t>CaO</w:t>
            </w:r>
            <w:proofErr w:type="spellEnd"/>
          </w:p>
        </w:tc>
        <w:tc>
          <w:tcPr>
            <w:tcW w:w="780" w:type="dxa"/>
            <w:tcBorders>
              <w:top w:val="nil"/>
              <w:left w:val="nil"/>
              <w:bottom w:val="single" w:sz="4" w:space="0" w:color="auto"/>
              <w:right w:val="nil"/>
            </w:tcBorders>
            <w:shd w:val="clear" w:color="auto" w:fill="auto"/>
            <w:noWrap/>
            <w:vAlign w:val="bottom"/>
            <w:hideMark/>
          </w:tcPr>
          <w:p w14:paraId="0D577CE4"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proofErr w:type="spellStart"/>
            <w:r w:rsidRPr="00332DDE">
              <w:rPr>
                <w:rFonts w:asciiTheme="majorHAnsi" w:eastAsia="Times New Roman" w:hAnsiTheme="majorHAnsi" w:cs="Times New Roman"/>
                <w:b/>
                <w:bCs/>
                <w:color w:val="000000"/>
                <w:lang w:val="en-GB" w:eastAsia="en-GB"/>
              </w:rPr>
              <w:t>Ti</w:t>
            </w:r>
            <w:proofErr w:type="spellEnd"/>
          </w:p>
        </w:tc>
        <w:tc>
          <w:tcPr>
            <w:tcW w:w="820" w:type="dxa"/>
            <w:tcBorders>
              <w:top w:val="nil"/>
              <w:left w:val="nil"/>
              <w:bottom w:val="single" w:sz="4" w:space="0" w:color="auto"/>
              <w:right w:val="nil"/>
            </w:tcBorders>
            <w:shd w:val="clear" w:color="auto" w:fill="auto"/>
            <w:noWrap/>
            <w:vAlign w:val="bottom"/>
            <w:hideMark/>
          </w:tcPr>
          <w:p w14:paraId="705EEA87"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proofErr w:type="spellStart"/>
            <w:r w:rsidRPr="00332DDE">
              <w:rPr>
                <w:rFonts w:asciiTheme="majorHAnsi" w:eastAsia="Times New Roman" w:hAnsiTheme="majorHAnsi" w:cs="Times New Roman"/>
                <w:b/>
                <w:bCs/>
                <w:color w:val="000000"/>
                <w:lang w:val="en-GB" w:eastAsia="en-GB"/>
              </w:rPr>
              <w:t>Mn</w:t>
            </w:r>
            <w:proofErr w:type="spellEnd"/>
          </w:p>
        </w:tc>
        <w:tc>
          <w:tcPr>
            <w:tcW w:w="740" w:type="dxa"/>
            <w:tcBorders>
              <w:top w:val="nil"/>
              <w:left w:val="nil"/>
              <w:bottom w:val="single" w:sz="4" w:space="0" w:color="auto"/>
              <w:right w:val="nil"/>
            </w:tcBorders>
            <w:shd w:val="clear" w:color="auto" w:fill="auto"/>
            <w:noWrap/>
            <w:vAlign w:val="bottom"/>
            <w:hideMark/>
          </w:tcPr>
          <w:p w14:paraId="045823A0"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Fe</w:t>
            </w:r>
          </w:p>
        </w:tc>
        <w:tc>
          <w:tcPr>
            <w:tcW w:w="790" w:type="dxa"/>
            <w:tcBorders>
              <w:top w:val="nil"/>
              <w:left w:val="nil"/>
              <w:bottom w:val="single" w:sz="4" w:space="0" w:color="auto"/>
              <w:right w:val="nil"/>
            </w:tcBorders>
            <w:vAlign w:val="bottom"/>
          </w:tcPr>
          <w:p w14:paraId="445B57DD"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proofErr w:type="spellStart"/>
            <w:r w:rsidRPr="00332DDE">
              <w:rPr>
                <w:rFonts w:asciiTheme="majorHAnsi" w:eastAsia="Times New Roman" w:hAnsiTheme="majorHAnsi" w:cs="Times New Roman"/>
                <w:b/>
                <w:bCs/>
                <w:color w:val="000000"/>
                <w:lang w:val="en-GB" w:eastAsia="en-GB"/>
              </w:rPr>
              <w:t>Sr</w:t>
            </w:r>
            <w:proofErr w:type="spellEnd"/>
          </w:p>
        </w:tc>
        <w:tc>
          <w:tcPr>
            <w:tcW w:w="840" w:type="dxa"/>
            <w:tcBorders>
              <w:top w:val="nil"/>
              <w:left w:val="nil"/>
              <w:bottom w:val="single" w:sz="4" w:space="0" w:color="auto"/>
              <w:right w:val="nil"/>
            </w:tcBorders>
            <w:shd w:val="clear" w:color="auto" w:fill="auto"/>
            <w:noWrap/>
            <w:vAlign w:val="bottom"/>
            <w:hideMark/>
          </w:tcPr>
          <w:p w14:paraId="7F468F99"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Ni</w:t>
            </w:r>
          </w:p>
        </w:tc>
        <w:tc>
          <w:tcPr>
            <w:tcW w:w="860" w:type="dxa"/>
            <w:tcBorders>
              <w:top w:val="nil"/>
              <w:left w:val="nil"/>
              <w:bottom w:val="single" w:sz="4" w:space="0" w:color="auto"/>
              <w:right w:val="nil"/>
            </w:tcBorders>
            <w:shd w:val="clear" w:color="auto" w:fill="auto"/>
            <w:noWrap/>
            <w:vAlign w:val="bottom"/>
            <w:hideMark/>
          </w:tcPr>
          <w:p w14:paraId="50FFEA60"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Zn</w:t>
            </w:r>
          </w:p>
        </w:tc>
        <w:tc>
          <w:tcPr>
            <w:tcW w:w="860" w:type="dxa"/>
            <w:tcBorders>
              <w:top w:val="nil"/>
              <w:left w:val="nil"/>
              <w:bottom w:val="single" w:sz="4" w:space="0" w:color="auto"/>
              <w:right w:val="nil"/>
            </w:tcBorders>
            <w:shd w:val="clear" w:color="auto" w:fill="auto"/>
            <w:noWrap/>
            <w:vAlign w:val="bottom"/>
            <w:hideMark/>
          </w:tcPr>
          <w:p w14:paraId="04CF4037"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Y</w:t>
            </w:r>
          </w:p>
        </w:tc>
        <w:tc>
          <w:tcPr>
            <w:tcW w:w="860" w:type="dxa"/>
            <w:tcBorders>
              <w:top w:val="nil"/>
              <w:left w:val="nil"/>
              <w:bottom w:val="single" w:sz="4" w:space="0" w:color="auto"/>
              <w:right w:val="nil"/>
            </w:tcBorders>
            <w:shd w:val="clear" w:color="auto" w:fill="auto"/>
            <w:noWrap/>
            <w:vAlign w:val="bottom"/>
            <w:hideMark/>
          </w:tcPr>
          <w:p w14:paraId="1DDF4191"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proofErr w:type="spellStart"/>
            <w:r w:rsidRPr="00332DDE">
              <w:rPr>
                <w:rFonts w:asciiTheme="majorHAnsi" w:eastAsia="Times New Roman" w:hAnsiTheme="majorHAnsi" w:cs="Times New Roman"/>
                <w:b/>
                <w:bCs/>
                <w:color w:val="000000"/>
                <w:lang w:val="en-GB" w:eastAsia="en-GB"/>
              </w:rPr>
              <w:t>Zr</w:t>
            </w:r>
            <w:proofErr w:type="spellEnd"/>
          </w:p>
        </w:tc>
      </w:tr>
      <w:tr w:rsidR="00332DDE" w:rsidRPr="00332DDE" w14:paraId="6A17FB28" w14:textId="77777777" w:rsidTr="00C30ABB">
        <w:trPr>
          <w:trHeight w:val="300"/>
          <w:jc w:val="center"/>
        </w:trPr>
        <w:tc>
          <w:tcPr>
            <w:tcW w:w="2237" w:type="dxa"/>
            <w:tcBorders>
              <w:top w:val="nil"/>
              <w:left w:val="nil"/>
              <w:bottom w:val="nil"/>
              <w:right w:val="nil"/>
            </w:tcBorders>
            <w:shd w:val="clear" w:color="auto" w:fill="auto"/>
            <w:noWrap/>
            <w:vAlign w:val="bottom"/>
            <w:hideMark/>
          </w:tcPr>
          <w:p w14:paraId="5E03B13A"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LOCAL 1</w:t>
            </w:r>
          </w:p>
        </w:tc>
        <w:tc>
          <w:tcPr>
            <w:tcW w:w="620" w:type="dxa"/>
            <w:tcBorders>
              <w:top w:val="nil"/>
              <w:left w:val="nil"/>
              <w:bottom w:val="nil"/>
              <w:right w:val="nil"/>
            </w:tcBorders>
            <w:shd w:val="clear" w:color="auto" w:fill="auto"/>
            <w:noWrap/>
            <w:vAlign w:val="bottom"/>
            <w:hideMark/>
          </w:tcPr>
          <w:p w14:paraId="4EB2F67B"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20</w:t>
            </w:r>
          </w:p>
        </w:tc>
        <w:tc>
          <w:tcPr>
            <w:tcW w:w="860" w:type="dxa"/>
            <w:tcBorders>
              <w:top w:val="nil"/>
              <w:left w:val="nil"/>
              <w:bottom w:val="nil"/>
              <w:right w:val="nil"/>
            </w:tcBorders>
            <w:shd w:val="clear" w:color="auto" w:fill="auto"/>
            <w:noWrap/>
            <w:vAlign w:val="bottom"/>
            <w:hideMark/>
          </w:tcPr>
          <w:p w14:paraId="42A6A28D"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p>
        </w:tc>
        <w:tc>
          <w:tcPr>
            <w:tcW w:w="800" w:type="dxa"/>
            <w:tcBorders>
              <w:top w:val="nil"/>
              <w:left w:val="nil"/>
              <w:bottom w:val="nil"/>
              <w:right w:val="nil"/>
            </w:tcBorders>
            <w:shd w:val="clear" w:color="auto" w:fill="auto"/>
            <w:noWrap/>
            <w:vAlign w:val="bottom"/>
            <w:hideMark/>
          </w:tcPr>
          <w:p w14:paraId="0DB6DB36"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60" w:type="dxa"/>
            <w:tcBorders>
              <w:top w:val="nil"/>
              <w:left w:val="nil"/>
              <w:bottom w:val="nil"/>
              <w:right w:val="nil"/>
            </w:tcBorders>
            <w:shd w:val="clear" w:color="auto" w:fill="auto"/>
            <w:noWrap/>
            <w:vAlign w:val="bottom"/>
            <w:hideMark/>
          </w:tcPr>
          <w:p w14:paraId="3B044DE1"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60" w:type="dxa"/>
            <w:tcBorders>
              <w:top w:val="nil"/>
              <w:left w:val="nil"/>
              <w:bottom w:val="nil"/>
              <w:right w:val="nil"/>
            </w:tcBorders>
            <w:shd w:val="clear" w:color="auto" w:fill="auto"/>
            <w:noWrap/>
            <w:vAlign w:val="bottom"/>
            <w:hideMark/>
          </w:tcPr>
          <w:p w14:paraId="2F2C9179"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80" w:type="dxa"/>
            <w:tcBorders>
              <w:top w:val="nil"/>
              <w:left w:val="nil"/>
              <w:bottom w:val="nil"/>
              <w:right w:val="nil"/>
            </w:tcBorders>
            <w:shd w:val="clear" w:color="auto" w:fill="auto"/>
            <w:noWrap/>
            <w:vAlign w:val="bottom"/>
            <w:hideMark/>
          </w:tcPr>
          <w:p w14:paraId="5BD5958A"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20" w:type="dxa"/>
            <w:tcBorders>
              <w:top w:val="nil"/>
              <w:left w:val="nil"/>
              <w:bottom w:val="nil"/>
              <w:right w:val="nil"/>
            </w:tcBorders>
            <w:shd w:val="clear" w:color="auto" w:fill="auto"/>
            <w:noWrap/>
            <w:vAlign w:val="bottom"/>
            <w:hideMark/>
          </w:tcPr>
          <w:p w14:paraId="2BD6AD0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40" w:type="dxa"/>
            <w:tcBorders>
              <w:top w:val="nil"/>
              <w:left w:val="nil"/>
              <w:bottom w:val="nil"/>
              <w:right w:val="nil"/>
            </w:tcBorders>
            <w:shd w:val="clear" w:color="auto" w:fill="auto"/>
            <w:noWrap/>
            <w:vAlign w:val="bottom"/>
            <w:hideMark/>
          </w:tcPr>
          <w:p w14:paraId="65B8632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90" w:type="dxa"/>
            <w:tcBorders>
              <w:top w:val="nil"/>
              <w:left w:val="nil"/>
              <w:bottom w:val="nil"/>
              <w:right w:val="nil"/>
            </w:tcBorders>
            <w:vAlign w:val="bottom"/>
          </w:tcPr>
          <w:p w14:paraId="6DC06379"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40" w:type="dxa"/>
            <w:tcBorders>
              <w:top w:val="nil"/>
              <w:left w:val="nil"/>
              <w:bottom w:val="nil"/>
              <w:right w:val="nil"/>
            </w:tcBorders>
            <w:shd w:val="clear" w:color="auto" w:fill="auto"/>
            <w:noWrap/>
            <w:vAlign w:val="bottom"/>
            <w:hideMark/>
          </w:tcPr>
          <w:p w14:paraId="08B4FB6B"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221DDF10"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6F031C36"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655E34AF"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r>
      <w:tr w:rsidR="00332DDE" w:rsidRPr="00332DDE" w14:paraId="3C34133B" w14:textId="77777777" w:rsidTr="00C30ABB">
        <w:trPr>
          <w:trHeight w:val="300"/>
          <w:jc w:val="center"/>
        </w:trPr>
        <w:tc>
          <w:tcPr>
            <w:tcW w:w="2237" w:type="dxa"/>
            <w:tcBorders>
              <w:top w:val="nil"/>
              <w:left w:val="nil"/>
              <w:bottom w:val="nil"/>
              <w:right w:val="nil"/>
            </w:tcBorders>
            <w:shd w:val="clear" w:color="auto" w:fill="auto"/>
            <w:noWrap/>
            <w:vAlign w:val="bottom"/>
            <w:hideMark/>
          </w:tcPr>
          <w:p w14:paraId="350B28B7"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MEAN</w:t>
            </w:r>
          </w:p>
        </w:tc>
        <w:tc>
          <w:tcPr>
            <w:tcW w:w="620" w:type="dxa"/>
            <w:tcBorders>
              <w:top w:val="nil"/>
              <w:left w:val="nil"/>
              <w:bottom w:val="nil"/>
              <w:right w:val="nil"/>
            </w:tcBorders>
            <w:shd w:val="clear" w:color="auto" w:fill="auto"/>
            <w:noWrap/>
            <w:vAlign w:val="bottom"/>
            <w:hideMark/>
          </w:tcPr>
          <w:p w14:paraId="0825BFA3"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2B358ACF"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15</w:t>
            </w:r>
          </w:p>
        </w:tc>
        <w:tc>
          <w:tcPr>
            <w:tcW w:w="800" w:type="dxa"/>
            <w:tcBorders>
              <w:top w:val="nil"/>
              <w:left w:val="nil"/>
              <w:bottom w:val="nil"/>
              <w:right w:val="nil"/>
            </w:tcBorders>
            <w:shd w:val="clear" w:color="auto" w:fill="auto"/>
            <w:noWrap/>
            <w:vAlign w:val="bottom"/>
            <w:hideMark/>
          </w:tcPr>
          <w:p w14:paraId="401B02B0"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51</w:t>
            </w:r>
          </w:p>
        </w:tc>
        <w:tc>
          <w:tcPr>
            <w:tcW w:w="760" w:type="dxa"/>
            <w:tcBorders>
              <w:top w:val="nil"/>
              <w:left w:val="nil"/>
              <w:bottom w:val="nil"/>
              <w:right w:val="nil"/>
            </w:tcBorders>
            <w:shd w:val="clear" w:color="auto" w:fill="auto"/>
            <w:noWrap/>
            <w:vAlign w:val="bottom"/>
            <w:hideMark/>
          </w:tcPr>
          <w:p w14:paraId="6742EB7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2.3</w:t>
            </w:r>
          </w:p>
        </w:tc>
        <w:tc>
          <w:tcPr>
            <w:tcW w:w="760" w:type="dxa"/>
            <w:tcBorders>
              <w:top w:val="nil"/>
              <w:left w:val="nil"/>
              <w:bottom w:val="nil"/>
              <w:right w:val="nil"/>
            </w:tcBorders>
            <w:shd w:val="clear" w:color="auto" w:fill="auto"/>
            <w:noWrap/>
            <w:vAlign w:val="bottom"/>
            <w:hideMark/>
          </w:tcPr>
          <w:p w14:paraId="0D4FD953"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5.2</w:t>
            </w:r>
          </w:p>
        </w:tc>
        <w:tc>
          <w:tcPr>
            <w:tcW w:w="780" w:type="dxa"/>
            <w:tcBorders>
              <w:top w:val="nil"/>
              <w:left w:val="nil"/>
              <w:bottom w:val="nil"/>
              <w:right w:val="nil"/>
            </w:tcBorders>
            <w:shd w:val="clear" w:color="auto" w:fill="auto"/>
            <w:noWrap/>
            <w:vAlign w:val="bottom"/>
            <w:hideMark/>
          </w:tcPr>
          <w:p w14:paraId="4B50F542"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0.68</w:t>
            </w:r>
          </w:p>
        </w:tc>
        <w:tc>
          <w:tcPr>
            <w:tcW w:w="820" w:type="dxa"/>
            <w:tcBorders>
              <w:top w:val="nil"/>
              <w:left w:val="nil"/>
              <w:bottom w:val="nil"/>
              <w:right w:val="nil"/>
            </w:tcBorders>
            <w:shd w:val="clear" w:color="auto" w:fill="auto"/>
            <w:noWrap/>
            <w:vAlign w:val="bottom"/>
            <w:hideMark/>
          </w:tcPr>
          <w:p w14:paraId="7BDDAFFA"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0.033</w:t>
            </w:r>
          </w:p>
        </w:tc>
        <w:tc>
          <w:tcPr>
            <w:tcW w:w="740" w:type="dxa"/>
            <w:tcBorders>
              <w:top w:val="nil"/>
              <w:left w:val="nil"/>
              <w:bottom w:val="nil"/>
              <w:right w:val="nil"/>
            </w:tcBorders>
            <w:shd w:val="clear" w:color="auto" w:fill="auto"/>
            <w:noWrap/>
            <w:vAlign w:val="bottom"/>
            <w:hideMark/>
          </w:tcPr>
          <w:p w14:paraId="02B5033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4.708</w:t>
            </w:r>
          </w:p>
        </w:tc>
        <w:tc>
          <w:tcPr>
            <w:tcW w:w="790" w:type="dxa"/>
            <w:tcBorders>
              <w:top w:val="nil"/>
              <w:left w:val="nil"/>
              <w:bottom w:val="nil"/>
              <w:right w:val="nil"/>
            </w:tcBorders>
            <w:vAlign w:val="bottom"/>
          </w:tcPr>
          <w:p w14:paraId="7548C59E"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0.023</w:t>
            </w:r>
          </w:p>
        </w:tc>
        <w:tc>
          <w:tcPr>
            <w:tcW w:w="840" w:type="dxa"/>
            <w:tcBorders>
              <w:top w:val="nil"/>
              <w:left w:val="nil"/>
              <w:bottom w:val="nil"/>
              <w:right w:val="nil"/>
            </w:tcBorders>
            <w:shd w:val="clear" w:color="auto" w:fill="auto"/>
            <w:noWrap/>
            <w:vAlign w:val="bottom"/>
            <w:hideMark/>
          </w:tcPr>
          <w:p w14:paraId="03D2358A"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0.0053</w:t>
            </w:r>
          </w:p>
        </w:tc>
        <w:tc>
          <w:tcPr>
            <w:tcW w:w="860" w:type="dxa"/>
            <w:tcBorders>
              <w:top w:val="nil"/>
              <w:left w:val="nil"/>
              <w:bottom w:val="nil"/>
              <w:right w:val="nil"/>
            </w:tcBorders>
            <w:shd w:val="clear" w:color="auto" w:fill="auto"/>
            <w:noWrap/>
            <w:vAlign w:val="bottom"/>
            <w:hideMark/>
          </w:tcPr>
          <w:p w14:paraId="325CB258"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0.0068</w:t>
            </w:r>
          </w:p>
        </w:tc>
        <w:tc>
          <w:tcPr>
            <w:tcW w:w="860" w:type="dxa"/>
            <w:tcBorders>
              <w:top w:val="nil"/>
              <w:left w:val="nil"/>
              <w:bottom w:val="nil"/>
              <w:right w:val="nil"/>
            </w:tcBorders>
            <w:shd w:val="clear" w:color="auto" w:fill="auto"/>
            <w:noWrap/>
            <w:vAlign w:val="bottom"/>
            <w:hideMark/>
          </w:tcPr>
          <w:p w14:paraId="2932B130"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0.003</w:t>
            </w:r>
          </w:p>
        </w:tc>
        <w:tc>
          <w:tcPr>
            <w:tcW w:w="860" w:type="dxa"/>
            <w:tcBorders>
              <w:top w:val="nil"/>
              <w:left w:val="nil"/>
              <w:bottom w:val="nil"/>
              <w:right w:val="nil"/>
            </w:tcBorders>
            <w:shd w:val="clear" w:color="auto" w:fill="auto"/>
            <w:noWrap/>
            <w:vAlign w:val="bottom"/>
            <w:hideMark/>
          </w:tcPr>
          <w:p w14:paraId="18C44266"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0.023</w:t>
            </w:r>
          </w:p>
        </w:tc>
      </w:tr>
      <w:tr w:rsidR="00332DDE" w:rsidRPr="00332DDE" w14:paraId="3A284549" w14:textId="77777777" w:rsidTr="00C30ABB">
        <w:trPr>
          <w:trHeight w:val="300"/>
          <w:jc w:val="center"/>
        </w:trPr>
        <w:tc>
          <w:tcPr>
            <w:tcW w:w="2237" w:type="dxa"/>
            <w:tcBorders>
              <w:top w:val="nil"/>
              <w:left w:val="nil"/>
              <w:bottom w:val="nil"/>
              <w:right w:val="nil"/>
            </w:tcBorders>
            <w:shd w:val="clear" w:color="auto" w:fill="auto"/>
            <w:noWrap/>
            <w:vAlign w:val="bottom"/>
            <w:hideMark/>
          </w:tcPr>
          <w:p w14:paraId="34D27F8C"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SD</w:t>
            </w:r>
          </w:p>
        </w:tc>
        <w:tc>
          <w:tcPr>
            <w:tcW w:w="620" w:type="dxa"/>
            <w:tcBorders>
              <w:top w:val="nil"/>
              <w:left w:val="nil"/>
              <w:bottom w:val="nil"/>
              <w:right w:val="nil"/>
            </w:tcBorders>
            <w:shd w:val="clear" w:color="auto" w:fill="auto"/>
            <w:noWrap/>
            <w:vAlign w:val="bottom"/>
            <w:hideMark/>
          </w:tcPr>
          <w:p w14:paraId="0A73F1C8"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1D0F49EB"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3</w:t>
            </w:r>
          </w:p>
        </w:tc>
        <w:tc>
          <w:tcPr>
            <w:tcW w:w="800" w:type="dxa"/>
            <w:tcBorders>
              <w:top w:val="nil"/>
              <w:left w:val="nil"/>
              <w:bottom w:val="nil"/>
              <w:right w:val="nil"/>
            </w:tcBorders>
            <w:shd w:val="clear" w:color="auto" w:fill="auto"/>
            <w:noWrap/>
            <w:vAlign w:val="bottom"/>
            <w:hideMark/>
          </w:tcPr>
          <w:p w14:paraId="6E93820D"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4</w:t>
            </w:r>
          </w:p>
        </w:tc>
        <w:tc>
          <w:tcPr>
            <w:tcW w:w="760" w:type="dxa"/>
            <w:tcBorders>
              <w:top w:val="nil"/>
              <w:left w:val="nil"/>
              <w:bottom w:val="nil"/>
              <w:right w:val="nil"/>
            </w:tcBorders>
            <w:shd w:val="clear" w:color="auto" w:fill="auto"/>
            <w:noWrap/>
            <w:vAlign w:val="bottom"/>
            <w:hideMark/>
          </w:tcPr>
          <w:p w14:paraId="2BF12A14"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0.6</w:t>
            </w:r>
          </w:p>
        </w:tc>
        <w:tc>
          <w:tcPr>
            <w:tcW w:w="760" w:type="dxa"/>
            <w:tcBorders>
              <w:top w:val="nil"/>
              <w:left w:val="nil"/>
              <w:bottom w:val="nil"/>
              <w:right w:val="nil"/>
            </w:tcBorders>
            <w:shd w:val="clear" w:color="auto" w:fill="auto"/>
            <w:noWrap/>
            <w:vAlign w:val="bottom"/>
            <w:hideMark/>
          </w:tcPr>
          <w:p w14:paraId="5DE816C2"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2.6</w:t>
            </w:r>
          </w:p>
        </w:tc>
        <w:tc>
          <w:tcPr>
            <w:tcW w:w="780" w:type="dxa"/>
            <w:tcBorders>
              <w:top w:val="nil"/>
              <w:left w:val="nil"/>
              <w:bottom w:val="nil"/>
              <w:right w:val="nil"/>
            </w:tcBorders>
            <w:shd w:val="clear" w:color="auto" w:fill="auto"/>
            <w:noWrap/>
            <w:vAlign w:val="bottom"/>
            <w:hideMark/>
          </w:tcPr>
          <w:p w14:paraId="2BBDF3FC"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0.11</w:t>
            </w:r>
          </w:p>
        </w:tc>
        <w:tc>
          <w:tcPr>
            <w:tcW w:w="820" w:type="dxa"/>
            <w:tcBorders>
              <w:top w:val="nil"/>
              <w:left w:val="nil"/>
              <w:bottom w:val="nil"/>
              <w:right w:val="nil"/>
            </w:tcBorders>
            <w:shd w:val="clear" w:color="auto" w:fill="auto"/>
            <w:noWrap/>
            <w:vAlign w:val="bottom"/>
            <w:hideMark/>
          </w:tcPr>
          <w:p w14:paraId="3145C66A"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0.018</w:t>
            </w:r>
          </w:p>
        </w:tc>
        <w:tc>
          <w:tcPr>
            <w:tcW w:w="740" w:type="dxa"/>
            <w:tcBorders>
              <w:top w:val="nil"/>
              <w:left w:val="nil"/>
              <w:bottom w:val="nil"/>
              <w:right w:val="nil"/>
            </w:tcBorders>
            <w:shd w:val="clear" w:color="auto" w:fill="auto"/>
            <w:noWrap/>
            <w:vAlign w:val="bottom"/>
            <w:hideMark/>
          </w:tcPr>
          <w:p w14:paraId="5CD9AF5E"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0.736</w:t>
            </w:r>
          </w:p>
        </w:tc>
        <w:tc>
          <w:tcPr>
            <w:tcW w:w="790" w:type="dxa"/>
            <w:tcBorders>
              <w:top w:val="nil"/>
              <w:left w:val="nil"/>
              <w:bottom w:val="nil"/>
              <w:right w:val="nil"/>
            </w:tcBorders>
            <w:vAlign w:val="bottom"/>
          </w:tcPr>
          <w:p w14:paraId="26298157"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0.011</w:t>
            </w:r>
          </w:p>
        </w:tc>
        <w:tc>
          <w:tcPr>
            <w:tcW w:w="840" w:type="dxa"/>
            <w:tcBorders>
              <w:top w:val="nil"/>
              <w:left w:val="nil"/>
              <w:bottom w:val="nil"/>
              <w:right w:val="nil"/>
            </w:tcBorders>
            <w:shd w:val="clear" w:color="auto" w:fill="auto"/>
            <w:noWrap/>
            <w:vAlign w:val="bottom"/>
            <w:hideMark/>
          </w:tcPr>
          <w:p w14:paraId="2153B86E"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0.0007</w:t>
            </w:r>
          </w:p>
        </w:tc>
        <w:tc>
          <w:tcPr>
            <w:tcW w:w="860" w:type="dxa"/>
            <w:tcBorders>
              <w:top w:val="nil"/>
              <w:left w:val="nil"/>
              <w:bottom w:val="nil"/>
              <w:right w:val="nil"/>
            </w:tcBorders>
            <w:shd w:val="clear" w:color="auto" w:fill="auto"/>
            <w:noWrap/>
            <w:vAlign w:val="bottom"/>
            <w:hideMark/>
          </w:tcPr>
          <w:p w14:paraId="23D714ED"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0.0015</w:t>
            </w:r>
          </w:p>
        </w:tc>
        <w:tc>
          <w:tcPr>
            <w:tcW w:w="860" w:type="dxa"/>
            <w:tcBorders>
              <w:top w:val="nil"/>
              <w:left w:val="nil"/>
              <w:bottom w:val="nil"/>
              <w:right w:val="nil"/>
            </w:tcBorders>
            <w:shd w:val="clear" w:color="auto" w:fill="auto"/>
            <w:noWrap/>
            <w:vAlign w:val="bottom"/>
            <w:hideMark/>
          </w:tcPr>
          <w:p w14:paraId="0D4A8E16"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0.001</w:t>
            </w:r>
          </w:p>
        </w:tc>
        <w:tc>
          <w:tcPr>
            <w:tcW w:w="860" w:type="dxa"/>
            <w:tcBorders>
              <w:top w:val="nil"/>
              <w:left w:val="nil"/>
              <w:bottom w:val="nil"/>
              <w:right w:val="nil"/>
            </w:tcBorders>
            <w:shd w:val="clear" w:color="auto" w:fill="auto"/>
            <w:noWrap/>
            <w:vAlign w:val="bottom"/>
            <w:hideMark/>
          </w:tcPr>
          <w:p w14:paraId="00398823"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0.002</w:t>
            </w:r>
          </w:p>
        </w:tc>
      </w:tr>
      <w:tr w:rsidR="00332DDE" w:rsidRPr="00332DDE" w14:paraId="77B4B67D" w14:textId="77777777" w:rsidTr="00C30ABB">
        <w:trPr>
          <w:trHeight w:val="300"/>
          <w:jc w:val="center"/>
        </w:trPr>
        <w:tc>
          <w:tcPr>
            <w:tcW w:w="2237" w:type="dxa"/>
            <w:tcBorders>
              <w:top w:val="nil"/>
              <w:left w:val="nil"/>
              <w:bottom w:val="nil"/>
              <w:right w:val="nil"/>
            </w:tcBorders>
            <w:shd w:val="clear" w:color="auto" w:fill="auto"/>
            <w:noWrap/>
            <w:vAlign w:val="bottom"/>
            <w:hideMark/>
          </w:tcPr>
          <w:p w14:paraId="35F6DF8F"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PROBABLY LOCAL 2</w:t>
            </w:r>
          </w:p>
        </w:tc>
        <w:tc>
          <w:tcPr>
            <w:tcW w:w="620" w:type="dxa"/>
            <w:tcBorders>
              <w:top w:val="nil"/>
              <w:left w:val="nil"/>
              <w:bottom w:val="nil"/>
              <w:right w:val="nil"/>
            </w:tcBorders>
            <w:shd w:val="clear" w:color="auto" w:fill="auto"/>
            <w:noWrap/>
            <w:vAlign w:val="bottom"/>
            <w:hideMark/>
          </w:tcPr>
          <w:p w14:paraId="5AEB313D"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72</w:t>
            </w:r>
          </w:p>
        </w:tc>
        <w:tc>
          <w:tcPr>
            <w:tcW w:w="860" w:type="dxa"/>
            <w:tcBorders>
              <w:top w:val="nil"/>
              <w:left w:val="nil"/>
              <w:bottom w:val="nil"/>
              <w:right w:val="nil"/>
            </w:tcBorders>
            <w:shd w:val="clear" w:color="auto" w:fill="auto"/>
            <w:noWrap/>
            <w:vAlign w:val="bottom"/>
            <w:hideMark/>
          </w:tcPr>
          <w:p w14:paraId="0BCCC529"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p>
        </w:tc>
        <w:tc>
          <w:tcPr>
            <w:tcW w:w="800" w:type="dxa"/>
            <w:tcBorders>
              <w:top w:val="nil"/>
              <w:left w:val="nil"/>
              <w:bottom w:val="nil"/>
              <w:right w:val="nil"/>
            </w:tcBorders>
            <w:shd w:val="clear" w:color="auto" w:fill="auto"/>
            <w:noWrap/>
            <w:vAlign w:val="bottom"/>
            <w:hideMark/>
          </w:tcPr>
          <w:p w14:paraId="49B45AC2"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60" w:type="dxa"/>
            <w:tcBorders>
              <w:top w:val="nil"/>
              <w:left w:val="nil"/>
              <w:bottom w:val="nil"/>
              <w:right w:val="nil"/>
            </w:tcBorders>
            <w:shd w:val="clear" w:color="auto" w:fill="auto"/>
            <w:noWrap/>
            <w:vAlign w:val="bottom"/>
            <w:hideMark/>
          </w:tcPr>
          <w:p w14:paraId="270AAC67"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60" w:type="dxa"/>
            <w:tcBorders>
              <w:top w:val="nil"/>
              <w:left w:val="nil"/>
              <w:bottom w:val="nil"/>
              <w:right w:val="nil"/>
            </w:tcBorders>
            <w:shd w:val="clear" w:color="auto" w:fill="auto"/>
            <w:noWrap/>
            <w:vAlign w:val="bottom"/>
            <w:hideMark/>
          </w:tcPr>
          <w:p w14:paraId="5F84C2C8"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80" w:type="dxa"/>
            <w:tcBorders>
              <w:top w:val="nil"/>
              <w:left w:val="nil"/>
              <w:bottom w:val="nil"/>
              <w:right w:val="nil"/>
            </w:tcBorders>
            <w:shd w:val="clear" w:color="auto" w:fill="auto"/>
            <w:noWrap/>
            <w:vAlign w:val="bottom"/>
            <w:hideMark/>
          </w:tcPr>
          <w:p w14:paraId="03316AEC"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20" w:type="dxa"/>
            <w:tcBorders>
              <w:top w:val="nil"/>
              <w:left w:val="nil"/>
              <w:bottom w:val="nil"/>
              <w:right w:val="nil"/>
            </w:tcBorders>
            <w:shd w:val="clear" w:color="auto" w:fill="auto"/>
            <w:noWrap/>
            <w:vAlign w:val="bottom"/>
            <w:hideMark/>
          </w:tcPr>
          <w:p w14:paraId="19DF814E"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40" w:type="dxa"/>
            <w:tcBorders>
              <w:top w:val="nil"/>
              <w:left w:val="nil"/>
              <w:bottom w:val="nil"/>
              <w:right w:val="nil"/>
            </w:tcBorders>
            <w:shd w:val="clear" w:color="auto" w:fill="auto"/>
            <w:noWrap/>
            <w:vAlign w:val="bottom"/>
            <w:hideMark/>
          </w:tcPr>
          <w:p w14:paraId="2E704F34"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90" w:type="dxa"/>
            <w:tcBorders>
              <w:top w:val="nil"/>
              <w:left w:val="nil"/>
              <w:bottom w:val="nil"/>
              <w:right w:val="nil"/>
            </w:tcBorders>
            <w:vAlign w:val="bottom"/>
          </w:tcPr>
          <w:p w14:paraId="259B3B69"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40" w:type="dxa"/>
            <w:tcBorders>
              <w:top w:val="nil"/>
              <w:left w:val="nil"/>
              <w:bottom w:val="nil"/>
              <w:right w:val="nil"/>
            </w:tcBorders>
            <w:shd w:val="clear" w:color="auto" w:fill="auto"/>
            <w:noWrap/>
            <w:vAlign w:val="bottom"/>
            <w:hideMark/>
          </w:tcPr>
          <w:p w14:paraId="4F42E37D"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541E2307"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23329D9C"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67D529E2"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r>
      <w:tr w:rsidR="00332DDE" w:rsidRPr="00332DDE" w14:paraId="0914AE62" w14:textId="77777777" w:rsidTr="00C30ABB">
        <w:trPr>
          <w:trHeight w:val="300"/>
          <w:jc w:val="center"/>
        </w:trPr>
        <w:tc>
          <w:tcPr>
            <w:tcW w:w="2237" w:type="dxa"/>
            <w:tcBorders>
              <w:top w:val="nil"/>
              <w:left w:val="nil"/>
              <w:bottom w:val="nil"/>
              <w:right w:val="nil"/>
            </w:tcBorders>
            <w:shd w:val="clear" w:color="auto" w:fill="auto"/>
            <w:noWrap/>
            <w:vAlign w:val="bottom"/>
            <w:hideMark/>
          </w:tcPr>
          <w:p w14:paraId="6AC9CF1F"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MEAN</w:t>
            </w:r>
          </w:p>
        </w:tc>
        <w:tc>
          <w:tcPr>
            <w:tcW w:w="620" w:type="dxa"/>
            <w:tcBorders>
              <w:top w:val="nil"/>
              <w:left w:val="nil"/>
              <w:bottom w:val="nil"/>
              <w:right w:val="nil"/>
            </w:tcBorders>
            <w:shd w:val="clear" w:color="auto" w:fill="auto"/>
            <w:noWrap/>
            <w:vAlign w:val="bottom"/>
            <w:hideMark/>
          </w:tcPr>
          <w:p w14:paraId="5B1BBFE3"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529D496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13</w:t>
            </w:r>
          </w:p>
        </w:tc>
        <w:tc>
          <w:tcPr>
            <w:tcW w:w="800" w:type="dxa"/>
            <w:tcBorders>
              <w:top w:val="nil"/>
              <w:left w:val="nil"/>
              <w:bottom w:val="nil"/>
              <w:right w:val="nil"/>
            </w:tcBorders>
            <w:shd w:val="clear" w:color="auto" w:fill="auto"/>
            <w:noWrap/>
            <w:vAlign w:val="bottom"/>
            <w:hideMark/>
          </w:tcPr>
          <w:p w14:paraId="7715910A"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40</w:t>
            </w:r>
          </w:p>
        </w:tc>
        <w:tc>
          <w:tcPr>
            <w:tcW w:w="760" w:type="dxa"/>
            <w:tcBorders>
              <w:top w:val="nil"/>
              <w:left w:val="nil"/>
              <w:bottom w:val="nil"/>
              <w:right w:val="nil"/>
            </w:tcBorders>
            <w:shd w:val="clear" w:color="auto" w:fill="auto"/>
            <w:noWrap/>
            <w:vAlign w:val="bottom"/>
            <w:hideMark/>
          </w:tcPr>
          <w:p w14:paraId="116A1550"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2.2</w:t>
            </w:r>
          </w:p>
        </w:tc>
        <w:tc>
          <w:tcPr>
            <w:tcW w:w="760" w:type="dxa"/>
            <w:tcBorders>
              <w:top w:val="nil"/>
              <w:left w:val="nil"/>
              <w:bottom w:val="nil"/>
              <w:right w:val="nil"/>
            </w:tcBorders>
            <w:shd w:val="clear" w:color="auto" w:fill="auto"/>
            <w:noWrap/>
            <w:vAlign w:val="bottom"/>
            <w:hideMark/>
          </w:tcPr>
          <w:p w14:paraId="2DC04819"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6.0</w:t>
            </w:r>
          </w:p>
        </w:tc>
        <w:tc>
          <w:tcPr>
            <w:tcW w:w="780" w:type="dxa"/>
            <w:tcBorders>
              <w:top w:val="nil"/>
              <w:left w:val="nil"/>
              <w:bottom w:val="nil"/>
              <w:right w:val="nil"/>
            </w:tcBorders>
            <w:shd w:val="clear" w:color="auto" w:fill="auto"/>
            <w:noWrap/>
            <w:vAlign w:val="bottom"/>
            <w:hideMark/>
          </w:tcPr>
          <w:p w14:paraId="449ABD1A"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0.52</w:t>
            </w:r>
          </w:p>
        </w:tc>
        <w:tc>
          <w:tcPr>
            <w:tcW w:w="820" w:type="dxa"/>
            <w:tcBorders>
              <w:top w:val="nil"/>
              <w:left w:val="nil"/>
              <w:bottom w:val="nil"/>
              <w:right w:val="nil"/>
            </w:tcBorders>
            <w:shd w:val="clear" w:color="auto" w:fill="auto"/>
            <w:noWrap/>
            <w:vAlign w:val="bottom"/>
            <w:hideMark/>
          </w:tcPr>
          <w:p w14:paraId="7F555600"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0.04</w:t>
            </w:r>
          </w:p>
        </w:tc>
        <w:tc>
          <w:tcPr>
            <w:tcW w:w="740" w:type="dxa"/>
            <w:tcBorders>
              <w:top w:val="nil"/>
              <w:left w:val="nil"/>
              <w:bottom w:val="nil"/>
              <w:right w:val="nil"/>
            </w:tcBorders>
            <w:shd w:val="clear" w:color="auto" w:fill="auto"/>
            <w:noWrap/>
            <w:vAlign w:val="bottom"/>
            <w:hideMark/>
          </w:tcPr>
          <w:p w14:paraId="07D129C0"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3.7</w:t>
            </w:r>
          </w:p>
        </w:tc>
        <w:tc>
          <w:tcPr>
            <w:tcW w:w="790" w:type="dxa"/>
            <w:tcBorders>
              <w:top w:val="nil"/>
              <w:left w:val="nil"/>
              <w:bottom w:val="nil"/>
              <w:right w:val="nil"/>
            </w:tcBorders>
            <w:vAlign w:val="bottom"/>
          </w:tcPr>
          <w:p w14:paraId="7E3B6604"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0.017</w:t>
            </w:r>
          </w:p>
        </w:tc>
        <w:tc>
          <w:tcPr>
            <w:tcW w:w="840" w:type="dxa"/>
            <w:tcBorders>
              <w:top w:val="nil"/>
              <w:left w:val="nil"/>
              <w:bottom w:val="nil"/>
              <w:right w:val="nil"/>
            </w:tcBorders>
            <w:shd w:val="clear" w:color="auto" w:fill="auto"/>
            <w:noWrap/>
            <w:vAlign w:val="bottom"/>
            <w:hideMark/>
          </w:tcPr>
          <w:p w14:paraId="47C59B4B"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0.0057</w:t>
            </w:r>
          </w:p>
        </w:tc>
        <w:tc>
          <w:tcPr>
            <w:tcW w:w="860" w:type="dxa"/>
            <w:tcBorders>
              <w:top w:val="nil"/>
              <w:left w:val="nil"/>
              <w:bottom w:val="nil"/>
              <w:right w:val="nil"/>
            </w:tcBorders>
            <w:shd w:val="clear" w:color="auto" w:fill="auto"/>
            <w:noWrap/>
            <w:vAlign w:val="bottom"/>
            <w:hideMark/>
          </w:tcPr>
          <w:p w14:paraId="02E35F32"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0.016</w:t>
            </w:r>
          </w:p>
        </w:tc>
        <w:tc>
          <w:tcPr>
            <w:tcW w:w="860" w:type="dxa"/>
            <w:tcBorders>
              <w:top w:val="nil"/>
              <w:left w:val="nil"/>
              <w:bottom w:val="nil"/>
              <w:right w:val="nil"/>
            </w:tcBorders>
            <w:shd w:val="clear" w:color="auto" w:fill="auto"/>
            <w:noWrap/>
            <w:vAlign w:val="bottom"/>
            <w:hideMark/>
          </w:tcPr>
          <w:p w14:paraId="67C7B78F"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0.004</w:t>
            </w:r>
          </w:p>
        </w:tc>
        <w:tc>
          <w:tcPr>
            <w:tcW w:w="860" w:type="dxa"/>
            <w:tcBorders>
              <w:top w:val="nil"/>
              <w:left w:val="nil"/>
              <w:bottom w:val="nil"/>
              <w:right w:val="nil"/>
            </w:tcBorders>
            <w:shd w:val="clear" w:color="auto" w:fill="auto"/>
            <w:noWrap/>
            <w:vAlign w:val="bottom"/>
            <w:hideMark/>
          </w:tcPr>
          <w:p w14:paraId="73D9E43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0.026</w:t>
            </w:r>
          </w:p>
        </w:tc>
      </w:tr>
      <w:tr w:rsidR="00332DDE" w:rsidRPr="00332DDE" w14:paraId="60AAF137" w14:textId="77777777" w:rsidTr="00C30ABB">
        <w:trPr>
          <w:trHeight w:val="300"/>
          <w:jc w:val="center"/>
        </w:trPr>
        <w:tc>
          <w:tcPr>
            <w:tcW w:w="2237" w:type="dxa"/>
            <w:tcBorders>
              <w:top w:val="nil"/>
              <w:left w:val="nil"/>
              <w:bottom w:val="nil"/>
              <w:right w:val="nil"/>
            </w:tcBorders>
            <w:shd w:val="clear" w:color="auto" w:fill="auto"/>
            <w:noWrap/>
            <w:vAlign w:val="bottom"/>
            <w:hideMark/>
          </w:tcPr>
          <w:p w14:paraId="79729314"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SD</w:t>
            </w:r>
          </w:p>
        </w:tc>
        <w:tc>
          <w:tcPr>
            <w:tcW w:w="620" w:type="dxa"/>
            <w:tcBorders>
              <w:top w:val="nil"/>
              <w:left w:val="nil"/>
              <w:bottom w:val="nil"/>
              <w:right w:val="nil"/>
            </w:tcBorders>
            <w:shd w:val="clear" w:color="auto" w:fill="auto"/>
            <w:noWrap/>
            <w:vAlign w:val="bottom"/>
            <w:hideMark/>
          </w:tcPr>
          <w:p w14:paraId="3B817049"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6FBD6A79"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3</w:t>
            </w:r>
          </w:p>
        </w:tc>
        <w:tc>
          <w:tcPr>
            <w:tcW w:w="800" w:type="dxa"/>
            <w:tcBorders>
              <w:top w:val="nil"/>
              <w:left w:val="nil"/>
              <w:bottom w:val="nil"/>
              <w:right w:val="nil"/>
            </w:tcBorders>
            <w:shd w:val="clear" w:color="auto" w:fill="auto"/>
            <w:noWrap/>
            <w:vAlign w:val="bottom"/>
            <w:hideMark/>
          </w:tcPr>
          <w:p w14:paraId="50AA8883"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10</w:t>
            </w:r>
          </w:p>
        </w:tc>
        <w:tc>
          <w:tcPr>
            <w:tcW w:w="760" w:type="dxa"/>
            <w:tcBorders>
              <w:top w:val="nil"/>
              <w:left w:val="nil"/>
              <w:bottom w:val="nil"/>
              <w:right w:val="nil"/>
            </w:tcBorders>
            <w:shd w:val="clear" w:color="auto" w:fill="auto"/>
            <w:noWrap/>
            <w:vAlign w:val="bottom"/>
            <w:hideMark/>
          </w:tcPr>
          <w:p w14:paraId="3943DA70"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0.7</w:t>
            </w:r>
          </w:p>
        </w:tc>
        <w:tc>
          <w:tcPr>
            <w:tcW w:w="760" w:type="dxa"/>
            <w:tcBorders>
              <w:top w:val="nil"/>
              <w:left w:val="nil"/>
              <w:bottom w:val="nil"/>
              <w:right w:val="nil"/>
            </w:tcBorders>
            <w:shd w:val="clear" w:color="auto" w:fill="auto"/>
            <w:noWrap/>
            <w:vAlign w:val="bottom"/>
            <w:hideMark/>
          </w:tcPr>
          <w:p w14:paraId="7B1FD426"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5.7</w:t>
            </w:r>
          </w:p>
        </w:tc>
        <w:tc>
          <w:tcPr>
            <w:tcW w:w="780" w:type="dxa"/>
            <w:tcBorders>
              <w:top w:val="nil"/>
              <w:left w:val="nil"/>
              <w:bottom w:val="nil"/>
              <w:right w:val="nil"/>
            </w:tcBorders>
            <w:shd w:val="clear" w:color="auto" w:fill="auto"/>
            <w:noWrap/>
            <w:vAlign w:val="bottom"/>
            <w:hideMark/>
          </w:tcPr>
          <w:p w14:paraId="0F1AB15D"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0.18</w:t>
            </w:r>
          </w:p>
        </w:tc>
        <w:tc>
          <w:tcPr>
            <w:tcW w:w="820" w:type="dxa"/>
            <w:tcBorders>
              <w:top w:val="nil"/>
              <w:left w:val="nil"/>
              <w:bottom w:val="nil"/>
              <w:right w:val="nil"/>
            </w:tcBorders>
            <w:shd w:val="clear" w:color="auto" w:fill="auto"/>
            <w:noWrap/>
            <w:vAlign w:val="bottom"/>
            <w:hideMark/>
          </w:tcPr>
          <w:p w14:paraId="0E13047F"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0.02</w:t>
            </w:r>
          </w:p>
        </w:tc>
        <w:tc>
          <w:tcPr>
            <w:tcW w:w="740" w:type="dxa"/>
            <w:tcBorders>
              <w:top w:val="nil"/>
              <w:left w:val="nil"/>
              <w:bottom w:val="nil"/>
              <w:right w:val="nil"/>
            </w:tcBorders>
            <w:shd w:val="clear" w:color="auto" w:fill="auto"/>
            <w:noWrap/>
            <w:vAlign w:val="bottom"/>
            <w:hideMark/>
          </w:tcPr>
          <w:p w14:paraId="0AA02919"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0.8</w:t>
            </w:r>
          </w:p>
        </w:tc>
        <w:tc>
          <w:tcPr>
            <w:tcW w:w="790" w:type="dxa"/>
            <w:tcBorders>
              <w:top w:val="nil"/>
              <w:left w:val="nil"/>
              <w:bottom w:val="nil"/>
              <w:right w:val="nil"/>
            </w:tcBorders>
            <w:vAlign w:val="bottom"/>
          </w:tcPr>
          <w:p w14:paraId="3D5556F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0.005</w:t>
            </w:r>
          </w:p>
        </w:tc>
        <w:tc>
          <w:tcPr>
            <w:tcW w:w="840" w:type="dxa"/>
            <w:tcBorders>
              <w:top w:val="nil"/>
              <w:left w:val="nil"/>
              <w:bottom w:val="nil"/>
              <w:right w:val="nil"/>
            </w:tcBorders>
            <w:shd w:val="clear" w:color="auto" w:fill="auto"/>
            <w:noWrap/>
            <w:vAlign w:val="bottom"/>
            <w:hideMark/>
          </w:tcPr>
          <w:p w14:paraId="0DF5DBA9"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0.0014</w:t>
            </w:r>
          </w:p>
        </w:tc>
        <w:tc>
          <w:tcPr>
            <w:tcW w:w="860" w:type="dxa"/>
            <w:tcBorders>
              <w:top w:val="nil"/>
              <w:left w:val="nil"/>
              <w:bottom w:val="nil"/>
              <w:right w:val="nil"/>
            </w:tcBorders>
            <w:shd w:val="clear" w:color="auto" w:fill="auto"/>
            <w:noWrap/>
            <w:vAlign w:val="bottom"/>
            <w:hideMark/>
          </w:tcPr>
          <w:p w14:paraId="2BF89007"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0.024</w:t>
            </w:r>
          </w:p>
        </w:tc>
        <w:tc>
          <w:tcPr>
            <w:tcW w:w="860" w:type="dxa"/>
            <w:tcBorders>
              <w:top w:val="nil"/>
              <w:left w:val="nil"/>
              <w:bottom w:val="nil"/>
              <w:right w:val="nil"/>
            </w:tcBorders>
            <w:shd w:val="clear" w:color="auto" w:fill="auto"/>
            <w:noWrap/>
            <w:vAlign w:val="bottom"/>
            <w:hideMark/>
          </w:tcPr>
          <w:p w14:paraId="79BA27C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0.001</w:t>
            </w:r>
          </w:p>
        </w:tc>
        <w:tc>
          <w:tcPr>
            <w:tcW w:w="860" w:type="dxa"/>
            <w:tcBorders>
              <w:top w:val="nil"/>
              <w:left w:val="nil"/>
              <w:bottom w:val="nil"/>
              <w:right w:val="nil"/>
            </w:tcBorders>
            <w:shd w:val="clear" w:color="auto" w:fill="auto"/>
            <w:noWrap/>
            <w:vAlign w:val="bottom"/>
            <w:hideMark/>
          </w:tcPr>
          <w:p w14:paraId="7594987D"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0.003</w:t>
            </w:r>
          </w:p>
        </w:tc>
      </w:tr>
      <w:tr w:rsidR="00332DDE" w:rsidRPr="00332DDE" w14:paraId="7E126343" w14:textId="77777777" w:rsidTr="00C30ABB">
        <w:trPr>
          <w:trHeight w:val="300"/>
          <w:jc w:val="center"/>
        </w:trPr>
        <w:tc>
          <w:tcPr>
            <w:tcW w:w="2237" w:type="dxa"/>
            <w:tcBorders>
              <w:top w:val="nil"/>
              <w:left w:val="nil"/>
              <w:bottom w:val="nil"/>
              <w:right w:val="nil"/>
            </w:tcBorders>
            <w:shd w:val="clear" w:color="auto" w:fill="auto"/>
            <w:noWrap/>
            <w:vAlign w:val="bottom"/>
            <w:hideMark/>
          </w:tcPr>
          <w:p w14:paraId="18F4A3EC"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NO LOCAL 3</w:t>
            </w:r>
          </w:p>
        </w:tc>
        <w:tc>
          <w:tcPr>
            <w:tcW w:w="620" w:type="dxa"/>
            <w:tcBorders>
              <w:top w:val="nil"/>
              <w:left w:val="nil"/>
              <w:bottom w:val="nil"/>
              <w:right w:val="nil"/>
            </w:tcBorders>
            <w:shd w:val="clear" w:color="auto" w:fill="auto"/>
            <w:noWrap/>
            <w:vAlign w:val="bottom"/>
            <w:hideMark/>
          </w:tcPr>
          <w:p w14:paraId="7C415F82"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8</w:t>
            </w:r>
          </w:p>
        </w:tc>
        <w:tc>
          <w:tcPr>
            <w:tcW w:w="860" w:type="dxa"/>
            <w:tcBorders>
              <w:top w:val="nil"/>
              <w:left w:val="nil"/>
              <w:bottom w:val="nil"/>
              <w:right w:val="nil"/>
            </w:tcBorders>
            <w:shd w:val="clear" w:color="auto" w:fill="auto"/>
            <w:noWrap/>
            <w:vAlign w:val="bottom"/>
            <w:hideMark/>
          </w:tcPr>
          <w:p w14:paraId="72FA0911"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p>
        </w:tc>
        <w:tc>
          <w:tcPr>
            <w:tcW w:w="800" w:type="dxa"/>
            <w:tcBorders>
              <w:top w:val="nil"/>
              <w:left w:val="nil"/>
              <w:bottom w:val="nil"/>
              <w:right w:val="nil"/>
            </w:tcBorders>
            <w:shd w:val="clear" w:color="auto" w:fill="auto"/>
            <w:noWrap/>
            <w:vAlign w:val="bottom"/>
            <w:hideMark/>
          </w:tcPr>
          <w:p w14:paraId="7D3AC157"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60" w:type="dxa"/>
            <w:tcBorders>
              <w:top w:val="nil"/>
              <w:left w:val="nil"/>
              <w:bottom w:val="nil"/>
              <w:right w:val="nil"/>
            </w:tcBorders>
            <w:shd w:val="clear" w:color="auto" w:fill="auto"/>
            <w:noWrap/>
            <w:vAlign w:val="bottom"/>
            <w:hideMark/>
          </w:tcPr>
          <w:p w14:paraId="521823A9"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60" w:type="dxa"/>
            <w:tcBorders>
              <w:top w:val="nil"/>
              <w:left w:val="nil"/>
              <w:bottom w:val="nil"/>
              <w:right w:val="nil"/>
            </w:tcBorders>
            <w:shd w:val="clear" w:color="auto" w:fill="auto"/>
            <w:noWrap/>
            <w:vAlign w:val="bottom"/>
            <w:hideMark/>
          </w:tcPr>
          <w:p w14:paraId="031CEA62"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80" w:type="dxa"/>
            <w:tcBorders>
              <w:top w:val="nil"/>
              <w:left w:val="nil"/>
              <w:bottom w:val="nil"/>
              <w:right w:val="nil"/>
            </w:tcBorders>
            <w:shd w:val="clear" w:color="auto" w:fill="auto"/>
            <w:noWrap/>
            <w:vAlign w:val="bottom"/>
            <w:hideMark/>
          </w:tcPr>
          <w:p w14:paraId="075858DE"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20" w:type="dxa"/>
            <w:tcBorders>
              <w:top w:val="nil"/>
              <w:left w:val="nil"/>
              <w:bottom w:val="nil"/>
              <w:right w:val="nil"/>
            </w:tcBorders>
            <w:shd w:val="clear" w:color="auto" w:fill="auto"/>
            <w:noWrap/>
            <w:vAlign w:val="bottom"/>
            <w:hideMark/>
          </w:tcPr>
          <w:p w14:paraId="6355F70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40" w:type="dxa"/>
            <w:tcBorders>
              <w:top w:val="nil"/>
              <w:left w:val="nil"/>
              <w:bottom w:val="nil"/>
              <w:right w:val="nil"/>
            </w:tcBorders>
            <w:shd w:val="clear" w:color="auto" w:fill="auto"/>
            <w:noWrap/>
            <w:vAlign w:val="bottom"/>
            <w:hideMark/>
          </w:tcPr>
          <w:p w14:paraId="73F25864"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90" w:type="dxa"/>
            <w:tcBorders>
              <w:top w:val="nil"/>
              <w:left w:val="nil"/>
              <w:bottom w:val="nil"/>
              <w:right w:val="nil"/>
            </w:tcBorders>
            <w:vAlign w:val="bottom"/>
          </w:tcPr>
          <w:p w14:paraId="3335E03A"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40" w:type="dxa"/>
            <w:tcBorders>
              <w:top w:val="nil"/>
              <w:left w:val="nil"/>
              <w:bottom w:val="nil"/>
              <w:right w:val="nil"/>
            </w:tcBorders>
            <w:shd w:val="clear" w:color="auto" w:fill="auto"/>
            <w:noWrap/>
            <w:vAlign w:val="bottom"/>
            <w:hideMark/>
          </w:tcPr>
          <w:p w14:paraId="34E7DA20"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3DA7DB49"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6B945B4E"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357FACBB"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r>
      <w:tr w:rsidR="00332DDE" w:rsidRPr="00332DDE" w14:paraId="1C2E47B7" w14:textId="77777777" w:rsidTr="00C30ABB">
        <w:trPr>
          <w:trHeight w:val="300"/>
          <w:jc w:val="center"/>
        </w:trPr>
        <w:tc>
          <w:tcPr>
            <w:tcW w:w="2237" w:type="dxa"/>
            <w:tcBorders>
              <w:top w:val="nil"/>
              <w:left w:val="nil"/>
              <w:bottom w:val="nil"/>
              <w:right w:val="nil"/>
            </w:tcBorders>
            <w:shd w:val="clear" w:color="auto" w:fill="auto"/>
            <w:noWrap/>
            <w:vAlign w:val="bottom"/>
            <w:hideMark/>
          </w:tcPr>
          <w:p w14:paraId="2276FFAC"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MEAN</w:t>
            </w:r>
          </w:p>
        </w:tc>
        <w:tc>
          <w:tcPr>
            <w:tcW w:w="620" w:type="dxa"/>
            <w:tcBorders>
              <w:top w:val="nil"/>
              <w:left w:val="nil"/>
              <w:bottom w:val="nil"/>
              <w:right w:val="nil"/>
            </w:tcBorders>
            <w:shd w:val="clear" w:color="auto" w:fill="auto"/>
            <w:noWrap/>
            <w:vAlign w:val="bottom"/>
            <w:hideMark/>
          </w:tcPr>
          <w:p w14:paraId="4A3B268D"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5A42CA7C"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12.0</w:t>
            </w:r>
          </w:p>
        </w:tc>
        <w:tc>
          <w:tcPr>
            <w:tcW w:w="800" w:type="dxa"/>
            <w:tcBorders>
              <w:top w:val="nil"/>
              <w:left w:val="nil"/>
              <w:bottom w:val="nil"/>
              <w:right w:val="nil"/>
            </w:tcBorders>
            <w:shd w:val="clear" w:color="auto" w:fill="auto"/>
            <w:noWrap/>
            <w:vAlign w:val="bottom"/>
            <w:hideMark/>
          </w:tcPr>
          <w:p w14:paraId="4F5EDA07"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32</w:t>
            </w:r>
          </w:p>
        </w:tc>
        <w:tc>
          <w:tcPr>
            <w:tcW w:w="760" w:type="dxa"/>
            <w:tcBorders>
              <w:top w:val="nil"/>
              <w:left w:val="nil"/>
              <w:bottom w:val="nil"/>
              <w:right w:val="nil"/>
            </w:tcBorders>
            <w:shd w:val="clear" w:color="auto" w:fill="auto"/>
            <w:noWrap/>
            <w:vAlign w:val="bottom"/>
            <w:hideMark/>
          </w:tcPr>
          <w:p w14:paraId="04DF165D"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2.1</w:t>
            </w:r>
          </w:p>
        </w:tc>
        <w:tc>
          <w:tcPr>
            <w:tcW w:w="760" w:type="dxa"/>
            <w:tcBorders>
              <w:top w:val="nil"/>
              <w:left w:val="nil"/>
              <w:bottom w:val="nil"/>
              <w:right w:val="nil"/>
            </w:tcBorders>
            <w:shd w:val="clear" w:color="auto" w:fill="auto"/>
            <w:noWrap/>
            <w:vAlign w:val="bottom"/>
            <w:hideMark/>
          </w:tcPr>
          <w:p w14:paraId="7D699CC3"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9.8</w:t>
            </w:r>
          </w:p>
        </w:tc>
        <w:tc>
          <w:tcPr>
            <w:tcW w:w="780" w:type="dxa"/>
            <w:tcBorders>
              <w:top w:val="nil"/>
              <w:left w:val="nil"/>
              <w:bottom w:val="nil"/>
              <w:right w:val="nil"/>
            </w:tcBorders>
            <w:shd w:val="clear" w:color="auto" w:fill="auto"/>
            <w:noWrap/>
            <w:vAlign w:val="bottom"/>
            <w:hideMark/>
          </w:tcPr>
          <w:p w14:paraId="57AFE0C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0.39</w:t>
            </w:r>
          </w:p>
        </w:tc>
        <w:tc>
          <w:tcPr>
            <w:tcW w:w="820" w:type="dxa"/>
            <w:tcBorders>
              <w:top w:val="nil"/>
              <w:left w:val="nil"/>
              <w:bottom w:val="nil"/>
              <w:right w:val="nil"/>
            </w:tcBorders>
            <w:shd w:val="clear" w:color="auto" w:fill="auto"/>
            <w:noWrap/>
            <w:vAlign w:val="bottom"/>
            <w:hideMark/>
          </w:tcPr>
          <w:p w14:paraId="114ED031"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0.072</w:t>
            </w:r>
          </w:p>
        </w:tc>
        <w:tc>
          <w:tcPr>
            <w:tcW w:w="740" w:type="dxa"/>
            <w:tcBorders>
              <w:top w:val="nil"/>
              <w:left w:val="nil"/>
              <w:bottom w:val="nil"/>
              <w:right w:val="nil"/>
            </w:tcBorders>
            <w:shd w:val="clear" w:color="auto" w:fill="auto"/>
            <w:noWrap/>
            <w:vAlign w:val="bottom"/>
            <w:hideMark/>
          </w:tcPr>
          <w:p w14:paraId="1795AD7D"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4.4</w:t>
            </w:r>
          </w:p>
        </w:tc>
        <w:tc>
          <w:tcPr>
            <w:tcW w:w="790" w:type="dxa"/>
            <w:tcBorders>
              <w:top w:val="nil"/>
              <w:left w:val="nil"/>
              <w:bottom w:val="nil"/>
              <w:right w:val="nil"/>
            </w:tcBorders>
            <w:vAlign w:val="bottom"/>
          </w:tcPr>
          <w:p w14:paraId="642D4509"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0.043</w:t>
            </w:r>
          </w:p>
        </w:tc>
        <w:tc>
          <w:tcPr>
            <w:tcW w:w="840" w:type="dxa"/>
            <w:tcBorders>
              <w:top w:val="nil"/>
              <w:left w:val="nil"/>
              <w:bottom w:val="nil"/>
              <w:right w:val="nil"/>
            </w:tcBorders>
            <w:shd w:val="clear" w:color="auto" w:fill="auto"/>
            <w:noWrap/>
            <w:vAlign w:val="bottom"/>
            <w:hideMark/>
          </w:tcPr>
          <w:p w14:paraId="37BE660D"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0.007</w:t>
            </w:r>
          </w:p>
        </w:tc>
        <w:tc>
          <w:tcPr>
            <w:tcW w:w="860" w:type="dxa"/>
            <w:tcBorders>
              <w:top w:val="nil"/>
              <w:left w:val="nil"/>
              <w:bottom w:val="nil"/>
              <w:right w:val="nil"/>
            </w:tcBorders>
            <w:shd w:val="clear" w:color="auto" w:fill="auto"/>
            <w:noWrap/>
            <w:vAlign w:val="bottom"/>
            <w:hideMark/>
          </w:tcPr>
          <w:p w14:paraId="1E5DDD43"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0.010</w:t>
            </w:r>
          </w:p>
        </w:tc>
        <w:tc>
          <w:tcPr>
            <w:tcW w:w="860" w:type="dxa"/>
            <w:tcBorders>
              <w:top w:val="nil"/>
              <w:left w:val="nil"/>
              <w:bottom w:val="nil"/>
              <w:right w:val="nil"/>
            </w:tcBorders>
            <w:shd w:val="clear" w:color="auto" w:fill="auto"/>
            <w:noWrap/>
            <w:vAlign w:val="bottom"/>
            <w:hideMark/>
          </w:tcPr>
          <w:p w14:paraId="11FE135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0.003</w:t>
            </w:r>
          </w:p>
        </w:tc>
        <w:tc>
          <w:tcPr>
            <w:tcW w:w="860" w:type="dxa"/>
            <w:tcBorders>
              <w:top w:val="nil"/>
              <w:left w:val="nil"/>
              <w:bottom w:val="nil"/>
              <w:right w:val="nil"/>
            </w:tcBorders>
            <w:shd w:val="clear" w:color="auto" w:fill="auto"/>
            <w:noWrap/>
            <w:vAlign w:val="bottom"/>
            <w:hideMark/>
          </w:tcPr>
          <w:p w14:paraId="5B385C00"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0.019</w:t>
            </w:r>
          </w:p>
        </w:tc>
      </w:tr>
      <w:tr w:rsidR="00332DDE" w:rsidRPr="00332DDE" w14:paraId="2512D6BC" w14:textId="77777777" w:rsidTr="00C30ABB">
        <w:trPr>
          <w:trHeight w:val="300"/>
          <w:jc w:val="center"/>
        </w:trPr>
        <w:tc>
          <w:tcPr>
            <w:tcW w:w="2237" w:type="dxa"/>
            <w:tcBorders>
              <w:top w:val="nil"/>
              <w:left w:val="nil"/>
              <w:bottom w:val="nil"/>
              <w:right w:val="nil"/>
            </w:tcBorders>
            <w:shd w:val="clear" w:color="auto" w:fill="auto"/>
            <w:noWrap/>
            <w:vAlign w:val="bottom"/>
            <w:hideMark/>
          </w:tcPr>
          <w:p w14:paraId="3681F78C"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SD</w:t>
            </w:r>
          </w:p>
        </w:tc>
        <w:tc>
          <w:tcPr>
            <w:tcW w:w="620" w:type="dxa"/>
            <w:tcBorders>
              <w:top w:val="nil"/>
              <w:left w:val="nil"/>
              <w:bottom w:val="nil"/>
              <w:right w:val="nil"/>
            </w:tcBorders>
            <w:shd w:val="clear" w:color="auto" w:fill="auto"/>
            <w:noWrap/>
            <w:vAlign w:val="bottom"/>
            <w:hideMark/>
          </w:tcPr>
          <w:p w14:paraId="330274F3"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004D65DF"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4.3</w:t>
            </w:r>
          </w:p>
        </w:tc>
        <w:tc>
          <w:tcPr>
            <w:tcW w:w="800" w:type="dxa"/>
            <w:tcBorders>
              <w:top w:val="nil"/>
              <w:left w:val="nil"/>
              <w:bottom w:val="nil"/>
              <w:right w:val="nil"/>
            </w:tcBorders>
            <w:shd w:val="clear" w:color="auto" w:fill="auto"/>
            <w:noWrap/>
            <w:vAlign w:val="bottom"/>
            <w:hideMark/>
          </w:tcPr>
          <w:p w14:paraId="3449DC73"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7</w:t>
            </w:r>
          </w:p>
        </w:tc>
        <w:tc>
          <w:tcPr>
            <w:tcW w:w="760" w:type="dxa"/>
            <w:tcBorders>
              <w:top w:val="nil"/>
              <w:left w:val="nil"/>
              <w:bottom w:val="nil"/>
              <w:right w:val="nil"/>
            </w:tcBorders>
            <w:shd w:val="clear" w:color="auto" w:fill="auto"/>
            <w:noWrap/>
            <w:vAlign w:val="bottom"/>
            <w:hideMark/>
          </w:tcPr>
          <w:p w14:paraId="109B09B7"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0.6</w:t>
            </w:r>
          </w:p>
        </w:tc>
        <w:tc>
          <w:tcPr>
            <w:tcW w:w="760" w:type="dxa"/>
            <w:tcBorders>
              <w:top w:val="nil"/>
              <w:left w:val="nil"/>
              <w:bottom w:val="nil"/>
              <w:right w:val="nil"/>
            </w:tcBorders>
            <w:shd w:val="clear" w:color="auto" w:fill="auto"/>
            <w:noWrap/>
            <w:vAlign w:val="bottom"/>
            <w:hideMark/>
          </w:tcPr>
          <w:p w14:paraId="26D05C7E"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5.4</w:t>
            </w:r>
          </w:p>
        </w:tc>
        <w:tc>
          <w:tcPr>
            <w:tcW w:w="780" w:type="dxa"/>
            <w:tcBorders>
              <w:top w:val="nil"/>
              <w:left w:val="nil"/>
              <w:bottom w:val="nil"/>
              <w:right w:val="nil"/>
            </w:tcBorders>
            <w:shd w:val="clear" w:color="auto" w:fill="auto"/>
            <w:noWrap/>
            <w:vAlign w:val="bottom"/>
            <w:hideMark/>
          </w:tcPr>
          <w:p w14:paraId="22790B4B"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0.11</w:t>
            </w:r>
          </w:p>
        </w:tc>
        <w:tc>
          <w:tcPr>
            <w:tcW w:w="820" w:type="dxa"/>
            <w:tcBorders>
              <w:top w:val="nil"/>
              <w:left w:val="nil"/>
              <w:bottom w:val="nil"/>
              <w:right w:val="nil"/>
            </w:tcBorders>
            <w:shd w:val="clear" w:color="auto" w:fill="auto"/>
            <w:noWrap/>
            <w:vAlign w:val="bottom"/>
            <w:hideMark/>
          </w:tcPr>
          <w:p w14:paraId="18B2F498"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0.025</w:t>
            </w:r>
          </w:p>
        </w:tc>
        <w:tc>
          <w:tcPr>
            <w:tcW w:w="740" w:type="dxa"/>
            <w:tcBorders>
              <w:top w:val="nil"/>
              <w:left w:val="nil"/>
              <w:bottom w:val="nil"/>
              <w:right w:val="nil"/>
            </w:tcBorders>
            <w:shd w:val="clear" w:color="auto" w:fill="auto"/>
            <w:noWrap/>
            <w:vAlign w:val="bottom"/>
            <w:hideMark/>
          </w:tcPr>
          <w:p w14:paraId="245E357A"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1.1</w:t>
            </w:r>
          </w:p>
        </w:tc>
        <w:tc>
          <w:tcPr>
            <w:tcW w:w="790" w:type="dxa"/>
            <w:tcBorders>
              <w:top w:val="nil"/>
              <w:left w:val="nil"/>
              <w:bottom w:val="nil"/>
              <w:right w:val="nil"/>
            </w:tcBorders>
            <w:vAlign w:val="bottom"/>
          </w:tcPr>
          <w:p w14:paraId="4D363D0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0.023</w:t>
            </w:r>
          </w:p>
        </w:tc>
        <w:tc>
          <w:tcPr>
            <w:tcW w:w="840" w:type="dxa"/>
            <w:tcBorders>
              <w:top w:val="nil"/>
              <w:left w:val="nil"/>
              <w:bottom w:val="nil"/>
              <w:right w:val="nil"/>
            </w:tcBorders>
            <w:shd w:val="clear" w:color="auto" w:fill="auto"/>
            <w:noWrap/>
            <w:vAlign w:val="bottom"/>
            <w:hideMark/>
          </w:tcPr>
          <w:p w14:paraId="34CFCF6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0.003</w:t>
            </w:r>
          </w:p>
        </w:tc>
        <w:tc>
          <w:tcPr>
            <w:tcW w:w="860" w:type="dxa"/>
            <w:tcBorders>
              <w:top w:val="nil"/>
              <w:left w:val="nil"/>
              <w:bottom w:val="nil"/>
              <w:right w:val="nil"/>
            </w:tcBorders>
            <w:shd w:val="clear" w:color="auto" w:fill="auto"/>
            <w:noWrap/>
            <w:vAlign w:val="bottom"/>
            <w:hideMark/>
          </w:tcPr>
          <w:p w14:paraId="235422B8"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0.002</w:t>
            </w:r>
          </w:p>
        </w:tc>
        <w:tc>
          <w:tcPr>
            <w:tcW w:w="860" w:type="dxa"/>
            <w:tcBorders>
              <w:top w:val="nil"/>
              <w:left w:val="nil"/>
              <w:bottom w:val="nil"/>
              <w:right w:val="nil"/>
            </w:tcBorders>
            <w:shd w:val="clear" w:color="auto" w:fill="auto"/>
            <w:noWrap/>
            <w:vAlign w:val="bottom"/>
            <w:hideMark/>
          </w:tcPr>
          <w:p w14:paraId="6DC4BC31"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0.001</w:t>
            </w:r>
          </w:p>
        </w:tc>
        <w:tc>
          <w:tcPr>
            <w:tcW w:w="860" w:type="dxa"/>
            <w:tcBorders>
              <w:top w:val="nil"/>
              <w:left w:val="nil"/>
              <w:bottom w:val="nil"/>
              <w:right w:val="nil"/>
            </w:tcBorders>
            <w:shd w:val="clear" w:color="auto" w:fill="auto"/>
            <w:noWrap/>
            <w:vAlign w:val="bottom"/>
            <w:hideMark/>
          </w:tcPr>
          <w:p w14:paraId="2F748B5A"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0.003</w:t>
            </w:r>
          </w:p>
        </w:tc>
      </w:tr>
      <w:tr w:rsidR="00332DDE" w:rsidRPr="00332DDE" w14:paraId="6B890DA2" w14:textId="77777777" w:rsidTr="00C30ABB">
        <w:trPr>
          <w:trHeight w:val="300"/>
          <w:jc w:val="center"/>
        </w:trPr>
        <w:tc>
          <w:tcPr>
            <w:tcW w:w="2237" w:type="dxa"/>
            <w:tcBorders>
              <w:top w:val="nil"/>
              <w:left w:val="nil"/>
              <w:bottom w:val="nil"/>
              <w:right w:val="nil"/>
            </w:tcBorders>
            <w:shd w:val="clear" w:color="auto" w:fill="auto"/>
            <w:noWrap/>
            <w:vAlign w:val="bottom"/>
            <w:hideMark/>
          </w:tcPr>
          <w:p w14:paraId="5EC4B85F"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UNKNOWN 4</w:t>
            </w:r>
          </w:p>
        </w:tc>
        <w:tc>
          <w:tcPr>
            <w:tcW w:w="620" w:type="dxa"/>
            <w:tcBorders>
              <w:top w:val="nil"/>
              <w:left w:val="nil"/>
              <w:bottom w:val="nil"/>
              <w:right w:val="nil"/>
            </w:tcBorders>
            <w:shd w:val="clear" w:color="auto" w:fill="auto"/>
            <w:noWrap/>
            <w:vAlign w:val="bottom"/>
            <w:hideMark/>
          </w:tcPr>
          <w:p w14:paraId="3BE1F8B1"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r w:rsidRPr="00332DDE">
              <w:rPr>
                <w:rFonts w:asciiTheme="majorHAnsi" w:eastAsia="Times New Roman" w:hAnsiTheme="majorHAnsi" w:cs="Times New Roman"/>
                <w:b/>
                <w:bCs/>
                <w:color w:val="000000"/>
                <w:lang w:val="en-GB" w:eastAsia="en-GB"/>
              </w:rPr>
              <w:t>74</w:t>
            </w:r>
          </w:p>
        </w:tc>
        <w:tc>
          <w:tcPr>
            <w:tcW w:w="860" w:type="dxa"/>
            <w:tcBorders>
              <w:top w:val="nil"/>
              <w:left w:val="nil"/>
              <w:bottom w:val="nil"/>
              <w:right w:val="nil"/>
            </w:tcBorders>
            <w:shd w:val="clear" w:color="auto" w:fill="auto"/>
            <w:noWrap/>
            <w:vAlign w:val="bottom"/>
            <w:hideMark/>
          </w:tcPr>
          <w:p w14:paraId="670E7285" w14:textId="77777777" w:rsidR="00332DDE" w:rsidRPr="00332DDE" w:rsidRDefault="00332DDE" w:rsidP="00332DDE">
            <w:pPr>
              <w:spacing w:after="0" w:line="240" w:lineRule="auto"/>
              <w:jc w:val="center"/>
              <w:rPr>
                <w:rFonts w:asciiTheme="majorHAnsi" w:eastAsia="Times New Roman" w:hAnsiTheme="majorHAnsi" w:cs="Times New Roman"/>
                <w:b/>
                <w:bCs/>
                <w:color w:val="000000"/>
                <w:lang w:val="en-GB" w:eastAsia="en-GB"/>
              </w:rPr>
            </w:pPr>
          </w:p>
        </w:tc>
        <w:tc>
          <w:tcPr>
            <w:tcW w:w="800" w:type="dxa"/>
            <w:tcBorders>
              <w:top w:val="nil"/>
              <w:left w:val="nil"/>
              <w:bottom w:val="nil"/>
              <w:right w:val="nil"/>
            </w:tcBorders>
            <w:shd w:val="clear" w:color="auto" w:fill="auto"/>
            <w:noWrap/>
            <w:vAlign w:val="bottom"/>
            <w:hideMark/>
          </w:tcPr>
          <w:p w14:paraId="304C3873"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60" w:type="dxa"/>
            <w:tcBorders>
              <w:top w:val="nil"/>
              <w:left w:val="nil"/>
              <w:bottom w:val="nil"/>
              <w:right w:val="nil"/>
            </w:tcBorders>
            <w:shd w:val="clear" w:color="auto" w:fill="auto"/>
            <w:noWrap/>
            <w:vAlign w:val="bottom"/>
            <w:hideMark/>
          </w:tcPr>
          <w:p w14:paraId="771E6F56"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60" w:type="dxa"/>
            <w:tcBorders>
              <w:top w:val="nil"/>
              <w:left w:val="nil"/>
              <w:bottom w:val="nil"/>
              <w:right w:val="nil"/>
            </w:tcBorders>
            <w:shd w:val="clear" w:color="auto" w:fill="auto"/>
            <w:noWrap/>
            <w:vAlign w:val="bottom"/>
            <w:hideMark/>
          </w:tcPr>
          <w:p w14:paraId="65A23518"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80" w:type="dxa"/>
            <w:tcBorders>
              <w:top w:val="nil"/>
              <w:left w:val="nil"/>
              <w:bottom w:val="nil"/>
              <w:right w:val="nil"/>
            </w:tcBorders>
            <w:shd w:val="clear" w:color="auto" w:fill="auto"/>
            <w:noWrap/>
            <w:vAlign w:val="bottom"/>
            <w:hideMark/>
          </w:tcPr>
          <w:p w14:paraId="1ADBC77E"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20" w:type="dxa"/>
            <w:tcBorders>
              <w:top w:val="nil"/>
              <w:left w:val="nil"/>
              <w:bottom w:val="nil"/>
              <w:right w:val="nil"/>
            </w:tcBorders>
            <w:shd w:val="clear" w:color="auto" w:fill="auto"/>
            <w:noWrap/>
            <w:vAlign w:val="bottom"/>
            <w:hideMark/>
          </w:tcPr>
          <w:p w14:paraId="7C80E438"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40" w:type="dxa"/>
            <w:tcBorders>
              <w:top w:val="nil"/>
              <w:left w:val="nil"/>
              <w:bottom w:val="nil"/>
              <w:right w:val="nil"/>
            </w:tcBorders>
            <w:shd w:val="clear" w:color="auto" w:fill="auto"/>
            <w:noWrap/>
            <w:vAlign w:val="bottom"/>
            <w:hideMark/>
          </w:tcPr>
          <w:p w14:paraId="77C02211"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790" w:type="dxa"/>
            <w:tcBorders>
              <w:top w:val="nil"/>
              <w:left w:val="nil"/>
              <w:bottom w:val="nil"/>
              <w:right w:val="nil"/>
            </w:tcBorders>
            <w:vAlign w:val="bottom"/>
          </w:tcPr>
          <w:p w14:paraId="20E7CB68"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40" w:type="dxa"/>
            <w:tcBorders>
              <w:top w:val="nil"/>
              <w:left w:val="nil"/>
              <w:bottom w:val="nil"/>
              <w:right w:val="nil"/>
            </w:tcBorders>
            <w:shd w:val="clear" w:color="auto" w:fill="auto"/>
            <w:noWrap/>
            <w:vAlign w:val="bottom"/>
            <w:hideMark/>
          </w:tcPr>
          <w:p w14:paraId="7773178A"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155B034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5F99248A"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111B9E00"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r>
      <w:tr w:rsidR="00332DDE" w:rsidRPr="00332DDE" w14:paraId="0030C99D" w14:textId="77777777" w:rsidTr="00C30ABB">
        <w:trPr>
          <w:trHeight w:val="300"/>
          <w:jc w:val="center"/>
        </w:trPr>
        <w:tc>
          <w:tcPr>
            <w:tcW w:w="2237" w:type="dxa"/>
            <w:tcBorders>
              <w:top w:val="nil"/>
              <w:left w:val="nil"/>
              <w:bottom w:val="nil"/>
              <w:right w:val="nil"/>
            </w:tcBorders>
            <w:shd w:val="clear" w:color="auto" w:fill="auto"/>
            <w:noWrap/>
            <w:vAlign w:val="bottom"/>
            <w:hideMark/>
          </w:tcPr>
          <w:p w14:paraId="03DD036E"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MEAN</w:t>
            </w:r>
          </w:p>
        </w:tc>
        <w:tc>
          <w:tcPr>
            <w:tcW w:w="620" w:type="dxa"/>
            <w:tcBorders>
              <w:top w:val="nil"/>
              <w:left w:val="nil"/>
              <w:bottom w:val="nil"/>
              <w:right w:val="nil"/>
            </w:tcBorders>
            <w:shd w:val="clear" w:color="auto" w:fill="auto"/>
            <w:noWrap/>
            <w:vAlign w:val="bottom"/>
            <w:hideMark/>
          </w:tcPr>
          <w:p w14:paraId="50D944F0"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p>
        </w:tc>
        <w:tc>
          <w:tcPr>
            <w:tcW w:w="860" w:type="dxa"/>
            <w:tcBorders>
              <w:top w:val="nil"/>
              <w:left w:val="nil"/>
              <w:bottom w:val="nil"/>
              <w:right w:val="nil"/>
            </w:tcBorders>
            <w:shd w:val="clear" w:color="auto" w:fill="auto"/>
            <w:noWrap/>
            <w:vAlign w:val="bottom"/>
            <w:hideMark/>
          </w:tcPr>
          <w:p w14:paraId="3A368AF2"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12</w:t>
            </w:r>
          </w:p>
        </w:tc>
        <w:tc>
          <w:tcPr>
            <w:tcW w:w="800" w:type="dxa"/>
            <w:tcBorders>
              <w:top w:val="nil"/>
              <w:left w:val="nil"/>
              <w:bottom w:val="nil"/>
              <w:right w:val="nil"/>
            </w:tcBorders>
            <w:shd w:val="clear" w:color="auto" w:fill="auto"/>
            <w:noWrap/>
            <w:vAlign w:val="bottom"/>
            <w:hideMark/>
          </w:tcPr>
          <w:p w14:paraId="597D44FF"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39</w:t>
            </w:r>
          </w:p>
        </w:tc>
        <w:tc>
          <w:tcPr>
            <w:tcW w:w="760" w:type="dxa"/>
            <w:tcBorders>
              <w:top w:val="nil"/>
              <w:left w:val="nil"/>
              <w:bottom w:val="nil"/>
              <w:right w:val="nil"/>
            </w:tcBorders>
            <w:shd w:val="clear" w:color="auto" w:fill="auto"/>
            <w:noWrap/>
            <w:vAlign w:val="bottom"/>
            <w:hideMark/>
          </w:tcPr>
          <w:p w14:paraId="35CCD7BC"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2.1</w:t>
            </w:r>
          </w:p>
        </w:tc>
        <w:tc>
          <w:tcPr>
            <w:tcW w:w="760" w:type="dxa"/>
            <w:tcBorders>
              <w:top w:val="nil"/>
              <w:left w:val="nil"/>
              <w:bottom w:val="nil"/>
              <w:right w:val="nil"/>
            </w:tcBorders>
            <w:shd w:val="clear" w:color="auto" w:fill="auto"/>
            <w:noWrap/>
            <w:vAlign w:val="bottom"/>
            <w:hideMark/>
          </w:tcPr>
          <w:p w14:paraId="0E7D0CC2"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7.2</w:t>
            </w:r>
          </w:p>
        </w:tc>
        <w:tc>
          <w:tcPr>
            <w:tcW w:w="780" w:type="dxa"/>
            <w:tcBorders>
              <w:top w:val="nil"/>
              <w:left w:val="nil"/>
              <w:bottom w:val="nil"/>
              <w:right w:val="nil"/>
            </w:tcBorders>
            <w:shd w:val="clear" w:color="auto" w:fill="auto"/>
            <w:noWrap/>
            <w:vAlign w:val="bottom"/>
            <w:hideMark/>
          </w:tcPr>
          <w:p w14:paraId="6E5F3090"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0.49</w:t>
            </w:r>
          </w:p>
        </w:tc>
        <w:tc>
          <w:tcPr>
            <w:tcW w:w="820" w:type="dxa"/>
            <w:tcBorders>
              <w:top w:val="nil"/>
              <w:left w:val="nil"/>
              <w:bottom w:val="nil"/>
              <w:right w:val="nil"/>
            </w:tcBorders>
            <w:shd w:val="clear" w:color="auto" w:fill="auto"/>
            <w:noWrap/>
            <w:vAlign w:val="bottom"/>
            <w:hideMark/>
          </w:tcPr>
          <w:p w14:paraId="54D6E618"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0.04</w:t>
            </w:r>
          </w:p>
        </w:tc>
        <w:tc>
          <w:tcPr>
            <w:tcW w:w="740" w:type="dxa"/>
            <w:tcBorders>
              <w:top w:val="nil"/>
              <w:left w:val="nil"/>
              <w:bottom w:val="nil"/>
              <w:right w:val="nil"/>
            </w:tcBorders>
            <w:shd w:val="clear" w:color="auto" w:fill="auto"/>
            <w:noWrap/>
            <w:vAlign w:val="bottom"/>
            <w:hideMark/>
          </w:tcPr>
          <w:p w14:paraId="5346023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3.9</w:t>
            </w:r>
          </w:p>
        </w:tc>
        <w:tc>
          <w:tcPr>
            <w:tcW w:w="790" w:type="dxa"/>
            <w:tcBorders>
              <w:top w:val="nil"/>
              <w:left w:val="nil"/>
              <w:bottom w:val="nil"/>
              <w:right w:val="nil"/>
            </w:tcBorders>
            <w:vAlign w:val="bottom"/>
          </w:tcPr>
          <w:p w14:paraId="3FCF7CC7"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0.03</w:t>
            </w:r>
          </w:p>
        </w:tc>
        <w:tc>
          <w:tcPr>
            <w:tcW w:w="840" w:type="dxa"/>
            <w:tcBorders>
              <w:top w:val="nil"/>
              <w:left w:val="nil"/>
              <w:bottom w:val="nil"/>
              <w:right w:val="nil"/>
            </w:tcBorders>
            <w:shd w:val="clear" w:color="auto" w:fill="auto"/>
            <w:noWrap/>
            <w:vAlign w:val="bottom"/>
            <w:hideMark/>
          </w:tcPr>
          <w:p w14:paraId="15F2A9C0"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0.006</w:t>
            </w:r>
          </w:p>
        </w:tc>
        <w:tc>
          <w:tcPr>
            <w:tcW w:w="860" w:type="dxa"/>
            <w:tcBorders>
              <w:top w:val="nil"/>
              <w:left w:val="nil"/>
              <w:bottom w:val="nil"/>
              <w:right w:val="nil"/>
            </w:tcBorders>
            <w:shd w:val="clear" w:color="auto" w:fill="auto"/>
            <w:noWrap/>
            <w:vAlign w:val="bottom"/>
            <w:hideMark/>
          </w:tcPr>
          <w:p w14:paraId="1966DADB"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0.02</w:t>
            </w:r>
          </w:p>
        </w:tc>
        <w:tc>
          <w:tcPr>
            <w:tcW w:w="860" w:type="dxa"/>
            <w:tcBorders>
              <w:top w:val="nil"/>
              <w:left w:val="nil"/>
              <w:bottom w:val="nil"/>
              <w:right w:val="nil"/>
            </w:tcBorders>
            <w:shd w:val="clear" w:color="auto" w:fill="auto"/>
            <w:noWrap/>
            <w:vAlign w:val="bottom"/>
            <w:hideMark/>
          </w:tcPr>
          <w:p w14:paraId="19E6CE91"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0.0033</w:t>
            </w:r>
          </w:p>
        </w:tc>
        <w:tc>
          <w:tcPr>
            <w:tcW w:w="860" w:type="dxa"/>
            <w:tcBorders>
              <w:top w:val="nil"/>
              <w:left w:val="nil"/>
              <w:bottom w:val="nil"/>
              <w:right w:val="nil"/>
            </w:tcBorders>
            <w:shd w:val="clear" w:color="auto" w:fill="auto"/>
            <w:noWrap/>
            <w:vAlign w:val="bottom"/>
            <w:hideMark/>
          </w:tcPr>
          <w:p w14:paraId="468F3D5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0.023</w:t>
            </w:r>
          </w:p>
        </w:tc>
      </w:tr>
      <w:tr w:rsidR="00332DDE" w:rsidRPr="00332DDE" w14:paraId="5DAF2B89" w14:textId="77777777" w:rsidTr="00C30ABB">
        <w:trPr>
          <w:trHeight w:val="300"/>
          <w:jc w:val="center"/>
        </w:trPr>
        <w:tc>
          <w:tcPr>
            <w:tcW w:w="2237" w:type="dxa"/>
            <w:tcBorders>
              <w:top w:val="nil"/>
              <w:left w:val="nil"/>
              <w:bottom w:val="single" w:sz="4" w:space="0" w:color="auto"/>
              <w:right w:val="nil"/>
            </w:tcBorders>
            <w:shd w:val="clear" w:color="auto" w:fill="auto"/>
            <w:noWrap/>
            <w:vAlign w:val="bottom"/>
            <w:hideMark/>
          </w:tcPr>
          <w:p w14:paraId="6AB33671"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SD</w:t>
            </w:r>
          </w:p>
        </w:tc>
        <w:tc>
          <w:tcPr>
            <w:tcW w:w="620" w:type="dxa"/>
            <w:tcBorders>
              <w:top w:val="nil"/>
              <w:left w:val="nil"/>
              <w:bottom w:val="single" w:sz="4" w:space="0" w:color="auto"/>
              <w:right w:val="nil"/>
            </w:tcBorders>
            <w:shd w:val="clear" w:color="auto" w:fill="auto"/>
            <w:noWrap/>
            <w:vAlign w:val="bottom"/>
            <w:hideMark/>
          </w:tcPr>
          <w:p w14:paraId="783C85E9"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 </w:t>
            </w:r>
          </w:p>
        </w:tc>
        <w:tc>
          <w:tcPr>
            <w:tcW w:w="860" w:type="dxa"/>
            <w:tcBorders>
              <w:top w:val="nil"/>
              <w:left w:val="nil"/>
              <w:bottom w:val="single" w:sz="4" w:space="0" w:color="auto"/>
              <w:right w:val="nil"/>
            </w:tcBorders>
            <w:shd w:val="clear" w:color="auto" w:fill="auto"/>
            <w:noWrap/>
            <w:vAlign w:val="bottom"/>
            <w:hideMark/>
          </w:tcPr>
          <w:p w14:paraId="44EA2358"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4</w:t>
            </w:r>
          </w:p>
        </w:tc>
        <w:tc>
          <w:tcPr>
            <w:tcW w:w="800" w:type="dxa"/>
            <w:tcBorders>
              <w:top w:val="nil"/>
              <w:left w:val="nil"/>
              <w:bottom w:val="single" w:sz="4" w:space="0" w:color="auto"/>
              <w:right w:val="nil"/>
            </w:tcBorders>
            <w:shd w:val="clear" w:color="auto" w:fill="auto"/>
            <w:noWrap/>
            <w:vAlign w:val="bottom"/>
            <w:hideMark/>
          </w:tcPr>
          <w:p w14:paraId="655ACFCB"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12</w:t>
            </w:r>
          </w:p>
        </w:tc>
        <w:tc>
          <w:tcPr>
            <w:tcW w:w="760" w:type="dxa"/>
            <w:tcBorders>
              <w:top w:val="nil"/>
              <w:left w:val="nil"/>
              <w:bottom w:val="single" w:sz="4" w:space="0" w:color="auto"/>
              <w:right w:val="nil"/>
            </w:tcBorders>
            <w:shd w:val="clear" w:color="auto" w:fill="auto"/>
            <w:noWrap/>
            <w:vAlign w:val="bottom"/>
            <w:hideMark/>
          </w:tcPr>
          <w:p w14:paraId="67E27D01"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0.8</w:t>
            </w:r>
          </w:p>
        </w:tc>
        <w:tc>
          <w:tcPr>
            <w:tcW w:w="760" w:type="dxa"/>
            <w:tcBorders>
              <w:top w:val="nil"/>
              <w:left w:val="nil"/>
              <w:bottom w:val="single" w:sz="4" w:space="0" w:color="auto"/>
              <w:right w:val="nil"/>
            </w:tcBorders>
            <w:shd w:val="clear" w:color="auto" w:fill="auto"/>
            <w:noWrap/>
            <w:vAlign w:val="bottom"/>
            <w:hideMark/>
          </w:tcPr>
          <w:p w14:paraId="76E27C88"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6.6</w:t>
            </w:r>
          </w:p>
        </w:tc>
        <w:tc>
          <w:tcPr>
            <w:tcW w:w="780" w:type="dxa"/>
            <w:tcBorders>
              <w:top w:val="nil"/>
              <w:left w:val="nil"/>
              <w:bottom w:val="single" w:sz="4" w:space="0" w:color="auto"/>
              <w:right w:val="nil"/>
            </w:tcBorders>
            <w:shd w:val="clear" w:color="auto" w:fill="auto"/>
            <w:noWrap/>
            <w:vAlign w:val="bottom"/>
            <w:hideMark/>
          </w:tcPr>
          <w:p w14:paraId="69D06032"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0.17</w:t>
            </w:r>
          </w:p>
        </w:tc>
        <w:tc>
          <w:tcPr>
            <w:tcW w:w="820" w:type="dxa"/>
            <w:tcBorders>
              <w:top w:val="nil"/>
              <w:left w:val="nil"/>
              <w:bottom w:val="single" w:sz="4" w:space="0" w:color="auto"/>
              <w:right w:val="nil"/>
            </w:tcBorders>
            <w:shd w:val="clear" w:color="auto" w:fill="auto"/>
            <w:noWrap/>
            <w:vAlign w:val="bottom"/>
            <w:hideMark/>
          </w:tcPr>
          <w:p w14:paraId="7A07427D"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0.03</w:t>
            </w:r>
          </w:p>
        </w:tc>
        <w:tc>
          <w:tcPr>
            <w:tcW w:w="740" w:type="dxa"/>
            <w:tcBorders>
              <w:top w:val="nil"/>
              <w:left w:val="nil"/>
              <w:bottom w:val="single" w:sz="4" w:space="0" w:color="auto"/>
              <w:right w:val="nil"/>
            </w:tcBorders>
            <w:shd w:val="clear" w:color="auto" w:fill="auto"/>
            <w:noWrap/>
            <w:vAlign w:val="bottom"/>
            <w:hideMark/>
          </w:tcPr>
          <w:p w14:paraId="038EBDEF"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0.9</w:t>
            </w:r>
          </w:p>
        </w:tc>
        <w:tc>
          <w:tcPr>
            <w:tcW w:w="790" w:type="dxa"/>
            <w:tcBorders>
              <w:top w:val="nil"/>
              <w:left w:val="nil"/>
              <w:bottom w:val="single" w:sz="4" w:space="0" w:color="auto"/>
              <w:right w:val="nil"/>
            </w:tcBorders>
            <w:vAlign w:val="bottom"/>
          </w:tcPr>
          <w:p w14:paraId="16192B81"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0.04</w:t>
            </w:r>
          </w:p>
        </w:tc>
        <w:tc>
          <w:tcPr>
            <w:tcW w:w="840" w:type="dxa"/>
            <w:tcBorders>
              <w:top w:val="nil"/>
              <w:left w:val="nil"/>
              <w:bottom w:val="single" w:sz="4" w:space="0" w:color="auto"/>
              <w:right w:val="nil"/>
            </w:tcBorders>
            <w:shd w:val="clear" w:color="auto" w:fill="auto"/>
            <w:noWrap/>
            <w:vAlign w:val="bottom"/>
            <w:hideMark/>
          </w:tcPr>
          <w:p w14:paraId="5EA6B7BF"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0.002</w:t>
            </w:r>
          </w:p>
        </w:tc>
        <w:tc>
          <w:tcPr>
            <w:tcW w:w="860" w:type="dxa"/>
            <w:tcBorders>
              <w:top w:val="nil"/>
              <w:left w:val="nil"/>
              <w:bottom w:val="single" w:sz="4" w:space="0" w:color="auto"/>
              <w:right w:val="nil"/>
            </w:tcBorders>
            <w:shd w:val="clear" w:color="auto" w:fill="auto"/>
            <w:noWrap/>
            <w:vAlign w:val="bottom"/>
            <w:hideMark/>
          </w:tcPr>
          <w:p w14:paraId="3CE409F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0.03</w:t>
            </w:r>
          </w:p>
        </w:tc>
        <w:tc>
          <w:tcPr>
            <w:tcW w:w="860" w:type="dxa"/>
            <w:tcBorders>
              <w:top w:val="nil"/>
              <w:left w:val="nil"/>
              <w:bottom w:val="single" w:sz="4" w:space="0" w:color="auto"/>
              <w:right w:val="nil"/>
            </w:tcBorders>
            <w:shd w:val="clear" w:color="auto" w:fill="auto"/>
            <w:noWrap/>
            <w:vAlign w:val="bottom"/>
            <w:hideMark/>
          </w:tcPr>
          <w:p w14:paraId="135EC13E"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0.0008</w:t>
            </w:r>
          </w:p>
        </w:tc>
        <w:tc>
          <w:tcPr>
            <w:tcW w:w="860" w:type="dxa"/>
            <w:tcBorders>
              <w:top w:val="nil"/>
              <w:left w:val="nil"/>
              <w:bottom w:val="single" w:sz="4" w:space="0" w:color="auto"/>
              <w:right w:val="nil"/>
            </w:tcBorders>
            <w:shd w:val="clear" w:color="auto" w:fill="auto"/>
            <w:noWrap/>
            <w:vAlign w:val="bottom"/>
            <w:hideMark/>
          </w:tcPr>
          <w:p w14:paraId="352814B5" w14:textId="77777777" w:rsidR="00332DDE" w:rsidRPr="00332DDE" w:rsidRDefault="00332DDE" w:rsidP="00332DDE">
            <w:pPr>
              <w:spacing w:after="0" w:line="240" w:lineRule="auto"/>
              <w:jc w:val="center"/>
              <w:rPr>
                <w:rFonts w:asciiTheme="majorHAnsi" w:eastAsia="Times New Roman" w:hAnsiTheme="majorHAnsi" w:cs="Times New Roman"/>
                <w:color w:val="000000"/>
                <w:lang w:val="en-GB" w:eastAsia="en-GB"/>
              </w:rPr>
            </w:pPr>
            <w:r w:rsidRPr="00332DDE">
              <w:rPr>
                <w:rFonts w:asciiTheme="majorHAnsi" w:eastAsia="Times New Roman" w:hAnsiTheme="majorHAnsi" w:cs="Times New Roman"/>
                <w:color w:val="000000"/>
                <w:lang w:val="en-GB" w:eastAsia="en-GB"/>
              </w:rPr>
              <w:t>0.005</w:t>
            </w:r>
          </w:p>
        </w:tc>
      </w:tr>
    </w:tbl>
    <w:p w14:paraId="24A113C3" w14:textId="527FF794" w:rsidR="00332DDE" w:rsidRDefault="00332DDE" w:rsidP="00C80A18">
      <w:pPr>
        <w:rPr>
          <w:rFonts w:asciiTheme="majorHAnsi" w:hAnsiTheme="majorHAnsi" w:cs="Times New Roman"/>
          <w:lang w:val="en-GB"/>
        </w:rPr>
      </w:pPr>
    </w:p>
    <w:p w14:paraId="1249DD82" w14:textId="1BC570D6" w:rsidR="00332DDE" w:rsidRDefault="00332DDE" w:rsidP="00332DDE">
      <w:pPr>
        <w:tabs>
          <w:tab w:val="left" w:pos="1039"/>
        </w:tabs>
        <w:rPr>
          <w:rFonts w:asciiTheme="majorHAnsi" w:hAnsiTheme="majorHAnsi" w:cs="Times New Roman"/>
          <w:lang w:val="en-GB"/>
        </w:rPr>
      </w:pPr>
      <w:r>
        <w:rPr>
          <w:rFonts w:asciiTheme="majorHAnsi" w:hAnsiTheme="majorHAnsi" w:cs="Times New Roman"/>
          <w:lang w:val="en-GB"/>
        </w:rPr>
        <w:tab/>
        <w:t>Tab.3</w:t>
      </w:r>
    </w:p>
    <w:p w14:paraId="03CE4653" w14:textId="1B6C996C" w:rsidR="00332DDE" w:rsidRDefault="00332DDE" w:rsidP="00332DDE">
      <w:pPr>
        <w:rPr>
          <w:rFonts w:asciiTheme="majorHAnsi" w:hAnsiTheme="majorHAnsi" w:cs="Times New Roman"/>
          <w:lang w:val="en-GB"/>
        </w:rPr>
      </w:pPr>
    </w:p>
    <w:p w14:paraId="304691B6" w14:textId="77777777" w:rsidR="00332DDE" w:rsidRPr="00332DDE" w:rsidRDefault="00332DDE" w:rsidP="00332DDE">
      <w:pPr>
        <w:rPr>
          <w:rFonts w:asciiTheme="majorHAnsi" w:hAnsiTheme="majorHAnsi" w:cs="Times New Roman"/>
          <w:lang w:val="en-GB"/>
        </w:rPr>
        <w:sectPr w:rsidR="00332DDE" w:rsidRPr="00332DDE" w:rsidSect="00332DDE">
          <w:pgSz w:w="16838" w:h="11906" w:orient="landscape"/>
          <w:pgMar w:top="1701" w:right="1418" w:bottom="1701" w:left="1418" w:header="709" w:footer="709" w:gutter="0"/>
          <w:cols w:space="708"/>
          <w:docGrid w:linePitch="360"/>
        </w:sectPr>
      </w:pPr>
    </w:p>
    <w:p w14:paraId="699A8EF9" w14:textId="00DCC996" w:rsidR="00602407" w:rsidRDefault="00602407" w:rsidP="00602407">
      <w:pPr>
        <w:rPr>
          <w:rFonts w:asciiTheme="majorHAnsi" w:hAnsiTheme="majorHAnsi" w:cs="Times New Roman"/>
          <w:lang w:val="en-GB"/>
        </w:rPr>
      </w:pPr>
      <w:r>
        <w:rPr>
          <w:rFonts w:asciiTheme="majorHAnsi" w:hAnsiTheme="majorHAnsi" w:cs="Times New Roman"/>
          <w:noProof/>
        </w:rPr>
        <w:lastRenderedPageBreak/>
        <w:drawing>
          <wp:inline distT="0" distB="0" distL="0" distR="0" wp14:anchorId="66D09A38" wp14:editId="30FD3A19">
            <wp:extent cx="5400040" cy="4190427"/>
            <wp:effectExtent l="0" t="0" r="0" b="635"/>
            <wp:docPr id="1" name="Imagen 1" descr="C:\Users\Analista\Desktop\ARTICLE CERAMIC ALCOY\ARTICLE SERRETAV1\ARTICLE SERRETAV2\ARTICLE SERRETAV3\ARTICLE SERRETA LAST\La Serreta Article Revision\IG-GGREVISION\accepted version\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lista\Desktop\ARTICLE CERAMIC ALCOY\ARTICLE SERRETAV1\ARTICLE SERRETAV2\ARTICLE SERRETAV3\ARTICLE SERRETA LAST\La Serreta Article Revision\IG-GGREVISION\accepted version\fig.1.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4190427"/>
                    </a:xfrm>
                    <a:prstGeom prst="rect">
                      <a:avLst/>
                    </a:prstGeom>
                    <a:noFill/>
                    <a:ln>
                      <a:noFill/>
                    </a:ln>
                  </pic:spPr>
                </pic:pic>
              </a:graphicData>
            </a:graphic>
          </wp:inline>
        </w:drawing>
      </w:r>
    </w:p>
    <w:p w14:paraId="312E2BDA" w14:textId="01A2697C" w:rsidR="00332DDE" w:rsidRDefault="00602407" w:rsidP="00602407">
      <w:pPr>
        <w:rPr>
          <w:rFonts w:asciiTheme="majorHAnsi" w:hAnsiTheme="majorHAnsi" w:cs="Times New Roman"/>
          <w:lang w:val="en-GB"/>
        </w:rPr>
      </w:pPr>
      <w:r>
        <w:rPr>
          <w:rFonts w:asciiTheme="majorHAnsi" w:hAnsiTheme="majorHAnsi" w:cs="Times New Roman"/>
          <w:lang w:val="en-GB"/>
        </w:rPr>
        <w:t>Fig.1</w:t>
      </w:r>
    </w:p>
    <w:p w14:paraId="5355120D" w14:textId="77777777" w:rsidR="00602407" w:rsidRDefault="00602407" w:rsidP="00602407">
      <w:pPr>
        <w:rPr>
          <w:rFonts w:asciiTheme="majorHAnsi" w:hAnsiTheme="majorHAnsi" w:cs="Times New Roman"/>
          <w:lang w:val="en-GB"/>
        </w:rPr>
      </w:pPr>
    </w:p>
    <w:p w14:paraId="4EB5734B" w14:textId="77777777" w:rsidR="00602407" w:rsidRDefault="00602407" w:rsidP="00602407">
      <w:pPr>
        <w:rPr>
          <w:rFonts w:asciiTheme="majorHAnsi" w:hAnsiTheme="majorHAnsi" w:cs="Times New Roman"/>
          <w:lang w:val="en-GB"/>
        </w:rPr>
      </w:pPr>
    </w:p>
    <w:p w14:paraId="2214D566" w14:textId="77777777" w:rsidR="00602407" w:rsidRDefault="00602407" w:rsidP="00602407">
      <w:pPr>
        <w:rPr>
          <w:rFonts w:asciiTheme="majorHAnsi" w:hAnsiTheme="majorHAnsi" w:cs="Times New Roman"/>
          <w:lang w:val="en-GB"/>
        </w:rPr>
      </w:pPr>
    </w:p>
    <w:p w14:paraId="144B5E22" w14:textId="77777777" w:rsidR="00602407" w:rsidRDefault="00602407" w:rsidP="00602407">
      <w:pPr>
        <w:rPr>
          <w:rFonts w:asciiTheme="majorHAnsi" w:hAnsiTheme="majorHAnsi" w:cs="Times New Roman"/>
          <w:lang w:val="en-GB"/>
        </w:rPr>
      </w:pPr>
    </w:p>
    <w:p w14:paraId="2A66FB0C" w14:textId="77777777" w:rsidR="00602407" w:rsidRDefault="00602407" w:rsidP="00602407">
      <w:pPr>
        <w:rPr>
          <w:rFonts w:asciiTheme="majorHAnsi" w:hAnsiTheme="majorHAnsi" w:cs="Times New Roman"/>
          <w:lang w:val="en-GB"/>
        </w:rPr>
      </w:pPr>
    </w:p>
    <w:p w14:paraId="4BB9B3C8" w14:textId="77777777" w:rsidR="00602407" w:rsidRDefault="00602407" w:rsidP="00602407">
      <w:pPr>
        <w:rPr>
          <w:rFonts w:asciiTheme="majorHAnsi" w:hAnsiTheme="majorHAnsi" w:cs="Times New Roman"/>
          <w:lang w:val="en-GB"/>
        </w:rPr>
      </w:pPr>
    </w:p>
    <w:p w14:paraId="2E32D0E1" w14:textId="77777777" w:rsidR="00602407" w:rsidRDefault="00602407" w:rsidP="00602407">
      <w:pPr>
        <w:rPr>
          <w:rFonts w:asciiTheme="majorHAnsi" w:hAnsiTheme="majorHAnsi" w:cs="Times New Roman"/>
          <w:lang w:val="en-GB"/>
        </w:rPr>
      </w:pPr>
    </w:p>
    <w:p w14:paraId="6E841DAE" w14:textId="77777777" w:rsidR="00602407" w:rsidRDefault="00602407" w:rsidP="00602407">
      <w:pPr>
        <w:rPr>
          <w:rFonts w:asciiTheme="majorHAnsi" w:hAnsiTheme="majorHAnsi" w:cs="Times New Roman"/>
          <w:lang w:val="en-GB"/>
        </w:rPr>
      </w:pPr>
    </w:p>
    <w:p w14:paraId="5D738329" w14:textId="77777777" w:rsidR="00602407" w:rsidRDefault="00602407" w:rsidP="00602407">
      <w:pPr>
        <w:rPr>
          <w:rFonts w:asciiTheme="majorHAnsi" w:hAnsiTheme="majorHAnsi" w:cs="Times New Roman"/>
          <w:lang w:val="en-GB"/>
        </w:rPr>
      </w:pPr>
    </w:p>
    <w:p w14:paraId="337BABEA" w14:textId="77777777" w:rsidR="00602407" w:rsidRDefault="00602407" w:rsidP="00602407">
      <w:pPr>
        <w:rPr>
          <w:rFonts w:asciiTheme="majorHAnsi" w:hAnsiTheme="majorHAnsi" w:cs="Times New Roman"/>
          <w:lang w:val="en-GB"/>
        </w:rPr>
      </w:pPr>
    </w:p>
    <w:p w14:paraId="2A7EF8B1" w14:textId="77777777" w:rsidR="00602407" w:rsidRDefault="00602407" w:rsidP="00602407">
      <w:pPr>
        <w:rPr>
          <w:rFonts w:asciiTheme="majorHAnsi" w:hAnsiTheme="majorHAnsi" w:cs="Times New Roman"/>
          <w:lang w:val="en-GB"/>
        </w:rPr>
      </w:pPr>
    </w:p>
    <w:p w14:paraId="6417591E" w14:textId="77777777" w:rsidR="00602407" w:rsidRDefault="00602407" w:rsidP="00602407">
      <w:pPr>
        <w:rPr>
          <w:rFonts w:asciiTheme="majorHAnsi" w:hAnsiTheme="majorHAnsi" w:cs="Times New Roman"/>
          <w:lang w:val="en-GB"/>
        </w:rPr>
      </w:pPr>
    </w:p>
    <w:p w14:paraId="6EC2C44A" w14:textId="77777777" w:rsidR="00602407" w:rsidRDefault="00602407" w:rsidP="00602407">
      <w:pPr>
        <w:rPr>
          <w:rFonts w:asciiTheme="majorHAnsi" w:hAnsiTheme="majorHAnsi" w:cs="Times New Roman"/>
          <w:lang w:val="en-GB"/>
        </w:rPr>
      </w:pPr>
    </w:p>
    <w:p w14:paraId="40F13668" w14:textId="77777777" w:rsidR="00602407" w:rsidRDefault="00602407" w:rsidP="00602407">
      <w:pPr>
        <w:rPr>
          <w:rFonts w:asciiTheme="majorHAnsi" w:hAnsiTheme="majorHAnsi" w:cs="Times New Roman"/>
          <w:lang w:val="en-GB"/>
        </w:rPr>
      </w:pPr>
    </w:p>
    <w:p w14:paraId="00C10070" w14:textId="65630DA4" w:rsidR="00602407" w:rsidRDefault="00602407" w:rsidP="00602407">
      <w:pPr>
        <w:rPr>
          <w:rFonts w:asciiTheme="majorHAnsi" w:hAnsiTheme="majorHAnsi" w:cs="Times New Roman"/>
          <w:lang w:val="en-GB"/>
        </w:rPr>
      </w:pPr>
      <w:r>
        <w:rPr>
          <w:rFonts w:asciiTheme="majorHAnsi" w:hAnsiTheme="majorHAnsi" w:cs="Times New Roman"/>
          <w:noProof/>
        </w:rPr>
        <w:drawing>
          <wp:inline distT="0" distB="0" distL="0" distR="0" wp14:anchorId="48F091AD" wp14:editId="2C376D26">
            <wp:extent cx="5400040" cy="4434583"/>
            <wp:effectExtent l="0" t="0" r="0" b="4445"/>
            <wp:docPr id="2" name="Imagen 2" descr="C:\Users\Analista\Desktop\ARTICLE CERAMIC ALCOY\ARTICLE SERRETAV1\ARTICLE SERRETAV2\ARTICLE SERRETAV3\ARTICLE SERRETA LAST\La Serreta Article Revision\IG-GGREVISION\accepted version\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lista\Desktop\ARTICLE CERAMIC ALCOY\ARTICLE SERRETAV1\ARTICLE SERRETAV2\ARTICLE SERRETAV3\ARTICLE SERRETA LAST\La Serreta Article Revision\IG-GGREVISION\accepted version\fig.2.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4434583"/>
                    </a:xfrm>
                    <a:prstGeom prst="rect">
                      <a:avLst/>
                    </a:prstGeom>
                    <a:noFill/>
                    <a:ln>
                      <a:noFill/>
                    </a:ln>
                  </pic:spPr>
                </pic:pic>
              </a:graphicData>
            </a:graphic>
          </wp:inline>
        </w:drawing>
      </w:r>
    </w:p>
    <w:p w14:paraId="240F2751" w14:textId="746426FD" w:rsidR="00602407" w:rsidRDefault="00602407" w:rsidP="00602407">
      <w:pPr>
        <w:rPr>
          <w:rFonts w:asciiTheme="majorHAnsi" w:hAnsiTheme="majorHAnsi" w:cs="Times New Roman"/>
          <w:lang w:val="en-GB"/>
        </w:rPr>
      </w:pPr>
      <w:r>
        <w:rPr>
          <w:rFonts w:asciiTheme="majorHAnsi" w:hAnsiTheme="majorHAnsi" w:cs="Times New Roman"/>
          <w:lang w:val="en-GB"/>
        </w:rPr>
        <w:t>Fig.2</w:t>
      </w:r>
    </w:p>
    <w:p w14:paraId="0C2D9ACD" w14:textId="77777777" w:rsidR="00F22D2E" w:rsidRDefault="00F22D2E" w:rsidP="00602407">
      <w:pPr>
        <w:rPr>
          <w:rFonts w:asciiTheme="majorHAnsi" w:hAnsiTheme="majorHAnsi" w:cs="Times New Roman"/>
          <w:lang w:val="en-GB"/>
        </w:rPr>
      </w:pPr>
    </w:p>
    <w:p w14:paraId="4C9864D7" w14:textId="77777777" w:rsidR="00F22D2E" w:rsidRDefault="00F22D2E" w:rsidP="00602407">
      <w:pPr>
        <w:rPr>
          <w:rFonts w:asciiTheme="majorHAnsi" w:hAnsiTheme="majorHAnsi" w:cs="Times New Roman"/>
          <w:lang w:val="en-GB"/>
        </w:rPr>
      </w:pPr>
    </w:p>
    <w:p w14:paraId="0D61790E" w14:textId="77777777" w:rsidR="00F22D2E" w:rsidRDefault="00F22D2E" w:rsidP="00602407">
      <w:pPr>
        <w:rPr>
          <w:rFonts w:asciiTheme="majorHAnsi" w:hAnsiTheme="majorHAnsi" w:cs="Times New Roman"/>
          <w:lang w:val="en-GB"/>
        </w:rPr>
      </w:pPr>
    </w:p>
    <w:p w14:paraId="6F6DC59B" w14:textId="77777777" w:rsidR="00F22D2E" w:rsidRDefault="00F22D2E" w:rsidP="00602407">
      <w:pPr>
        <w:rPr>
          <w:rFonts w:asciiTheme="majorHAnsi" w:hAnsiTheme="majorHAnsi" w:cs="Times New Roman"/>
          <w:lang w:val="en-GB"/>
        </w:rPr>
      </w:pPr>
    </w:p>
    <w:p w14:paraId="6142BC00" w14:textId="77777777" w:rsidR="00F22D2E" w:rsidRDefault="00F22D2E" w:rsidP="00602407">
      <w:pPr>
        <w:rPr>
          <w:rFonts w:asciiTheme="majorHAnsi" w:hAnsiTheme="majorHAnsi" w:cs="Times New Roman"/>
          <w:lang w:val="en-GB"/>
        </w:rPr>
      </w:pPr>
    </w:p>
    <w:p w14:paraId="58332D08" w14:textId="77777777" w:rsidR="00F22D2E" w:rsidRDefault="00F22D2E" w:rsidP="00602407">
      <w:pPr>
        <w:rPr>
          <w:rFonts w:asciiTheme="majorHAnsi" w:hAnsiTheme="majorHAnsi" w:cs="Times New Roman"/>
          <w:lang w:val="en-GB"/>
        </w:rPr>
      </w:pPr>
    </w:p>
    <w:p w14:paraId="3E536E5D" w14:textId="77777777" w:rsidR="00F22D2E" w:rsidRDefault="00F22D2E" w:rsidP="00602407">
      <w:pPr>
        <w:rPr>
          <w:rFonts w:asciiTheme="majorHAnsi" w:hAnsiTheme="majorHAnsi" w:cs="Times New Roman"/>
          <w:lang w:val="en-GB"/>
        </w:rPr>
      </w:pPr>
    </w:p>
    <w:p w14:paraId="21BDB330" w14:textId="77777777" w:rsidR="00F22D2E" w:rsidRDefault="00F22D2E" w:rsidP="00602407">
      <w:pPr>
        <w:rPr>
          <w:rFonts w:asciiTheme="majorHAnsi" w:hAnsiTheme="majorHAnsi" w:cs="Times New Roman"/>
          <w:lang w:val="en-GB"/>
        </w:rPr>
      </w:pPr>
    </w:p>
    <w:p w14:paraId="05900445" w14:textId="77777777" w:rsidR="00F22D2E" w:rsidRDefault="00F22D2E" w:rsidP="00602407">
      <w:pPr>
        <w:rPr>
          <w:rFonts w:asciiTheme="majorHAnsi" w:hAnsiTheme="majorHAnsi" w:cs="Times New Roman"/>
          <w:lang w:val="en-GB"/>
        </w:rPr>
      </w:pPr>
    </w:p>
    <w:p w14:paraId="010077A7" w14:textId="77777777" w:rsidR="00F22D2E" w:rsidRDefault="00F22D2E" w:rsidP="00602407">
      <w:pPr>
        <w:rPr>
          <w:rFonts w:asciiTheme="majorHAnsi" w:hAnsiTheme="majorHAnsi" w:cs="Times New Roman"/>
          <w:lang w:val="en-GB"/>
        </w:rPr>
      </w:pPr>
    </w:p>
    <w:p w14:paraId="09FAF812" w14:textId="77777777" w:rsidR="00F22D2E" w:rsidRDefault="00F22D2E" w:rsidP="00602407">
      <w:pPr>
        <w:rPr>
          <w:rFonts w:asciiTheme="majorHAnsi" w:hAnsiTheme="majorHAnsi" w:cs="Times New Roman"/>
          <w:lang w:val="en-GB"/>
        </w:rPr>
      </w:pPr>
    </w:p>
    <w:p w14:paraId="7C0B7911" w14:textId="77777777" w:rsidR="00F22D2E" w:rsidRDefault="00F22D2E" w:rsidP="00602407">
      <w:pPr>
        <w:rPr>
          <w:rFonts w:asciiTheme="majorHAnsi" w:hAnsiTheme="majorHAnsi" w:cs="Times New Roman"/>
          <w:lang w:val="en-GB"/>
        </w:rPr>
      </w:pPr>
    </w:p>
    <w:p w14:paraId="5F308529" w14:textId="77777777" w:rsidR="00F22D2E" w:rsidRDefault="00F22D2E" w:rsidP="00602407">
      <w:pPr>
        <w:rPr>
          <w:rFonts w:asciiTheme="majorHAnsi" w:hAnsiTheme="majorHAnsi" w:cs="Times New Roman"/>
          <w:lang w:val="en-GB"/>
        </w:rPr>
      </w:pPr>
    </w:p>
    <w:p w14:paraId="6371616A" w14:textId="21042F23" w:rsidR="00F22D2E" w:rsidRDefault="00F22D2E" w:rsidP="00602407">
      <w:pPr>
        <w:rPr>
          <w:rFonts w:asciiTheme="majorHAnsi" w:hAnsiTheme="majorHAnsi" w:cs="Times New Roman"/>
          <w:lang w:val="en-GB"/>
        </w:rPr>
      </w:pPr>
      <w:r>
        <w:rPr>
          <w:rFonts w:asciiTheme="majorHAnsi" w:hAnsiTheme="majorHAnsi" w:cs="Times New Roman"/>
          <w:noProof/>
        </w:rPr>
        <w:drawing>
          <wp:inline distT="0" distB="0" distL="0" distR="0" wp14:anchorId="78B19643" wp14:editId="2D6C9B25">
            <wp:extent cx="5400040" cy="6017727"/>
            <wp:effectExtent l="0" t="0" r="0" b="2540"/>
            <wp:docPr id="3" name="Imagen 3" descr="C:\Users\Analista\Desktop\ARTICLE CERAMIC ALCOY\ARTICLE SERRETAV1\ARTICLE SERRETAV2\ARTICLE SERRETAV3\ARTICLE SERRETA LAST\La Serreta Article Revision\IG-GGREVISION\accepted version\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lista\Desktop\ARTICLE CERAMIC ALCOY\ARTICLE SERRETAV1\ARTICLE SERRETAV2\ARTICLE SERRETAV3\ARTICLE SERRETA LAST\La Serreta Article Revision\IG-GGREVISION\accepted version\fig.3.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6017727"/>
                    </a:xfrm>
                    <a:prstGeom prst="rect">
                      <a:avLst/>
                    </a:prstGeom>
                    <a:noFill/>
                    <a:ln>
                      <a:noFill/>
                    </a:ln>
                  </pic:spPr>
                </pic:pic>
              </a:graphicData>
            </a:graphic>
          </wp:inline>
        </w:drawing>
      </w:r>
    </w:p>
    <w:p w14:paraId="3A88A06D" w14:textId="7443E96C" w:rsidR="00F22D2E" w:rsidRDefault="00F22D2E" w:rsidP="00602407">
      <w:pPr>
        <w:rPr>
          <w:rFonts w:asciiTheme="majorHAnsi" w:hAnsiTheme="majorHAnsi" w:cs="Times New Roman"/>
          <w:lang w:val="en-GB"/>
        </w:rPr>
      </w:pPr>
      <w:r>
        <w:rPr>
          <w:rFonts w:asciiTheme="majorHAnsi" w:hAnsiTheme="majorHAnsi" w:cs="Times New Roman"/>
          <w:lang w:val="en-GB"/>
        </w:rPr>
        <w:t>Fig.3</w:t>
      </w:r>
    </w:p>
    <w:p w14:paraId="6C5ED0D6" w14:textId="77777777" w:rsidR="00F22D2E" w:rsidRDefault="00F22D2E" w:rsidP="00602407">
      <w:pPr>
        <w:rPr>
          <w:rFonts w:asciiTheme="majorHAnsi" w:hAnsiTheme="majorHAnsi" w:cs="Times New Roman"/>
          <w:lang w:val="en-GB"/>
        </w:rPr>
      </w:pPr>
    </w:p>
    <w:p w14:paraId="0C7EA4A5" w14:textId="77777777" w:rsidR="00F22D2E" w:rsidRDefault="00F22D2E" w:rsidP="00602407">
      <w:pPr>
        <w:rPr>
          <w:rFonts w:asciiTheme="majorHAnsi" w:hAnsiTheme="majorHAnsi" w:cs="Times New Roman"/>
          <w:lang w:val="en-GB"/>
        </w:rPr>
      </w:pPr>
    </w:p>
    <w:p w14:paraId="717F0E01" w14:textId="77777777" w:rsidR="00F22D2E" w:rsidRDefault="00F22D2E" w:rsidP="00602407">
      <w:pPr>
        <w:rPr>
          <w:rFonts w:asciiTheme="majorHAnsi" w:hAnsiTheme="majorHAnsi" w:cs="Times New Roman"/>
          <w:lang w:val="en-GB"/>
        </w:rPr>
      </w:pPr>
    </w:p>
    <w:p w14:paraId="324921D1" w14:textId="77777777" w:rsidR="00F22D2E" w:rsidRDefault="00F22D2E" w:rsidP="00602407">
      <w:pPr>
        <w:rPr>
          <w:rFonts w:asciiTheme="majorHAnsi" w:hAnsiTheme="majorHAnsi" w:cs="Times New Roman"/>
          <w:lang w:val="en-GB"/>
        </w:rPr>
      </w:pPr>
    </w:p>
    <w:p w14:paraId="3AA326AB" w14:textId="77777777" w:rsidR="00F22D2E" w:rsidRDefault="00F22D2E" w:rsidP="00602407">
      <w:pPr>
        <w:rPr>
          <w:rFonts w:asciiTheme="majorHAnsi" w:hAnsiTheme="majorHAnsi" w:cs="Times New Roman"/>
          <w:lang w:val="en-GB"/>
        </w:rPr>
      </w:pPr>
    </w:p>
    <w:p w14:paraId="200F3C80" w14:textId="77777777" w:rsidR="00F22D2E" w:rsidRDefault="00F22D2E" w:rsidP="00602407">
      <w:pPr>
        <w:rPr>
          <w:rFonts w:asciiTheme="majorHAnsi" w:hAnsiTheme="majorHAnsi" w:cs="Times New Roman"/>
          <w:lang w:val="en-GB"/>
        </w:rPr>
      </w:pPr>
    </w:p>
    <w:p w14:paraId="0390ADD4" w14:textId="77777777" w:rsidR="00F22D2E" w:rsidRDefault="00F22D2E" w:rsidP="00602407">
      <w:pPr>
        <w:rPr>
          <w:rFonts w:asciiTheme="majorHAnsi" w:hAnsiTheme="majorHAnsi" w:cs="Times New Roman"/>
          <w:lang w:val="en-GB"/>
        </w:rPr>
      </w:pPr>
    </w:p>
    <w:p w14:paraId="606961C0" w14:textId="40144269" w:rsidR="00F22D2E" w:rsidRDefault="00F22D2E" w:rsidP="00602407">
      <w:pPr>
        <w:rPr>
          <w:rFonts w:asciiTheme="majorHAnsi" w:hAnsiTheme="majorHAnsi" w:cs="Times New Roman"/>
          <w:lang w:val="en-GB"/>
        </w:rPr>
      </w:pPr>
      <w:r>
        <w:rPr>
          <w:rFonts w:asciiTheme="majorHAnsi" w:hAnsiTheme="majorHAnsi" w:cs="Times New Roman"/>
          <w:noProof/>
        </w:rPr>
        <w:lastRenderedPageBreak/>
        <w:drawing>
          <wp:inline distT="0" distB="0" distL="0" distR="0" wp14:anchorId="3707A55A" wp14:editId="24BB58DA">
            <wp:extent cx="5400040" cy="3679673"/>
            <wp:effectExtent l="0" t="0" r="0" b="0"/>
            <wp:docPr id="4" name="Imagen 4" descr="C:\Users\Analista\Desktop\ARTICLE CERAMIC ALCOY\ARTICLE SERRETAV1\ARTICLE SERRETAV2\ARTICLE SERRETAV3\ARTICLE SERRETA LAST\La Serreta Article Revision\IG-GGREVISION\accepted version\fi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alista\Desktop\ARTICLE CERAMIC ALCOY\ARTICLE SERRETAV1\ARTICLE SERRETAV2\ARTICLE SERRETAV3\ARTICLE SERRETA LAST\La Serreta Article Revision\IG-GGREVISION\accepted version\fig.4.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3679673"/>
                    </a:xfrm>
                    <a:prstGeom prst="rect">
                      <a:avLst/>
                    </a:prstGeom>
                    <a:noFill/>
                    <a:ln>
                      <a:noFill/>
                    </a:ln>
                  </pic:spPr>
                </pic:pic>
              </a:graphicData>
            </a:graphic>
          </wp:inline>
        </w:drawing>
      </w:r>
    </w:p>
    <w:p w14:paraId="424C6356" w14:textId="12917D72" w:rsidR="00F22D2E" w:rsidRDefault="00F22D2E" w:rsidP="00602407">
      <w:pPr>
        <w:rPr>
          <w:rFonts w:asciiTheme="majorHAnsi" w:hAnsiTheme="majorHAnsi" w:cs="Times New Roman"/>
          <w:lang w:val="en-GB"/>
        </w:rPr>
      </w:pPr>
      <w:r>
        <w:rPr>
          <w:rFonts w:asciiTheme="majorHAnsi" w:hAnsiTheme="majorHAnsi" w:cs="Times New Roman"/>
          <w:lang w:val="en-GB"/>
        </w:rPr>
        <w:t>Fig.4</w:t>
      </w:r>
    </w:p>
    <w:p w14:paraId="078BA04E" w14:textId="77777777" w:rsidR="00F22D2E" w:rsidRDefault="00F22D2E" w:rsidP="00602407">
      <w:pPr>
        <w:rPr>
          <w:rFonts w:asciiTheme="majorHAnsi" w:hAnsiTheme="majorHAnsi" w:cs="Times New Roman"/>
          <w:lang w:val="en-GB"/>
        </w:rPr>
      </w:pPr>
    </w:p>
    <w:p w14:paraId="72863F39" w14:textId="77777777" w:rsidR="00F22D2E" w:rsidRDefault="00F22D2E" w:rsidP="00602407">
      <w:pPr>
        <w:rPr>
          <w:rFonts w:asciiTheme="majorHAnsi" w:hAnsiTheme="majorHAnsi" w:cs="Times New Roman"/>
          <w:lang w:val="en-GB"/>
        </w:rPr>
      </w:pPr>
    </w:p>
    <w:p w14:paraId="2334727B" w14:textId="77777777" w:rsidR="00F22D2E" w:rsidRDefault="00F22D2E" w:rsidP="00602407">
      <w:pPr>
        <w:rPr>
          <w:rFonts w:asciiTheme="majorHAnsi" w:hAnsiTheme="majorHAnsi" w:cs="Times New Roman"/>
          <w:lang w:val="en-GB"/>
        </w:rPr>
      </w:pPr>
    </w:p>
    <w:p w14:paraId="2E18AD6E" w14:textId="77777777" w:rsidR="00F22D2E" w:rsidRDefault="00F22D2E" w:rsidP="00602407">
      <w:pPr>
        <w:rPr>
          <w:rFonts w:asciiTheme="majorHAnsi" w:hAnsiTheme="majorHAnsi" w:cs="Times New Roman"/>
          <w:lang w:val="en-GB"/>
        </w:rPr>
      </w:pPr>
    </w:p>
    <w:p w14:paraId="03C21926" w14:textId="77777777" w:rsidR="00F22D2E" w:rsidRDefault="00F22D2E" w:rsidP="00602407">
      <w:pPr>
        <w:rPr>
          <w:rFonts w:asciiTheme="majorHAnsi" w:hAnsiTheme="majorHAnsi" w:cs="Times New Roman"/>
          <w:lang w:val="en-GB"/>
        </w:rPr>
      </w:pPr>
    </w:p>
    <w:p w14:paraId="484B8585" w14:textId="77777777" w:rsidR="00F22D2E" w:rsidRDefault="00F22D2E" w:rsidP="00602407">
      <w:pPr>
        <w:rPr>
          <w:rFonts w:asciiTheme="majorHAnsi" w:hAnsiTheme="majorHAnsi" w:cs="Times New Roman"/>
          <w:lang w:val="en-GB"/>
        </w:rPr>
      </w:pPr>
    </w:p>
    <w:p w14:paraId="144E1A6F" w14:textId="77777777" w:rsidR="00F22D2E" w:rsidRDefault="00F22D2E" w:rsidP="00602407">
      <w:pPr>
        <w:rPr>
          <w:rFonts w:asciiTheme="majorHAnsi" w:hAnsiTheme="majorHAnsi" w:cs="Times New Roman"/>
          <w:lang w:val="en-GB"/>
        </w:rPr>
      </w:pPr>
    </w:p>
    <w:p w14:paraId="1358C302" w14:textId="77777777" w:rsidR="00F22D2E" w:rsidRDefault="00F22D2E" w:rsidP="00602407">
      <w:pPr>
        <w:rPr>
          <w:rFonts w:asciiTheme="majorHAnsi" w:hAnsiTheme="majorHAnsi" w:cs="Times New Roman"/>
          <w:lang w:val="en-GB"/>
        </w:rPr>
      </w:pPr>
    </w:p>
    <w:p w14:paraId="4F3DDD6C" w14:textId="77777777" w:rsidR="00F22D2E" w:rsidRDefault="00F22D2E" w:rsidP="00602407">
      <w:pPr>
        <w:rPr>
          <w:rFonts w:asciiTheme="majorHAnsi" w:hAnsiTheme="majorHAnsi" w:cs="Times New Roman"/>
          <w:lang w:val="en-GB"/>
        </w:rPr>
      </w:pPr>
    </w:p>
    <w:p w14:paraId="13644CD5" w14:textId="77777777" w:rsidR="00F22D2E" w:rsidRDefault="00F22D2E" w:rsidP="00602407">
      <w:pPr>
        <w:rPr>
          <w:rFonts w:asciiTheme="majorHAnsi" w:hAnsiTheme="majorHAnsi" w:cs="Times New Roman"/>
          <w:lang w:val="en-GB"/>
        </w:rPr>
      </w:pPr>
    </w:p>
    <w:p w14:paraId="09E43DA1" w14:textId="77777777" w:rsidR="00F22D2E" w:rsidRDefault="00F22D2E" w:rsidP="00602407">
      <w:pPr>
        <w:rPr>
          <w:rFonts w:asciiTheme="majorHAnsi" w:hAnsiTheme="majorHAnsi" w:cs="Times New Roman"/>
          <w:lang w:val="en-GB"/>
        </w:rPr>
      </w:pPr>
    </w:p>
    <w:p w14:paraId="141D1073" w14:textId="77777777" w:rsidR="00F22D2E" w:rsidRDefault="00F22D2E" w:rsidP="00602407">
      <w:pPr>
        <w:rPr>
          <w:rFonts w:asciiTheme="majorHAnsi" w:hAnsiTheme="majorHAnsi" w:cs="Times New Roman"/>
          <w:lang w:val="en-GB"/>
        </w:rPr>
      </w:pPr>
    </w:p>
    <w:p w14:paraId="3A0CBFC7" w14:textId="77777777" w:rsidR="00F22D2E" w:rsidRDefault="00F22D2E" w:rsidP="00602407">
      <w:pPr>
        <w:rPr>
          <w:rFonts w:asciiTheme="majorHAnsi" w:hAnsiTheme="majorHAnsi" w:cs="Times New Roman"/>
          <w:lang w:val="en-GB"/>
        </w:rPr>
      </w:pPr>
    </w:p>
    <w:p w14:paraId="16261162" w14:textId="77777777" w:rsidR="00F22D2E" w:rsidRDefault="00F22D2E" w:rsidP="00602407">
      <w:pPr>
        <w:rPr>
          <w:rFonts w:asciiTheme="majorHAnsi" w:hAnsiTheme="majorHAnsi" w:cs="Times New Roman"/>
          <w:lang w:val="en-GB"/>
        </w:rPr>
      </w:pPr>
    </w:p>
    <w:p w14:paraId="4D759925" w14:textId="77777777" w:rsidR="00F22D2E" w:rsidRDefault="00F22D2E" w:rsidP="00602407">
      <w:pPr>
        <w:rPr>
          <w:rFonts w:asciiTheme="majorHAnsi" w:hAnsiTheme="majorHAnsi" w:cs="Times New Roman"/>
          <w:lang w:val="en-GB"/>
        </w:rPr>
      </w:pPr>
    </w:p>
    <w:p w14:paraId="3380F14A" w14:textId="62EEFEB5" w:rsidR="00F22D2E" w:rsidRDefault="00F22D2E" w:rsidP="00602407">
      <w:pPr>
        <w:rPr>
          <w:rFonts w:asciiTheme="majorHAnsi" w:hAnsiTheme="majorHAnsi" w:cs="Times New Roman"/>
          <w:lang w:val="en-GB"/>
        </w:rPr>
      </w:pPr>
      <w:r>
        <w:rPr>
          <w:rFonts w:asciiTheme="majorHAnsi" w:hAnsiTheme="majorHAnsi" w:cs="Times New Roman"/>
          <w:noProof/>
        </w:rPr>
        <w:lastRenderedPageBreak/>
        <w:drawing>
          <wp:inline distT="0" distB="0" distL="0" distR="0" wp14:anchorId="22F18726" wp14:editId="5284CC3E">
            <wp:extent cx="5400040" cy="2944669"/>
            <wp:effectExtent l="0" t="0" r="0" b="8255"/>
            <wp:docPr id="5" name="Imagen 5" descr="C:\Users\Analista\Desktop\ARTICLE CERAMIC ALCOY\ARTICLE SERRETAV1\ARTICLE SERRETAV2\ARTICLE SERRETAV3\ARTICLE SERRETA LAST\La Serreta Article Revision\IG-GGREVISION\accepted version\fig.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alista\Desktop\ARTICLE CERAMIC ALCOY\ARTICLE SERRETAV1\ARTICLE SERRETAV2\ARTICLE SERRETAV3\ARTICLE SERRETA LAST\La Serreta Article Revision\IG-GGREVISION\accepted version\fig.5.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2944669"/>
                    </a:xfrm>
                    <a:prstGeom prst="rect">
                      <a:avLst/>
                    </a:prstGeom>
                    <a:noFill/>
                    <a:ln>
                      <a:noFill/>
                    </a:ln>
                  </pic:spPr>
                </pic:pic>
              </a:graphicData>
            </a:graphic>
          </wp:inline>
        </w:drawing>
      </w:r>
    </w:p>
    <w:p w14:paraId="4B9C3DE4" w14:textId="2E571881" w:rsidR="00F22D2E" w:rsidRDefault="00F22D2E" w:rsidP="00602407">
      <w:pPr>
        <w:rPr>
          <w:rFonts w:asciiTheme="majorHAnsi" w:hAnsiTheme="majorHAnsi" w:cs="Times New Roman"/>
          <w:lang w:val="en-GB"/>
        </w:rPr>
      </w:pPr>
      <w:r>
        <w:rPr>
          <w:rFonts w:asciiTheme="majorHAnsi" w:hAnsiTheme="majorHAnsi" w:cs="Times New Roman"/>
          <w:lang w:val="en-GB"/>
        </w:rPr>
        <w:t>Fig.5</w:t>
      </w:r>
    </w:p>
    <w:p w14:paraId="43FF25BA" w14:textId="77777777" w:rsidR="00F22D2E" w:rsidRDefault="00F22D2E" w:rsidP="00602407">
      <w:pPr>
        <w:rPr>
          <w:rFonts w:asciiTheme="majorHAnsi" w:hAnsiTheme="majorHAnsi" w:cs="Times New Roman"/>
          <w:lang w:val="en-GB"/>
        </w:rPr>
      </w:pPr>
    </w:p>
    <w:p w14:paraId="5E53CEB9" w14:textId="77777777" w:rsidR="00F22D2E" w:rsidRDefault="00F22D2E" w:rsidP="00602407">
      <w:pPr>
        <w:rPr>
          <w:rFonts w:asciiTheme="majorHAnsi" w:hAnsiTheme="majorHAnsi" w:cs="Times New Roman"/>
          <w:lang w:val="en-GB"/>
        </w:rPr>
      </w:pPr>
    </w:p>
    <w:p w14:paraId="502E8272" w14:textId="77777777" w:rsidR="00F22D2E" w:rsidRDefault="00F22D2E" w:rsidP="00602407">
      <w:pPr>
        <w:rPr>
          <w:rFonts w:asciiTheme="majorHAnsi" w:hAnsiTheme="majorHAnsi" w:cs="Times New Roman"/>
          <w:lang w:val="en-GB"/>
        </w:rPr>
      </w:pPr>
    </w:p>
    <w:p w14:paraId="234F3731" w14:textId="77777777" w:rsidR="00F22D2E" w:rsidRDefault="00F22D2E" w:rsidP="00602407">
      <w:pPr>
        <w:rPr>
          <w:rFonts w:asciiTheme="majorHAnsi" w:hAnsiTheme="majorHAnsi" w:cs="Times New Roman"/>
          <w:lang w:val="en-GB"/>
        </w:rPr>
      </w:pPr>
    </w:p>
    <w:p w14:paraId="31051C3B" w14:textId="77777777" w:rsidR="00F22D2E" w:rsidRDefault="00F22D2E" w:rsidP="00602407">
      <w:pPr>
        <w:rPr>
          <w:rFonts w:asciiTheme="majorHAnsi" w:hAnsiTheme="majorHAnsi" w:cs="Times New Roman"/>
          <w:lang w:val="en-GB"/>
        </w:rPr>
      </w:pPr>
    </w:p>
    <w:p w14:paraId="2C18DD93" w14:textId="77777777" w:rsidR="00F22D2E" w:rsidRDefault="00F22D2E" w:rsidP="00602407">
      <w:pPr>
        <w:rPr>
          <w:rFonts w:asciiTheme="majorHAnsi" w:hAnsiTheme="majorHAnsi" w:cs="Times New Roman"/>
          <w:lang w:val="en-GB"/>
        </w:rPr>
      </w:pPr>
    </w:p>
    <w:p w14:paraId="50F91795" w14:textId="77777777" w:rsidR="00F22D2E" w:rsidRDefault="00F22D2E" w:rsidP="00602407">
      <w:pPr>
        <w:rPr>
          <w:rFonts w:asciiTheme="majorHAnsi" w:hAnsiTheme="majorHAnsi" w:cs="Times New Roman"/>
          <w:lang w:val="en-GB"/>
        </w:rPr>
      </w:pPr>
    </w:p>
    <w:p w14:paraId="7F0A9E65" w14:textId="77777777" w:rsidR="00F22D2E" w:rsidRDefault="00F22D2E" w:rsidP="00602407">
      <w:pPr>
        <w:rPr>
          <w:rFonts w:asciiTheme="majorHAnsi" w:hAnsiTheme="majorHAnsi" w:cs="Times New Roman"/>
          <w:lang w:val="en-GB"/>
        </w:rPr>
      </w:pPr>
    </w:p>
    <w:p w14:paraId="556B7EC7" w14:textId="77777777" w:rsidR="00F22D2E" w:rsidRDefault="00F22D2E" w:rsidP="00602407">
      <w:pPr>
        <w:rPr>
          <w:rFonts w:asciiTheme="majorHAnsi" w:hAnsiTheme="majorHAnsi" w:cs="Times New Roman"/>
          <w:lang w:val="en-GB"/>
        </w:rPr>
      </w:pPr>
    </w:p>
    <w:p w14:paraId="17EB7C53" w14:textId="77777777" w:rsidR="00F22D2E" w:rsidRDefault="00F22D2E" w:rsidP="00602407">
      <w:pPr>
        <w:rPr>
          <w:rFonts w:asciiTheme="majorHAnsi" w:hAnsiTheme="majorHAnsi" w:cs="Times New Roman"/>
          <w:lang w:val="en-GB"/>
        </w:rPr>
      </w:pPr>
    </w:p>
    <w:p w14:paraId="400D426F" w14:textId="77777777" w:rsidR="00F22D2E" w:rsidRDefault="00F22D2E" w:rsidP="00602407">
      <w:pPr>
        <w:rPr>
          <w:rFonts w:asciiTheme="majorHAnsi" w:hAnsiTheme="majorHAnsi" w:cs="Times New Roman"/>
          <w:lang w:val="en-GB"/>
        </w:rPr>
      </w:pPr>
    </w:p>
    <w:p w14:paraId="57BA84B3" w14:textId="77777777" w:rsidR="00F22D2E" w:rsidRDefault="00F22D2E" w:rsidP="00602407">
      <w:pPr>
        <w:rPr>
          <w:rFonts w:asciiTheme="majorHAnsi" w:hAnsiTheme="majorHAnsi" w:cs="Times New Roman"/>
          <w:lang w:val="en-GB"/>
        </w:rPr>
      </w:pPr>
    </w:p>
    <w:p w14:paraId="2981A1D8" w14:textId="77777777" w:rsidR="00F22D2E" w:rsidRDefault="00F22D2E" w:rsidP="00602407">
      <w:pPr>
        <w:rPr>
          <w:rFonts w:asciiTheme="majorHAnsi" w:hAnsiTheme="majorHAnsi" w:cs="Times New Roman"/>
          <w:lang w:val="en-GB"/>
        </w:rPr>
      </w:pPr>
    </w:p>
    <w:p w14:paraId="6D2A94A3" w14:textId="77777777" w:rsidR="00F22D2E" w:rsidRDefault="00F22D2E" w:rsidP="00602407">
      <w:pPr>
        <w:rPr>
          <w:rFonts w:asciiTheme="majorHAnsi" w:hAnsiTheme="majorHAnsi" w:cs="Times New Roman"/>
          <w:lang w:val="en-GB"/>
        </w:rPr>
      </w:pPr>
    </w:p>
    <w:p w14:paraId="159521C3" w14:textId="77777777" w:rsidR="00F22D2E" w:rsidRDefault="00F22D2E" w:rsidP="00602407">
      <w:pPr>
        <w:rPr>
          <w:rFonts w:asciiTheme="majorHAnsi" w:hAnsiTheme="majorHAnsi" w:cs="Times New Roman"/>
          <w:lang w:val="en-GB"/>
        </w:rPr>
      </w:pPr>
    </w:p>
    <w:p w14:paraId="153CE2BA" w14:textId="77777777" w:rsidR="00F22D2E" w:rsidRDefault="00F22D2E" w:rsidP="00602407">
      <w:pPr>
        <w:rPr>
          <w:rFonts w:asciiTheme="majorHAnsi" w:hAnsiTheme="majorHAnsi" w:cs="Times New Roman"/>
          <w:lang w:val="en-GB"/>
        </w:rPr>
      </w:pPr>
    </w:p>
    <w:p w14:paraId="5BD2A57A" w14:textId="77777777" w:rsidR="00F22D2E" w:rsidRDefault="00F22D2E" w:rsidP="00602407">
      <w:pPr>
        <w:rPr>
          <w:rFonts w:asciiTheme="majorHAnsi" w:hAnsiTheme="majorHAnsi" w:cs="Times New Roman"/>
          <w:lang w:val="en-GB"/>
        </w:rPr>
      </w:pPr>
    </w:p>
    <w:p w14:paraId="3B232418" w14:textId="33E584EA" w:rsidR="00F22D2E" w:rsidRDefault="00F22D2E" w:rsidP="00602407">
      <w:pPr>
        <w:rPr>
          <w:rFonts w:asciiTheme="majorHAnsi" w:hAnsiTheme="majorHAnsi" w:cs="Times New Roman"/>
          <w:lang w:val="en-GB"/>
        </w:rPr>
      </w:pPr>
      <w:r>
        <w:rPr>
          <w:rFonts w:asciiTheme="majorHAnsi" w:hAnsiTheme="majorHAnsi" w:cs="Times New Roman"/>
          <w:noProof/>
        </w:rPr>
        <w:lastRenderedPageBreak/>
        <w:drawing>
          <wp:inline distT="0" distB="0" distL="0" distR="0" wp14:anchorId="304A9391" wp14:editId="4A545D3D">
            <wp:extent cx="5400040" cy="4282490"/>
            <wp:effectExtent l="0" t="0" r="0" b="3810"/>
            <wp:docPr id="6" name="Imagen 6" descr="C:\Users\Analista\Desktop\ARTICLE CERAMIC ALCOY\ARTICLE SERRETAV1\ARTICLE SERRETAV2\ARTICLE SERRETAV3\ARTICLE SERRETA LAST\La Serreta Article Revision\IG-GGREVISION\accepted version\fig.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alista\Desktop\ARTICLE CERAMIC ALCOY\ARTICLE SERRETAV1\ARTICLE SERRETAV2\ARTICLE SERRETAV3\ARTICLE SERRETA LAST\La Serreta Article Revision\IG-GGREVISION\accepted version\fig.6.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4282490"/>
                    </a:xfrm>
                    <a:prstGeom prst="rect">
                      <a:avLst/>
                    </a:prstGeom>
                    <a:noFill/>
                    <a:ln>
                      <a:noFill/>
                    </a:ln>
                  </pic:spPr>
                </pic:pic>
              </a:graphicData>
            </a:graphic>
          </wp:inline>
        </w:drawing>
      </w:r>
    </w:p>
    <w:p w14:paraId="2189DCF5" w14:textId="1283FDD7" w:rsidR="00F22D2E" w:rsidRDefault="00F22D2E" w:rsidP="00602407">
      <w:pPr>
        <w:rPr>
          <w:rFonts w:asciiTheme="majorHAnsi" w:hAnsiTheme="majorHAnsi" w:cs="Times New Roman"/>
          <w:lang w:val="en-GB"/>
        </w:rPr>
      </w:pPr>
      <w:r>
        <w:rPr>
          <w:rFonts w:asciiTheme="majorHAnsi" w:hAnsiTheme="majorHAnsi" w:cs="Times New Roman"/>
          <w:lang w:val="en-GB"/>
        </w:rPr>
        <w:t>Fig.6</w:t>
      </w:r>
    </w:p>
    <w:p w14:paraId="40EE56C8" w14:textId="77777777" w:rsidR="00F22D2E" w:rsidRDefault="00F22D2E" w:rsidP="00602407">
      <w:pPr>
        <w:rPr>
          <w:rFonts w:asciiTheme="majorHAnsi" w:hAnsiTheme="majorHAnsi" w:cs="Times New Roman"/>
          <w:lang w:val="en-GB"/>
        </w:rPr>
      </w:pPr>
    </w:p>
    <w:p w14:paraId="6CADEA02" w14:textId="77777777" w:rsidR="00F22D2E" w:rsidRDefault="00F22D2E" w:rsidP="00602407">
      <w:pPr>
        <w:rPr>
          <w:rFonts w:asciiTheme="majorHAnsi" w:hAnsiTheme="majorHAnsi" w:cs="Times New Roman"/>
          <w:lang w:val="en-GB"/>
        </w:rPr>
      </w:pPr>
    </w:p>
    <w:p w14:paraId="66F744D0" w14:textId="77777777" w:rsidR="00F22D2E" w:rsidRDefault="00F22D2E" w:rsidP="00602407">
      <w:pPr>
        <w:rPr>
          <w:rFonts w:asciiTheme="majorHAnsi" w:hAnsiTheme="majorHAnsi" w:cs="Times New Roman"/>
          <w:lang w:val="en-GB"/>
        </w:rPr>
      </w:pPr>
    </w:p>
    <w:p w14:paraId="3717C398" w14:textId="77777777" w:rsidR="00F22D2E" w:rsidRDefault="00F22D2E" w:rsidP="00602407">
      <w:pPr>
        <w:rPr>
          <w:rFonts w:asciiTheme="majorHAnsi" w:hAnsiTheme="majorHAnsi" w:cs="Times New Roman"/>
          <w:lang w:val="en-GB"/>
        </w:rPr>
      </w:pPr>
    </w:p>
    <w:p w14:paraId="25B76481" w14:textId="77777777" w:rsidR="00F22D2E" w:rsidRDefault="00F22D2E" w:rsidP="00602407">
      <w:pPr>
        <w:rPr>
          <w:rFonts w:asciiTheme="majorHAnsi" w:hAnsiTheme="majorHAnsi" w:cs="Times New Roman"/>
          <w:lang w:val="en-GB"/>
        </w:rPr>
      </w:pPr>
    </w:p>
    <w:p w14:paraId="07976AE1" w14:textId="77777777" w:rsidR="00F22D2E" w:rsidRDefault="00F22D2E" w:rsidP="00602407">
      <w:pPr>
        <w:rPr>
          <w:rFonts w:asciiTheme="majorHAnsi" w:hAnsiTheme="majorHAnsi" w:cs="Times New Roman"/>
          <w:lang w:val="en-GB"/>
        </w:rPr>
      </w:pPr>
    </w:p>
    <w:p w14:paraId="56EBEE30" w14:textId="77777777" w:rsidR="00F22D2E" w:rsidRDefault="00F22D2E" w:rsidP="00602407">
      <w:pPr>
        <w:rPr>
          <w:rFonts w:asciiTheme="majorHAnsi" w:hAnsiTheme="majorHAnsi" w:cs="Times New Roman"/>
          <w:lang w:val="en-GB"/>
        </w:rPr>
      </w:pPr>
    </w:p>
    <w:p w14:paraId="341D86F9" w14:textId="77777777" w:rsidR="00F22D2E" w:rsidRDefault="00F22D2E" w:rsidP="00602407">
      <w:pPr>
        <w:rPr>
          <w:rFonts w:asciiTheme="majorHAnsi" w:hAnsiTheme="majorHAnsi" w:cs="Times New Roman"/>
          <w:lang w:val="en-GB"/>
        </w:rPr>
      </w:pPr>
    </w:p>
    <w:p w14:paraId="6BCFC8A2" w14:textId="77777777" w:rsidR="00F22D2E" w:rsidRDefault="00F22D2E" w:rsidP="00602407">
      <w:pPr>
        <w:rPr>
          <w:rFonts w:asciiTheme="majorHAnsi" w:hAnsiTheme="majorHAnsi" w:cs="Times New Roman"/>
          <w:lang w:val="en-GB"/>
        </w:rPr>
      </w:pPr>
    </w:p>
    <w:p w14:paraId="1D50E850" w14:textId="77777777" w:rsidR="00F22D2E" w:rsidRDefault="00F22D2E" w:rsidP="00602407">
      <w:pPr>
        <w:rPr>
          <w:rFonts w:asciiTheme="majorHAnsi" w:hAnsiTheme="majorHAnsi" w:cs="Times New Roman"/>
          <w:lang w:val="en-GB"/>
        </w:rPr>
      </w:pPr>
    </w:p>
    <w:p w14:paraId="43ED0979" w14:textId="77777777" w:rsidR="00F22D2E" w:rsidRDefault="00F22D2E" w:rsidP="00602407">
      <w:pPr>
        <w:rPr>
          <w:rFonts w:asciiTheme="majorHAnsi" w:hAnsiTheme="majorHAnsi" w:cs="Times New Roman"/>
          <w:lang w:val="en-GB"/>
        </w:rPr>
      </w:pPr>
    </w:p>
    <w:p w14:paraId="77913A93" w14:textId="77777777" w:rsidR="00F22D2E" w:rsidRDefault="00F22D2E" w:rsidP="00602407">
      <w:pPr>
        <w:rPr>
          <w:rFonts w:asciiTheme="majorHAnsi" w:hAnsiTheme="majorHAnsi" w:cs="Times New Roman"/>
          <w:lang w:val="en-GB"/>
        </w:rPr>
      </w:pPr>
    </w:p>
    <w:p w14:paraId="19810E85" w14:textId="77777777" w:rsidR="00F22D2E" w:rsidRDefault="00F22D2E" w:rsidP="00602407">
      <w:pPr>
        <w:rPr>
          <w:rFonts w:asciiTheme="majorHAnsi" w:hAnsiTheme="majorHAnsi" w:cs="Times New Roman"/>
          <w:lang w:val="en-GB"/>
        </w:rPr>
      </w:pPr>
    </w:p>
    <w:p w14:paraId="0716B433" w14:textId="45A8B75A" w:rsidR="00F22D2E" w:rsidRDefault="00C33AF7" w:rsidP="00602407">
      <w:pPr>
        <w:rPr>
          <w:rFonts w:asciiTheme="majorHAnsi" w:hAnsiTheme="majorHAnsi" w:cs="Times New Roman"/>
          <w:lang w:val="en-GB"/>
        </w:rPr>
      </w:pPr>
      <w:r>
        <w:rPr>
          <w:rFonts w:asciiTheme="majorHAnsi" w:hAnsiTheme="majorHAnsi" w:cs="Times New Roman"/>
          <w:noProof/>
        </w:rPr>
        <w:lastRenderedPageBreak/>
        <w:drawing>
          <wp:inline distT="0" distB="0" distL="0" distR="0" wp14:anchorId="561425A8" wp14:editId="2A31702A">
            <wp:extent cx="4397375" cy="3928110"/>
            <wp:effectExtent l="0" t="0" r="3175" b="0"/>
            <wp:docPr id="7" name="Imagen 7" descr="C:\Users\Analista\Desktop\ARTICLE CERAMIC ALCOY\ARTICLE SERRETAV1\ARTICLE SERRETAV2\ARTICLE SERRETAV3\ARTICLE SERRETA LAST\La Serreta Article Revision\IG-GGREVISION\accepted version\fig.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alista\Desktop\ARTICLE CERAMIC ALCOY\ARTICLE SERRETAV1\ARTICLE SERRETAV2\ARTICLE SERRETAV3\ARTICLE SERRETA LAST\La Serreta Article Revision\IG-GGREVISION\accepted version\fig.7.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97375" cy="3928110"/>
                    </a:xfrm>
                    <a:prstGeom prst="rect">
                      <a:avLst/>
                    </a:prstGeom>
                    <a:noFill/>
                    <a:ln>
                      <a:noFill/>
                    </a:ln>
                  </pic:spPr>
                </pic:pic>
              </a:graphicData>
            </a:graphic>
          </wp:inline>
        </w:drawing>
      </w:r>
    </w:p>
    <w:p w14:paraId="748EC518" w14:textId="4B378C97" w:rsidR="00C33AF7" w:rsidRDefault="00C33AF7" w:rsidP="00602407">
      <w:pPr>
        <w:rPr>
          <w:rFonts w:asciiTheme="majorHAnsi" w:hAnsiTheme="majorHAnsi" w:cs="Times New Roman"/>
          <w:lang w:val="en-GB"/>
        </w:rPr>
      </w:pPr>
      <w:r>
        <w:rPr>
          <w:rFonts w:asciiTheme="majorHAnsi" w:hAnsiTheme="majorHAnsi" w:cs="Times New Roman"/>
          <w:lang w:val="en-GB"/>
        </w:rPr>
        <w:t>Fig.7</w:t>
      </w:r>
    </w:p>
    <w:p w14:paraId="242C1BE9" w14:textId="77777777" w:rsidR="00C33AF7" w:rsidRDefault="00C33AF7" w:rsidP="00602407">
      <w:pPr>
        <w:rPr>
          <w:rFonts w:asciiTheme="majorHAnsi" w:hAnsiTheme="majorHAnsi" w:cs="Times New Roman"/>
          <w:lang w:val="en-GB"/>
        </w:rPr>
      </w:pPr>
    </w:p>
    <w:p w14:paraId="2D19599E" w14:textId="77777777" w:rsidR="00C33AF7" w:rsidRDefault="00C33AF7" w:rsidP="00602407">
      <w:pPr>
        <w:rPr>
          <w:rFonts w:asciiTheme="majorHAnsi" w:hAnsiTheme="majorHAnsi" w:cs="Times New Roman"/>
          <w:lang w:val="en-GB"/>
        </w:rPr>
      </w:pPr>
    </w:p>
    <w:p w14:paraId="408FD74B" w14:textId="77777777" w:rsidR="00C33AF7" w:rsidRDefault="00C33AF7" w:rsidP="00602407">
      <w:pPr>
        <w:rPr>
          <w:rFonts w:asciiTheme="majorHAnsi" w:hAnsiTheme="majorHAnsi" w:cs="Times New Roman"/>
          <w:lang w:val="en-GB"/>
        </w:rPr>
      </w:pPr>
    </w:p>
    <w:p w14:paraId="69432A5E" w14:textId="77777777" w:rsidR="00C33AF7" w:rsidRDefault="00C33AF7" w:rsidP="00602407">
      <w:pPr>
        <w:rPr>
          <w:rFonts w:asciiTheme="majorHAnsi" w:hAnsiTheme="majorHAnsi" w:cs="Times New Roman"/>
          <w:lang w:val="en-GB"/>
        </w:rPr>
      </w:pPr>
    </w:p>
    <w:p w14:paraId="50BD34FC" w14:textId="77777777" w:rsidR="00C33AF7" w:rsidRDefault="00C33AF7" w:rsidP="00602407">
      <w:pPr>
        <w:rPr>
          <w:rFonts w:asciiTheme="majorHAnsi" w:hAnsiTheme="majorHAnsi" w:cs="Times New Roman"/>
          <w:lang w:val="en-GB"/>
        </w:rPr>
      </w:pPr>
    </w:p>
    <w:p w14:paraId="05A6836A" w14:textId="77777777" w:rsidR="00C33AF7" w:rsidRDefault="00C33AF7" w:rsidP="00602407">
      <w:pPr>
        <w:rPr>
          <w:rFonts w:asciiTheme="majorHAnsi" w:hAnsiTheme="majorHAnsi" w:cs="Times New Roman"/>
          <w:lang w:val="en-GB"/>
        </w:rPr>
      </w:pPr>
    </w:p>
    <w:p w14:paraId="600C2125" w14:textId="77777777" w:rsidR="00C33AF7" w:rsidRDefault="00C33AF7" w:rsidP="00602407">
      <w:pPr>
        <w:rPr>
          <w:rFonts w:asciiTheme="majorHAnsi" w:hAnsiTheme="majorHAnsi" w:cs="Times New Roman"/>
          <w:lang w:val="en-GB"/>
        </w:rPr>
      </w:pPr>
    </w:p>
    <w:p w14:paraId="4C6065A7" w14:textId="77777777" w:rsidR="00C33AF7" w:rsidRDefault="00C33AF7" w:rsidP="00602407">
      <w:pPr>
        <w:rPr>
          <w:rFonts w:asciiTheme="majorHAnsi" w:hAnsiTheme="majorHAnsi" w:cs="Times New Roman"/>
          <w:lang w:val="en-GB"/>
        </w:rPr>
      </w:pPr>
    </w:p>
    <w:p w14:paraId="29289003" w14:textId="77777777" w:rsidR="00C33AF7" w:rsidRDefault="00C33AF7" w:rsidP="00602407">
      <w:pPr>
        <w:rPr>
          <w:rFonts w:asciiTheme="majorHAnsi" w:hAnsiTheme="majorHAnsi" w:cs="Times New Roman"/>
          <w:lang w:val="en-GB"/>
        </w:rPr>
      </w:pPr>
    </w:p>
    <w:p w14:paraId="14297C7D" w14:textId="77777777" w:rsidR="00C33AF7" w:rsidRDefault="00C33AF7" w:rsidP="00602407">
      <w:pPr>
        <w:rPr>
          <w:rFonts w:asciiTheme="majorHAnsi" w:hAnsiTheme="majorHAnsi" w:cs="Times New Roman"/>
          <w:lang w:val="en-GB"/>
        </w:rPr>
      </w:pPr>
    </w:p>
    <w:p w14:paraId="16998022" w14:textId="77777777" w:rsidR="00C33AF7" w:rsidRDefault="00C33AF7" w:rsidP="00602407">
      <w:pPr>
        <w:rPr>
          <w:rFonts w:asciiTheme="majorHAnsi" w:hAnsiTheme="majorHAnsi" w:cs="Times New Roman"/>
          <w:lang w:val="en-GB"/>
        </w:rPr>
      </w:pPr>
    </w:p>
    <w:p w14:paraId="19D55F16" w14:textId="77777777" w:rsidR="00C33AF7" w:rsidRDefault="00C33AF7" w:rsidP="00602407">
      <w:pPr>
        <w:rPr>
          <w:rFonts w:asciiTheme="majorHAnsi" w:hAnsiTheme="majorHAnsi" w:cs="Times New Roman"/>
          <w:lang w:val="en-GB"/>
        </w:rPr>
      </w:pPr>
    </w:p>
    <w:p w14:paraId="29AD9474" w14:textId="77777777" w:rsidR="00C33AF7" w:rsidRDefault="00C33AF7" w:rsidP="00602407">
      <w:pPr>
        <w:rPr>
          <w:rFonts w:asciiTheme="majorHAnsi" w:hAnsiTheme="majorHAnsi" w:cs="Times New Roman"/>
          <w:lang w:val="en-GB"/>
        </w:rPr>
      </w:pPr>
    </w:p>
    <w:p w14:paraId="0324E83B" w14:textId="77777777" w:rsidR="00C33AF7" w:rsidRDefault="00C33AF7" w:rsidP="00602407">
      <w:pPr>
        <w:rPr>
          <w:rFonts w:asciiTheme="majorHAnsi" w:hAnsiTheme="majorHAnsi" w:cs="Times New Roman"/>
          <w:lang w:val="en-GB"/>
        </w:rPr>
      </w:pPr>
    </w:p>
    <w:p w14:paraId="39EDDADA" w14:textId="1B13BB80" w:rsidR="00C33AF7" w:rsidRDefault="00C33AF7" w:rsidP="00602407">
      <w:pPr>
        <w:rPr>
          <w:rFonts w:asciiTheme="majorHAnsi" w:hAnsiTheme="majorHAnsi" w:cs="Times New Roman"/>
          <w:lang w:val="en-GB"/>
        </w:rPr>
      </w:pPr>
      <w:r>
        <w:rPr>
          <w:rFonts w:asciiTheme="majorHAnsi" w:hAnsiTheme="majorHAnsi" w:cs="Times New Roman"/>
          <w:noProof/>
        </w:rPr>
        <w:lastRenderedPageBreak/>
        <w:drawing>
          <wp:inline distT="0" distB="0" distL="0" distR="0" wp14:anchorId="7434E8B1" wp14:editId="0892732E">
            <wp:extent cx="5400040" cy="2784799"/>
            <wp:effectExtent l="0" t="0" r="0" b="0"/>
            <wp:docPr id="8" name="Imagen 8" descr="C:\Users\Analista\Desktop\ARTICLE CERAMIC ALCOY\ARTICLE SERRETAV1\ARTICLE SERRETAV2\ARTICLE SERRETAV3\ARTICLE SERRETA LAST\La Serreta Article Revision\IG-GGREVISION\accepted version\fig.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alista\Desktop\ARTICLE CERAMIC ALCOY\ARTICLE SERRETAV1\ARTICLE SERRETAV2\ARTICLE SERRETAV3\ARTICLE SERRETA LAST\La Serreta Article Revision\IG-GGREVISION\accepted version\fig.8.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2784799"/>
                    </a:xfrm>
                    <a:prstGeom prst="rect">
                      <a:avLst/>
                    </a:prstGeom>
                    <a:noFill/>
                    <a:ln>
                      <a:noFill/>
                    </a:ln>
                  </pic:spPr>
                </pic:pic>
              </a:graphicData>
            </a:graphic>
          </wp:inline>
        </w:drawing>
      </w:r>
    </w:p>
    <w:p w14:paraId="75596554" w14:textId="3BA4A499" w:rsidR="00C33AF7" w:rsidRDefault="00C33AF7" w:rsidP="00602407">
      <w:pPr>
        <w:rPr>
          <w:rFonts w:asciiTheme="majorHAnsi" w:hAnsiTheme="majorHAnsi" w:cs="Times New Roman"/>
          <w:lang w:val="en-GB"/>
        </w:rPr>
      </w:pPr>
      <w:r>
        <w:rPr>
          <w:rFonts w:asciiTheme="majorHAnsi" w:hAnsiTheme="majorHAnsi" w:cs="Times New Roman"/>
          <w:lang w:val="en-GB"/>
        </w:rPr>
        <w:t>Fig.8</w:t>
      </w:r>
    </w:p>
    <w:p w14:paraId="01913B82" w14:textId="77777777" w:rsidR="00C33AF7" w:rsidRDefault="00C33AF7" w:rsidP="00602407">
      <w:pPr>
        <w:rPr>
          <w:rFonts w:asciiTheme="majorHAnsi" w:hAnsiTheme="majorHAnsi" w:cs="Times New Roman"/>
          <w:lang w:val="en-GB"/>
        </w:rPr>
      </w:pPr>
    </w:p>
    <w:p w14:paraId="364B482B" w14:textId="77777777" w:rsidR="00C33AF7" w:rsidRDefault="00C33AF7" w:rsidP="00602407">
      <w:pPr>
        <w:rPr>
          <w:rFonts w:asciiTheme="majorHAnsi" w:hAnsiTheme="majorHAnsi" w:cs="Times New Roman"/>
          <w:lang w:val="en-GB"/>
        </w:rPr>
      </w:pPr>
    </w:p>
    <w:p w14:paraId="011C5C9C" w14:textId="77777777" w:rsidR="00C33AF7" w:rsidRDefault="00C33AF7" w:rsidP="00602407">
      <w:pPr>
        <w:rPr>
          <w:rFonts w:asciiTheme="majorHAnsi" w:hAnsiTheme="majorHAnsi" w:cs="Times New Roman"/>
          <w:lang w:val="en-GB"/>
        </w:rPr>
      </w:pPr>
    </w:p>
    <w:p w14:paraId="38198EFC" w14:textId="77777777" w:rsidR="00C33AF7" w:rsidRDefault="00C33AF7" w:rsidP="00602407">
      <w:pPr>
        <w:rPr>
          <w:rFonts w:asciiTheme="majorHAnsi" w:hAnsiTheme="majorHAnsi" w:cs="Times New Roman"/>
          <w:lang w:val="en-GB"/>
        </w:rPr>
      </w:pPr>
    </w:p>
    <w:p w14:paraId="478F29DF" w14:textId="77777777" w:rsidR="00C33AF7" w:rsidRDefault="00C33AF7" w:rsidP="00602407">
      <w:pPr>
        <w:rPr>
          <w:rFonts w:asciiTheme="majorHAnsi" w:hAnsiTheme="majorHAnsi" w:cs="Times New Roman"/>
          <w:lang w:val="en-GB"/>
        </w:rPr>
      </w:pPr>
    </w:p>
    <w:p w14:paraId="5A462A86" w14:textId="77777777" w:rsidR="00C33AF7" w:rsidRDefault="00C33AF7" w:rsidP="00602407">
      <w:pPr>
        <w:rPr>
          <w:rFonts w:asciiTheme="majorHAnsi" w:hAnsiTheme="majorHAnsi" w:cs="Times New Roman"/>
          <w:lang w:val="en-GB"/>
        </w:rPr>
      </w:pPr>
    </w:p>
    <w:p w14:paraId="50DA40B4" w14:textId="77777777" w:rsidR="00C33AF7" w:rsidRDefault="00C33AF7" w:rsidP="00602407">
      <w:pPr>
        <w:rPr>
          <w:rFonts w:asciiTheme="majorHAnsi" w:hAnsiTheme="majorHAnsi" w:cs="Times New Roman"/>
          <w:lang w:val="en-GB"/>
        </w:rPr>
      </w:pPr>
    </w:p>
    <w:p w14:paraId="5FF1140D" w14:textId="77777777" w:rsidR="00C33AF7" w:rsidRDefault="00C33AF7" w:rsidP="00602407">
      <w:pPr>
        <w:rPr>
          <w:rFonts w:asciiTheme="majorHAnsi" w:hAnsiTheme="majorHAnsi" w:cs="Times New Roman"/>
          <w:lang w:val="en-GB"/>
        </w:rPr>
      </w:pPr>
    </w:p>
    <w:p w14:paraId="3E9B2EAF" w14:textId="77777777" w:rsidR="00C33AF7" w:rsidRDefault="00C33AF7" w:rsidP="00602407">
      <w:pPr>
        <w:rPr>
          <w:rFonts w:asciiTheme="majorHAnsi" w:hAnsiTheme="majorHAnsi" w:cs="Times New Roman"/>
          <w:lang w:val="en-GB"/>
        </w:rPr>
      </w:pPr>
    </w:p>
    <w:p w14:paraId="625AC1FE" w14:textId="77777777" w:rsidR="00C33AF7" w:rsidRDefault="00C33AF7" w:rsidP="00602407">
      <w:pPr>
        <w:rPr>
          <w:rFonts w:asciiTheme="majorHAnsi" w:hAnsiTheme="majorHAnsi" w:cs="Times New Roman"/>
          <w:lang w:val="en-GB"/>
        </w:rPr>
      </w:pPr>
    </w:p>
    <w:p w14:paraId="4ED125FB" w14:textId="77777777" w:rsidR="00C33AF7" w:rsidRDefault="00C33AF7" w:rsidP="00602407">
      <w:pPr>
        <w:rPr>
          <w:rFonts w:asciiTheme="majorHAnsi" w:hAnsiTheme="majorHAnsi" w:cs="Times New Roman"/>
          <w:lang w:val="en-GB"/>
        </w:rPr>
      </w:pPr>
    </w:p>
    <w:p w14:paraId="48AAFFED" w14:textId="77777777" w:rsidR="00C33AF7" w:rsidRDefault="00C33AF7" w:rsidP="00602407">
      <w:pPr>
        <w:rPr>
          <w:rFonts w:asciiTheme="majorHAnsi" w:hAnsiTheme="majorHAnsi" w:cs="Times New Roman"/>
          <w:lang w:val="en-GB"/>
        </w:rPr>
      </w:pPr>
    </w:p>
    <w:p w14:paraId="6328F698" w14:textId="77777777" w:rsidR="00C33AF7" w:rsidRDefault="00C33AF7" w:rsidP="00602407">
      <w:pPr>
        <w:rPr>
          <w:rFonts w:asciiTheme="majorHAnsi" w:hAnsiTheme="majorHAnsi" w:cs="Times New Roman"/>
          <w:lang w:val="en-GB"/>
        </w:rPr>
      </w:pPr>
    </w:p>
    <w:p w14:paraId="35891AB5" w14:textId="77777777" w:rsidR="00C33AF7" w:rsidRDefault="00C33AF7" w:rsidP="00602407">
      <w:pPr>
        <w:rPr>
          <w:rFonts w:asciiTheme="majorHAnsi" w:hAnsiTheme="majorHAnsi" w:cs="Times New Roman"/>
          <w:lang w:val="en-GB"/>
        </w:rPr>
      </w:pPr>
    </w:p>
    <w:p w14:paraId="67D26466" w14:textId="77777777" w:rsidR="00C33AF7" w:rsidRDefault="00C33AF7" w:rsidP="00602407">
      <w:pPr>
        <w:rPr>
          <w:rFonts w:asciiTheme="majorHAnsi" w:hAnsiTheme="majorHAnsi" w:cs="Times New Roman"/>
          <w:lang w:val="en-GB"/>
        </w:rPr>
      </w:pPr>
    </w:p>
    <w:p w14:paraId="152419B5" w14:textId="51FA9FE0" w:rsidR="00C33AF7" w:rsidRDefault="00C33AF7" w:rsidP="00602407">
      <w:pPr>
        <w:rPr>
          <w:rFonts w:asciiTheme="majorHAnsi" w:hAnsiTheme="majorHAnsi" w:cs="Times New Roman"/>
          <w:lang w:val="en-GB"/>
        </w:rPr>
      </w:pPr>
    </w:p>
    <w:p w14:paraId="74F1B89B" w14:textId="77777777" w:rsidR="00C33AF7" w:rsidRDefault="00C33AF7" w:rsidP="00602407">
      <w:pPr>
        <w:rPr>
          <w:rFonts w:asciiTheme="majorHAnsi" w:hAnsiTheme="majorHAnsi" w:cs="Times New Roman"/>
          <w:lang w:val="en-GB"/>
        </w:rPr>
      </w:pPr>
    </w:p>
    <w:p w14:paraId="0D0BBEA1" w14:textId="77777777" w:rsidR="00F22D2E" w:rsidRDefault="00F22D2E" w:rsidP="00602407">
      <w:pPr>
        <w:rPr>
          <w:rFonts w:asciiTheme="majorHAnsi" w:hAnsiTheme="majorHAnsi" w:cs="Times New Roman"/>
          <w:lang w:val="en-GB"/>
        </w:rPr>
      </w:pPr>
      <w:bookmarkStart w:id="0" w:name="_GoBack"/>
      <w:bookmarkEnd w:id="0"/>
    </w:p>
    <w:sectPr w:rsidR="00F22D2E" w:rsidSect="008C26B7">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1BC788" w14:textId="77777777" w:rsidR="00901A30" w:rsidRDefault="00901A30" w:rsidP="00304999">
      <w:pPr>
        <w:spacing w:after="0" w:line="240" w:lineRule="auto"/>
      </w:pPr>
      <w:r>
        <w:separator/>
      </w:r>
    </w:p>
  </w:endnote>
  <w:endnote w:type="continuationSeparator" w:id="0">
    <w:p w14:paraId="46958C25" w14:textId="77777777" w:rsidR="00901A30" w:rsidRDefault="00901A30" w:rsidP="003049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00000003" w:usb1="00000000" w:usb2="00000000" w:usb3="00000000" w:csb0="00000001" w:csb1="00000000"/>
  </w:font>
  <w:font w:name="ヒラギノ角ゴ Pro W3">
    <w:charset w:val="00"/>
    <w:family w:val="roman"/>
    <w:pitch w:val="default"/>
  </w:font>
  <w:font w:name="Cambria">
    <w:panose1 w:val="02040503050406030204"/>
    <w:charset w:val="00"/>
    <w:family w:val="roman"/>
    <w:pitch w:val="variable"/>
    <w:sig w:usb0="E00002FF" w:usb1="400004FF" w:usb2="00000000" w:usb3="00000000" w:csb0="0000019F" w:csb1="00000000"/>
  </w:font>
  <w:font w:name="AdvTT5843c571">
    <w:panose1 w:val="00000000000000000000"/>
    <w:charset w:val="00"/>
    <w:family w:val="roman"/>
    <w:notTrueType/>
    <w:pitch w:val="default"/>
    <w:sig w:usb0="00000003" w:usb1="00000000" w:usb2="00000000" w:usb3="00000000" w:csb0="00000001" w:csb1="00000000"/>
  </w:font>
  <w:font w:name="AdvTTf90d833a.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29873"/>
      <w:docPartObj>
        <w:docPartGallery w:val="Page Numbers (Bottom of Page)"/>
        <w:docPartUnique/>
      </w:docPartObj>
    </w:sdtPr>
    <w:sdtEndPr/>
    <w:sdtContent>
      <w:p w14:paraId="0628B019" w14:textId="13F9981A" w:rsidR="001F3435" w:rsidRDefault="001F3435">
        <w:pPr>
          <w:pStyle w:val="Piedepgina"/>
          <w:jc w:val="center"/>
        </w:pPr>
        <w:r>
          <w:fldChar w:fldCharType="begin"/>
        </w:r>
        <w:r>
          <w:instrText xml:space="preserve"> PAGE   \* MERGEFORMAT </w:instrText>
        </w:r>
        <w:r>
          <w:fldChar w:fldCharType="separate"/>
        </w:r>
        <w:r w:rsidR="00A649BD">
          <w:rPr>
            <w:noProof/>
          </w:rPr>
          <w:t>1</w:t>
        </w:r>
        <w:r>
          <w:rPr>
            <w:noProof/>
          </w:rPr>
          <w:fldChar w:fldCharType="end"/>
        </w:r>
      </w:p>
    </w:sdtContent>
  </w:sdt>
  <w:p w14:paraId="61F86926" w14:textId="77777777" w:rsidR="001F3435" w:rsidRDefault="001F343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5225FE" w14:textId="77777777" w:rsidR="00901A30" w:rsidRDefault="00901A30" w:rsidP="00304999">
      <w:pPr>
        <w:spacing w:after="0" w:line="240" w:lineRule="auto"/>
      </w:pPr>
      <w:r>
        <w:separator/>
      </w:r>
    </w:p>
  </w:footnote>
  <w:footnote w:type="continuationSeparator" w:id="0">
    <w:p w14:paraId="37CB9152" w14:textId="77777777" w:rsidR="00901A30" w:rsidRDefault="00901A30" w:rsidP="0030499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Num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1">
    <w:nsid w:val="0CC064C7"/>
    <w:multiLevelType w:val="multilevel"/>
    <w:tmpl w:val="D9AC2B2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b/>
      </w:rPr>
    </w:lvl>
    <w:lvl w:ilvl="2">
      <w:start w:val="1"/>
      <w:numFmt w:val="decimal"/>
      <w:lvlText w:val="%1.%2.%3"/>
      <w:lvlJc w:val="left"/>
      <w:pPr>
        <w:ind w:left="2990" w:hanging="720"/>
      </w:pPr>
      <w:rPr>
        <w:rFonts w:hint="default"/>
      </w:rPr>
    </w:lvl>
    <w:lvl w:ilvl="3">
      <w:start w:val="1"/>
      <w:numFmt w:val="decimal"/>
      <w:lvlText w:val="%1.%2.%3.%4"/>
      <w:lvlJc w:val="left"/>
      <w:pPr>
        <w:ind w:left="4125" w:hanging="72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6755" w:hanging="108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385" w:hanging="1440"/>
      </w:pPr>
      <w:rPr>
        <w:rFonts w:hint="default"/>
      </w:rPr>
    </w:lvl>
    <w:lvl w:ilvl="8">
      <w:start w:val="1"/>
      <w:numFmt w:val="decimal"/>
      <w:lvlText w:val="%1.%2.%3.%4.%5.%6.%7.%8.%9"/>
      <w:lvlJc w:val="left"/>
      <w:pPr>
        <w:ind w:left="10880" w:hanging="1800"/>
      </w:pPr>
      <w:rPr>
        <w:rFonts w:hint="default"/>
      </w:rPr>
    </w:lvl>
  </w:abstractNum>
  <w:abstractNum w:abstractNumId="2">
    <w:nsid w:val="0F9E5164"/>
    <w:multiLevelType w:val="hybridMultilevel"/>
    <w:tmpl w:val="A3F800D4"/>
    <w:lvl w:ilvl="0" w:tplc="0C0A000F">
      <w:start w:val="1"/>
      <w:numFmt w:val="decimal"/>
      <w:lvlText w:val="%1."/>
      <w:lvlJc w:val="left"/>
      <w:pPr>
        <w:ind w:left="720" w:hanging="360"/>
      </w:pPr>
      <w:rPr>
        <w:rFonts w:hint="default"/>
      </w:rPr>
    </w:lvl>
    <w:lvl w:ilvl="1" w:tplc="1E061F3E">
      <w:start w:val="1"/>
      <w:numFmt w:val="decimal"/>
      <w:lvlText w:val="2.%2"/>
      <w:lvlJc w:val="left"/>
      <w:pPr>
        <w:ind w:left="644"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9F049AA"/>
    <w:multiLevelType w:val="hybridMultilevel"/>
    <w:tmpl w:val="97B8DB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DCB35E5"/>
    <w:multiLevelType w:val="hybridMultilevel"/>
    <w:tmpl w:val="A922F39A"/>
    <w:lvl w:ilvl="0" w:tplc="08090001">
      <w:start w:val="1"/>
      <w:numFmt w:val="bullet"/>
      <w:lvlText w:val=""/>
      <w:lvlJc w:val="left"/>
      <w:pPr>
        <w:ind w:left="395" w:hanging="360"/>
      </w:pPr>
      <w:rPr>
        <w:rFonts w:ascii="Symbol" w:hAnsi="Symbol" w:hint="default"/>
      </w:rPr>
    </w:lvl>
    <w:lvl w:ilvl="1" w:tplc="08090003" w:tentative="1">
      <w:start w:val="1"/>
      <w:numFmt w:val="bullet"/>
      <w:lvlText w:val="o"/>
      <w:lvlJc w:val="left"/>
      <w:pPr>
        <w:ind w:left="1115" w:hanging="360"/>
      </w:pPr>
      <w:rPr>
        <w:rFonts w:ascii="Courier New" w:hAnsi="Courier New" w:cs="Courier New" w:hint="default"/>
      </w:rPr>
    </w:lvl>
    <w:lvl w:ilvl="2" w:tplc="08090005" w:tentative="1">
      <w:start w:val="1"/>
      <w:numFmt w:val="bullet"/>
      <w:lvlText w:val=""/>
      <w:lvlJc w:val="left"/>
      <w:pPr>
        <w:ind w:left="1835" w:hanging="360"/>
      </w:pPr>
      <w:rPr>
        <w:rFonts w:ascii="Wingdings" w:hAnsi="Wingdings" w:hint="default"/>
      </w:rPr>
    </w:lvl>
    <w:lvl w:ilvl="3" w:tplc="08090001" w:tentative="1">
      <w:start w:val="1"/>
      <w:numFmt w:val="bullet"/>
      <w:lvlText w:val=""/>
      <w:lvlJc w:val="left"/>
      <w:pPr>
        <w:ind w:left="2555" w:hanging="360"/>
      </w:pPr>
      <w:rPr>
        <w:rFonts w:ascii="Symbol" w:hAnsi="Symbol" w:hint="default"/>
      </w:rPr>
    </w:lvl>
    <w:lvl w:ilvl="4" w:tplc="08090003" w:tentative="1">
      <w:start w:val="1"/>
      <w:numFmt w:val="bullet"/>
      <w:lvlText w:val="o"/>
      <w:lvlJc w:val="left"/>
      <w:pPr>
        <w:ind w:left="3275" w:hanging="360"/>
      </w:pPr>
      <w:rPr>
        <w:rFonts w:ascii="Courier New" w:hAnsi="Courier New" w:cs="Courier New" w:hint="default"/>
      </w:rPr>
    </w:lvl>
    <w:lvl w:ilvl="5" w:tplc="08090005" w:tentative="1">
      <w:start w:val="1"/>
      <w:numFmt w:val="bullet"/>
      <w:lvlText w:val=""/>
      <w:lvlJc w:val="left"/>
      <w:pPr>
        <w:ind w:left="3995" w:hanging="360"/>
      </w:pPr>
      <w:rPr>
        <w:rFonts w:ascii="Wingdings" w:hAnsi="Wingdings" w:hint="default"/>
      </w:rPr>
    </w:lvl>
    <w:lvl w:ilvl="6" w:tplc="08090001" w:tentative="1">
      <w:start w:val="1"/>
      <w:numFmt w:val="bullet"/>
      <w:lvlText w:val=""/>
      <w:lvlJc w:val="left"/>
      <w:pPr>
        <w:ind w:left="4715" w:hanging="360"/>
      </w:pPr>
      <w:rPr>
        <w:rFonts w:ascii="Symbol" w:hAnsi="Symbol" w:hint="default"/>
      </w:rPr>
    </w:lvl>
    <w:lvl w:ilvl="7" w:tplc="08090003" w:tentative="1">
      <w:start w:val="1"/>
      <w:numFmt w:val="bullet"/>
      <w:lvlText w:val="o"/>
      <w:lvlJc w:val="left"/>
      <w:pPr>
        <w:ind w:left="5435" w:hanging="360"/>
      </w:pPr>
      <w:rPr>
        <w:rFonts w:ascii="Courier New" w:hAnsi="Courier New" w:cs="Courier New" w:hint="default"/>
      </w:rPr>
    </w:lvl>
    <w:lvl w:ilvl="8" w:tplc="08090005" w:tentative="1">
      <w:start w:val="1"/>
      <w:numFmt w:val="bullet"/>
      <w:lvlText w:val=""/>
      <w:lvlJc w:val="left"/>
      <w:pPr>
        <w:ind w:left="6155" w:hanging="360"/>
      </w:pPr>
      <w:rPr>
        <w:rFonts w:ascii="Wingdings" w:hAnsi="Wingdings" w:hint="default"/>
      </w:rPr>
    </w:lvl>
  </w:abstractNum>
  <w:abstractNum w:abstractNumId="5">
    <w:nsid w:val="399B3BAF"/>
    <w:multiLevelType w:val="multilevel"/>
    <w:tmpl w:val="749048A0"/>
    <w:lvl w:ilvl="0">
      <w:start w:val="3"/>
      <w:numFmt w:val="decimal"/>
      <w:lvlText w:val="%1"/>
      <w:lvlJc w:val="left"/>
      <w:pPr>
        <w:ind w:left="360" w:hanging="360"/>
      </w:pPr>
      <w:rPr>
        <w:rFonts w:hint="default"/>
        <w:lang w:val="en-GB"/>
      </w:rPr>
    </w:lvl>
    <w:lvl w:ilvl="1">
      <w:start w:val="1"/>
      <w:numFmt w:val="decimal"/>
      <w:lvlText w:val="%1.%2"/>
      <w:lvlJc w:val="left"/>
      <w:pPr>
        <w:ind w:left="1495"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6">
    <w:nsid w:val="5B274202"/>
    <w:multiLevelType w:val="hybridMultilevel"/>
    <w:tmpl w:val="6DA2424C"/>
    <w:lvl w:ilvl="0" w:tplc="104EE06E">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1F53084"/>
    <w:multiLevelType w:val="hybridMultilevel"/>
    <w:tmpl w:val="3DC62BAE"/>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7"/>
  </w:num>
  <w:num w:numId="3">
    <w:abstractNumId w:val="2"/>
  </w:num>
  <w:num w:numId="4">
    <w:abstractNumId w:val="3"/>
  </w:num>
  <w:num w:numId="5">
    <w:abstractNumId w:val="4"/>
  </w:num>
  <w:num w:numId="6">
    <w:abstractNumId w:val="6"/>
  </w:num>
  <w:num w:numId="7">
    <w:abstractNumId w:val="5"/>
  </w:num>
  <w:num w:numId="8">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Usuario">
    <w15:presenceInfo w15:providerId="None" w15:userId="Usuari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4BDE"/>
    <w:rsid w:val="00001AB5"/>
    <w:rsid w:val="00002341"/>
    <w:rsid w:val="00002429"/>
    <w:rsid w:val="00002C63"/>
    <w:rsid w:val="00005309"/>
    <w:rsid w:val="000062A6"/>
    <w:rsid w:val="00006FFE"/>
    <w:rsid w:val="0000744B"/>
    <w:rsid w:val="00015CE5"/>
    <w:rsid w:val="00022980"/>
    <w:rsid w:val="00023FFC"/>
    <w:rsid w:val="00024644"/>
    <w:rsid w:val="00030F6E"/>
    <w:rsid w:val="00032016"/>
    <w:rsid w:val="000366DB"/>
    <w:rsid w:val="00037D78"/>
    <w:rsid w:val="00041B15"/>
    <w:rsid w:val="00042064"/>
    <w:rsid w:val="0004261B"/>
    <w:rsid w:val="00044BDE"/>
    <w:rsid w:val="000456B8"/>
    <w:rsid w:val="0006025B"/>
    <w:rsid w:val="000632A8"/>
    <w:rsid w:val="000651E9"/>
    <w:rsid w:val="0006784D"/>
    <w:rsid w:val="000704C5"/>
    <w:rsid w:val="00071820"/>
    <w:rsid w:val="00071E5B"/>
    <w:rsid w:val="00073351"/>
    <w:rsid w:val="00075842"/>
    <w:rsid w:val="000777BF"/>
    <w:rsid w:val="00084700"/>
    <w:rsid w:val="00092A47"/>
    <w:rsid w:val="000933A0"/>
    <w:rsid w:val="00093F01"/>
    <w:rsid w:val="00093F2D"/>
    <w:rsid w:val="0009551B"/>
    <w:rsid w:val="000A0871"/>
    <w:rsid w:val="000A211C"/>
    <w:rsid w:val="000A6C6C"/>
    <w:rsid w:val="000B11A1"/>
    <w:rsid w:val="000C1BD2"/>
    <w:rsid w:val="000D010E"/>
    <w:rsid w:val="000D4359"/>
    <w:rsid w:val="000D4E6B"/>
    <w:rsid w:val="000E00C2"/>
    <w:rsid w:val="000E2F51"/>
    <w:rsid w:val="000E40B1"/>
    <w:rsid w:val="000E4268"/>
    <w:rsid w:val="000E5070"/>
    <w:rsid w:val="000F027A"/>
    <w:rsid w:val="000F1F7B"/>
    <w:rsid w:val="000F320F"/>
    <w:rsid w:val="000F58E8"/>
    <w:rsid w:val="00105368"/>
    <w:rsid w:val="00110A4E"/>
    <w:rsid w:val="00113DC4"/>
    <w:rsid w:val="00114266"/>
    <w:rsid w:val="0012718F"/>
    <w:rsid w:val="00127D78"/>
    <w:rsid w:val="00135624"/>
    <w:rsid w:val="00135A25"/>
    <w:rsid w:val="00137437"/>
    <w:rsid w:val="001409CD"/>
    <w:rsid w:val="00145E95"/>
    <w:rsid w:val="001462F6"/>
    <w:rsid w:val="00147535"/>
    <w:rsid w:val="001478E0"/>
    <w:rsid w:val="00150256"/>
    <w:rsid w:val="00152855"/>
    <w:rsid w:val="0015420E"/>
    <w:rsid w:val="00155ABB"/>
    <w:rsid w:val="0016067D"/>
    <w:rsid w:val="00161AD1"/>
    <w:rsid w:val="00163C6F"/>
    <w:rsid w:val="00164243"/>
    <w:rsid w:val="001650B9"/>
    <w:rsid w:val="001664EC"/>
    <w:rsid w:val="00174E21"/>
    <w:rsid w:val="00176D5E"/>
    <w:rsid w:val="00182E1F"/>
    <w:rsid w:val="00186DFC"/>
    <w:rsid w:val="00187786"/>
    <w:rsid w:val="001903AD"/>
    <w:rsid w:val="001937A4"/>
    <w:rsid w:val="001942E4"/>
    <w:rsid w:val="001A045E"/>
    <w:rsid w:val="001A04D3"/>
    <w:rsid w:val="001A2F5A"/>
    <w:rsid w:val="001A3E87"/>
    <w:rsid w:val="001A44CD"/>
    <w:rsid w:val="001A6FEA"/>
    <w:rsid w:val="001B017C"/>
    <w:rsid w:val="001B1428"/>
    <w:rsid w:val="001B2EA4"/>
    <w:rsid w:val="001B3800"/>
    <w:rsid w:val="001B39C1"/>
    <w:rsid w:val="001B4B63"/>
    <w:rsid w:val="001B4FF5"/>
    <w:rsid w:val="001B5EBC"/>
    <w:rsid w:val="001B6345"/>
    <w:rsid w:val="001C0823"/>
    <w:rsid w:val="001D0541"/>
    <w:rsid w:val="001D4D45"/>
    <w:rsid w:val="001D57DC"/>
    <w:rsid w:val="001D610A"/>
    <w:rsid w:val="001E490E"/>
    <w:rsid w:val="001E79C4"/>
    <w:rsid w:val="001F26D0"/>
    <w:rsid w:val="001F3435"/>
    <w:rsid w:val="001F4EA9"/>
    <w:rsid w:val="001F6E15"/>
    <w:rsid w:val="001F7DBD"/>
    <w:rsid w:val="0020314A"/>
    <w:rsid w:val="00204876"/>
    <w:rsid w:val="00204B9C"/>
    <w:rsid w:val="002074F5"/>
    <w:rsid w:val="002112B9"/>
    <w:rsid w:val="0021405A"/>
    <w:rsid w:val="00214BBA"/>
    <w:rsid w:val="00217442"/>
    <w:rsid w:val="002177F5"/>
    <w:rsid w:val="0022294E"/>
    <w:rsid w:val="00223C1A"/>
    <w:rsid w:val="00227967"/>
    <w:rsid w:val="00233769"/>
    <w:rsid w:val="00235523"/>
    <w:rsid w:val="00242D4D"/>
    <w:rsid w:val="002431AC"/>
    <w:rsid w:val="0024487E"/>
    <w:rsid w:val="00246C6E"/>
    <w:rsid w:val="00247CC9"/>
    <w:rsid w:val="0025336E"/>
    <w:rsid w:val="00255460"/>
    <w:rsid w:val="00255A86"/>
    <w:rsid w:val="002607AD"/>
    <w:rsid w:val="00260F4F"/>
    <w:rsid w:val="0026368A"/>
    <w:rsid w:val="002640EE"/>
    <w:rsid w:val="0026534E"/>
    <w:rsid w:val="00270994"/>
    <w:rsid w:val="002722B9"/>
    <w:rsid w:val="002776FC"/>
    <w:rsid w:val="002820C4"/>
    <w:rsid w:val="002834F6"/>
    <w:rsid w:val="00283F57"/>
    <w:rsid w:val="002852C6"/>
    <w:rsid w:val="00286331"/>
    <w:rsid w:val="002867F0"/>
    <w:rsid w:val="00287973"/>
    <w:rsid w:val="00292219"/>
    <w:rsid w:val="00292888"/>
    <w:rsid w:val="00293DA7"/>
    <w:rsid w:val="00297E1B"/>
    <w:rsid w:val="002A0C88"/>
    <w:rsid w:val="002A10D9"/>
    <w:rsid w:val="002A2A3B"/>
    <w:rsid w:val="002A33F1"/>
    <w:rsid w:val="002A7B4F"/>
    <w:rsid w:val="002B0DBD"/>
    <w:rsid w:val="002B2474"/>
    <w:rsid w:val="002B5A3B"/>
    <w:rsid w:val="002B60D5"/>
    <w:rsid w:val="002C06EC"/>
    <w:rsid w:val="002C0B15"/>
    <w:rsid w:val="002C2754"/>
    <w:rsid w:val="002C3CEA"/>
    <w:rsid w:val="002D02BA"/>
    <w:rsid w:val="002D1B2E"/>
    <w:rsid w:val="002D3FA4"/>
    <w:rsid w:val="002D5183"/>
    <w:rsid w:val="002D616A"/>
    <w:rsid w:val="002E027E"/>
    <w:rsid w:val="002E0965"/>
    <w:rsid w:val="002E101B"/>
    <w:rsid w:val="002E1538"/>
    <w:rsid w:val="002E2155"/>
    <w:rsid w:val="002E3D8B"/>
    <w:rsid w:val="002E3FEF"/>
    <w:rsid w:val="002E51BC"/>
    <w:rsid w:val="002E5EB7"/>
    <w:rsid w:val="002E5FF7"/>
    <w:rsid w:val="002E6547"/>
    <w:rsid w:val="00302053"/>
    <w:rsid w:val="00304999"/>
    <w:rsid w:val="00306A8F"/>
    <w:rsid w:val="00307F06"/>
    <w:rsid w:val="003123B6"/>
    <w:rsid w:val="00313A9D"/>
    <w:rsid w:val="003169AD"/>
    <w:rsid w:val="00320205"/>
    <w:rsid w:val="00321185"/>
    <w:rsid w:val="003219ED"/>
    <w:rsid w:val="0032623C"/>
    <w:rsid w:val="00332DDE"/>
    <w:rsid w:val="00332E59"/>
    <w:rsid w:val="00334E0B"/>
    <w:rsid w:val="00341961"/>
    <w:rsid w:val="003447A9"/>
    <w:rsid w:val="00347753"/>
    <w:rsid w:val="00355444"/>
    <w:rsid w:val="00356988"/>
    <w:rsid w:val="00356EF6"/>
    <w:rsid w:val="00363675"/>
    <w:rsid w:val="00365890"/>
    <w:rsid w:val="00367CD4"/>
    <w:rsid w:val="0037125C"/>
    <w:rsid w:val="00373154"/>
    <w:rsid w:val="003747B8"/>
    <w:rsid w:val="003749B6"/>
    <w:rsid w:val="00375E59"/>
    <w:rsid w:val="00376AE6"/>
    <w:rsid w:val="00383430"/>
    <w:rsid w:val="00384C76"/>
    <w:rsid w:val="00384E44"/>
    <w:rsid w:val="0039032B"/>
    <w:rsid w:val="003928B9"/>
    <w:rsid w:val="003958CA"/>
    <w:rsid w:val="0039596C"/>
    <w:rsid w:val="003A1C51"/>
    <w:rsid w:val="003A6A9F"/>
    <w:rsid w:val="003A6DEE"/>
    <w:rsid w:val="003A7ECB"/>
    <w:rsid w:val="003B05C0"/>
    <w:rsid w:val="003B1FD9"/>
    <w:rsid w:val="003B21DF"/>
    <w:rsid w:val="003B32D7"/>
    <w:rsid w:val="003C368A"/>
    <w:rsid w:val="003C37A5"/>
    <w:rsid w:val="003C390B"/>
    <w:rsid w:val="003C46AA"/>
    <w:rsid w:val="003C5C68"/>
    <w:rsid w:val="003C6A46"/>
    <w:rsid w:val="003D39B5"/>
    <w:rsid w:val="003D4349"/>
    <w:rsid w:val="003D4C23"/>
    <w:rsid w:val="003D7DF0"/>
    <w:rsid w:val="003E2C37"/>
    <w:rsid w:val="003E350C"/>
    <w:rsid w:val="003E394A"/>
    <w:rsid w:val="003E3AA1"/>
    <w:rsid w:val="003F3D22"/>
    <w:rsid w:val="003F400F"/>
    <w:rsid w:val="003F43C2"/>
    <w:rsid w:val="003F499C"/>
    <w:rsid w:val="003F5CF5"/>
    <w:rsid w:val="004020AF"/>
    <w:rsid w:val="00404321"/>
    <w:rsid w:val="00405921"/>
    <w:rsid w:val="00405A2C"/>
    <w:rsid w:val="00405F49"/>
    <w:rsid w:val="00406F39"/>
    <w:rsid w:val="00415721"/>
    <w:rsid w:val="00415B26"/>
    <w:rsid w:val="00416A1D"/>
    <w:rsid w:val="00423331"/>
    <w:rsid w:val="0042356F"/>
    <w:rsid w:val="00423AF4"/>
    <w:rsid w:val="0042413F"/>
    <w:rsid w:val="0042420B"/>
    <w:rsid w:val="00430E91"/>
    <w:rsid w:val="00434122"/>
    <w:rsid w:val="00434C9A"/>
    <w:rsid w:val="00436E20"/>
    <w:rsid w:val="00436F3B"/>
    <w:rsid w:val="004452BF"/>
    <w:rsid w:val="00446214"/>
    <w:rsid w:val="004469F4"/>
    <w:rsid w:val="00452289"/>
    <w:rsid w:val="00453938"/>
    <w:rsid w:val="00460C66"/>
    <w:rsid w:val="00461D0D"/>
    <w:rsid w:val="00464B82"/>
    <w:rsid w:val="00465781"/>
    <w:rsid w:val="00466B59"/>
    <w:rsid w:val="00466B77"/>
    <w:rsid w:val="00467AB8"/>
    <w:rsid w:val="00476A4D"/>
    <w:rsid w:val="00482E39"/>
    <w:rsid w:val="00483B2E"/>
    <w:rsid w:val="0048459F"/>
    <w:rsid w:val="0048565F"/>
    <w:rsid w:val="0048602C"/>
    <w:rsid w:val="004864BA"/>
    <w:rsid w:val="00490C93"/>
    <w:rsid w:val="004920E6"/>
    <w:rsid w:val="0049427A"/>
    <w:rsid w:val="00495514"/>
    <w:rsid w:val="00496C32"/>
    <w:rsid w:val="00497529"/>
    <w:rsid w:val="004A09A8"/>
    <w:rsid w:val="004A16BB"/>
    <w:rsid w:val="004A262C"/>
    <w:rsid w:val="004A2F6C"/>
    <w:rsid w:val="004A4304"/>
    <w:rsid w:val="004A48F2"/>
    <w:rsid w:val="004A5B58"/>
    <w:rsid w:val="004A70C5"/>
    <w:rsid w:val="004A720E"/>
    <w:rsid w:val="004A7676"/>
    <w:rsid w:val="004B0418"/>
    <w:rsid w:val="004B0664"/>
    <w:rsid w:val="004B1480"/>
    <w:rsid w:val="004B3594"/>
    <w:rsid w:val="004B57BD"/>
    <w:rsid w:val="004B6A30"/>
    <w:rsid w:val="004B7C80"/>
    <w:rsid w:val="004B7FB5"/>
    <w:rsid w:val="004C1D28"/>
    <w:rsid w:val="004C29B0"/>
    <w:rsid w:val="004C2DC0"/>
    <w:rsid w:val="004C3520"/>
    <w:rsid w:val="004C6BD1"/>
    <w:rsid w:val="004D72F3"/>
    <w:rsid w:val="004E18B4"/>
    <w:rsid w:val="004E249A"/>
    <w:rsid w:val="004F3B2A"/>
    <w:rsid w:val="004F3BDF"/>
    <w:rsid w:val="004F4701"/>
    <w:rsid w:val="004F4CC9"/>
    <w:rsid w:val="004F529D"/>
    <w:rsid w:val="0050052C"/>
    <w:rsid w:val="00501336"/>
    <w:rsid w:val="00503774"/>
    <w:rsid w:val="0050497A"/>
    <w:rsid w:val="00505A72"/>
    <w:rsid w:val="005075AC"/>
    <w:rsid w:val="005116F3"/>
    <w:rsid w:val="00511741"/>
    <w:rsid w:val="0051227C"/>
    <w:rsid w:val="00514165"/>
    <w:rsid w:val="00515789"/>
    <w:rsid w:val="00515EB5"/>
    <w:rsid w:val="00516798"/>
    <w:rsid w:val="00516E8B"/>
    <w:rsid w:val="005245C2"/>
    <w:rsid w:val="0052491B"/>
    <w:rsid w:val="005249C2"/>
    <w:rsid w:val="00525D99"/>
    <w:rsid w:val="0053081D"/>
    <w:rsid w:val="00530916"/>
    <w:rsid w:val="00544957"/>
    <w:rsid w:val="005472C3"/>
    <w:rsid w:val="005500D1"/>
    <w:rsid w:val="00554D15"/>
    <w:rsid w:val="005574DD"/>
    <w:rsid w:val="005576D4"/>
    <w:rsid w:val="005578C1"/>
    <w:rsid w:val="00560767"/>
    <w:rsid w:val="005608B0"/>
    <w:rsid w:val="0056445C"/>
    <w:rsid w:val="005646A5"/>
    <w:rsid w:val="00564FEF"/>
    <w:rsid w:val="00565367"/>
    <w:rsid w:val="00567613"/>
    <w:rsid w:val="0057042F"/>
    <w:rsid w:val="00570D77"/>
    <w:rsid w:val="00572A23"/>
    <w:rsid w:val="00572A40"/>
    <w:rsid w:val="00573781"/>
    <w:rsid w:val="00573A21"/>
    <w:rsid w:val="00573F41"/>
    <w:rsid w:val="005759AD"/>
    <w:rsid w:val="0058059E"/>
    <w:rsid w:val="00581E62"/>
    <w:rsid w:val="0058648C"/>
    <w:rsid w:val="005874F5"/>
    <w:rsid w:val="00592951"/>
    <w:rsid w:val="00593449"/>
    <w:rsid w:val="005A1F9F"/>
    <w:rsid w:val="005A27A3"/>
    <w:rsid w:val="005A40EC"/>
    <w:rsid w:val="005A425E"/>
    <w:rsid w:val="005A79B6"/>
    <w:rsid w:val="005B6280"/>
    <w:rsid w:val="005B6B45"/>
    <w:rsid w:val="005C2834"/>
    <w:rsid w:val="005C6DF8"/>
    <w:rsid w:val="005C739C"/>
    <w:rsid w:val="005D6787"/>
    <w:rsid w:val="005E078C"/>
    <w:rsid w:val="005E6A31"/>
    <w:rsid w:val="005E768C"/>
    <w:rsid w:val="005E79D8"/>
    <w:rsid w:val="005F62C9"/>
    <w:rsid w:val="00601A00"/>
    <w:rsid w:val="00602407"/>
    <w:rsid w:val="00604B98"/>
    <w:rsid w:val="0060502C"/>
    <w:rsid w:val="00605D2E"/>
    <w:rsid w:val="00606A94"/>
    <w:rsid w:val="0060703C"/>
    <w:rsid w:val="00610DA7"/>
    <w:rsid w:val="00611131"/>
    <w:rsid w:val="00615069"/>
    <w:rsid w:val="00615592"/>
    <w:rsid w:val="006157A7"/>
    <w:rsid w:val="0062346C"/>
    <w:rsid w:val="006244BD"/>
    <w:rsid w:val="00625202"/>
    <w:rsid w:val="0063093C"/>
    <w:rsid w:val="00633875"/>
    <w:rsid w:val="0063392F"/>
    <w:rsid w:val="00634380"/>
    <w:rsid w:val="0063570E"/>
    <w:rsid w:val="00636CFA"/>
    <w:rsid w:val="006428E3"/>
    <w:rsid w:val="00643E37"/>
    <w:rsid w:val="00645E2F"/>
    <w:rsid w:val="0064670A"/>
    <w:rsid w:val="00650015"/>
    <w:rsid w:val="00654AB0"/>
    <w:rsid w:val="00656BBC"/>
    <w:rsid w:val="00656E78"/>
    <w:rsid w:val="006655B6"/>
    <w:rsid w:val="006656D9"/>
    <w:rsid w:val="0066683A"/>
    <w:rsid w:val="006709DC"/>
    <w:rsid w:val="00671E0B"/>
    <w:rsid w:val="00682A4A"/>
    <w:rsid w:val="00684AF5"/>
    <w:rsid w:val="00685B23"/>
    <w:rsid w:val="00685CEE"/>
    <w:rsid w:val="006940BD"/>
    <w:rsid w:val="00697C80"/>
    <w:rsid w:val="006A0268"/>
    <w:rsid w:val="006A3221"/>
    <w:rsid w:val="006B0B93"/>
    <w:rsid w:val="006B230A"/>
    <w:rsid w:val="006B3322"/>
    <w:rsid w:val="006B6D18"/>
    <w:rsid w:val="006B7866"/>
    <w:rsid w:val="006B7C73"/>
    <w:rsid w:val="006C15A7"/>
    <w:rsid w:val="006C1D4F"/>
    <w:rsid w:val="006C43C1"/>
    <w:rsid w:val="006C5AB8"/>
    <w:rsid w:val="006D2361"/>
    <w:rsid w:val="006D3C4A"/>
    <w:rsid w:val="006D42C2"/>
    <w:rsid w:val="006D466E"/>
    <w:rsid w:val="006D4C9A"/>
    <w:rsid w:val="006D5FD3"/>
    <w:rsid w:val="006D691F"/>
    <w:rsid w:val="006D6C50"/>
    <w:rsid w:val="006E49FA"/>
    <w:rsid w:val="006E5EF0"/>
    <w:rsid w:val="006E68E2"/>
    <w:rsid w:val="006F05A0"/>
    <w:rsid w:val="006F1EC8"/>
    <w:rsid w:val="006F5FF4"/>
    <w:rsid w:val="007009A0"/>
    <w:rsid w:val="00700C80"/>
    <w:rsid w:val="00704331"/>
    <w:rsid w:val="00705ED6"/>
    <w:rsid w:val="0071308F"/>
    <w:rsid w:val="00716100"/>
    <w:rsid w:val="0071724F"/>
    <w:rsid w:val="00717637"/>
    <w:rsid w:val="00720601"/>
    <w:rsid w:val="00723864"/>
    <w:rsid w:val="00725196"/>
    <w:rsid w:val="0073433C"/>
    <w:rsid w:val="007355B2"/>
    <w:rsid w:val="00737BC3"/>
    <w:rsid w:val="0074066B"/>
    <w:rsid w:val="00741F90"/>
    <w:rsid w:val="00744402"/>
    <w:rsid w:val="007453B7"/>
    <w:rsid w:val="00746360"/>
    <w:rsid w:val="00747121"/>
    <w:rsid w:val="007517F7"/>
    <w:rsid w:val="00754F18"/>
    <w:rsid w:val="007604AF"/>
    <w:rsid w:val="0076245D"/>
    <w:rsid w:val="007638AF"/>
    <w:rsid w:val="007666B8"/>
    <w:rsid w:val="00767E63"/>
    <w:rsid w:val="007708B5"/>
    <w:rsid w:val="007730A8"/>
    <w:rsid w:val="007811E0"/>
    <w:rsid w:val="007857A7"/>
    <w:rsid w:val="007925E2"/>
    <w:rsid w:val="00792DCD"/>
    <w:rsid w:val="00793654"/>
    <w:rsid w:val="007A1CF1"/>
    <w:rsid w:val="007A52E1"/>
    <w:rsid w:val="007A7959"/>
    <w:rsid w:val="007A7F27"/>
    <w:rsid w:val="007B1843"/>
    <w:rsid w:val="007B200E"/>
    <w:rsid w:val="007B4457"/>
    <w:rsid w:val="007B7132"/>
    <w:rsid w:val="007C2D4A"/>
    <w:rsid w:val="007C374D"/>
    <w:rsid w:val="007C6C07"/>
    <w:rsid w:val="007C751C"/>
    <w:rsid w:val="007D0702"/>
    <w:rsid w:val="007D2CFC"/>
    <w:rsid w:val="007D36D0"/>
    <w:rsid w:val="007D44D5"/>
    <w:rsid w:val="007D5078"/>
    <w:rsid w:val="007D55AD"/>
    <w:rsid w:val="007D6055"/>
    <w:rsid w:val="007D7AFB"/>
    <w:rsid w:val="007E0443"/>
    <w:rsid w:val="007E289D"/>
    <w:rsid w:val="007E42AD"/>
    <w:rsid w:val="007F1145"/>
    <w:rsid w:val="007F3807"/>
    <w:rsid w:val="007F557E"/>
    <w:rsid w:val="007F5B1D"/>
    <w:rsid w:val="00800074"/>
    <w:rsid w:val="00801F6B"/>
    <w:rsid w:val="0080374C"/>
    <w:rsid w:val="00803BEF"/>
    <w:rsid w:val="00806303"/>
    <w:rsid w:val="008114E3"/>
    <w:rsid w:val="0081158E"/>
    <w:rsid w:val="00812C16"/>
    <w:rsid w:val="00817A51"/>
    <w:rsid w:val="00817DB8"/>
    <w:rsid w:val="00824664"/>
    <w:rsid w:val="008254B6"/>
    <w:rsid w:val="00827A3E"/>
    <w:rsid w:val="00834966"/>
    <w:rsid w:val="00836B5F"/>
    <w:rsid w:val="0084098A"/>
    <w:rsid w:val="0084201C"/>
    <w:rsid w:val="00842181"/>
    <w:rsid w:val="00843B71"/>
    <w:rsid w:val="00843F6A"/>
    <w:rsid w:val="00850FC3"/>
    <w:rsid w:val="00856041"/>
    <w:rsid w:val="00857632"/>
    <w:rsid w:val="00864D6B"/>
    <w:rsid w:val="00875846"/>
    <w:rsid w:val="008800AC"/>
    <w:rsid w:val="00887C52"/>
    <w:rsid w:val="008925D3"/>
    <w:rsid w:val="008929AD"/>
    <w:rsid w:val="00894CD6"/>
    <w:rsid w:val="00896516"/>
    <w:rsid w:val="008971C7"/>
    <w:rsid w:val="00897605"/>
    <w:rsid w:val="008A0D4B"/>
    <w:rsid w:val="008A1776"/>
    <w:rsid w:val="008A1C4C"/>
    <w:rsid w:val="008A46BB"/>
    <w:rsid w:val="008A5133"/>
    <w:rsid w:val="008A6A07"/>
    <w:rsid w:val="008B0619"/>
    <w:rsid w:val="008B062A"/>
    <w:rsid w:val="008B0DCF"/>
    <w:rsid w:val="008B3E1E"/>
    <w:rsid w:val="008B7654"/>
    <w:rsid w:val="008B7B50"/>
    <w:rsid w:val="008C0B77"/>
    <w:rsid w:val="008C15C0"/>
    <w:rsid w:val="008C26B7"/>
    <w:rsid w:val="008C297F"/>
    <w:rsid w:val="008C578A"/>
    <w:rsid w:val="008C69FE"/>
    <w:rsid w:val="008D25FC"/>
    <w:rsid w:val="008D2714"/>
    <w:rsid w:val="008D272A"/>
    <w:rsid w:val="008D32FF"/>
    <w:rsid w:val="008D3CC5"/>
    <w:rsid w:val="008D4C19"/>
    <w:rsid w:val="008D6552"/>
    <w:rsid w:val="008D6F0A"/>
    <w:rsid w:val="008E6A2E"/>
    <w:rsid w:val="008F01CF"/>
    <w:rsid w:val="008F13D3"/>
    <w:rsid w:val="008F183F"/>
    <w:rsid w:val="008F70E3"/>
    <w:rsid w:val="008F71A3"/>
    <w:rsid w:val="00900068"/>
    <w:rsid w:val="00901152"/>
    <w:rsid w:val="009013F2"/>
    <w:rsid w:val="00901A30"/>
    <w:rsid w:val="00902D65"/>
    <w:rsid w:val="00903D90"/>
    <w:rsid w:val="00906C06"/>
    <w:rsid w:val="00912807"/>
    <w:rsid w:val="00912DA3"/>
    <w:rsid w:val="00913E20"/>
    <w:rsid w:val="0092029C"/>
    <w:rsid w:val="00921D5A"/>
    <w:rsid w:val="00922723"/>
    <w:rsid w:val="0092518A"/>
    <w:rsid w:val="00926DEA"/>
    <w:rsid w:val="00926F0F"/>
    <w:rsid w:val="009301CD"/>
    <w:rsid w:val="0093021D"/>
    <w:rsid w:val="00932D2C"/>
    <w:rsid w:val="0093305B"/>
    <w:rsid w:val="0093386D"/>
    <w:rsid w:val="009351A2"/>
    <w:rsid w:val="009352DB"/>
    <w:rsid w:val="00935ECD"/>
    <w:rsid w:val="00942A79"/>
    <w:rsid w:val="00943311"/>
    <w:rsid w:val="009512A8"/>
    <w:rsid w:val="00951E33"/>
    <w:rsid w:val="00954AC6"/>
    <w:rsid w:val="009552D0"/>
    <w:rsid w:val="00960870"/>
    <w:rsid w:val="00961864"/>
    <w:rsid w:val="00964658"/>
    <w:rsid w:val="009664E6"/>
    <w:rsid w:val="00971A4E"/>
    <w:rsid w:val="00972D11"/>
    <w:rsid w:val="00973FF8"/>
    <w:rsid w:val="0098027B"/>
    <w:rsid w:val="00981002"/>
    <w:rsid w:val="00981B89"/>
    <w:rsid w:val="00984A02"/>
    <w:rsid w:val="00985AE3"/>
    <w:rsid w:val="00987DBE"/>
    <w:rsid w:val="00992034"/>
    <w:rsid w:val="009935C2"/>
    <w:rsid w:val="00993B29"/>
    <w:rsid w:val="009958D9"/>
    <w:rsid w:val="00996562"/>
    <w:rsid w:val="009969DC"/>
    <w:rsid w:val="009A00A6"/>
    <w:rsid w:val="009A1686"/>
    <w:rsid w:val="009A2D2B"/>
    <w:rsid w:val="009A55AD"/>
    <w:rsid w:val="009A5A21"/>
    <w:rsid w:val="009A7D98"/>
    <w:rsid w:val="009B39CF"/>
    <w:rsid w:val="009B50A8"/>
    <w:rsid w:val="009B6FD4"/>
    <w:rsid w:val="009C0952"/>
    <w:rsid w:val="009C40DD"/>
    <w:rsid w:val="009C71F9"/>
    <w:rsid w:val="009D770F"/>
    <w:rsid w:val="009E02E5"/>
    <w:rsid w:val="009E13A8"/>
    <w:rsid w:val="009E1D20"/>
    <w:rsid w:val="009E23DC"/>
    <w:rsid w:val="009E50F2"/>
    <w:rsid w:val="009E6E24"/>
    <w:rsid w:val="009F55AF"/>
    <w:rsid w:val="009F5BF7"/>
    <w:rsid w:val="009F6560"/>
    <w:rsid w:val="009F770E"/>
    <w:rsid w:val="00A01070"/>
    <w:rsid w:val="00A05678"/>
    <w:rsid w:val="00A0663D"/>
    <w:rsid w:val="00A06713"/>
    <w:rsid w:val="00A12C1E"/>
    <w:rsid w:val="00A1526F"/>
    <w:rsid w:val="00A167A0"/>
    <w:rsid w:val="00A168A8"/>
    <w:rsid w:val="00A1701D"/>
    <w:rsid w:val="00A1786C"/>
    <w:rsid w:val="00A204A7"/>
    <w:rsid w:val="00A23A8E"/>
    <w:rsid w:val="00A23B04"/>
    <w:rsid w:val="00A269AF"/>
    <w:rsid w:val="00A3057A"/>
    <w:rsid w:val="00A31C39"/>
    <w:rsid w:val="00A31E4E"/>
    <w:rsid w:val="00A31E81"/>
    <w:rsid w:val="00A338BB"/>
    <w:rsid w:val="00A376FA"/>
    <w:rsid w:val="00A42090"/>
    <w:rsid w:val="00A422E6"/>
    <w:rsid w:val="00A42922"/>
    <w:rsid w:val="00A43F67"/>
    <w:rsid w:val="00A53935"/>
    <w:rsid w:val="00A60007"/>
    <w:rsid w:val="00A6027C"/>
    <w:rsid w:val="00A603E8"/>
    <w:rsid w:val="00A62A68"/>
    <w:rsid w:val="00A62D70"/>
    <w:rsid w:val="00A649B6"/>
    <w:rsid w:val="00A649BD"/>
    <w:rsid w:val="00A72DE1"/>
    <w:rsid w:val="00A8178A"/>
    <w:rsid w:val="00A82624"/>
    <w:rsid w:val="00A8262D"/>
    <w:rsid w:val="00A86BA2"/>
    <w:rsid w:val="00A91B6D"/>
    <w:rsid w:val="00A921CD"/>
    <w:rsid w:val="00A9585B"/>
    <w:rsid w:val="00A958C3"/>
    <w:rsid w:val="00A96471"/>
    <w:rsid w:val="00A96862"/>
    <w:rsid w:val="00AA13A0"/>
    <w:rsid w:val="00AA1DED"/>
    <w:rsid w:val="00AA5110"/>
    <w:rsid w:val="00AA6879"/>
    <w:rsid w:val="00AB182C"/>
    <w:rsid w:val="00AB1993"/>
    <w:rsid w:val="00AB6240"/>
    <w:rsid w:val="00AB66CD"/>
    <w:rsid w:val="00AB71D7"/>
    <w:rsid w:val="00AB7452"/>
    <w:rsid w:val="00AC18F3"/>
    <w:rsid w:val="00AC216F"/>
    <w:rsid w:val="00AC3002"/>
    <w:rsid w:val="00AC6231"/>
    <w:rsid w:val="00AC7A92"/>
    <w:rsid w:val="00AD380D"/>
    <w:rsid w:val="00AD4BC6"/>
    <w:rsid w:val="00AD67DA"/>
    <w:rsid w:val="00AE38C9"/>
    <w:rsid w:val="00AE78B5"/>
    <w:rsid w:val="00AF0A83"/>
    <w:rsid w:val="00AF5472"/>
    <w:rsid w:val="00B00F15"/>
    <w:rsid w:val="00B01874"/>
    <w:rsid w:val="00B018D1"/>
    <w:rsid w:val="00B05673"/>
    <w:rsid w:val="00B05820"/>
    <w:rsid w:val="00B070C6"/>
    <w:rsid w:val="00B10933"/>
    <w:rsid w:val="00B157D3"/>
    <w:rsid w:val="00B206BC"/>
    <w:rsid w:val="00B210C1"/>
    <w:rsid w:val="00B24061"/>
    <w:rsid w:val="00B24BF4"/>
    <w:rsid w:val="00B31B53"/>
    <w:rsid w:val="00B3233F"/>
    <w:rsid w:val="00B332CF"/>
    <w:rsid w:val="00B3332C"/>
    <w:rsid w:val="00B3344F"/>
    <w:rsid w:val="00B33D72"/>
    <w:rsid w:val="00B349A6"/>
    <w:rsid w:val="00B35553"/>
    <w:rsid w:val="00B360EC"/>
    <w:rsid w:val="00B424DF"/>
    <w:rsid w:val="00B44D77"/>
    <w:rsid w:val="00B51290"/>
    <w:rsid w:val="00B517F5"/>
    <w:rsid w:val="00B51E24"/>
    <w:rsid w:val="00B53793"/>
    <w:rsid w:val="00B546CE"/>
    <w:rsid w:val="00B6080A"/>
    <w:rsid w:val="00B61251"/>
    <w:rsid w:val="00B61AAB"/>
    <w:rsid w:val="00B61E0A"/>
    <w:rsid w:val="00B64725"/>
    <w:rsid w:val="00B6604F"/>
    <w:rsid w:val="00B6728A"/>
    <w:rsid w:val="00B67BA3"/>
    <w:rsid w:val="00B7138F"/>
    <w:rsid w:val="00B72688"/>
    <w:rsid w:val="00B744BA"/>
    <w:rsid w:val="00B757E4"/>
    <w:rsid w:val="00B75B93"/>
    <w:rsid w:val="00B809CD"/>
    <w:rsid w:val="00B81FEC"/>
    <w:rsid w:val="00B82631"/>
    <w:rsid w:val="00B83458"/>
    <w:rsid w:val="00B86388"/>
    <w:rsid w:val="00B914C1"/>
    <w:rsid w:val="00B9370F"/>
    <w:rsid w:val="00BA09F6"/>
    <w:rsid w:val="00BA12BC"/>
    <w:rsid w:val="00BA6568"/>
    <w:rsid w:val="00BA70FC"/>
    <w:rsid w:val="00BB2A6F"/>
    <w:rsid w:val="00BB304A"/>
    <w:rsid w:val="00BB4E9E"/>
    <w:rsid w:val="00BB61C6"/>
    <w:rsid w:val="00BC0546"/>
    <w:rsid w:val="00BC076E"/>
    <w:rsid w:val="00BC3AE6"/>
    <w:rsid w:val="00BC71AD"/>
    <w:rsid w:val="00BD3331"/>
    <w:rsid w:val="00BD3571"/>
    <w:rsid w:val="00BD504D"/>
    <w:rsid w:val="00BD6C9C"/>
    <w:rsid w:val="00BE15A1"/>
    <w:rsid w:val="00BE2E4E"/>
    <w:rsid w:val="00BE48E9"/>
    <w:rsid w:val="00BF1F0D"/>
    <w:rsid w:val="00BF33BE"/>
    <w:rsid w:val="00BF4F41"/>
    <w:rsid w:val="00C01382"/>
    <w:rsid w:val="00C0639D"/>
    <w:rsid w:val="00C10984"/>
    <w:rsid w:val="00C10EB5"/>
    <w:rsid w:val="00C15458"/>
    <w:rsid w:val="00C1636D"/>
    <w:rsid w:val="00C16804"/>
    <w:rsid w:val="00C20E08"/>
    <w:rsid w:val="00C21D96"/>
    <w:rsid w:val="00C232CC"/>
    <w:rsid w:val="00C244AB"/>
    <w:rsid w:val="00C2469F"/>
    <w:rsid w:val="00C3189A"/>
    <w:rsid w:val="00C3329F"/>
    <w:rsid w:val="00C33A46"/>
    <w:rsid w:val="00C33AF7"/>
    <w:rsid w:val="00C34515"/>
    <w:rsid w:val="00C36B67"/>
    <w:rsid w:val="00C36E54"/>
    <w:rsid w:val="00C3736C"/>
    <w:rsid w:val="00C415C9"/>
    <w:rsid w:val="00C431EC"/>
    <w:rsid w:val="00C51395"/>
    <w:rsid w:val="00C52374"/>
    <w:rsid w:val="00C528ED"/>
    <w:rsid w:val="00C549F8"/>
    <w:rsid w:val="00C5518C"/>
    <w:rsid w:val="00C5623B"/>
    <w:rsid w:val="00C57764"/>
    <w:rsid w:val="00C6405D"/>
    <w:rsid w:val="00C64165"/>
    <w:rsid w:val="00C646BE"/>
    <w:rsid w:val="00C75D7A"/>
    <w:rsid w:val="00C76530"/>
    <w:rsid w:val="00C76751"/>
    <w:rsid w:val="00C76E70"/>
    <w:rsid w:val="00C80A18"/>
    <w:rsid w:val="00C80D44"/>
    <w:rsid w:val="00C83F26"/>
    <w:rsid w:val="00C9349F"/>
    <w:rsid w:val="00C9509D"/>
    <w:rsid w:val="00C95406"/>
    <w:rsid w:val="00C966F3"/>
    <w:rsid w:val="00CA40C9"/>
    <w:rsid w:val="00CA44A0"/>
    <w:rsid w:val="00CB36BF"/>
    <w:rsid w:val="00CB490E"/>
    <w:rsid w:val="00CB5684"/>
    <w:rsid w:val="00CB5C82"/>
    <w:rsid w:val="00CB691B"/>
    <w:rsid w:val="00CC0853"/>
    <w:rsid w:val="00CC0D64"/>
    <w:rsid w:val="00CC42C1"/>
    <w:rsid w:val="00CC745F"/>
    <w:rsid w:val="00CD11CD"/>
    <w:rsid w:val="00CD38ED"/>
    <w:rsid w:val="00CE0320"/>
    <w:rsid w:val="00CE1D8B"/>
    <w:rsid w:val="00CE5D16"/>
    <w:rsid w:val="00CF29E1"/>
    <w:rsid w:val="00D0086E"/>
    <w:rsid w:val="00D014E5"/>
    <w:rsid w:val="00D0308E"/>
    <w:rsid w:val="00D0390C"/>
    <w:rsid w:val="00D0616A"/>
    <w:rsid w:val="00D100C8"/>
    <w:rsid w:val="00D10DF5"/>
    <w:rsid w:val="00D13A23"/>
    <w:rsid w:val="00D17CF4"/>
    <w:rsid w:val="00D20DB3"/>
    <w:rsid w:val="00D22A5C"/>
    <w:rsid w:val="00D2402C"/>
    <w:rsid w:val="00D24428"/>
    <w:rsid w:val="00D247BD"/>
    <w:rsid w:val="00D326DE"/>
    <w:rsid w:val="00D34872"/>
    <w:rsid w:val="00D37F7C"/>
    <w:rsid w:val="00D4428A"/>
    <w:rsid w:val="00D4465C"/>
    <w:rsid w:val="00D5375C"/>
    <w:rsid w:val="00D543DF"/>
    <w:rsid w:val="00D54C37"/>
    <w:rsid w:val="00D57757"/>
    <w:rsid w:val="00D64E62"/>
    <w:rsid w:val="00D65032"/>
    <w:rsid w:val="00D667C0"/>
    <w:rsid w:val="00D67A6C"/>
    <w:rsid w:val="00D70D31"/>
    <w:rsid w:val="00D71B39"/>
    <w:rsid w:val="00D71F3D"/>
    <w:rsid w:val="00D74B38"/>
    <w:rsid w:val="00D75521"/>
    <w:rsid w:val="00D8487A"/>
    <w:rsid w:val="00D87710"/>
    <w:rsid w:val="00D919C5"/>
    <w:rsid w:val="00D94210"/>
    <w:rsid w:val="00D96C9F"/>
    <w:rsid w:val="00DA0304"/>
    <w:rsid w:val="00DA044D"/>
    <w:rsid w:val="00DA0482"/>
    <w:rsid w:val="00DA45BD"/>
    <w:rsid w:val="00DA45FF"/>
    <w:rsid w:val="00DA4699"/>
    <w:rsid w:val="00DA4BA5"/>
    <w:rsid w:val="00DA6466"/>
    <w:rsid w:val="00DB0227"/>
    <w:rsid w:val="00DB1E79"/>
    <w:rsid w:val="00DB2AA5"/>
    <w:rsid w:val="00DB55F4"/>
    <w:rsid w:val="00DC27DF"/>
    <w:rsid w:val="00DC2B36"/>
    <w:rsid w:val="00DC3526"/>
    <w:rsid w:val="00DC5D34"/>
    <w:rsid w:val="00DC6F2D"/>
    <w:rsid w:val="00DD17DA"/>
    <w:rsid w:val="00DD31D5"/>
    <w:rsid w:val="00DD3FC4"/>
    <w:rsid w:val="00DE1509"/>
    <w:rsid w:val="00DE1AFA"/>
    <w:rsid w:val="00DE1DC2"/>
    <w:rsid w:val="00DE3B76"/>
    <w:rsid w:val="00DE4AC8"/>
    <w:rsid w:val="00DE722B"/>
    <w:rsid w:val="00DE73CD"/>
    <w:rsid w:val="00DF0E79"/>
    <w:rsid w:val="00DF183E"/>
    <w:rsid w:val="00DF2703"/>
    <w:rsid w:val="00DF7E07"/>
    <w:rsid w:val="00E00EA9"/>
    <w:rsid w:val="00E03332"/>
    <w:rsid w:val="00E05971"/>
    <w:rsid w:val="00E0599F"/>
    <w:rsid w:val="00E10FCD"/>
    <w:rsid w:val="00E13506"/>
    <w:rsid w:val="00E13F22"/>
    <w:rsid w:val="00E15610"/>
    <w:rsid w:val="00E15CE6"/>
    <w:rsid w:val="00E215B1"/>
    <w:rsid w:val="00E22424"/>
    <w:rsid w:val="00E23253"/>
    <w:rsid w:val="00E23D10"/>
    <w:rsid w:val="00E2420D"/>
    <w:rsid w:val="00E25029"/>
    <w:rsid w:val="00E257ED"/>
    <w:rsid w:val="00E266DD"/>
    <w:rsid w:val="00E27843"/>
    <w:rsid w:val="00E279B1"/>
    <w:rsid w:val="00E36533"/>
    <w:rsid w:val="00E36539"/>
    <w:rsid w:val="00E374F9"/>
    <w:rsid w:val="00E417E9"/>
    <w:rsid w:val="00E45151"/>
    <w:rsid w:val="00E469FC"/>
    <w:rsid w:val="00E503DE"/>
    <w:rsid w:val="00E51AC8"/>
    <w:rsid w:val="00E527E0"/>
    <w:rsid w:val="00E53348"/>
    <w:rsid w:val="00E541AF"/>
    <w:rsid w:val="00E56057"/>
    <w:rsid w:val="00E60E1A"/>
    <w:rsid w:val="00E63D5F"/>
    <w:rsid w:val="00E665DD"/>
    <w:rsid w:val="00E7083A"/>
    <w:rsid w:val="00E70A2D"/>
    <w:rsid w:val="00E76D36"/>
    <w:rsid w:val="00E812BC"/>
    <w:rsid w:val="00E8149B"/>
    <w:rsid w:val="00E83439"/>
    <w:rsid w:val="00E84638"/>
    <w:rsid w:val="00E85558"/>
    <w:rsid w:val="00E85BF4"/>
    <w:rsid w:val="00E85E5C"/>
    <w:rsid w:val="00E9176A"/>
    <w:rsid w:val="00E95CA3"/>
    <w:rsid w:val="00E979B3"/>
    <w:rsid w:val="00EA13C8"/>
    <w:rsid w:val="00EA2862"/>
    <w:rsid w:val="00EA3C49"/>
    <w:rsid w:val="00EA784D"/>
    <w:rsid w:val="00EA79F1"/>
    <w:rsid w:val="00EB315B"/>
    <w:rsid w:val="00EB5F7F"/>
    <w:rsid w:val="00EC03C6"/>
    <w:rsid w:val="00EC04C7"/>
    <w:rsid w:val="00EC1CD1"/>
    <w:rsid w:val="00EC2273"/>
    <w:rsid w:val="00EC350E"/>
    <w:rsid w:val="00ED3E33"/>
    <w:rsid w:val="00ED53EA"/>
    <w:rsid w:val="00ED6A5A"/>
    <w:rsid w:val="00EE02A9"/>
    <w:rsid w:val="00EE0E17"/>
    <w:rsid w:val="00EE202F"/>
    <w:rsid w:val="00EE4CEC"/>
    <w:rsid w:val="00EE5520"/>
    <w:rsid w:val="00EE61BF"/>
    <w:rsid w:val="00EE635E"/>
    <w:rsid w:val="00EE7931"/>
    <w:rsid w:val="00EF3B12"/>
    <w:rsid w:val="00EF3FB0"/>
    <w:rsid w:val="00EF41EF"/>
    <w:rsid w:val="00F01F0E"/>
    <w:rsid w:val="00F03CD7"/>
    <w:rsid w:val="00F058D6"/>
    <w:rsid w:val="00F1022C"/>
    <w:rsid w:val="00F10A3F"/>
    <w:rsid w:val="00F11538"/>
    <w:rsid w:val="00F123FD"/>
    <w:rsid w:val="00F22D2E"/>
    <w:rsid w:val="00F23002"/>
    <w:rsid w:val="00F230BB"/>
    <w:rsid w:val="00F2651D"/>
    <w:rsid w:val="00F27AF6"/>
    <w:rsid w:val="00F3005E"/>
    <w:rsid w:val="00F306C4"/>
    <w:rsid w:val="00F31559"/>
    <w:rsid w:val="00F316F4"/>
    <w:rsid w:val="00F31DF3"/>
    <w:rsid w:val="00F34F7B"/>
    <w:rsid w:val="00F35AB3"/>
    <w:rsid w:val="00F36E0E"/>
    <w:rsid w:val="00F41395"/>
    <w:rsid w:val="00F52AC3"/>
    <w:rsid w:val="00F53FD9"/>
    <w:rsid w:val="00F5631A"/>
    <w:rsid w:val="00F654F8"/>
    <w:rsid w:val="00F673CE"/>
    <w:rsid w:val="00F75B30"/>
    <w:rsid w:val="00F777FF"/>
    <w:rsid w:val="00F77B65"/>
    <w:rsid w:val="00F80280"/>
    <w:rsid w:val="00F8031A"/>
    <w:rsid w:val="00F81C31"/>
    <w:rsid w:val="00F82AB2"/>
    <w:rsid w:val="00F8327D"/>
    <w:rsid w:val="00F84D4D"/>
    <w:rsid w:val="00F84DAA"/>
    <w:rsid w:val="00F86E0D"/>
    <w:rsid w:val="00F93510"/>
    <w:rsid w:val="00F95177"/>
    <w:rsid w:val="00F968BA"/>
    <w:rsid w:val="00F97B43"/>
    <w:rsid w:val="00FA6ACE"/>
    <w:rsid w:val="00FA7CAF"/>
    <w:rsid w:val="00FB09EF"/>
    <w:rsid w:val="00FB1948"/>
    <w:rsid w:val="00FB1FED"/>
    <w:rsid w:val="00FB2621"/>
    <w:rsid w:val="00FB364E"/>
    <w:rsid w:val="00FB4030"/>
    <w:rsid w:val="00FB7745"/>
    <w:rsid w:val="00FC0BC6"/>
    <w:rsid w:val="00FC0F7F"/>
    <w:rsid w:val="00FC1D7D"/>
    <w:rsid w:val="00FC5583"/>
    <w:rsid w:val="00FC72B5"/>
    <w:rsid w:val="00FC7B1C"/>
    <w:rsid w:val="00FD0BE2"/>
    <w:rsid w:val="00FD3C1A"/>
    <w:rsid w:val="00FD59B3"/>
    <w:rsid w:val="00FD6228"/>
    <w:rsid w:val="00FE1CAB"/>
    <w:rsid w:val="00FE5242"/>
    <w:rsid w:val="00FF3409"/>
    <w:rsid w:val="00FF596B"/>
    <w:rsid w:val="00FF7B3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6E56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ps">
    <w:name w:val="hps"/>
    <w:basedOn w:val="Fuentedeprrafopredeter"/>
    <w:rsid w:val="00304999"/>
  </w:style>
  <w:style w:type="paragraph" w:customStyle="1" w:styleId="Paragrafoelenco2">
    <w:name w:val="Paragrafo elenco2"/>
    <w:basedOn w:val="Normal"/>
    <w:rsid w:val="00304999"/>
    <w:pPr>
      <w:suppressAutoHyphens/>
      <w:ind w:left="720"/>
    </w:pPr>
    <w:rPr>
      <w:rFonts w:ascii="Calibri" w:eastAsia="SimSun" w:hAnsi="Calibri" w:cs="Calibri"/>
      <w:kern w:val="1"/>
      <w:lang w:eastAsia="ar-SA"/>
    </w:rPr>
  </w:style>
  <w:style w:type="character" w:customStyle="1" w:styleId="shorttext1">
    <w:name w:val="short_text1"/>
    <w:rsid w:val="00304999"/>
    <w:rPr>
      <w:color w:val="000000"/>
      <w:sz w:val="20"/>
    </w:rPr>
  </w:style>
  <w:style w:type="character" w:customStyle="1" w:styleId="mediumtext1">
    <w:name w:val="medium_text1"/>
    <w:basedOn w:val="Fuentedeprrafopredeter"/>
    <w:rsid w:val="00304999"/>
    <w:rPr>
      <w:rFonts w:cs="Times New Roman"/>
      <w:sz w:val="17"/>
      <w:szCs w:val="17"/>
    </w:rPr>
  </w:style>
  <w:style w:type="paragraph" w:styleId="Textodeglobo">
    <w:name w:val="Balloon Text"/>
    <w:basedOn w:val="Normal"/>
    <w:link w:val="TextodegloboCar"/>
    <w:uiPriority w:val="99"/>
    <w:semiHidden/>
    <w:unhideWhenUsed/>
    <w:rsid w:val="0030499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4999"/>
    <w:rPr>
      <w:rFonts w:ascii="Tahoma" w:hAnsi="Tahoma" w:cs="Tahoma"/>
      <w:sz w:val="16"/>
      <w:szCs w:val="16"/>
    </w:rPr>
  </w:style>
  <w:style w:type="paragraph" w:customStyle="1" w:styleId="Normale1">
    <w:name w:val="Normale1"/>
    <w:autoRedefine/>
    <w:rsid w:val="00304999"/>
    <w:pPr>
      <w:tabs>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132"/>
        <w:tab w:val="left" w:pos="9204"/>
      </w:tabs>
      <w:spacing w:line="360" w:lineRule="auto"/>
      <w:jc w:val="both"/>
    </w:pPr>
    <w:rPr>
      <w:rFonts w:ascii="Times" w:eastAsia="ヒラギノ角ゴ Pro W3" w:hAnsi="Times" w:cs="Times New Roman"/>
      <w:sz w:val="24"/>
      <w:szCs w:val="20"/>
      <w:lang w:val="en-US" w:eastAsia="en-GB"/>
    </w:rPr>
  </w:style>
  <w:style w:type="paragraph" w:styleId="Encabezado">
    <w:name w:val="header"/>
    <w:basedOn w:val="Normal"/>
    <w:link w:val="EncabezadoCar"/>
    <w:uiPriority w:val="99"/>
    <w:unhideWhenUsed/>
    <w:rsid w:val="0030499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04999"/>
  </w:style>
  <w:style w:type="paragraph" w:styleId="Piedepgina">
    <w:name w:val="footer"/>
    <w:basedOn w:val="Normal"/>
    <w:link w:val="PiedepginaCar"/>
    <w:uiPriority w:val="99"/>
    <w:unhideWhenUsed/>
    <w:rsid w:val="0030499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04999"/>
  </w:style>
  <w:style w:type="paragraph" w:styleId="HTMLconformatoprevio">
    <w:name w:val="HTML Preformatted"/>
    <w:basedOn w:val="Normal"/>
    <w:link w:val="HTMLconformatoprevioCar"/>
    <w:uiPriority w:val="99"/>
    <w:unhideWhenUsed/>
    <w:rsid w:val="005578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conformatoprevioCar">
    <w:name w:val="HTML con formato previo Car"/>
    <w:basedOn w:val="Fuentedeprrafopredeter"/>
    <w:link w:val="HTMLconformatoprevio"/>
    <w:uiPriority w:val="99"/>
    <w:rsid w:val="005578C1"/>
    <w:rPr>
      <w:rFonts w:ascii="Courier New" w:eastAsia="Times New Roman" w:hAnsi="Courier New" w:cs="Courier New"/>
      <w:sz w:val="20"/>
      <w:szCs w:val="20"/>
      <w:lang w:eastAsia="en-GB"/>
    </w:rPr>
  </w:style>
  <w:style w:type="paragraph" w:styleId="Prrafodelista">
    <w:name w:val="List Paragraph"/>
    <w:basedOn w:val="Normal"/>
    <w:uiPriority w:val="34"/>
    <w:qFormat/>
    <w:rsid w:val="000E2F51"/>
    <w:pPr>
      <w:spacing w:after="0" w:line="240" w:lineRule="auto"/>
      <w:ind w:left="720"/>
      <w:contextualSpacing/>
    </w:pPr>
    <w:rPr>
      <w:rFonts w:ascii="Times New Roman" w:eastAsia="Times New Roman" w:hAnsi="Times New Roman" w:cs="Times New Roman"/>
      <w:sz w:val="24"/>
      <w:szCs w:val="24"/>
      <w:lang w:eastAsia="en-GB"/>
    </w:rPr>
  </w:style>
  <w:style w:type="paragraph" w:customStyle="1" w:styleId="08ArticleText">
    <w:name w:val="08 Article Text"/>
    <w:qFormat/>
    <w:rsid w:val="000E2F51"/>
    <w:pPr>
      <w:widowControl w:val="0"/>
      <w:tabs>
        <w:tab w:val="left" w:pos="198"/>
      </w:tabs>
      <w:spacing w:after="0" w:line="230" w:lineRule="exact"/>
      <w:jc w:val="both"/>
    </w:pPr>
    <w:rPr>
      <w:rFonts w:ascii="Times New Roman" w:eastAsia="Times New Roman" w:hAnsi="Times New Roman" w:cs="Times New Roman"/>
      <w:sz w:val="18"/>
      <w:szCs w:val="18"/>
      <w:lang w:eastAsia="en-GB"/>
    </w:rPr>
  </w:style>
  <w:style w:type="character" w:styleId="Refdecomentario">
    <w:name w:val="annotation reference"/>
    <w:uiPriority w:val="99"/>
    <w:semiHidden/>
    <w:unhideWhenUsed/>
    <w:rsid w:val="000E2F51"/>
    <w:rPr>
      <w:sz w:val="16"/>
      <w:szCs w:val="16"/>
    </w:rPr>
  </w:style>
  <w:style w:type="character" w:customStyle="1" w:styleId="longtext">
    <w:name w:val="long_text"/>
    <w:basedOn w:val="Fuentedeprrafopredeter"/>
    <w:rsid w:val="007C751C"/>
  </w:style>
  <w:style w:type="character" w:styleId="nfasis">
    <w:name w:val="Emphasis"/>
    <w:uiPriority w:val="20"/>
    <w:qFormat/>
    <w:rsid w:val="005576D4"/>
    <w:rPr>
      <w:rFonts w:cs="Times New Roman"/>
      <w:b/>
      <w:bCs/>
    </w:rPr>
  </w:style>
  <w:style w:type="table" w:customStyle="1" w:styleId="Elencochiaro-Colore11">
    <w:name w:val="Elenco chiaro - Colore 11"/>
    <w:basedOn w:val="Tablanormal"/>
    <w:uiPriority w:val="61"/>
    <w:rsid w:val="00EC227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st">
    <w:name w:val="st"/>
    <w:basedOn w:val="Fuentedeprrafopredeter"/>
    <w:rsid w:val="006428E3"/>
  </w:style>
  <w:style w:type="paragraph" w:styleId="Textonotapie">
    <w:name w:val="footnote text"/>
    <w:basedOn w:val="Normal"/>
    <w:link w:val="TextonotapieCar"/>
    <w:uiPriority w:val="99"/>
    <w:semiHidden/>
    <w:unhideWhenUsed/>
    <w:rsid w:val="00D17CF4"/>
    <w:pPr>
      <w:spacing w:after="0" w:line="240" w:lineRule="auto"/>
    </w:pPr>
    <w:rPr>
      <w:rFonts w:ascii="Calibri" w:eastAsia="Calibri" w:hAnsi="Calibri" w:cs="Times New Roman"/>
      <w:sz w:val="20"/>
      <w:szCs w:val="20"/>
      <w:lang w:eastAsia="en-US"/>
    </w:rPr>
  </w:style>
  <w:style w:type="character" w:customStyle="1" w:styleId="TextonotapieCar">
    <w:name w:val="Texto nota pie Car"/>
    <w:basedOn w:val="Fuentedeprrafopredeter"/>
    <w:link w:val="Textonotapie"/>
    <w:uiPriority w:val="99"/>
    <w:semiHidden/>
    <w:rsid w:val="00D17CF4"/>
    <w:rPr>
      <w:rFonts w:ascii="Calibri" w:eastAsia="Calibri" w:hAnsi="Calibri" w:cs="Times New Roman"/>
      <w:sz w:val="20"/>
      <w:szCs w:val="20"/>
      <w:lang w:eastAsia="en-US"/>
    </w:rPr>
  </w:style>
  <w:style w:type="character" w:styleId="Refdenotaalpie">
    <w:name w:val="footnote reference"/>
    <w:uiPriority w:val="99"/>
    <w:semiHidden/>
    <w:unhideWhenUsed/>
    <w:rsid w:val="00D17CF4"/>
    <w:rPr>
      <w:vertAlign w:val="superscript"/>
    </w:rPr>
  </w:style>
  <w:style w:type="paragraph" w:styleId="Textocomentario">
    <w:name w:val="annotation text"/>
    <w:basedOn w:val="Normal"/>
    <w:link w:val="TextocomentarioCar"/>
    <w:uiPriority w:val="99"/>
    <w:semiHidden/>
    <w:unhideWhenUsed/>
    <w:rsid w:val="0026534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6534E"/>
    <w:rPr>
      <w:sz w:val="20"/>
      <w:szCs w:val="20"/>
    </w:rPr>
  </w:style>
  <w:style w:type="paragraph" w:styleId="Asuntodelcomentario">
    <w:name w:val="annotation subject"/>
    <w:basedOn w:val="Textocomentario"/>
    <w:next w:val="Textocomentario"/>
    <w:link w:val="AsuntodelcomentarioCar"/>
    <w:uiPriority w:val="99"/>
    <w:semiHidden/>
    <w:unhideWhenUsed/>
    <w:rsid w:val="0026534E"/>
    <w:rPr>
      <w:b/>
      <w:bCs/>
    </w:rPr>
  </w:style>
  <w:style w:type="character" w:customStyle="1" w:styleId="AsuntodelcomentarioCar">
    <w:name w:val="Asunto del comentario Car"/>
    <w:basedOn w:val="TextocomentarioCar"/>
    <w:link w:val="Asuntodelcomentario"/>
    <w:uiPriority w:val="99"/>
    <w:semiHidden/>
    <w:rsid w:val="0026534E"/>
    <w:rPr>
      <w:b/>
      <w:bCs/>
      <w:sz w:val="20"/>
      <w:szCs w:val="20"/>
    </w:rPr>
  </w:style>
  <w:style w:type="table" w:styleId="Tablaconcuadrcula">
    <w:name w:val="Table Grid"/>
    <w:basedOn w:val="Tablanormal"/>
    <w:uiPriority w:val="59"/>
    <w:rsid w:val="00C80A18"/>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ps">
    <w:name w:val="hps"/>
    <w:basedOn w:val="Fuentedeprrafopredeter"/>
    <w:rsid w:val="00304999"/>
  </w:style>
  <w:style w:type="paragraph" w:customStyle="1" w:styleId="Paragrafoelenco2">
    <w:name w:val="Paragrafo elenco2"/>
    <w:basedOn w:val="Normal"/>
    <w:rsid w:val="00304999"/>
    <w:pPr>
      <w:suppressAutoHyphens/>
      <w:ind w:left="720"/>
    </w:pPr>
    <w:rPr>
      <w:rFonts w:ascii="Calibri" w:eastAsia="SimSun" w:hAnsi="Calibri" w:cs="Calibri"/>
      <w:kern w:val="1"/>
      <w:lang w:eastAsia="ar-SA"/>
    </w:rPr>
  </w:style>
  <w:style w:type="character" w:customStyle="1" w:styleId="shorttext1">
    <w:name w:val="short_text1"/>
    <w:rsid w:val="00304999"/>
    <w:rPr>
      <w:color w:val="000000"/>
      <w:sz w:val="20"/>
    </w:rPr>
  </w:style>
  <w:style w:type="character" w:customStyle="1" w:styleId="mediumtext1">
    <w:name w:val="medium_text1"/>
    <w:basedOn w:val="Fuentedeprrafopredeter"/>
    <w:rsid w:val="00304999"/>
    <w:rPr>
      <w:rFonts w:cs="Times New Roman"/>
      <w:sz w:val="17"/>
      <w:szCs w:val="17"/>
    </w:rPr>
  </w:style>
  <w:style w:type="paragraph" w:styleId="Textodeglobo">
    <w:name w:val="Balloon Text"/>
    <w:basedOn w:val="Normal"/>
    <w:link w:val="TextodegloboCar"/>
    <w:uiPriority w:val="99"/>
    <w:semiHidden/>
    <w:unhideWhenUsed/>
    <w:rsid w:val="0030499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4999"/>
    <w:rPr>
      <w:rFonts w:ascii="Tahoma" w:hAnsi="Tahoma" w:cs="Tahoma"/>
      <w:sz w:val="16"/>
      <w:szCs w:val="16"/>
    </w:rPr>
  </w:style>
  <w:style w:type="paragraph" w:customStyle="1" w:styleId="Normale1">
    <w:name w:val="Normale1"/>
    <w:autoRedefine/>
    <w:rsid w:val="00304999"/>
    <w:pPr>
      <w:tabs>
        <w:tab w:val="left" w:pos="108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132"/>
        <w:tab w:val="left" w:pos="9204"/>
      </w:tabs>
      <w:spacing w:line="360" w:lineRule="auto"/>
      <w:jc w:val="both"/>
    </w:pPr>
    <w:rPr>
      <w:rFonts w:ascii="Times" w:eastAsia="ヒラギノ角ゴ Pro W3" w:hAnsi="Times" w:cs="Times New Roman"/>
      <w:sz w:val="24"/>
      <w:szCs w:val="20"/>
      <w:lang w:val="en-US" w:eastAsia="en-GB"/>
    </w:rPr>
  </w:style>
  <w:style w:type="paragraph" w:styleId="Encabezado">
    <w:name w:val="header"/>
    <w:basedOn w:val="Normal"/>
    <w:link w:val="EncabezadoCar"/>
    <w:uiPriority w:val="99"/>
    <w:unhideWhenUsed/>
    <w:rsid w:val="0030499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04999"/>
  </w:style>
  <w:style w:type="paragraph" w:styleId="Piedepgina">
    <w:name w:val="footer"/>
    <w:basedOn w:val="Normal"/>
    <w:link w:val="PiedepginaCar"/>
    <w:uiPriority w:val="99"/>
    <w:unhideWhenUsed/>
    <w:rsid w:val="0030499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04999"/>
  </w:style>
  <w:style w:type="paragraph" w:styleId="HTMLconformatoprevio">
    <w:name w:val="HTML Preformatted"/>
    <w:basedOn w:val="Normal"/>
    <w:link w:val="HTMLconformatoprevioCar"/>
    <w:uiPriority w:val="99"/>
    <w:unhideWhenUsed/>
    <w:rsid w:val="005578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conformatoprevioCar">
    <w:name w:val="HTML con formato previo Car"/>
    <w:basedOn w:val="Fuentedeprrafopredeter"/>
    <w:link w:val="HTMLconformatoprevio"/>
    <w:uiPriority w:val="99"/>
    <w:rsid w:val="005578C1"/>
    <w:rPr>
      <w:rFonts w:ascii="Courier New" w:eastAsia="Times New Roman" w:hAnsi="Courier New" w:cs="Courier New"/>
      <w:sz w:val="20"/>
      <w:szCs w:val="20"/>
      <w:lang w:eastAsia="en-GB"/>
    </w:rPr>
  </w:style>
  <w:style w:type="paragraph" w:styleId="Prrafodelista">
    <w:name w:val="List Paragraph"/>
    <w:basedOn w:val="Normal"/>
    <w:uiPriority w:val="34"/>
    <w:qFormat/>
    <w:rsid w:val="000E2F51"/>
    <w:pPr>
      <w:spacing w:after="0" w:line="240" w:lineRule="auto"/>
      <w:ind w:left="720"/>
      <w:contextualSpacing/>
    </w:pPr>
    <w:rPr>
      <w:rFonts w:ascii="Times New Roman" w:eastAsia="Times New Roman" w:hAnsi="Times New Roman" w:cs="Times New Roman"/>
      <w:sz w:val="24"/>
      <w:szCs w:val="24"/>
      <w:lang w:eastAsia="en-GB"/>
    </w:rPr>
  </w:style>
  <w:style w:type="paragraph" w:customStyle="1" w:styleId="08ArticleText">
    <w:name w:val="08 Article Text"/>
    <w:qFormat/>
    <w:rsid w:val="000E2F51"/>
    <w:pPr>
      <w:widowControl w:val="0"/>
      <w:tabs>
        <w:tab w:val="left" w:pos="198"/>
      </w:tabs>
      <w:spacing w:after="0" w:line="230" w:lineRule="exact"/>
      <w:jc w:val="both"/>
    </w:pPr>
    <w:rPr>
      <w:rFonts w:ascii="Times New Roman" w:eastAsia="Times New Roman" w:hAnsi="Times New Roman" w:cs="Times New Roman"/>
      <w:sz w:val="18"/>
      <w:szCs w:val="18"/>
      <w:lang w:eastAsia="en-GB"/>
    </w:rPr>
  </w:style>
  <w:style w:type="character" w:styleId="Refdecomentario">
    <w:name w:val="annotation reference"/>
    <w:uiPriority w:val="99"/>
    <w:semiHidden/>
    <w:unhideWhenUsed/>
    <w:rsid w:val="000E2F51"/>
    <w:rPr>
      <w:sz w:val="16"/>
      <w:szCs w:val="16"/>
    </w:rPr>
  </w:style>
  <w:style w:type="character" w:customStyle="1" w:styleId="longtext">
    <w:name w:val="long_text"/>
    <w:basedOn w:val="Fuentedeprrafopredeter"/>
    <w:rsid w:val="007C751C"/>
  </w:style>
  <w:style w:type="character" w:styleId="nfasis">
    <w:name w:val="Emphasis"/>
    <w:uiPriority w:val="20"/>
    <w:qFormat/>
    <w:rsid w:val="005576D4"/>
    <w:rPr>
      <w:rFonts w:cs="Times New Roman"/>
      <w:b/>
      <w:bCs/>
    </w:rPr>
  </w:style>
  <w:style w:type="table" w:customStyle="1" w:styleId="Elencochiaro-Colore11">
    <w:name w:val="Elenco chiaro - Colore 11"/>
    <w:basedOn w:val="Tablanormal"/>
    <w:uiPriority w:val="61"/>
    <w:rsid w:val="00EC227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st">
    <w:name w:val="st"/>
    <w:basedOn w:val="Fuentedeprrafopredeter"/>
    <w:rsid w:val="006428E3"/>
  </w:style>
  <w:style w:type="paragraph" w:styleId="Textonotapie">
    <w:name w:val="footnote text"/>
    <w:basedOn w:val="Normal"/>
    <w:link w:val="TextonotapieCar"/>
    <w:uiPriority w:val="99"/>
    <w:semiHidden/>
    <w:unhideWhenUsed/>
    <w:rsid w:val="00D17CF4"/>
    <w:pPr>
      <w:spacing w:after="0" w:line="240" w:lineRule="auto"/>
    </w:pPr>
    <w:rPr>
      <w:rFonts w:ascii="Calibri" w:eastAsia="Calibri" w:hAnsi="Calibri" w:cs="Times New Roman"/>
      <w:sz w:val="20"/>
      <w:szCs w:val="20"/>
      <w:lang w:eastAsia="en-US"/>
    </w:rPr>
  </w:style>
  <w:style w:type="character" w:customStyle="1" w:styleId="TextonotapieCar">
    <w:name w:val="Texto nota pie Car"/>
    <w:basedOn w:val="Fuentedeprrafopredeter"/>
    <w:link w:val="Textonotapie"/>
    <w:uiPriority w:val="99"/>
    <w:semiHidden/>
    <w:rsid w:val="00D17CF4"/>
    <w:rPr>
      <w:rFonts w:ascii="Calibri" w:eastAsia="Calibri" w:hAnsi="Calibri" w:cs="Times New Roman"/>
      <w:sz w:val="20"/>
      <w:szCs w:val="20"/>
      <w:lang w:eastAsia="en-US"/>
    </w:rPr>
  </w:style>
  <w:style w:type="character" w:styleId="Refdenotaalpie">
    <w:name w:val="footnote reference"/>
    <w:uiPriority w:val="99"/>
    <w:semiHidden/>
    <w:unhideWhenUsed/>
    <w:rsid w:val="00D17CF4"/>
    <w:rPr>
      <w:vertAlign w:val="superscript"/>
    </w:rPr>
  </w:style>
  <w:style w:type="paragraph" w:styleId="Textocomentario">
    <w:name w:val="annotation text"/>
    <w:basedOn w:val="Normal"/>
    <w:link w:val="TextocomentarioCar"/>
    <w:uiPriority w:val="99"/>
    <w:semiHidden/>
    <w:unhideWhenUsed/>
    <w:rsid w:val="0026534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6534E"/>
    <w:rPr>
      <w:sz w:val="20"/>
      <w:szCs w:val="20"/>
    </w:rPr>
  </w:style>
  <w:style w:type="paragraph" w:styleId="Asuntodelcomentario">
    <w:name w:val="annotation subject"/>
    <w:basedOn w:val="Textocomentario"/>
    <w:next w:val="Textocomentario"/>
    <w:link w:val="AsuntodelcomentarioCar"/>
    <w:uiPriority w:val="99"/>
    <w:semiHidden/>
    <w:unhideWhenUsed/>
    <w:rsid w:val="0026534E"/>
    <w:rPr>
      <w:b/>
      <w:bCs/>
    </w:rPr>
  </w:style>
  <w:style w:type="character" w:customStyle="1" w:styleId="AsuntodelcomentarioCar">
    <w:name w:val="Asunto del comentario Car"/>
    <w:basedOn w:val="TextocomentarioCar"/>
    <w:link w:val="Asuntodelcomentario"/>
    <w:uiPriority w:val="99"/>
    <w:semiHidden/>
    <w:rsid w:val="0026534E"/>
    <w:rPr>
      <w:b/>
      <w:bCs/>
      <w:sz w:val="20"/>
      <w:szCs w:val="20"/>
    </w:rPr>
  </w:style>
  <w:style w:type="table" w:styleId="Tablaconcuadrcula">
    <w:name w:val="Table Grid"/>
    <w:basedOn w:val="Tablanormal"/>
    <w:uiPriority w:val="59"/>
    <w:rsid w:val="00C80A18"/>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533868">
      <w:bodyDiv w:val="1"/>
      <w:marLeft w:val="0"/>
      <w:marRight w:val="0"/>
      <w:marTop w:val="0"/>
      <w:marBottom w:val="0"/>
      <w:divBdr>
        <w:top w:val="none" w:sz="0" w:space="0" w:color="auto"/>
        <w:left w:val="none" w:sz="0" w:space="0" w:color="auto"/>
        <w:bottom w:val="none" w:sz="0" w:space="0" w:color="auto"/>
        <w:right w:val="none" w:sz="0" w:space="0" w:color="auto"/>
      </w:divBdr>
    </w:div>
    <w:div w:id="149949840">
      <w:bodyDiv w:val="1"/>
      <w:marLeft w:val="0"/>
      <w:marRight w:val="0"/>
      <w:marTop w:val="0"/>
      <w:marBottom w:val="0"/>
      <w:divBdr>
        <w:top w:val="none" w:sz="0" w:space="0" w:color="auto"/>
        <w:left w:val="none" w:sz="0" w:space="0" w:color="auto"/>
        <w:bottom w:val="none" w:sz="0" w:space="0" w:color="auto"/>
        <w:right w:val="none" w:sz="0" w:space="0" w:color="auto"/>
      </w:divBdr>
    </w:div>
    <w:div w:id="243609050">
      <w:bodyDiv w:val="1"/>
      <w:marLeft w:val="0"/>
      <w:marRight w:val="0"/>
      <w:marTop w:val="0"/>
      <w:marBottom w:val="0"/>
      <w:divBdr>
        <w:top w:val="none" w:sz="0" w:space="0" w:color="auto"/>
        <w:left w:val="none" w:sz="0" w:space="0" w:color="auto"/>
        <w:bottom w:val="none" w:sz="0" w:space="0" w:color="auto"/>
        <w:right w:val="none" w:sz="0" w:space="0" w:color="auto"/>
      </w:divBdr>
      <w:divsChild>
        <w:div w:id="1613366986">
          <w:marLeft w:val="0"/>
          <w:marRight w:val="0"/>
          <w:marTop w:val="0"/>
          <w:marBottom w:val="0"/>
          <w:divBdr>
            <w:top w:val="none" w:sz="0" w:space="0" w:color="auto"/>
            <w:left w:val="none" w:sz="0" w:space="0" w:color="auto"/>
            <w:bottom w:val="none" w:sz="0" w:space="0" w:color="auto"/>
            <w:right w:val="none" w:sz="0" w:space="0" w:color="auto"/>
          </w:divBdr>
        </w:div>
        <w:div w:id="1865822545">
          <w:marLeft w:val="0"/>
          <w:marRight w:val="0"/>
          <w:marTop w:val="0"/>
          <w:marBottom w:val="0"/>
          <w:divBdr>
            <w:top w:val="none" w:sz="0" w:space="0" w:color="auto"/>
            <w:left w:val="none" w:sz="0" w:space="0" w:color="auto"/>
            <w:bottom w:val="none" w:sz="0" w:space="0" w:color="auto"/>
            <w:right w:val="none" w:sz="0" w:space="0" w:color="auto"/>
          </w:divBdr>
        </w:div>
        <w:div w:id="50736925">
          <w:marLeft w:val="0"/>
          <w:marRight w:val="0"/>
          <w:marTop w:val="0"/>
          <w:marBottom w:val="0"/>
          <w:divBdr>
            <w:top w:val="none" w:sz="0" w:space="0" w:color="auto"/>
            <w:left w:val="none" w:sz="0" w:space="0" w:color="auto"/>
            <w:bottom w:val="none" w:sz="0" w:space="0" w:color="auto"/>
            <w:right w:val="none" w:sz="0" w:space="0" w:color="auto"/>
          </w:divBdr>
        </w:div>
        <w:div w:id="2024503525">
          <w:marLeft w:val="0"/>
          <w:marRight w:val="0"/>
          <w:marTop w:val="0"/>
          <w:marBottom w:val="0"/>
          <w:divBdr>
            <w:top w:val="none" w:sz="0" w:space="0" w:color="auto"/>
            <w:left w:val="none" w:sz="0" w:space="0" w:color="auto"/>
            <w:bottom w:val="none" w:sz="0" w:space="0" w:color="auto"/>
            <w:right w:val="none" w:sz="0" w:space="0" w:color="auto"/>
          </w:divBdr>
        </w:div>
        <w:div w:id="378018611">
          <w:marLeft w:val="0"/>
          <w:marRight w:val="0"/>
          <w:marTop w:val="0"/>
          <w:marBottom w:val="0"/>
          <w:divBdr>
            <w:top w:val="none" w:sz="0" w:space="0" w:color="auto"/>
            <w:left w:val="none" w:sz="0" w:space="0" w:color="auto"/>
            <w:bottom w:val="none" w:sz="0" w:space="0" w:color="auto"/>
            <w:right w:val="none" w:sz="0" w:space="0" w:color="auto"/>
          </w:divBdr>
        </w:div>
        <w:div w:id="2089569614">
          <w:marLeft w:val="0"/>
          <w:marRight w:val="0"/>
          <w:marTop w:val="0"/>
          <w:marBottom w:val="0"/>
          <w:divBdr>
            <w:top w:val="none" w:sz="0" w:space="0" w:color="auto"/>
            <w:left w:val="none" w:sz="0" w:space="0" w:color="auto"/>
            <w:bottom w:val="none" w:sz="0" w:space="0" w:color="auto"/>
            <w:right w:val="none" w:sz="0" w:space="0" w:color="auto"/>
          </w:divBdr>
        </w:div>
        <w:div w:id="1456100909">
          <w:marLeft w:val="0"/>
          <w:marRight w:val="0"/>
          <w:marTop w:val="0"/>
          <w:marBottom w:val="0"/>
          <w:divBdr>
            <w:top w:val="none" w:sz="0" w:space="0" w:color="auto"/>
            <w:left w:val="none" w:sz="0" w:space="0" w:color="auto"/>
            <w:bottom w:val="none" w:sz="0" w:space="0" w:color="auto"/>
            <w:right w:val="none" w:sz="0" w:space="0" w:color="auto"/>
          </w:divBdr>
        </w:div>
        <w:div w:id="515467388">
          <w:marLeft w:val="0"/>
          <w:marRight w:val="0"/>
          <w:marTop w:val="0"/>
          <w:marBottom w:val="0"/>
          <w:divBdr>
            <w:top w:val="none" w:sz="0" w:space="0" w:color="auto"/>
            <w:left w:val="none" w:sz="0" w:space="0" w:color="auto"/>
            <w:bottom w:val="none" w:sz="0" w:space="0" w:color="auto"/>
            <w:right w:val="none" w:sz="0" w:space="0" w:color="auto"/>
          </w:divBdr>
        </w:div>
        <w:div w:id="55278341">
          <w:marLeft w:val="0"/>
          <w:marRight w:val="0"/>
          <w:marTop w:val="0"/>
          <w:marBottom w:val="0"/>
          <w:divBdr>
            <w:top w:val="none" w:sz="0" w:space="0" w:color="auto"/>
            <w:left w:val="none" w:sz="0" w:space="0" w:color="auto"/>
            <w:bottom w:val="none" w:sz="0" w:space="0" w:color="auto"/>
            <w:right w:val="none" w:sz="0" w:space="0" w:color="auto"/>
          </w:divBdr>
        </w:div>
        <w:div w:id="251016850">
          <w:marLeft w:val="0"/>
          <w:marRight w:val="0"/>
          <w:marTop w:val="0"/>
          <w:marBottom w:val="0"/>
          <w:divBdr>
            <w:top w:val="none" w:sz="0" w:space="0" w:color="auto"/>
            <w:left w:val="none" w:sz="0" w:space="0" w:color="auto"/>
            <w:bottom w:val="none" w:sz="0" w:space="0" w:color="auto"/>
            <w:right w:val="none" w:sz="0" w:space="0" w:color="auto"/>
          </w:divBdr>
        </w:div>
      </w:divsChild>
    </w:div>
    <w:div w:id="293289476">
      <w:bodyDiv w:val="1"/>
      <w:marLeft w:val="0"/>
      <w:marRight w:val="0"/>
      <w:marTop w:val="0"/>
      <w:marBottom w:val="0"/>
      <w:divBdr>
        <w:top w:val="none" w:sz="0" w:space="0" w:color="auto"/>
        <w:left w:val="none" w:sz="0" w:space="0" w:color="auto"/>
        <w:bottom w:val="none" w:sz="0" w:space="0" w:color="auto"/>
        <w:right w:val="none" w:sz="0" w:space="0" w:color="auto"/>
      </w:divBdr>
    </w:div>
    <w:div w:id="363096383">
      <w:bodyDiv w:val="1"/>
      <w:marLeft w:val="0"/>
      <w:marRight w:val="0"/>
      <w:marTop w:val="0"/>
      <w:marBottom w:val="0"/>
      <w:divBdr>
        <w:top w:val="none" w:sz="0" w:space="0" w:color="auto"/>
        <w:left w:val="none" w:sz="0" w:space="0" w:color="auto"/>
        <w:bottom w:val="none" w:sz="0" w:space="0" w:color="auto"/>
        <w:right w:val="none" w:sz="0" w:space="0" w:color="auto"/>
      </w:divBdr>
    </w:div>
    <w:div w:id="382759129">
      <w:bodyDiv w:val="1"/>
      <w:marLeft w:val="0"/>
      <w:marRight w:val="0"/>
      <w:marTop w:val="0"/>
      <w:marBottom w:val="0"/>
      <w:divBdr>
        <w:top w:val="none" w:sz="0" w:space="0" w:color="auto"/>
        <w:left w:val="none" w:sz="0" w:space="0" w:color="auto"/>
        <w:bottom w:val="none" w:sz="0" w:space="0" w:color="auto"/>
        <w:right w:val="none" w:sz="0" w:space="0" w:color="auto"/>
      </w:divBdr>
    </w:div>
    <w:div w:id="384330976">
      <w:bodyDiv w:val="1"/>
      <w:marLeft w:val="0"/>
      <w:marRight w:val="0"/>
      <w:marTop w:val="0"/>
      <w:marBottom w:val="0"/>
      <w:divBdr>
        <w:top w:val="none" w:sz="0" w:space="0" w:color="auto"/>
        <w:left w:val="none" w:sz="0" w:space="0" w:color="auto"/>
        <w:bottom w:val="none" w:sz="0" w:space="0" w:color="auto"/>
        <w:right w:val="none" w:sz="0" w:space="0" w:color="auto"/>
      </w:divBdr>
    </w:div>
    <w:div w:id="616453197">
      <w:bodyDiv w:val="1"/>
      <w:marLeft w:val="0"/>
      <w:marRight w:val="0"/>
      <w:marTop w:val="0"/>
      <w:marBottom w:val="0"/>
      <w:divBdr>
        <w:top w:val="none" w:sz="0" w:space="0" w:color="auto"/>
        <w:left w:val="none" w:sz="0" w:space="0" w:color="auto"/>
        <w:bottom w:val="none" w:sz="0" w:space="0" w:color="auto"/>
        <w:right w:val="none" w:sz="0" w:space="0" w:color="auto"/>
      </w:divBdr>
    </w:div>
    <w:div w:id="618412613">
      <w:bodyDiv w:val="1"/>
      <w:marLeft w:val="0"/>
      <w:marRight w:val="0"/>
      <w:marTop w:val="0"/>
      <w:marBottom w:val="0"/>
      <w:divBdr>
        <w:top w:val="none" w:sz="0" w:space="0" w:color="auto"/>
        <w:left w:val="none" w:sz="0" w:space="0" w:color="auto"/>
        <w:bottom w:val="none" w:sz="0" w:space="0" w:color="auto"/>
        <w:right w:val="none" w:sz="0" w:space="0" w:color="auto"/>
      </w:divBdr>
    </w:div>
    <w:div w:id="647365314">
      <w:bodyDiv w:val="1"/>
      <w:marLeft w:val="0"/>
      <w:marRight w:val="0"/>
      <w:marTop w:val="0"/>
      <w:marBottom w:val="0"/>
      <w:divBdr>
        <w:top w:val="none" w:sz="0" w:space="0" w:color="auto"/>
        <w:left w:val="none" w:sz="0" w:space="0" w:color="auto"/>
        <w:bottom w:val="none" w:sz="0" w:space="0" w:color="auto"/>
        <w:right w:val="none" w:sz="0" w:space="0" w:color="auto"/>
      </w:divBdr>
    </w:div>
    <w:div w:id="661275316">
      <w:bodyDiv w:val="1"/>
      <w:marLeft w:val="0"/>
      <w:marRight w:val="0"/>
      <w:marTop w:val="0"/>
      <w:marBottom w:val="0"/>
      <w:divBdr>
        <w:top w:val="none" w:sz="0" w:space="0" w:color="auto"/>
        <w:left w:val="none" w:sz="0" w:space="0" w:color="auto"/>
        <w:bottom w:val="none" w:sz="0" w:space="0" w:color="auto"/>
        <w:right w:val="none" w:sz="0" w:space="0" w:color="auto"/>
      </w:divBdr>
    </w:div>
    <w:div w:id="721101803">
      <w:bodyDiv w:val="1"/>
      <w:marLeft w:val="0"/>
      <w:marRight w:val="0"/>
      <w:marTop w:val="0"/>
      <w:marBottom w:val="0"/>
      <w:divBdr>
        <w:top w:val="none" w:sz="0" w:space="0" w:color="auto"/>
        <w:left w:val="none" w:sz="0" w:space="0" w:color="auto"/>
        <w:bottom w:val="none" w:sz="0" w:space="0" w:color="auto"/>
        <w:right w:val="none" w:sz="0" w:space="0" w:color="auto"/>
      </w:divBdr>
    </w:div>
    <w:div w:id="733115986">
      <w:bodyDiv w:val="1"/>
      <w:marLeft w:val="0"/>
      <w:marRight w:val="0"/>
      <w:marTop w:val="0"/>
      <w:marBottom w:val="0"/>
      <w:divBdr>
        <w:top w:val="none" w:sz="0" w:space="0" w:color="auto"/>
        <w:left w:val="none" w:sz="0" w:space="0" w:color="auto"/>
        <w:bottom w:val="none" w:sz="0" w:space="0" w:color="auto"/>
        <w:right w:val="none" w:sz="0" w:space="0" w:color="auto"/>
      </w:divBdr>
    </w:div>
    <w:div w:id="808673174">
      <w:bodyDiv w:val="1"/>
      <w:marLeft w:val="0"/>
      <w:marRight w:val="0"/>
      <w:marTop w:val="0"/>
      <w:marBottom w:val="0"/>
      <w:divBdr>
        <w:top w:val="none" w:sz="0" w:space="0" w:color="auto"/>
        <w:left w:val="none" w:sz="0" w:space="0" w:color="auto"/>
        <w:bottom w:val="none" w:sz="0" w:space="0" w:color="auto"/>
        <w:right w:val="none" w:sz="0" w:space="0" w:color="auto"/>
      </w:divBdr>
    </w:div>
    <w:div w:id="813330153">
      <w:bodyDiv w:val="1"/>
      <w:marLeft w:val="0"/>
      <w:marRight w:val="0"/>
      <w:marTop w:val="0"/>
      <w:marBottom w:val="0"/>
      <w:divBdr>
        <w:top w:val="none" w:sz="0" w:space="0" w:color="auto"/>
        <w:left w:val="none" w:sz="0" w:space="0" w:color="auto"/>
        <w:bottom w:val="none" w:sz="0" w:space="0" w:color="auto"/>
        <w:right w:val="none" w:sz="0" w:space="0" w:color="auto"/>
      </w:divBdr>
      <w:divsChild>
        <w:div w:id="578295249">
          <w:marLeft w:val="0"/>
          <w:marRight w:val="0"/>
          <w:marTop w:val="0"/>
          <w:marBottom w:val="0"/>
          <w:divBdr>
            <w:top w:val="none" w:sz="0" w:space="0" w:color="auto"/>
            <w:left w:val="none" w:sz="0" w:space="0" w:color="auto"/>
            <w:bottom w:val="none" w:sz="0" w:space="0" w:color="auto"/>
            <w:right w:val="none" w:sz="0" w:space="0" w:color="auto"/>
          </w:divBdr>
          <w:divsChild>
            <w:div w:id="1351176292">
              <w:marLeft w:val="0"/>
              <w:marRight w:val="0"/>
              <w:marTop w:val="0"/>
              <w:marBottom w:val="0"/>
              <w:divBdr>
                <w:top w:val="none" w:sz="0" w:space="0" w:color="auto"/>
                <w:left w:val="none" w:sz="0" w:space="0" w:color="auto"/>
                <w:bottom w:val="none" w:sz="0" w:space="0" w:color="auto"/>
                <w:right w:val="none" w:sz="0" w:space="0" w:color="auto"/>
              </w:divBdr>
              <w:divsChild>
                <w:div w:id="1657798918">
                  <w:marLeft w:val="0"/>
                  <w:marRight w:val="0"/>
                  <w:marTop w:val="0"/>
                  <w:marBottom w:val="0"/>
                  <w:divBdr>
                    <w:top w:val="none" w:sz="0" w:space="0" w:color="auto"/>
                    <w:left w:val="none" w:sz="0" w:space="0" w:color="auto"/>
                    <w:bottom w:val="none" w:sz="0" w:space="0" w:color="auto"/>
                    <w:right w:val="none" w:sz="0" w:space="0" w:color="auto"/>
                  </w:divBdr>
                  <w:divsChild>
                    <w:div w:id="97506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918934">
          <w:marLeft w:val="0"/>
          <w:marRight w:val="0"/>
          <w:marTop w:val="0"/>
          <w:marBottom w:val="0"/>
          <w:divBdr>
            <w:top w:val="none" w:sz="0" w:space="0" w:color="auto"/>
            <w:left w:val="none" w:sz="0" w:space="0" w:color="auto"/>
            <w:bottom w:val="none" w:sz="0" w:space="0" w:color="auto"/>
            <w:right w:val="none" w:sz="0" w:space="0" w:color="auto"/>
          </w:divBdr>
          <w:divsChild>
            <w:div w:id="379672054">
              <w:marLeft w:val="0"/>
              <w:marRight w:val="0"/>
              <w:marTop w:val="0"/>
              <w:marBottom w:val="0"/>
              <w:divBdr>
                <w:top w:val="none" w:sz="0" w:space="0" w:color="auto"/>
                <w:left w:val="none" w:sz="0" w:space="0" w:color="auto"/>
                <w:bottom w:val="none" w:sz="0" w:space="0" w:color="auto"/>
                <w:right w:val="none" w:sz="0" w:space="0" w:color="auto"/>
              </w:divBdr>
              <w:divsChild>
                <w:div w:id="6761452">
                  <w:marLeft w:val="0"/>
                  <w:marRight w:val="0"/>
                  <w:marTop w:val="0"/>
                  <w:marBottom w:val="0"/>
                  <w:divBdr>
                    <w:top w:val="none" w:sz="0" w:space="0" w:color="auto"/>
                    <w:left w:val="none" w:sz="0" w:space="0" w:color="auto"/>
                    <w:bottom w:val="none" w:sz="0" w:space="0" w:color="auto"/>
                    <w:right w:val="none" w:sz="0" w:space="0" w:color="auto"/>
                  </w:divBdr>
                  <w:divsChild>
                    <w:div w:id="601910853">
                      <w:marLeft w:val="0"/>
                      <w:marRight w:val="0"/>
                      <w:marTop w:val="0"/>
                      <w:marBottom w:val="0"/>
                      <w:divBdr>
                        <w:top w:val="none" w:sz="0" w:space="0" w:color="auto"/>
                        <w:left w:val="none" w:sz="0" w:space="0" w:color="auto"/>
                        <w:bottom w:val="none" w:sz="0" w:space="0" w:color="auto"/>
                        <w:right w:val="none" w:sz="0" w:space="0" w:color="auto"/>
                      </w:divBdr>
                      <w:divsChild>
                        <w:div w:id="170459704">
                          <w:marLeft w:val="0"/>
                          <w:marRight w:val="0"/>
                          <w:marTop w:val="0"/>
                          <w:marBottom w:val="0"/>
                          <w:divBdr>
                            <w:top w:val="none" w:sz="0" w:space="0" w:color="auto"/>
                            <w:left w:val="none" w:sz="0" w:space="0" w:color="auto"/>
                            <w:bottom w:val="none" w:sz="0" w:space="0" w:color="auto"/>
                            <w:right w:val="none" w:sz="0" w:space="0" w:color="auto"/>
                          </w:divBdr>
                          <w:divsChild>
                            <w:div w:id="199039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1402411">
      <w:bodyDiv w:val="1"/>
      <w:marLeft w:val="0"/>
      <w:marRight w:val="0"/>
      <w:marTop w:val="0"/>
      <w:marBottom w:val="0"/>
      <w:divBdr>
        <w:top w:val="none" w:sz="0" w:space="0" w:color="auto"/>
        <w:left w:val="none" w:sz="0" w:space="0" w:color="auto"/>
        <w:bottom w:val="none" w:sz="0" w:space="0" w:color="auto"/>
        <w:right w:val="none" w:sz="0" w:space="0" w:color="auto"/>
      </w:divBdr>
    </w:div>
    <w:div w:id="896934305">
      <w:bodyDiv w:val="1"/>
      <w:marLeft w:val="0"/>
      <w:marRight w:val="0"/>
      <w:marTop w:val="0"/>
      <w:marBottom w:val="0"/>
      <w:divBdr>
        <w:top w:val="none" w:sz="0" w:space="0" w:color="auto"/>
        <w:left w:val="none" w:sz="0" w:space="0" w:color="auto"/>
        <w:bottom w:val="none" w:sz="0" w:space="0" w:color="auto"/>
        <w:right w:val="none" w:sz="0" w:space="0" w:color="auto"/>
      </w:divBdr>
    </w:div>
    <w:div w:id="937366714">
      <w:bodyDiv w:val="1"/>
      <w:marLeft w:val="0"/>
      <w:marRight w:val="0"/>
      <w:marTop w:val="0"/>
      <w:marBottom w:val="0"/>
      <w:divBdr>
        <w:top w:val="none" w:sz="0" w:space="0" w:color="auto"/>
        <w:left w:val="none" w:sz="0" w:space="0" w:color="auto"/>
        <w:bottom w:val="none" w:sz="0" w:space="0" w:color="auto"/>
        <w:right w:val="none" w:sz="0" w:space="0" w:color="auto"/>
      </w:divBdr>
    </w:div>
    <w:div w:id="976225373">
      <w:bodyDiv w:val="1"/>
      <w:marLeft w:val="0"/>
      <w:marRight w:val="0"/>
      <w:marTop w:val="0"/>
      <w:marBottom w:val="0"/>
      <w:divBdr>
        <w:top w:val="none" w:sz="0" w:space="0" w:color="auto"/>
        <w:left w:val="none" w:sz="0" w:space="0" w:color="auto"/>
        <w:bottom w:val="none" w:sz="0" w:space="0" w:color="auto"/>
        <w:right w:val="none" w:sz="0" w:space="0" w:color="auto"/>
      </w:divBdr>
    </w:div>
    <w:div w:id="992371844">
      <w:bodyDiv w:val="1"/>
      <w:marLeft w:val="0"/>
      <w:marRight w:val="0"/>
      <w:marTop w:val="0"/>
      <w:marBottom w:val="0"/>
      <w:divBdr>
        <w:top w:val="none" w:sz="0" w:space="0" w:color="auto"/>
        <w:left w:val="none" w:sz="0" w:space="0" w:color="auto"/>
        <w:bottom w:val="none" w:sz="0" w:space="0" w:color="auto"/>
        <w:right w:val="none" w:sz="0" w:space="0" w:color="auto"/>
      </w:divBdr>
    </w:div>
    <w:div w:id="1007248796">
      <w:bodyDiv w:val="1"/>
      <w:marLeft w:val="0"/>
      <w:marRight w:val="0"/>
      <w:marTop w:val="0"/>
      <w:marBottom w:val="0"/>
      <w:divBdr>
        <w:top w:val="none" w:sz="0" w:space="0" w:color="auto"/>
        <w:left w:val="none" w:sz="0" w:space="0" w:color="auto"/>
        <w:bottom w:val="none" w:sz="0" w:space="0" w:color="auto"/>
        <w:right w:val="none" w:sz="0" w:space="0" w:color="auto"/>
      </w:divBdr>
    </w:div>
    <w:div w:id="1102916370">
      <w:bodyDiv w:val="1"/>
      <w:marLeft w:val="0"/>
      <w:marRight w:val="0"/>
      <w:marTop w:val="0"/>
      <w:marBottom w:val="0"/>
      <w:divBdr>
        <w:top w:val="none" w:sz="0" w:space="0" w:color="auto"/>
        <w:left w:val="none" w:sz="0" w:space="0" w:color="auto"/>
        <w:bottom w:val="none" w:sz="0" w:space="0" w:color="auto"/>
        <w:right w:val="none" w:sz="0" w:space="0" w:color="auto"/>
      </w:divBdr>
    </w:div>
    <w:div w:id="1160727828">
      <w:bodyDiv w:val="1"/>
      <w:marLeft w:val="0"/>
      <w:marRight w:val="0"/>
      <w:marTop w:val="0"/>
      <w:marBottom w:val="0"/>
      <w:divBdr>
        <w:top w:val="none" w:sz="0" w:space="0" w:color="auto"/>
        <w:left w:val="none" w:sz="0" w:space="0" w:color="auto"/>
        <w:bottom w:val="none" w:sz="0" w:space="0" w:color="auto"/>
        <w:right w:val="none" w:sz="0" w:space="0" w:color="auto"/>
      </w:divBdr>
    </w:div>
    <w:div w:id="1195773298">
      <w:bodyDiv w:val="1"/>
      <w:marLeft w:val="0"/>
      <w:marRight w:val="0"/>
      <w:marTop w:val="0"/>
      <w:marBottom w:val="0"/>
      <w:divBdr>
        <w:top w:val="none" w:sz="0" w:space="0" w:color="auto"/>
        <w:left w:val="none" w:sz="0" w:space="0" w:color="auto"/>
        <w:bottom w:val="none" w:sz="0" w:space="0" w:color="auto"/>
        <w:right w:val="none" w:sz="0" w:space="0" w:color="auto"/>
      </w:divBdr>
    </w:div>
    <w:div w:id="1278369076">
      <w:bodyDiv w:val="1"/>
      <w:marLeft w:val="0"/>
      <w:marRight w:val="0"/>
      <w:marTop w:val="0"/>
      <w:marBottom w:val="0"/>
      <w:divBdr>
        <w:top w:val="none" w:sz="0" w:space="0" w:color="auto"/>
        <w:left w:val="none" w:sz="0" w:space="0" w:color="auto"/>
        <w:bottom w:val="none" w:sz="0" w:space="0" w:color="auto"/>
        <w:right w:val="none" w:sz="0" w:space="0" w:color="auto"/>
      </w:divBdr>
    </w:div>
    <w:div w:id="1294673830">
      <w:bodyDiv w:val="1"/>
      <w:marLeft w:val="0"/>
      <w:marRight w:val="0"/>
      <w:marTop w:val="0"/>
      <w:marBottom w:val="0"/>
      <w:divBdr>
        <w:top w:val="none" w:sz="0" w:space="0" w:color="auto"/>
        <w:left w:val="none" w:sz="0" w:space="0" w:color="auto"/>
        <w:bottom w:val="none" w:sz="0" w:space="0" w:color="auto"/>
        <w:right w:val="none" w:sz="0" w:space="0" w:color="auto"/>
      </w:divBdr>
    </w:div>
    <w:div w:id="1348100835">
      <w:bodyDiv w:val="1"/>
      <w:marLeft w:val="0"/>
      <w:marRight w:val="0"/>
      <w:marTop w:val="0"/>
      <w:marBottom w:val="0"/>
      <w:divBdr>
        <w:top w:val="none" w:sz="0" w:space="0" w:color="auto"/>
        <w:left w:val="none" w:sz="0" w:space="0" w:color="auto"/>
        <w:bottom w:val="none" w:sz="0" w:space="0" w:color="auto"/>
        <w:right w:val="none" w:sz="0" w:space="0" w:color="auto"/>
      </w:divBdr>
    </w:div>
    <w:div w:id="1351102497">
      <w:bodyDiv w:val="1"/>
      <w:marLeft w:val="0"/>
      <w:marRight w:val="0"/>
      <w:marTop w:val="0"/>
      <w:marBottom w:val="0"/>
      <w:divBdr>
        <w:top w:val="none" w:sz="0" w:space="0" w:color="auto"/>
        <w:left w:val="none" w:sz="0" w:space="0" w:color="auto"/>
        <w:bottom w:val="none" w:sz="0" w:space="0" w:color="auto"/>
        <w:right w:val="none" w:sz="0" w:space="0" w:color="auto"/>
      </w:divBdr>
    </w:div>
    <w:div w:id="1381439346">
      <w:bodyDiv w:val="1"/>
      <w:marLeft w:val="0"/>
      <w:marRight w:val="0"/>
      <w:marTop w:val="0"/>
      <w:marBottom w:val="0"/>
      <w:divBdr>
        <w:top w:val="none" w:sz="0" w:space="0" w:color="auto"/>
        <w:left w:val="none" w:sz="0" w:space="0" w:color="auto"/>
        <w:bottom w:val="none" w:sz="0" w:space="0" w:color="auto"/>
        <w:right w:val="none" w:sz="0" w:space="0" w:color="auto"/>
      </w:divBdr>
    </w:div>
    <w:div w:id="1401516554">
      <w:bodyDiv w:val="1"/>
      <w:marLeft w:val="0"/>
      <w:marRight w:val="0"/>
      <w:marTop w:val="0"/>
      <w:marBottom w:val="0"/>
      <w:divBdr>
        <w:top w:val="none" w:sz="0" w:space="0" w:color="auto"/>
        <w:left w:val="none" w:sz="0" w:space="0" w:color="auto"/>
        <w:bottom w:val="none" w:sz="0" w:space="0" w:color="auto"/>
        <w:right w:val="none" w:sz="0" w:space="0" w:color="auto"/>
      </w:divBdr>
    </w:div>
    <w:div w:id="1429042343">
      <w:bodyDiv w:val="1"/>
      <w:marLeft w:val="0"/>
      <w:marRight w:val="0"/>
      <w:marTop w:val="0"/>
      <w:marBottom w:val="0"/>
      <w:divBdr>
        <w:top w:val="none" w:sz="0" w:space="0" w:color="auto"/>
        <w:left w:val="none" w:sz="0" w:space="0" w:color="auto"/>
        <w:bottom w:val="none" w:sz="0" w:space="0" w:color="auto"/>
        <w:right w:val="none" w:sz="0" w:space="0" w:color="auto"/>
      </w:divBdr>
    </w:div>
    <w:div w:id="1566450354">
      <w:bodyDiv w:val="1"/>
      <w:marLeft w:val="0"/>
      <w:marRight w:val="0"/>
      <w:marTop w:val="0"/>
      <w:marBottom w:val="0"/>
      <w:divBdr>
        <w:top w:val="none" w:sz="0" w:space="0" w:color="auto"/>
        <w:left w:val="none" w:sz="0" w:space="0" w:color="auto"/>
        <w:bottom w:val="none" w:sz="0" w:space="0" w:color="auto"/>
        <w:right w:val="none" w:sz="0" w:space="0" w:color="auto"/>
      </w:divBdr>
    </w:div>
    <w:div w:id="1593977421">
      <w:bodyDiv w:val="1"/>
      <w:marLeft w:val="0"/>
      <w:marRight w:val="0"/>
      <w:marTop w:val="0"/>
      <w:marBottom w:val="0"/>
      <w:divBdr>
        <w:top w:val="none" w:sz="0" w:space="0" w:color="auto"/>
        <w:left w:val="none" w:sz="0" w:space="0" w:color="auto"/>
        <w:bottom w:val="none" w:sz="0" w:space="0" w:color="auto"/>
        <w:right w:val="none" w:sz="0" w:space="0" w:color="auto"/>
      </w:divBdr>
    </w:div>
    <w:div w:id="1612663457">
      <w:bodyDiv w:val="1"/>
      <w:marLeft w:val="0"/>
      <w:marRight w:val="0"/>
      <w:marTop w:val="0"/>
      <w:marBottom w:val="0"/>
      <w:divBdr>
        <w:top w:val="none" w:sz="0" w:space="0" w:color="auto"/>
        <w:left w:val="none" w:sz="0" w:space="0" w:color="auto"/>
        <w:bottom w:val="none" w:sz="0" w:space="0" w:color="auto"/>
        <w:right w:val="none" w:sz="0" w:space="0" w:color="auto"/>
      </w:divBdr>
    </w:div>
    <w:div w:id="1626891015">
      <w:bodyDiv w:val="1"/>
      <w:marLeft w:val="0"/>
      <w:marRight w:val="0"/>
      <w:marTop w:val="0"/>
      <w:marBottom w:val="0"/>
      <w:divBdr>
        <w:top w:val="none" w:sz="0" w:space="0" w:color="auto"/>
        <w:left w:val="none" w:sz="0" w:space="0" w:color="auto"/>
        <w:bottom w:val="none" w:sz="0" w:space="0" w:color="auto"/>
        <w:right w:val="none" w:sz="0" w:space="0" w:color="auto"/>
      </w:divBdr>
    </w:div>
    <w:div w:id="1726028277">
      <w:bodyDiv w:val="1"/>
      <w:marLeft w:val="0"/>
      <w:marRight w:val="0"/>
      <w:marTop w:val="0"/>
      <w:marBottom w:val="0"/>
      <w:divBdr>
        <w:top w:val="none" w:sz="0" w:space="0" w:color="auto"/>
        <w:left w:val="none" w:sz="0" w:space="0" w:color="auto"/>
        <w:bottom w:val="none" w:sz="0" w:space="0" w:color="auto"/>
        <w:right w:val="none" w:sz="0" w:space="0" w:color="auto"/>
      </w:divBdr>
    </w:div>
    <w:div w:id="1767143630">
      <w:bodyDiv w:val="1"/>
      <w:marLeft w:val="0"/>
      <w:marRight w:val="0"/>
      <w:marTop w:val="0"/>
      <w:marBottom w:val="0"/>
      <w:divBdr>
        <w:top w:val="none" w:sz="0" w:space="0" w:color="auto"/>
        <w:left w:val="none" w:sz="0" w:space="0" w:color="auto"/>
        <w:bottom w:val="none" w:sz="0" w:space="0" w:color="auto"/>
        <w:right w:val="none" w:sz="0" w:space="0" w:color="auto"/>
      </w:divBdr>
    </w:div>
    <w:div w:id="1788425528">
      <w:bodyDiv w:val="1"/>
      <w:marLeft w:val="0"/>
      <w:marRight w:val="0"/>
      <w:marTop w:val="0"/>
      <w:marBottom w:val="0"/>
      <w:divBdr>
        <w:top w:val="none" w:sz="0" w:space="0" w:color="auto"/>
        <w:left w:val="none" w:sz="0" w:space="0" w:color="auto"/>
        <w:bottom w:val="none" w:sz="0" w:space="0" w:color="auto"/>
        <w:right w:val="none" w:sz="0" w:space="0" w:color="auto"/>
      </w:divBdr>
    </w:div>
    <w:div w:id="1807434413">
      <w:bodyDiv w:val="1"/>
      <w:marLeft w:val="0"/>
      <w:marRight w:val="0"/>
      <w:marTop w:val="0"/>
      <w:marBottom w:val="0"/>
      <w:divBdr>
        <w:top w:val="none" w:sz="0" w:space="0" w:color="auto"/>
        <w:left w:val="none" w:sz="0" w:space="0" w:color="auto"/>
        <w:bottom w:val="none" w:sz="0" w:space="0" w:color="auto"/>
        <w:right w:val="none" w:sz="0" w:space="0" w:color="auto"/>
      </w:divBdr>
    </w:div>
    <w:div w:id="1811435542">
      <w:bodyDiv w:val="1"/>
      <w:marLeft w:val="0"/>
      <w:marRight w:val="0"/>
      <w:marTop w:val="0"/>
      <w:marBottom w:val="0"/>
      <w:divBdr>
        <w:top w:val="none" w:sz="0" w:space="0" w:color="auto"/>
        <w:left w:val="none" w:sz="0" w:space="0" w:color="auto"/>
        <w:bottom w:val="none" w:sz="0" w:space="0" w:color="auto"/>
        <w:right w:val="none" w:sz="0" w:space="0" w:color="auto"/>
      </w:divBdr>
    </w:div>
    <w:div w:id="1863738541">
      <w:bodyDiv w:val="1"/>
      <w:marLeft w:val="0"/>
      <w:marRight w:val="0"/>
      <w:marTop w:val="0"/>
      <w:marBottom w:val="0"/>
      <w:divBdr>
        <w:top w:val="none" w:sz="0" w:space="0" w:color="auto"/>
        <w:left w:val="none" w:sz="0" w:space="0" w:color="auto"/>
        <w:bottom w:val="none" w:sz="0" w:space="0" w:color="auto"/>
        <w:right w:val="none" w:sz="0" w:space="0" w:color="auto"/>
      </w:divBdr>
    </w:div>
    <w:div w:id="1873957835">
      <w:bodyDiv w:val="1"/>
      <w:marLeft w:val="0"/>
      <w:marRight w:val="0"/>
      <w:marTop w:val="0"/>
      <w:marBottom w:val="0"/>
      <w:divBdr>
        <w:top w:val="none" w:sz="0" w:space="0" w:color="auto"/>
        <w:left w:val="none" w:sz="0" w:space="0" w:color="auto"/>
        <w:bottom w:val="none" w:sz="0" w:space="0" w:color="auto"/>
        <w:right w:val="none" w:sz="0" w:space="0" w:color="auto"/>
      </w:divBdr>
    </w:div>
    <w:div w:id="1893729337">
      <w:bodyDiv w:val="1"/>
      <w:marLeft w:val="0"/>
      <w:marRight w:val="0"/>
      <w:marTop w:val="0"/>
      <w:marBottom w:val="0"/>
      <w:divBdr>
        <w:top w:val="none" w:sz="0" w:space="0" w:color="auto"/>
        <w:left w:val="none" w:sz="0" w:space="0" w:color="auto"/>
        <w:bottom w:val="none" w:sz="0" w:space="0" w:color="auto"/>
        <w:right w:val="none" w:sz="0" w:space="0" w:color="auto"/>
      </w:divBdr>
    </w:div>
    <w:div w:id="1896118161">
      <w:bodyDiv w:val="1"/>
      <w:marLeft w:val="0"/>
      <w:marRight w:val="0"/>
      <w:marTop w:val="0"/>
      <w:marBottom w:val="0"/>
      <w:divBdr>
        <w:top w:val="none" w:sz="0" w:space="0" w:color="auto"/>
        <w:left w:val="none" w:sz="0" w:space="0" w:color="auto"/>
        <w:bottom w:val="none" w:sz="0" w:space="0" w:color="auto"/>
        <w:right w:val="none" w:sz="0" w:space="0" w:color="auto"/>
      </w:divBdr>
    </w:div>
    <w:div w:id="1906986763">
      <w:bodyDiv w:val="1"/>
      <w:marLeft w:val="0"/>
      <w:marRight w:val="0"/>
      <w:marTop w:val="0"/>
      <w:marBottom w:val="0"/>
      <w:divBdr>
        <w:top w:val="none" w:sz="0" w:space="0" w:color="auto"/>
        <w:left w:val="none" w:sz="0" w:space="0" w:color="auto"/>
        <w:bottom w:val="none" w:sz="0" w:space="0" w:color="auto"/>
        <w:right w:val="none" w:sz="0" w:space="0" w:color="auto"/>
      </w:divBdr>
    </w:div>
    <w:div w:id="2092576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image" Target="media/image7.tiff"/><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image" Target="media/image6.tiff"/><Relationship Id="rId10" Type="http://schemas.openxmlformats.org/officeDocument/2006/relationships/image" Target="media/image1.tiff"/><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tif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0E3A511-495E-4B46-98C5-F87891A5D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22</Pages>
  <Words>5761</Words>
  <Characters>31689</Characters>
  <Application>Microsoft Office Word</Application>
  <DocSecurity>0</DocSecurity>
  <Lines>264</Lines>
  <Paragraphs>74</Paragraphs>
  <ScaleCrop>false</ScaleCrop>
  <HeadingPairs>
    <vt:vector size="4" baseType="variant">
      <vt:variant>
        <vt:lpstr>Título</vt:lpstr>
      </vt:variant>
      <vt:variant>
        <vt:i4>1</vt:i4>
      </vt:variant>
      <vt:variant>
        <vt:lpstr>Titolo</vt:lpstr>
      </vt:variant>
      <vt:variant>
        <vt:i4>1</vt:i4>
      </vt:variant>
    </vt:vector>
  </HeadingPairs>
  <TitlesOfParts>
    <vt:vector size="2" baseType="lpstr">
      <vt:lpstr/>
      <vt:lpstr/>
    </vt:vector>
  </TitlesOfParts>
  <Company>Hewlett-Packard Company</Company>
  <LinksUpToDate>false</LinksUpToDate>
  <CharactersWithSpaces>37376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gianni</dc:creator>
  <cp:lastModifiedBy>Analista</cp:lastModifiedBy>
  <cp:revision>9</cp:revision>
  <cp:lastPrinted>2016-04-16T22:22:00Z</cp:lastPrinted>
  <dcterms:created xsi:type="dcterms:W3CDTF">2017-03-30T12:55:00Z</dcterms:created>
  <dcterms:modified xsi:type="dcterms:W3CDTF">2017-03-30T13:21:00Z</dcterms:modified>
</cp:coreProperties>
</file>