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6E69" w:rsidRPr="00AA6E69" w:rsidRDefault="006A7A79" w:rsidP="00AA6E69">
      <w:pPr>
        <w:spacing w:after="0" w:line="240" w:lineRule="auto"/>
        <w:jc w:val="both"/>
        <w:rPr>
          <w:b/>
        </w:rPr>
      </w:pPr>
      <w:bookmarkStart w:id="0" w:name="_GoBack"/>
      <w:bookmarkEnd w:id="0"/>
      <w:r>
        <w:rPr>
          <w:b/>
        </w:rPr>
        <w:t>Less money or</w:t>
      </w:r>
      <w:r w:rsidR="004C2593">
        <w:rPr>
          <w:b/>
        </w:rPr>
        <w:t xml:space="preserve"> better health</w:t>
      </w:r>
      <w:r w:rsidR="00567AE7">
        <w:rPr>
          <w:b/>
        </w:rPr>
        <w:t>? E</w:t>
      </w:r>
      <w:r w:rsidR="00AA6E69" w:rsidRPr="00AA6E69">
        <w:rPr>
          <w:b/>
        </w:rPr>
        <w:t>valuating individual</w:t>
      </w:r>
      <w:r w:rsidR="00881D9A">
        <w:rPr>
          <w:b/>
        </w:rPr>
        <w:t>’</w:t>
      </w:r>
      <w:r w:rsidR="00AA6E69" w:rsidRPr="00AA6E69">
        <w:rPr>
          <w:b/>
        </w:rPr>
        <w:t>s willingness to make trade-offs using life satisfaction data</w:t>
      </w:r>
    </w:p>
    <w:p w:rsidR="00AA6E69" w:rsidRDefault="00AA6E69" w:rsidP="00D0717B">
      <w:pPr>
        <w:spacing w:after="0" w:line="240" w:lineRule="auto"/>
        <w:jc w:val="both"/>
        <w:rPr>
          <w:b/>
        </w:rPr>
      </w:pPr>
    </w:p>
    <w:p w:rsidR="007E5A11" w:rsidRPr="007E5A11" w:rsidRDefault="00584F06" w:rsidP="007E5A11">
      <w:pPr>
        <w:spacing w:after="0" w:line="240" w:lineRule="auto"/>
        <w:jc w:val="both"/>
        <w:rPr>
          <w:bCs/>
          <w:i/>
        </w:rPr>
      </w:pPr>
      <w:r>
        <w:rPr>
          <w:b/>
          <w:lang w:val="ga-IE"/>
        </w:rPr>
        <w:t xml:space="preserve">Abstract: </w:t>
      </w:r>
      <w:r w:rsidR="00074F33">
        <w:rPr>
          <w:bCs/>
          <w:i/>
        </w:rPr>
        <w:t>H</w:t>
      </w:r>
      <w:r w:rsidR="00C807F0" w:rsidRPr="00C807F0">
        <w:rPr>
          <w:bCs/>
          <w:i/>
        </w:rPr>
        <w:t>ealth care practitioners are increasingly required to make more efficient decisions when it comes to allocating health care expenditure.  This requires not only information relating to the costs of medical interventions</w:t>
      </w:r>
      <w:r w:rsidR="005B29B9">
        <w:rPr>
          <w:bCs/>
          <w:i/>
        </w:rPr>
        <w:t>,</w:t>
      </w:r>
      <w:r w:rsidR="00C807F0" w:rsidRPr="00C807F0">
        <w:rPr>
          <w:bCs/>
          <w:i/>
        </w:rPr>
        <w:t xml:space="preserve"> but also the benefits of such interventions on individual’s overall well-being.</w:t>
      </w:r>
      <w:r w:rsidR="00C807F0" w:rsidRPr="00C807F0">
        <w:rPr>
          <w:b/>
          <w:bCs/>
          <w:i/>
        </w:rPr>
        <w:t xml:space="preserve"> </w:t>
      </w:r>
      <w:r w:rsidR="00C807F0" w:rsidRPr="00C807F0">
        <w:rPr>
          <w:bCs/>
          <w:i/>
        </w:rPr>
        <w:t xml:space="preserve"> In order to calculate the well-being losses associated with health conditions, this study uses the compensating income variation approach (CIV), to calculate the amount of extra equivalent household income to make someone who suffers from one of 15 health conditions, as well off in terms of life satisfaction as someone who does not have these health conditions. </w:t>
      </w:r>
      <w:r w:rsidR="005B29B9">
        <w:rPr>
          <w:bCs/>
          <w:i/>
        </w:rPr>
        <w:t xml:space="preserve">To help put these findings into perspective, this study also calculates CIVs for many other factors commonly found to be significantly associated with subjective well-being (e.g. unemployment, widowhood, separation and indicators of social capital). </w:t>
      </w:r>
      <w:r w:rsidR="00C807F0" w:rsidRPr="00C807F0">
        <w:rPr>
          <w:bCs/>
          <w:i/>
        </w:rPr>
        <w:t xml:space="preserve">This paper builds on previous work using CIVs in health by addressing the issue of income </w:t>
      </w:r>
      <w:r w:rsidR="00C807F0" w:rsidRPr="00C807F0">
        <w:rPr>
          <w:bCs/>
          <w:i/>
          <w:lang w:val="ga-IE"/>
        </w:rPr>
        <w:t>endogeneity in life satis</w:t>
      </w:r>
      <w:r w:rsidR="00C807F0" w:rsidRPr="00C807F0">
        <w:rPr>
          <w:bCs/>
          <w:i/>
        </w:rPr>
        <w:t>f</w:t>
      </w:r>
      <w:r w:rsidR="00C807F0" w:rsidRPr="00C807F0">
        <w:rPr>
          <w:bCs/>
          <w:i/>
          <w:lang w:val="ga-IE"/>
        </w:rPr>
        <w:t xml:space="preserve">action </w:t>
      </w:r>
      <w:r w:rsidR="00C807F0" w:rsidRPr="00C807F0">
        <w:rPr>
          <w:bCs/>
          <w:i/>
        </w:rPr>
        <w:t xml:space="preserve">and also testing how robust the derived CIVs are to the inclusion of personality measures, namely the Big Five personality traits.  </w:t>
      </w:r>
      <w:r w:rsidR="007E5A11">
        <w:rPr>
          <w:bCs/>
          <w:i/>
        </w:rPr>
        <w:t xml:space="preserve">The analysis suggests that </w:t>
      </w:r>
      <w:r w:rsidR="007E5A11" w:rsidRPr="007E5A11">
        <w:rPr>
          <w:bCs/>
          <w:i/>
        </w:rPr>
        <w:t>health conditions s</w:t>
      </w:r>
      <w:r w:rsidR="00273535">
        <w:rPr>
          <w:bCs/>
          <w:i/>
        </w:rPr>
        <w:t>ignificantly affect individual’s</w:t>
      </w:r>
      <w:r w:rsidR="007E5A11" w:rsidRPr="007E5A11">
        <w:rPr>
          <w:bCs/>
          <w:i/>
        </w:rPr>
        <w:t xml:space="preserve"> quality of life and that the amount needed to make someone with a health condition as well off as someone without those health conditions can be substantive</w:t>
      </w:r>
      <w:r w:rsidR="007E5A11" w:rsidRPr="007E5A11">
        <w:rPr>
          <w:bCs/>
          <w:i/>
          <w:lang w:val="ga-IE"/>
        </w:rPr>
        <w:t>, albeit less than is commonly reported in the literature using the CIV approach to date</w:t>
      </w:r>
      <w:r w:rsidR="007E5A11" w:rsidRPr="007E5A11">
        <w:rPr>
          <w:bCs/>
          <w:i/>
        </w:rPr>
        <w:t xml:space="preserve">. </w:t>
      </w:r>
    </w:p>
    <w:p w:rsidR="00391AB9" w:rsidRDefault="00391AB9" w:rsidP="00391AB9">
      <w:pPr>
        <w:spacing w:after="0" w:line="240" w:lineRule="auto"/>
        <w:jc w:val="both"/>
        <w:rPr>
          <w:bCs/>
          <w:i/>
        </w:rPr>
      </w:pPr>
    </w:p>
    <w:p w:rsidR="00391AB9" w:rsidRPr="00EC523D" w:rsidRDefault="00391AB9" w:rsidP="00391AB9">
      <w:pPr>
        <w:spacing w:after="0" w:line="240" w:lineRule="auto"/>
        <w:jc w:val="both"/>
        <w:rPr>
          <w:bCs/>
          <w:i/>
        </w:rPr>
      </w:pPr>
      <w:r w:rsidRPr="00391AB9">
        <w:rPr>
          <w:bCs/>
          <w:i/>
          <w:lang w:val="ga-IE"/>
        </w:rPr>
        <w:t xml:space="preserve">Keywords: </w:t>
      </w:r>
      <w:r w:rsidR="00EC523D">
        <w:rPr>
          <w:bCs/>
          <w:i/>
        </w:rPr>
        <w:t>medical conditions;</w:t>
      </w:r>
      <w:r w:rsidRPr="00391AB9">
        <w:rPr>
          <w:bCs/>
          <w:i/>
        </w:rPr>
        <w:t xml:space="preserve"> self-reported quality of life</w:t>
      </w:r>
      <w:r w:rsidR="00EC523D">
        <w:rPr>
          <w:bCs/>
          <w:i/>
        </w:rPr>
        <w:t>;</w:t>
      </w:r>
      <w:r w:rsidR="00EC523D">
        <w:rPr>
          <w:bCs/>
          <w:i/>
          <w:lang w:val="ga-IE"/>
        </w:rPr>
        <w:t xml:space="preserve"> compensating income variation</w:t>
      </w:r>
      <w:r w:rsidR="00EC523D">
        <w:rPr>
          <w:bCs/>
          <w:i/>
        </w:rPr>
        <w:t>;</w:t>
      </w:r>
      <w:r w:rsidRPr="00391AB9">
        <w:rPr>
          <w:bCs/>
          <w:i/>
          <w:lang w:val="ga-IE"/>
        </w:rPr>
        <w:t xml:space="preserve"> instrumen</w:t>
      </w:r>
      <w:r w:rsidR="00EC523D">
        <w:rPr>
          <w:bCs/>
          <w:i/>
          <w:lang w:val="ga-IE"/>
        </w:rPr>
        <w:t>tal variable</w:t>
      </w:r>
      <w:r w:rsidR="00EC523D">
        <w:rPr>
          <w:bCs/>
          <w:i/>
        </w:rPr>
        <w:t>s;</w:t>
      </w:r>
      <w:r w:rsidR="00EC523D">
        <w:rPr>
          <w:bCs/>
          <w:i/>
          <w:lang w:val="ga-IE"/>
        </w:rPr>
        <w:t xml:space="preserve"> health</w:t>
      </w:r>
    </w:p>
    <w:p w:rsidR="0085579F" w:rsidRPr="0085579F" w:rsidRDefault="0085579F" w:rsidP="0085579F">
      <w:pPr>
        <w:spacing w:after="0" w:line="240" w:lineRule="auto"/>
        <w:jc w:val="both"/>
        <w:rPr>
          <w:b/>
          <w:bCs/>
        </w:rPr>
      </w:pPr>
    </w:p>
    <w:p w:rsidR="00153C12" w:rsidRDefault="00153C12" w:rsidP="00EA646E">
      <w:pPr>
        <w:spacing w:after="0" w:line="480" w:lineRule="auto"/>
        <w:jc w:val="both"/>
        <w:rPr>
          <w:rFonts w:ascii="Times New Roman" w:hAnsi="Times New Roman" w:cs="Times New Roman"/>
          <w:b/>
          <w:sz w:val="24"/>
          <w:szCs w:val="24"/>
        </w:rPr>
      </w:pPr>
    </w:p>
    <w:p w:rsidR="0085579F" w:rsidRPr="0085579F" w:rsidRDefault="0085579F" w:rsidP="00EA646E">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85579F">
        <w:rPr>
          <w:rFonts w:ascii="Times New Roman" w:hAnsi="Times New Roman" w:cs="Times New Roman"/>
          <w:b/>
          <w:sz w:val="24"/>
          <w:szCs w:val="24"/>
        </w:rPr>
        <w:t xml:space="preserve">Introduction </w:t>
      </w:r>
    </w:p>
    <w:p w:rsidR="00A37227" w:rsidRDefault="00AF178D" w:rsidP="00EA646E">
      <w:pPr>
        <w:spacing w:after="0" w:line="480" w:lineRule="auto"/>
        <w:jc w:val="both"/>
        <w:rPr>
          <w:rFonts w:ascii="Times New Roman" w:hAnsi="Times New Roman" w:cs="Times New Roman"/>
          <w:sz w:val="24"/>
          <w:szCs w:val="24"/>
          <w:lang w:val="en-IE"/>
        </w:rPr>
      </w:pPr>
      <w:r w:rsidRPr="00194229">
        <w:rPr>
          <w:rFonts w:ascii="Times New Roman" w:hAnsi="Times New Roman" w:cs="Times New Roman"/>
          <w:sz w:val="24"/>
          <w:szCs w:val="24"/>
        </w:rPr>
        <w:t>Faced with</w:t>
      </w:r>
      <w:r w:rsidRPr="00194229">
        <w:rPr>
          <w:rFonts w:ascii="Times New Roman" w:hAnsi="Times New Roman" w:cs="Times New Roman"/>
          <w:sz w:val="24"/>
          <w:szCs w:val="24"/>
          <w:lang w:val="ga-IE"/>
        </w:rPr>
        <w:t xml:space="preserve"> ever </w:t>
      </w:r>
      <w:r w:rsidRPr="00194229">
        <w:rPr>
          <w:rFonts w:ascii="Times New Roman" w:hAnsi="Times New Roman" w:cs="Times New Roman"/>
          <w:sz w:val="24"/>
          <w:szCs w:val="24"/>
        </w:rPr>
        <w:t xml:space="preserve">increasing costs, </w:t>
      </w:r>
      <w:r w:rsidRPr="00194229">
        <w:rPr>
          <w:rFonts w:ascii="Times New Roman" w:hAnsi="Times New Roman" w:cs="Times New Roman"/>
          <w:sz w:val="24"/>
          <w:szCs w:val="24"/>
          <w:lang w:val="ga-IE"/>
        </w:rPr>
        <w:t>policymakers</w:t>
      </w:r>
      <w:r w:rsidR="001A70EF" w:rsidRPr="00194229">
        <w:rPr>
          <w:rFonts w:ascii="Times New Roman" w:hAnsi="Times New Roman" w:cs="Times New Roman"/>
          <w:sz w:val="24"/>
          <w:szCs w:val="24"/>
        </w:rPr>
        <w:t xml:space="preserve"> need to make</w:t>
      </w:r>
      <w:r w:rsidRPr="00194229">
        <w:rPr>
          <w:rFonts w:ascii="Times New Roman" w:hAnsi="Times New Roman" w:cs="Times New Roman"/>
          <w:sz w:val="24"/>
          <w:szCs w:val="24"/>
        </w:rPr>
        <w:t xml:space="preserve"> informed decisions about which types of </w:t>
      </w:r>
      <w:r w:rsidRPr="00194229">
        <w:rPr>
          <w:rFonts w:ascii="Times New Roman" w:hAnsi="Times New Roman" w:cs="Times New Roman"/>
          <w:sz w:val="24"/>
          <w:szCs w:val="24"/>
          <w:lang w:val="ga-IE"/>
        </w:rPr>
        <w:t>health care interventions should be prioritised over others. In addition to considering the costs</w:t>
      </w:r>
      <w:r w:rsidR="006720FA" w:rsidRPr="00194229">
        <w:rPr>
          <w:rFonts w:ascii="Times New Roman" w:hAnsi="Times New Roman" w:cs="Times New Roman"/>
          <w:sz w:val="24"/>
          <w:szCs w:val="24"/>
          <w:lang w:val="ga-IE"/>
        </w:rPr>
        <w:t xml:space="preserve"> of such interventions</w:t>
      </w:r>
      <w:r w:rsidRPr="00194229">
        <w:rPr>
          <w:rFonts w:ascii="Times New Roman" w:hAnsi="Times New Roman" w:cs="Times New Roman"/>
          <w:sz w:val="24"/>
          <w:szCs w:val="24"/>
          <w:lang w:val="ga-IE"/>
        </w:rPr>
        <w:t>, d</w:t>
      </w:r>
      <w:r w:rsidRPr="00194229">
        <w:rPr>
          <w:rFonts w:ascii="Times New Roman" w:hAnsi="Times New Roman" w:cs="Times New Roman"/>
          <w:sz w:val="24"/>
          <w:szCs w:val="24"/>
          <w:lang w:val="en-IE"/>
        </w:rPr>
        <w:t>ecision making about the allocation of resources</w:t>
      </w:r>
      <w:r w:rsidR="006720FA" w:rsidRPr="00194229">
        <w:rPr>
          <w:rFonts w:ascii="Times New Roman" w:hAnsi="Times New Roman" w:cs="Times New Roman"/>
          <w:sz w:val="24"/>
          <w:szCs w:val="24"/>
          <w:lang w:val="en-IE"/>
        </w:rPr>
        <w:t xml:space="preserve"> in the health domain</w:t>
      </w:r>
      <w:r w:rsidRPr="00194229">
        <w:rPr>
          <w:rFonts w:ascii="Times New Roman" w:hAnsi="Times New Roman" w:cs="Times New Roman"/>
          <w:sz w:val="24"/>
          <w:szCs w:val="24"/>
          <w:lang w:val="en-IE"/>
        </w:rPr>
        <w:t xml:space="preserve"> requires information </w:t>
      </w:r>
      <w:r w:rsidR="00D4190B" w:rsidRPr="00194229">
        <w:rPr>
          <w:rFonts w:ascii="Times New Roman" w:hAnsi="Times New Roman" w:cs="Times New Roman"/>
          <w:sz w:val="24"/>
          <w:szCs w:val="24"/>
          <w:lang w:val="en-IE"/>
        </w:rPr>
        <w:t>about the value</w:t>
      </w:r>
      <w:r w:rsidRPr="00194229">
        <w:rPr>
          <w:rFonts w:ascii="Times New Roman" w:hAnsi="Times New Roman" w:cs="Times New Roman"/>
          <w:sz w:val="24"/>
          <w:szCs w:val="24"/>
          <w:lang w:val="en-IE"/>
        </w:rPr>
        <w:t xml:space="preserve"> attach</w:t>
      </w:r>
      <w:r w:rsidR="00D4190B" w:rsidRPr="00194229">
        <w:rPr>
          <w:rFonts w:ascii="Times New Roman" w:hAnsi="Times New Roman" w:cs="Times New Roman"/>
          <w:sz w:val="24"/>
          <w:szCs w:val="24"/>
          <w:lang w:val="en-IE"/>
        </w:rPr>
        <w:t>ed</w:t>
      </w:r>
      <w:r w:rsidRPr="00194229">
        <w:rPr>
          <w:rFonts w:ascii="Times New Roman" w:hAnsi="Times New Roman" w:cs="Times New Roman"/>
          <w:sz w:val="24"/>
          <w:szCs w:val="24"/>
          <w:lang w:val="en-IE"/>
        </w:rPr>
        <w:t xml:space="preserve"> to health improvements</w:t>
      </w:r>
      <w:r w:rsidR="00F70D41">
        <w:rPr>
          <w:rFonts w:ascii="Times New Roman" w:hAnsi="Times New Roman" w:cs="Times New Roman"/>
          <w:sz w:val="24"/>
          <w:szCs w:val="24"/>
          <w:lang w:val="en-IE"/>
        </w:rPr>
        <w:t xml:space="preserve"> (Groot and van den Brink</w:t>
      </w:r>
      <w:r w:rsidR="00C807F0">
        <w:rPr>
          <w:rFonts w:ascii="Times New Roman" w:hAnsi="Times New Roman" w:cs="Times New Roman"/>
          <w:sz w:val="24"/>
          <w:szCs w:val="24"/>
          <w:lang w:val="en-IE"/>
        </w:rPr>
        <w:t>,</w:t>
      </w:r>
      <w:r w:rsidR="00F70D41">
        <w:rPr>
          <w:rFonts w:ascii="Times New Roman" w:hAnsi="Times New Roman" w:cs="Times New Roman"/>
          <w:sz w:val="24"/>
          <w:szCs w:val="24"/>
          <w:lang w:val="en-IE"/>
        </w:rPr>
        <w:t xml:space="preserve"> 2006)</w:t>
      </w:r>
      <w:r w:rsidRPr="00194229">
        <w:rPr>
          <w:rFonts w:ascii="Times New Roman" w:hAnsi="Times New Roman" w:cs="Times New Roman"/>
          <w:sz w:val="24"/>
          <w:szCs w:val="24"/>
          <w:lang w:val="en-IE"/>
        </w:rPr>
        <w:t xml:space="preserve">.  </w:t>
      </w:r>
      <w:r w:rsidR="00CD5D75" w:rsidRPr="00194229">
        <w:rPr>
          <w:rFonts w:ascii="Times New Roman" w:hAnsi="Times New Roman" w:cs="Times New Roman"/>
          <w:sz w:val="24"/>
          <w:szCs w:val="24"/>
          <w:lang w:val="ga-IE"/>
        </w:rPr>
        <w:t>Whe</w:t>
      </w:r>
      <w:r w:rsidR="00B333A8" w:rsidRPr="00194229">
        <w:rPr>
          <w:rFonts w:ascii="Times New Roman" w:hAnsi="Times New Roman" w:cs="Times New Roman"/>
          <w:sz w:val="24"/>
          <w:szCs w:val="24"/>
          <w:lang w:val="ga-IE"/>
        </w:rPr>
        <w:t>n it comes to assessing the value</w:t>
      </w:r>
      <w:r w:rsidR="00AB2643" w:rsidRPr="00194229">
        <w:rPr>
          <w:rFonts w:ascii="Times New Roman" w:hAnsi="Times New Roman" w:cs="Times New Roman"/>
          <w:sz w:val="24"/>
          <w:szCs w:val="24"/>
          <w:lang w:val="ga-IE"/>
        </w:rPr>
        <w:t xml:space="preserve"> of health care interventions</w:t>
      </w:r>
      <w:r w:rsidR="00CD5D75" w:rsidRPr="00194229">
        <w:rPr>
          <w:rFonts w:ascii="Times New Roman" w:hAnsi="Times New Roman" w:cs="Times New Roman"/>
          <w:sz w:val="24"/>
          <w:szCs w:val="24"/>
          <w:lang w:val="ga-IE"/>
        </w:rPr>
        <w:t>, t</w:t>
      </w:r>
      <w:r w:rsidR="00814A88" w:rsidRPr="00194229">
        <w:rPr>
          <w:rFonts w:ascii="Times New Roman" w:hAnsi="Times New Roman" w:cs="Times New Roman"/>
          <w:sz w:val="24"/>
          <w:szCs w:val="24"/>
          <w:lang w:val="ga-IE"/>
        </w:rPr>
        <w:t>here are a number of different economic methodologies used</w:t>
      </w:r>
      <w:r w:rsidR="00CD5D75" w:rsidRPr="00194229">
        <w:rPr>
          <w:rFonts w:ascii="Times New Roman" w:hAnsi="Times New Roman" w:cs="Times New Roman"/>
          <w:sz w:val="24"/>
          <w:szCs w:val="24"/>
          <w:lang w:val="ga-IE"/>
        </w:rPr>
        <w:t xml:space="preserve">.  </w:t>
      </w:r>
      <w:r w:rsidR="000B6435" w:rsidRPr="00194229">
        <w:rPr>
          <w:rFonts w:ascii="Times New Roman" w:hAnsi="Times New Roman" w:cs="Times New Roman"/>
          <w:sz w:val="24"/>
          <w:szCs w:val="24"/>
          <w:lang w:val="ga-IE"/>
        </w:rPr>
        <w:t>T</w:t>
      </w:r>
      <w:r w:rsidR="00D4190B" w:rsidRPr="00194229">
        <w:rPr>
          <w:rFonts w:ascii="Times New Roman" w:hAnsi="Times New Roman" w:cs="Times New Roman"/>
          <w:sz w:val="24"/>
          <w:szCs w:val="24"/>
          <w:lang w:val="ga-IE"/>
        </w:rPr>
        <w:t xml:space="preserve">he simpliest method commonly employed </w:t>
      </w:r>
      <w:r w:rsidR="000B6435" w:rsidRPr="00194229">
        <w:rPr>
          <w:rFonts w:ascii="Times New Roman" w:hAnsi="Times New Roman" w:cs="Times New Roman"/>
          <w:sz w:val="24"/>
          <w:szCs w:val="24"/>
          <w:lang w:val="ga-IE"/>
        </w:rPr>
        <w:t>is cost-effectiveness analysis as the benefits are measured as a single unidimensional outcome, e.g. cases prevented, conditions diagnosed or life years gained.  An importa</w:t>
      </w:r>
      <w:r w:rsidR="00CD5D75" w:rsidRPr="00194229">
        <w:rPr>
          <w:rFonts w:ascii="Times New Roman" w:hAnsi="Times New Roman" w:cs="Times New Roman"/>
          <w:sz w:val="24"/>
          <w:szCs w:val="24"/>
          <w:lang w:val="ga-IE"/>
        </w:rPr>
        <w:t>nt limitation is that this</w:t>
      </w:r>
      <w:r w:rsidR="003447E6" w:rsidRPr="00194229">
        <w:rPr>
          <w:rFonts w:ascii="Times New Roman" w:hAnsi="Times New Roman" w:cs="Times New Roman"/>
          <w:sz w:val="24"/>
          <w:szCs w:val="24"/>
          <w:lang w:val="ga-IE"/>
        </w:rPr>
        <w:t xml:space="preserve"> unidi</w:t>
      </w:r>
      <w:r w:rsidR="000B6435" w:rsidRPr="00194229">
        <w:rPr>
          <w:rFonts w:ascii="Times New Roman" w:hAnsi="Times New Roman" w:cs="Times New Roman"/>
          <w:sz w:val="24"/>
          <w:szCs w:val="24"/>
          <w:lang w:val="ga-IE"/>
        </w:rPr>
        <w:t>mensional approach may mean that other potentially important outcomes are ignored.</w:t>
      </w:r>
      <w:r w:rsidR="000B6435" w:rsidRPr="00194229">
        <w:rPr>
          <w:rFonts w:ascii="Times New Roman" w:hAnsi="Times New Roman" w:cs="Times New Roman"/>
          <w:sz w:val="24"/>
          <w:szCs w:val="24"/>
        </w:rPr>
        <w:t xml:space="preserve"> </w:t>
      </w:r>
      <w:r w:rsidR="000B6435" w:rsidRPr="00194229">
        <w:rPr>
          <w:rFonts w:ascii="Times New Roman" w:hAnsi="Times New Roman" w:cs="Times New Roman"/>
          <w:sz w:val="24"/>
          <w:szCs w:val="24"/>
          <w:lang w:val="ga-IE"/>
        </w:rPr>
        <w:t xml:space="preserve"> </w:t>
      </w:r>
      <w:r w:rsidR="00ED6024" w:rsidRPr="00194229">
        <w:rPr>
          <w:rFonts w:ascii="Times New Roman" w:hAnsi="Times New Roman" w:cs="Times New Roman"/>
          <w:sz w:val="24"/>
          <w:szCs w:val="24"/>
          <w:lang w:val="ga-IE"/>
        </w:rPr>
        <w:t>In comparison to</w:t>
      </w:r>
      <w:r w:rsidR="000B6435" w:rsidRPr="00194229">
        <w:rPr>
          <w:rFonts w:ascii="Times New Roman" w:hAnsi="Times New Roman" w:cs="Times New Roman"/>
          <w:sz w:val="24"/>
          <w:szCs w:val="24"/>
        </w:rPr>
        <w:t xml:space="preserve"> cost effectiveness analysis (</w:t>
      </w:r>
      <w:r w:rsidR="00ED6024" w:rsidRPr="00194229">
        <w:rPr>
          <w:rFonts w:ascii="Times New Roman" w:hAnsi="Times New Roman" w:cs="Times New Roman"/>
          <w:sz w:val="24"/>
          <w:szCs w:val="24"/>
          <w:lang w:val="en-IE"/>
        </w:rPr>
        <w:t>CEA)</w:t>
      </w:r>
      <w:r w:rsidR="000B6435" w:rsidRPr="00194229">
        <w:rPr>
          <w:rFonts w:ascii="Times New Roman" w:hAnsi="Times New Roman" w:cs="Times New Roman"/>
          <w:sz w:val="24"/>
          <w:szCs w:val="24"/>
          <w:lang w:val="en-IE"/>
        </w:rPr>
        <w:t xml:space="preserve">, cost utility analysis (CUA) considers a broader measure of health related outcomes such as quality adjusted life years (QALYs). </w:t>
      </w:r>
      <w:r w:rsidR="009737A2" w:rsidRPr="00194229">
        <w:rPr>
          <w:rFonts w:ascii="Times New Roman" w:hAnsi="Times New Roman" w:cs="Times New Roman"/>
          <w:sz w:val="24"/>
          <w:szCs w:val="24"/>
          <w:lang w:val="en-IE"/>
        </w:rPr>
        <w:t xml:space="preserve"> QALYs are a generic measure of disease burden which reflects both the quality as well as quantity of life saved. </w:t>
      </w:r>
      <w:r w:rsidR="00D4190B" w:rsidRPr="00194229">
        <w:rPr>
          <w:rFonts w:ascii="Times New Roman" w:hAnsi="Times New Roman" w:cs="Times New Roman"/>
          <w:sz w:val="24"/>
          <w:szCs w:val="24"/>
          <w:lang w:val="en-IE"/>
        </w:rPr>
        <w:t xml:space="preserve"> </w:t>
      </w:r>
      <w:r w:rsidR="00A37227">
        <w:rPr>
          <w:rFonts w:ascii="Times New Roman" w:hAnsi="Times New Roman" w:cs="Times New Roman"/>
          <w:sz w:val="24"/>
          <w:szCs w:val="24"/>
          <w:lang w:val="en-IE"/>
        </w:rPr>
        <w:t xml:space="preserve">It assumes that living a year in perfect health is worth </w:t>
      </w:r>
      <w:r w:rsidR="00A37227">
        <w:rPr>
          <w:rFonts w:ascii="Times New Roman" w:hAnsi="Times New Roman" w:cs="Times New Roman"/>
          <w:sz w:val="24"/>
          <w:szCs w:val="24"/>
          <w:lang w:val="en-IE"/>
        </w:rPr>
        <w:lastRenderedPageBreak/>
        <w:t xml:space="preserve">one QALY and living a year with less than perfect health is worth </w:t>
      </w:r>
      <w:r w:rsidR="007F6220">
        <w:rPr>
          <w:rFonts w:ascii="Times New Roman" w:hAnsi="Times New Roman" w:cs="Times New Roman"/>
          <w:sz w:val="24"/>
          <w:szCs w:val="24"/>
          <w:lang w:val="en-IE"/>
        </w:rPr>
        <w:t>somewhere between 0 and</w:t>
      </w:r>
      <w:r w:rsidR="00A37227">
        <w:rPr>
          <w:rFonts w:ascii="Times New Roman" w:hAnsi="Times New Roman" w:cs="Times New Roman"/>
          <w:sz w:val="24"/>
          <w:szCs w:val="24"/>
          <w:lang w:val="en-IE"/>
        </w:rPr>
        <w:t xml:space="preserve"> 1</w:t>
      </w:r>
      <w:r w:rsidR="007F6220">
        <w:rPr>
          <w:rFonts w:ascii="Times New Roman" w:hAnsi="Times New Roman" w:cs="Times New Roman"/>
          <w:sz w:val="24"/>
          <w:szCs w:val="24"/>
          <w:lang w:val="en-IE"/>
        </w:rPr>
        <w:t>, depending on the severity of the health condition</w:t>
      </w:r>
      <w:r w:rsidR="00A37227">
        <w:rPr>
          <w:rFonts w:ascii="Times New Roman" w:hAnsi="Times New Roman" w:cs="Times New Roman"/>
          <w:sz w:val="24"/>
          <w:szCs w:val="24"/>
          <w:lang w:val="en-IE"/>
        </w:rPr>
        <w:t>.</w:t>
      </w:r>
    </w:p>
    <w:p w:rsidR="005B29B9" w:rsidRDefault="005B29B9" w:rsidP="00EA646E">
      <w:pPr>
        <w:spacing w:after="0" w:line="480" w:lineRule="auto"/>
        <w:jc w:val="both"/>
        <w:rPr>
          <w:rFonts w:ascii="Times New Roman" w:hAnsi="Times New Roman" w:cs="Times New Roman"/>
          <w:sz w:val="24"/>
          <w:szCs w:val="24"/>
          <w:lang w:val="en-IE"/>
        </w:rPr>
      </w:pPr>
    </w:p>
    <w:p w:rsidR="00B95B68" w:rsidRPr="00B95B68" w:rsidRDefault="00E2446B" w:rsidP="00B95B68">
      <w:pPr>
        <w:spacing w:after="0" w:line="480" w:lineRule="auto"/>
        <w:jc w:val="both"/>
        <w:rPr>
          <w:rFonts w:ascii="Times New Roman" w:hAnsi="Times New Roman" w:cs="Times New Roman"/>
          <w:sz w:val="24"/>
          <w:szCs w:val="24"/>
        </w:rPr>
      </w:pPr>
      <w:r w:rsidRPr="00194229">
        <w:rPr>
          <w:rFonts w:ascii="Times New Roman" w:hAnsi="Times New Roman" w:cs="Times New Roman"/>
          <w:sz w:val="24"/>
          <w:szCs w:val="24"/>
          <w:lang w:val="en-IE"/>
        </w:rPr>
        <w:t xml:space="preserve">A variety of </w:t>
      </w:r>
      <w:r w:rsidR="00044F75">
        <w:rPr>
          <w:rFonts w:ascii="Times New Roman" w:hAnsi="Times New Roman" w:cs="Times New Roman"/>
          <w:sz w:val="24"/>
          <w:szCs w:val="24"/>
          <w:lang w:val="en-IE"/>
        </w:rPr>
        <w:t xml:space="preserve">procedures have been developed to determine preferences for health states that are less than perfect </w:t>
      </w:r>
      <w:r w:rsidR="00044F75" w:rsidRPr="00044F75">
        <w:rPr>
          <w:rFonts w:ascii="Times New Roman" w:hAnsi="Times New Roman" w:cs="Times New Roman"/>
          <w:sz w:val="24"/>
          <w:szCs w:val="24"/>
          <w:lang w:val="en-IE"/>
        </w:rPr>
        <w:t>(i.e. less than one)</w:t>
      </w:r>
      <w:r w:rsidR="00044F75">
        <w:rPr>
          <w:rFonts w:ascii="Times New Roman" w:hAnsi="Times New Roman" w:cs="Times New Roman"/>
          <w:sz w:val="24"/>
          <w:szCs w:val="24"/>
          <w:lang w:val="en-IE"/>
        </w:rPr>
        <w:t xml:space="preserve">, by eliciting hypothetical choices (Dolan and Kahneman 2008). </w:t>
      </w:r>
      <w:r w:rsidR="009737A2" w:rsidRPr="00194229">
        <w:rPr>
          <w:rFonts w:ascii="Times New Roman" w:hAnsi="Times New Roman" w:cs="Times New Roman"/>
          <w:sz w:val="24"/>
          <w:szCs w:val="24"/>
          <w:lang w:val="en-IE"/>
        </w:rPr>
        <w:t>T</w:t>
      </w:r>
      <w:r w:rsidR="00DC4AE5" w:rsidRPr="00194229">
        <w:rPr>
          <w:rFonts w:ascii="Times New Roman" w:hAnsi="Times New Roman" w:cs="Times New Roman"/>
          <w:sz w:val="24"/>
          <w:szCs w:val="24"/>
          <w:lang w:val="en-IE"/>
        </w:rPr>
        <w:t xml:space="preserve">he most common being </w:t>
      </w:r>
      <w:r w:rsidR="00EB7564" w:rsidRPr="00194229">
        <w:rPr>
          <w:rFonts w:ascii="Times New Roman" w:hAnsi="Times New Roman" w:cs="Times New Roman"/>
          <w:sz w:val="24"/>
          <w:szCs w:val="24"/>
          <w:lang w:val="en-IE"/>
        </w:rPr>
        <w:t xml:space="preserve">the </w:t>
      </w:r>
      <w:r w:rsidR="00EB7564" w:rsidRPr="00194229">
        <w:rPr>
          <w:rFonts w:ascii="Times New Roman" w:hAnsi="Times New Roman" w:cs="Times New Roman"/>
          <w:sz w:val="24"/>
          <w:szCs w:val="24"/>
        </w:rPr>
        <w:t>visual analogue scale (</w:t>
      </w:r>
      <w:smartTag w:uri="urn:schemas-microsoft-com:office:smarttags" w:element="stockticker">
        <w:r w:rsidR="00EB7564" w:rsidRPr="00194229">
          <w:rPr>
            <w:rFonts w:ascii="Times New Roman" w:hAnsi="Times New Roman" w:cs="Times New Roman"/>
            <w:sz w:val="24"/>
            <w:szCs w:val="24"/>
          </w:rPr>
          <w:t>VAS</w:t>
        </w:r>
      </w:smartTag>
      <w:r w:rsidR="00EB7564" w:rsidRPr="00194229">
        <w:rPr>
          <w:rFonts w:ascii="Times New Roman" w:hAnsi="Times New Roman" w:cs="Times New Roman"/>
          <w:sz w:val="24"/>
          <w:szCs w:val="24"/>
        </w:rPr>
        <w:t>), the standard gamble (SG) and the time t</w:t>
      </w:r>
      <w:r w:rsidR="005B7EBC" w:rsidRPr="00194229">
        <w:rPr>
          <w:rFonts w:ascii="Times New Roman" w:hAnsi="Times New Roman" w:cs="Times New Roman"/>
          <w:sz w:val="24"/>
          <w:szCs w:val="24"/>
        </w:rPr>
        <w:t>r</w:t>
      </w:r>
      <w:r w:rsidR="00EB7564" w:rsidRPr="00194229">
        <w:rPr>
          <w:rFonts w:ascii="Times New Roman" w:hAnsi="Times New Roman" w:cs="Times New Roman"/>
          <w:sz w:val="24"/>
          <w:szCs w:val="24"/>
        </w:rPr>
        <w:t>adeoff (TTO)</w:t>
      </w:r>
      <w:r w:rsidR="006F5EFA">
        <w:rPr>
          <w:rFonts w:ascii="Times New Roman" w:hAnsi="Times New Roman" w:cs="Times New Roman"/>
          <w:sz w:val="24"/>
          <w:szCs w:val="24"/>
        </w:rPr>
        <w:t xml:space="preserve"> (see Dolan </w:t>
      </w:r>
      <w:r w:rsidR="005B29B9">
        <w:rPr>
          <w:rFonts w:ascii="Times New Roman" w:hAnsi="Times New Roman" w:cs="Times New Roman"/>
          <w:sz w:val="24"/>
          <w:szCs w:val="24"/>
        </w:rPr>
        <w:t xml:space="preserve">2000 </w:t>
      </w:r>
      <w:r w:rsidR="006F5EFA">
        <w:rPr>
          <w:rFonts w:ascii="Times New Roman" w:hAnsi="Times New Roman" w:cs="Times New Roman"/>
          <w:sz w:val="24"/>
          <w:szCs w:val="24"/>
        </w:rPr>
        <w:t>for a useful review of these methods)</w:t>
      </w:r>
      <w:r w:rsidR="00EB7564" w:rsidRPr="00194229">
        <w:rPr>
          <w:rFonts w:ascii="Times New Roman" w:hAnsi="Times New Roman" w:cs="Times New Roman"/>
          <w:sz w:val="24"/>
          <w:szCs w:val="24"/>
        </w:rPr>
        <w:t>.</w:t>
      </w:r>
      <w:r w:rsidR="004500F7" w:rsidRPr="00194229">
        <w:rPr>
          <w:rFonts w:ascii="Times New Roman" w:hAnsi="Times New Roman" w:cs="Times New Roman"/>
          <w:sz w:val="24"/>
          <w:szCs w:val="24"/>
        </w:rPr>
        <w:t xml:space="preserve"> </w:t>
      </w:r>
      <w:r w:rsidR="00EB7564" w:rsidRPr="00194229">
        <w:rPr>
          <w:rFonts w:ascii="Times New Roman" w:hAnsi="Times New Roman" w:cs="Times New Roman"/>
          <w:sz w:val="24"/>
          <w:szCs w:val="24"/>
        </w:rPr>
        <w:t xml:space="preserve">The </w:t>
      </w:r>
      <w:smartTag w:uri="urn:schemas-microsoft-com:office:smarttags" w:element="stockticker">
        <w:r w:rsidR="00EB7564" w:rsidRPr="00194229">
          <w:rPr>
            <w:rFonts w:ascii="Times New Roman" w:hAnsi="Times New Roman" w:cs="Times New Roman"/>
            <w:sz w:val="24"/>
            <w:szCs w:val="24"/>
          </w:rPr>
          <w:t>VAS</w:t>
        </w:r>
      </w:smartTag>
      <w:r w:rsidR="00EB7564" w:rsidRPr="00194229">
        <w:rPr>
          <w:rFonts w:ascii="Times New Roman" w:hAnsi="Times New Roman" w:cs="Times New Roman"/>
          <w:sz w:val="24"/>
          <w:szCs w:val="24"/>
        </w:rPr>
        <w:t xml:space="preserve"> requires respondents to rate health states on a scale (typically represented by a vertical "thermometer-type" line) with "worst" and "best" endpoints, usually represented by 0 and 100, respectively</w:t>
      </w:r>
      <w:r w:rsidR="00A37227">
        <w:rPr>
          <w:rFonts w:ascii="Times New Roman" w:hAnsi="Times New Roman" w:cs="Times New Roman"/>
          <w:sz w:val="24"/>
          <w:szCs w:val="24"/>
        </w:rPr>
        <w:t xml:space="preserve"> (Dolan, 1999)</w:t>
      </w:r>
      <w:r w:rsidR="00EB7564" w:rsidRPr="00194229">
        <w:rPr>
          <w:rFonts w:ascii="Times New Roman" w:hAnsi="Times New Roman" w:cs="Times New Roman"/>
          <w:sz w:val="24"/>
          <w:szCs w:val="24"/>
        </w:rPr>
        <w:t xml:space="preserve">. </w:t>
      </w:r>
      <w:r w:rsidR="005B142D" w:rsidRPr="00194229">
        <w:rPr>
          <w:rFonts w:ascii="Times New Roman" w:hAnsi="Times New Roman" w:cs="Times New Roman"/>
          <w:sz w:val="24"/>
          <w:szCs w:val="24"/>
        </w:rPr>
        <w:t>While simple to use, it</w:t>
      </w:r>
      <w:r w:rsidR="00EB7564" w:rsidRPr="00194229">
        <w:rPr>
          <w:rFonts w:ascii="Times New Roman" w:hAnsi="Times New Roman" w:cs="Times New Roman"/>
          <w:sz w:val="24"/>
          <w:szCs w:val="24"/>
        </w:rPr>
        <w:t xml:space="preserve"> is subject to a number of biases such as context and spreading bias, a</w:t>
      </w:r>
      <w:r w:rsidR="00EF3E05" w:rsidRPr="00194229">
        <w:rPr>
          <w:rFonts w:ascii="Times New Roman" w:hAnsi="Times New Roman" w:cs="Times New Roman"/>
          <w:sz w:val="24"/>
          <w:szCs w:val="24"/>
        </w:rPr>
        <w:t>nd end-point aversion (Dolan</w:t>
      </w:r>
      <w:r w:rsidR="00286509" w:rsidRPr="00194229">
        <w:rPr>
          <w:rFonts w:ascii="Times New Roman" w:hAnsi="Times New Roman" w:cs="Times New Roman"/>
          <w:sz w:val="24"/>
          <w:szCs w:val="24"/>
        </w:rPr>
        <w:t>,</w:t>
      </w:r>
      <w:r w:rsidR="00EF3E05" w:rsidRPr="00194229">
        <w:rPr>
          <w:rFonts w:ascii="Times New Roman" w:hAnsi="Times New Roman" w:cs="Times New Roman"/>
          <w:sz w:val="24"/>
          <w:szCs w:val="24"/>
        </w:rPr>
        <w:t xml:space="preserve"> 2000</w:t>
      </w:r>
      <w:r w:rsidR="00EB7564" w:rsidRPr="00194229">
        <w:rPr>
          <w:rFonts w:ascii="Times New Roman" w:hAnsi="Times New Roman" w:cs="Times New Roman"/>
          <w:sz w:val="24"/>
          <w:szCs w:val="24"/>
        </w:rPr>
        <w:t xml:space="preserve">). </w:t>
      </w:r>
      <w:r w:rsidR="00A006B1" w:rsidRPr="00194229">
        <w:rPr>
          <w:rFonts w:ascii="Times New Roman" w:hAnsi="Times New Roman" w:cs="Times New Roman"/>
          <w:sz w:val="24"/>
          <w:szCs w:val="24"/>
        </w:rPr>
        <w:t xml:space="preserve"> </w:t>
      </w:r>
      <w:r w:rsidR="000422D1" w:rsidRPr="00194229">
        <w:rPr>
          <w:rFonts w:ascii="Times New Roman" w:hAnsi="Times New Roman" w:cs="Times New Roman"/>
          <w:sz w:val="24"/>
          <w:szCs w:val="24"/>
        </w:rPr>
        <w:t>A</w:t>
      </w:r>
      <w:r w:rsidR="005B142D" w:rsidRPr="00194229">
        <w:rPr>
          <w:rFonts w:ascii="Times New Roman" w:hAnsi="Times New Roman" w:cs="Times New Roman"/>
          <w:sz w:val="24"/>
          <w:szCs w:val="24"/>
        </w:rPr>
        <w:t xml:space="preserve">s </w:t>
      </w:r>
      <w:r w:rsidR="00A006B1" w:rsidRPr="00194229">
        <w:rPr>
          <w:rFonts w:ascii="Times New Roman" w:hAnsi="Times New Roman" w:cs="Times New Roman"/>
          <w:sz w:val="24"/>
          <w:szCs w:val="24"/>
        </w:rPr>
        <w:t>valuations</w:t>
      </w:r>
      <w:r w:rsidR="000422D1" w:rsidRPr="00194229">
        <w:rPr>
          <w:rFonts w:ascii="Times New Roman" w:hAnsi="Times New Roman" w:cs="Times New Roman"/>
          <w:sz w:val="24"/>
          <w:szCs w:val="24"/>
        </w:rPr>
        <w:t xml:space="preserve"> derived</w:t>
      </w:r>
      <w:r w:rsidR="00A006B1" w:rsidRPr="00194229">
        <w:rPr>
          <w:rFonts w:ascii="Times New Roman" w:hAnsi="Times New Roman" w:cs="Times New Roman"/>
          <w:sz w:val="24"/>
          <w:szCs w:val="24"/>
        </w:rPr>
        <w:t xml:space="preserve"> from the </w:t>
      </w:r>
      <w:smartTag w:uri="urn:schemas-microsoft-com:office:smarttags" w:element="stockticker">
        <w:r w:rsidR="00A006B1" w:rsidRPr="00194229">
          <w:rPr>
            <w:rFonts w:ascii="Times New Roman" w:hAnsi="Times New Roman" w:cs="Times New Roman"/>
            <w:sz w:val="24"/>
            <w:szCs w:val="24"/>
          </w:rPr>
          <w:t>VAS</w:t>
        </w:r>
      </w:smartTag>
      <w:r w:rsidR="00A006B1" w:rsidRPr="00194229">
        <w:rPr>
          <w:rFonts w:ascii="Times New Roman" w:hAnsi="Times New Roman" w:cs="Times New Roman"/>
          <w:sz w:val="24"/>
          <w:szCs w:val="24"/>
        </w:rPr>
        <w:t xml:space="preserve"> are elicited in a </w:t>
      </w:r>
      <w:r w:rsidR="00A006B1" w:rsidRPr="00194229">
        <w:rPr>
          <w:rFonts w:ascii="Times New Roman" w:hAnsi="Times New Roman" w:cs="Times New Roman"/>
          <w:i/>
          <w:sz w:val="24"/>
          <w:szCs w:val="24"/>
        </w:rPr>
        <w:t>choiceless</w:t>
      </w:r>
      <w:r w:rsidR="00A006B1" w:rsidRPr="00194229">
        <w:rPr>
          <w:rFonts w:ascii="Times New Roman" w:hAnsi="Times New Roman" w:cs="Times New Roman"/>
          <w:sz w:val="24"/>
          <w:szCs w:val="24"/>
        </w:rPr>
        <w:t xml:space="preserve"> context, i.e. don’t require individuals’ to make trade-offs, health economists generally prefer the choice based SG </w:t>
      </w:r>
      <w:r w:rsidR="00EF3E05" w:rsidRPr="00194229">
        <w:rPr>
          <w:rFonts w:ascii="Times New Roman" w:hAnsi="Times New Roman" w:cs="Times New Roman"/>
          <w:sz w:val="24"/>
          <w:szCs w:val="24"/>
        </w:rPr>
        <w:t>and TTO methods</w:t>
      </w:r>
      <w:r w:rsidR="00C60967">
        <w:rPr>
          <w:rFonts w:ascii="Times New Roman" w:hAnsi="Times New Roman" w:cs="Times New Roman"/>
          <w:sz w:val="24"/>
          <w:szCs w:val="24"/>
        </w:rPr>
        <w:t xml:space="preserve"> (</w:t>
      </w:r>
      <w:r w:rsidR="00C60967" w:rsidRPr="00C60967">
        <w:rPr>
          <w:rFonts w:ascii="Times New Roman" w:hAnsi="Times New Roman" w:cs="Times New Roman"/>
          <w:bCs/>
          <w:sz w:val="24"/>
          <w:szCs w:val="24"/>
        </w:rPr>
        <w:t>Dolan, 2000</w:t>
      </w:r>
      <w:r w:rsidR="00C60967" w:rsidRPr="00C60967">
        <w:rPr>
          <w:rFonts w:ascii="Times New Roman" w:hAnsi="Times New Roman" w:cs="Times New Roman"/>
          <w:bCs/>
          <w:sz w:val="24"/>
          <w:szCs w:val="24"/>
          <w:lang w:val="ga-IE"/>
        </w:rPr>
        <w:t>;</w:t>
      </w:r>
      <w:r w:rsidR="00C60967" w:rsidRPr="00C60967">
        <w:rPr>
          <w:rFonts w:ascii="Times New Roman" w:hAnsi="Times New Roman" w:cs="Times New Roman"/>
          <w:bCs/>
          <w:sz w:val="24"/>
          <w:szCs w:val="24"/>
        </w:rPr>
        <w:t xml:space="preserve"> Tolley,</w:t>
      </w:r>
      <w:r w:rsidR="00C60967" w:rsidRPr="00C60967">
        <w:rPr>
          <w:rFonts w:ascii="Times New Roman" w:hAnsi="Times New Roman" w:cs="Times New Roman"/>
          <w:bCs/>
          <w:sz w:val="24"/>
          <w:szCs w:val="24"/>
          <w:lang w:val="ga-IE"/>
        </w:rPr>
        <w:t xml:space="preserve"> 2009</w:t>
      </w:r>
      <w:r w:rsidR="00C60967">
        <w:rPr>
          <w:rFonts w:ascii="Times New Roman" w:hAnsi="Times New Roman" w:cs="Times New Roman"/>
          <w:bCs/>
          <w:sz w:val="24"/>
          <w:szCs w:val="24"/>
        </w:rPr>
        <w:t>)</w:t>
      </w:r>
      <w:r w:rsidR="00A006B1" w:rsidRPr="00194229">
        <w:rPr>
          <w:rFonts w:ascii="Times New Roman" w:hAnsi="Times New Roman" w:cs="Times New Roman"/>
          <w:sz w:val="24"/>
          <w:szCs w:val="24"/>
        </w:rPr>
        <w:t xml:space="preserve">. </w:t>
      </w:r>
      <w:r w:rsidR="009A7D62" w:rsidRPr="00194229">
        <w:rPr>
          <w:rFonts w:ascii="Times New Roman" w:hAnsi="Times New Roman" w:cs="Times New Roman"/>
          <w:sz w:val="24"/>
          <w:szCs w:val="24"/>
          <w:lang w:val="ga-IE"/>
        </w:rPr>
        <w:t xml:space="preserve"> </w:t>
      </w:r>
      <w:r w:rsidR="000422D1" w:rsidRPr="00194229">
        <w:rPr>
          <w:rFonts w:ascii="Times New Roman" w:hAnsi="Times New Roman" w:cs="Times New Roman"/>
          <w:sz w:val="24"/>
          <w:szCs w:val="24"/>
        </w:rPr>
        <w:t>For the SG</w:t>
      </w:r>
      <w:r w:rsidR="00AC3FFA" w:rsidRPr="00194229">
        <w:rPr>
          <w:rFonts w:ascii="Times New Roman" w:hAnsi="Times New Roman" w:cs="Times New Roman"/>
          <w:sz w:val="24"/>
          <w:szCs w:val="24"/>
        </w:rPr>
        <w:t xml:space="preserve"> approach, </w:t>
      </w:r>
      <w:r w:rsidR="008366C8" w:rsidRPr="00194229">
        <w:rPr>
          <w:rFonts w:ascii="Times New Roman" w:hAnsi="Times New Roman" w:cs="Times New Roman"/>
          <w:sz w:val="24"/>
          <w:szCs w:val="24"/>
        </w:rPr>
        <w:t>respondents</w:t>
      </w:r>
      <w:r w:rsidR="00AC3FFA" w:rsidRPr="00194229">
        <w:rPr>
          <w:rFonts w:ascii="Times New Roman" w:hAnsi="Times New Roman" w:cs="Times New Roman"/>
          <w:sz w:val="24"/>
          <w:szCs w:val="24"/>
        </w:rPr>
        <w:t xml:space="preserve"> choose between a health state that is certain </w:t>
      </w:r>
      <w:r w:rsidR="00B77931" w:rsidRPr="00194229">
        <w:rPr>
          <w:rFonts w:ascii="Times New Roman" w:hAnsi="Times New Roman" w:cs="Times New Roman"/>
          <w:sz w:val="24"/>
          <w:szCs w:val="24"/>
        </w:rPr>
        <w:t xml:space="preserve">(for example, frequent </w:t>
      </w:r>
      <w:r w:rsidR="00B77931" w:rsidRPr="00194229">
        <w:rPr>
          <w:rFonts w:ascii="Times New Roman" w:hAnsi="Times New Roman" w:cs="Times New Roman"/>
          <w:sz w:val="24"/>
          <w:szCs w:val="24"/>
          <w:lang w:val="ga-IE"/>
        </w:rPr>
        <w:t>asthma</w:t>
      </w:r>
      <w:r w:rsidR="00AC3FFA" w:rsidRPr="00194229">
        <w:rPr>
          <w:rFonts w:ascii="Times New Roman" w:hAnsi="Times New Roman" w:cs="Times New Roman"/>
          <w:sz w:val="24"/>
          <w:szCs w:val="24"/>
        </w:rPr>
        <w:t xml:space="preserve"> attacks) and a gam</w:t>
      </w:r>
      <w:r w:rsidR="00C057BF">
        <w:rPr>
          <w:rFonts w:ascii="Times New Roman" w:hAnsi="Times New Roman" w:cs="Times New Roman"/>
          <w:sz w:val="24"/>
          <w:szCs w:val="24"/>
        </w:rPr>
        <w:t>ble with one better (e.g.</w:t>
      </w:r>
      <w:r w:rsidR="00AC3FFA" w:rsidRPr="00194229">
        <w:rPr>
          <w:rFonts w:ascii="Times New Roman" w:hAnsi="Times New Roman" w:cs="Times New Roman"/>
          <w:sz w:val="24"/>
          <w:szCs w:val="24"/>
        </w:rPr>
        <w:t xml:space="preserve"> full hea</w:t>
      </w:r>
      <w:r w:rsidR="00C057BF">
        <w:rPr>
          <w:rFonts w:ascii="Times New Roman" w:hAnsi="Times New Roman" w:cs="Times New Roman"/>
          <w:sz w:val="24"/>
          <w:szCs w:val="24"/>
        </w:rPr>
        <w:t>lth) and one worse (e.g.</w:t>
      </w:r>
      <w:r w:rsidR="00AC3FFA" w:rsidRPr="00194229">
        <w:rPr>
          <w:rFonts w:ascii="Times New Roman" w:hAnsi="Times New Roman" w:cs="Times New Roman"/>
          <w:sz w:val="24"/>
          <w:szCs w:val="24"/>
        </w:rPr>
        <w:t xml:space="preserve"> death) outcome possible. </w:t>
      </w:r>
      <w:r w:rsidR="00747033" w:rsidRPr="00194229">
        <w:rPr>
          <w:rFonts w:ascii="Times New Roman" w:hAnsi="Times New Roman" w:cs="Times New Roman"/>
          <w:sz w:val="24"/>
          <w:szCs w:val="24"/>
        </w:rPr>
        <w:t>With the TTO, respondents choose between living for a defined period of time in a specified poor</w:t>
      </w:r>
      <w:r w:rsidR="00B77931" w:rsidRPr="00194229">
        <w:rPr>
          <w:rFonts w:ascii="Times New Roman" w:hAnsi="Times New Roman" w:cs="Times New Roman"/>
          <w:sz w:val="24"/>
          <w:szCs w:val="24"/>
        </w:rPr>
        <w:t>er health state</w:t>
      </w:r>
      <w:r w:rsidR="00747033" w:rsidRPr="00194229">
        <w:rPr>
          <w:rFonts w:ascii="Times New Roman" w:hAnsi="Times New Roman" w:cs="Times New Roman"/>
          <w:sz w:val="24"/>
          <w:szCs w:val="24"/>
        </w:rPr>
        <w:t xml:space="preserve"> or living for a shorter period of time in full health</w:t>
      </w:r>
      <w:r w:rsidR="00A37227">
        <w:rPr>
          <w:rFonts w:ascii="Times New Roman" w:hAnsi="Times New Roman" w:cs="Times New Roman"/>
          <w:sz w:val="24"/>
          <w:szCs w:val="24"/>
        </w:rPr>
        <w:t xml:space="preserve"> (Dolan, 1999)</w:t>
      </w:r>
      <w:r w:rsidR="00747033" w:rsidRPr="00194229">
        <w:rPr>
          <w:rFonts w:ascii="Times New Roman" w:hAnsi="Times New Roman" w:cs="Times New Roman"/>
          <w:sz w:val="24"/>
          <w:szCs w:val="24"/>
        </w:rPr>
        <w:t xml:space="preserve">. </w:t>
      </w:r>
      <w:r w:rsidR="00B95B68">
        <w:rPr>
          <w:rFonts w:ascii="Times New Roman" w:hAnsi="Times New Roman" w:cs="Times New Roman"/>
          <w:sz w:val="24"/>
          <w:szCs w:val="24"/>
        </w:rPr>
        <w:t>Some recent studies have sought to elicit more ‘informed’ preferences when using SG and TTO meth</w:t>
      </w:r>
      <w:r w:rsidR="00377255">
        <w:rPr>
          <w:rFonts w:ascii="Times New Roman" w:hAnsi="Times New Roman" w:cs="Times New Roman"/>
          <w:sz w:val="24"/>
          <w:szCs w:val="24"/>
        </w:rPr>
        <w:t>ods.  For example, Dolan et al.</w:t>
      </w:r>
      <w:r w:rsidR="00B95B68">
        <w:rPr>
          <w:rFonts w:ascii="Times New Roman" w:hAnsi="Times New Roman" w:cs="Times New Roman"/>
          <w:sz w:val="24"/>
          <w:szCs w:val="24"/>
        </w:rPr>
        <w:t xml:space="preserve"> (2013) elicited preferences for health states via a TTO that incorporated various levels of satisfaction with life alongside the standard health state descriptors.  </w:t>
      </w:r>
    </w:p>
    <w:p w:rsidR="00B95B68" w:rsidRDefault="00B95B68" w:rsidP="00EA646E">
      <w:pPr>
        <w:spacing w:after="0" w:line="480" w:lineRule="auto"/>
        <w:jc w:val="both"/>
        <w:rPr>
          <w:rFonts w:ascii="Times New Roman" w:hAnsi="Times New Roman" w:cs="Times New Roman"/>
          <w:sz w:val="24"/>
          <w:szCs w:val="24"/>
        </w:rPr>
      </w:pPr>
    </w:p>
    <w:p w:rsidR="00FA19FE" w:rsidRPr="00FA19FE" w:rsidRDefault="00A5062F" w:rsidP="00FA19FE">
      <w:pPr>
        <w:spacing w:after="0" w:line="480" w:lineRule="auto"/>
        <w:jc w:val="both"/>
        <w:rPr>
          <w:rFonts w:ascii="Times New Roman" w:hAnsi="Times New Roman" w:cs="Times New Roman"/>
          <w:bCs/>
          <w:sz w:val="24"/>
          <w:szCs w:val="24"/>
        </w:rPr>
      </w:pPr>
      <w:r>
        <w:rPr>
          <w:rFonts w:ascii="Times New Roman" w:hAnsi="Times New Roman" w:cs="Times New Roman"/>
          <w:sz w:val="24"/>
          <w:szCs w:val="24"/>
        </w:rPr>
        <w:t xml:space="preserve">An alternative preference based approach which more directly monetises the benefits of health care states is through contingent valuation (CV). With SG and TTO methods the unit of the scale is a quality adjusted life year, whereas with CV respondents are asked how much they </w:t>
      </w:r>
      <w:r>
        <w:rPr>
          <w:rFonts w:ascii="Times New Roman" w:hAnsi="Times New Roman" w:cs="Times New Roman"/>
          <w:sz w:val="24"/>
          <w:szCs w:val="24"/>
        </w:rPr>
        <w:lastRenderedPageBreak/>
        <w:t xml:space="preserve">would be willing to pay for </w:t>
      </w:r>
      <w:r w:rsidRPr="00A5062F">
        <w:rPr>
          <w:rFonts w:ascii="Times New Roman" w:hAnsi="Times New Roman" w:cs="Times New Roman"/>
          <w:bCs/>
          <w:sz w:val="24"/>
          <w:szCs w:val="24"/>
        </w:rPr>
        <w:t>a hypothetical change from one health state to another or simply their WTP for the elimination of specified health risks</w:t>
      </w:r>
      <w:r>
        <w:rPr>
          <w:rFonts w:ascii="Times New Roman" w:hAnsi="Times New Roman" w:cs="Times New Roman"/>
          <w:sz w:val="24"/>
          <w:szCs w:val="24"/>
        </w:rPr>
        <w:t xml:space="preserve">.  One advantage of this approach is that </w:t>
      </w:r>
      <w:r w:rsidR="00814A88" w:rsidRPr="00194229">
        <w:rPr>
          <w:rFonts w:ascii="Times New Roman" w:hAnsi="Times New Roman" w:cs="Times New Roman"/>
          <w:sz w:val="24"/>
          <w:szCs w:val="24"/>
          <w:lang w:val="ga-IE"/>
        </w:rPr>
        <w:t>it more easi</w:t>
      </w:r>
      <w:r w:rsidR="003447E6" w:rsidRPr="00194229">
        <w:rPr>
          <w:rFonts w:ascii="Times New Roman" w:hAnsi="Times New Roman" w:cs="Times New Roman"/>
          <w:sz w:val="24"/>
          <w:szCs w:val="24"/>
          <w:lang w:val="ga-IE"/>
        </w:rPr>
        <w:t>ly allows a direct comp</w:t>
      </w:r>
      <w:r w:rsidR="00133821" w:rsidRPr="00194229">
        <w:rPr>
          <w:rFonts w:ascii="Times New Roman" w:hAnsi="Times New Roman" w:cs="Times New Roman"/>
          <w:sz w:val="24"/>
          <w:szCs w:val="24"/>
          <w:lang w:val="ga-IE"/>
        </w:rPr>
        <w:t>ari</w:t>
      </w:r>
      <w:r w:rsidR="003447E6" w:rsidRPr="00194229">
        <w:rPr>
          <w:rFonts w:ascii="Times New Roman" w:hAnsi="Times New Roman" w:cs="Times New Roman"/>
          <w:sz w:val="24"/>
          <w:szCs w:val="24"/>
          <w:lang w:val="ga-IE"/>
        </w:rPr>
        <w:t>s</w:t>
      </w:r>
      <w:r w:rsidR="00133821" w:rsidRPr="00194229">
        <w:rPr>
          <w:rFonts w:ascii="Times New Roman" w:hAnsi="Times New Roman" w:cs="Times New Roman"/>
          <w:sz w:val="24"/>
          <w:szCs w:val="24"/>
          <w:lang w:val="ga-IE"/>
        </w:rPr>
        <w:t>on of</w:t>
      </w:r>
      <w:r w:rsidR="00814A88" w:rsidRPr="00194229">
        <w:rPr>
          <w:rFonts w:ascii="Times New Roman" w:hAnsi="Times New Roman" w:cs="Times New Roman"/>
          <w:sz w:val="24"/>
          <w:szCs w:val="24"/>
          <w:lang w:val="ga-IE"/>
        </w:rPr>
        <w:t xml:space="preserve"> the benefits of a health care intervention with i</w:t>
      </w:r>
      <w:r w:rsidR="00D4190B" w:rsidRPr="00194229">
        <w:rPr>
          <w:rFonts w:ascii="Times New Roman" w:hAnsi="Times New Roman" w:cs="Times New Roman"/>
          <w:sz w:val="24"/>
          <w:szCs w:val="24"/>
          <w:lang w:val="ga-IE"/>
        </w:rPr>
        <w:t>ts costs</w:t>
      </w:r>
      <w:r>
        <w:rPr>
          <w:rFonts w:ascii="Times New Roman" w:hAnsi="Times New Roman" w:cs="Times New Roman"/>
          <w:sz w:val="24"/>
          <w:szCs w:val="24"/>
        </w:rPr>
        <w:t xml:space="preserve"> than other choice based methods</w:t>
      </w:r>
      <w:r w:rsidR="00814A88" w:rsidRPr="00194229">
        <w:rPr>
          <w:rFonts w:ascii="Times New Roman" w:hAnsi="Times New Roman" w:cs="Times New Roman"/>
          <w:sz w:val="24"/>
          <w:szCs w:val="24"/>
          <w:lang w:val="ga-IE"/>
        </w:rPr>
        <w:t>.</w:t>
      </w:r>
      <w:r w:rsidR="00D4190B" w:rsidRPr="00194229">
        <w:rPr>
          <w:rFonts w:ascii="Times New Roman" w:hAnsi="Times New Roman" w:cs="Times New Roman"/>
          <w:sz w:val="24"/>
          <w:szCs w:val="24"/>
          <w:lang w:val="ga-IE"/>
        </w:rPr>
        <w:t xml:space="preserve">  Second, by determining</w:t>
      </w:r>
      <w:r w:rsidR="00AB2643" w:rsidRPr="00194229">
        <w:rPr>
          <w:rFonts w:ascii="Times New Roman" w:hAnsi="Times New Roman" w:cs="Times New Roman"/>
          <w:sz w:val="24"/>
          <w:szCs w:val="24"/>
          <w:lang w:val="ga-IE"/>
        </w:rPr>
        <w:t xml:space="preserve"> an individuals’ willin</w:t>
      </w:r>
      <w:r w:rsidR="00814A88" w:rsidRPr="00194229">
        <w:rPr>
          <w:rFonts w:ascii="Times New Roman" w:hAnsi="Times New Roman" w:cs="Times New Roman"/>
          <w:sz w:val="24"/>
          <w:szCs w:val="24"/>
          <w:lang w:val="ga-IE"/>
        </w:rPr>
        <w:t>g</w:t>
      </w:r>
      <w:r w:rsidR="00AB2643" w:rsidRPr="00194229">
        <w:rPr>
          <w:rFonts w:ascii="Times New Roman" w:hAnsi="Times New Roman" w:cs="Times New Roman"/>
          <w:sz w:val="24"/>
          <w:szCs w:val="24"/>
          <w:lang w:val="ga-IE"/>
        </w:rPr>
        <w:t>n</w:t>
      </w:r>
      <w:r w:rsidR="00814A88" w:rsidRPr="00194229">
        <w:rPr>
          <w:rFonts w:ascii="Times New Roman" w:hAnsi="Times New Roman" w:cs="Times New Roman"/>
          <w:sz w:val="24"/>
          <w:szCs w:val="24"/>
          <w:lang w:val="ga-IE"/>
        </w:rPr>
        <w:t xml:space="preserve">ess to pay (WTP) we can </w:t>
      </w:r>
      <w:r w:rsidR="00133821" w:rsidRPr="00194229">
        <w:rPr>
          <w:rFonts w:ascii="Times New Roman" w:hAnsi="Times New Roman" w:cs="Times New Roman"/>
          <w:sz w:val="24"/>
          <w:szCs w:val="24"/>
          <w:lang w:val="ga-IE"/>
        </w:rPr>
        <w:t xml:space="preserve">also </w:t>
      </w:r>
      <w:r w:rsidR="00814A88" w:rsidRPr="00194229">
        <w:rPr>
          <w:rFonts w:ascii="Times New Roman" w:hAnsi="Times New Roman" w:cs="Times New Roman"/>
          <w:sz w:val="24"/>
          <w:szCs w:val="24"/>
          <w:lang w:val="ga-IE"/>
        </w:rPr>
        <w:t xml:space="preserve">measure potential benefits of health care other than just health gain. </w:t>
      </w:r>
      <w:r w:rsidR="00133821" w:rsidRPr="00194229">
        <w:rPr>
          <w:rFonts w:ascii="Times New Roman" w:hAnsi="Times New Roman" w:cs="Times New Roman"/>
          <w:sz w:val="24"/>
          <w:szCs w:val="24"/>
          <w:lang w:val="en-IE"/>
        </w:rPr>
        <w:t>An additional advantage of this method</w:t>
      </w:r>
      <w:r w:rsidR="00B672B0" w:rsidRPr="00194229">
        <w:rPr>
          <w:rFonts w:ascii="Times New Roman" w:hAnsi="Times New Roman" w:cs="Times New Roman"/>
          <w:sz w:val="24"/>
          <w:szCs w:val="24"/>
          <w:lang w:val="en-IE"/>
        </w:rPr>
        <w:t xml:space="preserve"> is that it</w:t>
      </w:r>
      <w:r w:rsidR="00B33D8F" w:rsidRPr="00194229">
        <w:rPr>
          <w:rFonts w:ascii="Times New Roman" w:hAnsi="Times New Roman" w:cs="Times New Roman"/>
          <w:sz w:val="24"/>
          <w:szCs w:val="24"/>
          <w:lang w:val="en-IE"/>
        </w:rPr>
        <w:t xml:space="preserve"> allow</w:t>
      </w:r>
      <w:r w:rsidR="00B672B0" w:rsidRPr="00194229">
        <w:rPr>
          <w:rFonts w:ascii="Times New Roman" w:hAnsi="Times New Roman" w:cs="Times New Roman"/>
          <w:sz w:val="24"/>
          <w:szCs w:val="24"/>
          <w:lang w:val="en-IE"/>
        </w:rPr>
        <w:t>s</w:t>
      </w:r>
      <w:r w:rsidR="00B33D8F" w:rsidRPr="00194229">
        <w:rPr>
          <w:rFonts w:ascii="Times New Roman" w:hAnsi="Times New Roman" w:cs="Times New Roman"/>
          <w:sz w:val="24"/>
          <w:szCs w:val="24"/>
          <w:lang w:val="en-IE"/>
        </w:rPr>
        <w:t xml:space="preserve"> preferences for health to be considered alongside other non-health </w:t>
      </w:r>
      <w:r w:rsidR="00D5656A" w:rsidRPr="00194229">
        <w:rPr>
          <w:rFonts w:ascii="Times New Roman" w:hAnsi="Times New Roman" w:cs="Times New Roman"/>
          <w:sz w:val="24"/>
          <w:szCs w:val="24"/>
          <w:lang w:val="en-IE"/>
        </w:rPr>
        <w:t>attributes, that the individual</w:t>
      </w:r>
      <w:r w:rsidR="00B33D8F" w:rsidRPr="00194229">
        <w:rPr>
          <w:rFonts w:ascii="Times New Roman" w:hAnsi="Times New Roman" w:cs="Times New Roman"/>
          <w:sz w:val="24"/>
          <w:szCs w:val="24"/>
          <w:lang w:val="en-IE"/>
        </w:rPr>
        <w:t xml:space="preserve"> values, i.e. </w:t>
      </w:r>
      <w:r w:rsidR="00743A7D" w:rsidRPr="00194229">
        <w:rPr>
          <w:rFonts w:ascii="Times New Roman" w:hAnsi="Times New Roman" w:cs="Times New Roman"/>
          <w:sz w:val="24"/>
          <w:szCs w:val="24"/>
          <w:lang w:val="en-IE"/>
        </w:rPr>
        <w:t>allow a comparison between the value individuals place on improvements in health relative to other arguments in their utility function</w:t>
      </w:r>
      <w:r w:rsidR="007F6220">
        <w:rPr>
          <w:rFonts w:ascii="Times New Roman" w:hAnsi="Times New Roman" w:cs="Times New Roman"/>
          <w:sz w:val="24"/>
          <w:szCs w:val="24"/>
          <w:lang w:val="en-IE"/>
        </w:rPr>
        <w:t xml:space="preserve"> (Dolan, 2000</w:t>
      </w:r>
      <w:r w:rsidR="00A37227">
        <w:rPr>
          <w:rFonts w:ascii="Times New Roman" w:hAnsi="Times New Roman" w:cs="Times New Roman"/>
          <w:sz w:val="24"/>
          <w:szCs w:val="24"/>
          <w:lang w:val="en-IE"/>
        </w:rPr>
        <w:t>)</w:t>
      </w:r>
      <w:r w:rsidR="00743A7D" w:rsidRPr="00194229">
        <w:rPr>
          <w:rFonts w:ascii="Times New Roman" w:hAnsi="Times New Roman" w:cs="Times New Roman"/>
          <w:sz w:val="24"/>
          <w:szCs w:val="24"/>
          <w:lang w:val="en-IE"/>
        </w:rPr>
        <w:t xml:space="preserve">. </w:t>
      </w:r>
      <w:r w:rsidR="00133821" w:rsidRPr="00194229">
        <w:rPr>
          <w:rFonts w:ascii="Times New Roman" w:hAnsi="Times New Roman" w:cs="Times New Roman"/>
          <w:sz w:val="24"/>
          <w:szCs w:val="24"/>
          <w:lang w:val="ga-IE"/>
        </w:rPr>
        <w:t xml:space="preserve"> </w:t>
      </w:r>
      <w:r w:rsidR="005417E7" w:rsidRPr="00194229">
        <w:rPr>
          <w:rFonts w:ascii="Times New Roman" w:hAnsi="Times New Roman" w:cs="Times New Roman"/>
          <w:bCs/>
          <w:sz w:val="24"/>
          <w:szCs w:val="24"/>
          <w:lang w:val="en-US"/>
        </w:rPr>
        <w:t xml:space="preserve">The validity and reliability of </w:t>
      </w:r>
      <w:r w:rsidR="00743A7D" w:rsidRPr="00194229">
        <w:rPr>
          <w:rFonts w:ascii="Times New Roman" w:hAnsi="Times New Roman" w:cs="Times New Roman"/>
          <w:bCs/>
          <w:sz w:val="24"/>
          <w:szCs w:val="24"/>
          <w:lang w:val="en-US"/>
        </w:rPr>
        <w:t>t</w:t>
      </w:r>
      <w:r w:rsidR="008366C8" w:rsidRPr="00194229">
        <w:rPr>
          <w:rFonts w:ascii="Times New Roman" w:hAnsi="Times New Roman" w:cs="Times New Roman"/>
          <w:bCs/>
          <w:sz w:val="24"/>
          <w:szCs w:val="24"/>
          <w:lang w:val="en-US"/>
        </w:rPr>
        <w:t>he contingent valuation method</w:t>
      </w:r>
      <w:r w:rsidR="00743A7D" w:rsidRPr="00194229">
        <w:rPr>
          <w:rFonts w:ascii="Times New Roman" w:hAnsi="Times New Roman" w:cs="Times New Roman"/>
          <w:bCs/>
          <w:sz w:val="24"/>
          <w:szCs w:val="24"/>
          <w:lang w:val="en-US"/>
        </w:rPr>
        <w:t xml:space="preserve"> is</w:t>
      </w:r>
      <w:r w:rsidR="008366C8" w:rsidRPr="00194229">
        <w:rPr>
          <w:rFonts w:ascii="Times New Roman" w:hAnsi="Times New Roman" w:cs="Times New Roman"/>
          <w:bCs/>
          <w:sz w:val="24"/>
          <w:szCs w:val="24"/>
          <w:lang w:val="en-US"/>
        </w:rPr>
        <w:t>,</w:t>
      </w:r>
      <w:r w:rsidR="00743A7D" w:rsidRPr="00194229">
        <w:rPr>
          <w:rFonts w:ascii="Times New Roman" w:hAnsi="Times New Roman" w:cs="Times New Roman"/>
          <w:bCs/>
          <w:sz w:val="24"/>
          <w:szCs w:val="24"/>
          <w:lang w:val="en-US"/>
        </w:rPr>
        <w:t xml:space="preserve"> </w:t>
      </w:r>
      <w:r w:rsidR="00A66353" w:rsidRPr="00194229">
        <w:rPr>
          <w:rFonts w:ascii="Times New Roman" w:hAnsi="Times New Roman" w:cs="Times New Roman"/>
          <w:bCs/>
          <w:sz w:val="24"/>
          <w:szCs w:val="24"/>
          <w:lang w:val="en-US"/>
        </w:rPr>
        <w:t>howe</w:t>
      </w:r>
      <w:r w:rsidR="00743A7D" w:rsidRPr="00194229">
        <w:rPr>
          <w:rFonts w:ascii="Times New Roman" w:hAnsi="Times New Roman" w:cs="Times New Roman"/>
          <w:bCs/>
          <w:sz w:val="24"/>
          <w:szCs w:val="24"/>
          <w:lang w:val="en-US"/>
        </w:rPr>
        <w:t>ver</w:t>
      </w:r>
      <w:r w:rsidR="008366C8" w:rsidRPr="00194229">
        <w:rPr>
          <w:rFonts w:ascii="Times New Roman" w:hAnsi="Times New Roman" w:cs="Times New Roman"/>
          <w:bCs/>
          <w:sz w:val="24"/>
          <w:szCs w:val="24"/>
          <w:lang w:val="en-US"/>
        </w:rPr>
        <w:t>,</w:t>
      </w:r>
      <w:r w:rsidR="005417E7" w:rsidRPr="00194229">
        <w:rPr>
          <w:rFonts w:ascii="Times New Roman" w:hAnsi="Times New Roman" w:cs="Times New Roman"/>
          <w:bCs/>
          <w:sz w:val="24"/>
          <w:szCs w:val="24"/>
          <w:lang w:val="en-US"/>
        </w:rPr>
        <w:t xml:space="preserve"> the subject of heated controversy, as it is argued that the methodo</w:t>
      </w:r>
      <w:r w:rsidR="001F2255" w:rsidRPr="00194229">
        <w:rPr>
          <w:rFonts w:ascii="Times New Roman" w:hAnsi="Times New Roman" w:cs="Times New Roman"/>
          <w:bCs/>
          <w:sz w:val="24"/>
          <w:szCs w:val="24"/>
          <w:lang w:val="en-US"/>
        </w:rPr>
        <w:t>logy is susceptible to hypothetical bias</w:t>
      </w:r>
      <w:r w:rsidR="005417E7" w:rsidRPr="00194229">
        <w:rPr>
          <w:rFonts w:ascii="Times New Roman" w:hAnsi="Times New Roman" w:cs="Times New Roman"/>
          <w:bCs/>
          <w:sz w:val="24"/>
          <w:szCs w:val="24"/>
          <w:lang w:val="en-US"/>
        </w:rPr>
        <w:t xml:space="preserve"> and framing problems (Carson et al., 2001; Murphy et a</w:t>
      </w:r>
      <w:r w:rsidR="007B31BC" w:rsidRPr="00194229">
        <w:rPr>
          <w:rFonts w:ascii="Times New Roman" w:hAnsi="Times New Roman" w:cs="Times New Roman"/>
          <w:bCs/>
          <w:sz w:val="24"/>
          <w:szCs w:val="24"/>
          <w:lang w:val="en-US"/>
        </w:rPr>
        <w:t>l., 2005; Lusk and Norwood, 2009</w:t>
      </w:r>
      <w:r w:rsidR="005417E7" w:rsidRPr="00194229">
        <w:rPr>
          <w:rFonts w:ascii="Times New Roman" w:hAnsi="Times New Roman" w:cs="Times New Roman"/>
          <w:bCs/>
          <w:sz w:val="24"/>
          <w:szCs w:val="24"/>
          <w:lang w:val="en-US"/>
        </w:rPr>
        <w:t xml:space="preserve">). </w:t>
      </w:r>
      <w:r w:rsidR="001F2255" w:rsidRPr="00194229">
        <w:rPr>
          <w:rFonts w:ascii="Times New Roman" w:hAnsi="Times New Roman" w:cs="Times New Roman"/>
          <w:bCs/>
          <w:sz w:val="24"/>
          <w:szCs w:val="24"/>
          <w:lang w:val="en-US"/>
        </w:rPr>
        <w:t xml:space="preserve"> </w:t>
      </w:r>
      <w:r w:rsidR="00394D3C" w:rsidRPr="00194229">
        <w:rPr>
          <w:rFonts w:ascii="Times New Roman" w:hAnsi="Times New Roman" w:cs="Times New Roman"/>
          <w:bCs/>
          <w:sz w:val="24"/>
          <w:szCs w:val="24"/>
          <w:lang w:val="en-US"/>
        </w:rPr>
        <w:t>More specifically, r</w:t>
      </w:r>
      <w:r w:rsidR="001F2255" w:rsidRPr="00194229">
        <w:rPr>
          <w:rFonts w:ascii="Times New Roman" w:hAnsi="Times New Roman" w:cs="Times New Roman"/>
          <w:bCs/>
          <w:sz w:val="24"/>
          <w:szCs w:val="24"/>
          <w:lang w:val="en-US"/>
        </w:rPr>
        <w:t>espondents are usually</w:t>
      </w:r>
      <w:r w:rsidR="007F6220">
        <w:rPr>
          <w:rFonts w:ascii="Times New Roman" w:hAnsi="Times New Roman" w:cs="Times New Roman"/>
          <w:bCs/>
          <w:sz w:val="24"/>
          <w:szCs w:val="24"/>
          <w:lang w:val="en-IE"/>
        </w:rPr>
        <w:t xml:space="preserve"> presented</w:t>
      </w:r>
      <w:r w:rsidR="00EF3E05" w:rsidRPr="00194229">
        <w:rPr>
          <w:rFonts w:ascii="Times New Roman" w:hAnsi="Times New Roman" w:cs="Times New Roman"/>
          <w:bCs/>
          <w:sz w:val="24"/>
          <w:szCs w:val="24"/>
          <w:lang w:val="en-IE"/>
        </w:rPr>
        <w:t xml:space="preserve"> with</w:t>
      </w:r>
      <w:r w:rsidR="007F6220">
        <w:rPr>
          <w:rFonts w:ascii="Times New Roman" w:hAnsi="Times New Roman" w:cs="Times New Roman"/>
          <w:bCs/>
          <w:sz w:val="24"/>
          <w:szCs w:val="24"/>
          <w:lang w:val="en-IE"/>
        </w:rPr>
        <w:t xml:space="preserve"> hypothetical choice tasks - choices </w:t>
      </w:r>
      <w:r w:rsidR="00EF3E05" w:rsidRPr="00194229">
        <w:rPr>
          <w:rFonts w:ascii="Times New Roman" w:hAnsi="Times New Roman" w:cs="Times New Roman"/>
          <w:bCs/>
          <w:sz w:val="24"/>
          <w:szCs w:val="24"/>
          <w:lang w:val="en-IE"/>
        </w:rPr>
        <w:t xml:space="preserve">they </w:t>
      </w:r>
      <w:r w:rsidR="007F6220">
        <w:rPr>
          <w:rFonts w:ascii="Times New Roman" w:hAnsi="Times New Roman" w:cs="Times New Roman"/>
          <w:bCs/>
          <w:sz w:val="24"/>
          <w:szCs w:val="24"/>
          <w:lang w:val="en-IE"/>
        </w:rPr>
        <w:t>may</w:t>
      </w:r>
      <w:r w:rsidR="001F2255" w:rsidRPr="00194229">
        <w:rPr>
          <w:rFonts w:ascii="Times New Roman" w:hAnsi="Times New Roman" w:cs="Times New Roman"/>
          <w:bCs/>
          <w:sz w:val="24"/>
          <w:szCs w:val="24"/>
          <w:lang w:val="en-IE"/>
        </w:rPr>
        <w:t xml:space="preserve"> </w:t>
      </w:r>
      <w:r w:rsidR="00EF3E05" w:rsidRPr="00194229">
        <w:rPr>
          <w:rFonts w:ascii="Times New Roman" w:hAnsi="Times New Roman" w:cs="Times New Roman"/>
          <w:bCs/>
          <w:sz w:val="24"/>
          <w:szCs w:val="24"/>
          <w:lang w:val="en-IE"/>
        </w:rPr>
        <w:t>have no</w:t>
      </w:r>
      <w:r w:rsidR="001F2255" w:rsidRPr="00194229">
        <w:rPr>
          <w:rFonts w:ascii="Times New Roman" w:hAnsi="Times New Roman" w:cs="Times New Roman"/>
          <w:bCs/>
          <w:sz w:val="24"/>
          <w:szCs w:val="24"/>
          <w:lang w:val="en-IE"/>
        </w:rPr>
        <w:t xml:space="preserve"> personal experience</w:t>
      </w:r>
      <w:r w:rsidR="007F6220">
        <w:rPr>
          <w:rFonts w:ascii="Times New Roman" w:hAnsi="Times New Roman" w:cs="Times New Roman"/>
          <w:bCs/>
          <w:sz w:val="24"/>
          <w:szCs w:val="24"/>
          <w:lang w:val="en-IE"/>
        </w:rPr>
        <w:t xml:space="preserve"> with - </w:t>
      </w:r>
      <w:r w:rsidR="001F2255" w:rsidRPr="00194229">
        <w:rPr>
          <w:rFonts w:ascii="Times New Roman" w:hAnsi="Times New Roman" w:cs="Times New Roman"/>
          <w:bCs/>
          <w:sz w:val="24"/>
          <w:szCs w:val="24"/>
          <w:lang w:val="en-IE"/>
        </w:rPr>
        <w:t xml:space="preserve">meaning that they may </w:t>
      </w:r>
      <w:r w:rsidR="00EF3E05" w:rsidRPr="00194229">
        <w:rPr>
          <w:rFonts w:ascii="Times New Roman" w:hAnsi="Times New Roman" w:cs="Times New Roman"/>
          <w:bCs/>
          <w:sz w:val="24"/>
          <w:szCs w:val="24"/>
          <w:lang w:val="en-IE"/>
        </w:rPr>
        <w:t>find it difficult to fully understand and</w:t>
      </w:r>
      <w:r w:rsidR="001F2255" w:rsidRPr="00194229">
        <w:rPr>
          <w:rFonts w:ascii="Times New Roman" w:hAnsi="Times New Roman" w:cs="Times New Roman"/>
          <w:bCs/>
          <w:sz w:val="24"/>
          <w:szCs w:val="24"/>
          <w:lang w:val="en-IE"/>
        </w:rPr>
        <w:t xml:space="preserve"> </w:t>
      </w:r>
      <w:r w:rsidR="00EF3E05" w:rsidRPr="00194229">
        <w:rPr>
          <w:rFonts w:ascii="Times New Roman" w:hAnsi="Times New Roman" w:cs="Times New Roman"/>
          <w:bCs/>
          <w:sz w:val="24"/>
          <w:szCs w:val="24"/>
          <w:lang w:val="en-IE"/>
        </w:rPr>
        <w:t>comprehend the actual</w:t>
      </w:r>
      <w:r w:rsidR="001F2255" w:rsidRPr="00194229">
        <w:rPr>
          <w:rFonts w:ascii="Times New Roman" w:hAnsi="Times New Roman" w:cs="Times New Roman"/>
          <w:bCs/>
          <w:sz w:val="24"/>
          <w:szCs w:val="24"/>
          <w:lang w:val="en-IE"/>
        </w:rPr>
        <w:t xml:space="preserve"> scenario they are being asked to assess</w:t>
      </w:r>
      <w:r w:rsidR="00EF3E05" w:rsidRPr="00194229">
        <w:rPr>
          <w:rFonts w:ascii="Times New Roman" w:hAnsi="Times New Roman" w:cs="Times New Roman"/>
          <w:bCs/>
          <w:sz w:val="24"/>
          <w:szCs w:val="24"/>
          <w:lang w:val="en-IE"/>
        </w:rPr>
        <w:t>.</w:t>
      </w:r>
      <w:r w:rsidR="00FA19FE">
        <w:rPr>
          <w:rFonts w:ascii="Times New Roman" w:hAnsi="Times New Roman" w:cs="Times New Roman"/>
          <w:bCs/>
          <w:sz w:val="24"/>
          <w:szCs w:val="24"/>
          <w:lang w:val="en-IE"/>
        </w:rPr>
        <w:t xml:space="preserve"> </w:t>
      </w:r>
      <w:r w:rsidR="00FA19FE">
        <w:rPr>
          <w:rFonts w:ascii="Times New Roman" w:hAnsi="Times New Roman" w:cs="Times New Roman"/>
          <w:bCs/>
          <w:sz w:val="24"/>
          <w:szCs w:val="24"/>
          <w:lang w:val="en-US"/>
        </w:rPr>
        <w:t>A further criticism of all stated preference approaches</w:t>
      </w:r>
      <w:r w:rsidR="00FA19FE" w:rsidRPr="00FA19FE">
        <w:rPr>
          <w:rFonts w:ascii="Times New Roman" w:hAnsi="Times New Roman" w:cs="Times New Roman"/>
          <w:bCs/>
          <w:sz w:val="24"/>
          <w:szCs w:val="24"/>
          <w:lang w:val="en-US"/>
        </w:rPr>
        <w:t xml:space="preserve"> is that </w:t>
      </w:r>
      <w:r w:rsidR="00FA19FE" w:rsidRPr="00FA19FE">
        <w:rPr>
          <w:rFonts w:ascii="Times New Roman" w:hAnsi="Times New Roman" w:cs="Times New Roman"/>
          <w:bCs/>
          <w:sz w:val="24"/>
          <w:szCs w:val="24"/>
        </w:rPr>
        <w:t>people will typically underestimate the extent to which they and others will adapt to changed circumstances, and as such, elicited choices under these methods may not accurately reflect the utility associated with different health states (Dolan and Kahneman, 2008). Further common criticisms of some of these choice based methods are that they can be relatively time-consuming and cognitively challenging for respondents (Dolan, 2000</w:t>
      </w:r>
      <w:r w:rsidR="00FA19FE" w:rsidRPr="00FA19FE">
        <w:rPr>
          <w:rFonts w:ascii="Times New Roman" w:hAnsi="Times New Roman" w:cs="Times New Roman"/>
          <w:bCs/>
          <w:sz w:val="24"/>
          <w:szCs w:val="24"/>
          <w:lang w:val="ga-IE"/>
        </w:rPr>
        <w:t>;</w:t>
      </w:r>
      <w:r w:rsidR="00FA19FE" w:rsidRPr="00FA19FE">
        <w:rPr>
          <w:rFonts w:ascii="Times New Roman" w:hAnsi="Times New Roman" w:cs="Times New Roman"/>
          <w:bCs/>
          <w:sz w:val="24"/>
          <w:szCs w:val="24"/>
        </w:rPr>
        <w:t xml:space="preserve"> Tolley,</w:t>
      </w:r>
      <w:r w:rsidR="00FA19FE" w:rsidRPr="00FA19FE">
        <w:rPr>
          <w:rFonts w:ascii="Times New Roman" w:hAnsi="Times New Roman" w:cs="Times New Roman"/>
          <w:bCs/>
          <w:sz w:val="24"/>
          <w:szCs w:val="24"/>
          <w:lang w:val="ga-IE"/>
        </w:rPr>
        <w:t xml:space="preserve"> 2009</w:t>
      </w:r>
      <w:r w:rsidR="00FA19FE" w:rsidRPr="00FA19FE">
        <w:rPr>
          <w:rFonts w:ascii="Times New Roman" w:hAnsi="Times New Roman" w:cs="Times New Roman"/>
          <w:bCs/>
          <w:sz w:val="24"/>
          <w:szCs w:val="24"/>
        </w:rPr>
        <w:t xml:space="preserve">). </w:t>
      </w:r>
      <w:r w:rsidR="00FA19FE" w:rsidRPr="00FA19FE">
        <w:rPr>
          <w:rFonts w:ascii="Times New Roman" w:hAnsi="Times New Roman" w:cs="Times New Roman"/>
          <w:bCs/>
          <w:sz w:val="24"/>
          <w:szCs w:val="24"/>
          <w:lang w:val="ga-IE"/>
        </w:rPr>
        <w:t xml:space="preserve"> </w:t>
      </w:r>
    </w:p>
    <w:p w:rsidR="00EF3E05" w:rsidRPr="00194229" w:rsidRDefault="00EF3E05" w:rsidP="00EA646E">
      <w:pPr>
        <w:spacing w:after="0" w:line="480" w:lineRule="auto"/>
        <w:jc w:val="both"/>
        <w:rPr>
          <w:rFonts w:ascii="Times New Roman" w:hAnsi="Times New Roman" w:cs="Times New Roman"/>
          <w:bCs/>
          <w:sz w:val="24"/>
          <w:szCs w:val="24"/>
          <w:lang w:val="en-US"/>
        </w:rPr>
      </w:pPr>
    </w:p>
    <w:p w:rsidR="00C60967" w:rsidRPr="00C60967" w:rsidRDefault="004500F7" w:rsidP="00C60967">
      <w:pPr>
        <w:spacing w:after="0" w:line="480" w:lineRule="auto"/>
        <w:jc w:val="both"/>
        <w:rPr>
          <w:rFonts w:ascii="Times New Roman" w:hAnsi="Times New Roman" w:cs="Times New Roman"/>
          <w:bCs/>
          <w:sz w:val="24"/>
          <w:szCs w:val="24"/>
        </w:rPr>
      </w:pPr>
      <w:r w:rsidRPr="00194229">
        <w:rPr>
          <w:rFonts w:ascii="Times New Roman" w:hAnsi="Times New Roman" w:cs="Times New Roman"/>
          <w:bCs/>
          <w:sz w:val="24"/>
          <w:szCs w:val="24"/>
          <w:lang w:val="en-US"/>
        </w:rPr>
        <w:t>A</w:t>
      </w:r>
      <w:r w:rsidR="00096FEB" w:rsidRPr="00194229">
        <w:rPr>
          <w:rFonts w:ascii="Times New Roman" w:hAnsi="Times New Roman" w:cs="Times New Roman"/>
          <w:bCs/>
          <w:sz w:val="24"/>
          <w:szCs w:val="24"/>
          <w:lang w:val="en-US"/>
        </w:rPr>
        <w:t xml:space="preserve">nother widely used approach for obtaining </w:t>
      </w:r>
      <w:r w:rsidR="00133821" w:rsidRPr="00194229">
        <w:rPr>
          <w:rFonts w:ascii="Times New Roman" w:hAnsi="Times New Roman" w:cs="Times New Roman"/>
          <w:bCs/>
          <w:sz w:val="24"/>
          <w:szCs w:val="24"/>
          <w:lang w:val="en-US"/>
        </w:rPr>
        <w:t xml:space="preserve">WTP for </w:t>
      </w:r>
      <w:r w:rsidR="00096FEB" w:rsidRPr="00194229">
        <w:rPr>
          <w:rFonts w:ascii="Times New Roman" w:hAnsi="Times New Roman" w:cs="Times New Roman"/>
          <w:bCs/>
          <w:sz w:val="24"/>
          <w:szCs w:val="24"/>
          <w:lang w:val="en-US"/>
        </w:rPr>
        <w:t>health</w:t>
      </w:r>
      <w:r w:rsidR="00133821" w:rsidRPr="00194229">
        <w:rPr>
          <w:rFonts w:ascii="Times New Roman" w:hAnsi="Times New Roman" w:cs="Times New Roman"/>
          <w:bCs/>
          <w:sz w:val="24"/>
          <w:szCs w:val="24"/>
          <w:lang w:val="en-US"/>
        </w:rPr>
        <w:t xml:space="preserve"> outcomes</w:t>
      </w:r>
      <w:r w:rsidRPr="00194229">
        <w:rPr>
          <w:rFonts w:ascii="Times New Roman" w:hAnsi="Times New Roman" w:cs="Times New Roman"/>
          <w:bCs/>
          <w:sz w:val="24"/>
          <w:szCs w:val="24"/>
          <w:lang w:val="en-US"/>
        </w:rPr>
        <w:t xml:space="preserve"> is </w:t>
      </w:r>
      <w:r w:rsidR="00133821" w:rsidRPr="00194229">
        <w:rPr>
          <w:rFonts w:ascii="Times New Roman" w:hAnsi="Times New Roman" w:cs="Times New Roman"/>
          <w:bCs/>
          <w:sz w:val="24"/>
          <w:szCs w:val="24"/>
          <w:lang w:val="en-US"/>
        </w:rPr>
        <w:t>through using revealed preferences</w:t>
      </w:r>
      <w:r w:rsidR="001E0ABF" w:rsidRPr="00194229">
        <w:rPr>
          <w:rFonts w:ascii="Times New Roman" w:hAnsi="Times New Roman" w:cs="Times New Roman"/>
          <w:bCs/>
          <w:sz w:val="24"/>
          <w:szCs w:val="24"/>
          <w:lang w:val="en-US"/>
        </w:rPr>
        <w:t xml:space="preserve"> (RP)</w:t>
      </w:r>
      <w:r w:rsidR="00133821" w:rsidRPr="00194229">
        <w:rPr>
          <w:rFonts w:ascii="Times New Roman" w:hAnsi="Times New Roman" w:cs="Times New Roman"/>
          <w:bCs/>
          <w:sz w:val="24"/>
          <w:szCs w:val="24"/>
          <w:lang w:val="en-US"/>
        </w:rPr>
        <w:t>, where people’s</w:t>
      </w:r>
      <w:r w:rsidRPr="00194229">
        <w:rPr>
          <w:rFonts w:ascii="Times New Roman" w:hAnsi="Times New Roman" w:cs="Times New Roman"/>
          <w:bCs/>
          <w:sz w:val="24"/>
          <w:szCs w:val="24"/>
          <w:lang w:val="en-US"/>
        </w:rPr>
        <w:t xml:space="preserve"> preferences </w:t>
      </w:r>
      <w:r w:rsidR="00133821" w:rsidRPr="00194229">
        <w:rPr>
          <w:rFonts w:ascii="Times New Roman" w:hAnsi="Times New Roman" w:cs="Times New Roman"/>
          <w:bCs/>
          <w:sz w:val="24"/>
          <w:szCs w:val="24"/>
          <w:lang w:val="en-US"/>
        </w:rPr>
        <w:t>for health conditions are ‘revealed’</w:t>
      </w:r>
      <w:r w:rsidRPr="00194229">
        <w:rPr>
          <w:rFonts w:ascii="Times New Roman" w:hAnsi="Times New Roman" w:cs="Times New Roman"/>
          <w:bCs/>
          <w:sz w:val="24"/>
          <w:szCs w:val="24"/>
          <w:lang w:val="en-US"/>
        </w:rPr>
        <w:t xml:space="preserve"> from observed </w:t>
      </w:r>
      <w:r w:rsidR="00096FEB" w:rsidRPr="00194229">
        <w:rPr>
          <w:rFonts w:ascii="Times New Roman" w:hAnsi="Times New Roman" w:cs="Times New Roman"/>
          <w:bCs/>
          <w:sz w:val="24"/>
          <w:szCs w:val="24"/>
          <w:lang w:val="en-US"/>
        </w:rPr>
        <w:t>behavior in the market</w:t>
      </w:r>
      <w:r w:rsidR="005A1DEE">
        <w:rPr>
          <w:rFonts w:ascii="Times New Roman" w:hAnsi="Times New Roman" w:cs="Times New Roman"/>
          <w:bCs/>
          <w:sz w:val="24"/>
          <w:szCs w:val="24"/>
          <w:lang w:val="en-US"/>
        </w:rPr>
        <w:t xml:space="preserve"> (</w:t>
      </w:r>
      <w:r w:rsidR="005A1DEE">
        <w:rPr>
          <w:rFonts w:ascii="Times New Roman" w:hAnsi="Times New Roman" w:cs="Times New Roman"/>
          <w:bCs/>
          <w:sz w:val="24"/>
          <w:szCs w:val="24"/>
        </w:rPr>
        <w:t xml:space="preserve">Mark and Swait, </w:t>
      </w:r>
      <w:r w:rsidR="005A1DEE" w:rsidRPr="005A1DEE">
        <w:rPr>
          <w:rFonts w:ascii="Times New Roman" w:hAnsi="Times New Roman" w:cs="Times New Roman"/>
          <w:bCs/>
          <w:sz w:val="24"/>
          <w:szCs w:val="24"/>
        </w:rPr>
        <w:t>2008</w:t>
      </w:r>
      <w:r w:rsidR="003F4EF2">
        <w:rPr>
          <w:rFonts w:ascii="Times New Roman" w:hAnsi="Times New Roman" w:cs="Times New Roman"/>
          <w:bCs/>
          <w:sz w:val="24"/>
          <w:szCs w:val="24"/>
        </w:rPr>
        <w:t>; Romley and Goldman, 2011</w:t>
      </w:r>
      <w:r w:rsidR="005A1DEE">
        <w:rPr>
          <w:rFonts w:ascii="Times New Roman" w:hAnsi="Times New Roman" w:cs="Times New Roman"/>
          <w:bCs/>
          <w:sz w:val="24"/>
          <w:szCs w:val="24"/>
        </w:rPr>
        <w:t>)</w:t>
      </w:r>
      <w:r w:rsidRPr="00194229">
        <w:rPr>
          <w:rFonts w:ascii="Times New Roman" w:hAnsi="Times New Roman" w:cs="Times New Roman"/>
          <w:bCs/>
          <w:sz w:val="24"/>
          <w:szCs w:val="24"/>
          <w:lang w:val="en-US"/>
        </w:rPr>
        <w:t xml:space="preserve">. </w:t>
      </w:r>
      <w:r w:rsidR="00197501" w:rsidRPr="00194229">
        <w:rPr>
          <w:rFonts w:ascii="Times New Roman" w:hAnsi="Times New Roman" w:cs="Times New Roman"/>
          <w:bCs/>
          <w:sz w:val="24"/>
          <w:szCs w:val="24"/>
          <w:lang w:val="en-US"/>
        </w:rPr>
        <w:t>The h</w:t>
      </w:r>
      <w:r w:rsidR="005417E7" w:rsidRPr="00194229">
        <w:rPr>
          <w:rFonts w:ascii="Times New Roman" w:hAnsi="Times New Roman" w:cs="Times New Roman"/>
          <w:bCs/>
          <w:sz w:val="24"/>
          <w:szCs w:val="24"/>
          <w:lang w:val="en-US"/>
        </w:rPr>
        <w:t>edo</w:t>
      </w:r>
      <w:r w:rsidR="000418CD" w:rsidRPr="00194229">
        <w:rPr>
          <w:rFonts w:ascii="Times New Roman" w:hAnsi="Times New Roman" w:cs="Times New Roman"/>
          <w:bCs/>
          <w:sz w:val="24"/>
          <w:szCs w:val="24"/>
          <w:lang w:val="en-US"/>
        </w:rPr>
        <w:t>nic pricing approach</w:t>
      </w:r>
      <w:r w:rsidR="00133821" w:rsidRPr="00194229">
        <w:rPr>
          <w:rFonts w:ascii="Times New Roman" w:hAnsi="Times New Roman" w:cs="Times New Roman"/>
          <w:bCs/>
          <w:sz w:val="24"/>
          <w:szCs w:val="24"/>
          <w:lang w:val="en-US"/>
        </w:rPr>
        <w:t>,</w:t>
      </w:r>
      <w:r w:rsidR="000418CD" w:rsidRPr="00194229">
        <w:rPr>
          <w:rFonts w:ascii="Times New Roman" w:hAnsi="Times New Roman" w:cs="Times New Roman"/>
          <w:bCs/>
          <w:sz w:val="24"/>
          <w:szCs w:val="24"/>
          <w:lang w:val="en-US"/>
        </w:rPr>
        <w:t xml:space="preserve"> using wages</w:t>
      </w:r>
      <w:r w:rsidR="00133821" w:rsidRPr="00194229">
        <w:rPr>
          <w:rFonts w:ascii="Times New Roman" w:hAnsi="Times New Roman" w:cs="Times New Roman"/>
          <w:bCs/>
          <w:sz w:val="24"/>
          <w:szCs w:val="24"/>
          <w:lang w:val="en-US"/>
        </w:rPr>
        <w:t>,</w:t>
      </w:r>
      <w:r w:rsidR="005417E7" w:rsidRPr="00194229">
        <w:rPr>
          <w:rFonts w:ascii="Times New Roman" w:hAnsi="Times New Roman" w:cs="Times New Roman"/>
          <w:bCs/>
          <w:sz w:val="24"/>
          <w:szCs w:val="24"/>
          <w:lang w:val="en-US"/>
        </w:rPr>
        <w:t xml:space="preserve"> is </w:t>
      </w:r>
      <w:r w:rsidR="00096FEB" w:rsidRPr="00194229">
        <w:rPr>
          <w:rFonts w:ascii="Times New Roman" w:hAnsi="Times New Roman" w:cs="Times New Roman"/>
          <w:bCs/>
          <w:sz w:val="24"/>
          <w:szCs w:val="24"/>
          <w:lang w:val="en-US"/>
        </w:rPr>
        <w:t>an e</w:t>
      </w:r>
      <w:r w:rsidR="00743A7D" w:rsidRPr="00194229">
        <w:rPr>
          <w:rFonts w:ascii="Times New Roman" w:hAnsi="Times New Roman" w:cs="Times New Roman"/>
          <w:bCs/>
          <w:sz w:val="24"/>
          <w:szCs w:val="24"/>
          <w:lang w:val="en-US"/>
        </w:rPr>
        <w:t xml:space="preserve">xample of such </w:t>
      </w:r>
      <w:r w:rsidR="009B02EB" w:rsidRPr="00194229">
        <w:rPr>
          <w:rFonts w:ascii="Times New Roman" w:hAnsi="Times New Roman" w:cs="Times New Roman"/>
          <w:bCs/>
          <w:sz w:val="24"/>
          <w:szCs w:val="24"/>
          <w:lang w:val="en-US"/>
        </w:rPr>
        <w:t>an approach where the</w:t>
      </w:r>
      <w:r w:rsidR="00743A7D" w:rsidRPr="00194229">
        <w:rPr>
          <w:rFonts w:ascii="Times New Roman" w:hAnsi="Times New Roman" w:cs="Times New Roman"/>
          <w:bCs/>
          <w:sz w:val="24"/>
          <w:szCs w:val="24"/>
          <w:lang w:val="en-US"/>
        </w:rPr>
        <w:t xml:space="preserve"> </w:t>
      </w:r>
      <w:r w:rsidR="00743A7D" w:rsidRPr="00194229">
        <w:rPr>
          <w:rFonts w:ascii="Times New Roman" w:hAnsi="Times New Roman" w:cs="Times New Roman"/>
          <w:bCs/>
          <w:sz w:val="24"/>
          <w:szCs w:val="24"/>
          <w:lang w:val="en-US"/>
        </w:rPr>
        <w:lastRenderedPageBreak/>
        <w:t xml:space="preserve">amount that </w:t>
      </w:r>
      <w:r w:rsidR="000418CD" w:rsidRPr="00194229">
        <w:rPr>
          <w:rFonts w:ascii="Times New Roman" w:hAnsi="Times New Roman" w:cs="Times New Roman"/>
          <w:bCs/>
          <w:sz w:val="24"/>
          <w:szCs w:val="24"/>
        </w:rPr>
        <w:t>individuals need to be compensa</w:t>
      </w:r>
      <w:r w:rsidRPr="00194229">
        <w:rPr>
          <w:rFonts w:ascii="Times New Roman" w:hAnsi="Times New Roman" w:cs="Times New Roman"/>
          <w:bCs/>
          <w:sz w:val="24"/>
          <w:szCs w:val="24"/>
        </w:rPr>
        <w:t xml:space="preserve">ted for risks to health </w:t>
      </w:r>
      <w:r w:rsidR="009B02EB" w:rsidRPr="00194229">
        <w:rPr>
          <w:rFonts w:ascii="Times New Roman" w:hAnsi="Times New Roman" w:cs="Times New Roman"/>
          <w:bCs/>
          <w:sz w:val="24"/>
          <w:szCs w:val="24"/>
          <w:lang w:val="ga-IE"/>
        </w:rPr>
        <w:t>is</w:t>
      </w:r>
      <w:r w:rsidR="00743A7D" w:rsidRPr="00194229">
        <w:rPr>
          <w:rFonts w:ascii="Times New Roman" w:hAnsi="Times New Roman" w:cs="Times New Roman"/>
          <w:bCs/>
          <w:sz w:val="24"/>
          <w:szCs w:val="24"/>
        </w:rPr>
        <w:t xml:space="preserve"> ascertained </w:t>
      </w:r>
      <w:r w:rsidR="000418CD" w:rsidRPr="00194229">
        <w:rPr>
          <w:rFonts w:ascii="Times New Roman" w:hAnsi="Times New Roman" w:cs="Times New Roman"/>
          <w:bCs/>
          <w:sz w:val="24"/>
          <w:szCs w:val="24"/>
          <w:lang w:val="en-US"/>
        </w:rPr>
        <w:t xml:space="preserve">by </w:t>
      </w:r>
      <w:r w:rsidR="008366C8" w:rsidRPr="00194229">
        <w:rPr>
          <w:rFonts w:ascii="Times New Roman" w:hAnsi="Times New Roman" w:cs="Times New Roman"/>
          <w:bCs/>
          <w:sz w:val="24"/>
          <w:szCs w:val="24"/>
          <w:lang w:val="en-US"/>
        </w:rPr>
        <w:t xml:space="preserve">determining </w:t>
      </w:r>
      <w:r w:rsidR="000418CD" w:rsidRPr="00194229">
        <w:rPr>
          <w:rFonts w:ascii="Times New Roman" w:hAnsi="Times New Roman" w:cs="Times New Roman"/>
          <w:bCs/>
          <w:sz w:val="24"/>
          <w:szCs w:val="24"/>
        </w:rPr>
        <w:t>how wages differ in response to changing on the job health risks</w:t>
      </w:r>
      <w:r w:rsidR="005A1DEE">
        <w:rPr>
          <w:rFonts w:ascii="Times New Roman" w:hAnsi="Times New Roman" w:cs="Times New Roman"/>
          <w:bCs/>
          <w:sz w:val="24"/>
          <w:szCs w:val="24"/>
        </w:rPr>
        <w:t xml:space="preserve"> (Viscusi and </w:t>
      </w:r>
      <w:r w:rsidR="009F2753">
        <w:rPr>
          <w:rFonts w:ascii="Times New Roman" w:hAnsi="Times New Roman" w:cs="Times New Roman"/>
          <w:bCs/>
          <w:sz w:val="24"/>
          <w:szCs w:val="24"/>
        </w:rPr>
        <w:t>Aldi, 2004</w:t>
      </w:r>
      <w:r w:rsidR="005A1DEE">
        <w:rPr>
          <w:rFonts w:ascii="Times New Roman" w:hAnsi="Times New Roman" w:cs="Times New Roman"/>
          <w:bCs/>
          <w:sz w:val="24"/>
          <w:szCs w:val="24"/>
        </w:rPr>
        <w:t>)</w:t>
      </w:r>
      <w:r w:rsidR="000418CD" w:rsidRPr="00194229">
        <w:rPr>
          <w:rFonts w:ascii="Times New Roman" w:hAnsi="Times New Roman" w:cs="Times New Roman"/>
          <w:bCs/>
          <w:sz w:val="24"/>
          <w:szCs w:val="24"/>
        </w:rPr>
        <w:t xml:space="preserve">. </w:t>
      </w:r>
      <w:r w:rsidRPr="00194229">
        <w:rPr>
          <w:rFonts w:ascii="Times New Roman" w:hAnsi="Times New Roman" w:cs="Times New Roman"/>
          <w:bCs/>
          <w:sz w:val="24"/>
          <w:szCs w:val="24"/>
        </w:rPr>
        <w:t>One</w:t>
      </w:r>
      <w:r w:rsidR="00F259F9" w:rsidRPr="00194229">
        <w:rPr>
          <w:rFonts w:ascii="Times New Roman" w:hAnsi="Times New Roman" w:cs="Times New Roman"/>
          <w:bCs/>
          <w:sz w:val="24"/>
          <w:szCs w:val="24"/>
        </w:rPr>
        <w:t xml:space="preserve"> limitation </w:t>
      </w:r>
      <w:r w:rsidR="00197501" w:rsidRPr="00194229">
        <w:rPr>
          <w:rFonts w:ascii="Times New Roman" w:hAnsi="Times New Roman" w:cs="Times New Roman"/>
          <w:bCs/>
          <w:sz w:val="24"/>
          <w:szCs w:val="24"/>
        </w:rPr>
        <w:t>with this approach</w:t>
      </w:r>
      <w:r w:rsidRPr="00194229">
        <w:rPr>
          <w:rFonts w:ascii="Times New Roman" w:hAnsi="Times New Roman" w:cs="Times New Roman"/>
          <w:bCs/>
          <w:sz w:val="24"/>
          <w:szCs w:val="24"/>
        </w:rPr>
        <w:t xml:space="preserve"> </w:t>
      </w:r>
      <w:r w:rsidR="00F259F9" w:rsidRPr="00194229">
        <w:rPr>
          <w:rFonts w:ascii="Times New Roman" w:hAnsi="Times New Roman" w:cs="Times New Roman"/>
          <w:bCs/>
          <w:sz w:val="24"/>
          <w:szCs w:val="24"/>
        </w:rPr>
        <w:t>arises from</w:t>
      </w:r>
      <w:r w:rsidR="00747033" w:rsidRPr="00194229">
        <w:rPr>
          <w:rFonts w:ascii="Times New Roman" w:hAnsi="Times New Roman" w:cs="Times New Roman"/>
          <w:bCs/>
          <w:sz w:val="24"/>
          <w:szCs w:val="24"/>
        </w:rPr>
        <w:t xml:space="preserve"> the issue of self-selection as</w:t>
      </w:r>
      <w:r w:rsidR="008366C8" w:rsidRPr="00194229">
        <w:rPr>
          <w:rFonts w:ascii="Times New Roman" w:hAnsi="Times New Roman" w:cs="Times New Roman"/>
          <w:bCs/>
          <w:sz w:val="24"/>
          <w:szCs w:val="24"/>
        </w:rPr>
        <w:t>, for example,</w:t>
      </w:r>
      <w:r w:rsidR="00747033" w:rsidRPr="00194229">
        <w:rPr>
          <w:rFonts w:ascii="Times New Roman" w:hAnsi="Times New Roman" w:cs="Times New Roman"/>
          <w:bCs/>
          <w:sz w:val="24"/>
          <w:szCs w:val="24"/>
        </w:rPr>
        <w:t xml:space="preserve"> </w:t>
      </w:r>
      <w:r w:rsidRPr="00194229">
        <w:rPr>
          <w:rFonts w:ascii="Times New Roman" w:hAnsi="Times New Roman" w:cs="Times New Roman"/>
          <w:bCs/>
          <w:sz w:val="24"/>
          <w:szCs w:val="24"/>
        </w:rPr>
        <w:t>w</w:t>
      </w:r>
      <w:r w:rsidR="00F259F9" w:rsidRPr="00194229">
        <w:rPr>
          <w:rFonts w:ascii="Times New Roman" w:hAnsi="Times New Roman" w:cs="Times New Roman"/>
          <w:bCs/>
          <w:sz w:val="24"/>
          <w:szCs w:val="24"/>
        </w:rPr>
        <w:t>orkers</w:t>
      </w:r>
      <w:r w:rsidR="008366C8" w:rsidRPr="00194229">
        <w:rPr>
          <w:rFonts w:ascii="Times New Roman" w:hAnsi="Times New Roman" w:cs="Times New Roman"/>
          <w:bCs/>
          <w:sz w:val="24"/>
          <w:szCs w:val="24"/>
        </w:rPr>
        <w:t xml:space="preserve"> </w:t>
      </w:r>
      <w:r w:rsidR="00F259F9" w:rsidRPr="00194229">
        <w:rPr>
          <w:rFonts w:ascii="Times New Roman" w:hAnsi="Times New Roman" w:cs="Times New Roman"/>
          <w:bCs/>
          <w:sz w:val="24"/>
          <w:szCs w:val="24"/>
        </w:rPr>
        <w:t>who choose a certain occupation with high</w:t>
      </w:r>
      <w:r w:rsidR="008366C8" w:rsidRPr="00194229">
        <w:rPr>
          <w:rFonts w:ascii="Times New Roman" w:hAnsi="Times New Roman" w:cs="Times New Roman"/>
          <w:bCs/>
          <w:sz w:val="24"/>
          <w:szCs w:val="24"/>
        </w:rPr>
        <w:t xml:space="preserve"> health</w:t>
      </w:r>
      <w:r w:rsidR="00F259F9" w:rsidRPr="00194229">
        <w:rPr>
          <w:rFonts w:ascii="Times New Roman" w:hAnsi="Times New Roman" w:cs="Times New Roman"/>
          <w:bCs/>
          <w:sz w:val="24"/>
          <w:szCs w:val="24"/>
        </w:rPr>
        <w:t xml:space="preserve"> risks are likely to be a select group for whom healt</w:t>
      </w:r>
      <w:r w:rsidR="00197501" w:rsidRPr="00194229">
        <w:rPr>
          <w:rFonts w:ascii="Times New Roman" w:hAnsi="Times New Roman" w:cs="Times New Roman"/>
          <w:bCs/>
          <w:sz w:val="24"/>
          <w:szCs w:val="24"/>
        </w:rPr>
        <w:t>h risks weigh</w:t>
      </w:r>
      <w:r w:rsidR="00096FEB" w:rsidRPr="00194229">
        <w:rPr>
          <w:rFonts w:ascii="Times New Roman" w:hAnsi="Times New Roman" w:cs="Times New Roman"/>
          <w:bCs/>
          <w:sz w:val="24"/>
          <w:szCs w:val="24"/>
        </w:rPr>
        <w:t xml:space="preserve"> less heavily than</w:t>
      </w:r>
      <w:r w:rsidR="00F259F9" w:rsidRPr="00194229">
        <w:rPr>
          <w:rFonts w:ascii="Times New Roman" w:hAnsi="Times New Roman" w:cs="Times New Roman"/>
          <w:bCs/>
          <w:sz w:val="24"/>
          <w:szCs w:val="24"/>
        </w:rPr>
        <w:t xml:space="preserve"> the general population</w:t>
      </w:r>
      <w:r w:rsidR="00423E05">
        <w:rPr>
          <w:rFonts w:ascii="Times New Roman" w:hAnsi="Times New Roman" w:cs="Times New Roman"/>
          <w:bCs/>
          <w:sz w:val="24"/>
          <w:szCs w:val="24"/>
        </w:rPr>
        <w:t xml:space="preserve"> (Cropper et al., 2011)</w:t>
      </w:r>
      <w:r w:rsidR="00F259F9" w:rsidRPr="00194229">
        <w:rPr>
          <w:rFonts w:ascii="Times New Roman" w:hAnsi="Times New Roman" w:cs="Times New Roman"/>
          <w:bCs/>
          <w:sz w:val="24"/>
          <w:szCs w:val="24"/>
        </w:rPr>
        <w:t xml:space="preserve">. One further </w:t>
      </w:r>
      <w:r w:rsidR="00197501" w:rsidRPr="00194229">
        <w:rPr>
          <w:rFonts w:ascii="Times New Roman" w:hAnsi="Times New Roman" w:cs="Times New Roman"/>
          <w:bCs/>
          <w:sz w:val="24"/>
          <w:szCs w:val="24"/>
        </w:rPr>
        <w:t>pervasive problem with all</w:t>
      </w:r>
      <w:r w:rsidR="00F259F9" w:rsidRPr="00194229">
        <w:rPr>
          <w:rFonts w:ascii="Times New Roman" w:hAnsi="Times New Roman" w:cs="Times New Roman"/>
          <w:bCs/>
          <w:sz w:val="24"/>
          <w:szCs w:val="24"/>
        </w:rPr>
        <w:t xml:space="preserve"> revealed preference methods is that consumer decisions are based on </w:t>
      </w:r>
      <w:r w:rsidR="00F259F9" w:rsidRPr="00194229">
        <w:rPr>
          <w:rFonts w:ascii="Times New Roman" w:hAnsi="Times New Roman" w:cs="Times New Roman"/>
          <w:bCs/>
          <w:sz w:val="24"/>
          <w:szCs w:val="24"/>
          <w:lang w:val="en-US"/>
        </w:rPr>
        <w:t>perceived rather than objective perceptions. If adequate information on occupational risks is missing, then people’s subjective assessment and objective measures may not correspond with each other very well, thus leading to biased estimates of individuals</w:t>
      </w:r>
      <w:r w:rsidR="00F259F9" w:rsidRPr="00194229">
        <w:rPr>
          <w:rFonts w:ascii="Times New Roman" w:hAnsi="Times New Roman" w:cs="Times New Roman"/>
          <w:bCs/>
          <w:sz w:val="24"/>
          <w:szCs w:val="24"/>
          <w:lang w:val="ga-IE"/>
        </w:rPr>
        <w:t>’</w:t>
      </w:r>
      <w:r w:rsidR="00F259F9" w:rsidRPr="00194229">
        <w:rPr>
          <w:rFonts w:ascii="Times New Roman" w:hAnsi="Times New Roman" w:cs="Times New Roman"/>
          <w:bCs/>
          <w:sz w:val="24"/>
          <w:szCs w:val="24"/>
          <w:lang w:val="en-US"/>
        </w:rPr>
        <w:t xml:space="preserve"> willingness to pay</w:t>
      </w:r>
      <w:r w:rsidR="005B29B9">
        <w:rPr>
          <w:rFonts w:ascii="Times New Roman" w:hAnsi="Times New Roman" w:cs="Times New Roman"/>
          <w:bCs/>
          <w:sz w:val="24"/>
          <w:szCs w:val="24"/>
          <w:lang w:val="en-US"/>
        </w:rPr>
        <w:t xml:space="preserve"> (</w:t>
      </w:r>
      <w:r w:rsidR="005B29B9" w:rsidRPr="005B29B9">
        <w:rPr>
          <w:rFonts w:ascii="Times New Roman" w:hAnsi="Times New Roman" w:cs="Times New Roman"/>
          <w:bCs/>
          <w:sz w:val="24"/>
          <w:szCs w:val="24"/>
          <w:lang w:val="en-US"/>
        </w:rPr>
        <w:t>Frey et al., 2010</w:t>
      </w:r>
      <w:r w:rsidR="00195101">
        <w:rPr>
          <w:rFonts w:ascii="Times New Roman" w:hAnsi="Times New Roman" w:cs="Times New Roman"/>
          <w:bCs/>
          <w:sz w:val="24"/>
          <w:szCs w:val="24"/>
          <w:lang w:val="en-US"/>
        </w:rPr>
        <w:t>)</w:t>
      </w:r>
      <w:r w:rsidR="00F259F9" w:rsidRPr="00194229">
        <w:rPr>
          <w:rFonts w:ascii="Times New Roman" w:hAnsi="Times New Roman" w:cs="Times New Roman"/>
          <w:bCs/>
          <w:sz w:val="24"/>
          <w:szCs w:val="24"/>
          <w:lang w:val="en-US"/>
        </w:rPr>
        <w:t xml:space="preserve">. </w:t>
      </w:r>
    </w:p>
    <w:p w:rsidR="00A5062F" w:rsidRPr="00D44B5B" w:rsidRDefault="00A5062F" w:rsidP="00A5062F">
      <w:pPr>
        <w:spacing w:after="0" w:line="480" w:lineRule="auto"/>
        <w:jc w:val="both"/>
        <w:rPr>
          <w:rFonts w:ascii="Times New Roman" w:hAnsi="Times New Roman" w:cs="Times New Roman"/>
          <w:bCs/>
          <w:sz w:val="24"/>
          <w:szCs w:val="24"/>
        </w:rPr>
      </w:pPr>
    </w:p>
    <w:p w:rsidR="003F1C7A" w:rsidRPr="00D44B5B" w:rsidRDefault="0088319A" w:rsidP="00EA646E">
      <w:pPr>
        <w:spacing w:after="0" w:line="480" w:lineRule="auto"/>
        <w:jc w:val="both"/>
        <w:rPr>
          <w:rFonts w:ascii="Times New Roman" w:hAnsi="Times New Roman" w:cs="Times New Roman"/>
          <w:bCs/>
          <w:sz w:val="24"/>
          <w:szCs w:val="24"/>
        </w:rPr>
      </w:pPr>
      <w:r w:rsidRPr="00194229">
        <w:rPr>
          <w:rFonts w:ascii="Times New Roman" w:hAnsi="Times New Roman" w:cs="Times New Roman"/>
          <w:bCs/>
          <w:sz w:val="24"/>
          <w:szCs w:val="24"/>
        </w:rPr>
        <w:t>More recently</w:t>
      </w:r>
      <w:r w:rsidR="00747033" w:rsidRPr="00194229">
        <w:rPr>
          <w:rFonts w:ascii="Times New Roman" w:hAnsi="Times New Roman" w:cs="Times New Roman"/>
          <w:bCs/>
          <w:sz w:val="24"/>
          <w:szCs w:val="24"/>
        </w:rPr>
        <w:t>,</w:t>
      </w:r>
      <w:r w:rsidRPr="00194229">
        <w:rPr>
          <w:rFonts w:ascii="Times New Roman" w:hAnsi="Times New Roman" w:cs="Times New Roman"/>
          <w:bCs/>
          <w:sz w:val="24"/>
          <w:szCs w:val="24"/>
        </w:rPr>
        <w:t xml:space="preserve"> the</w:t>
      </w:r>
      <w:r w:rsidR="00C96A42" w:rsidRPr="00194229">
        <w:rPr>
          <w:rFonts w:ascii="Times New Roman" w:hAnsi="Times New Roman" w:cs="Times New Roman"/>
          <w:bCs/>
          <w:sz w:val="24"/>
          <w:szCs w:val="24"/>
        </w:rPr>
        <w:t xml:space="preserve"> compensat</w:t>
      </w:r>
      <w:r w:rsidR="00197501" w:rsidRPr="00194229">
        <w:rPr>
          <w:rFonts w:ascii="Times New Roman" w:hAnsi="Times New Roman" w:cs="Times New Roman"/>
          <w:bCs/>
          <w:sz w:val="24"/>
          <w:szCs w:val="24"/>
        </w:rPr>
        <w:t>i</w:t>
      </w:r>
      <w:r w:rsidR="00C47F91" w:rsidRPr="00194229">
        <w:rPr>
          <w:rFonts w:ascii="Times New Roman" w:hAnsi="Times New Roman" w:cs="Times New Roman"/>
          <w:bCs/>
          <w:sz w:val="24"/>
          <w:szCs w:val="24"/>
        </w:rPr>
        <w:t xml:space="preserve">ng income variation (CIV) </w:t>
      </w:r>
      <w:r w:rsidR="00C47F91" w:rsidRPr="00194229">
        <w:rPr>
          <w:rFonts w:ascii="Times New Roman" w:hAnsi="Times New Roman" w:cs="Times New Roman"/>
          <w:bCs/>
          <w:sz w:val="24"/>
          <w:szCs w:val="24"/>
          <w:lang w:val="ga-IE"/>
        </w:rPr>
        <w:t>approach</w:t>
      </w:r>
      <w:r w:rsidR="00195101">
        <w:rPr>
          <w:rFonts w:ascii="Times New Roman" w:hAnsi="Times New Roman" w:cs="Times New Roman"/>
          <w:bCs/>
          <w:sz w:val="24"/>
          <w:szCs w:val="24"/>
        </w:rPr>
        <w:t xml:space="preserve"> (also commonly referred to as the subjective well-being valuation approach)</w:t>
      </w:r>
      <w:r w:rsidRPr="00194229">
        <w:rPr>
          <w:rFonts w:ascii="Times New Roman" w:hAnsi="Times New Roman" w:cs="Times New Roman"/>
          <w:bCs/>
          <w:sz w:val="24"/>
          <w:szCs w:val="24"/>
        </w:rPr>
        <w:t xml:space="preserve"> has been proposed as an alternative </w:t>
      </w:r>
      <w:r w:rsidR="00741B31" w:rsidRPr="00194229">
        <w:rPr>
          <w:rFonts w:ascii="Times New Roman" w:hAnsi="Times New Roman" w:cs="Times New Roman"/>
          <w:bCs/>
          <w:sz w:val="24"/>
          <w:szCs w:val="24"/>
        </w:rPr>
        <w:t xml:space="preserve">to </w:t>
      </w:r>
      <w:r w:rsidR="00D0004E">
        <w:rPr>
          <w:rFonts w:ascii="Times New Roman" w:hAnsi="Times New Roman" w:cs="Times New Roman"/>
          <w:bCs/>
          <w:sz w:val="24"/>
          <w:szCs w:val="24"/>
        </w:rPr>
        <w:t xml:space="preserve">preference based measures (e.g. stated and revealed preferences) </w:t>
      </w:r>
      <w:r w:rsidR="00C96A42" w:rsidRPr="00194229">
        <w:rPr>
          <w:rFonts w:ascii="Times New Roman" w:hAnsi="Times New Roman" w:cs="Times New Roman"/>
          <w:bCs/>
          <w:sz w:val="24"/>
          <w:szCs w:val="24"/>
        </w:rPr>
        <w:t xml:space="preserve">for </w:t>
      </w:r>
      <w:r w:rsidR="00743A7D" w:rsidRPr="00194229">
        <w:rPr>
          <w:rFonts w:ascii="Times New Roman" w:hAnsi="Times New Roman" w:cs="Times New Roman"/>
          <w:bCs/>
          <w:sz w:val="24"/>
          <w:szCs w:val="24"/>
        </w:rPr>
        <w:t xml:space="preserve">determining how much individuals </w:t>
      </w:r>
      <w:r w:rsidR="0093529C">
        <w:rPr>
          <w:rFonts w:ascii="Times New Roman" w:hAnsi="Times New Roman" w:cs="Times New Roman"/>
          <w:bCs/>
          <w:sz w:val="24"/>
          <w:szCs w:val="24"/>
        </w:rPr>
        <w:t xml:space="preserve">value </w:t>
      </w:r>
      <w:r w:rsidR="00743A7D" w:rsidRPr="00194229">
        <w:rPr>
          <w:rFonts w:ascii="Times New Roman" w:hAnsi="Times New Roman" w:cs="Times New Roman"/>
          <w:bCs/>
          <w:sz w:val="24"/>
          <w:szCs w:val="24"/>
        </w:rPr>
        <w:t>improvements in health</w:t>
      </w:r>
      <w:r w:rsidR="005A1DEE">
        <w:rPr>
          <w:rFonts w:ascii="Times New Roman" w:hAnsi="Times New Roman" w:cs="Times New Roman"/>
          <w:bCs/>
          <w:sz w:val="24"/>
          <w:szCs w:val="24"/>
        </w:rPr>
        <w:t xml:space="preserve"> </w:t>
      </w:r>
      <w:r w:rsidR="005A1DEE" w:rsidRPr="005A1DEE">
        <w:rPr>
          <w:rFonts w:ascii="Times New Roman" w:hAnsi="Times New Roman" w:cs="Times New Roman"/>
          <w:bCs/>
          <w:sz w:val="24"/>
          <w:szCs w:val="24"/>
          <w:lang w:val="en-IE"/>
        </w:rPr>
        <w:t>(Groot and van den Brink, 2006; (Ferrer-</w:t>
      </w:r>
      <w:r w:rsidR="005A1DEE">
        <w:rPr>
          <w:rFonts w:ascii="Times New Roman" w:hAnsi="Times New Roman" w:cs="Times New Roman"/>
          <w:bCs/>
          <w:sz w:val="24"/>
          <w:szCs w:val="24"/>
          <w:lang w:val="en-IE"/>
        </w:rPr>
        <w:t>i-Carbonell and van Praag, 2002</w:t>
      </w:r>
      <w:r w:rsidR="005A1DEE" w:rsidRPr="005A1DEE">
        <w:rPr>
          <w:rFonts w:ascii="Times New Roman" w:hAnsi="Times New Roman" w:cs="Times New Roman"/>
          <w:bCs/>
          <w:sz w:val="24"/>
          <w:szCs w:val="24"/>
          <w:lang w:val="en-IE"/>
        </w:rPr>
        <w:t>; Powdt</w:t>
      </w:r>
      <w:r w:rsidR="00377255">
        <w:rPr>
          <w:rFonts w:ascii="Times New Roman" w:hAnsi="Times New Roman" w:cs="Times New Roman"/>
          <w:bCs/>
          <w:sz w:val="24"/>
          <w:szCs w:val="24"/>
          <w:lang w:val="en-IE"/>
        </w:rPr>
        <w:t>havee and van den Berg, 2011).</w:t>
      </w:r>
      <w:r w:rsidR="00B95B68">
        <w:rPr>
          <w:rFonts w:ascii="Times New Roman" w:hAnsi="Times New Roman" w:cs="Times New Roman"/>
          <w:bCs/>
          <w:sz w:val="24"/>
          <w:szCs w:val="24"/>
          <w:lang w:val="en-IE"/>
        </w:rPr>
        <w:t xml:space="preserve">  </w:t>
      </w:r>
      <w:r w:rsidR="00C96A42" w:rsidRPr="00194229">
        <w:rPr>
          <w:rFonts w:ascii="Times New Roman" w:hAnsi="Times New Roman" w:cs="Times New Roman"/>
          <w:bCs/>
          <w:sz w:val="24"/>
          <w:szCs w:val="24"/>
        </w:rPr>
        <w:t>Th</w:t>
      </w:r>
      <w:r w:rsidR="00B95B68">
        <w:rPr>
          <w:rFonts w:ascii="Times New Roman" w:hAnsi="Times New Roman" w:cs="Times New Roman"/>
          <w:bCs/>
          <w:sz w:val="24"/>
          <w:szCs w:val="24"/>
        </w:rPr>
        <w:t>e CIV</w:t>
      </w:r>
      <w:r w:rsidR="00096FEB" w:rsidRPr="00194229">
        <w:rPr>
          <w:rFonts w:ascii="Times New Roman" w:hAnsi="Times New Roman" w:cs="Times New Roman"/>
          <w:bCs/>
          <w:sz w:val="24"/>
          <w:szCs w:val="24"/>
          <w:lang w:val="en-IE"/>
        </w:rPr>
        <w:t xml:space="preserve"> </w:t>
      </w:r>
      <w:r w:rsidR="00197501" w:rsidRPr="00194229">
        <w:rPr>
          <w:rFonts w:ascii="Times New Roman" w:hAnsi="Times New Roman" w:cs="Times New Roman"/>
          <w:bCs/>
          <w:sz w:val="24"/>
          <w:szCs w:val="24"/>
          <w:lang w:val="en-IE"/>
        </w:rPr>
        <w:t xml:space="preserve">method </w:t>
      </w:r>
      <w:r w:rsidR="00096FEB" w:rsidRPr="00194229">
        <w:rPr>
          <w:rFonts w:ascii="Times New Roman" w:hAnsi="Times New Roman" w:cs="Times New Roman"/>
          <w:bCs/>
          <w:sz w:val="24"/>
          <w:szCs w:val="24"/>
          <w:lang w:val="en-IE"/>
        </w:rPr>
        <w:t>involves regressing a measure of life satisfaction on</w:t>
      </w:r>
      <w:r w:rsidR="00542361" w:rsidRPr="00194229">
        <w:rPr>
          <w:rFonts w:ascii="Times New Roman" w:hAnsi="Times New Roman" w:cs="Times New Roman"/>
          <w:bCs/>
          <w:sz w:val="24"/>
          <w:szCs w:val="24"/>
          <w:lang w:val="en-IE"/>
        </w:rPr>
        <w:t xml:space="preserve"> different</w:t>
      </w:r>
      <w:r w:rsidR="00096FEB" w:rsidRPr="00194229">
        <w:rPr>
          <w:rFonts w:ascii="Times New Roman" w:hAnsi="Times New Roman" w:cs="Times New Roman"/>
          <w:bCs/>
          <w:sz w:val="24"/>
          <w:szCs w:val="24"/>
          <w:lang w:val="en-IE"/>
        </w:rPr>
        <w:t xml:space="preserve"> health conditions</w:t>
      </w:r>
      <w:r w:rsidR="00747033" w:rsidRPr="00194229">
        <w:rPr>
          <w:rFonts w:ascii="Times New Roman" w:hAnsi="Times New Roman" w:cs="Times New Roman"/>
          <w:bCs/>
          <w:sz w:val="24"/>
          <w:szCs w:val="24"/>
          <w:lang w:val="en-IE"/>
        </w:rPr>
        <w:t>,</w:t>
      </w:r>
      <w:r w:rsidR="00096FEB" w:rsidRPr="00194229">
        <w:rPr>
          <w:rFonts w:ascii="Times New Roman" w:hAnsi="Times New Roman" w:cs="Times New Roman"/>
          <w:bCs/>
          <w:sz w:val="24"/>
          <w:szCs w:val="24"/>
          <w:lang w:val="en-IE"/>
        </w:rPr>
        <w:t xml:space="preserve"> </w:t>
      </w:r>
      <w:r w:rsidR="00542361" w:rsidRPr="00194229">
        <w:rPr>
          <w:rFonts w:ascii="Times New Roman" w:hAnsi="Times New Roman" w:cs="Times New Roman"/>
          <w:bCs/>
          <w:sz w:val="24"/>
          <w:szCs w:val="24"/>
          <w:lang w:val="en-IE"/>
        </w:rPr>
        <w:t>controlling for other personal characterist</w:t>
      </w:r>
      <w:r w:rsidR="00743A7D" w:rsidRPr="00194229">
        <w:rPr>
          <w:rFonts w:ascii="Times New Roman" w:hAnsi="Times New Roman" w:cs="Times New Roman"/>
          <w:bCs/>
          <w:sz w:val="24"/>
          <w:szCs w:val="24"/>
          <w:lang w:val="en-IE"/>
        </w:rPr>
        <w:t>ics such as income. T</w:t>
      </w:r>
      <w:r w:rsidR="00542361" w:rsidRPr="00194229">
        <w:rPr>
          <w:rFonts w:ascii="Times New Roman" w:hAnsi="Times New Roman" w:cs="Times New Roman"/>
          <w:bCs/>
          <w:sz w:val="24"/>
          <w:szCs w:val="24"/>
          <w:lang w:val="en-IE"/>
        </w:rPr>
        <w:t xml:space="preserve">he output from such a regression analysis </w:t>
      </w:r>
      <w:r w:rsidR="00743A7D" w:rsidRPr="00194229">
        <w:rPr>
          <w:rFonts w:ascii="Times New Roman" w:hAnsi="Times New Roman" w:cs="Times New Roman"/>
          <w:bCs/>
          <w:sz w:val="24"/>
          <w:szCs w:val="24"/>
          <w:lang w:val="en-IE"/>
        </w:rPr>
        <w:t xml:space="preserve">can </w:t>
      </w:r>
      <w:r w:rsidR="00197501" w:rsidRPr="00194229">
        <w:rPr>
          <w:rFonts w:ascii="Times New Roman" w:hAnsi="Times New Roman" w:cs="Times New Roman"/>
          <w:bCs/>
          <w:sz w:val="24"/>
          <w:szCs w:val="24"/>
          <w:lang w:val="en-IE"/>
        </w:rPr>
        <w:t xml:space="preserve">then </w:t>
      </w:r>
      <w:r w:rsidR="00743A7D" w:rsidRPr="00194229">
        <w:rPr>
          <w:rFonts w:ascii="Times New Roman" w:hAnsi="Times New Roman" w:cs="Times New Roman"/>
          <w:bCs/>
          <w:sz w:val="24"/>
          <w:szCs w:val="24"/>
          <w:lang w:val="en-IE"/>
        </w:rPr>
        <w:t xml:space="preserve">be used </w:t>
      </w:r>
      <w:r w:rsidR="00542361" w:rsidRPr="00194229">
        <w:rPr>
          <w:rFonts w:ascii="Times New Roman" w:hAnsi="Times New Roman" w:cs="Times New Roman"/>
          <w:bCs/>
          <w:sz w:val="24"/>
          <w:szCs w:val="24"/>
          <w:lang w:val="en-IE"/>
        </w:rPr>
        <w:t>to calculate how much individuals are willing to trade off income for better health</w:t>
      </w:r>
      <w:r w:rsidR="00747033" w:rsidRPr="00194229">
        <w:rPr>
          <w:rFonts w:ascii="Times New Roman" w:hAnsi="Times New Roman" w:cs="Times New Roman"/>
          <w:bCs/>
          <w:sz w:val="24"/>
          <w:szCs w:val="24"/>
          <w:lang w:val="en-IE"/>
        </w:rPr>
        <w:t>,</w:t>
      </w:r>
      <w:r w:rsidR="00542361" w:rsidRPr="00194229">
        <w:rPr>
          <w:rFonts w:ascii="Times New Roman" w:hAnsi="Times New Roman" w:cs="Times New Roman"/>
          <w:bCs/>
          <w:sz w:val="24"/>
          <w:szCs w:val="24"/>
          <w:lang w:val="en-IE"/>
        </w:rPr>
        <w:t xml:space="preserve"> by estimating how much extra income an individual would require</w:t>
      </w:r>
      <w:r w:rsidR="00743A7D" w:rsidRPr="00194229">
        <w:rPr>
          <w:rFonts w:ascii="Times New Roman" w:hAnsi="Times New Roman" w:cs="Times New Roman"/>
          <w:bCs/>
          <w:sz w:val="24"/>
          <w:szCs w:val="24"/>
          <w:lang w:val="en-IE"/>
        </w:rPr>
        <w:t>,</w:t>
      </w:r>
      <w:r w:rsidR="00542361" w:rsidRPr="00194229">
        <w:rPr>
          <w:rFonts w:ascii="Times New Roman" w:hAnsi="Times New Roman" w:cs="Times New Roman"/>
          <w:bCs/>
          <w:sz w:val="24"/>
          <w:szCs w:val="24"/>
          <w:lang w:val="en-IE"/>
        </w:rPr>
        <w:t xml:space="preserve"> to offset a given loss in life satisfaction arising from a health condition. </w:t>
      </w:r>
      <w:r w:rsidR="00743A7D" w:rsidRPr="00194229">
        <w:rPr>
          <w:rFonts w:ascii="Times New Roman" w:hAnsi="Times New Roman" w:cs="Times New Roman"/>
          <w:bCs/>
          <w:sz w:val="24"/>
          <w:szCs w:val="24"/>
          <w:lang w:val="en-IE"/>
        </w:rPr>
        <w:t xml:space="preserve"> In this paper</w:t>
      </w:r>
      <w:r w:rsidR="00747033" w:rsidRPr="00194229">
        <w:rPr>
          <w:rFonts w:ascii="Times New Roman" w:hAnsi="Times New Roman" w:cs="Times New Roman"/>
          <w:bCs/>
          <w:sz w:val="24"/>
          <w:szCs w:val="24"/>
          <w:lang w:val="en-IE"/>
        </w:rPr>
        <w:t>,</w:t>
      </w:r>
      <w:r w:rsidR="00743A7D" w:rsidRPr="00194229">
        <w:rPr>
          <w:rFonts w:ascii="Times New Roman" w:hAnsi="Times New Roman" w:cs="Times New Roman"/>
          <w:bCs/>
          <w:sz w:val="24"/>
          <w:szCs w:val="24"/>
          <w:lang w:val="en-IE"/>
        </w:rPr>
        <w:t xml:space="preserve"> </w:t>
      </w:r>
      <w:r w:rsidR="004178F9">
        <w:rPr>
          <w:rFonts w:ascii="Times New Roman" w:hAnsi="Times New Roman" w:cs="Times New Roman"/>
          <w:bCs/>
          <w:sz w:val="24"/>
          <w:szCs w:val="24"/>
          <w:lang w:val="en-IE"/>
        </w:rPr>
        <w:t>we</w:t>
      </w:r>
      <w:r w:rsidRPr="00194229">
        <w:rPr>
          <w:rFonts w:ascii="Times New Roman" w:hAnsi="Times New Roman" w:cs="Times New Roman"/>
          <w:bCs/>
          <w:sz w:val="24"/>
          <w:szCs w:val="24"/>
          <w:lang w:val="en-IE"/>
        </w:rPr>
        <w:t xml:space="preserve"> </w:t>
      </w:r>
      <w:r w:rsidR="00C47F91" w:rsidRPr="00194229">
        <w:rPr>
          <w:rFonts w:ascii="Times New Roman" w:hAnsi="Times New Roman" w:cs="Times New Roman"/>
          <w:bCs/>
          <w:sz w:val="24"/>
          <w:szCs w:val="24"/>
          <w:lang w:val="en-IE"/>
        </w:rPr>
        <w:t>use this approach</w:t>
      </w:r>
      <w:r w:rsidR="00C96A42" w:rsidRPr="00194229">
        <w:rPr>
          <w:rFonts w:ascii="Times New Roman" w:hAnsi="Times New Roman" w:cs="Times New Roman"/>
          <w:bCs/>
          <w:sz w:val="24"/>
          <w:szCs w:val="24"/>
          <w:lang w:val="en-IE"/>
        </w:rPr>
        <w:t xml:space="preserve"> to </w:t>
      </w:r>
      <w:r w:rsidRPr="00194229">
        <w:rPr>
          <w:rFonts w:ascii="Times New Roman" w:hAnsi="Times New Roman" w:cs="Times New Roman"/>
          <w:bCs/>
          <w:sz w:val="24"/>
          <w:szCs w:val="24"/>
          <w:lang w:val="en-IE"/>
        </w:rPr>
        <w:t>calculate the level of compensation that is required to make an individual indifferent between having and not having 15 different health conditions</w:t>
      </w:r>
      <w:r w:rsidR="00C96A42" w:rsidRPr="00194229">
        <w:rPr>
          <w:rFonts w:ascii="Times New Roman" w:hAnsi="Times New Roman" w:cs="Times New Roman"/>
          <w:bCs/>
          <w:sz w:val="24"/>
          <w:szCs w:val="24"/>
          <w:lang w:val="en-IE"/>
        </w:rPr>
        <w:t>,</w:t>
      </w:r>
      <w:r w:rsidR="00743A7D" w:rsidRPr="00194229">
        <w:rPr>
          <w:rFonts w:ascii="Times New Roman" w:hAnsi="Times New Roman" w:cs="Times New Roman"/>
          <w:bCs/>
          <w:sz w:val="24"/>
          <w:szCs w:val="24"/>
          <w:lang w:val="en-IE"/>
        </w:rPr>
        <w:t xml:space="preserve"> using a large nationally representative survey</w:t>
      </w:r>
      <w:r w:rsidR="00747033" w:rsidRPr="00194229">
        <w:rPr>
          <w:rFonts w:ascii="Times New Roman" w:hAnsi="Times New Roman" w:cs="Times New Roman"/>
          <w:bCs/>
          <w:sz w:val="24"/>
          <w:szCs w:val="24"/>
          <w:lang w:val="en-IE"/>
        </w:rPr>
        <w:t xml:space="preserve"> in the UK</w:t>
      </w:r>
      <w:r w:rsidRPr="00194229">
        <w:rPr>
          <w:rFonts w:ascii="Times New Roman" w:hAnsi="Times New Roman" w:cs="Times New Roman"/>
          <w:bCs/>
          <w:sz w:val="24"/>
          <w:szCs w:val="24"/>
          <w:lang w:val="en-IE"/>
        </w:rPr>
        <w:t xml:space="preserve">. </w:t>
      </w:r>
      <w:r w:rsidR="00C96A42" w:rsidRPr="00194229">
        <w:rPr>
          <w:rFonts w:ascii="Times New Roman" w:hAnsi="Times New Roman" w:cs="Times New Roman"/>
          <w:bCs/>
          <w:sz w:val="24"/>
          <w:szCs w:val="24"/>
        </w:rPr>
        <w:t>Since this approach</w:t>
      </w:r>
      <w:r w:rsidRPr="00194229">
        <w:rPr>
          <w:rFonts w:ascii="Times New Roman" w:hAnsi="Times New Roman" w:cs="Times New Roman"/>
          <w:bCs/>
          <w:sz w:val="24"/>
          <w:szCs w:val="24"/>
        </w:rPr>
        <w:t xml:space="preserve"> </w:t>
      </w:r>
      <w:r w:rsidRPr="00194229">
        <w:rPr>
          <w:rFonts w:ascii="Times New Roman" w:hAnsi="Times New Roman" w:cs="Times New Roman"/>
          <w:bCs/>
          <w:sz w:val="24"/>
          <w:szCs w:val="24"/>
          <w:lang w:val="en-IE"/>
        </w:rPr>
        <w:t>does not r</w:t>
      </w:r>
      <w:r w:rsidR="00C96A42" w:rsidRPr="00194229">
        <w:rPr>
          <w:rFonts w:ascii="Times New Roman" w:hAnsi="Times New Roman" w:cs="Times New Roman"/>
          <w:bCs/>
          <w:sz w:val="24"/>
          <w:szCs w:val="24"/>
          <w:lang w:val="en-IE"/>
        </w:rPr>
        <w:t xml:space="preserve">ely on stated valuations, it is </w:t>
      </w:r>
      <w:r w:rsidRPr="00194229">
        <w:rPr>
          <w:rFonts w:ascii="Times New Roman" w:hAnsi="Times New Roman" w:cs="Times New Roman"/>
          <w:bCs/>
          <w:sz w:val="24"/>
          <w:szCs w:val="24"/>
          <w:lang w:val="en-IE"/>
        </w:rPr>
        <w:t xml:space="preserve">less prone to </w:t>
      </w:r>
      <w:r w:rsidR="00C47F91" w:rsidRPr="00194229">
        <w:rPr>
          <w:rFonts w:ascii="Times New Roman" w:hAnsi="Times New Roman" w:cs="Times New Roman"/>
          <w:bCs/>
          <w:sz w:val="24"/>
          <w:szCs w:val="24"/>
          <w:lang w:val="en-IE"/>
        </w:rPr>
        <w:t>bias than CV</w:t>
      </w:r>
      <w:r w:rsidR="00542361" w:rsidRPr="00194229">
        <w:rPr>
          <w:rFonts w:ascii="Times New Roman" w:hAnsi="Times New Roman" w:cs="Times New Roman"/>
          <w:bCs/>
          <w:sz w:val="24"/>
          <w:szCs w:val="24"/>
          <w:lang w:val="en-IE"/>
        </w:rPr>
        <w:t>,</w:t>
      </w:r>
      <w:r w:rsidRPr="00194229">
        <w:rPr>
          <w:rFonts w:ascii="Times New Roman" w:hAnsi="Times New Roman" w:cs="Times New Roman"/>
          <w:bCs/>
          <w:sz w:val="24"/>
          <w:szCs w:val="24"/>
          <w:lang w:val="en-IE"/>
        </w:rPr>
        <w:t xml:space="preserve"> and since it involves a randomly selected representative sample of individuals it is not subject to </w:t>
      </w:r>
      <w:r w:rsidR="00805098" w:rsidRPr="00194229">
        <w:rPr>
          <w:rFonts w:ascii="Times New Roman" w:hAnsi="Times New Roman" w:cs="Times New Roman"/>
          <w:bCs/>
          <w:sz w:val="24"/>
          <w:szCs w:val="24"/>
          <w:lang w:val="en-IE"/>
        </w:rPr>
        <w:t>problems of self-selection</w:t>
      </w:r>
      <w:r w:rsidR="009A7D62" w:rsidRPr="00194229">
        <w:rPr>
          <w:rFonts w:ascii="Times New Roman" w:hAnsi="Times New Roman" w:cs="Times New Roman"/>
          <w:bCs/>
          <w:sz w:val="24"/>
          <w:szCs w:val="24"/>
          <w:lang w:val="en-IE"/>
        </w:rPr>
        <w:t>,</w:t>
      </w:r>
      <w:r w:rsidR="00805098" w:rsidRPr="00194229">
        <w:rPr>
          <w:rFonts w:ascii="Times New Roman" w:hAnsi="Times New Roman" w:cs="Times New Roman"/>
          <w:bCs/>
          <w:sz w:val="24"/>
          <w:szCs w:val="24"/>
          <w:lang w:val="en-IE"/>
        </w:rPr>
        <w:t xml:space="preserve"> commonly associa</w:t>
      </w:r>
      <w:r w:rsidR="00487525" w:rsidRPr="00194229">
        <w:rPr>
          <w:rFonts w:ascii="Times New Roman" w:hAnsi="Times New Roman" w:cs="Times New Roman"/>
          <w:bCs/>
          <w:sz w:val="24"/>
          <w:szCs w:val="24"/>
          <w:lang w:val="en-IE"/>
        </w:rPr>
        <w:t xml:space="preserve">ted with revealed preferences. </w:t>
      </w:r>
    </w:p>
    <w:p w:rsidR="003F1C7A" w:rsidRDefault="003F1C7A" w:rsidP="00EA646E">
      <w:pPr>
        <w:spacing w:after="0" w:line="480" w:lineRule="auto"/>
        <w:jc w:val="both"/>
        <w:rPr>
          <w:rFonts w:ascii="Times New Roman" w:hAnsi="Times New Roman" w:cs="Times New Roman"/>
          <w:bCs/>
          <w:sz w:val="24"/>
          <w:szCs w:val="24"/>
          <w:lang w:val="en-IE"/>
        </w:rPr>
      </w:pPr>
    </w:p>
    <w:p w:rsidR="00A37227" w:rsidRDefault="005B29B9" w:rsidP="00EA646E">
      <w:pPr>
        <w:spacing w:after="0" w:line="480" w:lineRule="auto"/>
        <w:jc w:val="both"/>
        <w:rPr>
          <w:rFonts w:ascii="Times New Roman" w:hAnsi="Times New Roman" w:cs="Times New Roman"/>
          <w:b/>
          <w:bCs/>
          <w:sz w:val="24"/>
          <w:szCs w:val="24"/>
        </w:rPr>
      </w:pPr>
      <w:r>
        <w:rPr>
          <w:rFonts w:ascii="Times New Roman" w:hAnsi="Times New Roman" w:cs="Times New Roman"/>
          <w:bCs/>
          <w:sz w:val="24"/>
          <w:szCs w:val="24"/>
          <w:lang w:val="en-IE"/>
        </w:rPr>
        <w:t>In calculating CIVs for health conditions, t</w:t>
      </w:r>
      <w:r w:rsidR="00487525" w:rsidRPr="00194229">
        <w:rPr>
          <w:rFonts w:ascii="Times New Roman" w:hAnsi="Times New Roman" w:cs="Times New Roman"/>
          <w:bCs/>
          <w:sz w:val="24"/>
          <w:szCs w:val="24"/>
          <w:lang w:val="en-IE"/>
        </w:rPr>
        <w:t>his</w:t>
      </w:r>
      <w:r w:rsidR="00C47F91" w:rsidRPr="00194229">
        <w:rPr>
          <w:rFonts w:ascii="Times New Roman" w:hAnsi="Times New Roman" w:cs="Times New Roman"/>
          <w:bCs/>
          <w:sz w:val="24"/>
          <w:szCs w:val="24"/>
          <w:lang w:val="en-IE"/>
        </w:rPr>
        <w:t xml:space="preserve"> paper </w:t>
      </w:r>
      <w:r w:rsidR="00BB63C8">
        <w:rPr>
          <w:rFonts w:ascii="Times New Roman" w:hAnsi="Times New Roman" w:cs="Times New Roman"/>
          <w:bCs/>
          <w:sz w:val="24"/>
          <w:szCs w:val="24"/>
          <w:lang w:val="en-IE"/>
        </w:rPr>
        <w:t xml:space="preserve">addresses major issues in the existing literature in this area. </w:t>
      </w:r>
      <w:r>
        <w:rPr>
          <w:rFonts w:ascii="Times New Roman" w:hAnsi="Times New Roman" w:cs="Times New Roman"/>
          <w:bCs/>
          <w:sz w:val="24"/>
          <w:szCs w:val="24"/>
          <w:lang w:val="en-IE"/>
        </w:rPr>
        <w:t xml:space="preserve"> </w:t>
      </w:r>
      <w:r w:rsidR="00BB63C8">
        <w:rPr>
          <w:rFonts w:ascii="Times New Roman" w:hAnsi="Times New Roman" w:cs="Times New Roman"/>
          <w:bCs/>
          <w:sz w:val="24"/>
          <w:szCs w:val="24"/>
          <w:lang w:val="en-IE"/>
        </w:rPr>
        <w:t>First</w:t>
      </w:r>
      <w:r w:rsidR="0093529C">
        <w:rPr>
          <w:rFonts w:ascii="Times New Roman" w:hAnsi="Times New Roman" w:cs="Times New Roman"/>
          <w:bCs/>
          <w:sz w:val="24"/>
          <w:szCs w:val="24"/>
          <w:lang w:val="en-IE"/>
        </w:rPr>
        <w:t>,</w:t>
      </w:r>
      <w:r w:rsidR="00BB63C8">
        <w:rPr>
          <w:rFonts w:ascii="Times New Roman" w:hAnsi="Times New Roman" w:cs="Times New Roman"/>
          <w:bCs/>
          <w:sz w:val="24"/>
          <w:szCs w:val="24"/>
          <w:lang w:val="en-IE"/>
        </w:rPr>
        <w:t xml:space="preserve"> </w:t>
      </w:r>
      <w:r w:rsidR="0093529C">
        <w:rPr>
          <w:rFonts w:ascii="Times New Roman" w:hAnsi="Times New Roman" w:cs="Times New Roman"/>
          <w:bCs/>
          <w:sz w:val="24"/>
          <w:szCs w:val="24"/>
          <w:lang w:val="en-IE"/>
        </w:rPr>
        <w:t>to the best of our knowledge no</w:t>
      </w:r>
      <w:r>
        <w:rPr>
          <w:rFonts w:ascii="Times New Roman" w:hAnsi="Times New Roman" w:cs="Times New Roman"/>
          <w:bCs/>
          <w:sz w:val="24"/>
          <w:szCs w:val="24"/>
          <w:lang w:val="en-IE"/>
        </w:rPr>
        <w:t xml:space="preserve"> study</w:t>
      </w:r>
      <w:r w:rsidR="00BB63C8">
        <w:rPr>
          <w:rFonts w:ascii="Times New Roman" w:hAnsi="Times New Roman" w:cs="Times New Roman"/>
          <w:bCs/>
          <w:sz w:val="24"/>
          <w:szCs w:val="24"/>
          <w:lang w:val="en-IE"/>
        </w:rPr>
        <w:t xml:space="preserve"> has accounted for endogeneity in income when it comes to calculating compensating income variations of health conditions.  </w:t>
      </w:r>
      <w:r>
        <w:rPr>
          <w:rFonts w:ascii="Times New Roman" w:hAnsi="Times New Roman" w:cs="Times New Roman"/>
          <w:bCs/>
          <w:sz w:val="24"/>
          <w:szCs w:val="24"/>
          <w:lang w:val="en-IE"/>
        </w:rPr>
        <w:t xml:space="preserve">Failure to account for endogeneity in income means that the effect of income on life satisfaction is </w:t>
      </w:r>
      <w:r w:rsidR="0093529C">
        <w:rPr>
          <w:rFonts w:ascii="Times New Roman" w:hAnsi="Times New Roman" w:cs="Times New Roman"/>
          <w:bCs/>
          <w:sz w:val="24"/>
          <w:szCs w:val="24"/>
          <w:lang w:val="en-IE"/>
        </w:rPr>
        <w:t xml:space="preserve">likely to be significantly </w:t>
      </w:r>
      <w:r>
        <w:rPr>
          <w:rFonts w:ascii="Times New Roman" w:hAnsi="Times New Roman" w:cs="Times New Roman"/>
          <w:bCs/>
          <w:sz w:val="24"/>
          <w:szCs w:val="24"/>
          <w:lang w:val="en-IE"/>
        </w:rPr>
        <w:t>understated and consequently derived CIVs which reflect heal</w:t>
      </w:r>
      <w:r w:rsidR="0093529C">
        <w:rPr>
          <w:rFonts w:ascii="Times New Roman" w:hAnsi="Times New Roman" w:cs="Times New Roman"/>
          <w:bCs/>
          <w:sz w:val="24"/>
          <w:szCs w:val="24"/>
          <w:lang w:val="en-IE"/>
        </w:rPr>
        <w:t>th-income trade-offs will</w:t>
      </w:r>
      <w:r>
        <w:rPr>
          <w:rFonts w:ascii="Times New Roman" w:hAnsi="Times New Roman" w:cs="Times New Roman"/>
          <w:bCs/>
          <w:sz w:val="24"/>
          <w:szCs w:val="24"/>
          <w:lang w:val="en-IE"/>
        </w:rPr>
        <w:t xml:space="preserve"> be biased upwards. </w:t>
      </w:r>
      <w:r w:rsidR="00BB63C8">
        <w:rPr>
          <w:rFonts w:ascii="Times New Roman" w:hAnsi="Times New Roman" w:cs="Times New Roman"/>
          <w:bCs/>
          <w:sz w:val="24"/>
          <w:szCs w:val="24"/>
          <w:lang w:val="en-IE"/>
        </w:rPr>
        <w:t xml:space="preserve">Second, </w:t>
      </w:r>
      <w:r w:rsidR="000757BB" w:rsidRPr="000757BB">
        <w:rPr>
          <w:rFonts w:ascii="Times New Roman" w:hAnsi="Times New Roman" w:cs="Times New Roman"/>
          <w:bCs/>
          <w:sz w:val="24"/>
          <w:szCs w:val="24"/>
          <w:lang w:val="en-IE"/>
        </w:rPr>
        <w:t>through the inclusion of measures of individuals’ personality traits, commonly not available in large scale surveys, I account for any personality induced bias in in the regression estimates.</w:t>
      </w:r>
      <w:r w:rsidR="000757BB">
        <w:rPr>
          <w:rFonts w:ascii="Times New Roman" w:hAnsi="Times New Roman" w:cs="Times New Roman"/>
          <w:bCs/>
          <w:sz w:val="24"/>
          <w:szCs w:val="24"/>
          <w:lang w:val="en-IE"/>
        </w:rPr>
        <w:t xml:space="preserve"> </w:t>
      </w:r>
      <w:r w:rsidR="00BB63C8">
        <w:rPr>
          <w:rFonts w:ascii="Times New Roman" w:hAnsi="Times New Roman" w:cs="Times New Roman"/>
          <w:bCs/>
          <w:sz w:val="24"/>
          <w:szCs w:val="24"/>
          <w:lang w:val="en-IE"/>
        </w:rPr>
        <w:t xml:space="preserve">Personality induced bias may have affected previous estimates of CIVs in health as </w:t>
      </w:r>
      <w:r w:rsidR="00BB63C8">
        <w:rPr>
          <w:rFonts w:ascii="Times New Roman" w:hAnsi="Times New Roman" w:cs="Times New Roman"/>
          <w:bCs/>
          <w:sz w:val="24"/>
          <w:szCs w:val="24"/>
        </w:rPr>
        <w:t>p</w:t>
      </w:r>
      <w:r w:rsidR="000757BB" w:rsidRPr="000757BB">
        <w:rPr>
          <w:rFonts w:ascii="Times New Roman" w:hAnsi="Times New Roman" w:cs="Times New Roman"/>
          <w:bCs/>
          <w:sz w:val="24"/>
          <w:szCs w:val="24"/>
        </w:rPr>
        <w:t>eople with different personality traits may be more/l</w:t>
      </w:r>
      <w:r w:rsidR="000757BB">
        <w:rPr>
          <w:rFonts w:ascii="Times New Roman" w:hAnsi="Times New Roman" w:cs="Times New Roman"/>
          <w:bCs/>
          <w:sz w:val="24"/>
          <w:szCs w:val="24"/>
        </w:rPr>
        <w:t xml:space="preserve">ess affected by differences in health </w:t>
      </w:r>
      <w:r w:rsidR="000757BB" w:rsidRPr="000757BB">
        <w:rPr>
          <w:rFonts w:ascii="Times New Roman" w:hAnsi="Times New Roman" w:cs="Times New Roman"/>
          <w:bCs/>
          <w:sz w:val="24"/>
          <w:szCs w:val="24"/>
        </w:rPr>
        <w:t>conditions and personality traits have also been shown to significantly affect life satisfaction (see Steel et al., 2008).</w:t>
      </w:r>
      <w:r w:rsidR="00BB63C8">
        <w:rPr>
          <w:rFonts w:ascii="Times New Roman" w:hAnsi="Times New Roman" w:cs="Times New Roman"/>
          <w:bCs/>
          <w:sz w:val="24"/>
          <w:szCs w:val="24"/>
        </w:rPr>
        <w:t xml:space="preserve">  One final </w:t>
      </w:r>
      <w:r w:rsidR="00EA50D1">
        <w:rPr>
          <w:rFonts w:ascii="Times New Roman" w:hAnsi="Times New Roman" w:cs="Times New Roman"/>
          <w:bCs/>
          <w:sz w:val="24"/>
          <w:szCs w:val="24"/>
        </w:rPr>
        <w:t>advantage</w:t>
      </w:r>
      <w:r w:rsidR="00BB63C8">
        <w:rPr>
          <w:rFonts w:ascii="Times New Roman" w:hAnsi="Times New Roman" w:cs="Times New Roman"/>
          <w:bCs/>
          <w:sz w:val="24"/>
          <w:szCs w:val="24"/>
        </w:rPr>
        <w:t xml:space="preserve"> of this work is</w:t>
      </w:r>
      <w:r w:rsidR="0093529C">
        <w:rPr>
          <w:rFonts w:ascii="Times New Roman" w:hAnsi="Times New Roman" w:cs="Times New Roman"/>
          <w:bCs/>
          <w:sz w:val="24"/>
          <w:szCs w:val="24"/>
        </w:rPr>
        <w:t xml:space="preserve"> that</w:t>
      </w:r>
      <w:r w:rsidR="00BB63C8">
        <w:rPr>
          <w:rFonts w:ascii="Times New Roman" w:hAnsi="Times New Roman" w:cs="Times New Roman"/>
          <w:bCs/>
          <w:sz w:val="24"/>
          <w:szCs w:val="24"/>
        </w:rPr>
        <w:t xml:space="preserve"> I calculate CI</w:t>
      </w:r>
      <w:r w:rsidR="00377255">
        <w:rPr>
          <w:rFonts w:ascii="Times New Roman" w:hAnsi="Times New Roman" w:cs="Times New Roman"/>
          <w:bCs/>
          <w:sz w:val="24"/>
          <w:szCs w:val="24"/>
        </w:rPr>
        <w:t>Vs for many other widely studied</w:t>
      </w:r>
      <w:r w:rsidR="00BB63C8">
        <w:rPr>
          <w:rFonts w:ascii="Times New Roman" w:hAnsi="Times New Roman" w:cs="Times New Roman"/>
          <w:bCs/>
          <w:sz w:val="24"/>
          <w:szCs w:val="24"/>
        </w:rPr>
        <w:t xml:space="preserve"> determinants of </w:t>
      </w:r>
      <w:r w:rsidR="00EA50D1">
        <w:rPr>
          <w:rFonts w:ascii="Times New Roman" w:hAnsi="Times New Roman" w:cs="Times New Roman"/>
          <w:bCs/>
          <w:sz w:val="24"/>
          <w:szCs w:val="24"/>
        </w:rPr>
        <w:t>subjective well-being</w:t>
      </w:r>
      <w:r w:rsidR="00BB63C8">
        <w:rPr>
          <w:rFonts w:ascii="Times New Roman" w:hAnsi="Times New Roman" w:cs="Times New Roman"/>
          <w:bCs/>
          <w:sz w:val="24"/>
          <w:szCs w:val="24"/>
        </w:rPr>
        <w:t xml:space="preserve"> </w:t>
      </w:r>
      <w:r w:rsidR="00BB63C8" w:rsidRPr="00BB63C8">
        <w:rPr>
          <w:rFonts w:ascii="Times New Roman" w:hAnsi="Times New Roman" w:cs="Times New Roman"/>
          <w:bCs/>
          <w:sz w:val="24"/>
          <w:szCs w:val="24"/>
        </w:rPr>
        <w:t>(e.g. unemployment, relationship status and social capital)</w:t>
      </w:r>
      <w:r w:rsidR="00BB63C8">
        <w:rPr>
          <w:rFonts w:ascii="Times New Roman" w:hAnsi="Times New Roman" w:cs="Times New Roman"/>
          <w:bCs/>
          <w:sz w:val="24"/>
          <w:szCs w:val="24"/>
        </w:rPr>
        <w:t xml:space="preserve">. In this way we can compare the CIVs for the health conditions under examination with that from many other factors </w:t>
      </w:r>
      <w:r w:rsidR="0093529C">
        <w:rPr>
          <w:rFonts w:ascii="Times New Roman" w:hAnsi="Times New Roman" w:cs="Times New Roman"/>
          <w:bCs/>
          <w:sz w:val="24"/>
          <w:szCs w:val="24"/>
        </w:rPr>
        <w:t xml:space="preserve">commonly </w:t>
      </w:r>
      <w:r w:rsidR="00BB63C8">
        <w:rPr>
          <w:rFonts w:ascii="Times New Roman" w:hAnsi="Times New Roman" w:cs="Times New Roman"/>
          <w:bCs/>
          <w:sz w:val="24"/>
          <w:szCs w:val="24"/>
        </w:rPr>
        <w:t xml:space="preserve">found to be significantly </w:t>
      </w:r>
      <w:r w:rsidR="0093529C">
        <w:rPr>
          <w:rFonts w:ascii="Times New Roman" w:hAnsi="Times New Roman" w:cs="Times New Roman"/>
          <w:bCs/>
          <w:sz w:val="24"/>
          <w:szCs w:val="24"/>
        </w:rPr>
        <w:t>associated</w:t>
      </w:r>
      <w:r w:rsidR="00BB63C8">
        <w:rPr>
          <w:rFonts w:ascii="Times New Roman" w:hAnsi="Times New Roman" w:cs="Times New Roman"/>
          <w:bCs/>
          <w:sz w:val="24"/>
          <w:szCs w:val="24"/>
        </w:rPr>
        <w:t xml:space="preserve"> with life satisfaction.  Our derived CIVs for health conditions range from a low of </w:t>
      </w:r>
      <w:r w:rsidR="00EA50D1">
        <w:rPr>
          <w:rFonts w:ascii="Times New Roman" w:hAnsi="Times New Roman" w:cs="Times New Roman"/>
          <w:bCs/>
          <w:sz w:val="24"/>
          <w:szCs w:val="24"/>
        </w:rPr>
        <w:t>£</w:t>
      </w:r>
      <w:r w:rsidR="00BB63C8">
        <w:rPr>
          <w:rFonts w:ascii="Times New Roman" w:hAnsi="Times New Roman" w:cs="Times New Roman"/>
          <w:bCs/>
          <w:sz w:val="24"/>
          <w:szCs w:val="24"/>
        </w:rPr>
        <w:t xml:space="preserve">6,177 for asthma to a high of </w:t>
      </w:r>
      <w:r w:rsidR="00EA50D1">
        <w:rPr>
          <w:rFonts w:ascii="Times New Roman" w:hAnsi="Times New Roman" w:cs="Times New Roman"/>
          <w:bCs/>
          <w:sz w:val="24"/>
          <w:szCs w:val="24"/>
        </w:rPr>
        <w:t>£</w:t>
      </w:r>
      <w:r w:rsidR="00BB63C8">
        <w:rPr>
          <w:rFonts w:ascii="Times New Roman" w:hAnsi="Times New Roman" w:cs="Times New Roman"/>
          <w:bCs/>
          <w:sz w:val="24"/>
          <w:szCs w:val="24"/>
        </w:rPr>
        <w:t>33,502 for congestive hea</w:t>
      </w:r>
      <w:r w:rsidR="0093529C">
        <w:rPr>
          <w:rFonts w:ascii="Times New Roman" w:hAnsi="Times New Roman" w:cs="Times New Roman"/>
          <w:bCs/>
          <w:sz w:val="24"/>
          <w:szCs w:val="24"/>
        </w:rPr>
        <w:t>rt</w:t>
      </w:r>
      <w:r w:rsidR="00BB63C8">
        <w:rPr>
          <w:rFonts w:ascii="Times New Roman" w:hAnsi="Times New Roman" w:cs="Times New Roman"/>
          <w:bCs/>
          <w:sz w:val="24"/>
          <w:szCs w:val="24"/>
        </w:rPr>
        <w:t xml:space="preserve"> failure. </w:t>
      </w:r>
    </w:p>
    <w:p w:rsidR="00854FC0" w:rsidRDefault="00854FC0" w:rsidP="00EA646E">
      <w:pPr>
        <w:spacing w:after="0" w:line="480" w:lineRule="auto"/>
        <w:jc w:val="both"/>
        <w:rPr>
          <w:rFonts w:ascii="Times New Roman" w:hAnsi="Times New Roman" w:cs="Times New Roman"/>
          <w:b/>
          <w:bCs/>
          <w:sz w:val="24"/>
          <w:szCs w:val="24"/>
        </w:rPr>
      </w:pPr>
    </w:p>
    <w:p w:rsidR="0072051C" w:rsidRPr="00194229" w:rsidRDefault="0085579F" w:rsidP="00EA646E">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0072051C" w:rsidRPr="00194229">
        <w:rPr>
          <w:rFonts w:ascii="Times New Roman" w:hAnsi="Times New Roman" w:cs="Times New Roman"/>
          <w:b/>
          <w:bCs/>
          <w:sz w:val="24"/>
          <w:szCs w:val="24"/>
        </w:rPr>
        <w:t>. Life satisfaction and health</w:t>
      </w:r>
    </w:p>
    <w:p w:rsidR="000757BB" w:rsidRPr="000757BB" w:rsidRDefault="000757BB" w:rsidP="000757BB">
      <w:pPr>
        <w:spacing w:after="0" w:line="480" w:lineRule="auto"/>
        <w:jc w:val="both"/>
        <w:rPr>
          <w:rFonts w:ascii="Times New Roman" w:hAnsi="Times New Roman" w:cs="Times New Roman"/>
          <w:bCs/>
          <w:sz w:val="24"/>
          <w:szCs w:val="24"/>
        </w:rPr>
      </w:pPr>
      <w:r w:rsidRPr="000757BB">
        <w:rPr>
          <w:rFonts w:ascii="Times New Roman" w:hAnsi="Times New Roman" w:cs="Times New Roman"/>
          <w:bCs/>
          <w:sz w:val="24"/>
          <w:szCs w:val="24"/>
        </w:rPr>
        <w:t>One of the central assumptions underpinning neo-classical economics is that utility is formed based on the consumption of goods. In keeping with this conceptualisation of well-being, economists have commonly focused on dete</w:t>
      </w:r>
      <w:r>
        <w:rPr>
          <w:rFonts w:ascii="Times New Roman" w:hAnsi="Times New Roman" w:cs="Times New Roman"/>
          <w:bCs/>
          <w:sz w:val="24"/>
          <w:szCs w:val="24"/>
        </w:rPr>
        <w:t>rmining how best we can</w:t>
      </w:r>
      <w:r w:rsidRPr="000757BB">
        <w:rPr>
          <w:rFonts w:ascii="Times New Roman" w:hAnsi="Times New Roman" w:cs="Times New Roman"/>
          <w:bCs/>
          <w:sz w:val="24"/>
          <w:szCs w:val="24"/>
        </w:rPr>
        <w:t xml:space="preserve"> increase the choices available to people through, for example, raising incomes so that individuals can satisfy their preferences (Harsanyi, 1982; Dolan and White, 2007). Recently, however, there has been a resurgence of interest among economists in subjective indicators of well-being, as money and economic growth are increasingly recognised as an inadequate indicator of progress, especially in develo</w:t>
      </w:r>
      <w:r w:rsidR="009F2753">
        <w:rPr>
          <w:rFonts w:ascii="Times New Roman" w:hAnsi="Times New Roman" w:cs="Times New Roman"/>
          <w:bCs/>
          <w:sz w:val="24"/>
          <w:szCs w:val="24"/>
        </w:rPr>
        <w:t>ped countries (Constanza et al.,</w:t>
      </w:r>
      <w:r w:rsidRPr="000757BB">
        <w:rPr>
          <w:rFonts w:ascii="Times New Roman" w:hAnsi="Times New Roman" w:cs="Times New Roman"/>
          <w:bCs/>
          <w:sz w:val="24"/>
          <w:szCs w:val="24"/>
        </w:rPr>
        <w:t xml:space="preserve"> 2014).  For example, while consumers are becoming increasingly satiated with products, this is often not matched by increases in how they rate their quality of life. This in turn has led to greater efforts aimed at understanding the nature of people’s well-being beyond consumption opportunities (Forgeard et al., 2011; Hirschauer et al., 2015) </w:t>
      </w:r>
    </w:p>
    <w:p w:rsidR="000757BB" w:rsidRDefault="000757BB" w:rsidP="00D55EBA">
      <w:pPr>
        <w:spacing w:after="0" w:line="480" w:lineRule="auto"/>
        <w:jc w:val="both"/>
        <w:rPr>
          <w:rFonts w:ascii="Times New Roman" w:hAnsi="Times New Roman" w:cs="Times New Roman"/>
          <w:bCs/>
          <w:sz w:val="24"/>
          <w:szCs w:val="24"/>
        </w:rPr>
      </w:pPr>
    </w:p>
    <w:p w:rsidR="00D55EBA" w:rsidRDefault="000757BB" w:rsidP="00D55EBA">
      <w:pPr>
        <w:spacing w:after="0" w:line="480" w:lineRule="auto"/>
        <w:jc w:val="both"/>
        <w:rPr>
          <w:rFonts w:ascii="Times New Roman" w:hAnsi="Times New Roman" w:cs="Times New Roman"/>
          <w:bCs/>
          <w:sz w:val="24"/>
          <w:szCs w:val="24"/>
        </w:rPr>
      </w:pPr>
      <w:r w:rsidRPr="000757BB">
        <w:rPr>
          <w:rFonts w:ascii="Times New Roman" w:hAnsi="Times New Roman" w:cs="Times New Roman"/>
          <w:bCs/>
          <w:sz w:val="24"/>
          <w:szCs w:val="24"/>
        </w:rPr>
        <w:t>In particular, there is increasing interest in using direct reports of subjective well-being in the measurement of consumer preferences and social welfare.</w:t>
      </w:r>
      <w:r>
        <w:rPr>
          <w:rFonts w:ascii="Times New Roman" w:hAnsi="Times New Roman" w:cs="Times New Roman"/>
          <w:bCs/>
          <w:sz w:val="24"/>
          <w:szCs w:val="24"/>
        </w:rPr>
        <w:t xml:space="preserve"> </w:t>
      </w:r>
      <w:r w:rsidR="00D55EBA" w:rsidRPr="00D55EBA">
        <w:rPr>
          <w:rFonts w:ascii="Times New Roman" w:hAnsi="Times New Roman" w:cs="Times New Roman"/>
          <w:bCs/>
          <w:sz w:val="24"/>
          <w:szCs w:val="24"/>
        </w:rPr>
        <w:t xml:space="preserve">Emerging interdisciplinary research has begun to address concerns regarding the reliability of using these measures of well-being as an approximation for individually experienced welfare or utility and they have been shown to have a high scientific standard in terms of internal consistency, reliability and validity (Dolan and White 2007; Frey et al., 2010). </w:t>
      </w:r>
      <w:r w:rsidR="003B6A93">
        <w:rPr>
          <w:rFonts w:ascii="Times New Roman" w:hAnsi="Times New Roman" w:cs="Times New Roman"/>
          <w:bCs/>
          <w:sz w:val="24"/>
          <w:szCs w:val="24"/>
        </w:rPr>
        <w:t xml:space="preserve">  For example, responses to life satisfaction questions is highly sensitive to factors we would expect to affect welfare and in the ‘right’ direction (see Fuujiwara and Dolan, 2016).  D</w:t>
      </w:r>
      <w:r w:rsidR="00D55EBA" w:rsidRPr="00D55EBA">
        <w:rPr>
          <w:rFonts w:ascii="Times New Roman" w:hAnsi="Times New Roman" w:cs="Times New Roman"/>
          <w:bCs/>
          <w:sz w:val="24"/>
          <w:szCs w:val="24"/>
        </w:rPr>
        <w:t xml:space="preserve">irect reports of subjective well-being are </w:t>
      </w:r>
      <w:r w:rsidR="003B6A93">
        <w:rPr>
          <w:rFonts w:ascii="Times New Roman" w:hAnsi="Times New Roman" w:cs="Times New Roman"/>
          <w:bCs/>
          <w:sz w:val="24"/>
          <w:szCs w:val="24"/>
        </w:rPr>
        <w:t xml:space="preserve">also </w:t>
      </w:r>
      <w:r w:rsidR="00D55EBA" w:rsidRPr="00D55EBA">
        <w:rPr>
          <w:rFonts w:ascii="Times New Roman" w:hAnsi="Times New Roman" w:cs="Times New Roman"/>
          <w:bCs/>
          <w:sz w:val="24"/>
          <w:szCs w:val="24"/>
        </w:rPr>
        <w:t>correlated with physical reactions that can be thought of as describing true, internal happ</w:t>
      </w:r>
      <w:r w:rsidR="00423E05">
        <w:rPr>
          <w:rFonts w:ascii="Times New Roman" w:hAnsi="Times New Roman" w:cs="Times New Roman"/>
          <w:bCs/>
          <w:sz w:val="24"/>
          <w:szCs w:val="24"/>
        </w:rPr>
        <w:t>iness (Alesina et al., 2004).  For instance, i</w:t>
      </w:r>
      <w:r w:rsidR="00D55EBA" w:rsidRPr="00D55EBA">
        <w:rPr>
          <w:rFonts w:ascii="Times New Roman" w:hAnsi="Times New Roman" w:cs="Times New Roman"/>
          <w:bCs/>
          <w:sz w:val="24"/>
          <w:szCs w:val="24"/>
        </w:rPr>
        <w:t xml:space="preserve">ndividuals reporting to have a high degree of well-being tend to smile more (Pavot, 1991) and satisfied individuals are less likely to suffer from hypertension (Blanchflower and Oswald, 2008). </w:t>
      </w:r>
      <w:r w:rsidR="00D55EBA">
        <w:rPr>
          <w:rFonts w:ascii="Times New Roman" w:hAnsi="Times New Roman" w:cs="Times New Roman"/>
          <w:bCs/>
          <w:sz w:val="24"/>
          <w:szCs w:val="24"/>
        </w:rPr>
        <w:t xml:space="preserve"> </w:t>
      </w:r>
      <w:r w:rsidR="00D55EBA" w:rsidRPr="00D55EBA">
        <w:rPr>
          <w:rFonts w:ascii="Times New Roman" w:hAnsi="Times New Roman" w:cs="Times New Roman"/>
          <w:bCs/>
          <w:sz w:val="24"/>
          <w:szCs w:val="24"/>
        </w:rPr>
        <w:t xml:space="preserve">Furthermore, research in psychology has shown that responses to questions about life satisfaction correspond with external reports on respondents by others (e.g. friends and partners) and life satisfaction ratings have also been shown to be highly correlated with actual behaviour, e.g. suicide (Di Tella et al, 2003; Bray and Gunnell, 2006). </w:t>
      </w:r>
    </w:p>
    <w:p w:rsidR="00D55EBA" w:rsidRDefault="00D55EBA" w:rsidP="00D55EBA">
      <w:pPr>
        <w:spacing w:after="0" w:line="480" w:lineRule="auto"/>
        <w:jc w:val="both"/>
        <w:rPr>
          <w:rFonts w:ascii="Times New Roman" w:hAnsi="Times New Roman" w:cs="Times New Roman"/>
          <w:bCs/>
          <w:sz w:val="24"/>
          <w:szCs w:val="24"/>
        </w:rPr>
      </w:pPr>
    </w:p>
    <w:p w:rsidR="00D55EBA" w:rsidRPr="00D55EBA" w:rsidRDefault="00D55EBA" w:rsidP="00D55EBA">
      <w:pPr>
        <w:spacing w:after="0" w:line="480" w:lineRule="auto"/>
        <w:jc w:val="both"/>
        <w:rPr>
          <w:rFonts w:ascii="Times New Roman" w:hAnsi="Times New Roman" w:cs="Times New Roman"/>
          <w:bCs/>
          <w:sz w:val="24"/>
          <w:szCs w:val="24"/>
        </w:rPr>
      </w:pPr>
      <w:r w:rsidRPr="00D55EBA">
        <w:rPr>
          <w:rFonts w:ascii="Times New Roman" w:hAnsi="Times New Roman" w:cs="Times New Roman"/>
          <w:bCs/>
          <w:sz w:val="24"/>
          <w:szCs w:val="24"/>
        </w:rPr>
        <w:t xml:space="preserve">Once we accept that subjective measures of well-being (e.g. self-reported life satisfaction) can be a valid approximation for individually experienced welfare or utility, then we can value </w:t>
      </w:r>
      <w:r>
        <w:rPr>
          <w:rFonts w:ascii="Times New Roman" w:hAnsi="Times New Roman" w:cs="Times New Roman"/>
          <w:bCs/>
          <w:sz w:val="24"/>
          <w:szCs w:val="24"/>
        </w:rPr>
        <w:t xml:space="preserve">health conditions </w:t>
      </w:r>
      <w:r w:rsidRPr="00D55EBA">
        <w:rPr>
          <w:rFonts w:ascii="Times New Roman" w:hAnsi="Times New Roman" w:cs="Times New Roman"/>
          <w:bCs/>
          <w:sz w:val="24"/>
          <w:szCs w:val="24"/>
        </w:rPr>
        <w:t xml:space="preserve">by estimating a micro-econometric life satisfaction function with the </w:t>
      </w:r>
      <w:r>
        <w:rPr>
          <w:rFonts w:ascii="Times New Roman" w:hAnsi="Times New Roman" w:cs="Times New Roman"/>
          <w:bCs/>
          <w:sz w:val="24"/>
          <w:szCs w:val="24"/>
        </w:rPr>
        <w:t xml:space="preserve">health </w:t>
      </w:r>
      <w:r w:rsidRPr="00D55EBA">
        <w:rPr>
          <w:rFonts w:ascii="Times New Roman" w:hAnsi="Times New Roman" w:cs="Times New Roman"/>
          <w:bCs/>
          <w:sz w:val="24"/>
          <w:szCs w:val="24"/>
        </w:rPr>
        <w:t>conditions of interest and income included as explanatory variables. Not only will this provide a direct measu</w:t>
      </w:r>
      <w:r>
        <w:rPr>
          <w:rFonts w:ascii="Times New Roman" w:hAnsi="Times New Roman" w:cs="Times New Roman"/>
          <w:bCs/>
          <w:sz w:val="24"/>
          <w:szCs w:val="24"/>
        </w:rPr>
        <w:t>re of the relationship between health</w:t>
      </w:r>
      <w:r w:rsidRPr="00D55EBA">
        <w:rPr>
          <w:rFonts w:ascii="Times New Roman" w:hAnsi="Times New Roman" w:cs="Times New Roman"/>
          <w:bCs/>
          <w:sz w:val="24"/>
          <w:szCs w:val="24"/>
        </w:rPr>
        <w:t xml:space="preserve"> conditions and individuals’ reported well-being, but by using the point estimates for income and </w:t>
      </w:r>
      <w:r>
        <w:rPr>
          <w:rFonts w:ascii="Times New Roman" w:hAnsi="Times New Roman" w:cs="Times New Roman"/>
          <w:bCs/>
          <w:sz w:val="24"/>
          <w:szCs w:val="24"/>
        </w:rPr>
        <w:t xml:space="preserve">health conditions </w:t>
      </w:r>
      <w:r w:rsidRPr="00D55EBA">
        <w:rPr>
          <w:rFonts w:ascii="Times New Roman" w:hAnsi="Times New Roman" w:cs="Times New Roman"/>
          <w:bCs/>
          <w:sz w:val="24"/>
          <w:szCs w:val="24"/>
        </w:rPr>
        <w:t>we can calculate constant trade-off ratios (Frey et al., 2010).  In other words, how much extra income an individual would need to be compensated for a deterioration in</w:t>
      </w:r>
      <w:r>
        <w:rPr>
          <w:rFonts w:ascii="Times New Roman" w:hAnsi="Times New Roman" w:cs="Times New Roman"/>
          <w:bCs/>
          <w:sz w:val="24"/>
          <w:szCs w:val="24"/>
        </w:rPr>
        <w:t xml:space="preserve"> their health</w:t>
      </w:r>
      <w:r w:rsidRPr="00D55EBA">
        <w:rPr>
          <w:rFonts w:ascii="Times New Roman" w:hAnsi="Times New Roman" w:cs="Times New Roman"/>
          <w:bCs/>
          <w:sz w:val="24"/>
          <w:szCs w:val="24"/>
        </w:rPr>
        <w:t>.</w:t>
      </w:r>
      <w:r w:rsidR="005D57D9">
        <w:rPr>
          <w:rFonts w:ascii="Times New Roman" w:hAnsi="Times New Roman" w:cs="Times New Roman"/>
          <w:bCs/>
          <w:sz w:val="24"/>
          <w:szCs w:val="24"/>
        </w:rPr>
        <w:t xml:space="preserve">  </w:t>
      </w:r>
      <w:r w:rsidR="0093529C">
        <w:rPr>
          <w:rFonts w:ascii="Times New Roman" w:hAnsi="Times New Roman" w:cs="Times New Roman"/>
          <w:bCs/>
          <w:sz w:val="24"/>
          <w:szCs w:val="24"/>
        </w:rPr>
        <w:t>These</w:t>
      </w:r>
      <w:r w:rsidR="003B6A93">
        <w:rPr>
          <w:rFonts w:ascii="Times New Roman" w:hAnsi="Times New Roman" w:cs="Times New Roman"/>
          <w:bCs/>
          <w:sz w:val="24"/>
          <w:szCs w:val="24"/>
        </w:rPr>
        <w:t xml:space="preserve"> trade-off ratios</w:t>
      </w:r>
      <w:r w:rsidR="0093529C">
        <w:rPr>
          <w:rFonts w:ascii="Times New Roman" w:hAnsi="Times New Roman" w:cs="Times New Roman"/>
          <w:bCs/>
          <w:sz w:val="24"/>
          <w:szCs w:val="24"/>
        </w:rPr>
        <w:t xml:space="preserve"> between income and health </w:t>
      </w:r>
      <w:r w:rsidR="00E7764D">
        <w:rPr>
          <w:rFonts w:ascii="Times New Roman" w:hAnsi="Times New Roman" w:cs="Times New Roman"/>
          <w:bCs/>
          <w:sz w:val="24"/>
          <w:szCs w:val="24"/>
        </w:rPr>
        <w:t xml:space="preserve">can inform on the </w:t>
      </w:r>
      <w:r w:rsidR="005D57D9">
        <w:rPr>
          <w:rFonts w:ascii="Times New Roman" w:hAnsi="Times New Roman" w:cs="Times New Roman"/>
          <w:bCs/>
          <w:sz w:val="24"/>
          <w:szCs w:val="24"/>
        </w:rPr>
        <w:t xml:space="preserve">benefits of health care interventions and, as such, assist policymaking decisions when it comes to cost-benefit analysis, which is the primary evaluation tool for health care expenditure in most developed countries (Dolan and Fujiwara, 2016). </w:t>
      </w:r>
    </w:p>
    <w:p w:rsidR="00D55EBA" w:rsidRPr="00D55EBA" w:rsidRDefault="00D55EBA" w:rsidP="00D55EBA">
      <w:pPr>
        <w:spacing w:after="0" w:line="480" w:lineRule="auto"/>
        <w:jc w:val="both"/>
        <w:rPr>
          <w:rFonts w:ascii="Times New Roman" w:hAnsi="Times New Roman" w:cs="Times New Roman"/>
          <w:bCs/>
          <w:sz w:val="24"/>
          <w:szCs w:val="24"/>
        </w:rPr>
      </w:pPr>
    </w:p>
    <w:p w:rsidR="00EA50D1" w:rsidRDefault="00D55EBA" w:rsidP="00EA646E">
      <w:pPr>
        <w:spacing w:after="0" w:line="480" w:lineRule="auto"/>
        <w:jc w:val="both"/>
        <w:rPr>
          <w:rFonts w:ascii="Times New Roman" w:hAnsi="Times New Roman" w:cs="Times New Roman"/>
          <w:bCs/>
          <w:sz w:val="24"/>
          <w:szCs w:val="24"/>
        </w:rPr>
      </w:pPr>
      <w:r w:rsidRPr="00D55EBA">
        <w:rPr>
          <w:rFonts w:ascii="Times New Roman" w:hAnsi="Times New Roman" w:cs="Times New Roman"/>
          <w:bCs/>
          <w:sz w:val="24"/>
          <w:szCs w:val="24"/>
        </w:rPr>
        <w:t>This approach avoids some of the difficulties inherent with stated and revealed preferences.  For example, it does not require that respondents evaluate hypothetical situations as in stated preference methods (e.g. contingent valuation</w:t>
      </w:r>
      <w:r w:rsidR="00EA50D1">
        <w:rPr>
          <w:rFonts w:ascii="Times New Roman" w:hAnsi="Times New Roman" w:cs="Times New Roman"/>
          <w:bCs/>
          <w:sz w:val="24"/>
          <w:szCs w:val="24"/>
        </w:rPr>
        <w:t xml:space="preserve">). </w:t>
      </w:r>
      <w:r w:rsidRPr="00D55EBA">
        <w:rPr>
          <w:rFonts w:ascii="Times New Roman" w:hAnsi="Times New Roman" w:cs="Times New Roman"/>
          <w:bCs/>
          <w:sz w:val="24"/>
          <w:szCs w:val="24"/>
        </w:rPr>
        <w:t xml:space="preserve">It is also less cognitively demanding for respondents and there is no reason to expect answers to be affected by strategic behaviour. Furthermore, in contrast to revealed preferences it does not presume rational agents and that markets are </w:t>
      </w:r>
      <w:r w:rsidR="00EA50D1">
        <w:rPr>
          <w:rFonts w:ascii="Times New Roman" w:hAnsi="Times New Roman" w:cs="Times New Roman"/>
          <w:bCs/>
          <w:sz w:val="24"/>
          <w:szCs w:val="24"/>
        </w:rPr>
        <w:t xml:space="preserve">in equilibrium (Welsch, 2006).  </w:t>
      </w:r>
      <w:r w:rsidR="0095435A" w:rsidRPr="00194229">
        <w:rPr>
          <w:rFonts w:ascii="Times New Roman" w:hAnsi="Times New Roman" w:cs="Times New Roman"/>
          <w:bCs/>
          <w:sz w:val="24"/>
          <w:szCs w:val="24"/>
        </w:rPr>
        <w:t>There is growing acceptance and subsequent u</w:t>
      </w:r>
      <w:r w:rsidR="006F4892" w:rsidRPr="00194229">
        <w:rPr>
          <w:rFonts w:ascii="Times New Roman" w:hAnsi="Times New Roman" w:cs="Times New Roman"/>
          <w:bCs/>
          <w:sz w:val="24"/>
          <w:szCs w:val="24"/>
        </w:rPr>
        <w:t>se of this compensating</w:t>
      </w:r>
      <w:r w:rsidR="001913F6" w:rsidRPr="00194229">
        <w:rPr>
          <w:rFonts w:ascii="Times New Roman" w:hAnsi="Times New Roman" w:cs="Times New Roman"/>
          <w:bCs/>
          <w:sz w:val="24"/>
          <w:szCs w:val="24"/>
        </w:rPr>
        <w:t xml:space="preserve"> income</w:t>
      </w:r>
      <w:r w:rsidR="003724B8" w:rsidRPr="00194229">
        <w:rPr>
          <w:rFonts w:ascii="Times New Roman" w:hAnsi="Times New Roman" w:cs="Times New Roman"/>
          <w:bCs/>
          <w:sz w:val="24"/>
          <w:szCs w:val="24"/>
        </w:rPr>
        <w:t xml:space="preserve"> variation </w:t>
      </w:r>
      <w:r w:rsidR="003724B8" w:rsidRPr="00194229">
        <w:rPr>
          <w:rFonts w:ascii="Times New Roman" w:hAnsi="Times New Roman" w:cs="Times New Roman"/>
          <w:bCs/>
          <w:sz w:val="24"/>
          <w:szCs w:val="24"/>
          <w:lang w:val="ga-IE"/>
        </w:rPr>
        <w:t>approach</w:t>
      </w:r>
      <w:r w:rsidR="006F4892" w:rsidRPr="00194229">
        <w:rPr>
          <w:rFonts w:ascii="Times New Roman" w:hAnsi="Times New Roman" w:cs="Times New Roman"/>
          <w:bCs/>
          <w:sz w:val="24"/>
          <w:szCs w:val="24"/>
        </w:rPr>
        <w:t xml:space="preserve"> </w:t>
      </w:r>
      <w:r w:rsidR="0095435A" w:rsidRPr="00194229">
        <w:rPr>
          <w:rFonts w:ascii="Times New Roman" w:hAnsi="Times New Roman" w:cs="Times New Roman"/>
          <w:bCs/>
          <w:sz w:val="24"/>
          <w:szCs w:val="24"/>
        </w:rPr>
        <w:t xml:space="preserve">in the economics literature. It has been used, for example, </w:t>
      </w:r>
      <w:r w:rsidR="00DE2BC1" w:rsidRPr="00194229">
        <w:rPr>
          <w:rFonts w:ascii="Times New Roman" w:hAnsi="Times New Roman" w:cs="Times New Roman"/>
          <w:bCs/>
          <w:sz w:val="24"/>
          <w:szCs w:val="24"/>
        </w:rPr>
        <w:t>to</w:t>
      </w:r>
      <w:r w:rsidR="004723B8" w:rsidRPr="00194229">
        <w:rPr>
          <w:rFonts w:ascii="Times New Roman" w:hAnsi="Times New Roman" w:cs="Times New Roman"/>
          <w:bCs/>
          <w:sz w:val="24"/>
          <w:szCs w:val="24"/>
        </w:rPr>
        <w:t xml:space="preserve"> place a monetary value on airport noise (van Praag and Baarsma, 2005), flood disasters (Luechinger and Raschky, 2009), terrorism (Frey et al., 2009), w</w:t>
      </w:r>
      <w:r w:rsidR="005D3773" w:rsidRPr="00194229">
        <w:rPr>
          <w:rFonts w:ascii="Times New Roman" w:hAnsi="Times New Roman" w:cs="Times New Roman"/>
          <w:bCs/>
          <w:sz w:val="24"/>
          <w:szCs w:val="24"/>
        </w:rPr>
        <w:t>eather and climate (</w:t>
      </w:r>
      <w:r w:rsidR="004723B8" w:rsidRPr="00194229">
        <w:rPr>
          <w:rFonts w:ascii="Times New Roman" w:hAnsi="Times New Roman" w:cs="Times New Roman"/>
          <w:bCs/>
          <w:sz w:val="24"/>
          <w:szCs w:val="24"/>
        </w:rPr>
        <w:t>Maddison</w:t>
      </w:r>
      <w:r w:rsidR="005D3773" w:rsidRPr="00194229">
        <w:rPr>
          <w:rFonts w:ascii="Times New Roman" w:hAnsi="Times New Roman" w:cs="Times New Roman"/>
          <w:bCs/>
          <w:sz w:val="24"/>
          <w:szCs w:val="24"/>
          <w:lang w:val="ga-IE"/>
        </w:rPr>
        <w:t xml:space="preserve"> and Rehdanz</w:t>
      </w:r>
      <w:r w:rsidR="005D3773" w:rsidRPr="00194229">
        <w:rPr>
          <w:rFonts w:ascii="Times New Roman" w:hAnsi="Times New Roman" w:cs="Times New Roman"/>
          <w:bCs/>
          <w:sz w:val="24"/>
          <w:szCs w:val="24"/>
        </w:rPr>
        <w:t>, 20</w:t>
      </w:r>
      <w:r w:rsidR="005D3773" w:rsidRPr="00194229">
        <w:rPr>
          <w:rFonts w:ascii="Times New Roman" w:hAnsi="Times New Roman" w:cs="Times New Roman"/>
          <w:bCs/>
          <w:sz w:val="24"/>
          <w:szCs w:val="24"/>
          <w:lang w:val="ga-IE"/>
        </w:rPr>
        <w:t>11</w:t>
      </w:r>
      <w:r w:rsidR="004723B8" w:rsidRPr="00194229">
        <w:rPr>
          <w:rFonts w:ascii="Times New Roman" w:hAnsi="Times New Roman" w:cs="Times New Roman"/>
          <w:bCs/>
          <w:sz w:val="24"/>
          <w:szCs w:val="24"/>
        </w:rPr>
        <w:t xml:space="preserve">) and air pollution (Luechinger, 2009; Levinson, 2012). </w:t>
      </w:r>
      <w:r w:rsidR="0095435A" w:rsidRPr="00194229">
        <w:rPr>
          <w:rFonts w:ascii="Times New Roman" w:hAnsi="Times New Roman" w:cs="Times New Roman"/>
          <w:bCs/>
          <w:sz w:val="24"/>
          <w:szCs w:val="24"/>
        </w:rPr>
        <w:t xml:space="preserve"> </w:t>
      </w:r>
    </w:p>
    <w:p w:rsidR="001212D8" w:rsidRDefault="001212D8" w:rsidP="00EA646E">
      <w:pPr>
        <w:spacing w:after="0" w:line="480" w:lineRule="auto"/>
        <w:jc w:val="both"/>
        <w:rPr>
          <w:rFonts w:ascii="Times New Roman" w:hAnsi="Times New Roman" w:cs="Times New Roman"/>
          <w:bCs/>
          <w:sz w:val="24"/>
          <w:szCs w:val="24"/>
          <w:lang w:val="en-IE"/>
        </w:rPr>
      </w:pPr>
    </w:p>
    <w:p w:rsidR="00E21655" w:rsidRDefault="001212D8" w:rsidP="00EA646E">
      <w:pPr>
        <w:spacing w:after="0" w:line="480" w:lineRule="auto"/>
        <w:jc w:val="both"/>
        <w:rPr>
          <w:rFonts w:ascii="Times New Roman" w:hAnsi="Times New Roman" w:cs="Times New Roman"/>
          <w:bCs/>
          <w:sz w:val="24"/>
          <w:szCs w:val="24"/>
          <w:lang w:val="en-IE"/>
        </w:rPr>
      </w:pPr>
      <w:r>
        <w:rPr>
          <w:rFonts w:ascii="Times New Roman" w:hAnsi="Times New Roman" w:cs="Times New Roman"/>
          <w:bCs/>
          <w:sz w:val="24"/>
          <w:szCs w:val="24"/>
          <w:lang w:val="en-IE"/>
        </w:rPr>
        <w:t>An important normati</w:t>
      </w:r>
      <w:r w:rsidR="00D67209">
        <w:rPr>
          <w:rFonts w:ascii="Times New Roman" w:hAnsi="Times New Roman" w:cs="Times New Roman"/>
          <w:bCs/>
          <w:sz w:val="24"/>
          <w:szCs w:val="24"/>
          <w:lang w:val="en-IE"/>
        </w:rPr>
        <w:t>ve issue s</w:t>
      </w:r>
      <w:r>
        <w:rPr>
          <w:rFonts w:ascii="Times New Roman" w:hAnsi="Times New Roman" w:cs="Times New Roman"/>
          <w:bCs/>
          <w:sz w:val="24"/>
          <w:szCs w:val="24"/>
          <w:lang w:val="en-IE"/>
        </w:rPr>
        <w:t xml:space="preserve">urrounds the question as to whether the measure of subjective well-being used in calculating </w:t>
      </w:r>
      <w:r w:rsidR="001F79B2">
        <w:rPr>
          <w:rFonts w:ascii="Times New Roman" w:hAnsi="Times New Roman" w:cs="Times New Roman"/>
          <w:bCs/>
          <w:sz w:val="24"/>
          <w:szCs w:val="24"/>
          <w:lang w:val="en-IE"/>
        </w:rPr>
        <w:t>values</w:t>
      </w:r>
      <w:r w:rsidR="0093529C">
        <w:rPr>
          <w:rFonts w:ascii="Times New Roman" w:hAnsi="Times New Roman" w:cs="Times New Roman"/>
          <w:bCs/>
          <w:sz w:val="24"/>
          <w:szCs w:val="24"/>
          <w:lang w:val="en-IE"/>
        </w:rPr>
        <w:t xml:space="preserve"> for health</w:t>
      </w:r>
      <w:r w:rsidR="001F79B2">
        <w:rPr>
          <w:rFonts w:ascii="Times New Roman" w:hAnsi="Times New Roman" w:cs="Times New Roman"/>
          <w:bCs/>
          <w:sz w:val="24"/>
          <w:szCs w:val="24"/>
          <w:lang w:val="en-IE"/>
        </w:rPr>
        <w:t xml:space="preserve"> </w:t>
      </w:r>
      <w:r>
        <w:rPr>
          <w:rFonts w:ascii="Times New Roman" w:hAnsi="Times New Roman" w:cs="Times New Roman"/>
          <w:bCs/>
          <w:sz w:val="24"/>
          <w:szCs w:val="24"/>
          <w:lang w:val="en-IE"/>
        </w:rPr>
        <w:t xml:space="preserve">can be seen simply as a substitute for preferences </w:t>
      </w:r>
      <w:r w:rsidRPr="001212D8">
        <w:rPr>
          <w:rFonts w:ascii="Times New Roman" w:hAnsi="Times New Roman" w:cs="Times New Roman"/>
          <w:bCs/>
          <w:sz w:val="24"/>
          <w:szCs w:val="24"/>
          <w:lang w:val="en-IE"/>
        </w:rPr>
        <w:t>(Adler, 2013; Dolan and Fujiwara, 2016)</w:t>
      </w:r>
      <w:r>
        <w:rPr>
          <w:rFonts w:ascii="Times New Roman" w:hAnsi="Times New Roman" w:cs="Times New Roman"/>
          <w:bCs/>
          <w:sz w:val="24"/>
          <w:szCs w:val="24"/>
          <w:lang w:val="en-IE"/>
        </w:rPr>
        <w:t xml:space="preserve">.  If subjective indicators of well-being reflect the degree to which an individuals’ preferences are satisfied, then then CIVs can be interpreted as equivalent to willingness to pay and willingness to accept figures.  </w:t>
      </w:r>
      <w:r w:rsidR="00423E05">
        <w:rPr>
          <w:rFonts w:ascii="Times New Roman" w:hAnsi="Times New Roman" w:cs="Times New Roman"/>
          <w:bCs/>
          <w:sz w:val="24"/>
          <w:szCs w:val="24"/>
          <w:lang w:val="en-IE"/>
        </w:rPr>
        <w:t xml:space="preserve">Dolan and </w:t>
      </w:r>
      <w:r w:rsidR="00EB4CE3">
        <w:rPr>
          <w:rFonts w:ascii="Times New Roman" w:hAnsi="Times New Roman" w:cs="Times New Roman"/>
          <w:bCs/>
          <w:sz w:val="24"/>
          <w:szCs w:val="24"/>
          <w:lang w:val="en-IE"/>
        </w:rPr>
        <w:t xml:space="preserve">Kahneman </w:t>
      </w:r>
      <w:r w:rsidR="00423E05">
        <w:rPr>
          <w:rFonts w:ascii="Times New Roman" w:hAnsi="Times New Roman" w:cs="Times New Roman"/>
          <w:bCs/>
          <w:sz w:val="24"/>
          <w:szCs w:val="24"/>
          <w:lang w:val="en-IE"/>
        </w:rPr>
        <w:t xml:space="preserve">(2008) </w:t>
      </w:r>
      <w:r w:rsidR="00EB4CE3">
        <w:rPr>
          <w:rFonts w:ascii="Times New Roman" w:hAnsi="Times New Roman" w:cs="Times New Roman"/>
          <w:bCs/>
          <w:sz w:val="24"/>
          <w:szCs w:val="24"/>
          <w:lang w:val="en-IE"/>
        </w:rPr>
        <w:t>and Fujiwara and Dolan (2016)</w:t>
      </w:r>
      <w:r w:rsidR="001F79B2">
        <w:rPr>
          <w:rFonts w:ascii="Times New Roman" w:hAnsi="Times New Roman" w:cs="Times New Roman"/>
          <w:bCs/>
          <w:sz w:val="24"/>
          <w:szCs w:val="24"/>
          <w:lang w:val="en-IE"/>
        </w:rPr>
        <w:t>,</w:t>
      </w:r>
      <w:r w:rsidR="00EB4CE3">
        <w:rPr>
          <w:rFonts w:ascii="Times New Roman" w:hAnsi="Times New Roman" w:cs="Times New Roman"/>
          <w:bCs/>
          <w:sz w:val="24"/>
          <w:szCs w:val="24"/>
          <w:lang w:val="en-IE"/>
        </w:rPr>
        <w:t xml:space="preserve"> among others</w:t>
      </w:r>
      <w:r w:rsidR="001F79B2">
        <w:rPr>
          <w:rFonts w:ascii="Times New Roman" w:hAnsi="Times New Roman" w:cs="Times New Roman"/>
          <w:bCs/>
          <w:sz w:val="24"/>
          <w:szCs w:val="24"/>
          <w:lang w:val="en-IE"/>
        </w:rPr>
        <w:t>,</w:t>
      </w:r>
      <w:r w:rsidR="00EB4CE3">
        <w:rPr>
          <w:rFonts w:ascii="Times New Roman" w:hAnsi="Times New Roman" w:cs="Times New Roman"/>
          <w:bCs/>
          <w:sz w:val="24"/>
          <w:szCs w:val="24"/>
          <w:lang w:val="en-IE"/>
        </w:rPr>
        <w:t xml:space="preserve"> argue that subjective well-being measures provide an indication of experience as opposed to preference utility. </w:t>
      </w:r>
      <w:r w:rsidR="001913F6" w:rsidRPr="00194229">
        <w:rPr>
          <w:rFonts w:ascii="Times New Roman" w:hAnsi="Times New Roman" w:cs="Times New Roman"/>
          <w:bCs/>
          <w:sz w:val="24"/>
          <w:szCs w:val="24"/>
          <w:lang w:val="en-IE"/>
        </w:rPr>
        <w:t xml:space="preserve"> </w:t>
      </w:r>
      <w:r w:rsidR="00EB4CE3">
        <w:rPr>
          <w:rFonts w:ascii="Times New Roman" w:hAnsi="Times New Roman" w:cs="Times New Roman"/>
          <w:bCs/>
          <w:sz w:val="24"/>
          <w:szCs w:val="24"/>
          <w:lang w:val="en-IE"/>
        </w:rPr>
        <w:t>In other words, subjective well-being measures record the intensity with which an individual is experiencing a positive or a negative state and the factors impacting how intense that state is</w:t>
      </w:r>
      <w:r w:rsidR="001F79B2">
        <w:rPr>
          <w:rFonts w:ascii="Times New Roman" w:hAnsi="Times New Roman" w:cs="Times New Roman"/>
          <w:bCs/>
          <w:sz w:val="24"/>
          <w:szCs w:val="24"/>
          <w:lang w:val="en-IE"/>
        </w:rPr>
        <w:t xml:space="preserve"> (Adler, 2013)</w:t>
      </w:r>
      <w:r w:rsidR="00EB4CE3">
        <w:rPr>
          <w:rFonts w:ascii="Times New Roman" w:hAnsi="Times New Roman" w:cs="Times New Roman"/>
          <w:bCs/>
          <w:sz w:val="24"/>
          <w:szCs w:val="24"/>
          <w:lang w:val="en-IE"/>
        </w:rPr>
        <w:t xml:space="preserve">.  When subjective </w:t>
      </w:r>
      <w:r w:rsidR="00B066F3">
        <w:rPr>
          <w:rFonts w:ascii="Times New Roman" w:hAnsi="Times New Roman" w:cs="Times New Roman"/>
          <w:bCs/>
          <w:sz w:val="24"/>
          <w:szCs w:val="24"/>
          <w:lang w:val="en-IE"/>
        </w:rPr>
        <w:t>well-being is viewed in experience utility terms</w:t>
      </w:r>
      <w:r w:rsidR="00EB4CE3">
        <w:rPr>
          <w:rFonts w:ascii="Times New Roman" w:hAnsi="Times New Roman" w:cs="Times New Roman"/>
          <w:bCs/>
          <w:sz w:val="24"/>
          <w:szCs w:val="24"/>
          <w:lang w:val="en-IE"/>
        </w:rPr>
        <w:t>, the CIVs cannot be seen as comparable with values derived from other preference based approaches such as revealed and stated preference</w:t>
      </w:r>
      <w:r w:rsidR="00EB4CE3" w:rsidRPr="00EB4CE3">
        <w:rPr>
          <w:rFonts w:ascii="Times New Roman" w:hAnsi="Times New Roman" w:cs="Times New Roman"/>
          <w:bCs/>
          <w:sz w:val="24"/>
          <w:szCs w:val="24"/>
          <w:lang w:val="en-IE"/>
        </w:rPr>
        <w:t xml:space="preserve"> </w:t>
      </w:r>
      <w:r w:rsidR="00EB4CE3">
        <w:rPr>
          <w:rFonts w:ascii="Times New Roman" w:hAnsi="Times New Roman" w:cs="Times New Roman"/>
          <w:bCs/>
          <w:sz w:val="24"/>
          <w:szCs w:val="24"/>
          <w:lang w:val="en-IE"/>
        </w:rPr>
        <w:t>methods (</w:t>
      </w:r>
      <w:r w:rsidR="00EB4CE3" w:rsidRPr="00EB4CE3">
        <w:rPr>
          <w:rFonts w:ascii="Times New Roman" w:hAnsi="Times New Roman" w:cs="Times New Roman"/>
          <w:bCs/>
          <w:sz w:val="24"/>
          <w:szCs w:val="24"/>
          <w:lang w:val="en-IE"/>
        </w:rPr>
        <w:t xml:space="preserve">Fujiwara </w:t>
      </w:r>
      <w:r w:rsidR="00EB4CE3">
        <w:rPr>
          <w:rFonts w:ascii="Times New Roman" w:hAnsi="Times New Roman" w:cs="Times New Roman"/>
          <w:bCs/>
          <w:sz w:val="24"/>
          <w:szCs w:val="24"/>
          <w:lang w:val="en-IE"/>
        </w:rPr>
        <w:t xml:space="preserve">and Dolan, 2016). </w:t>
      </w:r>
      <w:r w:rsidR="00FA19FE">
        <w:rPr>
          <w:rFonts w:ascii="Times New Roman" w:hAnsi="Times New Roman" w:cs="Times New Roman"/>
          <w:bCs/>
          <w:sz w:val="24"/>
          <w:szCs w:val="24"/>
          <w:lang w:val="en-IE"/>
        </w:rPr>
        <w:t xml:space="preserve"> S</w:t>
      </w:r>
      <w:r w:rsidR="00D67209">
        <w:rPr>
          <w:rFonts w:ascii="Times New Roman" w:hAnsi="Times New Roman" w:cs="Times New Roman"/>
          <w:bCs/>
          <w:sz w:val="24"/>
          <w:szCs w:val="24"/>
          <w:lang w:val="en-IE"/>
        </w:rPr>
        <w:t xml:space="preserve">ubjective well-being measures indicate the quality of an individual’s mental state, and importantly for the purposes of policy formulation, still </w:t>
      </w:r>
      <w:r w:rsidR="00E50658">
        <w:rPr>
          <w:rFonts w:ascii="Times New Roman" w:hAnsi="Times New Roman" w:cs="Times New Roman"/>
          <w:bCs/>
          <w:sz w:val="24"/>
          <w:szCs w:val="24"/>
          <w:lang w:val="en-IE"/>
        </w:rPr>
        <w:t xml:space="preserve">present </w:t>
      </w:r>
      <w:r w:rsidR="00D67209">
        <w:rPr>
          <w:rFonts w:ascii="Times New Roman" w:hAnsi="Times New Roman" w:cs="Times New Roman"/>
          <w:bCs/>
          <w:sz w:val="24"/>
          <w:szCs w:val="24"/>
          <w:lang w:val="en-IE"/>
        </w:rPr>
        <w:t>legitimate estimates of compensating and equivalent measures of welfare change</w:t>
      </w:r>
      <w:r w:rsidR="001F79B2">
        <w:rPr>
          <w:rStyle w:val="FootnoteReference"/>
          <w:rFonts w:ascii="Times New Roman" w:hAnsi="Times New Roman" w:cs="Times New Roman"/>
          <w:bCs/>
          <w:sz w:val="24"/>
          <w:szCs w:val="24"/>
          <w:lang w:val="en-IE"/>
        </w:rPr>
        <w:footnoteReference w:id="1"/>
      </w:r>
      <w:r w:rsidR="00D67209">
        <w:rPr>
          <w:rFonts w:ascii="Times New Roman" w:hAnsi="Times New Roman" w:cs="Times New Roman"/>
          <w:bCs/>
          <w:sz w:val="24"/>
          <w:szCs w:val="24"/>
          <w:lang w:val="en-IE"/>
        </w:rPr>
        <w:t xml:space="preserve"> </w:t>
      </w:r>
      <w:r w:rsidR="00D67209" w:rsidRPr="00D67209">
        <w:rPr>
          <w:rFonts w:ascii="Times New Roman" w:hAnsi="Times New Roman" w:cs="Times New Roman"/>
          <w:bCs/>
          <w:sz w:val="24"/>
          <w:szCs w:val="24"/>
          <w:lang w:val="en-IE"/>
        </w:rPr>
        <w:t>(Fujiwara and Dolan, 2016)</w:t>
      </w:r>
      <w:r w:rsidR="00D67209">
        <w:rPr>
          <w:rFonts w:ascii="Times New Roman" w:hAnsi="Times New Roman" w:cs="Times New Roman"/>
          <w:bCs/>
          <w:sz w:val="24"/>
          <w:szCs w:val="24"/>
          <w:lang w:val="en-IE"/>
        </w:rPr>
        <w:t xml:space="preserve">. </w:t>
      </w:r>
    </w:p>
    <w:p w:rsidR="00E21655" w:rsidRDefault="00E21655" w:rsidP="00EA646E">
      <w:pPr>
        <w:spacing w:after="0" w:line="480" w:lineRule="auto"/>
        <w:jc w:val="both"/>
        <w:rPr>
          <w:rFonts w:ascii="Times New Roman" w:hAnsi="Times New Roman" w:cs="Times New Roman"/>
          <w:bCs/>
          <w:sz w:val="24"/>
          <w:szCs w:val="24"/>
          <w:lang w:val="en-IE"/>
        </w:rPr>
      </w:pPr>
    </w:p>
    <w:p w:rsidR="00D75B39" w:rsidRDefault="00D67209" w:rsidP="00EA646E">
      <w:pPr>
        <w:spacing w:after="0" w:line="480" w:lineRule="auto"/>
        <w:jc w:val="both"/>
        <w:rPr>
          <w:rFonts w:ascii="Times New Roman" w:hAnsi="Times New Roman" w:cs="Times New Roman"/>
          <w:bCs/>
          <w:sz w:val="24"/>
          <w:szCs w:val="24"/>
          <w:lang w:val="en-IE"/>
        </w:rPr>
      </w:pPr>
      <w:r>
        <w:rPr>
          <w:rFonts w:ascii="Times New Roman" w:hAnsi="Times New Roman" w:cs="Times New Roman"/>
          <w:bCs/>
          <w:sz w:val="24"/>
          <w:szCs w:val="24"/>
          <w:lang w:val="en-IE"/>
        </w:rPr>
        <w:t>Rather than calling the values derived from our su</w:t>
      </w:r>
      <w:r w:rsidR="00E50658">
        <w:rPr>
          <w:rFonts w:ascii="Times New Roman" w:hAnsi="Times New Roman" w:cs="Times New Roman"/>
          <w:bCs/>
          <w:sz w:val="24"/>
          <w:szCs w:val="24"/>
          <w:lang w:val="en-IE"/>
        </w:rPr>
        <w:t>bjective well-being model as willingness to pay</w:t>
      </w:r>
      <w:r>
        <w:rPr>
          <w:rFonts w:ascii="Times New Roman" w:hAnsi="Times New Roman" w:cs="Times New Roman"/>
          <w:bCs/>
          <w:sz w:val="24"/>
          <w:szCs w:val="24"/>
          <w:lang w:val="en-IE"/>
        </w:rPr>
        <w:t xml:space="preserve"> </w:t>
      </w:r>
      <w:r w:rsidR="001F79B2">
        <w:rPr>
          <w:rFonts w:ascii="Times New Roman" w:hAnsi="Times New Roman" w:cs="Times New Roman"/>
          <w:bCs/>
          <w:sz w:val="24"/>
          <w:szCs w:val="24"/>
          <w:lang w:val="en-IE"/>
        </w:rPr>
        <w:t>estimates</w:t>
      </w:r>
      <w:r>
        <w:rPr>
          <w:rFonts w:ascii="Times New Roman" w:hAnsi="Times New Roman" w:cs="Times New Roman"/>
          <w:bCs/>
          <w:sz w:val="24"/>
          <w:szCs w:val="24"/>
          <w:lang w:val="en-IE"/>
        </w:rPr>
        <w:t xml:space="preserve"> we refer to these figures as compensating income variations, i.e. the amount of e</w:t>
      </w:r>
      <w:r w:rsidR="001F79B2">
        <w:rPr>
          <w:rFonts w:ascii="Times New Roman" w:hAnsi="Times New Roman" w:cs="Times New Roman"/>
          <w:bCs/>
          <w:sz w:val="24"/>
          <w:szCs w:val="24"/>
          <w:lang w:val="en-IE"/>
        </w:rPr>
        <w:t>xtra equivalent household income</w:t>
      </w:r>
      <w:r w:rsidR="002E537D">
        <w:rPr>
          <w:rStyle w:val="FootnoteReference"/>
          <w:rFonts w:ascii="Times New Roman" w:hAnsi="Times New Roman" w:cs="Times New Roman"/>
          <w:bCs/>
          <w:sz w:val="24"/>
          <w:szCs w:val="24"/>
          <w:lang w:val="en-IE"/>
        </w:rPr>
        <w:footnoteReference w:id="2"/>
      </w:r>
      <w:r w:rsidR="001F79B2">
        <w:rPr>
          <w:rFonts w:ascii="Times New Roman" w:hAnsi="Times New Roman" w:cs="Times New Roman"/>
          <w:bCs/>
          <w:sz w:val="24"/>
          <w:szCs w:val="24"/>
          <w:lang w:val="en-IE"/>
        </w:rPr>
        <w:t xml:space="preserve"> to be given to someone with a health condition to leave them with the same levels of life satisfaction as someone without that health condition. </w:t>
      </w:r>
      <w:r w:rsidR="00B066F3">
        <w:rPr>
          <w:rFonts w:ascii="Times New Roman" w:hAnsi="Times New Roman" w:cs="Times New Roman"/>
          <w:bCs/>
          <w:sz w:val="24"/>
          <w:szCs w:val="24"/>
          <w:lang w:val="en-IE"/>
        </w:rPr>
        <w:t>A further question arises in relation to which subjective well-being measures such be used to value health conditions. In this study we focus on life satisfaction which can be seen as being made up of a balance of affect</w:t>
      </w:r>
      <w:r w:rsidR="00152525">
        <w:rPr>
          <w:rFonts w:ascii="Times New Roman" w:hAnsi="Times New Roman" w:cs="Times New Roman"/>
          <w:bCs/>
          <w:sz w:val="24"/>
          <w:szCs w:val="24"/>
          <w:lang w:val="en-IE"/>
        </w:rPr>
        <w:t xml:space="preserve"> (emotions and feelings)</w:t>
      </w:r>
      <w:r w:rsidR="00B066F3">
        <w:rPr>
          <w:rFonts w:ascii="Times New Roman" w:hAnsi="Times New Roman" w:cs="Times New Roman"/>
          <w:bCs/>
          <w:sz w:val="24"/>
          <w:szCs w:val="24"/>
          <w:lang w:val="en-IE"/>
        </w:rPr>
        <w:t xml:space="preserve"> together with a cognitive evaluation of how satisfied they are with their life overall, i.e. how well their quality of life measures up to aspirations and goals (Dolan and Fujiwara, 2016).  This can be seen as the most common measure of subjective well-being used to derive compensating income variations </w:t>
      </w:r>
      <w:r w:rsidR="00152525">
        <w:rPr>
          <w:rFonts w:ascii="Times New Roman" w:hAnsi="Times New Roman" w:cs="Times New Roman"/>
          <w:bCs/>
          <w:sz w:val="24"/>
          <w:szCs w:val="24"/>
          <w:lang w:val="en-IE"/>
        </w:rPr>
        <w:t xml:space="preserve">in the literature </w:t>
      </w:r>
      <w:r w:rsidR="00B066F3">
        <w:rPr>
          <w:rFonts w:ascii="Times New Roman" w:hAnsi="Times New Roman" w:cs="Times New Roman"/>
          <w:bCs/>
          <w:sz w:val="24"/>
          <w:szCs w:val="24"/>
          <w:lang w:val="en-IE"/>
        </w:rPr>
        <w:t>to date. We do recognise</w:t>
      </w:r>
      <w:r w:rsidR="00152525">
        <w:rPr>
          <w:rFonts w:ascii="Times New Roman" w:hAnsi="Times New Roman" w:cs="Times New Roman"/>
          <w:bCs/>
          <w:sz w:val="24"/>
          <w:szCs w:val="24"/>
          <w:lang w:val="en-IE"/>
        </w:rPr>
        <w:t>, however,</w:t>
      </w:r>
      <w:r w:rsidR="00B066F3">
        <w:rPr>
          <w:rFonts w:ascii="Times New Roman" w:hAnsi="Times New Roman" w:cs="Times New Roman"/>
          <w:bCs/>
          <w:sz w:val="24"/>
          <w:szCs w:val="24"/>
          <w:lang w:val="en-IE"/>
        </w:rPr>
        <w:t xml:space="preserve"> that there are other dimensions of well-being that are better captured by other indicators such as happiness questions or the degree to which an individual has a strong sense of purpose or meaning in life</w:t>
      </w:r>
      <w:r w:rsidR="00152525">
        <w:rPr>
          <w:rFonts w:ascii="Times New Roman" w:hAnsi="Times New Roman" w:cs="Times New Roman"/>
          <w:bCs/>
          <w:sz w:val="24"/>
          <w:szCs w:val="24"/>
          <w:lang w:val="en-IE"/>
        </w:rPr>
        <w:t xml:space="preserve"> (</w:t>
      </w:r>
      <w:r w:rsidR="00423E05">
        <w:rPr>
          <w:rFonts w:ascii="Times New Roman" w:hAnsi="Times New Roman" w:cs="Times New Roman"/>
          <w:bCs/>
          <w:sz w:val="24"/>
          <w:szCs w:val="24"/>
        </w:rPr>
        <w:t>eudai</w:t>
      </w:r>
      <w:r w:rsidR="00423E05" w:rsidRPr="00152525">
        <w:rPr>
          <w:rFonts w:ascii="Times New Roman" w:hAnsi="Times New Roman" w:cs="Times New Roman"/>
          <w:bCs/>
          <w:sz w:val="24"/>
          <w:szCs w:val="24"/>
        </w:rPr>
        <w:t>monic</w:t>
      </w:r>
      <w:r w:rsidR="00152525">
        <w:rPr>
          <w:rFonts w:ascii="Times New Roman" w:hAnsi="Times New Roman" w:cs="Times New Roman"/>
          <w:bCs/>
          <w:sz w:val="24"/>
          <w:szCs w:val="24"/>
        </w:rPr>
        <w:t xml:space="preserve"> dimension). </w:t>
      </w:r>
    </w:p>
    <w:p w:rsidR="00854FC0" w:rsidRDefault="00854FC0" w:rsidP="00E50658">
      <w:pPr>
        <w:spacing w:after="0" w:line="480" w:lineRule="auto"/>
        <w:jc w:val="both"/>
        <w:rPr>
          <w:rFonts w:ascii="Times New Roman" w:hAnsi="Times New Roman" w:cs="Times New Roman"/>
          <w:bCs/>
          <w:sz w:val="24"/>
          <w:szCs w:val="24"/>
        </w:rPr>
      </w:pPr>
    </w:p>
    <w:p w:rsidR="00E50658" w:rsidRPr="00D44B5B" w:rsidRDefault="00E50658" w:rsidP="00E50658">
      <w:pPr>
        <w:spacing w:after="0" w:line="480" w:lineRule="auto"/>
        <w:jc w:val="both"/>
        <w:rPr>
          <w:rFonts w:ascii="Times New Roman" w:hAnsi="Times New Roman" w:cs="Times New Roman"/>
          <w:bCs/>
          <w:sz w:val="24"/>
          <w:szCs w:val="24"/>
          <w:lang w:val="en-IE"/>
        </w:rPr>
      </w:pPr>
      <w:r w:rsidRPr="00D44B5B">
        <w:rPr>
          <w:rFonts w:ascii="Times New Roman" w:hAnsi="Times New Roman" w:cs="Times New Roman"/>
          <w:bCs/>
          <w:sz w:val="24"/>
          <w:szCs w:val="24"/>
        </w:rPr>
        <w:t>Looking specifically at research relating to health conditions, a</w:t>
      </w:r>
      <w:r w:rsidRPr="00D44B5B">
        <w:rPr>
          <w:rFonts w:ascii="Times New Roman" w:hAnsi="Times New Roman" w:cs="Times New Roman"/>
          <w:bCs/>
          <w:sz w:val="24"/>
          <w:szCs w:val="24"/>
          <w:lang w:val="en-IE"/>
        </w:rPr>
        <w:t xml:space="preserve"> number of recent studies have made an important contribution to the field of health care evaluation by also applying this technique in estimating how much extra income an individual would need to be ‘compensated’ for cardiovascular disease (Groot et al., 2004a; Groot and van den Brink, 2006; Latif, 2012), headaches/migraines (Groot and van den Brink, 2004b) and chronic pain (McNamee and Mendolia, 2014). A smaller number of studies have also used this approach in valuing a range of different health conditions (Ferrer-i-Carbonell and van Praag, 2002; Groot and van den Brink, 2008; Mentzakis, 2011; Powdthavee and van den Berg, 2011</w:t>
      </w:r>
      <w:r w:rsidR="00FA19FE">
        <w:rPr>
          <w:rFonts w:ascii="Times New Roman" w:hAnsi="Times New Roman" w:cs="Times New Roman"/>
          <w:bCs/>
          <w:sz w:val="24"/>
          <w:szCs w:val="24"/>
          <w:lang w:val="en-IE"/>
        </w:rPr>
        <w:t>; Graham et al., 2011</w:t>
      </w:r>
      <w:r w:rsidRPr="00D44B5B">
        <w:rPr>
          <w:rFonts w:ascii="Times New Roman" w:hAnsi="Times New Roman" w:cs="Times New Roman"/>
          <w:bCs/>
          <w:sz w:val="24"/>
          <w:szCs w:val="24"/>
          <w:lang w:val="en-IE"/>
        </w:rPr>
        <w:t>).  Our study offers a number of advantages relative to this pre-existing research. First we account for endogeneity in income in calculating our derived CIVs. Second, by taking advantage of the Big Five personality traits recorded in the household survey used in this study, we are able to add in measures of individual’s personality traits as control varia</w:t>
      </w:r>
      <w:r w:rsidR="00FA19FE">
        <w:rPr>
          <w:rFonts w:ascii="Times New Roman" w:hAnsi="Times New Roman" w:cs="Times New Roman"/>
          <w:bCs/>
          <w:sz w:val="24"/>
          <w:szCs w:val="24"/>
          <w:lang w:val="en-IE"/>
        </w:rPr>
        <w:t>bles to the analysis. T</w:t>
      </w:r>
      <w:r w:rsidRPr="00D44B5B">
        <w:rPr>
          <w:rFonts w:ascii="Times New Roman" w:hAnsi="Times New Roman" w:cs="Times New Roman"/>
          <w:bCs/>
          <w:sz w:val="24"/>
          <w:szCs w:val="24"/>
          <w:lang w:val="en-IE"/>
        </w:rPr>
        <w:t xml:space="preserve">o help put these findings into perspective we </w:t>
      </w:r>
      <w:r w:rsidR="00FA19FE">
        <w:rPr>
          <w:rFonts w:ascii="Times New Roman" w:hAnsi="Times New Roman" w:cs="Times New Roman"/>
          <w:bCs/>
          <w:sz w:val="24"/>
          <w:szCs w:val="24"/>
          <w:lang w:val="en-IE"/>
        </w:rPr>
        <w:t xml:space="preserve">also </w:t>
      </w:r>
      <w:r w:rsidRPr="00D44B5B">
        <w:rPr>
          <w:rFonts w:ascii="Times New Roman" w:hAnsi="Times New Roman" w:cs="Times New Roman"/>
          <w:bCs/>
          <w:sz w:val="24"/>
          <w:szCs w:val="24"/>
          <w:lang w:val="en-IE"/>
        </w:rPr>
        <w:t>calculate CIVs for a wide range of other deter</w:t>
      </w:r>
      <w:r w:rsidR="00377255">
        <w:rPr>
          <w:rFonts w:ascii="Times New Roman" w:hAnsi="Times New Roman" w:cs="Times New Roman"/>
          <w:bCs/>
          <w:sz w:val="24"/>
          <w:szCs w:val="24"/>
          <w:lang w:val="en-IE"/>
        </w:rPr>
        <w:t>minants of life satisfaction</w:t>
      </w:r>
      <w:r w:rsidRPr="00D44B5B">
        <w:rPr>
          <w:rFonts w:ascii="Times New Roman" w:hAnsi="Times New Roman" w:cs="Times New Roman"/>
          <w:bCs/>
          <w:sz w:val="24"/>
          <w:szCs w:val="24"/>
          <w:lang w:val="en-IE"/>
        </w:rPr>
        <w:t xml:space="preserve">.   </w:t>
      </w:r>
    </w:p>
    <w:p w:rsidR="00E50658" w:rsidRDefault="00E50658" w:rsidP="00EA646E">
      <w:pPr>
        <w:spacing w:after="0" w:line="480" w:lineRule="auto"/>
        <w:jc w:val="both"/>
        <w:rPr>
          <w:rFonts w:ascii="Times New Roman" w:hAnsi="Times New Roman" w:cs="Times New Roman"/>
          <w:b/>
          <w:bCs/>
          <w:sz w:val="24"/>
          <w:szCs w:val="24"/>
        </w:rPr>
      </w:pPr>
    </w:p>
    <w:p w:rsidR="00D20879" w:rsidRPr="00DF0582" w:rsidRDefault="0085579F" w:rsidP="00EA646E">
      <w:pPr>
        <w:spacing w:after="0" w:line="480" w:lineRule="auto"/>
        <w:jc w:val="both"/>
        <w:rPr>
          <w:rFonts w:ascii="Times New Roman" w:hAnsi="Times New Roman" w:cs="Times New Roman"/>
          <w:bCs/>
          <w:sz w:val="24"/>
          <w:szCs w:val="24"/>
          <w:lang w:val="en-IE"/>
        </w:rPr>
      </w:pPr>
      <w:r>
        <w:rPr>
          <w:rFonts w:ascii="Times New Roman" w:hAnsi="Times New Roman" w:cs="Times New Roman"/>
          <w:b/>
          <w:bCs/>
          <w:sz w:val="24"/>
          <w:szCs w:val="24"/>
        </w:rPr>
        <w:t>3</w:t>
      </w:r>
      <w:r w:rsidR="00003A34" w:rsidRPr="00194229">
        <w:rPr>
          <w:rFonts w:ascii="Times New Roman" w:hAnsi="Times New Roman" w:cs="Times New Roman"/>
          <w:b/>
          <w:bCs/>
          <w:sz w:val="24"/>
          <w:szCs w:val="24"/>
        </w:rPr>
        <w:t>. Data</w:t>
      </w:r>
    </w:p>
    <w:p w:rsidR="008318B5" w:rsidRDefault="00003A34" w:rsidP="00EA646E">
      <w:pPr>
        <w:spacing w:after="0" w:line="480" w:lineRule="auto"/>
        <w:jc w:val="both"/>
        <w:rPr>
          <w:rFonts w:ascii="Times New Roman" w:hAnsi="Times New Roman" w:cs="Times New Roman"/>
          <w:bCs/>
          <w:sz w:val="24"/>
          <w:szCs w:val="24"/>
        </w:rPr>
      </w:pPr>
      <w:r w:rsidRPr="00194229">
        <w:rPr>
          <w:rFonts w:ascii="Times New Roman" w:hAnsi="Times New Roman" w:cs="Times New Roman"/>
          <w:bCs/>
          <w:sz w:val="24"/>
          <w:szCs w:val="24"/>
        </w:rPr>
        <w:t>The dataset used in this analysis is</w:t>
      </w:r>
      <w:r w:rsidR="009D7C54" w:rsidRPr="00194229">
        <w:rPr>
          <w:rFonts w:ascii="Times New Roman" w:hAnsi="Times New Roman" w:cs="Times New Roman"/>
          <w:bCs/>
          <w:sz w:val="24"/>
          <w:szCs w:val="24"/>
        </w:rPr>
        <w:t xml:space="preserve"> Understanding Society</w:t>
      </w:r>
      <w:r w:rsidR="00FA19FE">
        <w:rPr>
          <w:rFonts w:ascii="Times New Roman" w:hAnsi="Times New Roman" w:cs="Times New Roman"/>
          <w:bCs/>
          <w:sz w:val="24"/>
          <w:szCs w:val="24"/>
        </w:rPr>
        <w:t>:</w:t>
      </w:r>
      <w:r w:rsidR="002E0E39">
        <w:rPr>
          <w:rFonts w:ascii="Times New Roman" w:hAnsi="Times New Roman" w:cs="Times New Roman"/>
          <w:bCs/>
          <w:sz w:val="24"/>
          <w:szCs w:val="24"/>
        </w:rPr>
        <w:t xml:space="preserve"> the UK household longitudinal study (UKLS)</w:t>
      </w:r>
      <w:r w:rsidRPr="00194229">
        <w:rPr>
          <w:rFonts w:ascii="Times New Roman" w:hAnsi="Times New Roman" w:cs="Times New Roman"/>
          <w:bCs/>
          <w:sz w:val="24"/>
          <w:szCs w:val="24"/>
        </w:rPr>
        <w:t xml:space="preserve">.  This is a </w:t>
      </w:r>
      <w:r w:rsidR="00B10848" w:rsidRPr="00194229">
        <w:rPr>
          <w:rFonts w:ascii="Times New Roman" w:hAnsi="Times New Roman" w:cs="Times New Roman"/>
          <w:bCs/>
          <w:sz w:val="24"/>
          <w:szCs w:val="24"/>
        </w:rPr>
        <w:t xml:space="preserve">comprehensive </w:t>
      </w:r>
      <w:r w:rsidR="008F68B8" w:rsidRPr="00194229">
        <w:rPr>
          <w:rFonts w:ascii="Times New Roman" w:hAnsi="Times New Roman" w:cs="Times New Roman"/>
          <w:bCs/>
          <w:sz w:val="24"/>
          <w:szCs w:val="24"/>
        </w:rPr>
        <w:t>household survey that started in 2009 with a nationally-representative stratifi</w:t>
      </w:r>
      <w:r w:rsidR="003724B8" w:rsidRPr="00194229">
        <w:rPr>
          <w:rFonts w:ascii="Times New Roman" w:hAnsi="Times New Roman" w:cs="Times New Roman"/>
          <w:bCs/>
          <w:sz w:val="24"/>
          <w:szCs w:val="24"/>
        </w:rPr>
        <w:t xml:space="preserve">ed, clustered sample of around </w:t>
      </w:r>
      <w:r w:rsidR="00874ED0" w:rsidRPr="00194229">
        <w:rPr>
          <w:rFonts w:ascii="Times New Roman" w:hAnsi="Times New Roman" w:cs="Times New Roman"/>
          <w:bCs/>
          <w:sz w:val="24"/>
          <w:szCs w:val="24"/>
          <w:lang w:val="ga-IE"/>
        </w:rPr>
        <w:t>5</w:t>
      </w:r>
      <w:r w:rsidR="001E0ABF" w:rsidRPr="00194229">
        <w:rPr>
          <w:rFonts w:ascii="Times New Roman" w:hAnsi="Times New Roman" w:cs="Times New Roman"/>
          <w:bCs/>
          <w:sz w:val="24"/>
          <w:szCs w:val="24"/>
        </w:rPr>
        <w:t xml:space="preserve">0,000 </w:t>
      </w:r>
      <w:r w:rsidR="002E0E39">
        <w:rPr>
          <w:rFonts w:ascii="Times New Roman" w:hAnsi="Times New Roman" w:cs="Times New Roman"/>
          <w:bCs/>
          <w:sz w:val="24"/>
          <w:szCs w:val="24"/>
        </w:rPr>
        <w:t>adults (16+)</w:t>
      </w:r>
      <w:r w:rsidR="008F68B8" w:rsidRPr="00194229">
        <w:rPr>
          <w:rFonts w:ascii="Times New Roman" w:hAnsi="Times New Roman" w:cs="Times New Roman"/>
          <w:bCs/>
          <w:sz w:val="24"/>
          <w:szCs w:val="24"/>
        </w:rPr>
        <w:t xml:space="preserve"> living in the United Kingdom. </w:t>
      </w:r>
      <w:r w:rsidRPr="00194229">
        <w:rPr>
          <w:rFonts w:ascii="Times New Roman" w:hAnsi="Times New Roman" w:cs="Times New Roman"/>
          <w:bCs/>
          <w:sz w:val="24"/>
          <w:szCs w:val="24"/>
        </w:rPr>
        <w:t xml:space="preserve">It uses an overlapping panel design with data collection for a single wave conducted across 24 months. Interviews are typically carried out face-to-face in respondents’ homes by trained interviewers. </w:t>
      </w:r>
      <w:r w:rsidR="008F68B8" w:rsidRPr="00194229">
        <w:rPr>
          <w:rFonts w:ascii="Times New Roman" w:hAnsi="Times New Roman" w:cs="Times New Roman"/>
          <w:bCs/>
          <w:sz w:val="24"/>
          <w:szCs w:val="24"/>
        </w:rPr>
        <w:t>Our measure of life satisfaction is based on respondents answer to the following question: P</w:t>
      </w:r>
      <w:r w:rsidR="008F68B8" w:rsidRPr="00194229">
        <w:rPr>
          <w:rFonts w:ascii="Times New Roman" w:hAnsi="Times New Roman" w:cs="Times New Roman"/>
          <w:bCs/>
          <w:sz w:val="24"/>
          <w:szCs w:val="24"/>
          <w:lang w:val="en-IE"/>
        </w:rPr>
        <w:t xml:space="preserve">lease choose the number which you feel best describes how dissatisfied or satisfied you are with your life overall. Respondents are given a 7 point scale ranging from 1 completely dissatisfied to 7 completely satisfied.  </w:t>
      </w:r>
      <w:r w:rsidR="008F68B8" w:rsidRPr="00194229">
        <w:rPr>
          <w:rFonts w:ascii="Times New Roman" w:hAnsi="Times New Roman" w:cs="Times New Roman"/>
          <w:bCs/>
          <w:sz w:val="24"/>
          <w:szCs w:val="24"/>
        </w:rPr>
        <w:t>The key explanatory variables of interes</w:t>
      </w:r>
      <w:r w:rsidR="003C19A0" w:rsidRPr="00194229">
        <w:rPr>
          <w:rFonts w:ascii="Times New Roman" w:hAnsi="Times New Roman" w:cs="Times New Roman"/>
          <w:bCs/>
          <w:sz w:val="24"/>
          <w:szCs w:val="24"/>
        </w:rPr>
        <w:t>t are derived from participant</w:t>
      </w:r>
      <w:r w:rsidR="003C19A0" w:rsidRPr="00194229">
        <w:rPr>
          <w:rFonts w:ascii="Times New Roman" w:hAnsi="Times New Roman" w:cs="Times New Roman"/>
          <w:bCs/>
          <w:sz w:val="24"/>
          <w:szCs w:val="24"/>
          <w:lang w:val="ga-IE"/>
        </w:rPr>
        <w:t>’</w:t>
      </w:r>
      <w:r w:rsidR="003C19A0" w:rsidRPr="00194229">
        <w:rPr>
          <w:rFonts w:ascii="Times New Roman" w:hAnsi="Times New Roman" w:cs="Times New Roman"/>
          <w:bCs/>
          <w:sz w:val="24"/>
          <w:szCs w:val="24"/>
        </w:rPr>
        <w:t>s</w:t>
      </w:r>
      <w:r w:rsidR="008F68B8" w:rsidRPr="00194229">
        <w:rPr>
          <w:rFonts w:ascii="Times New Roman" w:hAnsi="Times New Roman" w:cs="Times New Roman"/>
          <w:bCs/>
          <w:sz w:val="24"/>
          <w:szCs w:val="24"/>
        </w:rPr>
        <w:t xml:space="preserve"> response to a question about whether they have been diagnosed with certain health conditions</w:t>
      </w:r>
      <w:r w:rsidR="00203046" w:rsidRPr="00194229">
        <w:rPr>
          <w:rFonts w:ascii="Times New Roman" w:hAnsi="Times New Roman" w:cs="Times New Roman"/>
          <w:bCs/>
          <w:sz w:val="24"/>
          <w:szCs w:val="24"/>
        </w:rPr>
        <w:t xml:space="preserve"> asked in</w:t>
      </w:r>
      <w:r w:rsidR="003724B8" w:rsidRPr="00194229">
        <w:rPr>
          <w:rFonts w:ascii="Times New Roman" w:hAnsi="Times New Roman" w:cs="Times New Roman"/>
          <w:bCs/>
          <w:sz w:val="24"/>
          <w:szCs w:val="24"/>
        </w:rPr>
        <w:t xml:space="preserve"> wave 1 </w:t>
      </w:r>
      <w:r w:rsidR="00286509" w:rsidRPr="00194229">
        <w:rPr>
          <w:rFonts w:ascii="Times New Roman" w:hAnsi="Times New Roman" w:cs="Times New Roman"/>
          <w:bCs/>
          <w:sz w:val="24"/>
          <w:szCs w:val="24"/>
        </w:rPr>
        <w:t xml:space="preserve">(2009 – 2011) </w:t>
      </w:r>
      <w:r w:rsidR="003724B8" w:rsidRPr="00194229">
        <w:rPr>
          <w:rFonts w:ascii="Times New Roman" w:hAnsi="Times New Roman" w:cs="Times New Roman"/>
          <w:bCs/>
          <w:sz w:val="24"/>
          <w:szCs w:val="24"/>
        </w:rPr>
        <w:t>of</w:t>
      </w:r>
      <w:r w:rsidR="003724B8" w:rsidRPr="00194229">
        <w:rPr>
          <w:rFonts w:ascii="Times New Roman" w:hAnsi="Times New Roman" w:cs="Times New Roman"/>
          <w:bCs/>
          <w:sz w:val="24"/>
          <w:szCs w:val="24"/>
          <w:lang w:val="ga-IE"/>
        </w:rPr>
        <w:t xml:space="preserve"> the survey</w:t>
      </w:r>
      <w:r w:rsidR="006B5640" w:rsidRPr="00194229">
        <w:rPr>
          <w:rFonts w:ascii="Times New Roman" w:hAnsi="Times New Roman" w:cs="Times New Roman"/>
          <w:bCs/>
          <w:sz w:val="24"/>
          <w:szCs w:val="24"/>
        </w:rPr>
        <w:t xml:space="preserve">.  Participants were </w:t>
      </w:r>
      <w:r w:rsidR="006B5640" w:rsidRPr="00194229">
        <w:rPr>
          <w:rFonts w:ascii="Times New Roman" w:hAnsi="Times New Roman" w:cs="Times New Roman"/>
          <w:bCs/>
          <w:sz w:val="24"/>
          <w:szCs w:val="24"/>
          <w:lang w:val="ga-IE"/>
        </w:rPr>
        <w:t>presented with</w:t>
      </w:r>
      <w:r w:rsidR="00286509" w:rsidRPr="00194229">
        <w:rPr>
          <w:rFonts w:ascii="Times New Roman" w:hAnsi="Times New Roman" w:cs="Times New Roman"/>
          <w:bCs/>
          <w:sz w:val="24"/>
          <w:szCs w:val="24"/>
        </w:rPr>
        <w:t xml:space="preserve"> a card listing</w:t>
      </w:r>
      <w:r w:rsidR="008F68B8" w:rsidRPr="00194229">
        <w:rPr>
          <w:rFonts w:ascii="Times New Roman" w:hAnsi="Times New Roman" w:cs="Times New Roman"/>
          <w:bCs/>
          <w:sz w:val="24"/>
          <w:szCs w:val="24"/>
        </w:rPr>
        <w:t xml:space="preserve"> 17 health conditions and asked ‘Has a doctor or other health professional ever told you that you have any of the conditions listed on this card’.  Participants who reported that they had been diagnosed with one of these conditions were then asked if they still had that health condit</w:t>
      </w:r>
      <w:r w:rsidR="006B5640" w:rsidRPr="00194229">
        <w:rPr>
          <w:rFonts w:ascii="Times New Roman" w:hAnsi="Times New Roman" w:cs="Times New Roman"/>
          <w:bCs/>
          <w:sz w:val="24"/>
          <w:szCs w:val="24"/>
        </w:rPr>
        <w:t>ion</w:t>
      </w:r>
      <w:r w:rsidR="008318B5">
        <w:rPr>
          <w:rStyle w:val="FootnoteReference"/>
          <w:rFonts w:ascii="Times New Roman" w:hAnsi="Times New Roman" w:cs="Times New Roman"/>
          <w:bCs/>
          <w:sz w:val="24"/>
          <w:szCs w:val="24"/>
        </w:rPr>
        <w:footnoteReference w:id="3"/>
      </w:r>
      <w:r w:rsidR="006B5640" w:rsidRPr="00194229">
        <w:rPr>
          <w:rFonts w:ascii="Times New Roman" w:hAnsi="Times New Roman" w:cs="Times New Roman"/>
          <w:bCs/>
          <w:sz w:val="24"/>
          <w:szCs w:val="24"/>
        </w:rPr>
        <w:t xml:space="preserve">. </w:t>
      </w:r>
    </w:p>
    <w:p w:rsidR="00153C12" w:rsidRDefault="00153C12" w:rsidP="00EA646E">
      <w:pPr>
        <w:spacing w:after="0" w:line="480" w:lineRule="auto"/>
        <w:jc w:val="both"/>
        <w:rPr>
          <w:rFonts w:ascii="Times New Roman" w:hAnsi="Times New Roman" w:cs="Times New Roman"/>
          <w:bCs/>
          <w:sz w:val="24"/>
          <w:szCs w:val="24"/>
        </w:rPr>
      </w:pPr>
    </w:p>
    <w:p w:rsidR="00854FC0" w:rsidRDefault="00C6229F" w:rsidP="00EA646E">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Using this information, we</w:t>
      </w:r>
      <w:r w:rsidR="0083018C" w:rsidRPr="00194229">
        <w:rPr>
          <w:rFonts w:ascii="Times New Roman" w:hAnsi="Times New Roman" w:cs="Times New Roman"/>
          <w:bCs/>
          <w:sz w:val="24"/>
          <w:szCs w:val="24"/>
          <w:lang w:val="ga-IE"/>
        </w:rPr>
        <w:t xml:space="preserve"> </w:t>
      </w:r>
      <w:r w:rsidR="00203046" w:rsidRPr="00194229">
        <w:rPr>
          <w:rFonts w:ascii="Times New Roman" w:hAnsi="Times New Roman" w:cs="Times New Roman"/>
          <w:bCs/>
          <w:sz w:val="24"/>
          <w:szCs w:val="24"/>
        </w:rPr>
        <w:t xml:space="preserve">derive dummy variables indicating if a survey participant is </w:t>
      </w:r>
      <w:r w:rsidR="00203046" w:rsidRPr="00194229">
        <w:rPr>
          <w:rFonts w:ascii="Times New Roman" w:hAnsi="Times New Roman" w:cs="Times New Roman"/>
          <w:bCs/>
          <w:i/>
          <w:sz w:val="24"/>
          <w:szCs w:val="24"/>
        </w:rPr>
        <w:t>currently</w:t>
      </w:r>
      <w:r w:rsidR="00203046" w:rsidRPr="00194229">
        <w:rPr>
          <w:rFonts w:ascii="Times New Roman" w:hAnsi="Times New Roman" w:cs="Times New Roman"/>
          <w:bCs/>
          <w:sz w:val="24"/>
          <w:szCs w:val="24"/>
        </w:rPr>
        <w:t xml:space="preserve"> suffering from a specified health condition. </w:t>
      </w:r>
      <w:r w:rsidR="00385A5E" w:rsidRPr="00385A5E">
        <w:rPr>
          <w:rFonts w:ascii="Times New Roman" w:hAnsi="Times New Roman" w:cs="Times New Roman"/>
          <w:bCs/>
          <w:sz w:val="24"/>
          <w:szCs w:val="24"/>
        </w:rPr>
        <w:t>This is important as much of the literature in this area is based on responses where participants are asked to recall if they have ever suffered from a specified health condition.  The effect of health conditions on life satisfaction will likely be understated when the measures used capture both those who currently suffer with a health condition and those who suffered in the past, but now free of that condition.</w:t>
      </w:r>
    </w:p>
    <w:p w:rsidR="002E0E39" w:rsidRDefault="002E0E39" w:rsidP="00EA646E">
      <w:pPr>
        <w:spacing w:after="0" w:line="480" w:lineRule="auto"/>
        <w:jc w:val="both"/>
        <w:rPr>
          <w:rFonts w:ascii="Times New Roman" w:hAnsi="Times New Roman" w:cs="Times New Roman"/>
          <w:bCs/>
          <w:sz w:val="24"/>
          <w:szCs w:val="24"/>
          <w:lang w:val="ga-IE"/>
        </w:rPr>
      </w:pPr>
    </w:p>
    <w:p w:rsidR="00E13917" w:rsidRPr="00194229" w:rsidRDefault="0083018C" w:rsidP="00EA646E">
      <w:pPr>
        <w:spacing w:after="0" w:line="480" w:lineRule="auto"/>
        <w:jc w:val="both"/>
        <w:rPr>
          <w:rFonts w:ascii="Times New Roman" w:hAnsi="Times New Roman" w:cs="Times New Roman"/>
          <w:bCs/>
          <w:sz w:val="24"/>
          <w:szCs w:val="24"/>
          <w:lang w:val="ga-IE"/>
        </w:rPr>
      </w:pPr>
      <w:r w:rsidRPr="00194229">
        <w:rPr>
          <w:rFonts w:ascii="Times New Roman" w:hAnsi="Times New Roman" w:cs="Times New Roman"/>
          <w:bCs/>
          <w:sz w:val="24"/>
          <w:szCs w:val="24"/>
          <w:lang w:val="ga-IE"/>
        </w:rPr>
        <w:t>A further advantage of this survey dataset is that it allows for a relatively detailed classification, in comparison to many prior studies of health conditions.  For example, respondents are asked to report whether they suffer from a number of specific cardiovasicular diseases (e.g. angina, high blood pressure, congestive heart failure, coronary heart disease</w:t>
      </w:r>
      <w:r w:rsidR="00C74331" w:rsidRPr="00194229">
        <w:rPr>
          <w:rFonts w:ascii="Times New Roman" w:hAnsi="Times New Roman" w:cs="Times New Roman"/>
          <w:bCs/>
          <w:sz w:val="24"/>
          <w:szCs w:val="24"/>
          <w:lang w:val="ga-IE"/>
        </w:rPr>
        <w:t>, stroke</w:t>
      </w:r>
      <w:r w:rsidRPr="00194229">
        <w:rPr>
          <w:rFonts w:ascii="Times New Roman" w:hAnsi="Times New Roman" w:cs="Times New Roman"/>
          <w:bCs/>
          <w:sz w:val="24"/>
          <w:szCs w:val="24"/>
          <w:lang w:val="ga-IE"/>
        </w:rPr>
        <w:t>)</w:t>
      </w:r>
      <w:r w:rsidR="007D5C8E" w:rsidRPr="00194229">
        <w:rPr>
          <w:rFonts w:ascii="Times New Roman" w:hAnsi="Times New Roman" w:cs="Times New Roman"/>
          <w:bCs/>
          <w:sz w:val="24"/>
          <w:szCs w:val="24"/>
          <w:lang w:val="ga-IE"/>
        </w:rPr>
        <w:t xml:space="preserve"> as oppos</w:t>
      </w:r>
      <w:r w:rsidR="00E35DA6" w:rsidRPr="00194229">
        <w:rPr>
          <w:rFonts w:ascii="Times New Roman" w:hAnsi="Times New Roman" w:cs="Times New Roman"/>
          <w:bCs/>
          <w:sz w:val="24"/>
          <w:szCs w:val="24"/>
          <w:lang w:val="ga-IE"/>
        </w:rPr>
        <w:t>ed to just a broad classifi</w:t>
      </w:r>
      <w:r w:rsidR="00046BD6" w:rsidRPr="00194229">
        <w:rPr>
          <w:rFonts w:ascii="Times New Roman" w:hAnsi="Times New Roman" w:cs="Times New Roman"/>
          <w:bCs/>
          <w:sz w:val="24"/>
          <w:szCs w:val="24"/>
          <w:lang w:val="ga-IE"/>
        </w:rPr>
        <w:t>cation of heart or cardiovasicu</w:t>
      </w:r>
      <w:r w:rsidR="00E35DA6" w:rsidRPr="00194229">
        <w:rPr>
          <w:rFonts w:ascii="Times New Roman" w:hAnsi="Times New Roman" w:cs="Times New Roman"/>
          <w:bCs/>
          <w:sz w:val="24"/>
          <w:szCs w:val="24"/>
          <w:lang w:val="ga-IE"/>
        </w:rPr>
        <w:t xml:space="preserve">lar issues. </w:t>
      </w:r>
      <w:r w:rsidR="00FB05F3" w:rsidRPr="00194229">
        <w:rPr>
          <w:rFonts w:ascii="Times New Roman" w:hAnsi="Times New Roman" w:cs="Times New Roman"/>
          <w:bCs/>
          <w:sz w:val="24"/>
          <w:szCs w:val="24"/>
          <w:lang w:val="ga-IE"/>
        </w:rPr>
        <w:t>Similarly, respond</w:t>
      </w:r>
      <w:r w:rsidR="001E0ABF" w:rsidRPr="00194229">
        <w:rPr>
          <w:rFonts w:ascii="Times New Roman" w:hAnsi="Times New Roman" w:cs="Times New Roman"/>
          <w:bCs/>
          <w:sz w:val="24"/>
          <w:szCs w:val="24"/>
          <w:lang w:val="ga-IE"/>
        </w:rPr>
        <w:t>e</w:t>
      </w:r>
      <w:r w:rsidR="00FB05F3" w:rsidRPr="00194229">
        <w:rPr>
          <w:rFonts w:ascii="Times New Roman" w:hAnsi="Times New Roman" w:cs="Times New Roman"/>
          <w:bCs/>
          <w:sz w:val="24"/>
          <w:szCs w:val="24"/>
          <w:lang w:val="ga-IE"/>
        </w:rPr>
        <w:t>n</w:t>
      </w:r>
      <w:r w:rsidR="001E0ABF" w:rsidRPr="00194229">
        <w:rPr>
          <w:rFonts w:ascii="Times New Roman" w:hAnsi="Times New Roman" w:cs="Times New Roman"/>
          <w:bCs/>
          <w:sz w:val="24"/>
          <w:szCs w:val="24"/>
          <w:lang w:val="ga-IE"/>
        </w:rPr>
        <w:t xml:space="preserve">ts are asked to indicate if they have a curent diagnosis of a number of respiratory conditions (e.g. asthma, </w:t>
      </w:r>
      <w:r w:rsidR="00FB05F3" w:rsidRPr="00194229">
        <w:rPr>
          <w:rFonts w:ascii="Times New Roman" w:hAnsi="Times New Roman" w:cs="Times New Roman"/>
          <w:bCs/>
          <w:sz w:val="24"/>
          <w:szCs w:val="24"/>
          <w:lang w:val="ga-IE"/>
        </w:rPr>
        <w:t>chronic bronchitis, em</w:t>
      </w:r>
      <w:r w:rsidR="006B5640" w:rsidRPr="00194229">
        <w:rPr>
          <w:rFonts w:ascii="Times New Roman" w:hAnsi="Times New Roman" w:cs="Times New Roman"/>
          <w:bCs/>
          <w:sz w:val="24"/>
          <w:szCs w:val="24"/>
          <w:lang w:val="ga-IE"/>
        </w:rPr>
        <w:t xml:space="preserve">physema).  Other conditions </w:t>
      </w:r>
      <w:r w:rsidR="00FB05F3" w:rsidRPr="00194229">
        <w:rPr>
          <w:rFonts w:ascii="Times New Roman" w:hAnsi="Times New Roman" w:cs="Times New Roman"/>
          <w:bCs/>
          <w:sz w:val="24"/>
          <w:szCs w:val="24"/>
          <w:lang w:val="ga-IE"/>
        </w:rPr>
        <w:t xml:space="preserve">examined are cancer or malignancy, liver conditions, epilepsy, diabetes, arthritis, hyperthryoidism and hypothryoidism. </w:t>
      </w:r>
      <w:r w:rsidR="00EF09BD" w:rsidRPr="00194229">
        <w:rPr>
          <w:rFonts w:ascii="Times New Roman" w:hAnsi="Times New Roman" w:cs="Times New Roman"/>
          <w:bCs/>
          <w:sz w:val="24"/>
          <w:szCs w:val="24"/>
        </w:rPr>
        <w:t>D</w:t>
      </w:r>
      <w:r w:rsidR="00E35DA6" w:rsidRPr="00194229">
        <w:rPr>
          <w:rFonts w:ascii="Times New Roman" w:hAnsi="Times New Roman" w:cs="Times New Roman"/>
          <w:bCs/>
          <w:sz w:val="24"/>
          <w:szCs w:val="24"/>
          <w:lang w:val="ga-IE"/>
        </w:rPr>
        <w:t xml:space="preserve">ummy variables reflecting whether a respondent has a current diagnosis of </w:t>
      </w:r>
      <w:r w:rsidR="00FB05F3" w:rsidRPr="00194229">
        <w:rPr>
          <w:rFonts w:ascii="Times New Roman" w:hAnsi="Times New Roman" w:cs="Times New Roman"/>
          <w:bCs/>
          <w:sz w:val="24"/>
          <w:szCs w:val="24"/>
          <w:lang w:val="ga-IE"/>
        </w:rPr>
        <w:t xml:space="preserve">one of </w:t>
      </w:r>
      <w:r w:rsidR="00E35DA6" w:rsidRPr="00194229">
        <w:rPr>
          <w:rFonts w:ascii="Times New Roman" w:hAnsi="Times New Roman" w:cs="Times New Roman"/>
          <w:bCs/>
          <w:sz w:val="24"/>
          <w:szCs w:val="24"/>
          <w:lang w:val="ga-IE"/>
        </w:rPr>
        <w:t xml:space="preserve">15 </w:t>
      </w:r>
      <w:r w:rsidR="00EF09BD" w:rsidRPr="00194229">
        <w:rPr>
          <w:rFonts w:ascii="Times New Roman" w:hAnsi="Times New Roman" w:cs="Times New Roman"/>
          <w:bCs/>
          <w:sz w:val="24"/>
          <w:szCs w:val="24"/>
        </w:rPr>
        <w:t xml:space="preserve">different </w:t>
      </w:r>
      <w:r w:rsidR="00E35DA6" w:rsidRPr="00194229">
        <w:rPr>
          <w:rFonts w:ascii="Times New Roman" w:hAnsi="Times New Roman" w:cs="Times New Roman"/>
          <w:bCs/>
          <w:sz w:val="24"/>
          <w:szCs w:val="24"/>
          <w:lang w:val="ga-IE"/>
        </w:rPr>
        <w:t>health conditions</w:t>
      </w:r>
      <w:r w:rsidR="00203046" w:rsidRPr="00194229">
        <w:rPr>
          <w:rFonts w:ascii="Times New Roman" w:hAnsi="Times New Roman" w:cs="Times New Roman"/>
          <w:bCs/>
          <w:sz w:val="24"/>
          <w:szCs w:val="24"/>
        </w:rPr>
        <w:t xml:space="preserve"> </w:t>
      </w:r>
      <w:r w:rsidR="0077397F" w:rsidRPr="00194229">
        <w:rPr>
          <w:rFonts w:ascii="Times New Roman" w:hAnsi="Times New Roman" w:cs="Times New Roman"/>
          <w:bCs/>
          <w:sz w:val="24"/>
          <w:szCs w:val="24"/>
          <w:lang w:val="ga-IE"/>
        </w:rPr>
        <w:t>along with equivalent ho</w:t>
      </w:r>
      <w:r w:rsidR="00046BD6" w:rsidRPr="00194229">
        <w:rPr>
          <w:rFonts w:ascii="Times New Roman" w:hAnsi="Times New Roman" w:cs="Times New Roman"/>
          <w:bCs/>
          <w:sz w:val="24"/>
          <w:szCs w:val="24"/>
          <w:lang w:val="ga-IE"/>
        </w:rPr>
        <w:t>u</w:t>
      </w:r>
      <w:r w:rsidR="0077397F" w:rsidRPr="00194229">
        <w:rPr>
          <w:rFonts w:ascii="Times New Roman" w:hAnsi="Times New Roman" w:cs="Times New Roman"/>
          <w:bCs/>
          <w:sz w:val="24"/>
          <w:szCs w:val="24"/>
          <w:lang w:val="ga-IE"/>
        </w:rPr>
        <w:t xml:space="preserve">sehold income </w:t>
      </w:r>
      <w:r w:rsidR="00EF09BD" w:rsidRPr="00194229">
        <w:rPr>
          <w:rFonts w:ascii="Times New Roman" w:hAnsi="Times New Roman" w:cs="Times New Roman"/>
          <w:bCs/>
          <w:sz w:val="24"/>
          <w:szCs w:val="24"/>
        </w:rPr>
        <w:t>were then</w:t>
      </w:r>
      <w:r w:rsidR="00203046" w:rsidRPr="00194229">
        <w:rPr>
          <w:rFonts w:ascii="Times New Roman" w:hAnsi="Times New Roman" w:cs="Times New Roman"/>
          <w:bCs/>
          <w:sz w:val="24"/>
          <w:szCs w:val="24"/>
        </w:rPr>
        <w:t xml:space="preserve"> entered as the main explanatory </w:t>
      </w:r>
      <w:r w:rsidR="00B672B0" w:rsidRPr="00194229">
        <w:rPr>
          <w:rFonts w:ascii="Times New Roman" w:hAnsi="Times New Roman" w:cs="Times New Roman"/>
          <w:bCs/>
          <w:sz w:val="24"/>
          <w:szCs w:val="24"/>
        </w:rPr>
        <w:t>variables of interest in a</w:t>
      </w:r>
      <w:r w:rsidR="00B672B0" w:rsidRPr="00194229">
        <w:rPr>
          <w:rFonts w:ascii="Times New Roman" w:hAnsi="Times New Roman" w:cs="Times New Roman"/>
          <w:bCs/>
          <w:sz w:val="24"/>
          <w:szCs w:val="24"/>
          <w:lang w:val="ga-IE"/>
        </w:rPr>
        <w:t xml:space="preserve"> regression analysis</w:t>
      </w:r>
      <w:r w:rsidR="00203046" w:rsidRPr="00194229">
        <w:rPr>
          <w:rFonts w:ascii="Times New Roman" w:hAnsi="Times New Roman" w:cs="Times New Roman"/>
          <w:bCs/>
          <w:sz w:val="24"/>
          <w:szCs w:val="24"/>
        </w:rPr>
        <w:t xml:space="preserve"> of </w:t>
      </w:r>
      <w:r w:rsidR="00E13917" w:rsidRPr="00194229">
        <w:rPr>
          <w:rFonts w:ascii="Times New Roman" w:hAnsi="Times New Roman" w:cs="Times New Roman"/>
          <w:bCs/>
          <w:sz w:val="24"/>
          <w:szCs w:val="24"/>
        </w:rPr>
        <w:t>life satisfaction (see table 1)</w:t>
      </w:r>
      <w:r w:rsidR="00127C98" w:rsidRPr="00194229">
        <w:rPr>
          <w:rStyle w:val="FootnoteReference"/>
          <w:rFonts w:ascii="Times New Roman" w:hAnsi="Times New Roman" w:cs="Times New Roman"/>
          <w:bCs/>
          <w:sz w:val="24"/>
          <w:szCs w:val="24"/>
        </w:rPr>
        <w:footnoteReference w:id="4"/>
      </w:r>
      <w:r w:rsidR="00C91A2D" w:rsidRPr="00194229">
        <w:rPr>
          <w:rFonts w:ascii="Times New Roman" w:hAnsi="Times New Roman" w:cs="Times New Roman"/>
          <w:bCs/>
          <w:sz w:val="24"/>
          <w:szCs w:val="24"/>
        </w:rPr>
        <w:t xml:space="preserve">.  </w:t>
      </w:r>
    </w:p>
    <w:p w:rsidR="00FD70E1" w:rsidRPr="00194229" w:rsidRDefault="00FD70E1" w:rsidP="00EA646E">
      <w:pPr>
        <w:spacing w:after="0" w:line="480" w:lineRule="auto"/>
        <w:jc w:val="both"/>
        <w:rPr>
          <w:rFonts w:ascii="Times New Roman" w:hAnsi="Times New Roman" w:cs="Times New Roman"/>
          <w:bCs/>
          <w:sz w:val="24"/>
          <w:szCs w:val="24"/>
          <w:lang w:val="ga-IE"/>
        </w:rPr>
      </w:pPr>
    </w:p>
    <w:p w:rsidR="00EA4537" w:rsidRDefault="0048072E" w:rsidP="00EA646E">
      <w:pPr>
        <w:spacing w:after="0" w:line="480" w:lineRule="auto"/>
        <w:jc w:val="both"/>
        <w:rPr>
          <w:rFonts w:ascii="Times New Roman" w:hAnsi="Times New Roman" w:cs="Times New Roman"/>
          <w:bCs/>
          <w:sz w:val="24"/>
          <w:szCs w:val="24"/>
        </w:rPr>
      </w:pPr>
      <w:r w:rsidRPr="00194229">
        <w:rPr>
          <w:rFonts w:ascii="Times New Roman" w:hAnsi="Times New Roman" w:cs="Times New Roman"/>
          <w:bCs/>
          <w:sz w:val="24"/>
          <w:szCs w:val="24"/>
        </w:rPr>
        <w:t>Based on prior research</w:t>
      </w:r>
      <w:r w:rsidR="00392689" w:rsidRPr="00194229">
        <w:rPr>
          <w:rFonts w:ascii="Times New Roman" w:hAnsi="Times New Roman" w:cs="Times New Roman"/>
          <w:bCs/>
          <w:sz w:val="24"/>
          <w:szCs w:val="24"/>
        </w:rPr>
        <w:t>,</w:t>
      </w:r>
      <w:r w:rsidR="00C6229F">
        <w:rPr>
          <w:rFonts w:ascii="Times New Roman" w:hAnsi="Times New Roman" w:cs="Times New Roman"/>
          <w:bCs/>
          <w:sz w:val="24"/>
          <w:szCs w:val="24"/>
        </w:rPr>
        <w:t xml:space="preserve"> we</w:t>
      </w:r>
      <w:r w:rsidRPr="00194229">
        <w:rPr>
          <w:rFonts w:ascii="Times New Roman" w:hAnsi="Times New Roman" w:cs="Times New Roman"/>
          <w:bCs/>
          <w:sz w:val="24"/>
          <w:szCs w:val="24"/>
        </w:rPr>
        <w:t xml:space="preserve"> include a rich set of commonly observed predictors of life satisfaction (see Dolan</w:t>
      </w:r>
      <w:r w:rsidR="00EF09BD" w:rsidRPr="00194229">
        <w:rPr>
          <w:rFonts w:ascii="Times New Roman" w:hAnsi="Times New Roman" w:cs="Times New Roman"/>
          <w:bCs/>
          <w:sz w:val="24"/>
          <w:szCs w:val="24"/>
        </w:rPr>
        <w:t>,</w:t>
      </w:r>
      <w:r w:rsidRPr="00194229">
        <w:rPr>
          <w:rFonts w:ascii="Times New Roman" w:hAnsi="Times New Roman" w:cs="Times New Roman"/>
          <w:bCs/>
          <w:sz w:val="24"/>
          <w:szCs w:val="24"/>
        </w:rPr>
        <w:t xml:space="preserve"> 2008 for a review of this literature).  These include socio-economic variables such as age, gender, relationship status, number of children, education and lab</w:t>
      </w:r>
      <w:r w:rsidR="009A63FE">
        <w:rPr>
          <w:rFonts w:ascii="Times New Roman" w:hAnsi="Times New Roman" w:cs="Times New Roman"/>
          <w:bCs/>
          <w:sz w:val="24"/>
          <w:szCs w:val="24"/>
        </w:rPr>
        <w:t>our force status. We</w:t>
      </w:r>
      <w:r w:rsidRPr="00194229">
        <w:rPr>
          <w:rFonts w:ascii="Times New Roman" w:hAnsi="Times New Roman" w:cs="Times New Roman"/>
          <w:bCs/>
          <w:sz w:val="24"/>
          <w:szCs w:val="24"/>
        </w:rPr>
        <w:t xml:space="preserve"> add variables reflecting the </w:t>
      </w:r>
      <w:r w:rsidR="008E7523" w:rsidRPr="00194229">
        <w:rPr>
          <w:rFonts w:ascii="Times New Roman" w:hAnsi="Times New Roman" w:cs="Times New Roman"/>
          <w:bCs/>
          <w:sz w:val="24"/>
          <w:szCs w:val="24"/>
        </w:rPr>
        <w:t xml:space="preserve">extent to which individuals talk with their neighbors and participate in religious activities as overall proxy variables for social capital. </w:t>
      </w:r>
      <w:r w:rsidRPr="00194229">
        <w:rPr>
          <w:rFonts w:ascii="Times New Roman" w:hAnsi="Times New Roman" w:cs="Times New Roman"/>
          <w:bCs/>
          <w:sz w:val="24"/>
          <w:szCs w:val="24"/>
        </w:rPr>
        <w:t xml:space="preserve"> </w:t>
      </w:r>
      <w:r w:rsidR="009A63FE">
        <w:rPr>
          <w:rFonts w:ascii="Times New Roman" w:hAnsi="Times New Roman" w:cs="Times New Roman"/>
          <w:bCs/>
          <w:sz w:val="24"/>
          <w:szCs w:val="24"/>
        </w:rPr>
        <w:t>We</w:t>
      </w:r>
      <w:r w:rsidR="008E7523" w:rsidRPr="00194229">
        <w:rPr>
          <w:rFonts w:ascii="Times New Roman" w:hAnsi="Times New Roman" w:cs="Times New Roman"/>
          <w:bCs/>
          <w:sz w:val="24"/>
          <w:szCs w:val="24"/>
        </w:rPr>
        <w:t xml:space="preserve"> also added a variable reflecting whether respondents care for someone that </w:t>
      </w:r>
      <w:r w:rsidR="005B6A66" w:rsidRPr="00194229">
        <w:rPr>
          <w:rFonts w:ascii="Times New Roman" w:hAnsi="Times New Roman" w:cs="Times New Roman"/>
          <w:bCs/>
          <w:sz w:val="24"/>
          <w:szCs w:val="24"/>
        </w:rPr>
        <w:t xml:space="preserve">is </w:t>
      </w:r>
      <w:r w:rsidR="008E7523" w:rsidRPr="00194229">
        <w:rPr>
          <w:rFonts w:ascii="Times New Roman" w:hAnsi="Times New Roman" w:cs="Times New Roman"/>
          <w:bCs/>
          <w:sz w:val="24"/>
          <w:szCs w:val="24"/>
        </w:rPr>
        <w:t>sick, disabled or elderly</w:t>
      </w:r>
      <w:r w:rsidR="00D82431" w:rsidRPr="00194229">
        <w:rPr>
          <w:rFonts w:ascii="Times New Roman" w:hAnsi="Times New Roman" w:cs="Times New Roman"/>
          <w:bCs/>
          <w:sz w:val="24"/>
          <w:szCs w:val="24"/>
        </w:rPr>
        <w:t xml:space="preserve"> as this has recently been found to be negatively rel</w:t>
      </w:r>
      <w:r w:rsidR="003724B8" w:rsidRPr="00194229">
        <w:rPr>
          <w:rFonts w:ascii="Times New Roman" w:hAnsi="Times New Roman" w:cs="Times New Roman"/>
          <w:bCs/>
          <w:sz w:val="24"/>
          <w:szCs w:val="24"/>
        </w:rPr>
        <w:t>ated with life satisfaction (van den Berg et al.</w:t>
      </w:r>
      <w:r w:rsidR="003724B8" w:rsidRPr="00194229">
        <w:rPr>
          <w:rFonts w:ascii="Times New Roman" w:hAnsi="Times New Roman" w:cs="Times New Roman"/>
          <w:bCs/>
          <w:sz w:val="24"/>
          <w:szCs w:val="24"/>
          <w:lang w:val="ga-IE"/>
        </w:rPr>
        <w:t xml:space="preserve">, </w:t>
      </w:r>
      <w:r w:rsidR="003724B8" w:rsidRPr="00194229">
        <w:rPr>
          <w:rFonts w:ascii="Times New Roman" w:hAnsi="Times New Roman" w:cs="Times New Roman"/>
          <w:bCs/>
          <w:sz w:val="24"/>
          <w:szCs w:val="24"/>
        </w:rPr>
        <w:t>2014</w:t>
      </w:r>
      <w:r w:rsidR="00D82431" w:rsidRPr="00194229">
        <w:rPr>
          <w:rFonts w:ascii="Times New Roman" w:hAnsi="Times New Roman" w:cs="Times New Roman"/>
          <w:bCs/>
          <w:sz w:val="24"/>
          <w:szCs w:val="24"/>
        </w:rPr>
        <w:t>)</w:t>
      </w:r>
      <w:r w:rsidR="0076347D" w:rsidRPr="00194229">
        <w:rPr>
          <w:rFonts w:ascii="Times New Roman" w:hAnsi="Times New Roman" w:cs="Times New Roman"/>
          <w:bCs/>
          <w:sz w:val="24"/>
          <w:szCs w:val="24"/>
        </w:rPr>
        <w:t>. Regional dummy</w:t>
      </w:r>
      <w:r w:rsidR="008E7523" w:rsidRPr="00194229">
        <w:rPr>
          <w:rFonts w:ascii="Times New Roman" w:hAnsi="Times New Roman" w:cs="Times New Roman"/>
          <w:bCs/>
          <w:sz w:val="24"/>
          <w:szCs w:val="24"/>
        </w:rPr>
        <w:t xml:space="preserve"> varia</w:t>
      </w:r>
      <w:r w:rsidR="009D7C54" w:rsidRPr="00194229">
        <w:rPr>
          <w:rFonts w:ascii="Times New Roman" w:hAnsi="Times New Roman" w:cs="Times New Roman"/>
          <w:bCs/>
          <w:sz w:val="24"/>
          <w:szCs w:val="24"/>
        </w:rPr>
        <w:t xml:space="preserve">bles were </w:t>
      </w:r>
      <w:r w:rsidR="0077397F" w:rsidRPr="00194229">
        <w:rPr>
          <w:rFonts w:ascii="Times New Roman" w:hAnsi="Times New Roman" w:cs="Times New Roman"/>
          <w:bCs/>
          <w:sz w:val="24"/>
          <w:szCs w:val="24"/>
          <w:lang w:val="ga-IE"/>
        </w:rPr>
        <w:t xml:space="preserve">included to </w:t>
      </w:r>
      <w:r w:rsidR="008E7523" w:rsidRPr="00194229">
        <w:rPr>
          <w:rFonts w:ascii="Times New Roman" w:hAnsi="Times New Roman" w:cs="Times New Roman"/>
          <w:bCs/>
          <w:sz w:val="24"/>
          <w:szCs w:val="24"/>
        </w:rPr>
        <w:t>capture regional differenc</w:t>
      </w:r>
      <w:r w:rsidR="009A63FE">
        <w:rPr>
          <w:rFonts w:ascii="Times New Roman" w:hAnsi="Times New Roman" w:cs="Times New Roman"/>
          <w:bCs/>
          <w:sz w:val="24"/>
          <w:szCs w:val="24"/>
        </w:rPr>
        <w:t>es in access to medical care.  We</w:t>
      </w:r>
      <w:r w:rsidR="008E7523" w:rsidRPr="00194229">
        <w:rPr>
          <w:rFonts w:ascii="Times New Roman" w:hAnsi="Times New Roman" w:cs="Times New Roman"/>
          <w:bCs/>
          <w:sz w:val="24"/>
          <w:szCs w:val="24"/>
        </w:rPr>
        <w:t xml:space="preserve"> include household income in its natural logarithm which </w:t>
      </w:r>
      <w:r w:rsidR="009D7C54" w:rsidRPr="00194229">
        <w:rPr>
          <w:rFonts w:ascii="Times New Roman" w:hAnsi="Times New Roman" w:cs="Times New Roman"/>
          <w:bCs/>
          <w:sz w:val="24"/>
          <w:szCs w:val="24"/>
        </w:rPr>
        <w:t xml:space="preserve">reflects </w:t>
      </w:r>
      <w:r w:rsidR="008E7523" w:rsidRPr="00194229">
        <w:rPr>
          <w:rFonts w:ascii="Times New Roman" w:hAnsi="Times New Roman" w:cs="Times New Roman"/>
          <w:bCs/>
          <w:sz w:val="24"/>
          <w:szCs w:val="24"/>
        </w:rPr>
        <w:t>the diminishing marginal utilit</w:t>
      </w:r>
      <w:r w:rsidR="00046BD6" w:rsidRPr="00194229">
        <w:rPr>
          <w:rFonts w:ascii="Times New Roman" w:hAnsi="Times New Roman" w:cs="Times New Roman"/>
          <w:bCs/>
          <w:sz w:val="24"/>
          <w:szCs w:val="24"/>
        </w:rPr>
        <w:t>y of income</w:t>
      </w:r>
      <w:r w:rsidR="00EF09BD" w:rsidRPr="00194229">
        <w:rPr>
          <w:rFonts w:ascii="Times New Roman" w:hAnsi="Times New Roman" w:cs="Times New Roman"/>
          <w:bCs/>
          <w:sz w:val="24"/>
          <w:szCs w:val="24"/>
        </w:rPr>
        <w:t xml:space="preserve"> (see Layard et al., 2008)</w:t>
      </w:r>
      <w:r w:rsidR="009A63FE">
        <w:rPr>
          <w:rFonts w:ascii="Times New Roman" w:hAnsi="Times New Roman" w:cs="Times New Roman"/>
          <w:bCs/>
          <w:sz w:val="24"/>
          <w:szCs w:val="24"/>
        </w:rPr>
        <w:t>.  We</w:t>
      </w:r>
      <w:r w:rsidR="008E7523" w:rsidRPr="00194229">
        <w:rPr>
          <w:rFonts w:ascii="Times New Roman" w:hAnsi="Times New Roman" w:cs="Times New Roman"/>
          <w:bCs/>
          <w:sz w:val="24"/>
          <w:szCs w:val="24"/>
        </w:rPr>
        <w:t xml:space="preserve"> also controlled for the square root of household size</w:t>
      </w:r>
      <w:r w:rsidR="0077397F" w:rsidRPr="00194229">
        <w:rPr>
          <w:rFonts w:ascii="Times New Roman" w:hAnsi="Times New Roman" w:cs="Times New Roman"/>
          <w:bCs/>
          <w:sz w:val="24"/>
          <w:szCs w:val="24"/>
          <w:lang w:val="ga-IE"/>
        </w:rPr>
        <w:t xml:space="preserve"> </w:t>
      </w:r>
      <w:r w:rsidR="0077397F" w:rsidRPr="00194229">
        <w:rPr>
          <w:rFonts w:ascii="Times New Roman" w:hAnsi="Times New Roman" w:cs="Times New Roman"/>
          <w:bCs/>
          <w:sz w:val="24"/>
          <w:szCs w:val="24"/>
        </w:rPr>
        <w:t>to make a real equivalent household income variable</w:t>
      </w:r>
      <w:r w:rsidR="00874ED0" w:rsidRPr="00194229">
        <w:rPr>
          <w:rFonts w:ascii="Times New Roman" w:hAnsi="Times New Roman" w:cs="Times New Roman"/>
          <w:bCs/>
          <w:sz w:val="24"/>
          <w:szCs w:val="24"/>
          <w:lang w:val="ga-IE"/>
        </w:rPr>
        <w:t>, i.e. make household income comparable across different household compositions</w:t>
      </w:r>
      <w:r w:rsidR="007D5C8E" w:rsidRPr="00194229">
        <w:rPr>
          <w:rFonts w:ascii="Times New Roman" w:hAnsi="Times New Roman" w:cs="Times New Roman"/>
          <w:bCs/>
          <w:sz w:val="24"/>
          <w:szCs w:val="24"/>
          <w:lang w:val="ga-IE"/>
        </w:rPr>
        <w:t xml:space="preserve"> (see footnote 1)</w:t>
      </w:r>
      <w:r w:rsidR="0077397F" w:rsidRPr="00194229">
        <w:rPr>
          <w:rFonts w:ascii="Times New Roman" w:hAnsi="Times New Roman" w:cs="Times New Roman"/>
          <w:bCs/>
          <w:sz w:val="24"/>
          <w:szCs w:val="24"/>
          <w:lang w:val="ga-IE"/>
        </w:rPr>
        <w:t xml:space="preserve">.  </w:t>
      </w:r>
    </w:p>
    <w:p w:rsidR="00EA4537" w:rsidRDefault="00EA4537" w:rsidP="00EA646E">
      <w:pPr>
        <w:spacing w:after="0" w:line="480" w:lineRule="auto"/>
        <w:jc w:val="both"/>
        <w:rPr>
          <w:rFonts w:ascii="Times New Roman" w:hAnsi="Times New Roman" w:cs="Times New Roman"/>
          <w:bCs/>
          <w:sz w:val="24"/>
          <w:szCs w:val="24"/>
        </w:rPr>
      </w:pPr>
    </w:p>
    <w:p w:rsidR="00BD67A8" w:rsidRPr="00D44B5B" w:rsidRDefault="001F79B2" w:rsidP="00EA646E">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Unfortunately large scale surveys that collect detailed information in relation to health conditions are cross sectional </w:t>
      </w:r>
      <w:r w:rsidR="002E0E39">
        <w:rPr>
          <w:rFonts w:ascii="Times New Roman" w:hAnsi="Times New Roman" w:cs="Times New Roman"/>
          <w:bCs/>
          <w:sz w:val="24"/>
          <w:szCs w:val="24"/>
        </w:rPr>
        <w:t>in nature, or like this survey longitudinal, but do not collect information on health conditions in enough waves to enable longitudinal data analysis (e.g. fixed effects)</w:t>
      </w:r>
      <w:r>
        <w:rPr>
          <w:rFonts w:ascii="Times New Roman" w:hAnsi="Times New Roman" w:cs="Times New Roman"/>
          <w:bCs/>
          <w:sz w:val="24"/>
          <w:szCs w:val="24"/>
        </w:rPr>
        <w:t>.  This leaves the regression estimates</w:t>
      </w:r>
      <w:r w:rsidR="00E50658">
        <w:rPr>
          <w:rFonts w:ascii="Times New Roman" w:hAnsi="Times New Roman" w:cs="Times New Roman"/>
          <w:bCs/>
          <w:sz w:val="24"/>
          <w:szCs w:val="24"/>
        </w:rPr>
        <w:t xml:space="preserve"> from using</w:t>
      </w:r>
      <w:r>
        <w:rPr>
          <w:rFonts w:ascii="Times New Roman" w:hAnsi="Times New Roman" w:cs="Times New Roman"/>
          <w:bCs/>
          <w:sz w:val="24"/>
          <w:szCs w:val="24"/>
        </w:rPr>
        <w:t xml:space="preserve"> such a dataset open to bias from unobserved sources of heterogeneity.   One potentially important source of unobserved heterogeneity may arise from personality traits. </w:t>
      </w:r>
      <w:r w:rsidR="00EA4537" w:rsidRPr="00EA4537">
        <w:rPr>
          <w:rFonts w:ascii="Times New Roman" w:hAnsi="Times New Roman" w:cs="Times New Roman"/>
          <w:bCs/>
          <w:sz w:val="24"/>
          <w:szCs w:val="24"/>
        </w:rPr>
        <w:t>Personality differences may lead to biased estimates of the effect of health conditions on life satisfaction, as personality traits are correlated with both life satisfaction</w:t>
      </w:r>
      <w:r w:rsidR="00EA4537">
        <w:rPr>
          <w:rFonts w:ascii="Times New Roman" w:hAnsi="Times New Roman" w:cs="Times New Roman"/>
          <w:bCs/>
          <w:sz w:val="24"/>
          <w:szCs w:val="24"/>
        </w:rPr>
        <w:t xml:space="preserve"> (see Steel et al. 2008 for a review)</w:t>
      </w:r>
      <w:r w:rsidR="00EA4537" w:rsidRPr="00EA4537">
        <w:rPr>
          <w:rFonts w:ascii="Times New Roman" w:hAnsi="Times New Roman" w:cs="Times New Roman"/>
          <w:bCs/>
          <w:sz w:val="24"/>
          <w:szCs w:val="24"/>
        </w:rPr>
        <w:t>,  as well as the likelihood of acquiring a wide range of mental and physical disorders</w:t>
      </w:r>
      <w:r w:rsidR="00EA4537">
        <w:rPr>
          <w:rFonts w:ascii="Times New Roman" w:hAnsi="Times New Roman" w:cs="Times New Roman"/>
          <w:bCs/>
          <w:sz w:val="24"/>
          <w:szCs w:val="24"/>
        </w:rPr>
        <w:t xml:space="preserve"> (see </w:t>
      </w:r>
      <w:r w:rsidR="00EA4537" w:rsidRPr="00EA4537">
        <w:rPr>
          <w:rFonts w:ascii="Times New Roman" w:hAnsi="Times New Roman" w:cs="Times New Roman"/>
          <w:bCs/>
          <w:sz w:val="24"/>
          <w:szCs w:val="24"/>
        </w:rPr>
        <w:t>Goodwin and Friedman 2006</w:t>
      </w:r>
      <w:r w:rsidR="00EA4537">
        <w:rPr>
          <w:rFonts w:ascii="Times New Roman" w:hAnsi="Times New Roman" w:cs="Times New Roman"/>
          <w:bCs/>
          <w:sz w:val="24"/>
          <w:szCs w:val="24"/>
        </w:rPr>
        <w:t>).</w:t>
      </w:r>
      <w:r w:rsidR="00EA4537" w:rsidRPr="00EA4537">
        <w:rPr>
          <w:rFonts w:ascii="Times New Roman" w:hAnsi="Times New Roman" w:cs="Times New Roman"/>
          <w:bCs/>
          <w:sz w:val="24"/>
          <w:szCs w:val="24"/>
        </w:rPr>
        <w:t xml:space="preserve"> Neglecting this unobserved heterogeneity may result in what psychologists call a ‘personality bia</w:t>
      </w:r>
      <w:r w:rsidR="009A63FE">
        <w:rPr>
          <w:rFonts w:ascii="Times New Roman" w:hAnsi="Times New Roman" w:cs="Times New Roman"/>
          <w:bCs/>
          <w:sz w:val="24"/>
          <w:szCs w:val="24"/>
        </w:rPr>
        <w:t xml:space="preserve">s’ on the obtained estimates.  </w:t>
      </w:r>
      <w:r>
        <w:rPr>
          <w:rFonts w:ascii="Times New Roman" w:hAnsi="Times New Roman" w:cs="Times New Roman"/>
          <w:bCs/>
          <w:sz w:val="24"/>
          <w:szCs w:val="24"/>
        </w:rPr>
        <w:t>An advantage of this work</w:t>
      </w:r>
      <w:r w:rsidR="00246588">
        <w:rPr>
          <w:rFonts w:ascii="Times New Roman" w:hAnsi="Times New Roman" w:cs="Times New Roman"/>
          <w:bCs/>
          <w:sz w:val="24"/>
          <w:szCs w:val="24"/>
        </w:rPr>
        <w:t xml:space="preserve"> is that we are able to </w:t>
      </w:r>
      <w:r w:rsidR="00EA4537" w:rsidRPr="00EA4537">
        <w:rPr>
          <w:rFonts w:ascii="Times New Roman" w:hAnsi="Times New Roman" w:cs="Times New Roman"/>
          <w:bCs/>
          <w:sz w:val="24"/>
          <w:szCs w:val="24"/>
        </w:rPr>
        <w:t>include measure</w:t>
      </w:r>
      <w:r w:rsidR="00E50658">
        <w:rPr>
          <w:rFonts w:ascii="Times New Roman" w:hAnsi="Times New Roman" w:cs="Times New Roman"/>
          <w:bCs/>
          <w:sz w:val="24"/>
          <w:szCs w:val="24"/>
        </w:rPr>
        <w:t>s</w:t>
      </w:r>
      <w:r w:rsidR="00EA4537" w:rsidRPr="00EA4537">
        <w:rPr>
          <w:rFonts w:ascii="Times New Roman" w:hAnsi="Times New Roman" w:cs="Times New Roman"/>
          <w:bCs/>
          <w:sz w:val="24"/>
          <w:szCs w:val="24"/>
        </w:rPr>
        <w:t xml:space="preserve"> of personality traits (namely the Big Five personality traits) as additional controls in the regression analy</w:t>
      </w:r>
      <w:r w:rsidR="007F6220">
        <w:rPr>
          <w:rFonts w:ascii="Times New Roman" w:hAnsi="Times New Roman" w:cs="Times New Roman"/>
          <w:bCs/>
          <w:sz w:val="24"/>
          <w:szCs w:val="24"/>
        </w:rPr>
        <w:t>sis of life satisfaction</w:t>
      </w:r>
      <w:r w:rsidR="00246588">
        <w:rPr>
          <w:rFonts w:ascii="Times New Roman" w:hAnsi="Times New Roman" w:cs="Times New Roman"/>
          <w:bCs/>
          <w:sz w:val="24"/>
          <w:szCs w:val="24"/>
        </w:rPr>
        <w:t>,</w:t>
      </w:r>
      <w:r w:rsidR="007F6220">
        <w:rPr>
          <w:rFonts w:ascii="Times New Roman" w:hAnsi="Times New Roman" w:cs="Times New Roman"/>
          <w:bCs/>
          <w:sz w:val="24"/>
          <w:szCs w:val="24"/>
        </w:rPr>
        <w:t xml:space="preserve"> to control</w:t>
      </w:r>
      <w:r w:rsidR="00EA4537" w:rsidRPr="00EA4537">
        <w:rPr>
          <w:rFonts w:ascii="Times New Roman" w:hAnsi="Times New Roman" w:cs="Times New Roman"/>
          <w:bCs/>
          <w:sz w:val="24"/>
          <w:szCs w:val="24"/>
        </w:rPr>
        <w:t xml:space="preserve"> for</w:t>
      </w:r>
      <w:r w:rsidR="007F6220">
        <w:rPr>
          <w:rFonts w:ascii="Times New Roman" w:hAnsi="Times New Roman" w:cs="Times New Roman"/>
          <w:bCs/>
          <w:sz w:val="24"/>
          <w:szCs w:val="24"/>
        </w:rPr>
        <w:t xml:space="preserve"> any potential</w:t>
      </w:r>
      <w:r w:rsidR="00EA4537" w:rsidRPr="00EA4537">
        <w:rPr>
          <w:rFonts w:ascii="Times New Roman" w:hAnsi="Times New Roman" w:cs="Times New Roman"/>
          <w:bCs/>
          <w:sz w:val="24"/>
          <w:szCs w:val="24"/>
        </w:rPr>
        <w:t xml:space="preserve"> personality induced bias in the coefficient estimates. </w:t>
      </w:r>
      <w:r w:rsidR="00BD67A8" w:rsidRPr="00194229">
        <w:rPr>
          <w:rFonts w:ascii="Times New Roman" w:hAnsi="Times New Roman" w:cs="Times New Roman"/>
          <w:bCs/>
          <w:sz w:val="24"/>
          <w:szCs w:val="24"/>
          <w:lang w:val="ga-IE"/>
        </w:rPr>
        <w:t>To obtain a measure of t</w:t>
      </w:r>
      <w:r w:rsidR="004B3CEE" w:rsidRPr="00194229">
        <w:rPr>
          <w:rFonts w:ascii="Times New Roman" w:hAnsi="Times New Roman" w:cs="Times New Roman"/>
          <w:bCs/>
          <w:sz w:val="24"/>
          <w:szCs w:val="24"/>
          <w:lang w:val="ga-IE"/>
        </w:rPr>
        <w:t>he Big Five personality traits</w:t>
      </w:r>
      <w:r w:rsidR="00C74331" w:rsidRPr="00194229">
        <w:rPr>
          <w:rFonts w:ascii="Times New Roman" w:hAnsi="Times New Roman" w:cs="Times New Roman"/>
          <w:bCs/>
          <w:sz w:val="24"/>
          <w:szCs w:val="24"/>
          <w:lang w:val="ga-IE"/>
        </w:rPr>
        <w:t>,</w:t>
      </w:r>
      <w:r w:rsidR="004B3CEE" w:rsidRPr="00194229">
        <w:rPr>
          <w:rFonts w:ascii="Times New Roman" w:hAnsi="Times New Roman" w:cs="Times New Roman"/>
          <w:bCs/>
          <w:sz w:val="24"/>
          <w:szCs w:val="24"/>
          <w:lang w:val="ga-IE"/>
        </w:rPr>
        <w:t xml:space="preserve"> </w:t>
      </w:r>
      <w:r w:rsidR="00B672B0" w:rsidRPr="00194229">
        <w:rPr>
          <w:rFonts w:ascii="Times New Roman" w:hAnsi="Times New Roman" w:cs="Times New Roman"/>
          <w:bCs/>
          <w:sz w:val="24"/>
          <w:szCs w:val="24"/>
        </w:rPr>
        <w:t>participants</w:t>
      </w:r>
      <w:r w:rsidR="007F6220">
        <w:rPr>
          <w:rFonts w:ascii="Times New Roman" w:hAnsi="Times New Roman" w:cs="Times New Roman"/>
          <w:bCs/>
          <w:sz w:val="24"/>
          <w:szCs w:val="24"/>
        </w:rPr>
        <w:t xml:space="preserve"> in</w:t>
      </w:r>
      <w:r w:rsidR="00D82431" w:rsidRPr="00194229">
        <w:rPr>
          <w:rFonts w:ascii="Times New Roman" w:hAnsi="Times New Roman" w:cs="Times New Roman"/>
          <w:bCs/>
          <w:sz w:val="24"/>
          <w:szCs w:val="24"/>
        </w:rPr>
        <w:t xml:space="preserve"> wave</w:t>
      </w:r>
      <w:r w:rsidR="007F6220">
        <w:rPr>
          <w:rFonts w:ascii="Times New Roman" w:hAnsi="Times New Roman" w:cs="Times New Roman"/>
          <w:bCs/>
          <w:sz w:val="24"/>
          <w:szCs w:val="24"/>
        </w:rPr>
        <w:t xml:space="preserve"> 3 </w:t>
      </w:r>
      <w:r w:rsidR="007F6220" w:rsidRPr="007F6220">
        <w:rPr>
          <w:rFonts w:ascii="Times New Roman" w:hAnsi="Times New Roman" w:cs="Times New Roman"/>
          <w:bCs/>
          <w:sz w:val="24"/>
          <w:szCs w:val="24"/>
        </w:rPr>
        <w:t>(conducted between 2011 and 2013)</w:t>
      </w:r>
      <w:r w:rsidR="00D82431" w:rsidRPr="00194229">
        <w:rPr>
          <w:rFonts w:ascii="Times New Roman" w:hAnsi="Times New Roman" w:cs="Times New Roman"/>
          <w:bCs/>
          <w:sz w:val="24"/>
          <w:szCs w:val="24"/>
        </w:rPr>
        <w:t xml:space="preserve"> </w:t>
      </w:r>
      <w:r w:rsidR="00BD67A8" w:rsidRPr="00194229">
        <w:rPr>
          <w:rFonts w:ascii="Times New Roman" w:hAnsi="Times New Roman" w:cs="Times New Roman"/>
          <w:bCs/>
          <w:sz w:val="24"/>
          <w:szCs w:val="24"/>
          <w:lang w:val="ga-IE"/>
        </w:rPr>
        <w:t>we</w:t>
      </w:r>
      <w:r w:rsidR="007C4524" w:rsidRPr="00194229">
        <w:rPr>
          <w:rFonts w:ascii="Times New Roman" w:hAnsi="Times New Roman" w:cs="Times New Roman"/>
          <w:bCs/>
          <w:sz w:val="24"/>
          <w:szCs w:val="24"/>
        </w:rPr>
        <w:t xml:space="preserve">re asked to what extent they agree/disagree with </w:t>
      </w:r>
      <w:r w:rsidR="00C665A2" w:rsidRPr="00194229">
        <w:rPr>
          <w:rFonts w:ascii="Times New Roman" w:hAnsi="Times New Roman" w:cs="Times New Roman"/>
          <w:bCs/>
          <w:sz w:val="24"/>
          <w:szCs w:val="24"/>
        </w:rPr>
        <w:t xml:space="preserve">25 </w:t>
      </w:r>
      <w:r w:rsidR="007C4524" w:rsidRPr="00194229">
        <w:rPr>
          <w:rFonts w:ascii="Times New Roman" w:hAnsi="Times New Roman" w:cs="Times New Roman"/>
          <w:bCs/>
          <w:sz w:val="24"/>
          <w:szCs w:val="24"/>
        </w:rPr>
        <w:t xml:space="preserve">statements beginning with the quote “I see myself as someone who”.  </w:t>
      </w:r>
      <w:r w:rsidR="007C4524" w:rsidRPr="00194229">
        <w:rPr>
          <w:rFonts w:ascii="Times New Roman" w:hAnsi="Times New Roman" w:cs="Times New Roman"/>
          <w:bCs/>
          <w:sz w:val="24"/>
          <w:szCs w:val="24"/>
          <w:lang w:val="en-US"/>
        </w:rPr>
        <w:t>Each statement is clas</w:t>
      </w:r>
      <w:r w:rsidR="00BD67A8" w:rsidRPr="00194229">
        <w:rPr>
          <w:rFonts w:ascii="Times New Roman" w:hAnsi="Times New Roman" w:cs="Times New Roman"/>
          <w:bCs/>
          <w:sz w:val="24"/>
          <w:szCs w:val="24"/>
          <w:lang w:val="en-US"/>
        </w:rPr>
        <w:t>sed in one of five categories: extraversion, agreeableness, conscientiousness, neuroticism and o</w:t>
      </w:r>
      <w:r w:rsidR="007C4524" w:rsidRPr="00194229">
        <w:rPr>
          <w:rFonts w:ascii="Times New Roman" w:hAnsi="Times New Roman" w:cs="Times New Roman"/>
          <w:bCs/>
          <w:sz w:val="24"/>
          <w:szCs w:val="24"/>
          <w:lang w:val="en-US"/>
        </w:rPr>
        <w:t xml:space="preserve">penness.  A composite score for each personality trait is then derived by summing the scores for each of the individual categories. </w:t>
      </w:r>
    </w:p>
    <w:p w:rsidR="00FA19FE" w:rsidRDefault="00FA19FE" w:rsidP="00EA646E">
      <w:pPr>
        <w:spacing w:after="0" w:line="480" w:lineRule="auto"/>
        <w:jc w:val="both"/>
        <w:rPr>
          <w:rFonts w:ascii="Times New Roman" w:hAnsi="Times New Roman" w:cs="Times New Roman"/>
          <w:bCs/>
          <w:sz w:val="24"/>
          <w:szCs w:val="24"/>
        </w:rPr>
      </w:pPr>
    </w:p>
    <w:p w:rsidR="00246588" w:rsidRDefault="00CC08CD" w:rsidP="00EA646E">
      <w:pPr>
        <w:spacing w:after="0" w:line="480" w:lineRule="auto"/>
        <w:jc w:val="both"/>
        <w:rPr>
          <w:rFonts w:ascii="Times New Roman" w:hAnsi="Times New Roman" w:cs="Times New Roman"/>
          <w:bCs/>
          <w:sz w:val="24"/>
          <w:szCs w:val="24"/>
        </w:rPr>
      </w:pPr>
      <w:r w:rsidRPr="00194229">
        <w:rPr>
          <w:rFonts w:ascii="Times New Roman" w:hAnsi="Times New Roman" w:cs="Times New Roman"/>
          <w:bCs/>
          <w:sz w:val="24"/>
          <w:szCs w:val="24"/>
        </w:rPr>
        <w:t>One potentially prob</w:t>
      </w:r>
      <w:r w:rsidR="00BD67A8" w:rsidRPr="00194229">
        <w:rPr>
          <w:rFonts w:ascii="Times New Roman" w:hAnsi="Times New Roman" w:cs="Times New Roman"/>
          <w:bCs/>
          <w:sz w:val="24"/>
          <w:szCs w:val="24"/>
        </w:rPr>
        <w:t>lematic issue in using th</w:t>
      </w:r>
      <w:r w:rsidR="00BD67A8" w:rsidRPr="00194229">
        <w:rPr>
          <w:rFonts w:ascii="Times New Roman" w:hAnsi="Times New Roman" w:cs="Times New Roman"/>
          <w:bCs/>
          <w:sz w:val="24"/>
          <w:szCs w:val="24"/>
          <w:lang w:val="ga-IE"/>
        </w:rPr>
        <w:t>ese personality traits as control variables</w:t>
      </w:r>
      <w:r w:rsidRPr="00194229">
        <w:rPr>
          <w:rFonts w:ascii="Times New Roman" w:hAnsi="Times New Roman" w:cs="Times New Roman"/>
          <w:bCs/>
          <w:sz w:val="24"/>
          <w:szCs w:val="24"/>
        </w:rPr>
        <w:t xml:space="preserve"> in our </w:t>
      </w:r>
      <w:r w:rsidR="00BD67A8" w:rsidRPr="00194229">
        <w:rPr>
          <w:rFonts w:ascii="Times New Roman" w:hAnsi="Times New Roman" w:cs="Times New Roman"/>
          <w:bCs/>
          <w:sz w:val="24"/>
          <w:szCs w:val="24"/>
        </w:rPr>
        <w:t>analysis</w:t>
      </w:r>
      <w:r w:rsidRPr="00194229">
        <w:rPr>
          <w:rFonts w:ascii="Times New Roman" w:hAnsi="Times New Roman" w:cs="Times New Roman"/>
          <w:bCs/>
          <w:sz w:val="24"/>
          <w:szCs w:val="24"/>
        </w:rPr>
        <w:t xml:space="preserve"> is that individuals</w:t>
      </w:r>
      <w:r w:rsidR="00BD67A8" w:rsidRPr="00194229">
        <w:rPr>
          <w:rFonts w:ascii="Times New Roman" w:hAnsi="Times New Roman" w:cs="Times New Roman"/>
          <w:bCs/>
          <w:sz w:val="24"/>
          <w:szCs w:val="24"/>
          <w:lang w:val="ga-IE"/>
        </w:rPr>
        <w:t>’</w:t>
      </w:r>
      <w:r w:rsidR="00BD67A8" w:rsidRPr="00194229">
        <w:rPr>
          <w:rFonts w:ascii="Times New Roman" w:hAnsi="Times New Roman" w:cs="Times New Roman"/>
          <w:bCs/>
          <w:sz w:val="24"/>
          <w:szCs w:val="24"/>
        </w:rPr>
        <w:t xml:space="preserve"> personality traits are</w:t>
      </w:r>
      <w:r w:rsidR="00C665A2" w:rsidRPr="00194229">
        <w:rPr>
          <w:rFonts w:ascii="Times New Roman" w:hAnsi="Times New Roman" w:cs="Times New Roman"/>
          <w:bCs/>
          <w:sz w:val="24"/>
          <w:szCs w:val="24"/>
        </w:rPr>
        <w:t xml:space="preserve"> recorded in w</w:t>
      </w:r>
      <w:r w:rsidR="00D82431" w:rsidRPr="00194229">
        <w:rPr>
          <w:rFonts w:ascii="Times New Roman" w:hAnsi="Times New Roman" w:cs="Times New Roman"/>
          <w:bCs/>
          <w:sz w:val="24"/>
          <w:szCs w:val="24"/>
        </w:rPr>
        <w:t>ave 3 of the survey</w:t>
      </w:r>
      <w:r w:rsidRPr="00194229">
        <w:rPr>
          <w:rFonts w:ascii="Times New Roman" w:hAnsi="Times New Roman" w:cs="Times New Roman"/>
          <w:bCs/>
          <w:sz w:val="24"/>
          <w:szCs w:val="24"/>
        </w:rPr>
        <w:t>, whereas the hea</w:t>
      </w:r>
      <w:r w:rsidR="00BD67A8" w:rsidRPr="00194229">
        <w:rPr>
          <w:rFonts w:ascii="Times New Roman" w:hAnsi="Times New Roman" w:cs="Times New Roman"/>
          <w:bCs/>
          <w:sz w:val="24"/>
          <w:szCs w:val="24"/>
        </w:rPr>
        <w:t xml:space="preserve">lth conditions </w:t>
      </w:r>
      <w:r w:rsidR="00BD67A8" w:rsidRPr="00194229">
        <w:rPr>
          <w:rFonts w:ascii="Times New Roman" w:hAnsi="Times New Roman" w:cs="Times New Roman"/>
          <w:bCs/>
          <w:sz w:val="24"/>
          <w:szCs w:val="24"/>
          <w:lang w:val="ga-IE"/>
        </w:rPr>
        <w:t>are</w:t>
      </w:r>
      <w:r w:rsidR="00D82431" w:rsidRPr="00194229">
        <w:rPr>
          <w:rFonts w:ascii="Times New Roman" w:hAnsi="Times New Roman" w:cs="Times New Roman"/>
          <w:bCs/>
          <w:sz w:val="24"/>
          <w:szCs w:val="24"/>
        </w:rPr>
        <w:t xml:space="preserve"> </w:t>
      </w:r>
      <w:r w:rsidR="007E1C78" w:rsidRPr="00194229">
        <w:rPr>
          <w:rFonts w:ascii="Times New Roman" w:hAnsi="Times New Roman" w:cs="Times New Roman"/>
          <w:bCs/>
          <w:sz w:val="24"/>
          <w:szCs w:val="24"/>
        </w:rPr>
        <w:t xml:space="preserve">only </w:t>
      </w:r>
      <w:r w:rsidR="00D82431" w:rsidRPr="00194229">
        <w:rPr>
          <w:rFonts w:ascii="Times New Roman" w:hAnsi="Times New Roman" w:cs="Times New Roman"/>
          <w:bCs/>
          <w:sz w:val="24"/>
          <w:szCs w:val="24"/>
        </w:rPr>
        <w:t>recorded in w</w:t>
      </w:r>
      <w:r w:rsidRPr="00194229">
        <w:rPr>
          <w:rFonts w:ascii="Times New Roman" w:hAnsi="Times New Roman" w:cs="Times New Roman"/>
          <w:bCs/>
          <w:sz w:val="24"/>
          <w:szCs w:val="24"/>
        </w:rPr>
        <w:t xml:space="preserve">ave 1. Given that </w:t>
      </w:r>
      <w:r w:rsidR="00246588">
        <w:rPr>
          <w:rFonts w:ascii="Times New Roman" w:hAnsi="Times New Roman" w:cs="Times New Roman"/>
          <w:bCs/>
          <w:sz w:val="24"/>
          <w:szCs w:val="24"/>
        </w:rPr>
        <w:t xml:space="preserve">the Understanding Society survey employs </w:t>
      </w:r>
      <w:r w:rsidRPr="00194229">
        <w:rPr>
          <w:rFonts w:ascii="Times New Roman" w:hAnsi="Times New Roman" w:cs="Times New Roman"/>
          <w:bCs/>
          <w:sz w:val="24"/>
          <w:szCs w:val="24"/>
        </w:rPr>
        <w:t>a longitudinal study design (</w:t>
      </w:r>
      <w:r w:rsidR="00C665A2" w:rsidRPr="00194229">
        <w:rPr>
          <w:rFonts w:ascii="Times New Roman" w:hAnsi="Times New Roman" w:cs="Times New Roman"/>
          <w:bCs/>
          <w:sz w:val="24"/>
          <w:szCs w:val="24"/>
        </w:rPr>
        <w:t xml:space="preserve">mostly the </w:t>
      </w:r>
      <w:r w:rsidRPr="00194229">
        <w:rPr>
          <w:rFonts w:ascii="Times New Roman" w:hAnsi="Times New Roman" w:cs="Times New Roman"/>
          <w:bCs/>
          <w:sz w:val="24"/>
          <w:szCs w:val="24"/>
        </w:rPr>
        <w:t>same respondents</w:t>
      </w:r>
      <w:r w:rsidR="00BD67A8" w:rsidRPr="00194229">
        <w:rPr>
          <w:rFonts w:ascii="Times New Roman" w:hAnsi="Times New Roman" w:cs="Times New Roman"/>
          <w:bCs/>
          <w:sz w:val="24"/>
          <w:szCs w:val="24"/>
          <w:lang w:val="ga-IE"/>
        </w:rPr>
        <w:t xml:space="preserve"> are re-interviewed in each wave</w:t>
      </w:r>
      <w:r w:rsidR="00C6229F">
        <w:rPr>
          <w:rFonts w:ascii="Times New Roman" w:hAnsi="Times New Roman" w:cs="Times New Roman"/>
          <w:bCs/>
          <w:sz w:val="24"/>
          <w:szCs w:val="24"/>
        </w:rPr>
        <w:t>) we</w:t>
      </w:r>
      <w:r w:rsidRPr="00194229">
        <w:rPr>
          <w:rFonts w:ascii="Times New Roman" w:hAnsi="Times New Roman" w:cs="Times New Roman"/>
          <w:bCs/>
          <w:sz w:val="24"/>
          <w:szCs w:val="24"/>
        </w:rPr>
        <w:t xml:space="preserve"> can</w:t>
      </w:r>
      <w:r w:rsidR="00BD67A8" w:rsidRPr="00194229">
        <w:rPr>
          <w:rFonts w:ascii="Times New Roman" w:hAnsi="Times New Roman" w:cs="Times New Roman"/>
          <w:bCs/>
          <w:sz w:val="24"/>
          <w:szCs w:val="24"/>
          <w:lang w:val="ga-IE"/>
        </w:rPr>
        <w:t>, however,</w:t>
      </w:r>
      <w:r w:rsidRPr="00194229">
        <w:rPr>
          <w:rFonts w:ascii="Times New Roman" w:hAnsi="Times New Roman" w:cs="Times New Roman"/>
          <w:bCs/>
          <w:sz w:val="24"/>
          <w:szCs w:val="24"/>
        </w:rPr>
        <w:t xml:space="preserve"> match individuals with diagnosed health conditions</w:t>
      </w:r>
      <w:r w:rsidR="00533937" w:rsidRPr="00194229">
        <w:rPr>
          <w:rFonts w:ascii="Times New Roman" w:hAnsi="Times New Roman" w:cs="Times New Roman"/>
          <w:bCs/>
          <w:sz w:val="24"/>
          <w:szCs w:val="24"/>
        </w:rPr>
        <w:t xml:space="preserve"> recorded</w:t>
      </w:r>
      <w:r w:rsidRPr="00194229">
        <w:rPr>
          <w:rFonts w:ascii="Times New Roman" w:hAnsi="Times New Roman" w:cs="Times New Roman"/>
          <w:bCs/>
          <w:sz w:val="24"/>
          <w:szCs w:val="24"/>
        </w:rPr>
        <w:t xml:space="preserve"> </w:t>
      </w:r>
      <w:r w:rsidR="00D82431" w:rsidRPr="00194229">
        <w:rPr>
          <w:rFonts w:ascii="Times New Roman" w:hAnsi="Times New Roman" w:cs="Times New Roman"/>
          <w:bCs/>
          <w:sz w:val="24"/>
          <w:szCs w:val="24"/>
        </w:rPr>
        <w:t>in w</w:t>
      </w:r>
      <w:r w:rsidR="00BD67A8" w:rsidRPr="00194229">
        <w:rPr>
          <w:rFonts w:ascii="Times New Roman" w:hAnsi="Times New Roman" w:cs="Times New Roman"/>
          <w:bCs/>
          <w:sz w:val="24"/>
          <w:szCs w:val="24"/>
        </w:rPr>
        <w:t>ave 1 (2009-201</w:t>
      </w:r>
      <w:r w:rsidR="00BD67A8" w:rsidRPr="00194229">
        <w:rPr>
          <w:rFonts w:ascii="Times New Roman" w:hAnsi="Times New Roman" w:cs="Times New Roman"/>
          <w:bCs/>
          <w:sz w:val="24"/>
          <w:szCs w:val="24"/>
          <w:lang w:val="ga-IE"/>
        </w:rPr>
        <w:t>1</w:t>
      </w:r>
      <w:r w:rsidRPr="00194229">
        <w:rPr>
          <w:rFonts w:ascii="Times New Roman" w:hAnsi="Times New Roman" w:cs="Times New Roman"/>
          <w:bCs/>
          <w:sz w:val="24"/>
          <w:szCs w:val="24"/>
        </w:rPr>
        <w:t>) to th</w:t>
      </w:r>
      <w:r w:rsidR="00533937" w:rsidRPr="00194229">
        <w:rPr>
          <w:rFonts w:ascii="Times New Roman" w:hAnsi="Times New Roman" w:cs="Times New Roman"/>
          <w:bCs/>
          <w:sz w:val="24"/>
          <w:szCs w:val="24"/>
        </w:rPr>
        <w:t>eir personality traits recorded</w:t>
      </w:r>
      <w:r w:rsidRPr="00194229">
        <w:rPr>
          <w:rFonts w:ascii="Times New Roman" w:hAnsi="Times New Roman" w:cs="Times New Roman"/>
          <w:bCs/>
          <w:sz w:val="24"/>
          <w:szCs w:val="24"/>
        </w:rPr>
        <w:t xml:space="preserve"> </w:t>
      </w:r>
      <w:r w:rsidR="00BD67A8" w:rsidRPr="00194229">
        <w:rPr>
          <w:rFonts w:ascii="Times New Roman" w:hAnsi="Times New Roman" w:cs="Times New Roman"/>
          <w:bCs/>
          <w:sz w:val="24"/>
          <w:szCs w:val="24"/>
        </w:rPr>
        <w:t>in wave 3 (2011-201</w:t>
      </w:r>
      <w:r w:rsidR="00BD67A8" w:rsidRPr="00194229">
        <w:rPr>
          <w:rFonts w:ascii="Times New Roman" w:hAnsi="Times New Roman" w:cs="Times New Roman"/>
          <w:bCs/>
          <w:sz w:val="24"/>
          <w:szCs w:val="24"/>
          <w:lang w:val="ga-IE"/>
        </w:rPr>
        <w:t>3</w:t>
      </w:r>
      <w:r w:rsidRPr="00194229">
        <w:rPr>
          <w:rFonts w:ascii="Times New Roman" w:hAnsi="Times New Roman" w:cs="Times New Roman"/>
          <w:bCs/>
          <w:sz w:val="24"/>
          <w:szCs w:val="24"/>
        </w:rPr>
        <w:t xml:space="preserve">). </w:t>
      </w:r>
      <w:r w:rsidR="009D0A2A">
        <w:rPr>
          <w:rFonts w:ascii="Times New Roman" w:hAnsi="Times New Roman" w:cs="Times New Roman"/>
          <w:bCs/>
          <w:sz w:val="24"/>
          <w:szCs w:val="24"/>
        </w:rPr>
        <w:t>The predom</w:t>
      </w:r>
      <w:r w:rsidR="00C6229F">
        <w:rPr>
          <w:rFonts w:ascii="Times New Roman" w:hAnsi="Times New Roman" w:cs="Times New Roman"/>
          <w:bCs/>
          <w:sz w:val="24"/>
          <w:szCs w:val="24"/>
        </w:rPr>
        <w:t>inant view in the literature is</w:t>
      </w:r>
      <w:r w:rsidR="009D0A2A">
        <w:rPr>
          <w:rFonts w:ascii="Times New Roman" w:hAnsi="Times New Roman" w:cs="Times New Roman"/>
          <w:bCs/>
          <w:sz w:val="24"/>
          <w:szCs w:val="24"/>
        </w:rPr>
        <w:t xml:space="preserve"> that personality traits are relatively stable over time (at least among adults –</w:t>
      </w:r>
      <w:r w:rsidR="00C6229F">
        <w:rPr>
          <w:rFonts w:ascii="Times New Roman" w:hAnsi="Times New Roman" w:cs="Times New Roman"/>
          <w:bCs/>
          <w:sz w:val="24"/>
          <w:szCs w:val="24"/>
        </w:rPr>
        <w:t xml:space="preserve"> see Borghans et al. 2008)</w:t>
      </w:r>
      <w:r w:rsidR="009A63FE">
        <w:rPr>
          <w:rFonts w:ascii="Times New Roman" w:hAnsi="Times New Roman" w:cs="Times New Roman"/>
          <w:bCs/>
          <w:sz w:val="24"/>
          <w:szCs w:val="24"/>
        </w:rPr>
        <w:t xml:space="preserve">. </w:t>
      </w:r>
      <w:r w:rsidR="00C6229F">
        <w:rPr>
          <w:rFonts w:ascii="Times New Roman" w:hAnsi="Times New Roman" w:cs="Times New Roman"/>
          <w:bCs/>
          <w:sz w:val="24"/>
          <w:szCs w:val="24"/>
        </w:rPr>
        <w:t xml:space="preserve"> However, some recent </w:t>
      </w:r>
      <w:r w:rsidR="009D0A2A">
        <w:rPr>
          <w:rFonts w:ascii="Times New Roman" w:hAnsi="Times New Roman" w:cs="Times New Roman"/>
          <w:bCs/>
          <w:sz w:val="24"/>
          <w:szCs w:val="24"/>
        </w:rPr>
        <w:t>longitudinal research suggests that personality change does occur</w:t>
      </w:r>
      <w:r w:rsidR="00C6229F">
        <w:rPr>
          <w:rFonts w:ascii="Times New Roman" w:hAnsi="Times New Roman" w:cs="Times New Roman"/>
          <w:bCs/>
          <w:sz w:val="24"/>
          <w:szCs w:val="24"/>
        </w:rPr>
        <w:t xml:space="preserve"> over an individuals’ life cycle</w:t>
      </w:r>
      <w:r w:rsidR="009A63FE">
        <w:rPr>
          <w:rFonts w:ascii="Times New Roman" w:hAnsi="Times New Roman" w:cs="Times New Roman"/>
          <w:bCs/>
          <w:sz w:val="24"/>
          <w:szCs w:val="24"/>
        </w:rPr>
        <w:t xml:space="preserve"> (Boyce et al., 2013)</w:t>
      </w:r>
      <w:r w:rsidR="00C6229F">
        <w:rPr>
          <w:rFonts w:ascii="Times New Roman" w:hAnsi="Times New Roman" w:cs="Times New Roman"/>
          <w:bCs/>
          <w:sz w:val="24"/>
          <w:szCs w:val="24"/>
        </w:rPr>
        <w:t>. Notwithstanding this possibility, i</w:t>
      </w:r>
      <w:r w:rsidR="009D0A2A">
        <w:rPr>
          <w:rFonts w:ascii="Times New Roman" w:hAnsi="Times New Roman" w:cs="Times New Roman"/>
          <w:bCs/>
          <w:sz w:val="24"/>
          <w:szCs w:val="24"/>
        </w:rPr>
        <w:t>t seems likely that if any personality changes do occur then they will be relatively minor given the short time that would have elapsed between when respondents were interviewed as part of wave 1 of Understanding Societ</w:t>
      </w:r>
      <w:r w:rsidR="00C6229F">
        <w:rPr>
          <w:rFonts w:ascii="Times New Roman" w:hAnsi="Times New Roman" w:cs="Times New Roman"/>
          <w:bCs/>
          <w:sz w:val="24"/>
          <w:szCs w:val="24"/>
        </w:rPr>
        <w:t xml:space="preserve">y and then as part of wave 3.  </w:t>
      </w:r>
    </w:p>
    <w:p w:rsidR="00246588" w:rsidRDefault="00246588" w:rsidP="00EA646E">
      <w:pPr>
        <w:spacing w:after="0" w:line="480" w:lineRule="auto"/>
        <w:jc w:val="both"/>
        <w:rPr>
          <w:rFonts w:ascii="Times New Roman" w:hAnsi="Times New Roman" w:cs="Times New Roman"/>
          <w:bCs/>
          <w:sz w:val="24"/>
          <w:szCs w:val="24"/>
        </w:rPr>
      </w:pPr>
    </w:p>
    <w:p w:rsidR="00BD67A8" w:rsidRPr="00C6229F" w:rsidRDefault="00C6229F" w:rsidP="00EA646E">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T</w:t>
      </w:r>
      <w:r w:rsidR="00CC08CD" w:rsidRPr="00194229">
        <w:rPr>
          <w:rFonts w:ascii="Times New Roman" w:hAnsi="Times New Roman" w:cs="Times New Roman"/>
          <w:bCs/>
          <w:sz w:val="24"/>
          <w:szCs w:val="24"/>
        </w:rPr>
        <w:t xml:space="preserve">his matching could </w:t>
      </w:r>
      <w:r w:rsidR="00C665A2" w:rsidRPr="00194229">
        <w:rPr>
          <w:rFonts w:ascii="Times New Roman" w:hAnsi="Times New Roman" w:cs="Times New Roman"/>
          <w:bCs/>
          <w:sz w:val="24"/>
          <w:szCs w:val="24"/>
        </w:rPr>
        <w:t xml:space="preserve">still potentially </w:t>
      </w:r>
      <w:r w:rsidR="00CC08CD" w:rsidRPr="00194229">
        <w:rPr>
          <w:rFonts w:ascii="Times New Roman" w:hAnsi="Times New Roman" w:cs="Times New Roman"/>
          <w:bCs/>
          <w:sz w:val="24"/>
          <w:szCs w:val="24"/>
        </w:rPr>
        <w:t xml:space="preserve">be problematic given that individuals with relatively more serious health conditions are perhaps more likely to drop out of the survey between wave 1 and 3 than an average survey participant. </w:t>
      </w:r>
      <w:r w:rsidR="00BD67A8" w:rsidRPr="00194229">
        <w:rPr>
          <w:rFonts w:ascii="Times New Roman" w:hAnsi="Times New Roman" w:cs="Times New Roman"/>
          <w:bCs/>
          <w:sz w:val="24"/>
          <w:szCs w:val="24"/>
          <w:lang w:val="ga-IE"/>
        </w:rPr>
        <w:t>This could give rise to a selection bias if we are relying on th</w:t>
      </w:r>
      <w:r w:rsidR="001E7C78" w:rsidRPr="00194229">
        <w:rPr>
          <w:rFonts w:ascii="Times New Roman" w:hAnsi="Times New Roman" w:cs="Times New Roman"/>
          <w:bCs/>
          <w:sz w:val="24"/>
          <w:szCs w:val="24"/>
          <w:lang w:val="ga-IE"/>
        </w:rPr>
        <w:t xml:space="preserve">is data to test the </w:t>
      </w:r>
      <w:r w:rsidR="00533937" w:rsidRPr="00194229">
        <w:rPr>
          <w:rFonts w:ascii="Times New Roman" w:hAnsi="Times New Roman" w:cs="Times New Roman"/>
          <w:bCs/>
          <w:sz w:val="24"/>
          <w:szCs w:val="24"/>
        </w:rPr>
        <w:t xml:space="preserve">relationship between </w:t>
      </w:r>
      <w:r w:rsidR="00533937" w:rsidRPr="00194229">
        <w:rPr>
          <w:rFonts w:ascii="Times New Roman" w:hAnsi="Times New Roman" w:cs="Times New Roman"/>
          <w:bCs/>
          <w:sz w:val="24"/>
          <w:szCs w:val="24"/>
          <w:lang w:val="ga-IE"/>
        </w:rPr>
        <w:t xml:space="preserve">personality traits </w:t>
      </w:r>
      <w:r w:rsidR="00533937" w:rsidRPr="00194229">
        <w:rPr>
          <w:rFonts w:ascii="Times New Roman" w:hAnsi="Times New Roman" w:cs="Times New Roman"/>
          <w:bCs/>
          <w:sz w:val="24"/>
          <w:szCs w:val="24"/>
        </w:rPr>
        <w:t>and</w:t>
      </w:r>
      <w:r w:rsidR="00BD67A8" w:rsidRPr="00194229">
        <w:rPr>
          <w:rFonts w:ascii="Times New Roman" w:hAnsi="Times New Roman" w:cs="Times New Roman"/>
          <w:bCs/>
          <w:sz w:val="24"/>
          <w:szCs w:val="24"/>
          <w:lang w:val="ga-IE"/>
        </w:rPr>
        <w:t xml:space="preserve"> health conditions.  </w:t>
      </w:r>
      <w:r>
        <w:rPr>
          <w:rFonts w:ascii="Times New Roman" w:hAnsi="Times New Roman" w:cs="Times New Roman"/>
          <w:bCs/>
          <w:sz w:val="24"/>
          <w:szCs w:val="24"/>
        </w:rPr>
        <w:t>In this study, however, personality traits function merely as additional controls in helping us to correctly identify the relationship between health and life satisfaction, and</w:t>
      </w:r>
      <w:r w:rsidR="00CC08CD" w:rsidRPr="00194229">
        <w:rPr>
          <w:rFonts w:ascii="Times New Roman" w:hAnsi="Times New Roman" w:cs="Times New Roman"/>
          <w:bCs/>
          <w:sz w:val="24"/>
          <w:szCs w:val="24"/>
        </w:rPr>
        <w:t xml:space="preserve"> in the absence of better data</w:t>
      </w:r>
      <w:r w:rsidR="00B77931" w:rsidRPr="00194229">
        <w:rPr>
          <w:rFonts w:ascii="Times New Roman" w:hAnsi="Times New Roman" w:cs="Times New Roman"/>
          <w:bCs/>
          <w:sz w:val="24"/>
          <w:szCs w:val="24"/>
          <w:lang w:val="ga-IE"/>
        </w:rPr>
        <w:t>,</w:t>
      </w:r>
      <w:r w:rsidR="00CC08CD" w:rsidRPr="00194229">
        <w:rPr>
          <w:rFonts w:ascii="Times New Roman" w:hAnsi="Times New Roman" w:cs="Times New Roman"/>
          <w:bCs/>
          <w:sz w:val="24"/>
          <w:szCs w:val="24"/>
        </w:rPr>
        <w:t xml:space="preserve"> </w:t>
      </w:r>
      <w:r w:rsidR="00BD67A8" w:rsidRPr="00194229">
        <w:rPr>
          <w:rFonts w:ascii="Times New Roman" w:hAnsi="Times New Roman" w:cs="Times New Roman"/>
          <w:bCs/>
          <w:sz w:val="24"/>
          <w:szCs w:val="24"/>
          <w:lang w:val="ga-IE"/>
        </w:rPr>
        <w:t>testing the sensitivity of our heal</w:t>
      </w:r>
      <w:r>
        <w:rPr>
          <w:rFonts w:ascii="Times New Roman" w:hAnsi="Times New Roman" w:cs="Times New Roman"/>
          <w:bCs/>
          <w:sz w:val="24"/>
          <w:szCs w:val="24"/>
          <w:lang w:val="ga-IE"/>
        </w:rPr>
        <w:t>th coefficients to the in</w:t>
      </w:r>
      <w:r>
        <w:rPr>
          <w:rFonts w:ascii="Times New Roman" w:hAnsi="Times New Roman" w:cs="Times New Roman"/>
          <w:bCs/>
          <w:sz w:val="24"/>
          <w:szCs w:val="24"/>
        </w:rPr>
        <w:t>clusion</w:t>
      </w:r>
      <w:r w:rsidR="00BD67A8" w:rsidRPr="00194229">
        <w:rPr>
          <w:rFonts w:ascii="Times New Roman" w:hAnsi="Times New Roman" w:cs="Times New Roman"/>
          <w:bCs/>
          <w:sz w:val="24"/>
          <w:szCs w:val="24"/>
          <w:lang w:val="ga-IE"/>
        </w:rPr>
        <w:t xml:space="preserve"> of the Big Five personality traits does</w:t>
      </w:r>
      <w:r w:rsidR="00ED554A" w:rsidRPr="00194229">
        <w:rPr>
          <w:rFonts w:ascii="Times New Roman" w:hAnsi="Times New Roman" w:cs="Times New Roman"/>
          <w:bCs/>
          <w:sz w:val="24"/>
          <w:szCs w:val="24"/>
          <w:lang w:val="ga-IE"/>
        </w:rPr>
        <w:t xml:space="preserve"> at least</w:t>
      </w:r>
      <w:r w:rsidR="00B77931" w:rsidRPr="00194229">
        <w:rPr>
          <w:rFonts w:ascii="Times New Roman" w:hAnsi="Times New Roman" w:cs="Times New Roman"/>
          <w:bCs/>
          <w:sz w:val="24"/>
          <w:szCs w:val="24"/>
          <w:lang w:val="ga-IE"/>
        </w:rPr>
        <w:t xml:space="preserve"> give us a useful indica</w:t>
      </w:r>
      <w:r w:rsidR="00BD67A8" w:rsidRPr="00194229">
        <w:rPr>
          <w:rFonts w:ascii="Times New Roman" w:hAnsi="Times New Roman" w:cs="Times New Roman"/>
          <w:bCs/>
          <w:sz w:val="24"/>
          <w:szCs w:val="24"/>
          <w:lang w:val="ga-IE"/>
        </w:rPr>
        <w:t>tion of the lik</w:t>
      </w:r>
      <w:r w:rsidR="00ED554A" w:rsidRPr="00194229">
        <w:rPr>
          <w:rFonts w:ascii="Times New Roman" w:hAnsi="Times New Roman" w:cs="Times New Roman"/>
          <w:bCs/>
          <w:sz w:val="24"/>
          <w:szCs w:val="24"/>
          <w:lang w:val="ga-IE"/>
        </w:rPr>
        <w:t>e</w:t>
      </w:r>
      <w:r w:rsidR="00BD67A8" w:rsidRPr="00194229">
        <w:rPr>
          <w:rFonts w:ascii="Times New Roman" w:hAnsi="Times New Roman" w:cs="Times New Roman"/>
          <w:bCs/>
          <w:sz w:val="24"/>
          <w:szCs w:val="24"/>
          <w:lang w:val="ga-IE"/>
        </w:rPr>
        <w:t>ihood of ‘personality i</w:t>
      </w:r>
      <w:r w:rsidR="00046BD6" w:rsidRPr="00194229">
        <w:rPr>
          <w:rFonts w:ascii="Times New Roman" w:hAnsi="Times New Roman" w:cs="Times New Roman"/>
          <w:bCs/>
          <w:sz w:val="24"/>
          <w:szCs w:val="24"/>
          <w:lang w:val="ga-IE"/>
        </w:rPr>
        <w:t>nduced bias’ affecting the regression</w:t>
      </w:r>
      <w:r w:rsidR="00BD67A8" w:rsidRPr="00194229">
        <w:rPr>
          <w:rFonts w:ascii="Times New Roman" w:hAnsi="Times New Roman" w:cs="Times New Roman"/>
          <w:bCs/>
          <w:sz w:val="24"/>
          <w:szCs w:val="24"/>
          <w:lang w:val="ga-IE"/>
        </w:rPr>
        <w:t xml:space="preserve"> estimates. </w:t>
      </w:r>
    </w:p>
    <w:p w:rsidR="002E3F8D" w:rsidRDefault="002E3F8D" w:rsidP="00EA646E">
      <w:pPr>
        <w:spacing w:after="0" w:line="480" w:lineRule="auto"/>
        <w:jc w:val="both"/>
        <w:rPr>
          <w:rFonts w:ascii="Times New Roman" w:hAnsi="Times New Roman" w:cs="Times New Roman"/>
          <w:b/>
          <w:bCs/>
          <w:sz w:val="24"/>
          <w:szCs w:val="24"/>
        </w:rPr>
      </w:pPr>
    </w:p>
    <w:p w:rsidR="009657DD" w:rsidRPr="00194229" w:rsidRDefault="0085579F" w:rsidP="00EA646E">
      <w:pPr>
        <w:spacing w:after="0" w:line="480" w:lineRule="auto"/>
        <w:jc w:val="both"/>
        <w:rPr>
          <w:rFonts w:ascii="Times New Roman" w:hAnsi="Times New Roman" w:cs="Times New Roman"/>
          <w:b/>
          <w:bCs/>
          <w:sz w:val="24"/>
          <w:szCs w:val="24"/>
          <w:lang w:val="ga-IE"/>
        </w:rPr>
      </w:pPr>
      <w:r>
        <w:rPr>
          <w:rFonts w:ascii="Times New Roman" w:hAnsi="Times New Roman" w:cs="Times New Roman"/>
          <w:b/>
          <w:bCs/>
          <w:sz w:val="24"/>
          <w:szCs w:val="24"/>
        </w:rPr>
        <w:t>4</w:t>
      </w:r>
      <w:r w:rsidR="00014CC6" w:rsidRPr="00194229">
        <w:rPr>
          <w:rFonts w:ascii="Times New Roman" w:hAnsi="Times New Roman" w:cs="Times New Roman"/>
          <w:b/>
          <w:bCs/>
          <w:sz w:val="24"/>
          <w:szCs w:val="24"/>
          <w:lang w:val="ga-IE"/>
        </w:rPr>
        <w:t>.</w:t>
      </w:r>
      <w:r w:rsidR="00014CC6" w:rsidRPr="00194229">
        <w:rPr>
          <w:rFonts w:ascii="Times New Roman" w:hAnsi="Times New Roman" w:cs="Times New Roman"/>
          <w:b/>
          <w:bCs/>
          <w:sz w:val="24"/>
          <w:szCs w:val="24"/>
        </w:rPr>
        <w:t xml:space="preserve"> </w:t>
      </w:r>
      <w:r w:rsidR="00014CC6" w:rsidRPr="00194229">
        <w:rPr>
          <w:rFonts w:ascii="Times New Roman" w:hAnsi="Times New Roman" w:cs="Times New Roman"/>
          <w:b/>
          <w:bCs/>
          <w:sz w:val="24"/>
          <w:szCs w:val="24"/>
          <w:lang w:val="ga-IE"/>
        </w:rPr>
        <w:t>Analysis</w:t>
      </w:r>
    </w:p>
    <w:p w:rsidR="009657DD" w:rsidRPr="00194229" w:rsidRDefault="005B6A66" w:rsidP="00EA646E">
      <w:pPr>
        <w:spacing w:after="0" w:line="480" w:lineRule="auto"/>
        <w:jc w:val="both"/>
        <w:rPr>
          <w:rFonts w:ascii="Times New Roman" w:hAnsi="Times New Roman" w:cs="Times New Roman"/>
          <w:bCs/>
          <w:sz w:val="24"/>
          <w:szCs w:val="24"/>
        </w:rPr>
      </w:pPr>
      <w:r w:rsidRPr="00194229">
        <w:rPr>
          <w:rFonts w:ascii="Times New Roman" w:hAnsi="Times New Roman" w:cs="Times New Roman"/>
          <w:bCs/>
          <w:sz w:val="24"/>
          <w:szCs w:val="24"/>
        </w:rPr>
        <w:t>The analysis</w:t>
      </w:r>
      <w:r w:rsidR="009657DD" w:rsidRPr="00194229">
        <w:rPr>
          <w:rFonts w:ascii="Times New Roman" w:hAnsi="Times New Roman" w:cs="Times New Roman"/>
          <w:bCs/>
          <w:sz w:val="24"/>
          <w:szCs w:val="24"/>
        </w:rPr>
        <w:t xml:space="preserve"> begin</w:t>
      </w:r>
      <w:r w:rsidRPr="00194229">
        <w:rPr>
          <w:rFonts w:ascii="Times New Roman" w:hAnsi="Times New Roman" w:cs="Times New Roman"/>
          <w:bCs/>
          <w:sz w:val="24"/>
          <w:szCs w:val="24"/>
        </w:rPr>
        <w:t>s by assuming that the life satisfaction</w:t>
      </w:r>
      <w:r w:rsidR="00127C98" w:rsidRPr="00194229">
        <w:rPr>
          <w:rFonts w:ascii="Times New Roman" w:hAnsi="Times New Roman" w:cs="Times New Roman"/>
          <w:bCs/>
          <w:sz w:val="24"/>
          <w:szCs w:val="24"/>
        </w:rPr>
        <w:t xml:space="preserve"> measure (LS</w:t>
      </w:r>
      <w:r w:rsidR="009507B3" w:rsidRPr="00194229">
        <w:rPr>
          <w:rFonts w:ascii="Times New Roman" w:hAnsi="Times New Roman" w:cs="Times New Roman"/>
          <w:bCs/>
          <w:sz w:val="24"/>
          <w:szCs w:val="24"/>
        </w:rPr>
        <w:t>) is a function</w:t>
      </w:r>
      <w:r w:rsidR="00874ED0" w:rsidRPr="00194229">
        <w:rPr>
          <w:rFonts w:ascii="Times New Roman" w:hAnsi="Times New Roman" w:cs="Times New Roman"/>
          <w:bCs/>
          <w:sz w:val="24"/>
          <w:szCs w:val="24"/>
          <w:lang w:val="ga-IE"/>
        </w:rPr>
        <w:t xml:space="preserve"> of </w:t>
      </w:r>
      <w:r w:rsidR="00AA613A" w:rsidRPr="00194229">
        <w:rPr>
          <w:rFonts w:ascii="Times New Roman" w:hAnsi="Times New Roman" w:cs="Times New Roman"/>
          <w:bCs/>
          <w:sz w:val="24"/>
          <w:szCs w:val="24"/>
        </w:rPr>
        <w:t xml:space="preserve">equivalent household </w:t>
      </w:r>
      <w:r w:rsidR="009657DD" w:rsidRPr="00194229">
        <w:rPr>
          <w:rFonts w:ascii="Times New Roman" w:hAnsi="Times New Roman" w:cs="Times New Roman"/>
          <w:bCs/>
          <w:sz w:val="24"/>
          <w:szCs w:val="24"/>
        </w:rPr>
        <w:t xml:space="preserve">income (Y), the particular health condition of interest (h), a vector of other heath conditions (H) and the individual’s other characteristics (X): </w:t>
      </w:r>
    </w:p>
    <w:p w:rsidR="009657DD" w:rsidRPr="00194229" w:rsidRDefault="00127C98" w:rsidP="00EA646E">
      <w:pPr>
        <w:spacing w:after="0" w:line="480" w:lineRule="auto"/>
        <w:jc w:val="both"/>
        <w:rPr>
          <w:rFonts w:ascii="Times New Roman" w:hAnsi="Times New Roman" w:cs="Times New Roman"/>
          <w:bCs/>
          <w:i/>
          <w:sz w:val="24"/>
          <w:szCs w:val="24"/>
        </w:rPr>
      </w:pPr>
      <m:oMathPara>
        <m:oMath>
          <m:r>
            <w:rPr>
              <w:rFonts w:ascii="Cambria Math" w:hAnsi="Cambria Math" w:cs="Times New Roman"/>
              <w:sz w:val="24"/>
              <w:szCs w:val="24"/>
            </w:rPr>
            <m:t>LS=LS(Y,h,H,X)</m:t>
          </m:r>
        </m:oMath>
      </m:oMathPara>
    </w:p>
    <w:p w:rsidR="009657DD" w:rsidRPr="00194229" w:rsidRDefault="009657DD" w:rsidP="00EA646E">
      <w:pPr>
        <w:spacing w:after="0" w:line="480" w:lineRule="auto"/>
        <w:jc w:val="both"/>
        <w:rPr>
          <w:rFonts w:ascii="Times New Roman" w:hAnsi="Times New Roman" w:cs="Times New Roman"/>
          <w:bCs/>
          <w:sz w:val="24"/>
          <w:szCs w:val="24"/>
        </w:rPr>
      </w:pPr>
      <w:r w:rsidRPr="00194229">
        <w:rPr>
          <w:rFonts w:ascii="Times New Roman" w:hAnsi="Times New Roman" w:cs="Times New Roman"/>
          <w:bCs/>
          <w:sz w:val="24"/>
          <w:szCs w:val="24"/>
        </w:rPr>
        <w:t>Assuming a linear f</w:t>
      </w:r>
      <w:r w:rsidR="00484821" w:rsidRPr="00194229">
        <w:rPr>
          <w:rFonts w:ascii="Times New Roman" w:hAnsi="Times New Roman" w:cs="Times New Roman"/>
          <w:bCs/>
          <w:sz w:val="24"/>
          <w:szCs w:val="24"/>
        </w:rPr>
        <w:t>unctional form and a constant marginal utility</w:t>
      </w:r>
      <w:r w:rsidRPr="00194229">
        <w:rPr>
          <w:rFonts w:ascii="Times New Roman" w:hAnsi="Times New Roman" w:cs="Times New Roman"/>
          <w:bCs/>
          <w:sz w:val="24"/>
          <w:szCs w:val="24"/>
        </w:rPr>
        <w:t xml:space="preserve"> of income yields:</w:t>
      </w:r>
    </w:p>
    <w:p w:rsidR="009657DD" w:rsidRPr="00194229" w:rsidRDefault="00127C98" w:rsidP="00EA646E">
      <w:pPr>
        <w:spacing w:after="0" w:line="480" w:lineRule="auto"/>
        <w:jc w:val="both"/>
        <w:rPr>
          <w:rFonts w:ascii="Times New Roman" w:hAnsi="Times New Roman" w:cs="Times New Roman"/>
          <w:bCs/>
          <w:i/>
          <w:sz w:val="24"/>
          <w:szCs w:val="24"/>
        </w:rPr>
      </w:pPr>
      <m:oMathPara>
        <m:oMath>
          <m:r>
            <w:rPr>
              <w:rFonts w:ascii="Cambria Math" w:hAnsi="Cambria Math" w:cs="Times New Roman"/>
              <w:sz w:val="24"/>
              <w:szCs w:val="24"/>
            </w:rPr>
            <m:t>LS=</m:t>
          </m:r>
          <m:sSub>
            <m:sSubPr>
              <m:ctrlPr>
                <w:rPr>
                  <w:rFonts w:ascii="Cambria Math" w:hAnsi="Cambria Math" w:cs="Times New Roman"/>
                  <w:bCs/>
                  <w:i/>
                  <w:sz w:val="24"/>
                  <w:szCs w:val="24"/>
                </w:rPr>
              </m:ctrlPr>
            </m:sSubPr>
            <m:e>
              <m:r>
                <w:rPr>
                  <w:rFonts w:ascii="Cambria Math" w:hAnsi="Cambria Math" w:cs="Times New Roman"/>
                  <w:sz w:val="24"/>
                  <w:szCs w:val="24"/>
                </w:rPr>
                <m:t>β</m:t>
              </m:r>
            </m:e>
            <m:sub>
              <m:r>
                <w:rPr>
                  <w:rFonts w:ascii="Cambria Math" w:hAnsi="Cambria Math" w:cs="Times New Roman"/>
                  <w:sz w:val="24"/>
                  <w:szCs w:val="24"/>
                </w:rPr>
                <m:t>0</m:t>
              </m:r>
            </m:sub>
          </m:sSub>
          <m:r>
            <w:rPr>
              <w:rFonts w:ascii="Cambria Math" w:hAnsi="Cambria Math" w:cs="Times New Roman"/>
              <w:sz w:val="24"/>
              <w:szCs w:val="24"/>
            </w:rPr>
            <m:t>+</m:t>
          </m:r>
          <m:sSub>
            <m:sSubPr>
              <m:ctrlPr>
                <w:rPr>
                  <w:rFonts w:ascii="Cambria Math" w:hAnsi="Cambria Math" w:cs="Times New Roman"/>
                  <w:bCs/>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r>
            <w:rPr>
              <w:rFonts w:ascii="Cambria Math" w:hAnsi="Cambria Math" w:cs="Times New Roman"/>
              <w:sz w:val="24"/>
              <w:szCs w:val="24"/>
            </w:rPr>
            <m:t>Y+</m:t>
          </m:r>
          <m:sSub>
            <m:sSubPr>
              <m:ctrlPr>
                <w:rPr>
                  <w:rFonts w:ascii="Cambria Math" w:hAnsi="Cambria Math" w:cs="Times New Roman"/>
                  <w:bCs/>
                  <w:i/>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r>
            <w:rPr>
              <w:rFonts w:ascii="Cambria Math" w:hAnsi="Cambria Math" w:cs="Times New Roman"/>
              <w:sz w:val="24"/>
              <w:szCs w:val="24"/>
            </w:rPr>
            <m:t>h+H'</m:t>
          </m:r>
          <m:sSub>
            <m:sSubPr>
              <m:ctrlPr>
                <w:rPr>
                  <w:rFonts w:ascii="Cambria Math" w:hAnsi="Cambria Math" w:cs="Times New Roman"/>
                  <w:bCs/>
                  <w:i/>
                  <w:sz w:val="24"/>
                  <w:szCs w:val="24"/>
                </w:rPr>
              </m:ctrlPr>
            </m:sSubPr>
            <m:e>
              <m:r>
                <w:rPr>
                  <w:rFonts w:ascii="Cambria Math" w:hAnsi="Cambria Math" w:cs="Times New Roman"/>
                  <w:sz w:val="24"/>
                  <w:szCs w:val="24"/>
                </w:rPr>
                <m:t>β</m:t>
              </m:r>
            </m:e>
            <m:sub>
              <m:r>
                <w:rPr>
                  <w:rFonts w:ascii="Cambria Math" w:hAnsi="Cambria Math" w:cs="Times New Roman"/>
                  <w:sz w:val="24"/>
                  <w:szCs w:val="24"/>
                </w:rPr>
                <m:t>3</m:t>
              </m:r>
            </m:sub>
          </m:sSub>
          <m:r>
            <w:rPr>
              <w:rFonts w:ascii="Cambria Math" w:hAnsi="Cambria Math" w:cs="Times New Roman"/>
              <w:sz w:val="24"/>
              <w:szCs w:val="24"/>
            </w:rPr>
            <m:t>+X'</m:t>
          </m:r>
          <m:sSub>
            <m:sSubPr>
              <m:ctrlPr>
                <w:rPr>
                  <w:rFonts w:ascii="Cambria Math" w:hAnsi="Cambria Math" w:cs="Times New Roman"/>
                  <w:bCs/>
                  <w:i/>
                  <w:sz w:val="24"/>
                  <w:szCs w:val="24"/>
                </w:rPr>
              </m:ctrlPr>
            </m:sSubPr>
            <m:e>
              <m:r>
                <w:rPr>
                  <w:rFonts w:ascii="Cambria Math" w:hAnsi="Cambria Math" w:cs="Times New Roman"/>
                  <w:sz w:val="24"/>
                  <w:szCs w:val="24"/>
                </w:rPr>
                <m:t>β</m:t>
              </m:r>
            </m:e>
            <m:sub>
              <m:r>
                <w:rPr>
                  <w:rFonts w:ascii="Cambria Math" w:hAnsi="Cambria Math" w:cs="Times New Roman"/>
                  <w:sz w:val="24"/>
                  <w:szCs w:val="24"/>
                </w:rPr>
                <m:t>4</m:t>
              </m:r>
            </m:sub>
          </m:sSub>
          <m:r>
            <w:rPr>
              <w:rFonts w:ascii="Cambria Math" w:hAnsi="Cambria Math" w:cs="Times New Roman"/>
              <w:sz w:val="24"/>
              <w:szCs w:val="24"/>
            </w:rPr>
            <m:t>+ε</m:t>
          </m:r>
        </m:oMath>
      </m:oMathPara>
    </w:p>
    <w:p w:rsidR="009657DD" w:rsidRPr="00194229" w:rsidRDefault="005D57D9" w:rsidP="00EA646E">
      <w:pPr>
        <w:spacing w:after="0" w:line="480" w:lineRule="auto"/>
        <w:jc w:val="both"/>
        <w:rPr>
          <w:rFonts w:ascii="Times New Roman" w:hAnsi="Times New Roman" w:cs="Times New Roman"/>
          <w:bCs/>
          <w:sz w:val="24"/>
          <w:szCs w:val="24"/>
          <w:lang w:val="ga-IE"/>
        </w:rPr>
      </w:pPr>
      <w:r>
        <w:rPr>
          <w:rFonts w:ascii="Times New Roman" w:hAnsi="Times New Roman" w:cs="Times New Roman"/>
          <w:bCs/>
          <w:sz w:val="24"/>
          <w:szCs w:val="24"/>
        </w:rPr>
        <w:t>The premise of the life satisfaction approach for valuation is that we can calculate compensating and equivalent measures</w:t>
      </w:r>
      <w:r w:rsidR="003B6A93">
        <w:rPr>
          <w:rStyle w:val="FootnoteReference"/>
          <w:rFonts w:ascii="Times New Roman" w:hAnsi="Times New Roman" w:cs="Times New Roman"/>
          <w:bCs/>
          <w:sz w:val="24"/>
          <w:szCs w:val="24"/>
        </w:rPr>
        <w:footnoteReference w:id="5"/>
      </w:r>
      <w:r>
        <w:rPr>
          <w:rFonts w:ascii="Times New Roman" w:hAnsi="Times New Roman" w:cs="Times New Roman"/>
          <w:bCs/>
          <w:sz w:val="24"/>
          <w:szCs w:val="24"/>
        </w:rPr>
        <w:t xml:space="preserve"> of welfare change from data on individuals self-reported w</w:t>
      </w:r>
      <w:r w:rsidR="00E50658">
        <w:rPr>
          <w:rFonts w:ascii="Times New Roman" w:hAnsi="Times New Roman" w:cs="Times New Roman"/>
          <w:bCs/>
          <w:sz w:val="24"/>
          <w:szCs w:val="24"/>
        </w:rPr>
        <w:t xml:space="preserve">ell-being (Fujiwara, and Dolan, </w:t>
      </w:r>
      <w:r>
        <w:rPr>
          <w:rFonts w:ascii="Times New Roman" w:hAnsi="Times New Roman" w:cs="Times New Roman"/>
          <w:bCs/>
          <w:sz w:val="24"/>
          <w:szCs w:val="24"/>
        </w:rPr>
        <w:t xml:space="preserve">2016).  </w:t>
      </w:r>
      <w:r w:rsidR="009507B3" w:rsidRPr="00194229">
        <w:rPr>
          <w:rFonts w:ascii="Times New Roman" w:hAnsi="Times New Roman" w:cs="Times New Roman"/>
          <w:bCs/>
          <w:sz w:val="24"/>
          <w:szCs w:val="24"/>
          <w:lang w:val="ga-IE"/>
        </w:rPr>
        <w:t>T</w:t>
      </w:r>
      <w:r w:rsidR="00484821" w:rsidRPr="00194229">
        <w:rPr>
          <w:rFonts w:ascii="Times New Roman" w:hAnsi="Times New Roman" w:cs="Times New Roman"/>
          <w:bCs/>
          <w:sz w:val="24"/>
          <w:szCs w:val="24"/>
        </w:rPr>
        <w:t>he compensating income variation (CIV)</w:t>
      </w:r>
      <w:r w:rsidR="009657DD" w:rsidRPr="00194229">
        <w:rPr>
          <w:rFonts w:ascii="Times New Roman" w:hAnsi="Times New Roman" w:cs="Times New Roman"/>
          <w:bCs/>
          <w:sz w:val="24"/>
          <w:szCs w:val="24"/>
        </w:rPr>
        <w:t xml:space="preserve"> for condition </w:t>
      </w:r>
      <w:r w:rsidR="009657DD" w:rsidRPr="00194229">
        <w:rPr>
          <w:rFonts w:ascii="Times New Roman" w:hAnsi="Times New Roman" w:cs="Times New Roman"/>
          <w:bCs/>
          <w:i/>
          <w:sz w:val="24"/>
          <w:szCs w:val="24"/>
        </w:rPr>
        <w:t xml:space="preserve">h </w:t>
      </w:r>
      <w:r w:rsidR="009657DD" w:rsidRPr="00194229">
        <w:rPr>
          <w:rFonts w:ascii="Times New Roman" w:hAnsi="Times New Roman" w:cs="Times New Roman"/>
          <w:bCs/>
          <w:sz w:val="24"/>
          <w:szCs w:val="24"/>
        </w:rPr>
        <w:t xml:space="preserve">can be determined as the level of </w:t>
      </w:r>
      <w:r w:rsidR="00AA613A" w:rsidRPr="00194229">
        <w:rPr>
          <w:rFonts w:ascii="Times New Roman" w:hAnsi="Times New Roman" w:cs="Times New Roman"/>
          <w:bCs/>
          <w:sz w:val="24"/>
          <w:szCs w:val="24"/>
        </w:rPr>
        <w:t xml:space="preserve">equivalent household income required to equate life satisfaction </w:t>
      </w:r>
      <w:r w:rsidR="009657DD" w:rsidRPr="00194229">
        <w:rPr>
          <w:rFonts w:ascii="Times New Roman" w:hAnsi="Times New Roman" w:cs="Times New Roman"/>
          <w:bCs/>
          <w:sz w:val="24"/>
          <w:szCs w:val="24"/>
        </w:rPr>
        <w:t>in the presence of the condition</w:t>
      </w:r>
      <w:r w:rsidR="00FB05F3" w:rsidRPr="00194229">
        <w:rPr>
          <w:rFonts w:ascii="Times New Roman" w:hAnsi="Times New Roman" w:cs="Times New Roman"/>
          <w:bCs/>
          <w:sz w:val="24"/>
          <w:szCs w:val="24"/>
        </w:rPr>
        <w:t xml:space="preserve"> (e.g. having co</w:t>
      </w:r>
      <w:r w:rsidR="00FB05F3" w:rsidRPr="00194229">
        <w:rPr>
          <w:rFonts w:ascii="Times New Roman" w:hAnsi="Times New Roman" w:cs="Times New Roman"/>
          <w:bCs/>
          <w:sz w:val="24"/>
          <w:szCs w:val="24"/>
          <w:lang w:val="ga-IE"/>
        </w:rPr>
        <w:t>ngestive</w:t>
      </w:r>
      <w:r w:rsidR="006F3025" w:rsidRPr="00194229">
        <w:rPr>
          <w:rFonts w:ascii="Times New Roman" w:hAnsi="Times New Roman" w:cs="Times New Roman"/>
          <w:bCs/>
          <w:sz w:val="24"/>
          <w:szCs w:val="24"/>
        </w:rPr>
        <w:t xml:space="preserve"> heart failure</w:t>
      </w:r>
      <w:r w:rsidR="009657DD" w:rsidRPr="00194229">
        <w:rPr>
          <w:rFonts w:ascii="Times New Roman" w:hAnsi="Times New Roman" w:cs="Times New Roman"/>
          <w:bCs/>
          <w:sz w:val="24"/>
          <w:szCs w:val="24"/>
        </w:rPr>
        <w:t>) (</w:t>
      </w:r>
      <w:r w:rsidR="009657DD" w:rsidRPr="00194229">
        <w:rPr>
          <w:rFonts w:ascii="Times New Roman" w:hAnsi="Times New Roman" w:cs="Times New Roman"/>
          <w:bCs/>
          <w:i/>
          <w:sz w:val="24"/>
          <w:szCs w:val="24"/>
        </w:rPr>
        <w:t>h=1</w:t>
      </w:r>
      <w:r w:rsidR="009657DD" w:rsidRPr="00194229">
        <w:rPr>
          <w:rFonts w:ascii="Times New Roman" w:hAnsi="Times New Roman" w:cs="Times New Roman"/>
          <w:bCs/>
          <w:sz w:val="24"/>
          <w:szCs w:val="24"/>
        </w:rPr>
        <w:t>)</w:t>
      </w:r>
      <w:r w:rsidR="009657DD" w:rsidRPr="00194229">
        <w:rPr>
          <w:rFonts w:ascii="Times New Roman" w:hAnsi="Times New Roman" w:cs="Times New Roman"/>
          <w:bCs/>
          <w:i/>
          <w:sz w:val="24"/>
          <w:szCs w:val="24"/>
        </w:rPr>
        <w:t xml:space="preserve"> </w:t>
      </w:r>
      <w:r w:rsidR="009657DD" w:rsidRPr="00194229">
        <w:rPr>
          <w:rFonts w:ascii="Times New Roman" w:hAnsi="Times New Roman" w:cs="Times New Roman"/>
          <w:bCs/>
          <w:sz w:val="24"/>
          <w:szCs w:val="24"/>
        </w:rPr>
        <w:t>to the level that would exist in the absence of the condition (</w:t>
      </w:r>
      <w:r w:rsidR="009657DD" w:rsidRPr="00194229">
        <w:rPr>
          <w:rFonts w:ascii="Times New Roman" w:hAnsi="Times New Roman" w:cs="Times New Roman"/>
          <w:bCs/>
          <w:i/>
          <w:sz w:val="24"/>
          <w:szCs w:val="24"/>
        </w:rPr>
        <w:t>h=0</w:t>
      </w:r>
      <w:r w:rsidR="009657DD" w:rsidRPr="00194229">
        <w:rPr>
          <w:rFonts w:ascii="Times New Roman" w:hAnsi="Times New Roman" w:cs="Times New Roman"/>
          <w:bCs/>
          <w:sz w:val="24"/>
          <w:szCs w:val="24"/>
        </w:rPr>
        <w:t>):</w:t>
      </w:r>
    </w:p>
    <w:p w:rsidR="009507B3" w:rsidRPr="00194229" w:rsidRDefault="009507B3" w:rsidP="00EA646E">
      <w:pPr>
        <w:spacing w:after="0" w:line="480" w:lineRule="auto"/>
        <w:jc w:val="both"/>
        <w:rPr>
          <w:rFonts w:ascii="Times New Roman" w:hAnsi="Times New Roman" w:cs="Times New Roman"/>
          <w:bCs/>
          <w:sz w:val="24"/>
          <w:szCs w:val="24"/>
        </w:rPr>
      </w:pPr>
      <w:r w:rsidRPr="00194229">
        <w:rPr>
          <w:rFonts w:ascii="Times New Roman" w:hAnsi="Times New Roman" w:cs="Times New Roman"/>
          <w:bCs/>
          <w:sz w:val="24"/>
          <w:szCs w:val="24"/>
          <w:lang w:val="ga-IE"/>
        </w:rPr>
        <w:t>T</w:t>
      </w:r>
      <w:r w:rsidRPr="00194229">
        <w:rPr>
          <w:rFonts w:ascii="Times New Roman" w:hAnsi="Times New Roman" w:cs="Times New Roman"/>
          <w:bCs/>
          <w:sz w:val="24"/>
          <w:szCs w:val="24"/>
        </w:rPr>
        <w:t xml:space="preserve">he CIV </w:t>
      </w:r>
      <w:r w:rsidRPr="00194229">
        <w:rPr>
          <w:rFonts w:ascii="Times New Roman" w:hAnsi="Times New Roman" w:cs="Times New Roman"/>
          <w:bCs/>
          <w:sz w:val="24"/>
          <w:szCs w:val="24"/>
          <w:lang w:val="ga-IE"/>
        </w:rPr>
        <w:t>can be</w:t>
      </w:r>
      <w:r w:rsidR="003C19A0" w:rsidRPr="00194229">
        <w:rPr>
          <w:rFonts w:ascii="Times New Roman" w:hAnsi="Times New Roman" w:cs="Times New Roman"/>
          <w:bCs/>
          <w:sz w:val="24"/>
          <w:szCs w:val="24"/>
          <w:lang w:val="ga-IE"/>
        </w:rPr>
        <w:t xml:space="preserve"> </w:t>
      </w:r>
      <w:r w:rsidRPr="00194229">
        <w:rPr>
          <w:rFonts w:ascii="Times New Roman" w:hAnsi="Times New Roman" w:cs="Times New Roman"/>
          <w:bCs/>
          <w:sz w:val="24"/>
          <w:szCs w:val="24"/>
          <w:lang w:val="ga-IE"/>
        </w:rPr>
        <w:t>calculated as</w:t>
      </w:r>
      <w:r w:rsidRPr="00194229">
        <w:rPr>
          <w:rFonts w:ascii="Times New Roman" w:hAnsi="Times New Roman" w:cs="Times New Roman"/>
          <w:bCs/>
          <w:sz w:val="24"/>
          <w:szCs w:val="24"/>
        </w:rPr>
        <w:t xml:space="preserve">: </w:t>
      </w:r>
    </w:p>
    <w:p w:rsidR="009507B3" w:rsidRPr="00194229" w:rsidRDefault="009507B3" w:rsidP="00EA646E">
      <w:pPr>
        <w:spacing w:after="0" w:line="480" w:lineRule="auto"/>
        <w:jc w:val="both"/>
        <w:rPr>
          <w:rFonts w:ascii="Times New Roman" w:hAnsi="Times New Roman" w:cs="Times New Roman"/>
          <w:bCs/>
          <w:sz w:val="24"/>
          <w:szCs w:val="24"/>
        </w:rPr>
      </w:pPr>
      <w:r w:rsidRPr="00194229">
        <w:rPr>
          <w:rFonts w:ascii="Times New Roman" w:hAnsi="Times New Roman" w:cs="Times New Roman"/>
          <w:bCs/>
          <w:sz w:val="24"/>
          <w:szCs w:val="24"/>
        </w:rPr>
        <w:tab/>
      </w:r>
      <w:r w:rsidRPr="00194229">
        <w:rPr>
          <w:rFonts w:ascii="Times New Roman" w:hAnsi="Times New Roman" w:cs="Times New Roman"/>
          <w:bCs/>
          <w:sz w:val="24"/>
          <w:szCs w:val="24"/>
        </w:rPr>
        <w:tab/>
      </w:r>
      <w:r w:rsidRPr="00194229">
        <w:rPr>
          <w:rFonts w:ascii="Times New Roman" w:hAnsi="Times New Roman" w:cs="Times New Roman"/>
          <w:bCs/>
          <w:sz w:val="24"/>
          <w:szCs w:val="24"/>
        </w:rPr>
        <w:tab/>
      </w:r>
      <w:r w:rsidRPr="00194229">
        <w:rPr>
          <w:rFonts w:ascii="Times New Roman" w:hAnsi="Times New Roman" w:cs="Times New Roman"/>
          <w:bCs/>
          <w:sz w:val="24"/>
          <w:szCs w:val="24"/>
        </w:rPr>
        <w:tab/>
      </w:r>
      <w:r w:rsidRPr="00194229">
        <w:rPr>
          <w:rFonts w:ascii="Times New Roman" w:hAnsi="Times New Roman" w:cs="Times New Roman"/>
          <w:bCs/>
          <w:sz w:val="24"/>
          <w:szCs w:val="24"/>
        </w:rPr>
        <w:tab/>
      </w:r>
      <m:oMath>
        <m:r>
          <w:rPr>
            <w:rFonts w:ascii="Cambria Math" w:hAnsi="Cambria Math" w:cs="Times New Roman"/>
            <w:sz w:val="24"/>
            <w:szCs w:val="24"/>
          </w:rPr>
          <m:t xml:space="preserve">CIV= </m:t>
        </m:r>
        <m:f>
          <m:fPr>
            <m:ctrlPr>
              <w:rPr>
                <w:rFonts w:ascii="Cambria Math" w:hAnsi="Cambria Math" w:cs="Times New Roman"/>
                <w:bCs/>
                <w:i/>
                <w:sz w:val="24"/>
                <w:szCs w:val="24"/>
              </w:rPr>
            </m:ctrlPr>
          </m:fPr>
          <m:num>
            <m:sSub>
              <m:sSubPr>
                <m:ctrlPr>
                  <w:rPr>
                    <w:rFonts w:ascii="Cambria Math" w:hAnsi="Cambria Math" w:cs="Times New Roman"/>
                    <w:bCs/>
                    <w:i/>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num>
          <m:den>
            <m:sSub>
              <m:sSubPr>
                <m:ctrlPr>
                  <w:rPr>
                    <w:rFonts w:ascii="Cambria Math" w:hAnsi="Cambria Math" w:cs="Times New Roman"/>
                    <w:bCs/>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den>
        </m:f>
      </m:oMath>
      <w:r w:rsidRPr="00194229">
        <w:rPr>
          <w:rFonts w:ascii="Times New Roman" w:hAnsi="Times New Roman" w:cs="Times New Roman"/>
          <w:bCs/>
          <w:sz w:val="24"/>
          <w:szCs w:val="24"/>
        </w:rPr>
        <w:t xml:space="preserve"> </w:t>
      </w:r>
      <w:r w:rsidRPr="00194229">
        <w:rPr>
          <w:rFonts w:ascii="Times New Roman" w:hAnsi="Times New Roman" w:cs="Times New Roman"/>
          <w:bCs/>
          <w:sz w:val="24"/>
          <w:szCs w:val="24"/>
        </w:rPr>
        <w:tab/>
      </w:r>
      <w:r w:rsidRPr="00194229">
        <w:rPr>
          <w:rFonts w:ascii="Times New Roman" w:hAnsi="Times New Roman" w:cs="Times New Roman"/>
          <w:bCs/>
          <w:sz w:val="24"/>
          <w:szCs w:val="24"/>
        </w:rPr>
        <w:tab/>
      </w:r>
      <w:r w:rsidRPr="00194229">
        <w:rPr>
          <w:rFonts w:ascii="Times New Roman" w:hAnsi="Times New Roman" w:cs="Times New Roman"/>
          <w:bCs/>
          <w:sz w:val="24"/>
          <w:szCs w:val="24"/>
        </w:rPr>
        <w:tab/>
      </w:r>
      <w:r w:rsidRPr="00194229">
        <w:rPr>
          <w:rFonts w:ascii="Times New Roman" w:hAnsi="Times New Roman" w:cs="Times New Roman"/>
          <w:bCs/>
          <w:sz w:val="24"/>
          <w:szCs w:val="24"/>
        </w:rPr>
        <w:tab/>
      </w:r>
      <w:r w:rsidRPr="00194229">
        <w:rPr>
          <w:rFonts w:ascii="Times New Roman" w:hAnsi="Times New Roman" w:cs="Times New Roman"/>
          <w:bCs/>
          <w:sz w:val="24"/>
          <w:szCs w:val="24"/>
        </w:rPr>
        <w:tab/>
      </w:r>
      <w:r w:rsidRPr="00194229">
        <w:rPr>
          <w:rFonts w:ascii="Times New Roman" w:hAnsi="Times New Roman" w:cs="Times New Roman"/>
          <w:bCs/>
          <w:sz w:val="24"/>
          <w:szCs w:val="24"/>
        </w:rPr>
        <w:tab/>
        <w:t>[1]</w:t>
      </w:r>
    </w:p>
    <w:p w:rsidR="00251707" w:rsidRPr="00194229" w:rsidRDefault="00EF09BD" w:rsidP="00EA646E">
      <w:pPr>
        <w:spacing w:after="0" w:line="480" w:lineRule="auto"/>
        <w:jc w:val="both"/>
        <w:rPr>
          <w:rFonts w:ascii="Times New Roman" w:hAnsi="Times New Roman" w:cs="Times New Roman"/>
          <w:bCs/>
          <w:sz w:val="24"/>
          <w:szCs w:val="24"/>
          <w:lang w:val="ga-IE"/>
        </w:rPr>
      </w:pPr>
      <w:r w:rsidRPr="00194229">
        <w:rPr>
          <w:rFonts w:ascii="Times New Roman" w:hAnsi="Times New Roman" w:cs="Times New Roman"/>
          <w:bCs/>
          <w:sz w:val="24"/>
          <w:szCs w:val="24"/>
        </w:rPr>
        <w:t xml:space="preserve">In this study, </w:t>
      </w:r>
      <w:r w:rsidR="00231A71" w:rsidRPr="00194229">
        <w:rPr>
          <w:rFonts w:ascii="Times New Roman" w:hAnsi="Times New Roman" w:cs="Times New Roman"/>
          <w:bCs/>
          <w:sz w:val="24"/>
          <w:szCs w:val="24"/>
        </w:rPr>
        <w:t xml:space="preserve">in order to capture the decreasing marginal utility of income, </w:t>
      </w:r>
      <w:r w:rsidRPr="00194229">
        <w:rPr>
          <w:rFonts w:ascii="Times New Roman" w:hAnsi="Times New Roman" w:cs="Times New Roman"/>
          <w:bCs/>
          <w:sz w:val="24"/>
          <w:szCs w:val="24"/>
        </w:rPr>
        <w:t xml:space="preserve">life satisfaction is assumed to be a function of the log of equivalent household </w:t>
      </w:r>
      <w:r w:rsidR="007A274A" w:rsidRPr="00194229">
        <w:rPr>
          <w:rFonts w:ascii="Times New Roman" w:hAnsi="Times New Roman" w:cs="Times New Roman"/>
          <w:bCs/>
          <w:sz w:val="24"/>
          <w:szCs w:val="24"/>
        </w:rPr>
        <w:t xml:space="preserve">income. </w:t>
      </w:r>
      <w:r w:rsidR="009507B3" w:rsidRPr="00194229">
        <w:rPr>
          <w:rFonts w:ascii="Times New Roman" w:hAnsi="Times New Roman" w:cs="Times New Roman"/>
          <w:bCs/>
          <w:sz w:val="24"/>
          <w:szCs w:val="24"/>
          <w:lang w:val="ga-IE"/>
        </w:rPr>
        <w:t>Under this specification t</w:t>
      </w:r>
      <w:r w:rsidR="00BF5D5A" w:rsidRPr="00194229">
        <w:rPr>
          <w:rFonts w:ascii="Times New Roman" w:hAnsi="Times New Roman" w:cs="Times New Roman"/>
          <w:bCs/>
          <w:sz w:val="24"/>
          <w:szCs w:val="24"/>
        </w:rPr>
        <w:t>h</w:t>
      </w:r>
      <w:r w:rsidR="009507B3" w:rsidRPr="00194229">
        <w:rPr>
          <w:rFonts w:ascii="Times New Roman" w:hAnsi="Times New Roman" w:cs="Times New Roman"/>
          <w:bCs/>
          <w:sz w:val="24"/>
          <w:szCs w:val="24"/>
        </w:rPr>
        <w:t xml:space="preserve">e CIV can be </w:t>
      </w:r>
      <w:r w:rsidR="00C057BF">
        <w:rPr>
          <w:rFonts w:ascii="Times New Roman" w:hAnsi="Times New Roman" w:cs="Times New Roman"/>
          <w:bCs/>
          <w:sz w:val="24"/>
          <w:szCs w:val="24"/>
          <w:lang w:val="ga-IE"/>
        </w:rPr>
        <w:t>derived as</w:t>
      </w:r>
      <w:r w:rsidR="006F19D4" w:rsidRPr="00194229">
        <w:rPr>
          <w:rFonts w:ascii="Times New Roman" w:hAnsi="Times New Roman" w:cs="Times New Roman"/>
          <w:bCs/>
          <w:sz w:val="24"/>
          <w:szCs w:val="24"/>
        </w:rPr>
        <w:t xml:space="preserve"> (see </w:t>
      </w:r>
      <w:r w:rsidR="006F19D4" w:rsidRPr="00194229">
        <w:rPr>
          <w:rFonts w:ascii="Times New Roman" w:hAnsi="Times New Roman" w:cs="Times New Roman"/>
          <w:bCs/>
          <w:sz w:val="24"/>
          <w:szCs w:val="24"/>
          <w:lang w:val="en-IE"/>
        </w:rPr>
        <w:t>Powdthavee and van den Berg,</w:t>
      </w:r>
      <w:r w:rsidR="009507B3" w:rsidRPr="00194229">
        <w:rPr>
          <w:rFonts w:ascii="Times New Roman" w:hAnsi="Times New Roman" w:cs="Times New Roman"/>
          <w:bCs/>
          <w:sz w:val="24"/>
          <w:szCs w:val="24"/>
          <w:lang w:val="en-IE"/>
        </w:rPr>
        <w:t xml:space="preserve"> 2011; </w:t>
      </w:r>
      <w:r w:rsidR="00251707" w:rsidRPr="00194229">
        <w:rPr>
          <w:rFonts w:ascii="Times New Roman" w:hAnsi="Times New Roman" w:cs="Times New Roman"/>
          <w:bCs/>
          <w:sz w:val="24"/>
          <w:szCs w:val="24"/>
        </w:rPr>
        <w:t>Asgeirsdottir et al., 2015</w:t>
      </w:r>
      <w:r w:rsidR="009507B3" w:rsidRPr="00194229">
        <w:rPr>
          <w:rFonts w:ascii="Times New Roman" w:hAnsi="Times New Roman" w:cs="Times New Roman"/>
          <w:bCs/>
          <w:sz w:val="24"/>
          <w:szCs w:val="24"/>
          <w:lang w:val="ga-IE"/>
        </w:rPr>
        <w:t xml:space="preserve"> and O Neill, 2016</w:t>
      </w:r>
      <w:r w:rsidR="00251707" w:rsidRPr="00194229">
        <w:rPr>
          <w:rFonts w:ascii="Times New Roman" w:hAnsi="Times New Roman" w:cs="Times New Roman"/>
          <w:bCs/>
          <w:sz w:val="24"/>
          <w:szCs w:val="24"/>
        </w:rPr>
        <w:t xml:space="preserve"> </w:t>
      </w:r>
      <w:r w:rsidR="006F19D4" w:rsidRPr="00194229">
        <w:rPr>
          <w:rFonts w:ascii="Times New Roman" w:hAnsi="Times New Roman" w:cs="Times New Roman"/>
          <w:bCs/>
          <w:sz w:val="24"/>
          <w:szCs w:val="24"/>
          <w:lang w:val="en-IE"/>
        </w:rPr>
        <w:t>for a more detailed exposition)</w:t>
      </w:r>
      <w:r w:rsidR="009657DD" w:rsidRPr="00194229">
        <w:rPr>
          <w:rFonts w:ascii="Times New Roman" w:hAnsi="Times New Roman" w:cs="Times New Roman"/>
          <w:bCs/>
          <w:sz w:val="24"/>
          <w:szCs w:val="24"/>
        </w:rPr>
        <w:t>:</w:t>
      </w:r>
    </w:p>
    <w:p w:rsidR="00AA613A" w:rsidRPr="00194229" w:rsidRDefault="009657DD" w:rsidP="00EA646E">
      <w:pPr>
        <w:spacing w:after="0" w:line="480" w:lineRule="auto"/>
        <w:jc w:val="both"/>
        <w:rPr>
          <w:rFonts w:ascii="Times New Roman" w:hAnsi="Times New Roman" w:cs="Times New Roman"/>
          <w:bCs/>
          <w:sz w:val="24"/>
          <w:szCs w:val="24"/>
          <w:lang w:val="ga-IE"/>
        </w:rPr>
      </w:pPr>
      <w:r w:rsidRPr="00194229">
        <w:rPr>
          <w:rFonts w:ascii="Times New Roman" w:hAnsi="Times New Roman" w:cs="Times New Roman"/>
          <w:bCs/>
          <w:sz w:val="24"/>
          <w:szCs w:val="24"/>
        </w:rPr>
        <w:tab/>
      </w:r>
      <w:r w:rsidRPr="00194229">
        <w:rPr>
          <w:rFonts w:ascii="Times New Roman" w:hAnsi="Times New Roman" w:cs="Times New Roman"/>
          <w:bCs/>
          <w:sz w:val="24"/>
          <w:szCs w:val="24"/>
        </w:rPr>
        <w:tab/>
      </w:r>
      <w:r w:rsidRPr="00194229">
        <w:rPr>
          <w:rFonts w:ascii="Times New Roman" w:hAnsi="Times New Roman" w:cs="Times New Roman"/>
          <w:bCs/>
          <w:sz w:val="24"/>
          <w:szCs w:val="24"/>
        </w:rPr>
        <w:tab/>
      </w:r>
      <m:oMath>
        <m:r>
          <w:rPr>
            <w:rFonts w:ascii="Cambria Math" w:hAnsi="Cambria Math" w:cs="Times New Roman"/>
            <w:sz w:val="24"/>
            <w:szCs w:val="24"/>
          </w:rPr>
          <m:t>CIV=</m:t>
        </m:r>
        <m:sSub>
          <m:sSubPr>
            <m:ctrlPr>
              <w:rPr>
                <w:rFonts w:ascii="Cambria Math" w:hAnsi="Cambria Math" w:cs="Times New Roman"/>
                <w:bCs/>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r>
          <w:rPr>
            <w:rFonts w:ascii="Cambria Math" w:hAnsi="Cambria Math" w:cs="Times New Roman"/>
            <w:sz w:val="24"/>
            <w:szCs w:val="24"/>
          </w:rPr>
          <m:t>*</m:t>
        </m:r>
        <m:d>
          <m:dPr>
            <m:ctrlPr>
              <w:rPr>
                <w:rFonts w:ascii="Cambria Math" w:hAnsi="Cambria Math" w:cs="Times New Roman"/>
                <w:bCs/>
                <w:sz w:val="24"/>
                <w:szCs w:val="24"/>
              </w:rPr>
            </m:ctrlPr>
          </m:dPr>
          <m:e>
            <m:func>
              <m:funcPr>
                <m:ctrlPr>
                  <w:rPr>
                    <w:rFonts w:ascii="Cambria Math" w:hAnsi="Cambria Math" w:cs="Times New Roman"/>
                    <w:bCs/>
                    <w:sz w:val="24"/>
                    <w:szCs w:val="24"/>
                  </w:rPr>
                </m:ctrlPr>
              </m:funcPr>
              <m:fName>
                <m:r>
                  <m:rPr>
                    <m:sty m:val="p"/>
                  </m:rPr>
                  <w:rPr>
                    <w:rFonts w:ascii="Cambria Math" w:hAnsi="Cambria Math" w:cs="Times New Roman"/>
                    <w:sz w:val="24"/>
                    <w:szCs w:val="24"/>
                  </w:rPr>
                  <m:t>exp</m:t>
                </m:r>
              </m:fName>
              <m:e>
                <m:d>
                  <m:dPr>
                    <m:ctrlPr>
                      <w:rPr>
                        <w:rFonts w:ascii="Cambria Math" w:hAnsi="Cambria Math" w:cs="Times New Roman"/>
                        <w:bCs/>
                        <w:i/>
                        <w:sz w:val="24"/>
                        <w:szCs w:val="24"/>
                      </w:rPr>
                    </m:ctrlPr>
                  </m:dPr>
                  <m:e>
                    <m:f>
                      <m:fPr>
                        <m:ctrlPr>
                          <w:rPr>
                            <w:rFonts w:ascii="Cambria Math" w:hAnsi="Cambria Math" w:cs="Times New Roman"/>
                            <w:bCs/>
                            <w:i/>
                            <w:sz w:val="24"/>
                            <w:szCs w:val="24"/>
                          </w:rPr>
                        </m:ctrlPr>
                      </m:fPr>
                      <m:num>
                        <m:sSub>
                          <m:sSubPr>
                            <m:ctrlPr>
                              <w:rPr>
                                <w:rFonts w:ascii="Cambria Math" w:hAnsi="Cambria Math" w:cs="Times New Roman"/>
                                <w:bCs/>
                                <w:i/>
                                <w:sz w:val="24"/>
                                <w:szCs w:val="24"/>
                              </w:rPr>
                            </m:ctrlPr>
                          </m:sSubPr>
                          <m:e>
                            <m:r>
                              <w:rPr>
                                <w:rFonts w:ascii="Cambria Math" w:hAnsi="Cambria Math" w:cs="Times New Roman"/>
                                <w:sz w:val="24"/>
                                <w:szCs w:val="24"/>
                              </w:rPr>
                              <m:t>-b</m:t>
                            </m:r>
                          </m:e>
                          <m:sub>
                            <m:r>
                              <w:rPr>
                                <w:rFonts w:ascii="Cambria Math" w:hAnsi="Cambria Math" w:cs="Times New Roman"/>
                                <w:sz w:val="24"/>
                                <w:szCs w:val="24"/>
                              </w:rPr>
                              <m:t>2</m:t>
                            </m:r>
                          </m:sub>
                        </m:sSub>
                      </m:num>
                      <m:den>
                        <m:sSub>
                          <m:sSubPr>
                            <m:ctrlPr>
                              <w:rPr>
                                <w:rFonts w:ascii="Cambria Math" w:hAnsi="Cambria Math" w:cs="Times New Roman"/>
                                <w:bCs/>
                                <w:i/>
                                <w:sz w:val="24"/>
                                <w:szCs w:val="24"/>
                              </w:rPr>
                            </m:ctrlPr>
                          </m:sSubPr>
                          <m:e>
                            <m:r>
                              <w:rPr>
                                <w:rFonts w:ascii="Cambria Math" w:hAnsi="Cambria Math" w:cs="Times New Roman"/>
                                <w:sz w:val="24"/>
                                <w:szCs w:val="24"/>
                              </w:rPr>
                              <m:t>b</m:t>
                            </m:r>
                          </m:e>
                          <m:sub>
                            <m:r>
                              <w:rPr>
                                <w:rFonts w:ascii="Cambria Math" w:hAnsi="Cambria Math" w:cs="Times New Roman"/>
                                <w:sz w:val="24"/>
                                <w:szCs w:val="24"/>
                              </w:rPr>
                              <m:t>1</m:t>
                            </m:r>
                          </m:sub>
                        </m:sSub>
                      </m:den>
                    </m:f>
                  </m:e>
                </m:d>
                <m:ctrlPr>
                  <w:rPr>
                    <w:rFonts w:ascii="Cambria Math" w:hAnsi="Cambria Math" w:cs="Times New Roman"/>
                    <w:bCs/>
                    <w:i/>
                    <w:sz w:val="24"/>
                    <w:szCs w:val="24"/>
                  </w:rPr>
                </m:ctrlPr>
              </m:e>
            </m:func>
            <m:r>
              <w:rPr>
                <w:rFonts w:ascii="Cambria Math" w:hAnsi="Cambria Math" w:cs="Times New Roman"/>
                <w:sz w:val="24"/>
                <w:szCs w:val="24"/>
              </w:rPr>
              <m:t>-1</m:t>
            </m:r>
          </m:e>
        </m:d>
      </m:oMath>
      <w:r w:rsidR="008D15BF" w:rsidRPr="00194229">
        <w:rPr>
          <w:rFonts w:ascii="Times New Roman" w:eastAsiaTheme="minorEastAsia" w:hAnsi="Times New Roman" w:cs="Times New Roman"/>
          <w:bCs/>
          <w:sz w:val="24"/>
          <w:szCs w:val="24"/>
        </w:rPr>
        <w:tab/>
      </w:r>
      <w:r w:rsidR="008D15BF" w:rsidRPr="00194229">
        <w:rPr>
          <w:rFonts w:ascii="Times New Roman" w:eastAsiaTheme="minorEastAsia" w:hAnsi="Times New Roman" w:cs="Times New Roman"/>
          <w:bCs/>
          <w:sz w:val="24"/>
          <w:szCs w:val="24"/>
        </w:rPr>
        <w:tab/>
      </w:r>
      <w:r w:rsidR="008D15BF" w:rsidRPr="00194229">
        <w:rPr>
          <w:rFonts w:ascii="Times New Roman" w:eastAsiaTheme="minorEastAsia" w:hAnsi="Times New Roman" w:cs="Times New Roman"/>
          <w:bCs/>
          <w:sz w:val="24"/>
          <w:szCs w:val="24"/>
        </w:rPr>
        <w:tab/>
      </w:r>
      <w:r w:rsidR="008D15BF" w:rsidRPr="00194229">
        <w:rPr>
          <w:rFonts w:ascii="Times New Roman" w:eastAsiaTheme="minorEastAsia" w:hAnsi="Times New Roman" w:cs="Times New Roman"/>
          <w:bCs/>
          <w:sz w:val="24"/>
          <w:szCs w:val="24"/>
        </w:rPr>
        <w:tab/>
      </w:r>
      <w:r w:rsidR="008D15BF" w:rsidRPr="00194229">
        <w:rPr>
          <w:rFonts w:ascii="Times New Roman" w:eastAsiaTheme="minorEastAsia" w:hAnsi="Times New Roman" w:cs="Times New Roman"/>
          <w:bCs/>
          <w:sz w:val="24"/>
          <w:szCs w:val="24"/>
        </w:rPr>
        <w:tab/>
      </w:r>
      <w:r w:rsidR="008D15BF" w:rsidRPr="00194229">
        <w:rPr>
          <w:rFonts w:ascii="Times New Roman" w:eastAsiaTheme="minorEastAsia" w:hAnsi="Times New Roman" w:cs="Times New Roman"/>
          <w:bCs/>
          <w:sz w:val="24"/>
          <w:szCs w:val="24"/>
        </w:rPr>
        <w:tab/>
      </w:r>
      <w:r w:rsidR="00C52EA6" w:rsidRPr="00194229">
        <w:rPr>
          <w:rFonts w:ascii="Times New Roman" w:eastAsiaTheme="minorEastAsia" w:hAnsi="Times New Roman" w:cs="Times New Roman"/>
          <w:bCs/>
          <w:sz w:val="24"/>
          <w:szCs w:val="24"/>
        </w:rPr>
        <w:t>[</w:t>
      </w:r>
      <w:r w:rsidR="00C52EA6" w:rsidRPr="00194229">
        <w:rPr>
          <w:rFonts w:ascii="Times New Roman" w:eastAsiaTheme="minorEastAsia" w:hAnsi="Times New Roman" w:cs="Times New Roman"/>
          <w:bCs/>
          <w:sz w:val="24"/>
          <w:szCs w:val="24"/>
          <w:lang w:val="ga-IE"/>
        </w:rPr>
        <w:t>2</w:t>
      </w:r>
      <w:r w:rsidR="008D15BF" w:rsidRPr="00194229">
        <w:rPr>
          <w:rFonts w:ascii="Times New Roman" w:eastAsiaTheme="minorEastAsia" w:hAnsi="Times New Roman" w:cs="Times New Roman"/>
          <w:bCs/>
          <w:sz w:val="24"/>
          <w:szCs w:val="24"/>
        </w:rPr>
        <w:t>]</w:t>
      </w:r>
    </w:p>
    <w:p w:rsidR="00E15C8B" w:rsidRDefault="0077397F" w:rsidP="00EA646E">
      <w:pPr>
        <w:spacing w:after="0" w:line="480" w:lineRule="auto"/>
        <w:jc w:val="both"/>
        <w:rPr>
          <w:rFonts w:ascii="Times New Roman" w:hAnsi="Times New Roman" w:cs="Times New Roman"/>
          <w:bCs/>
          <w:sz w:val="24"/>
          <w:szCs w:val="24"/>
        </w:rPr>
      </w:pPr>
      <w:r w:rsidRPr="00194229">
        <w:rPr>
          <w:rFonts w:ascii="Times New Roman" w:hAnsi="Times New Roman" w:cs="Times New Roman"/>
          <w:bCs/>
          <w:sz w:val="24"/>
          <w:szCs w:val="24"/>
          <w:lang w:val="ga-IE"/>
        </w:rPr>
        <w:t>w</w:t>
      </w:r>
      <w:r w:rsidR="00AA613A" w:rsidRPr="00194229">
        <w:rPr>
          <w:rFonts w:ascii="Times New Roman" w:hAnsi="Times New Roman" w:cs="Times New Roman"/>
          <w:bCs/>
          <w:sz w:val="24"/>
          <w:szCs w:val="24"/>
        </w:rPr>
        <w:t xml:space="preserve">here </w:t>
      </w:r>
      <m:oMath>
        <m:sSub>
          <m:sSubPr>
            <m:ctrlPr>
              <w:rPr>
                <w:rFonts w:ascii="Cambria Math" w:hAnsi="Cambria Math" w:cs="Times New Roman"/>
                <w:bCs/>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oMath>
      <w:r w:rsidR="00874ED0" w:rsidRPr="00194229">
        <w:rPr>
          <w:rFonts w:ascii="Times New Roman" w:eastAsiaTheme="minorEastAsia" w:hAnsi="Times New Roman" w:cs="Times New Roman"/>
          <w:bCs/>
          <w:sz w:val="24"/>
          <w:szCs w:val="24"/>
        </w:rPr>
        <w:t xml:space="preserve"> = average </w:t>
      </w:r>
      <w:r w:rsidR="00C52EA6" w:rsidRPr="00194229">
        <w:rPr>
          <w:rFonts w:ascii="Times New Roman" w:eastAsiaTheme="minorEastAsia" w:hAnsi="Times New Roman" w:cs="Times New Roman"/>
          <w:bCs/>
          <w:sz w:val="24"/>
          <w:szCs w:val="24"/>
          <w:lang w:val="ga-IE"/>
        </w:rPr>
        <w:t xml:space="preserve">annual </w:t>
      </w:r>
      <w:r w:rsidR="00874ED0" w:rsidRPr="00194229">
        <w:rPr>
          <w:rFonts w:ascii="Times New Roman" w:eastAsiaTheme="minorEastAsia" w:hAnsi="Times New Roman" w:cs="Times New Roman"/>
          <w:bCs/>
          <w:sz w:val="24"/>
          <w:szCs w:val="24"/>
        </w:rPr>
        <w:t>equivalent</w:t>
      </w:r>
      <w:r w:rsidR="00D03B57" w:rsidRPr="00194229">
        <w:rPr>
          <w:rFonts w:ascii="Times New Roman" w:eastAsiaTheme="minorEastAsia" w:hAnsi="Times New Roman" w:cs="Times New Roman"/>
          <w:bCs/>
          <w:sz w:val="24"/>
          <w:szCs w:val="24"/>
        </w:rPr>
        <w:t xml:space="preserve"> </w:t>
      </w:r>
      <w:r w:rsidR="00AA613A" w:rsidRPr="00194229">
        <w:rPr>
          <w:rFonts w:ascii="Times New Roman" w:eastAsiaTheme="minorEastAsia" w:hAnsi="Times New Roman" w:cs="Times New Roman"/>
          <w:bCs/>
          <w:sz w:val="24"/>
          <w:szCs w:val="24"/>
        </w:rPr>
        <w:t>household income</w:t>
      </w:r>
      <w:r w:rsidR="006F19D4" w:rsidRPr="00194229">
        <w:rPr>
          <w:rFonts w:ascii="Times New Roman" w:eastAsiaTheme="minorEastAsia" w:hAnsi="Times New Roman" w:cs="Times New Roman"/>
          <w:bCs/>
          <w:sz w:val="24"/>
          <w:szCs w:val="24"/>
        </w:rPr>
        <w:t xml:space="preserve"> of the survey sample</w:t>
      </w:r>
      <w:r w:rsidR="00E15C8B">
        <w:rPr>
          <w:rFonts w:ascii="Times New Roman" w:hAnsi="Times New Roman" w:cs="Times New Roman"/>
          <w:bCs/>
          <w:sz w:val="24"/>
          <w:szCs w:val="24"/>
        </w:rPr>
        <w:tab/>
      </w:r>
    </w:p>
    <w:p w:rsidR="00153C12" w:rsidRDefault="00153C12" w:rsidP="00EA646E">
      <w:pPr>
        <w:spacing w:after="0" w:line="480" w:lineRule="auto"/>
        <w:jc w:val="both"/>
        <w:rPr>
          <w:rFonts w:ascii="Times New Roman" w:hAnsi="Times New Roman" w:cs="Times New Roman"/>
          <w:bCs/>
          <w:sz w:val="24"/>
          <w:szCs w:val="24"/>
        </w:rPr>
      </w:pPr>
    </w:p>
    <w:p w:rsidR="00E04BED" w:rsidRPr="00E15C8B" w:rsidRDefault="009D7C54" w:rsidP="00EA646E">
      <w:pPr>
        <w:spacing w:after="0" w:line="480" w:lineRule="auto"/>
        <w:jc w:val="both"/>
        <w:rPr>
          <w:rFonts w:ascii="Times New Roman" w:hAnsi="Times New Roman" w:cs="Times New Roman"/>
          <w:bCs/>
          <w:sz w:val="24"/>
          <w:szCs w:val="24"/>
        </w:rPr>
      </w:pPr>
      <w:r w:rsidRPr="00194229">
        <w:rPr>
          <w:rFonts w:ascii="Times New Roman" w:hAnsi="Times New Roman" w:cs="Times New Roman"/>
          <w:bCs/>
          <w:sz w:val="24"/>
          <w:szCs w:val="24"/>
        </w:rPr>
        <w:t xml:space="preserve">Life satisfaction scores are reported on an ordinal scale. However, </w:t>
      </w:r>
      <w:r w:rsidR="007F6220">
        <w:rPr>
          <w:rFonts w:ascii="Times New Roman" w:hAnsi="Times New Roman" w:cs="Times New Roman"/>
          <w:bCs/>
          <w:sz w:val="24"/>
          <w:szCs w:val="24"/>
        </w:rPr>
        <w:t xml:space="preserve">in keeping with prior research (see  </w:t>
      </w:r>
      <w:r w:rsidR="007F6220" w:rsidRPr="007F6220">
        <w:rPr>
          <w:rFonts w:ascii="Times New Roman" w:hAnsi="Times New Roman" w:cs="Times New Roman"/>
          <w:bCs/>
          <w:sz w:val="24"/>
          <w:szCs w:val="24"/>
          <w:lang w:val="en-IE"/>
        </w:rPr>
        <w:t>Ferrer-i-Carbonell and Frijters 2004</w:t>
      </w:r>
      <w:r w:rsidR="007F6220">
        <w:rPr>
          <w:rFonts w:ascii="Times New Roman" w:hAnsi="Times New Roman" w:cs="Times New Roman"/>
          <w:bCs/>
          <w:sz w:val="24"/>
          <w:szCs w:val="24"/>
          <w:lang w:val="en-IE"/>
        </w:rPr>
        <w:t xml:space="preserve">) </w:t>
      </w:r>
      <w:r w:rsidRPr="00194229">
        <w:rPr>
          <w:rFonts w:ascii="Times New Roman" w:hAnsi="Times New Roman" w:cs="Times New Roman"/>
          <w:bCs/>
          <w:sz w:val="24"/>
          <w:szCs w:val="24"/>
        </w:rPr>
        <w:t xml:space="preserve">assuming cardinality of life satisfaction scores </w:t>
      </w:r>
      <w:r w:rsidR="007F6220">
        <w:rPr>
          <w:rFonts w:ascii="Times New Roman" w:hAnsi="Times New Roman" w:cs="Times New Roman"/>
          <w:bCs/>
          <w:sz w:val="24"/>
          <w:szCs w:val="24"/>
        </w:rPr>
        <w:t xml:space="preserve">had </w:t>
      </w:r>
      <w:r w:rsidRPr="00194229">
        <w:rPr>
          <w:rFonts w:ascii="Times New Roman" w:hAnsi="Times New Roman" w:cs="Times New Roman"/>
          <w:bCs/>
          <w:sz w:val="24"/>
          <w:szCs w:val="24"/>
        </w:rPr>
        <w:t xml:space="preserve">little influence on findings </w:t>
      </w:r>
      <w:r w:rsidR="00AA613A" w:rsidRPr="00194229">
        <w:rPr>
          <w:rFonts w:ascii="Times New Roman" w:hAnsi="Times New Roman" w:cs="Times New Roman"/>
          <w:bCs/>
          <w:sz w:val="24"/>
          <w:szCs w:val="24"/>
          <w:lang w:val="en-IE"/>
        </w:rPr>
        <w:t>and f</w:t>
      </w:r>
      <w:r w:rsidRPr="00194229">
        <w:rPr>
          <w:rFonts w:ascii="Times New Roman" w:hAnsi="Times New Roman" w:cs="Times New Roman"/>
          <w:bCs/>
          <w:sz w:val="24"/>
          <w:szCs w:val="24"/>
          <w:lang w:val="en-IE"/>
        </w:rPr>
        <w:t xml:space="preserve">or ease of reading, </w:t>
      </w:r>
      <w:r w:rsidRPr="00194229">
        <w:rPr>
          <w:rFonts w:ascii="Times New Roman" w:hAnsi="Times New Roman" w:cs="Times New Roman"/>
          <w:bCs/>
          <w:sz w:val="24"/>
          <w:szCs w:val="24"/>
        </w:rPr>
        <w:t xml:space="preserve">I assumed cardinality in life satisfaction.  </w:t>
      </w:r>
    </w:p>
    <w:p w:rsidR="007F6220" w:rsidRDefault="007F6220" w:rsidP="00EA646E">
      <w:pPr>
        <w:spacing w:after="0" w:line="480" w:lineRule="auto"/>
        <w:jc w:val="both"/>
        <w:rPr>
          <w:rFonts w:ascii="Times New Roman" w:hAnsi="Times New Roman" w:cs="Times New Roman"/>
          <w:bCs/>
          <w:sz w:val="24"/>
          <w:szCs w:val="24"/>
        </w:rPr>
      </w:pPr>
    </w:p>
    <w:p w:rsidR="00153C12" w:rsidRPr="00153C12" w:rsidRDefault="0085579F" w:rsidP="00EA646E">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5</w:t>
      </w:r>
      <w:r w:rsidR="00014CC6" w:rsidRPr="00194229">
        <w:rPr>
          <w:rFonts w:ascii="Times New Roman" w:hAnsi="Times New Roman" w:cs="Times New Roman"/>
          <w:b/>
          <w:bCs/>
          <w:sz w:val="24"/>
          <w:szCs w:val="24"/>
          <w:lang w:val="ga-IE"/>
        </w:rPr>
        <w:t xml:space="preserve">. </w:t>
      </w:r>
      <w:r w:rsidR="00FC7A86" w:rsidRPr="00194229">
        <w:rPr>
          <w:rFonts w:ascii="Times New Roman" w:hAnsi="Times New Roman" w:cs="Times New Roman"/>
          <w:b/>
          <w:bCs/>
          <w:sz w:val="24"/>
          <w:szCs w:val="24"/>
        </w:rPr>
        <w:t xml:space="preserve">Results </w:t>
      </w:r>
    </w:p>
    <w:p w:rsidR="00816337" w:rsidRPr="00194229" w:rsidRDefault="0085579F" w:rsidP="00EA646E">
      <w:pPr>
        <w:spacing w:after="0" w:line="480" w:lineRule="auto"/>
        <w:jc w:val="both"/>
        <w:rPr>
          <w:rFonts w:ascii="Times New Roman" w:hAnsi="Times New Roman" w:cs="Times New Roman"/>
          <w:bCs/>
          <w:i/>
          <w:sz w:val="24"/>
          <w:szCs w:val="24"/>
        </w:rPr>
      </w:pPr>
      <w:r>
        <w:rPr>
          <w:rFonts w:ascii="Times New Roman" w:hAnsi="Times New Roman" w:cs="Times New Roman"/>
          <w:bCs/>
          <w:i/>
          <w:sz w:val="24"/>
          <w:szCs w:val="24"/>
        </w:rPr>
        <w:t>5</w:t>
      </w:r>
      <w:r w:rsidR="00444ECC">
        <w:rPr>
          <w:rFonts w:ascii="Times New Roman" w:hAnsi="Times New Roman" w:cs="Times New Roman"/>
          <w:bCs/>
          <w:i/>
          <w:sz w:val="24"/>
          <w:szCs w:val="24"/>
        </w:rPr>
        <w:t>.1</w:t>
      </w:r>
      <w:r w:rsidR="00724345">
        <w:rPr>
          <w:rFonts w:ascii="Times New Roman" w:hAnsi="Times New Roman" w:cs="Times New Roman"/>
          <w:bCs/>
          <w:i/>
          <w:sz w:val="24"/>
          <w:szCs w:val="24"/>
        </w:rPr>
        <w:t>.</w:t>
      </w:r>
      <w:r w:rsidR="00816337" w:rsidRPr="00194229">
        <w:rPr>
          <w:rFonts w:ascii="Times New Roman" w:hAnsi="Times New Roman" w:cs="Times New Roman"/>
          <w:bCs/>
          <w:i/>
          <w:sz w:val="24"/>
          <w:szCs w:val="24"/>
        </w:rPr>
        <w:t xml:space="preserve"> Basic specification</w:t>
      </w:r>
    </w:p>
    <w:p w:rsidR="008A7956" w:rsidRPr="00194229" w:rsidRDefault="00FD1871" w:rsidP="00EA646E">
      <w:pPr>
        <w:spacing w:after="0" w:line="480" w:lineRule="auto"/>
        <w:jc w:val="both"/>
        <w:rPr>
          <w:rFonts w:ascii="Times New Roman" w:hAnsi="Times New Roman" w:cs="Times New Roman"/>
          <w:bCs/>
          <w:sz w:val="24"/>
          <w:szCs w:val="24"/>
        </w:rPr>
      </w:pPr>
      <w:r w:rsidRPr="00194229">
        <w:rPr>
          <w:rFonts w:ascii="Times New Roman" w:hAnsi="Times New Roman" w:cs="Times New Roman"/>
          <w:bCs/>
          <w:sz w:val="24"/>
          <w:szCs w:val="24"/>
        </w:rPr>
        <w:t>Table 2 reports the basic life satisfaction regression</w:t>
      </w:r>
      <w:r w:rsidR="0077397F" w:rsidRPr="00194229">
        <w:rPr>
          <w:rFonts w:ascii="Times New Roman" w:hAnsi="Times New Roman" w:cs="Times New Roman"/>
          <w:bCs/>
          <w:sz w:val="24"/>
          <w:szCs w:val="24"/>
          <w:lang w:val="ga-IE"/>
        </w:rPr>
        <w:t xml:space="preserve"> including the full set of control variables</w:t>
      </w:r>
      <w:r w:rsidR="005B6A66" w:rsidRPr="00194229">
        <w:rPr>
          <w:rFonts w:ascii="Times New Roman" w:hAnsi="Times New Roman" w:cs="Times New Roman"/>
          <w:bCs/>
          <w:sz w:val="24"/>
          <w:szCs w:val="24"/>
        </w:rPr>
        <w:t>. The results relating to the control variables</w:t>
      </w:r>
      <w:r w:rsidRPr="00194229">
        <w:rPr>
          <w:rFonts w:ascii="Times New Roman" w:hAnsi="Times New Roman" w:cs="Times New Roman"/>
          <w:bCs/>
          <w:sz w:val="24"/>
          <w:szCs w:val="24"/>
        </w:rPr>
        <w:t xml:space="preserve"> are all along expected lines and correspond with the results widely documented in previous literature (see Dolan et al., 2008).  </w:t>
      </w:r>
      <w:r w:rsidR="00ED7E4E" w:rsidRPr="00194229">
        <w:rPr>
          <w:rFonts w:ascii="Times New Roman" w:hAnsi="Times New Roman" w:cs="Times New Roman"/>
          <w:bCs/>
          <w:sz w:val="24"/>
          <w:szCs w:val="24"/>
        </w:rPr>
        <w:t>For example</w:t>
      </w:r>
      <w:r w:rsidR="008A7956" w:rsidRPr="00194229">
        <w:rPr>
          <w:rFonts w:ascii="Times New Roman" w:hAnsi="Times New Roman" w:cs="Times New Roman"/>
          <w:bCs/>
          <w:sz w:val="24"/>
          <w:szCs w:val="24"/>
        </w:rPr>
        <w:t xml:space="preserve">, we </w:t>
      </w:r>
      <w:r w:rsidR="00484821" w:rsidRPr="00194229">
        <w:rPr>
          <w:rFonts w:ascii="Times New Roman" w:hAnsi="Times New Roman" w:cs="Times New Roman"/>
          <w:bCs/>
          <w:sz w:val="24"/>
          <w:szCs w:val="24"/>
        </w:rPr>
        <w:t xml:space="preserve">observe </w:t>
      </w:r>
      <w:r w:rsidR="00630C19">
        <w:rPr>
          <w:rFonts w:ascii="Times New Roman" w:hAnsi="Times New Roman" w:cs="Times New Roman"/>
          <w:bCs/>
          <w:sz w:val="24"/>
          <w:szCs w:val="24"/>
        </w:rPr>
        <w:t>a negative relationship</w:t>
      </w:r>
      <w:r w:rsidR="00487635" w:rsidRPr="00194229">
        <w:rPr>
          <w:rFonts w:ascii="Times New Roman" w:hAnsi="Times New Roman" w:cs="Times New Roman"/>
          <w:bCs/>
          <w:sz w:val="24"/>
          <w:szCs w:val="24"/>
        </w:rPr>
        <w:t xml:space="preserve"> between age and life satisfaction</w:t>
      </w:r>
      <w:r w:rsidR="00630C19">
        <w:rPr>
          <w:rFonts w:ascii="Times New Roman" w:hAnsi="Times New Roman" w:cs="Times New Roman"/>
          <w:bCs/>
          <w:sz w:val="24"/>
          <w:szCs w:val="24"/>
        </w:rPr>
        <w:t>, but a positive</w:t>
      </w:r>
      <w:r w:rsidR="008A7956" w:rsidRPr="00194229">
        <w:rPr>
          <w:rFonts w:ascii="Times New Roman" w:hAnsi="Times New Roman" w:cs="Times New Roman"/>
          <w:bCs/>
          <w:sz w:val="24"/>
          <w:szCs w:val="24"/>
        </w:rPr>
        <w:t xml:space="preserve"> relationship</w:t>
      </w:r>
      <w:r w:rsidR="00487635" w:rsidRPr="00194229">
        <w:rPr>
          <w:rFonts w:ascii="Times New Roman" w:hAnsi="Times New Roman" w:cs="Times New Roman"/>
          <w:bCs/>
          <w:sz w:val="24"/>
          <w:szCs w:val="24"/>
        </w:rPr>
        <w:t xml:space="preserve"> between age squared and life satisfaction</w:t>
      </w:r>
      <w:r w:rsidR="008A7956" w:rsidRPr="00194229">
        <w:rPr>
          <w:rFonts w:ascii="Times New Roman" w:hAnsi="Times New Roman" w:cs="Times New Roman"/>
          <w:bCs/>
          <w:sz w:val="24"/>
          <w:szCs w:val="24"/>
        </w:rPr>
        <w:t>. This would be in keeping with previous work which suggests a U-shaped rela</w:t>
      </w:r>
      <w:r w:rsidR="00ED7E4E" w:rsidRPr="00194229">
        <w:rPr>
          <w:rFonts w:ascii="Times New Roman" w:hAnsi="Times New Roman" w:cs="Times New Roman"/>
          <w:bCs/>
          <w:sz w:val="24"/>
          <w:szCs w:val="24"/>
        </w:rPr>
        <w:t>tionship with higher levels of life</w:t>
      </w:r>
      <w:r w:rsidR="00487635" w:rsidRPr="00194229">
        <w:rPr>
          <w:rFonts w:ascii="Times New Roman" w:hAnsi="Times New Roman" w:cs="Times New Roman"/>
          <w:bCs/>
          <w:sz w:val="24"/>
          <w:szCs w:val="24"/>
        </w:rPr>
        <w:t xml:space="preserve"> satisfaction </w:t>
      </w:r>
      <w:r w:rsidR="008A7956" w:rsidRPr="00194229">
        <w:rPr>
          <w:rFonts w:ascii="Times New Roman" w:hAnsi="Times New Roman" w:cs="Times New Roman"/>
          <w:bCs/>
          <w:sz w:val="24"/>
          <w:szCs w:val="24"/>
        </w:rPr>
        <w:t>for the relatively younger and older groups, with the lowest levels in middle age</w:t>
      </w:r>
      <w:r w:rsidR="00436088">
        <w:rPr>
          <w:rStyle w:val="FootnoteReference"/>
          <w:rFonts w:ascii="Times New Roman" w:hAnsi="Times New Roman" w:cs="Times New Roman"/>
          <w:bCs/>
          <w:sz w:val="24"/>
          <w:szCs w:val="24"/>
        </w:rPr>
        <w:footnoteReference w:id="6"/>
      </w:r>
      <w:r w:rsidR="00A33299">
        <w:rPr>
          <w:rFonts w:ascii="Times New Roman" w:hAnsi="Times New Roman" w:cs="Times New Roman"/>
          <w:bCs/>
          <w:sz w:val="24"/>
          <w:szCs w:val="24"/>
        </w:rPr>
        <w:t>.</w:t>
      </w:r>
      <w:r w:rsidR="008A7956" w:rsidRPr="00194229">
        <w:rPr>
          <w:rFonts w:ascii="Times New Roman" w:hAnsi="Times New Roman" w:cs="Times New Roman"/>
          <w:bCs/>
          <w:sz w:val="24"/>
          <w:szCs w:val="24"/>
        </w:rPr>
        <w:t xml:space="preserve">  </w:t>
      </w:r>
      <w:r w:rsidR="00A00F9E" w:rsidRPr="00194229">
        <w:rPr>
          <w:rFonts w:ascii="Times New Roman" w:hAnsi="Times New Roman" w:cs="Times New Roman"/>
          <w:bCs/>
          <w:sz w:val="24"/>
          <w:szCs w:val="24"/>
        </w:rPr>
        <w:t>As expected, unemployment was</w:t>
      </w:r>
      <w:r w:rsidR="00487635" w:rsidRPr="00194229">
        <w:rPr>
          <w:rFonts w:ascii="Times New Roman" w:hAnsi="Times New Roman" w:cs="Times New Roman"/>
          <w:bCs/>
          <w:sz w:val="24"/>
          <w:szCs w:val="24"/>
        </w:rPr>
        <w:t xml:space="preserve"> negatively related, whereas education and being in a relationship was found to be positively related with</w:t>
      </w:r>
      <w:r w:rsidR="007E1C78" w:rsidRPr="00194229">
        <w:rPr>
          <w:rFonts w:ascii="Times New Roman" w:hAnsi="Times New Roman" w:cs="Times New Roman"/>
          <w:bCs/>
          <w:sz w:val="24"/>
          <w:szCs w:val="24"/>
        </w:rPr>
        <w:t xml:space="preserve"> life satisfaction.  The</w:t>
      </w:r>
      <w:r w:rsidR="00487635" w:rsidRPr="00194229">
        <w:rPr>
          <w:rFonts w:ascii="Times New Roman" w:hAnsi="Times New Roman" w:cs="Times New Roman"/>
          <w:bCs/>
          <w:sz w:val="24"/>
          <w:szCs w:val="24"/>
        </w:rPr>
        <w:t xml:space="preserve"> proxy variables relating to social capital (talk to neighbours and participate in religious activities) were both positively related with life satisfaction.  Finally</w:t>
      </w:r>
      <w:r w:rsidR="005B6A66" w:rsidRPr="00194229">
        <w:rPr>
          <w:rFonts w:ascii="Times New Roman" w:hAnsi="Times New Roman" w:cs="Times New Roman"/>
          <w:bCs/>
          <w:sz w:val="24"/>
          <w:szCs w:val="24"/>
        </w:rPr>
        <w:t>,</w:t>
      </w:r>
      <w:r w:rsidR="00487635" w:rsidRPr="00194229">
        <w:rPr>
          <w:rFonts w:ascii="Times New Roman" w:hAnsi="Times New Roman" w:cs="Times New Roman"/>
          <w:bCs/>
          <w:sz w:val="24"/>
          <w:szCs w:val="24"/>
        </w:rPr>
        <w:t xml:space="preserve"> in k</w:t>
      </w:r>
      <w:r w:rsidR="00B33F16" w:rsidRPr="00194229">
        <w:rPr>
          <w:rFonts w:ascii="Times New Roman" w:hAnsi="Times New Roman" w:cs="Times New Roman"/>
          <w:bCs/>
          <w:sz w:val="24"/>
          <w:szCs w:val="24"/>
        </w:rPr>
        <w:t>eeping with recent research by van den Berg et al. (2014)</w:t>
      </w:r>
      <w:r w:rsidR="00487635" w:rsidRPr="00194229">
        <w:rPr>
          <w:rFonts w:ascii="Times New Roman" w:hAnsi="Times New Roman" w:cs="Times New Roman"/>
          <w:bCs/>
          <w:sz w:val="24"/>
          <w:szCs w:val="24"/>
        </w:rPr>
        <w:t>, indi</w:t>
      </w:r>
      <w:r w:rsidR="003C19A0" w:rsidRPr="00194229">
        <w:rPr>
          <w:rFonts w:ascii="Times New Roman" w:hAnsi="Times New Roman" w:cs="Times New Roman"/>
          <w:bCs/>
          <w:sz w:val="24"/>
          <w:szCs w:val="24"/>
        </w:rPr>
        <w:t>viduals who care for someone wh</w:t>
      </w:r>
      <w:r w:rsidR="003C19A0" w:rsidRPr="00194229">
        <w:rPr>
          <w:rFonts w:ascii="Times New Roman" w:hAnsi="Times New Roman" w:cs="Times New Roman"/>
          <w:bCs/>
          <w:sz w:val="24"/>
          <w:szCs w:val="24"/>
          <w:lang w:val="ga-IE"/>
        </w:rPr>
        <w:t>o</w:t>
      </w:r>
      <w:r w:rsidR="00487635" w:rsidRPr="00194229">
        <w:rPr>
          <w:rFonts w:ascii="Times New Roman" w:hAnsi="Times New Roman" w:cs="Times New Roman"/>
          <w:bCs/>
          <w:sz w:val="24"/>
          <w:szCs w:val="24"/>
        </w:rPr>
        <w:t xml:space="preserve"> is sick</w:t>
      </w:r>
      <w:r w:rsidR="0075183F" w:rsidRPr="00194229">
        <w:rPr>
          <w:rFonts w:ascii="Times New Roman" w:hAnsi="Times New Roman" w:cs="Times New Roman"/>
          <w:bCs/>
          <w:sz w:val="24"/>
          <w:szCs w:val="24"/>
        </w:rPr>
        <w:t>,</w:t>
      </w:r>
      <w:r w:rsidR="00487635" w:rsidRPr="00194229">
        <w:rPr>
          <w:rFonts w:ascii="Times New Roman" w:hAnsi="Times New Roman" w:cs="Times New Roman"/>
          <w:bCs/>
          <w:sz w:val="24"/>
          <w:szCs w:val="24"/>
        </w:rPr>
        <w:t xml:space="preserve"> disabled or the elderly is likely to have a significantly lower level of life satisfaction.  </w:t>
      </w:r>
    </w:p>
    <w:p w:rsidR="00377255" w:rsidRDefault="00377255" w:rsidP="00EA646E">
      <w:pPr>
        <w:spacing w:after="0" w:line="480" w:lineRule="auto"/>
        <w:jc w:val="both"/>
        <w:rPr>
          <w:rFonts w:ascii="Times New Roman" w:hAnsi="Times New Roman" w:cs="Times New Roman"/>
          <w:bCs/>
          <w:sz w:val="24"/>
          <w:szCs w:val="24"/>
        </w:rPr>
      </w:pPr>
    </w:p>
    <w:p w:rsidR="00690A21" w:rsidRPr="00194229" w:rsidRDefault="00FD1871" w:rsidP="00EA646E">
      <w:pPr>
        <w:spacing w:after="0" w:line="480" w:lineRule="auto"/>
        <w:jc w:val="both"/>
        <w:rPr>
          <w:rFonts w:ascii="Times New Roman" w:hAnsi="Times New Roman" w:cs="Times New Roman"/>
          <w:bCs/>
          <w:sz w:val="24"/>
          <w:szCs w:val="24"/>
        </w:rPr>
      </w:pPr>
      <w:r w:rsidRPr="00194229">
        <w:rPr>
          <w:rFonts w:ascii="Times New Roman" w:hAnsi="Times New Roman" w:cs="Times New Roman"/>
          <w:bCs/>
          <w:sz w:val="24"/>
          <w:szCs w:val="24"/>
        </w:rPr>
        <w:t xml:space="preserve">The </w:t>
      </w:r>
      <w:r w:rsidR="002E58E7" w:rsidRPr="00194229">
        <w:rPr>
          <w:rFonts w:ascii="Times New Roman" w:hAnsi="Times New Roman" w:cs="Times New Roman"/>
          <w:bCs/>
          <w:sz w:val="24"/>
          <w:szCs w:val="24"/>
        </w:rPr>
        <w:t xml:space="preserve">key </w:t>
      </w:r>
      <w:r w:rsidRPr="00194229">
        <w:rPr>
          <w:rFonts w:ascii="Times New Roman" w:hAnsi="Times New Roman" w:cs="Times New Roman"/>
          <w:bCs/>
          <w:sz w:val="24"/>
          <w:szCs w:val="24"/>
        </w:rPr>
        <w:t xml:space="preserve">variables of interest are </w:t>
      </w:r>
      <w:r w:rsidR="005B6A66" w:rsidRPr="00194229">
        <w:rPr>
          <w:rFonts w:ascii="Times New Roman" w:hAnsi="Times New Roman" w:cs="Times New Roman"/>
          <w:bCs/>
          <w:sz w:val="24"/>
          <w:szCs w:val="24"/>
        </w:rPr>
        <w:t xml:space="preserve">the log of equivalent </w:t>
      </w:r>
      <w:r w:rsidR="00690A21" w:rsidRPr="00194229">
        <w:rPr>
          <w:rFonts w:ascii="Times New Roman" w:hAnsi="Times New Roman" w:cs="Times New Roman"/>
          <w:bCs/>
          <w:sz w:val="24"/>
          <w:szCs w:val="24"/>
        </w:rPr>
        <w:t>household income and o</w:t>
      </w:r>
      <w:r w:rsidR="0077397F" w:rsidRPr="00194229">
        <w:rPr>
          <w:rFonts w:ascii="Times New Roman" w:hAnsi="Times New Roman" w:cs="Times New Roman"/>
          <w:bCs/>
          <w:sz w:val="24"/>
          <w:szCs w:val="24"/>
        </w:rPr>
        <w:t xml:space="preserve">ur dummy variables indicating </w:t>
      </w:r>
      <w:r w:rsidR="0077397F" w:rsidRPr="00194229">
        <w:rPr>
          <w:rFonts w:ascii="Times New Roman" w:hAnsi="Times New Roman" w:cs="Times New Roman"/>
          <w:bCs/>
          <w:sz w:val="24"/>
          <w:szCs w:val="24"/>
          <w:lang w:val="ga-IE"/>
        </w:rPr>
        <w:t>whether</w:t>
      </w:r>
      <w:r w:rsidR="00690A21" w:rsidRPr="00194229">
        <w:rPr>
          <w:rFonts w:ascii="Times New Roman" w:hAnsi="Times New Roman" w:cs="Times New Roman"/>
          <w:bCs/>
          <w:sz w:val="24"/>
          <w:szCs w:val="24"/>
        </w:rPr>
        <w:t xml:space="preserve"> a respondent has a current diagnosis of one of </w:t>
      </w:r>
      <w:r w:rsidR="0077397F" w:rsidRPr="00194229">
        <w:rPr>
          <w:rFonts w:ascii="Times New Roman" w:hAnsi="Times New Roman" w:cs="Times New Roman"/>
          <w:bCs/>
          <w:sz w:val="24"/>
          <w:szCs w:val="24"/>
          <w:lang w:val="ga-IE"/>
        </w:rPr>
        <w:t xml:space="preserve">the </w:t>
      </w:r>
      <w:r w:rsidR="00690A21" w:rsidRPr="00194229">
        <w:rPr>
          <w:rFonts w:ascii="Times New Roman" w:hAnsi="Times New Roman" w:cs="Times New Roman"/>
          <w:bCs/>
          <w:sz w:val="24"/>
          <w:szCs w:val="24"/>
        </w:rPr>
        <w:t>15 specified health conditions.  The findings in relation</w:t>
      </w:r>
      <w:r w:rsidR="005C2558" w:rsidRPr="00194229">
        <w:rPr>
          <w:rFonts w:ascii="Times New Roman" w:hAnsi="Times New Roman" w:cs="Times New Roman"/>
          <w:bCs/>
          <w:sz w:val="24"/>
          <w:szCs w:val="24"/>
        </w:rPr>
        <w:t xml:space="preserve"> to health conditions are</w:t>
      </w:r>
      <w:r w:rsidR="005B6A66" w:rsidRPr="00194229">
        <w:rPr>
          <w:rFonts w:ascii="Times New Roman" w:hAnsi="Times New Roman" w:cs="Times New Roman"/>
          <w:bCs/>
          <w:sz w:val="24"/>
          <w:szCs w:val="24"/>
        </w:rPr>
        <w:t xml:space="preserve"> all</w:t>
      </w:r>
      <w:r w:rsidR="00690A21" w:rsidRPr="00194229">
        <w:rPr>
          <w:rFonts w:ascii="Times New Roman" w:hAnsi="Times New Roman" w:cs="Times New Roman"/>
          <w:bCs/>
          <w:sz w:val="24"/>
          <w:szCs w:val="24"/>
        </w:rPr>
        <w:t xml:space="preserve"> along expected lines.  All </w:t>
      </w:r>
      <w:r w:rsidR="00A00F9E" w:rsidRPr="00194229">
        <w:rPr>
          <w:rFonts w:ascii="Times New Roman" w:hAnsi="Times New Roman" w:cs="Times New Roman"/>
          <w:bCs/>
          <w:sz w:val="24"/>
          <w:szCs w:val="24"/>
        </w:rPr>
        <w:t xml:space="preserve">the health </w:t>
      </w:r>
      <w:r w:rsidR="00690A21" w:rsidRPr="00194229">
        <w:rPr>
          <w:rFonts w:ascii="Times New Roman" w:hAnsi="Times New Roman" w:cs="Times New Roman"/>
          <w:bCs/>
          <w:sz w:val="24"/>
          <w:szCs w:val="24"/>
        </w:rPr>
        <w:t>conditions are statistically significant and negatively related with life satisfaction with the exception of hypothyroidism</w:t>
      </w:r>
      <w:r w:rsidR="00A00F9E" w:rsidRPr="00194229">
        <w:rPr>
          <w:rFonts w:ascii="Times New Roman" w:hAnsi="Times New Roman" w:cs="Times New Roman"/>
          <w:bCs/>
          <w:sz w:val="24"/>
          <w:szCs w:val="24"/>
        </w:rPr>
        <w:t>,</w:t>
      </w:r>
      <w:r w:rsidR="00690A21" w:rsidRPr="00194229">
        <w:rPr>
          <w:rFonts w:ascii="Times New Roman" w:hAnsi="Times New Roman" w:cs="Times New Roman"/>
          <w:bCs/>
          <w:sz w:val="24"/>
          <w:szCs w:val="24"/>
        </w:rPr>
        <w:t xml:space="preserve"> which although of the expected sign is not statistically significant</w:t>
      </w:r>
      <w:r w:rsidR="0077397F" w:rsidRPr="00194229">
        <w:rPr>
          <w:rFonts w:ascii="Times New Roman" w:hAnsi="Times New Roman" w:cs="Times New Roman"/>
          <w:bCs/>
          <w:sz w:val="24"/>
          <w:szCs w:val="24"/>
          <w:lang w:val="ga-IE"/>
        </w:rPr>
        <w:t>ly different from zero</w:t>
      </w:r>
      <w:r w:rsidR="00690A21" w:rsidRPr="00194229">
        <w:rPr>
          <w:rFonts w:ascii="Times New Roman" w:hAnsi="Times New Roman" w:cs="Times New Roman"/>
          <w:bCs/>
          <w:sz w:val="24"/>
          <w:szCs w:val="24"/>
        </w:rPr>
        <w:t>. It is a relatively common disorder of the endocrine system in adults and causes a number of symptoms such as poor ability to tolerate cold, a feeling of tiredness, and weight gain. It would, however, typically be a relatively benign condition (at least in the majority of cases) and this perhaps explains its lack of statistical significance in our baseline specification. Tur</w:t>
      </w:r>
      <w:r w:rsidR="0077397F" w:rsidRPr="00194229">
        <w:rPr>
          <w:rFonts w:ascii="Times New Roman" w:hAnsi="Times New Roman" w:cs="Times New Roman"/>
          <w:bCs/>
          <w:sz w:val="24"/>
          <w:szCs w:val="24"/>
          <w:lang w:val="ga-IE"/>
        </w:rPr>
        <w:t>n</w:t>
      </w:r>
      <w:r w:rsidR="00690A21" w:rsidRPr="00194229">
        <w:rPr>
          <w:rFonts w:ascii="Times New Roman" w:hAnsi="Times New Roman" w:cs="Times New Roman"/>
          <w:bCs/>
          <w:sz w:val="24"/>
          <w:szCs w:val="24"/>
        </w:rPr>
        <w:t xml:space="preserve">ing to the other health conditions, </w:t>
      </w:r>
      <w:r w:rsidR="00487635" w:rsidRPr="00194229">
        <w:rPr>
          <w:rFonts w:ascii="Times New Roman" w:hAnsi="Times New Roman" w:cs="Times New Roman"/>
          <w:bCs/>
          <w:sz w:val="24"/>
          <w:szCs w:val="24"/>
        </w:rPr>
        <w:t xml:space="preserve">in addition to being statistically significant, </w:t>
      </w:r>
      <w:r w:rsidR="00690A21" w:rsidRPr="00194229">
        <w:rPr>
          <w:rFonts w:ascii="Times New Roman" w:hAnsi="Times New Roman" w:cs="Times New Roman"/>
          <w:bCs/>
          <w:sz w:val="24"/>
          <w:szCs w:val="24"/>
        </w:rPr>
        <w:t xml:space="preserve">the </w:t>
      </w:r>
      <w:r w:rsidR="0077397F" w:rsidRPr="00194229">
        <w:rPr>
          <w:rFonts w:ascii="Times New Roman" w:hAnsi="Times New Roman" w:cs="Times New Roman"/>
          <w:bCs/>
          <w:sz w:val="24"/>
          <w:szCs w:val="24"/>
          <w:lang w:val="ga-IE"/>
        </w:rPr>
        <w:t xml:space="preserve">relative magnitude of their </w:t>
      </w:r>
      <w:r w:rsidR="00690A21" w:rsidRPr="00194229">
        <w:rPr>
          <w:rFonts w:ascii="Times New Roman" w:hAnsi="Times New Roman" w:cs="Times New Roman"/>
          <w:bCs/>
          <w:sz w:val="24"/>
          <w:szCs w:val="24"/>
        </w:rPr>
        <w:t>effect</w:t>
      </w:r>
      <w:r w:rsidR="0077397F" w:rsidRPr="00194229">
        <w:rPr>
          <w:rFonts w:ascii="Times New Roman" w:hAnsi="Times New Roman" w:cs="Times New Roman"/>
          <w:bCs/>
          <w:sz w:val="24"/>
          <w:szCs w:val="24"/>
          <w:lang w:val="ga-IE"/>
        </w:rPr>
        <w:t>s</w:t>
      </w:r>
      <w:r w:rsidR="0077397F" w:rsidRPr="00194229">
        <w:rPr>
          <w:rFonts w:ascii="Times New Roman" w:hAnsi="Times New Roman" w:cs="Times New Roman"/>
          <w:bCs/>
          <w:sz w:val="24"/>
          <w:szCs w:val="24"/>
        </w:rPr>
        <w:t xml:space="preserve"> </w:t>
      </w:r>
      <w:r w:rsidR="00690A21" w:rsidRPr="00194229">
        <w:rPr>
          <w:rFonts w:ascii="Times New Roman" w:hAnsi="Times New Roman" w:cs="Times New Roman"/>
          <w:bCs/>
          <w:sz w:val="24"/>
          <w:szCs w:val="24"/>
        </w:rPr>
        <w:t xml:space="preserve">are </w:t>
      </w:r>
      <w:r w:rsidR="00487635" w:rsidRPr="00194229">
        <w:rPr>
          <w:rFonts w:ascii="Times New Roman" w:hAnsi="Times New Roman" w:cs="Times New Roman"/>
          <w:bCs/>
          <w:sz w:val="24"/>
          <w:szCs w:val="24"/>
        </w:rPr>
        <w:t xml:space="preserve">also </w:t>
      </w:r>
      <w:r w:rsidR="00690A21" w:rsidRPr="00194229">
        <w:rPr>
          <w:rFonts w:ascii="Times New Roman" w:hAnsi="Times New Roman" w:cs="Times New Roman"/>
          <w:bCs/>
          <w:sz w:val="24"/>
          <w:szCs w:val="24"/>
        </w:rPr>
        <w:t xml:space="preserve">along expected lines in that health conditions such as asthma and high blood pressure are associated with a smaller change in </w:t>
      </w:r>
      <w:r w:rsidR="005C2558" w:rsidRPr="00194229">
        <w:rPr>
          <w:rFonts w:ascii="Times New Roman" w:hAnsi="Times New Roman" w:cs="Times New Roman"/>
          <w:bCs/>
          <w:sz w:val="24"/>
          <w:szCs w:val="24"/>
        </w:rPr>
        <w:t>li</w:t>
      </w:r>
      <w:r w:rsidR="0077397F" w:rsidRPr="00194229">
        <w:rPr>
          <w:rFonts w:ascii="Times New Roman" w:hAnsi="Times New Roman" w:cs="Times New Roman"/>
          <w:bCs/>
          <w:sz w:val="24"/>
          <w:szCs w:val="24"/>
        </w:rPr>
        <w:t xml:space="preserve">fe satisfaction than what </w:t>
      </w:r>
      <w:r w:rsidR="0077397F" w:rsidRPr="00194229">
        <w:rPr>
          <w:rFonts w:ascii="Times New Roman" w:hAnsi="Times New Roman" w:cs="Times New Roman"/>
          <w:bCs/>
          <w:sz w:val="24"/>
          <w:szCs w:val="24"/>
          <w:lang w:val="ga-IE"/>
        </w:rPr>
        <w:t>are generally</w:t>
      </w:r>
      <w:r w:rsidR="005C2558" w:rsidRPr="00194229">
        <w:rPr>
          <w:rFonts w:ascii="Times New Roman" w:hAnsi="Times New Roman" w:cs="Times New Roman"/>
          <w:bCs/>
          <w:sz w:val="24"/>
          <w:szCs w:val="24"/>
        </w:rPr>
        <w:t xml:space="preserve"> regarded as more serious </w:t>
      </w:r>
      <w:r w:rsidR="00690A21" w:rsidRPr="00194229">
        <w:rPr>
          <w:rFonts w:ascii="Times New Roman" w:hAnsi="Times New Roman" w:cs="Times New Roman"/>
          <w:bCs/>
          <w:sz w:val="24"/>
          <w:szCs w:val="24"/>
        </w:rPr>
        <w:t>he</w:t>
      </w:r>
      <w:r w:rsidR="00042FC3" w:rsidRPr="00194229">
        <w:rPr>
          <w:rFonts w:ascii="Times New Roman" w:hAnsi="Times New Roman" w:cs="Times New Roman"/>
          <w:bCs/>
          <w:sz w:val="24"/>
          <w:szCs w:val="24"/>
        </w:rPr>
        <w:t>alth conditions such as co</w:t>
      </w:r>
      <w:r w:rsidR="00042FC3" w:rsidRPr="00194229">
        <w:rPr>
          <w:rFonts w:ascii="Times New Roman" w:hAnsi="Times New Roman" w:cs="Times New Roman"/>
          <w:bCs/>
          <w:sz w:val="24"/>
          <w:szCs w:val="24"/>
          <w:lang w:val="ga-IE"/>
        </w:rPr>
        <w:t>ngestive</w:t>
      </w:r>
      <w:r w:rsidR="00690A21" w:rsidRPr="00194229">
        <w:rPr>
          <w:rFonts w:ascii="Times New Roman" w:hAnsi="Times New Roman" w:cs="Times New Roman"/>
          <w:bCs/>
          <w:sz w:val="24"/>
          <w:szCs w:val="24"/>
        </w:rPr>
        <w:t xml:space="preserve"> </w:t>
      </w:r>
      <w:r w:rsidR="005C2558" w:rsidRPr="00194229">
        <w:rPr>
          <w:rFonts w:ascii="Times New Roman" w:hAnsi="Times New Roman" w:cs="Times New Roman"/>
          <w:bCs/>
          <w:sz w:val="24"/>
          <w:szCs w:val="24"/>
        </w:rPr>
        <w:t>heart failure and epilepsy</w:t>
      </w:r>
      <w:r w:rsidR="00690A21" w:rsidRPr="00194229">
        <w:rPr>
          <w:rFonts w:ascii="Times New Roman" w:hAnsi="Times New Roman" w:cs="Times New Roman"/>
          <w:bCs/>
          <w:sz w:val="24"/>
          <w:szCs w:val="24"/>
        </w:rPr>
        <w:t xml:space="preserve">. </w:t>
      </w:r>
      <w:r w:rsidR="005B6A66" w:rsidRPr="00194229">
        <w:rPr>
          <w:rFonts w:ascii="Times New Roman" w:hAnsi="Times New Roman" w:cs="Times New Roman"/>
          <w:bCs/>
          <w:sz w:val="24"/>
          <w:szCs w:val="24"/>
        </w:rPr>
        <w:t>For exampl</w:t>
      </w:r>
      <w:r w:rsidR="00042FC3" w:rsidRPr="00194229">
        <w:rPr>
          <w:rFonts w:ascii="Times New Roman" w:hAnsi="Times New Roman" w:cs="Times New Roman"/>
          <w:bCs/>
          <w:sz w:val="24"/>
          <w:szCs w:val="24"/>
        </w:rPr>
        <w:t>e, having co</w:t>
      </w:r>
      <w:r w:rsidR="00042FC3" w:rsidRPr="00194229">
        <w:rPr>
          <w:rFonts w:ascii="Times New Roman" w:hAnsi="Times New Roman" w:cs="Times New Roman"/>
          <w:bCs/>
          <w:sz w:val="24"/>
          <w:szCs w:val="24"/>
          <w:lang w:val="ga-IE"/>
        </w:rPr>
        <w:t>ngestive</w:t>
      </w:r>
      <w:r w:rsidR="00042FC3" w:rsidRPr="00194229">
        <w:rPr>
          <w:rFonts w:ascii="Times New Roman" w:hAnsi="Times New Roman" w:cs="Times New Roman"/>
          <w:bCs/>
          <w:sz w:val="24"/>
          <w:szCs w:val="24"/>
        </w:rPr>
        <w:t xml:space="preserve"> heart </w:t>
      </w:r>
      <w:r w:rsidR="00042FC3" w:rsidRPr="00194229">
        <w:rPr>
          <w:rFonts w:ascii="Times New Roman" w:hAnsi="Times New Roman" w:cs="Times New Roman"/>
          <w:bCs/>
          <w:sz w:val="24"/>
          <w:szCs w:val="24"/>
          <w:lang w:val="ga-IE"/>
        </w:rPr>
        <w:t>failure</w:t>
      </w:r>
      <w:r w:rsidR="005B6A66" w:rsidRPr="00194229">
        <w:rPr>
          <w:rFonts w:ascii="Times New Roman" w:hAnsi="Times New Roman" w:cs="Times New Roman"/>
          <w:bCs/>
          <w:sz w:val="24"/>
          <w:szCs w:val="24"/>
        </w:rPr>
        <w:t xml:space="preserve"> is associated with a half point </w:t>
      </w:r>
      <w:r w:rsidR="007310AF" w:rsidRPr="00194229">
        <w:rPr>
          <w:rFonts w:ascii="Times New Roman" w:hAnsi="Times New Roman" w:cs="Times New Roman"/>
          <w:bCs/>
          <w:sz w:val="24"/>
          <w:szCs w:val="24"/>
        </w:rPr>
        <w:t xml:space="preserve">decrease in </w:t>
      </w:r>
      <w:r w:rsidR="005B6A66" w:rsidRPr="00194229">
        <w:rPr>
          <w:rFonts w:ascii="Times New Roman" w:hAnsi="Times New Roman" w:cs="Times New Roman"/>
          <w:bCs/>
          <w:sz w:val="24"/>
          <w:szCs w:val="24"/>
        </w:rPr>
        <w:t xml:space="preserve">our seven point life satisfaction scale. </w:t>
      </w:r>
      <w:r w:rsidR="007310AF" w:rsidRPr="00194229">
        <w:rPr>
          <w:rFonts w:ascii="Times New Roman" w:hAnsi="Times New Roman" w:cs="Times New Roman"/>
          <w:bCs/>
          <w:sz w:val="24"/>
          <w:szCs w:val="24"/>
        </w:rPr>
        <w:t>On the other hand</w:t>
      </w:r>
      <w:r w:rsidR="00D82431" w:rsidRPr="00194229">
        <w:rPr>
          <w:rFonts w:ascii="Times New Roman" w:hAnsi="Times New Roman" w:cs="Times New Roman"/>
          <w:bCs/>
          <w:sz w:val="24"/>
          <w:szCs w:val="24"/>
        </w:rPr>
        <w:t>,</w:t>
      </w:r>
      <w:r w:rsidR="007310AF" w:rsidRPr="00194229">
        <w:rPr>
          <w:rFonts w:ascii="Times New Roman" w:hAnsi="Times New Roman" w:cs="Times New Roman"/>
          <w:bCs/>
          <w:sz w:val="24"/>
          <w:szCs w:val="24"/>
        </w:rPr>
        <w:t xml:space="preserve"> having high blood pressure is associated with a 0.13 point decrease in the life satisfaction scale. </w:t>
      </w:r>
    </w:p>
    <w:p w:rsidR="00E04BED" w:rsidRPr="00194229" w:rsidRDefault="00E04BED" w:rsidP="00EA646E">
      <w:pPr>
        <w:spacing w:after="0" w:line="480" w:lineRule="auto"/>
        <w:jc w:val="both"/>
        <w:rPr>
          <w:rFonts w:ascii="Times New Roman" w:hAnsi="Times New Roman" w:cs="Times New Roman"/>
          <w:bCs/>
          <w:sz w:val="24"/>
          <w:szCs w:val="24"/>
          <w:lang w:val="ga-IE"/>
        </w:rPr>
      </w:pPr>
    </w:p>
    <w:p w:rsidR="00DF0582" w:rsidRPr="00DF0582" w:rsidRDefault="00A5468B" w:rsidP="00EA646E">
      <w:pPr>
        <w:spacing w:after="0" w:line="480" w:lineRule="auto"/>
        <w:jc w:val="both"/>
        <w:rPr>
          <w:rFonts w:ascii="Times New Roman" w:hAnsi="Times New Roman" w:cs="Times New Roman"/>
          <w:bCs/>
          <w:sz w:val="24"/>
          <w:szCs w:val="24"/>
        </w:rPr>
      </w:pPr>
      <w:r w:rsidRPr="00194229">
        <w:rPr>
          <w:rFonts w:ascii="Times New Roman" w:hAnsi="Times New Roman" w:cs="Times New Roman"/>
          <w:bCs/>
          <w:sz w:val="24"/>
          <w:szCs w:val="24"/>
          <w:lang w:val="ga-IE"/>
        </w:rPr>
        <w:t xml:space="preserve">The </w:t>
      </w:r>
      <w:r w:rsidRPr="00194229">
        <w:rPr>
          <w:rFonts w:ascii="Times New Roman" w:hAnsi="Times New Roman" w:cs="Times New Roman"/>
          <w:bCs/>
          <w:sz w:val="24"/>
          <w:szCs w:val="24"/>
        </w:rPr>
        <w:t>log</w:t>
      </w:r>
      <w:r w:rsidRPr="00194229">
        <w:rPr>
          <w:rFonts w:ascii="Times New Roman" w:hAnsi="Times New Roman" w:cs="Times New Roman"/>
          <w:bCs/>
          <w:sz w:val="24"/>
          <w:szCs w:val="24"/>
          <w:lang w:val="ga-IE"/>
        </w:rPr>
        <w:t xml:space="preserve"> of</w:t>
      </w:r>
      <w:r w:rsidR="002C316B" w:rsidRPr="00194229">
        <w:rPr>
          <w:rFonts w:ascii="Times New Roman" w:hAnsi="Times New Roman" w:cs="Times New Roman"/>
          <w:bCs/>
          <w:sz w:val="24"/>
          <w:szCs w:val="24"/>
        </w:rPr>
        <w:t xml:space="preserve"> </w:t>
      </w:r>
      <w:r w:rsidR="00801A8C" w:rsidRPr="00194229">
        <w:rPr>
          <w:rFonts w:ascii="Times New Roman" w:hAnsi="Times New Roman" w:cs="Times New Roman"/>
          <w:bCs/>
          <w:sz w:val="24"/>
          <w:szCs w:val="24"/>
        </w:rPr>
        <w:t>equivalent h</w:t>
      </w:r>
      <w:r w:rsidR="005C2558" w:rsidRPr="00194229">
        <w:rPr>
          <w:rFonts w:ascii="Times New Roman" w:hAnsi="Times New Roman" w:cs="Times New Roman"/>
          <w:bCs/>
          <w:sz w:val="24"/>
          <w:szCs w:val="24"/>
        </w:rPr>
        <w:t>ousehold income</w:t>
      </w:r>
      <w:r w:rsidR="00801A8C" w:rsidRPr="00194229">
        <w:rPr>
          <w:rFonts w:ascii="Times New Roman" w:hAnsi="Times New Roman" w:cs="Times New Roman"/>
          <w:bCs/>
          <w:sz w:val="24"/>
          <w:szCs w:val="24"/>
        </w:rPr>
        <w:t xml:space="preserve"> </w:t>
      </w:r>
      <w:r w:rsidRPr="00194229">
        <w:rPr>
          <w:rFonts w:ascii="Times New Roman" w:hAnsi="Times New Roman" w:cs="Times New Roman"/>
          <w:bCs/>
          <w:sz w:val="24"/>
          <w:szCs w:val="24"/>
          <w:lang w:val="ga-IE"/>
        </w:rPr>
        <w:t xml:space="preserve">also </w:t>
      </w:r>
      <w:r w:rsidR="005C2558" w:rsidRPr="00194229">
        <w:rPr>
          <w:rFonts w:ascii="Times New Roman" w:hAnsi="Times New Roman" w:cs="Times New Roman"/>
          <w:bCs/>
          <w:sz w:val="24"/>
          <w:szCs w:val="24"/>
        </w:rPr>
        <w:t xml:space="preserve">has the expected </w:t>
      </w:r>
      <w:r w:rsidR="0077397F" w:rsidRPr="00194229">
        <w:rPr>
          <w:rFonts w:ascii="Times New Roman" w:hAnsi="Times New Roman" w:cs="Times New Roman"/>
          <w:bCs/>
          <w:sz w:val="24"/>
          <w:szCs w:val="24"/>
          <w:lang w:val="ga-IE"/>
        </w:rPr>
        <w:t xml:space="preserve">positive </w:t>
      </w:r>
      <w:r w:rsidR="005C2558" w:rsidRPr="00194229">
        <w:rPr>
          <w:rFonts w:ascii="Times New Roman" w:hAnsi="Times New Roman" w:cs="Times New Roman"/>
          <w:bCs/>
          <w:sz w:val="24"/>
          <w:szCs w:val="24"/>
        </w:rPr>
        <w:t xml:space="preserve">sign and is statistically significant suggesting that higher household incomes is associated with higher life satisfaction scores. </w:t>
      </w:r>
      <w:r w:rsidR="00801A8C" w:rsidRPr="00194229">
        <w:rPr>
          <w:rFonts w:ascii="Times New Roman" w:hAnsi="Times New Roman" w:cs="Times New Roman"/>
          <w:bCs/>
          <w:sz w:val="24"/>
          <w:szCs w:val="24"/>
        </w:rPr>
        <w:t xml:space="preserve"> </w:t>
      </w:r>
      <w:r w:rsidR="00DF0582" w:rsidRPr="00DF0582">
        <w:rPr>
          <w:rFonts w:ascii="Times New Roman" w:hAnsi="Times New Roman" w:cs="Times New Roman"/>
          <w:bCs/>
          <w:sz w:val="24"/>
          <w:szCs w:val="24"/>
        </w:rPr>
        <w:t>There are, however, a number of reasons to expect that the effect of income on life satisfaction is substantially downward biased due to endogeneity and this would lead to erroneously large CIVs. One such source of endogeneity bias likely arises through measurement error in income, which can bias the estimated effect towards zero.  In addition, neglecting unobserved heterogeneity which may be correlated with both income and life satisfaction can also result in biased estimates. For instance, incomes are likely to be highly positively correlated with factors such as working hours, time spent away from family and loved ones, time spent commuting and stress, all of which are potentially strongly negatively correlated with life satisfaction, thus leading to downward biased estimates</w:t>
      </w:r>
      <w:r w:rsidR="004A377C">
        <w:rPr>
          <w:rFonts w:ascii="Times New Roman" w:hAnsi="Times New Roman" w:cs="Times New Roman"/>
          <w:bCs/>
          <w:sz w:val="24"/>
          <w:szCs w:val="24"/>
        </w:rPr>
        <w:t xml:space="preserve"> (Powdthavee, 2010</w:t>
      </w:r>
      <w:r w:rsidR="007F6220">
        <w:rPr>
          <w:rFonts w:ascii="Times New Roman" w:hAnsi="Times New Roman" w:cs="Times New Roman"/>
          <w:bCs/>
          <w:sz w:val="24"/>
          <w:szCs w:val="24"/>
        </w:rPr>
        <w:t>)</w:t>
      </w:r>
      <w:r w:rsidR="00DF0582" w:rsidRPr="00DF0582">
        <w:rPr>
          <w:rFonts w:ascii="Times New Roman" w:hAnsi="Times New Roman" w:cs="Times New Roman"/>
          <w:bCs/>
          <w:sz w:val="24"/>
          <w:szCs w:val="24"/>
        </w:rPr>
        <w:t xml:space="preserve">.  </w:t>
      </w:r>
    </w:p>
    <w:p w:rsidR="00A517F0" w:rsidRPr="00A517F0" w:rsidRDefault="00A517F0" w:rsidP="00A517F0">
      <w:pPr>
        <w:spacing w:after="0" w:line="480" w:lineRule="auto"/>
        <w:jc w:val="both"/>
        <w:rPr>
          <w:rFonts w:ascii="Times New Roman" w:hAnsi="Times New Roman" w:cs="Times New Roman"/>
          <w:bCs/>
          <w:sz w:val="24"/>
          <w:szCs w:val="24"/>
          <w:lang w:val="ga-IE"/>
        </w:rPr>
      </w:pPr>
    </w:p>
    <w:p w:rsidR="00A53D61" w:rsidRDefault="00A517F0" w:rsidP="00A517F0">
      <w:pPr>
        <w:spacing w:after="0" w:line="480" w:lineRule="auto"/>
        <w:jc w:val="both"/>
        <w:rPr>
          <w:rFonts w:ascii="Times New Roman" w:hAnsi="Times New Roman" w:cs="Times New Roman"/>
          <w:bCs/>
          <w:sz w:val="24"/>
          <w:szCs w:val="24"/>
        </w:rPr>
      </w:pPr>
      <w:r w:rsidRPr="00A517F0">
        <w:rPr>
          <w:rFonts w:ascii="Times New Roman" w:hAnsi="Times New Roman" w:cs="Times New Roman"/>
          <w:bCs/>
          <w:sz w:val="24"/>
          <w:szCs w:val="24"/>
        </w:rPr>
        <w:t xml:space="preserve">The solution to these </w:t>
      </w:r>
      <w:r w:rsidRPr="00A517F0">
        <w:rPr>
          <w:rFonts w:ascii="Times New Roman" w:hAnsi="Times New Roman" w:cs="Times New Roman"/>
          <w:bCs/>
          <w:sz w:val="24"/>
          <w:szCs w:val="24"/>
          <w:lang w:val="ga-IE"/>
        </w:rPr>
        <w:t xml:space="preserve">endogeneity </w:t>
      </w:r>
      <w:r w:rsidRPr="00A517F0">
        <w:rPr>
          <w:rFonts w:ascii="Times New Roman" w:hAnsi="Times New Roman" w:cs="Times New Roman"/>
          <w:bCs/>
          <w:sz w:val="24"/>
          <w:szCs w:val="24"/>
        </w:rPr>
        <w:t>problems is to find an instrument for household income, i.e. something that is correlated with income but does not have an independent effect on life satisfaction</w:t>
      </w:r>
      <w:r w:rsidRPr="00A517F0">
        <w:rPr>
          <w:rFonts w:ascii="Times New Roman" w:hAnsi="Times New Roman" w:cs="Times New Roman"/>
          <w:bCs/>
          <w:sz w:val="24"/>
          <w:szCs w:val="24"/>
          <w:lang w:val="ga-IE"/>
        </w:rPr>
        <w:t>, after conditioning on the other included variables</w:t>
      </w:r>
      <w:r w:rsidRPr="00A517F0">
        <w:rPr>
          <w:rFonts w:ascii="Times New Roman" w:hAnsi="Times New Roman" w:cs="Times New Roman"/>
          <w:bCs/>
          <w:sz w:val="24"/>
          <w:szCs w:val="24"/>
        </w:rPr>
        <w:t xml:space="preserve">.  Within our data we have two possible instrumental variables, namely the educational status of respondents’ parents. These are suitable instrumental variables as there is much research to suggest that </w:t>
      </w:r>
      <w:r w:rsidRPr="00A517F0">
        <w:rPr>
          <w:rFonts w:ascii="Times New Roman" w:hAnsi="Times New Roman" w:cs="Times New Roman"/>
          <w:bCs/>
          <w:sz w:val="24"/>
          <w:szCs w:val="24"/>
          <w:lang w:val="ga-IE"/>
        </w:rPr>
        <w:t>parental</w:t>
      </w:r>
      <w:r w:rsidRPr="00A517F0">
        <w:rPr>
          <w:rFonts w:ascii="Times New Roman" w:hAnsi="Times New Roman" w:cs="Times New Roman"/>
          <w:bCs/>
          <w:sz w:val="24"/>
          <w:szCs w:val="24"/>
        </w:rPr>
        <w:t xml:space="preserve"> education </w:t>
      </w:r>
      <w:r w:rsidRPr="00A517F0">
        <w:rPr>
          <w:rFonts w:ascii="Times New Roman" w:hAnsi="Times New Roman" w:cs="Times New Roman"/>
          <w:bCs/>
          <w:sz w:val="24"/>
          <w:szCs w:val="24"/>
          <w:lang w:val="ga-IE"/>
        </w:rPr>
        <w:t>(both mothers and fathers)</w:t>
      </w:r>
      <w:r w:rsidRPr="00A517F0">
        <w:rPr>
          <w:rFonts w:ascii="Times New Roman" w:hAnsi="Times New Roman" w:cs="Times New Roman"/>
          <w:bCs/>
          <w:sz w:val="24"/>
          <w:szCs w:val="24"/>
        </w:rPr>
        <w:t xml:space="preserve"> can influence children’s achievements such as their income levels in later life (Blanden and Gregg, 2004; </w:t>
      </w:r>
      <w:r w:rsidRPr="00A517F0">
        <w:rPr>
          <w:rFonts w:ascii="Times New Roman" w:hAnsi="Times New Roman" w:cs="Times New Roman"/>
          <w:bCs/>
          <w:sz w:val="24"/>
          <w:szCs w:val="24"/>
          <w:lang w:val="ga-IE"/>
        </w:rPr>
        <w:t xml:space="preserve">Tomul and Celik, 2009; </w:t>
      </w:r>
      <w:r w:rsidRPr="00A517F0">
        <w:rPr>
          <w:rFonts w:ascii="Times New Roman" w:hAnsi="Times New Roman" w:cs="Times New Roman"/>
          <w:bCs/>
          <w:sz w:val="24"/>
          <w:szCs w:val="24"/>
        </w:rPr>
        <w:t>Dahl and Lochner, 2012; Erola et al., 2016).  Children from highly educated parents are relatively more likely to derive benefits when it comes to household income from financial endowments (Musick and Mare, 2006, Erola et al., 2016).  In addition to a direct transfer of economic and material resources, there are a number of other indirect pathways in which parental education would be expected to affect their adult children’s income level.</w:t>
      </w:r>
      <w:r w:rsidR="00377255">
        <w:rPr>
          <w:rFonts w:ascii="Times New Roman" w:hAnsi="Times New Roman" w:cs="Times New Roman"/>
          <w:bCs/>
          <w:sz w:val="24"/>
          <w:szCs w:val="24"/>
        </w:rPr>
        <w:t xml:space="preserve"> </w:t>
      </w:r>
      <w:r w:rsidRPr="00A517F0">
        <w:rPr>
          <w:rFonts w:ascii="Times New Roman" w:hAnsi="Times New Roman" w:cs="Times New Roman"/>
          <w:bCs/>
          <w:sz w:val="24"/>
          <w:szCs w:val="24"/>
        </w:rPr>
        <w:t xml:space="preserve"> For example, parental education may be a signal of social status or prestige that may be helpful for the</w:t>
      </w:r>
      <w:r w:rsidR="00377255">
        <w:rPr>
          <w:rFonts w:ascii="Times New Roman" w:hAnsi="Times New Roman" w:cs="Times New Roman"/>
          <w:bCs/>
          <w:sz w:val="24"/>
          <w:szCs w:val="24"/>
        </w:rPr>
        <w:t>ir</w:t>
      </w:r>
      <w:r w:rsidRPr="00A517F0">
        <w:rPr>
          <w:rFonts w:ascii="Times New Roman" w:hAnsi="Times New Roman" w:cs="Times New Roman"/>
          <w:bCs/>
          <w:sz w:val="24"/>
          <w:szCs w:val="24"/>
        </w:rPr>
        <w:t xml:space="preserve"> children</w:t>
      </w:r>
      <w:r w:rsidR="00377255">
        <w:rPr>
          <w:rFonts w:ascii="Times New Roman" w:hAnsi="Times New Roman" w:cs="Times New Roman"/>
          <w:bCs/>
          <w:sz w:val="24"/>
          <w:szCs w:val="24"/>
        </w:rPr>
        <w:t xml:space="preserve"> in the labour market</w:t>
      </w:r>
      <w:r w:rsidRPr="00A517F0">
        <w:rPr>
          <w:rFonts w:ascii="Times New Roman" w:hAnsi="Times New Roman" w:cs="Times New Roman"/>
          <w:bCs/>
          <w:sz w:val="24"/>
          <w:szCs w:val="24"/>
        </w:rPr>
        <w:t xml:space="preserve"> (Erola et al., 2016).  One would also expect that children of relatively more educated parents would be more likely to have at their disposal advantageous parental social networks that would assist them in the labour market (Jager, 2007).</w:t>
      </w:r>
    </w:p>
    <w:p w:rsidR="00A517F0" w:rsidRPr="00A517F0" w:rsidRDefault="00A517F0" w:rsidP="00A517F0">
      <w:pPr>
        <w:spacing w:after="0" w:line="480" w:lineRule="auto"/>
        <w:jc w:val="both"/>
        <w:rPr>
          <w:rFonts w:ascii="Times New Roman" w:hAnsi="Times New Roman" w:cs="Times New Roman"/>
          <w:bCs/>
          <w:sz w:val="24"/>
          <w:szCs w:val="24"/>
        </w:rPr>
      </w:pPr>
      <w:r w:rsidRPr="00A517F0">
        <w:rPr>
          <w:rFonts w:ascii="Times New Roman" w:hAnsi="Times New Roman" w:cs="Times New Roman"/>
          <w:bCs/>
          <w:sz w:val="24"/>
          <w:szCs w:val="24"/>
        </w:rPr>
        <w:t>While there are strong grounds to suggest that parental education levels affect their children’s outcomes such as income in later life, we argue that there is unlikely to be a direct effect of parental education on their adult children’s life satisfaction. Even respondents own education level is typically found to be only weakly related to life satisfaction  - in fact in many studies it is found to have no effect once confounding factors such as income and health are adequately controlled for (see Dolan et al., 2008).  Perhaps one could argue that there could be indirect effects in that children of more highly educated parents are endowed with a variety of skills that could lead to better labour market outcomes, health, marriage and education, all of which can lead to higher levels of life satisfaction.  However, we control for these indirect channels through which one could argue that parental education could plausibly affect their adult children’s life satisfactio</w:t>
      </w:r>
      <w:r w:rsidR="00377255">
        <w:rPr>
          <w:rFonts w:ascii="Times New Roman" w:hAnsi="Times New Roman" w:cs="Times New Roman"/>
          <w:bCs/>
          <w:sz w:val="24"/>
          <w:szCs w:val="24"/>
        </w:rPr>
        <w:t xml:space="preserve">n, e.g. income, health, family and </w:t>
      </w:r>
      <w:r w:rsidRPr="00A517F0">
        <w:rPr>
          <w:rFonts w:ascii="Times New Roman" w:hAnsi="Times New Roman" w:cs="Times New Roman"/>
          <w:bCs/>
          <w:sz w:val="24"/>
          <w:szCs w:val="24"/>
        </w:rPr>
        <w:t>occupational status and even personality traits are all control variables in the regression analysis.  The question then becomes whether, after conditioning on these control variables, is it reasonable to expect that parental education will still affect their adult children’s life satisfaction? This paper argues that it is not.  This argument is supported by a recent cohort study by Frijters et al. (2014), which examined the relationship between childhood characteristics and life satisfaction. Using the National Child Development Study which contains detailed information about participant’s lives from birth to age 50, they found that children with more highly educated parents were not found to have higher life satisfaction scores than children with relatively less educated parents</w:t>
      </w:r>
      <w:r w:rsidRPr="00A517F0">
        <w:rPr>
          <w:rFonts w:ascii="Times New Roman" w:hAnsi="Times New Roman" w:cs="Times New Roman"/>
          <w:bCs/>
          <w:sz w:val="24"/>
          <w:szCs w:val="24"/>
          <w:vertAlign w:val="superscript"/>
        </w:rPr>
        <w:footnoteReference w:id="7"/>
      </w:r>
      <w:r w:rsidRPr="00A517F0">
        <w:rPr>
          <w:rFonts w:ascii="Times New Roman" w:hAnsi="Times New Roman" w:cs="Times New Roman"/>
          <w:bCs/>
          <w:sz w:val="24"/>
          <w:szCs w:val="24"/>
        </w:rPr>
        <w:t xml:space="preserve">. </w:t>
      </w:r>
    </w:p>
    <w:p w:rsidR="00BB3841" w:rsidRDefault="00BB3841" w:rsidP="00EA646E">
      <w:pPr>
        <w:spacing w:after="0" w:line="480" w:lineRule="auto"/>
        <w:jc w:val="both"/>
        <w:rPr>
          <w:rFonts w:ascii="Times New Roman" w:hAnsi="Times New Roman" w:cs="Times New Roman"/>
          <w:bCs/>
          <w:sz w:val="24"/>
          <w:szCs w:val="24"/>
        </w:rPr>
      </w:pPr>
    </w:p>
    <w:p w:rsidR="00826E84" w:rsidRPr="00826E84" w:rsidRDefault="00DF0582" w:rsidP="00EA646E">
      <w:pPr>
        <w:spacing w:after="0" w:line="480" w:lineRule="auto"/>
        <w:jc w:val="both"/>
        <w:rPr>
          <w:rFonts w:ascii="Times New Roman" w:hAnsi="Times New Roman" w:cs="Times New Roman"/>
          <w:bCs/>
          <w:sz w:val="24"/>
          <w:szCs w:val="24"/>
        </w:rPr>
      </w:pPr>
      <w:r w:rsidRPr="00DF0582">
        <w:rPr>
          <w:rFonts w:ascii="Times New Roman" w:hAnsi="Times New Roman" w:cs="Times New Roman"/>
          <w:bCs/>
          <w:sz w:val="24"/>
          <w:szCs w:val="24"/>
        </w:rPr>
        <w:t>Knight et al. (200</w:t>
      </w:r>
      <w:r w:rsidRPr="00DF0582">
        <w:rPr>
          <w:rFonts w:ascii="Times New Roman" w:hAnsi="Times New Roman" w:cs="Times New Roman"/>
          <w:bCs/>
          <w:sz w:val="24"/>
          <w:szCs w:val="24"/>
          <w:lang w:val="ga-IE"/>
        </w:rPr>
        <w:t>9</w:t>
      </w:r>
      <w:r w:rsidRPr="00DF0582">
        <w:rPr>
          <w:rFonts w:ascii="Times New Roman" w:hAnsi="Times New Roman" w:cs="Times New Roman"/>
          <w:bCs/>
          <w:sz w:val="24"/>
          <w:szCs w:val="24"/>
        </w:rPr>
        <w:t xml:space="preserve">), also recently used parental education to instrument for respondent’s income in a study of the determinants of happiness in rural China and found that the instrumented income coefficient was over four times larger than that estimated when using conventional ordinary least squares (OLS).  As outlined below, </w:t>
      </w:r>
      <w:r w:rsidR="00C8748C">
        <w:rPr>
          <w:rFonts w:ascii="Times New Roman" w:hAnsi="Times New Roman" w:cs="Times New Roman"/>
          <w:bCs/>
          <w:sz w:val="24"/>
          <w:szCs w:val="24"/>
        </w:rPr>
        <w:t xml:space="preserve">our results using this UK sample are very similar to that reported by Knight et al. (2009). </w:t>
      </w:r>
      <w:r w:rsidR="008957E0">
        <w:rPr>
          <w:rFonts w:ascii="Times New Roman" w:hAnsi="Times New Roman" w:cs="Times New Roman"/>
          <w:bCs/>
          <w:sz w:val="24"/>
          <w:szCs w:val="24"/>
        </w:rPr>
        <w:t xml:space="preserve">Encouragingly our results are also similar to </w:t>
      </w:r>
      <w:r w:rsidR="004178F9">
        <w:rPr>
          <w:rFonts w:ascii="Times New Roman" w:hAnsi="Times New Roman" w:cs="Times New Roman"/>
          <w:bCs/>
          <w:sz w:val="24"/>
          <w:szCs w:val="24"/>
        </w:rPr>
        <w:t xml:space="preserve">other </w:t>
      </w:r>
      <w:r w:rsidR="008957E0">
        <w:rPr>
          <w:rFonts w:ascii="Times New Roman" w:hAnsi="Times New Roman" w:cs="Times New Roman"/>
          <w:bCs/>
          <w:sz w:val="24"/>
          <w:szCs w:val="24"/>
        </w:rPr>
        <w:t xml:space="preserve">recent research using different sets of instrumental variables </w:t>
      </w:r>
      <w:r w:rsidRPr="00DF0582">
        <w:rPr>
          <w:rFonts w:ascii="Times New Roman" w:hAnsi="Times New Roman" w:cs="Times New Roman"/>
          <w:bCs/>
          <w:sz w:val="24"/>
          <w:szCs w:val="24"/>
        </w:rPr>
        <w:t xml:space="preserve">to identify the effect of income on life satisfaction (Luttmer, 2005; Luechinger, 2009; Powdthavee, 2010). </w:t>
      </w:r>
      <w:r w:rsidR="00826E84" w:rsidRPr="00826E84">
        <w:rPr>
          <w:rFonts w:ascii="Times New Roman" w:hAnsi="Times New Roman" w:cs="Times New Roman"/>
          <w:bCs/>
          <w:sz w:val="24"/>
          <w:szCs w:val="24"/>
        </w:rPr>
        <w:t xml:space="preserve">Luttmer (2005), </w:t>
      </w:r>
      <w:r w:rsidR="00826E84">
        <w:rPr>
          <w:rFonts w:ascii="Times New Roman" w:hAnsi="Times New Roman" w:cs="Times New Roman"/>
          <w:bCs/>
          <w:sz w:val="24"/>
          <w:szCs w:val="24"/>
        </w:rPr>
        <w:t>and Luechinger (2009), for example, both</w:t>
      </w:r>
      <w:r w:rsidR="00826E84" w:rsidRPr="00826E84">
        <w:rPr>
          <w:rFonts w:ascii="Times New Roman" w:hAnsi="Times New Roman" w:cs="Times New Roman"/>
          <w:bCs/>
          <w:sz w:val="24"/>
          <w:szCs w:val="24"/>
        </w:rPr>
        <w:t xml:space="preserve"> used predicted household earnings</w:t>
      </w:r>
      <w:r w:rsidR="00826E84" w:rsidRPr="00826E84">
        <w:rPr>
          <w:rFonts w:ascii="Times New Roman" w:hAnsi="Times New Roman" w:cs="Times New Roman"/>
          <w:bCs/>
          <w:sz w:val="24"/>
          <w:szCs w:val="24"/>
          <w:lang w:val="ga-IE"/>
        </w:rPr>
        <w:t xml:space="preserve"> </w:t>
      </w:r>
      <w:r w:rsidR="00826E84" w:rsidRPr="00826E84">
        <w:rPr>
          <w:rFonts w:ascii="Times New Roman" w:hAnsi="Times New Roman" w:cs="Times New Roman"/>
          <w:bCs/>
          <w:sz w:val="24"/>
          <w:szCs w:val="24"/>
        </w:rPr>
        <w:t>to instrument for income when examining the role of relative earnings on happiness</w:t>
      </w:r>
      <w:r w:rsidR="00826E84">
        <w:rPr>
          <w:rFonts w:ascii="Times New Roman" w:hAnsi="Times New Roman" w:cs="Times New Roman"/>
          <w:bCs/>
          <w:sz w:val="24"/>
          <w:szCs w:val="24"/>
        </w:rPr>
        <w:t xml:space="preserve"> and estimating compensating income variations for air pollution respectively</w:t>
      </w:r>
      <w:r w:rsidR="009A63FE">
        <w:rPr>
          <w:rFonts w:ascii="Times New Roman" w:hAnsi="Times New Roman" w:cs="Times New Roman"/>
          <w:bCs/>
          <w:sz w:val="24"/>
          <w:szCs w:val="24"/>
        </w:rPr>
        <w:t>,</w:t>
      </w:r>
      <w:r w:rsidR="00826E84">
        <w:rPr>
          <w:rFonts w:ascii="Times New Roman" w:hAnsi="Times New Roman" w:cs="Times New Roman"/>
          <w:bCs/>
          <w:sz w:val="24"/>
          <w:szCs w:val="24"/>
        </w:rPr>
        <w:t xml:space="preserve"> and found </w:t>
      </w:r>
      <w:r w:rsidR="00826E84" w:rsidRPr="00826E84">
        <w:rPr>
          <w:rFonts w:ascii="Times New Roman" w:hAnsi="Times New Roman" w:cs="Times New Roman"/>
          <w:bCs/>
          <w:sz w:val="24"/>
          <w:szCs w:val="24"/>
        </w:rPr>
        <w:t>that instrumenting income resulted in an estimated effect that was three times larger than what wa</w:t>
      </w:r>
      <w:r w:rsidR="00826E84">
        <w:rPr>
          <w:rFonts w:ascii="Times New Roman" w:hAnsi="Times New Roman" w:cs="Times New Roman"/>
          <w:bCs/>
          <w:sz w:val="24"/>
          <w:szCs w:val="24"/>
        </w:rPr>
        <w:t>s estimated in their</w:t>
      </w:r>
      <w:r w:rsidR="00826E84" w:rsidRPr="00826E84">
        <w:rPr>
          <w:rFonts w:ascii="Times New Roman" w:hAnsi="Times New Roman" w:cs="Times New Roman"/>
          <w:bCs/>
          <w:sz w:val="24"/>
          <w:szCs w:val="24"/>
        </w:rPr>
        <w:t xml:space="preserve"> baseline OLS specification.  Powdthavee (2010) used variables relating to the proportion of household members who showed the interviewer their payslip to instrument for log of real household income and found that after instrumenting, the estimated effect of income on happiness doubled as compared to that estimated using OLS.   </w:t>
      </w:r>
    </w:p>
    <w:p w:rsidR="00DF0582" w:rsidRDefault="00DF0582" w:rsidP="00EA646E">
      <w:pPr>
        <w:spacing w:after="0" w:line="480" w:lineRule="auto"/>
        <w:jc w:val="both"/>
        <w:rPr>
          <w:rFonts w:ascii="Times New Roman" w:hAnsi="Times New Roman" w:cs="Times New Roman"/>
          <w:bCs/>
          <w:sz w:val="24"/>
          <w:szCs w:val="24"/>
        </w:rPr>
      </w:pPr>
    </w:p>
    <w:p w:rsidR="00A53D61" w:rsidRDefault="00DF0582" w:rsidP="00A517F0">
      <w:pPr>
        <w:spacing w:after="0" w:line="480" w:lineRule="auto"/>
        <w:jc w:val="both"/>
        <w:rPr>
          <w:rFonts w:ascii="Times New Roman" w:hAnsi="Times New Roman" w:cs="Times New Roman"/>
          <w:bCs/>
          <w:sz w:val="24"/>
          <w:szCs w:val="24"/>
        </w:rPr>
      </w:pPr>
      <w:r w:rsidRPr="00DF0582">
        <w:rPr>
          <w:rFonts w:ascii="Times New Roman" w:hAnsi="Times New Roman" w:cs="Times New Roman"/>
          <w:bCs/>
          <w:sz w:val="24"/>
          <w:szCs w:val="24"/>
        </w:rPr>
        <w:t>The estimated effect of income on life satisfaction</w:t>
      </w:r>
      <w:r w:rsidR="00826E84">
        <w:rPr>
          <w:rFonts w:ascii="Times New Roman" w:hAnsi="Times New Roman" w:cs="Times New Roman"/>
          <w:bCs/>
          <w:sz w:val="24"/>
          <w:szCs w:val="24"/>
        </w:rPr>
        <w:t xml:space="preserve"> in our analysis</w:t>
      </w:r>
      <w:r w:rsidRPr="00DF0582">
        <w:rPr>
          <w:rFonts w:ascii="Times New Roman" w:hAnsi="Times New Roman" w:cs="Times New Roman"/>
          <w:bCs/>
          <w:sz w:val="24"/>
          <w:szCs w:val="24"/>
        </w:rPr>
        <w:t xml:space="preserve"> </w:t>
      </w:r>
      <w:r w:rsidR="001C4892">
        <w:rPr>
          <w:rFonts w:ascii="Times New Roman" w:hAnsi="Times New Roman" w:cs="Times New Roman"/>
          <w:bCs/>
          <w:sz w:val="24"/>
          <w:szCs w:val="24"/>
        </w:rPr>
        <w:t>more than treb</w:t>
      </w:r>
      <w:r w:rsidR="0094639F">
        <w:rPr>
          <w:rFonts w:ascii="Times New Roman" w:hAnsi="Times New Roman" w:cs="Times New Roman"/>
          <w:bCs/>
          <w:sz w:val="24"/>
          <w:szCs w:val="24"/>
        </w:rPr>
        <w:t>les (increases from 0.14 to 0.49</w:t>
      </w:r>
      <w:r w:rsidR="001C4892">
        <w:rPr>
          <w:rFonts w:ascii="Times New Roman" w:hAnsi="Times New Roman" w:cs="Times New Roman"/>
          <w:bCs/>
          <w:sz w:val="24"/>
          <w:szCs w:val="24"/>
        </w:rPr>
        <w:t xml:space="preserve">) </w:t>
      </w:r>
      <w:r w:rsidR="00826E84">
        <w:rPr>
          <w:rFonts w:ascii="Times New Roman" w:hAnsi="Times New Roman" w:cs="Times New Roman"/>
          <w:bCs/>
          <w:sz w:val="24"/>
          <w:szCs w:val="24"/>
        </w:rPr>
        <w:t>once we</w:t>
      </w:r>
      <w:r w:rsidRPr="00DF0582">
        <w:rPr>
          <w:rFonts w:ascii="Times New Roman" w:hAnsi="Times New Roman" w:cs="Times New Roman"/>
          <w:bCs/>
          <w:sz w:val="24"/>
          <w:szCs w:val="24"/>
        </w:rPr>
        <w:t xml:space="preserve"> instrument income </w:t>
      </w:r>
      <w:r w:rsidR="001C4892">
        <w:rPr>
          <w:rFonts w:ascii="Times New Roman" w:hAnsi="Times New Roman" w:cs="Times New Roman"/>
          <w:bCs/>
          <w:sz w:val="24"/>
          <w:szCs w:val="24"/>
        </w:rPr>
        <w:t>(two stage least squares (2SLS)</w:t>
      </w:r>
      <w:r w:rsidR="00826E84">
        <w:rPr>
          <w:rFonts w:ascii="Times New Roman" w:hAnsi="Times New Roman" w:cs="Times New Roman"/>
          <w:bCs/>
          <w:sz w:val="24"/>
          <w:szCs w:val="24"/>
        </w:rPr>
        <w:t>)</w:t>
      </w:r>
      <w:r w:rsidR="001C4892">
        <w:rPr>
          <w:rFonts w:ascii="Times New Roman" w:hAnsi="Times New Roman" w:cs="Times New Roman"/>
          <w:bCs/>
          <w:sz w:val="24"/>
          <w:szCs w:val="24"/>
        </w:rPr>
        <w:t xml:space="preserve"> </w:t>
      </w:r>
      <w:r w:rsidRPr="00DF0582">
        <w:rPr>
          <w:rFonts w:ascii="Times New Roman" w:hAnsi="Times New Roman" w:cs="Times New Roman"/>
          <w:bCs/>
          <w:sz w:val="24"/>
          <w:szCs w:val="24"/>
        </w:rPr>
        <w:t xml:space="preserve">as compared to the OLS estimates.  </w:t>
      </w:r>
      <w:r w:rsidR="00D5096E" w:rsidRPr="00D5096E">
        <w:rPr>
          <w:rFonts w:ascii="Times New Roman" w:hAnsi="Times New Roman" w:cs="Times New Roman"/>
          <w:bCs/>
          <w:sz w:val="24"/>
          <w:szCs w:val="24"/>
        </w:rPr>
        <w:t>All the instruments</w:t>
      </w:r>
      <w:r w:rsidR="00BB3841">
        <w:rPr>
          <w:rFonts w:ascii="Times New Roman" w:hAnsi="Times New Roman" w:cs="Times New Roman"/>
          <w:bCs/>
          <w:sz w:val="24"/>
          <w:szCs w:val="24"/>
        </w:rPr>
        <w:t xml:space="preserve"> have the expected significant relationship with the</w:t>
      </w:r>
      <w:r w:rsidR="00D5096E" w:rsidRPr="00D5096E">
        <w:rPr>
          <w:rFonts w:ascii="Times New Roman" w:hAnsi="Times New Roman" w:cs="Times New Roman"/>
          <w:bCs/>
          <w:sz w:val="24"/>
          <w:szCs w:val="24"/>
        </w:rPr>
        <w:t xml:space="preserve"> log</w:t>
      </w:r>
      <w:r w:rsidR="00BB3841">
        <w:rPr>
          <w:rFonts w:ascii="Times New Roman" w:hAnsi="Times New Roman" w:cs="Times New Roman"/>
          <w:bCs/>
          <w:sz w:val="24"/>
          <w:szCs w:val="24"/>
        </w:rPr>
        <w:t xml:space="preserve"> of equivalent household income</w:t>
      </w:r>
      <w:r w:rsidR="00D5096E" w:rsidRPr="00D5096E">
        <w:rPr>
          <w:rFonts w:ascii="Times New Roman" w:hAnsi="Times New Roman" w:cs="Times New Roman"/>
          <w:bCs/>
          <w:sz w:val="24"/>
          <w:szCs w:val="24"/>
        </w:rPr>
        <w:t xml:space="preserve">.  In all cases, the statistical tests suggest that the instruments are relevant. The Anderson canonical correlations likelihood ratio test rejects the null of underidentification. </w:t>
      </w:r>
      <w:r w:rsidR="001C4892">
        <w:rPr>
          <w:rFonts w:ascii="Times New Roman" w:hAnsi="Times New Roman" w:cs="Times New Roman"/>
          <w:bCs/>
          <w:sz w:val="24"/>
          <w:szCs w:val="24"/>
        </w:rPr>
        <w:t>The obtained F statistic at 15</w:t>
      </w:r>
      <w:r w:rsidR="00095322">
        <w:rPr>
          <w:rFonts w:ascii="Times New Roman" w:hAnsi="Times New Roman" w:cs="Times New Roman"/>
          <w:bCs/>
          <w:sz w:val="24"/>
          <w:szCs w:val="24"/>
        </w:rPr>
        <w:t>.3</w:t>
      </w:r>
      <w:r w:rsidR="00D5096E" w:rsidRPr="00D5096E">
        <w:rPr>
          <w:rFonts w:ascii="Times New Roman" w:hAnsi="Times New Roman" w:cs="Times New Roman"/>
          <w:bCs/>
          <w:sz w:val="24"/>
          <w:szCs w:val="24"/>
        </w:rPr>
        <w:t xml:space="preserve"> exceeds the conventional minimum standard of power o</w:t>
      </w:r>
      <w:r w:rsidR="00BB3841">
        <w:rPr>
          <w:rFonts w:ascii="Times New Roman" w:hAnsi="Times New Roman" w:cs="Times New Roman"/>
          <w:bCs/>
          <w:sz w:val="24"/>
          <w:szCs w:val="24"/>
        </w:rPr>
        <w:t>f F = 10 (Stock et al., 2002). We</w:t>
      </w:r>
      <w:r w:rsidR="00D5096E" w:rsidRPr="00D5096E">
        <w:rPr>
          <w:rFonts w:ascii="Times New Roman" w:hAnsi="Times New Roman" w:cs="Times New Roman"/>
          <w:bCs/>
          <w:sz w:val="24"/>
          <w:szCs w:val="24"/>
        </w:rPr>
        <w:t xml:space="preserve"> can test the validity of the instruments, conditioning on the assumption that a subset of instrument is valid, by implementing the standard overidentification test. The resulting Sargan’s test statistic was statistically insi</w:t>
      </w:r>
      <w:r w:rsidR="001C4892">
        <w:rPr>
          <w:rFonts w:ascii="Times New Roman" w:hAnsi="Times New Roman" w:cs="Times New Roman"/>
          <w:bCs/>
          <w:sz w:val="24"/>
          <w:szCs w:val="24"/>
        </w:rPr>
        <w:t>gnificant with a p value of 0.79</w:t>
      </w:r>
      <w:r w:rsidR="00D5096E" w:rsidRPr="00D5096E">
        <w:rPr>
          <w:rFonts w:ascii="Times New Roman" w:hAnsi="Times New Roman" w:cs="Times New Roman"/>
          <w:bCs/>
          <w:sz w:val="24"/>
          <w:szCs w:val="24"/>
        </w:rPr>
        <w:t xml:space="preserve"> and therefore we can be reasonably satisfied that our instruments are consistent in producing robust estimates of the effect of the log of equivalent household income on life satisfaction. </w:t>
      </w:r>
    </w:p>
    <w:p w:rsidR="00A517F0" w:rsidRPr="00A517F0" w:rsidRDefault="00D5096E" w:rsidP="00A517F0">
      <w:pPr>
        <w:spacing w:after="0" w:line="480" w:lineRule="auto"/>
        <w:jc w:val="both"/>
        <w:rPr>
          <w:rFonts w:ascii="Times New Roman" w:hAnsi="Times New Roman" w:cs="Times New Roman"/>
          <w:bCs/>
          <w:sz w:val="24"/>
          <w:szCs w:val="24"/>
        </w:rPr>
      </w:pPr>
      <w:r w:rsidRPr="00D5096E">
        <w:rPr>
          <w:rFonts w:ascii="Times New Roman" w:hAnsi="Times New Roman" w:cs="Times New Roman"/>
          <w:bCs/>
          <w:sz w:val="24"/>
          <w:szCs w:val="24"/>
        </w:rPr>
        <w:t>Another important way to assess the validity of the instrumental variables is to test how robust the coefficients are to the selection of differen</w:t>
      </w:r>
      <w:r w:rsidR="00BB3841">
        <w:rPr>
          <w:rFonts w:ascii="Times New Roman" w:hAnsi="Times New Roman" w:cs="Times New Roman"/>
          <w:bCs/>
          <w:sz w:val="24"/>
          <w:szCs w:val="24"/>
        </w:rPr>
        <w:t>t combinations of instruments. We</w:t>
      </w:r>
      <w:r w:rsidRPr="00D5096E">
        <w:rPr>
          <w:rFonts w:ascii="Times New Roman" w:hAnsi="Times New Roman" w:cs="Times New Roman"/>
          <w:bCs/>
          <w:sz w:val="24"/>
          <w:szCs w:val="24"/>
        </w:rPr>
        <w:t xml:space="preserve"> examined the effect of either just using mother</w:t>
      </w:r>
      <w:r w:rsidRPr="00D5096E">
        <w:rPr>
          <w:rFonts w:ascii="Times New Roman" w:hAnsi="Times New Roman" w:cs="Times New Roman"/>
          <w:bCs/>
          <w:sz w:val="24"/>
          <w:szCs w:val="24"/>
          <w:lang w:val="ga-IE"/>
        </w:rPr>
        <w:t>’</w:t>
      </w:r>
      <w:r w:rsidRPr="00D5096E">
        <w:rPr>
          <w:rFonts w:ascii="Times New Roman" w:hAnsi="Times New Roman" w:cs="Times New Roman"/>
          <w:bCs/>
          <w:sz w:val="24"/>
          <w:szCs w:val="24"/>
        </w:rPr>
        <w:t>s education level or father</w:t>
      </w:r>
      <w:r w:rsidRPr="00D5096E">
        <w:rPr>
          <w:rFonts w:ascii="Times New Roman" w:hAnsi="Times New Roman" w:cs="Times New Roman"/>
          <w:bCs/>
          <w:sz w:val="24"/>
          <w:szCs w:val="24"/>
          <w:lang w:val="ga-IE"/>
        </w:rPr>
        <w:t>’</w:t>
      </w:r>
      <w:r w:rsidRPr="00D5096E">
        <w:rPr>
          <w:rFonts w:ascii="Times New Roman" w:hAnsi="Times New Roman" w:cs="Times New Roman"/>
          <w:bCs/>
          <w:sz w:val="24"/>
          <w:szCs w:val="24"/>
        </w:rPr>
        <w:t>s education level as instruments</w:t>
      </w:r>
      <w:r w:rsidR="00F25FFE">
        <w:rPr>
          <w:rFonts w:ascii="Times New Roman" w:hAnsi="Times New Roman" w:cs="Times New Roman"/>
          <w:bCs/>
          <w:sz w:val="24"/>
          <w:szCs w:val="24"/>
        </w:rPr>
        <w:t>,</w:t>
      </w:r>
      <w:r w:rsidRPr="00D5096E">
        <w:rPr>
          <w:rFonts w:ascii="Times New Roman" w:hAnsi="Times New Roman" w:cs="Times New Roman"/>
          <w:bCs/>
          <w:sz w:val="24"/>
          <w:szCs w:val="24"/>
        </w:rPr>
        <w:t xml:space="preserve"> and the results were robust to these different combinations. </w:t>
      </w:r>
      <w:r w:rsidR="00A517F0" w:rsidRPr="00A517F0">
        <w:rPr>
          <w:rFonts w:ascii="Times New Roman" w:hAnsi="Times New Roman" w:cs="Times New Roman"/>
          <w:bCs/>
          <w:sz w:val="24"/>
          <w:szCs w:val="24"/>
        </w:rPr>
        <w:t xml:space="preserve">For instance, our estimated coefficient for the log of equivalent household income when we just used the two dummy variables reflecting the education level of </w:t>
      </w:r>
      <w:r w:rsidR="00A517F0" w:rsidRPr="00A517F0">
        <w:rPr>
          <w:rFonts w:ascii="Times New Roman" w:hAnsi="Times New Roman" w:cs="Times New Roman"/>
          <w:bCs/>
          <w:sz w:val="24"/>
          <w:szCs w:val="24"/>
          <w:lang w:val="ga-IE"/>
        </w:rPr>
        <w:t xml:space="preserve">the </w:t>
      </w:r>
      <w:r w:rsidR="00A517F0" w:rsidRPr="00A517F0">
        <w:rPr>
          <w:rFonts w:ascii="Times New Roman" w:hAnsi="Times New Roman" w:cs="Times New Roman"/>
          <w:bCs/>
          <w:sz w:val="24"/>
          <w:szCs w:val="24"/>
        </w:rPr>
        <w:t>participant</w:t>
      </w:r>
      <w:r w:rsidR="00A517F0" w:rsidRPr="00A517F0">
        <w:rPr>
          <w:rFonts w:ascii="Times New Roman" w:hAnsi="Times New Roman" w:cs="Times New Roman"/>
          <w:bCs/>
          <w:sz w:val="24"/>
          <w:szCs w:val="24"/>
          <w:lang w:val="ga-IE"/>
        </w:rPr>
        <w:t>’</w:t>
      </w:r>
      <w:r w:rsidR="00A517F0" w:rsidRPr="00A517F0">
        <w:rPr>
          <w:rFonts w:ascii="Times New Roman" w:hAnsi="Times New Roman" w:cs="Times New Roman"/>
          <w:bCs/>
          <w:sz w:val="24"/>
          <w:szCs w:val="24"/>
        </w:rPr>
        <w:t xml:space="preserve">s mother as instruments was 0.50, whereas when father’s education levels was used, the estimated coefficient was 0.47. This compares to a coefficient of 0.49 when both mother’s and fathers’ education level are used as instruments. </w:t>
      </w:r>
    </w:p>
    <w:p w:rsidR="009A63FE" w:rsidRDefault="009A63FE" w:rsidP="00EA646E">
      <w:pPr>
        <w:spacing w:after="0" w:line="480" w:lineRule="auto"/>
        <w:jc w:val="both"/>
        <w:rPr>
          <w:rFonts w:ascii="Times New Roman" w:hAnsi="Times New Roman" w:cs="Times New Roman"/>
          <w:bCs/>
          <w:sz w:val="24"/>
          <w:szCs w:val="24"/>
        </w:rPr>
      </w:pPr>
    </w:p>
    <w:p w:rsidR="00816337" w:rsidRPr="00194229" w:rsidRDefault="0085579F" w:rsidP="00EA646E">
      <w:pPr>
        <w:spacing w:after="0" w:line="480" w:lineRule="auto"/>
        <w:jc w:val="both"/>
        <w:rPr>
          <w:rFonts w:ascii="Times New Roman" w:hAnsi="Times New Roman" w:cs="Times New Roman"/>
          <w:bCs/>
          <w:i/>
          <w:sz w:val="24"/>
          <w:szCs w:val="24"/>
        </w:rPr>
      </w:pPr>
      <w:r>
        <w:rPr>
          <w:rFonts w:ascii="Times New Roman" w:hAnsi="Times New Roman" w:cs="Times New Roman"/>
          <w:bCs/>
          <w:i/>
          <w:sz w:val="24"/>
          <w:szCs w:val="24"/>
        </w:rPr>
        <w:t>5</w:t>
      </w:r>
      <w:r w:rsidR="00444ECC">
        <w:rPr>
          <w:rFonts w:ascii="Times New Roman" w:hAnsi="Times New Roman" w:cs="Times New Roman"/>
          <w:bCs/>
          <w:i/>
          <w:sz w:val="24"/>
          <w:szCs w:val="24"/>
        </w:rPr>
        <w:t>.2</w:t>
      </w:r>
      <w:r w:rsidR="00724345">
        <w:rPr>
          <w:rFonts w:ascii="Times New Roman" w:hAnsi="Times New Roman" w:cs="Times New Roman"/>
          <w:bCs/>
          <w:i/>
          <w:sz w:val="24"/>
          <w:szCs w:val="24"/>
        </w:rPr>
        <w:t>.</w:t>
      </w:r>
      <w:r w:rsidR="00597873">
        <w:rPr>
          <w:rFonts w:ascii="Times New Roman" w:hAnsi="Times New Roman" w:cs="Times New Roman"/>
          <w:bCs/>
          <w:i/>
          <w:sz w:val="24"/>
          <w:szCs w:val="24"/>
        </w:rPr>
        <w:t xml:space="preserve"> Compensating income variation</w:t>
      </w:r>
      <w:r w:rsidR="00816337" w:rsidRPr="00194229">
        <w:rPr>
          <w:rFonts w:ascii="Times New Roman" w:hAnsi="Times New Roman" w:cs="Times New Roman"/>
          <w:bCs/>
          <w:i/>
          <w:sz w:val="24"/>
          <w:szCs w:val="24"/>
        </w:rPr>
        <w:t xml:space="preserve"> </w:t>
      </w:r>
    </w:p>
    <w:p w:rsidR="00756586" w:rsidRPr="00194229" w:rsidRDefault="009657DD" w:rsidP="00EA646E">
      <w:pPr>
        <w:spacing w:after="0" w:line="480" w:lineRule="auto"/>
        <w:jc w:val="both"/>
        <w:rPr>
          <w:rFonts w:ascii="Times New Roman" w:hAnsi="Times New Roman" w:cs="Times New Roman"/>
          <w:bCs/>
          <w:sz w:val="24"/>
          <w:szCs w:val="24"/>
          <w:lang w:val="en-IE"/>
        </w:rPr>
      </w:pPr>
      <w:r w:rsidRPr="00194229">
        <w:rPr>
          <w:rFonts w:ascii="Times New Roman" w:hAnsi="Times New Roman" w:cs="Times New Roman"/>
          <w:bCs/>
          <w:sz w:val="24"/>
          <w:szCs w:val="24"/>
        </w:rPr>
        <w:t>Using the coefficients representing the effect of health conditions on life satisfaction</w:t>
      </w:r>
      <w:r w:rsidR="00B570A1" w:rsidRPr="00194229">
        <w:rPr>
          <w:rFonts w:ascii="Times New Roman" w:hAnsi="Times New Roman" w:cs="Times New Roman"/>
          <w:bCs/>
          <w:sz w:val="24"/>
          <w:szCs w:val="24"/>
        </w:rPr>
        <w:t>,</w:t>
      </w:r>
      <w:r w:rsidRPr="00194229">
        <w:rPr>
          <w:rFonts w:ascii="Times New Roman" w:hAnsi="Times New Roman" w:cs="Times New Roman"/>
          <w:bCs/>
          <w:sz w:val="24"/>
          <w:szCs w:val="24"/>
        </w:rPr>
        <w:t xml:space="preserve"> as well as our instrumented</w:t>
      </w:r>
      <w:r w:rsidR="00606284" w:rsidRPr="00194229">
        <w:rPr>
          <w:rFonts w:ascii="Times New Roman" w:hAnsi="Times New Roman" w:cs="Times New Roman"/>
          <w:bCs/>
          <w:sz w:val="24"/>
          <w:szCs w:val="24"/>
        </w:rPr>
        <w:t xml:space="preserve"> log of equivalent household</w:t>
      </w:r>
      <w:r w:rsidRPr="00194229">
        <w:rPr>
          <w:rFonts w:ascii="Times New Roman" w:hAnsi="Times New Roman" w:cs="Times New Roman"/>
          <w:bCs/>
          <w:sz w:val="24"/>
          <w:szCs w:val="24"/>
        </w:rPr>
        <w:t xml:space="preserve"> income coefficient</w:t>
      </w:r>
      <w:r w:rsidR="00606284" w:rsidRPr="00194229">
        <w:rPr>
          <w:rFonts w:ascii="Times New Roman" w:hAnsi="Times New Roman" w:cs="Times New Roman"/>
          <w:bCs/>
          <w:sz w:val="24"/>
          <w:szCs w:val="24"/>
        </w:rPr>
        <w:t>,</w:t>
      </w:r>
      <w:r w:rsidR="00BB3841">
        <w:rPr>
          <w:rFonts w:ascii="Times New Roman" w:hAnsi="Times New Roman" w:cs="Times New Roman"/>
          <w:bCs/>
          <w:sz w:val="24"/>
          <w:szCs w:val="24"/>
        </w:rPr>
        <w:t xml:space="preserve"> we</w:t>
      </w:r>
      <w:r w:rsidRPr="00194229">
        <w:rPr>
          <w:rFonts w:ascii="Times New Roman" w:hAnsi="Times New Roman" w:cs="Times New Roman"/>
          <w:bCs/>
          <w:sz w:val="24"/>
          <w:szCs w:val="24"/>
        </w:rPr>
        <w:t xml:space="preserve"> next derive an </w:t>
      </w:r>
      <w:r w:rsidR="00B42C3A" w:rsidRPr="00194229">
        <w:rPr>
          <w:rFonts w:ascii="Times New Roman" w:hAnsi="Times New Roman" w:cs="Times New Roman"/>
          <w:bCs/>
          <w:sz w:val="24"/>
          <w:szCs w:val="24"/>
          <w:lang w:val="en-IE"/>
        </w:rPr>
        <w:t>estimate</w:t>
      </w:r>
      <w:r w:rsidRPr="00194229">
        <w:rPr>
          <w:rFonts w:ascii="Times New Roman" w:hAnsi="Times New Roman" w:cs="Times New Roman"/>
          <w:bCs/>
          <w:sz w:val="24"/>
          <w:szCs w:val="24"/>
          <w:lang w:val="en-IE"/>
        </w:rPr>
        <w:t xml:space="preserve"> of the extra</w:t>
      </w:r>
      <w:r w:rsidR="00075ADC" w:rsidRPr="00194229">
        <w:rPr>
          <w:rFonts w:ascii="Times New Roman" w:hAnsi="Times New Roman" w:cs="Times New Roman"/>
          <w:bCs/>
          <w:sz w:val="24"/>
          <w:szCs w:val="24"/>
          <w:lang w:val="en-IE"/>
        </w:rPr>
        <w:t xml:space="preserve"> equivalent household</w:t>
      </w:r>
      <w:r w:rsidRPr="00194229">
        <w:rPr>
          <w:rFonts w:ascii="Times New Roman" w:hAnsi="Times New Roman" w:cs="Times New Roman"/>
          <w:bCs/>
          <w:sz w:val="24"/>
          <w:szCs w:val="24"/>
          <w:lang w:val="en-IE"/>
        </w:rPr>
        <w:t xml:space="preserve"> income (compensation) an individual with a health condition would require in order to experie</w:t>
      </w:r>
      <w:r w:rsidR="00075ADC" w:rsidRPr="00194229">
        <w:rPr>
          <w:rFonts w:ascii="Times New Roman" w:hAnsi="Times New Roman" w:cs="Times New Roman"/>
          <w:bCs/>
          <w:sz w:val="24"/>
          <w:szCs w:val="24"/>
          <w:lang w:val="en-IE"/>
        </w:rPr>
        <w:t>nce the same level of life satisfaction</w:t>
      </w:r>
      <w:r w:rsidR="00B570A1" w:rsidRPr="00194229">
        <w:rPr>
          <w:rFonts w:ascii="Times New Roman" w:hAnsi="Times New Roman" w:cs="Times New Roman"/>
          <w:bCs/>
          <w:sz w:val="24"/>
          <w:szCs w:val="24"/>
          <w:lang w:val="en-IE"/>
        </w:rPr>
        <w:t>,</w:t>
      </w:r>
      <w:r w:rsidRPr="00194229">
        <w:rPr>
          <w:rFonts w:ascii="Times New Roman" w:hAnsi="Times New Roman" w:cs="Times New Roman"/>
          <w:bCs/>
          <w:sz w:val="24"/>
          <w:szCs w:val="24"/>
          <w:lang w:val="en-IE"/>
        </w:rPr>
        <w:t xml:space="preserve"> as an otherwise identical individual </w:t>
      </w:r>
      <w:r w:rsidR="00BB3841">
        <w:rPr>
          <w:rFonts w:ascii="Times New Roman" w:hAnsi="Times New Roman" w:cs="Times New Roman"/>
          <w:bCs/>
          <w:sz w:val="24"/>
          <w:szCs w:val="24"/>
          <w:lang w:val="en-IE"/>
        </w:rPr>
        <w:t xml:space="preserve">without that health </w:t>
      </w:r>
      <w:r w:rsidR="00F25FFE">
        <w:rPr>
          <w:rFonts w:ascii="Times New Roman" w:hAnsi="Times New Roman" w:cs="Times New Roman"/>
          <w:bCs/>
          <w:sz w:val="24"/>
          <w:szCs w:val="24"/>
          <w:lang w:val="en-IE"/>
        </w:rPr>
        <w:t>condition</w:t>
      </w:r>
      <w:r w:rsidR="00BB3841">
        <w:rPr>
          <w:rFonts w:ascii="Times New Roman" w:hAnsi="Times New Roman" w:cs="Times New Roman"/>
          <w:bCs/>
          <w:sz w:val="24"/>
          <w:szCs w:val="24"/>
          <w:lang w:val="en-IE"/>
        </w:rPr>
        <w:t>. We</w:t>
      </w:r>
      <w:r w:rsidRPr="00194229">
        <w:rPr>
          <w:rFonts w:ascii="Times New Roman" w:hAnsi="Times New Roman" w:cs="Times New Roman"/>
          <w:bCs/>
          <w:sz w:val="24"/>
          <w:szCs w:val="24"/>
          <w:lang w:val="en-IE"/>
        </w:rPr>
        <w:t xml:space="preserve"> do this for all 15 health c</w:t>
      </w:r>
      <w:r w:rsidR="00BB3841">
        <w:rPr>
          <w:rFonts w:ascii="Times New Roman" w:hAnsi="Times New Roman" w:cs="Times New Roman"/>
          <w:bCs/>
          <w:sz w:val="24"/>
          <w:szCs w:val="24"/>
          <w:lang w:val="en-IE"/>
        </w:rPr>
        <w:t>onditions examine</w:t>
      </w:r>
      <w:r w:rsidR="00F66C28">
        <w:rPr>
          <w:rFonts w:ascii="Times New Roman" w:hAnsi="Times New Roman" w:cs="Times New Roman"/>
          <w:bCs/>
          <w:sz w:val="24"/>
          <w:szCs w:val="24"/>
          <w:lang w:val="en-IE"/>
        </w:rPr>
        <w:t>d</w:t>
      </w:r>
      <w:r w:rsidRPr="00194229">
        <w:rPr>
          <w:rFonts w:ascii="Times New Roman" w:hAnsi="Times New Roman" w:cs="Times New Roman"/>
          <w:bCs/>
          <w:sz w:val="24"/>
          <w:szCs w:val="24"/>
          <w:lang w:val="en-IE"/>
        </w:rPr>
        <w:t xml:space="preserve"> in the life satisfaction equation. </w:t>
      </w:r>
      <w:r w:rsidR="00387C75" w:rsidRPr="00194229">
        <w:rPr>
          <w:rFonts w:ascii="Times New Roman" w:hAnsi="Times New Roman" w:cs="Times New Roman"/>
          <w:bCs/>
          <w:sz w:val="24"/>
          <w:szCs w:val="24"/>
          <w:lang w:val="en-IE"/>
        </w:rPr>
        <w:t>To calculate</w:t>
      </w:r>
      <w:r w:rsidR="00B42C3A" w:rsidRPr="00194229">
        <w:rPr>
          <w:rFonts w:ascii="Times New Roman" w:hAnsi="Times New Roman" w:cs="Times New Roman"/>
          <w:bCs/>
          <w:sz w:val="24"/>
          <w:szCs w:val="24"/>
          <w:lang w:val="en-IE"/>
        </w:rPr>
        <w:t xml:space="preserve"> the </w:t>
      </w:r>
      <w:r w:rsidR="00A5468B" w:rsidRPr="00194229">
        <w:rPr>
          <w:rFonts w:ascii="Times New Roman" w:hAnsi="Times New Roman" w:cs="Times New Roman"/>
          <w:bCs/>
          <w:sz w:val="24"/>
          <w:szCs w:val="24"/>
          <w:lang w:val="en-IE"/>
        </w:rPr>
        <w:t>CIVs</w:t>
      </w:r>
      <w:r w:rsidR="004B3CEE" w:rsidRPr="00194229">
        <w:rPr>
          <w:rFonts w:ascii="Times New Roman" w:hAnsi="Times New Roman" w:cs="Times New Roman"/>
          <w:bCs/>
          <w:sz w:val="24"/>
          <w:szCs w:val="24"/>
          <w:lang w:val="en-IE"/>
        </w:rPr>
        <w:t>,</w:t>
      </w:r>
      <w:r w:rsidR="00A5468B" w:rsidRPr="00194229">
        <w:rPr>
          <w:rFonts w:ascii="Times New Roman" w:hAnsi="Times New Roman" w:cs="Times New Roman"/>
          <w:bCs/>
          <w:sz w:val="24"/>
          <w:szCs w:val="24"/>
          <w:lang w:val="en-IE"/>
        </w:rPr>
        <w:t xml:space="preserve"> </w:t>
      </w:r>
      <w:r w:rsidR="00BB3841">
        <w:rPr>
          <w:rFonts w:ascii="Times New Roman" w:hAnsi="Times New Roman" w:cs="Times New Roman"/>
          <w:bCs/>
          <w:sz w:val="24"/>
          <w:szCs w:val="24"/>
          <w:lang w:val="en-IE"/>
        </w:rPr>
        <w:t>we</w:t>
      </w:r>
      <w:r w:rsidR="00387C75" w:rsidRPr="00194229">
        <w:rPr>
          <w:rFonts w:ascii="Times New Roman" w:hAnsi="Times New Roman" w:cs="Times New Roman"/>
          <w:bCs/>
          <w:sz w:val="24"/>
          <w:szCs w:val="24"/>
          <w:lang w:val="en-IE"/>
        </w:rPr>
        <w:t xml:space="preserve"> n</w:t>
      </w:r>
      <w:r w:rsidR="00C52EA6" w:rsidRPr="00194229">
        <w:rPr>
          <w:rFonts w:ascii="Times New Roman" w:hAnsi="Times New Roman" w:cs="Times New Roman"/>
          <w:bCs/>
          <w:sz w:val="24"/>
          <w:szCs w:val="24"/>
          <w:lang w:val="en-IE"/>
        </w:rPr>
        <w:t>eed to estimate equation 2</w:t>
      </w:r>
      <w:r w:rsidR="00B570A1" w:rsidRPr="00194229">
        <w:rPr>
          <w:rFonts w:ascii="Times New Roman" w:hAnsi="Times New Roman" w:cs="Times New Roman"/>
          <w:bCs/>
          <w:sz w:val="24"/>
          <w:szCs w:val="24"/>
          <w:lang w:val="en-IE"/>
        </w:rPr>
        <w:t xml:space="preserve"> described earlier</w:t>
      </w:r>
      <w:r w:rsidR="00387C75" w:rsidRPr="00194229">
        <w:rPr>
          <w:rFonts w:ascii="Times New Roman" w:hAnsi="Times New Roman" w:cs="Times New Roman"/>
          <w:bCs/>
          <w:sz w:val="24"/>
          <w:szCs w:val="24"/>
          <w:lang w:val="en-IE"/>
        </w:rPr>
        <w:t xml:space="preserve">. Taking </w:t>
      </w:r>
      <w:r w:rsidR="004456A7" w:rsidRPr="00194229">
        <w:rPr>
          <w:rFonts w:ascii="Times New Roman" w:hAnsi="Times New Roman" w:cs="Times New Roman"/>
          <w:bCs/>
          <w:sz w:val="24"/>
          <w:szCs w:val="24"/>
          <w:lang w:val="en-IE"/>
        </w:rPr>
        <w:t>congestive</w:t>
      </w:r>
      <w:r w:rsidR="00B570A1" w:rsidRPr="00194229">
        <w:rPr>
          <w:rFonts w:ascii="Times New Roman" w:hAnsi="Times New Roman" w:cs="Times New Roman"/>
          <w:bCs/>
          <w:sz w:val="24"/>
          <w:szCs w:val="24"/>
          <w:lang w:val="en-IE"/>
        </w:rPr>
        <w:t xml:space="preserve"> heart failure</w:t>
      </w:r>
      <w:r w:rsidR="00387C75" w:rsidRPr="00194229">
        <w:rPr>
          <w:rFonts w:ascii="Times New Roman" w:hAnsi="Times New Roman" w:cs="Times New Roman"/>
          <w:bCs/>
          <w:sz w:val="24"/>
          <w:szCs w:val="24"/>
          <w:lang w:val="en-IE"/>
        </w:rPr>
        <w:t xml:space="preserve"> as an illustrative example, </w:t>
      </w:r>
      <w:r w:rsidR="00CA783F" w:rsidRPr="00194229">
        <w:rPr>
          <w:rFonts w:ascii="Times New Roman" w:hAnsi="Times New Roman" w:cs="Times New Roman"/>
          <w:bCs/>
          <w:sz w:val="24"/>
          <w:szCs w:val="24"/>
          <w:lang w:val="en-IE"/>
        </w:rPr>
        <w:t xml:space="preserve">the extra </w:t>
      </w:r>
      <w:r w:rsidR="00A5468B" w:rsidRPr="00194229">
        <w:rPr>
          <w:rFonts w:ascii="Times New Roman" w:hAnsi="Times New Roman" w:cs="Times New Roman"/>
          <w:bCs/>
          <w:sz w:val="24"/>
          <w:szCs w:val="24"/>
          <w:lang w:val="en-IE"/>
        </w:rPr>
        <w:t xml:space="preserve">equivalent </w:t>
      </w:r>
      <w:r w:rsidR="00CA783F" w:rsidRPr="00194229">
        <w:rPr>
          <w:rFonts w:ascii="Times New Roman" w:hAnsi="Times New Roman" w:cs="Times New Roman"/>
          <w:bCs/>
          <w:sz w:val="24"/>
          <w:szCs w:val="24"/>
          <w:lang w:val="en-IE"/>
        </w:rPr>
        <w:t>household income required to leave som</w:t>
      </w:r>
      <w:r w:rsidR="004456A7" w:rsidRPr="00194229">
        <w:rPr>
          <w:rFonts w:ascii="Times New Roman" w:hAnsi="Times New Roman" w:cs="Times New Roman"/>
          <w:bCs/>
          <w:sz w:val="24"/>
          <w:szCs w:val="24"/>
          <w:lang w:val="en-IE"/>
        </w:rPr>
        <w:t>eone with congestive</w:t>
      </w:r>
      <w:r w:rsidR="00B570A1" w:rsidRPr="00194229">
        <w:rPr>
          <w:rFonts w:ascii="Times New Roman" w:hAnsi="Times New Roman" w:cs="Times New Roman"/>
          <w:bCs/>
          <w:sz w:val="24"/>
          <w:szCs w:val="24"/>
          <w:lang w:val="en-IE"/>
        </w:rPr>
        <w:t xml:space="preserve"> heart failure</w:t>
      </w:r>
      <w:r w:rsidR="00CA783F" w:rsidRPr="00194229">
        <w:rPr>
          <w:rFonts w:ascii="Times New Roman" w:hAnsi="Times New Roman" w:cs="Times New Roman"/>
          <w:bCs/>
          <w:sz w:val="24"/>
          <w:szCs w:val="24"/>
          <w:lang w:val="en-IE"/>
        </w:rPr>
        <w:t xml:space="preserve"> as well off in life satisfaction terms as someone without</w:t>
      </w:r>
      <w:r w:rsidR="00B570A1" w:rsidRPr="00194229">
        <w:rPr>
          <w:rFonts w:ascii="Times New Roman" w:hAnsi="Times New Roman" w:cs="Times New Roman"/>
          <w:bCs/>
          <w:sz w:val="24"/>
          <w:szCs w:val="24"/>
          <w:lang w:val="en-IE"/>
        </w:rPr>
        <w:t xml:space="preserve"> </w:t>
      </w:r>
      <w:r w:rsidR="003F1C7A">
        <w:rPr>
          <w:rFonts w:ascii="Times New Roman" w:hAnsi="Times New Roman" w:cs="Times New Roman"/>
          <w:bCs/>
          <w:sz w:val="24"/>
          <w:szCs w:val="24"/>
          <w:lang w:val="en-IE"/>
        </w:rPr>
        <w:t xml:space="preserve">the condition amounts to </w:t>
      </w:r>
      <w:r w:rsidR="00826E84">
        <w:rPr>
          <w:rFonts w:ascii="Times New Roman" w:hAnsi="Times New Roman" w:cs="Times New Roman"/>
          <w:bCs/>
          <w:sz w:val="24"/>
          <w:szCs w:val="24"/>
          <w:lang w:val="en-IE"/>
        </w:rPr>
        <w:t>£3</w:t>
      </w:r>
      <w:r w:rsidR="00F25FFE">
        <w:rPr>
          <w:rFonts w:ascii="Times New Roman" w:hAnsi="Times New Roman" w:cs="Times New Roman"/>
          <w:bCs/>
          <w:sz w:val="24"/>
          <w:szCs w:val="24"/>
          <w:lang w:val="en-IE"/>
        </w:rPr>
        <w:t>3,502</w:t>
      </w:r>
      <w:r w:rsidR="00CA783F" w:rsidRPr="00194229">
        <w:rPr>
          <w:rFonts w:ascii="Times New Roman" w:hAnsi="Times New Roman" w:cs="Times New Roman"/>
          <w:bCs/>
          <w:sz w:val="24"/>
          <w:szCs w:val="24"/>
          <w:lang w:val="en-IE"/>
        </w:rPr>
        <w:t xml:space="preserve"> per annum. At the other end of the scale</w:t>
      </w:r>
      <w:r w:rsidR="00B570A1" w:rsidRPr="00194229">
        <w:rPr>
          <w:rFonts w:ascii="Times New Roman" w:hAnsi="Times New Roman" w:cs="Times New Roman"/>
          <w:bCs/>
          <w:sz w:val="24"/>
          <w:szCs w:val="24"/>
          <w:lang w:val="en-IE"/>
        </w:rPr>
        <w:t>,</w:t>
      </w:r>
      <w:r w:rsidR="00CA783F" w:rsidRPr="00194229">
        <w:rPr>
          <w:rFonts w:ascii="Times New Roman" w:hAnsi="Times New Roman" w:cs="Times New Roman"/>
          <w:bCs/>
          <w:sz w:val="24"/>
          <w:szCs w:val="24"/>
          <w:lang w:val="en-IE"/>
        </w:rPr>
        <w:t xml:space="preserve"> the extra </w:t>
      </w:r>
      <w:r w:rsidR="00A5468B" w:rsidRPr="00194229">
        <w:rPr>
          <w:rFonts w:ascii="Times New Roman" w:hAnsi="Times New Roman" w:cs="Times New Roman"/>
          <w:bCs/>
          <w:sz w:val="24"/>
          <w:szCs w:val="24"/>
          <w:lang w:val="en-IE"/>
        </w:rPr>
        <w:t xml:space="preserve">equivalent </w:t>
      </w:r>
      <w:r w:rsidR="00CA783F" w:rsidRPr="00194229">
        <w:rPr>
          <w:rFonts w:ascii="Times New Roman" w:hAnsi="Times New Roman" w:cs="Times New Roman"/>
          <w:bCs/>
          <w:sz w:val="24"/>
          <w:szCs w:val="24"/>
          <w:lang w:val="en-IE"/>
        </w:rPr>
        <w:t>household income needed when it com</w:t>
      </w:r>
      <w:r w:rsidR="001C4892">
        <w:rPr>
          <w:rFonts w:ascii="Times New Roman" w:hAnsi="Times New Roman" w:cs="Times New Roman"/>
          <w:bCs/>
          <w:sz w:val="24"/>
          <w:szCs w:val="24"/>
          <w:lang w:val="en-IE"/>
        </w:rPr>
        <w:t>es t</w:t>
      </w:r>
      <w:r w:rsidR="00826E84">
        <w:rPr>
          <w:rFonts w:ascii="Times New Roman" w:hAnsi="Times New Roman" w:cs="Times New Roman"/>
          <w:bCs/>
          <w:sz w:val="24"/>
          <w:szCs w:val="24"/>
          <w:lang w:val="en-IE"/>
        </w:rPr>
        <w:t>o asthma amounts to £6,</w:t>
      </w:r>
      <w:r w:rsidR="00F25FFE">
        <w:rPr>
          <w:rFonts w:ascii="Times New Roman" w:hAnsi="Times New Roman" w:cs="Times New Roman"/>
          <w:bCs/>
          <w:sz w:val="24"/>
          <w:szCs w:val="24"/>
          <w:lang w:val="en-IE"/>
        </w:rPr>
        <w:t>177</w:t>
      </w:r>
      <w:r w:rsidR="00B570A1" w:rsidRPr="00194229">
        <w:rPr>
          <w:rFonts w:ascii="Times New Roman" w:hAnsi="Times New Roman" w:cs="Times New Roman"/>
          <w:bCs/>
          <w:sz w:val="24"/>
          <w:szCs w:val="24"/>
          <w:lang w:val="en-IE"/>
        </w:rPr>
        <w:t xml:space="preserve"> per annum. </w:t>
      </w:r>
      <w:r w:rsidR="00CA783F" w:rsidRPr="00194229">
        <w:rPr>
          <w:rFonts w:ascii="Times New Roman" w:hAnsi="Times New Roman" w:cs="Times New Roman"/>
          <w:bCs/>
          <w:sz w:val="24"/>
          <w:szCs w:val="24"/>
          <w:lang w:val="en-IE"/>
        </w:rPr>
        <w:t xml:space="preserve">For </w:t>
      </w:r>
      <w:r w:rsidR="00826E84">
        <w:rPr>
          <w:rFonts w:ascii="Times New Roman" w:hAnsi="Times New Roman" w:cs="Times New Roman"/>
          <w:bCs/>
          <w:sz w:val="24"/>
          <w:szCs w:val="24"/>
          <w:lang w:val="en-IE"/>
        </w:rPr>
        <w:t>cancer or malignancy,</w:t>
      </w:r>
      <w:r w:rsidR="003F1C7A">
        <w:rPr>
          <w:rFonts w:ascii="Times New Roman" w:hAnsi="Times New Roman" w:cs="Times New Roman"/>
          <w:bCs/>
          <w:sz w:val="24"/>
          <w:szCs w:val="24"/>
          <w:lang w:val="en-IE"/>
        </w:rPr>
        <w:t xml:space="preserve"> </w:t>
      </w:r>
      <w:r w:rsidR="00826E84">
        <w:rPr>
          <w:rFonts w:ascii="Times New Roman" w:hAnsi="Times New Roman" w:cs="Times New Roman"/>
          <w:bCs/>
          <w:sz w:val="24"/>
          <w:szCs w:val="24"/>
          <w:lang w:val="en-IE"/>
        </w:rPr>
        <w:t>a liver condition and a stroke</w:t>
      </w:r>
      <w:r w:rsidR="003F1C7A">
        <w:rPr>
          <w:rFonts w:ascii="Times New Roman" w:hAnsi="Times New Roman" w:cs="Times New Roman"/>
          <w:bCs/>
          <w:sz w:val="24"/>
          <w:szCs w:val="24"/>
          <w:lang w:val="en-IE"/>
        </w:rPr>
        <w:t xml:space="preserve"> </w:t>
      </w:r>
      <w:r w:rsidR="00B570A1" w:rsidRPr="00194229">
        <w:rPr>
          <w:rFonts w:ascii="Times New Roman" w:hAnsi="Times New Roman" w:cs="Times New Roman"/>
          <w:bCs/>
          <w:sz w:val="24"/>
          <w:szCs w:val="24"/>
          <w:lang w:val="en-IE"/>
        </w:rPr>
        <w:t>the compensating inc</w:t>
      </w:r>
      <w:r w:rsidR="00826E84">
        <w:rPr>
          <w:rFonts w:ascii="Times New Roman" w:hAnsi="Times New Roman" w:cs="Times New Roman"/>
          <w:bCs/>
          <w:sz w:val="24"/>
          <w:szCs w:val="24"/>
          <w:lang w:val="en-IE"/>
        </w:rPr>
        <w:t>ome variation amounts to £18,</w:t>
      </w:r>
      <w:r w:rsidR="00C71C14">
        <w:rPr>
          <w:rFonts w:ascii="Times New Roman" w:hAnsi="Times New Roman" w:cs="Times New Roman"/>
          <w:bCs/>
          <w:sz w:val="24"/>
          <w:szCs w:val="24"/>
          <w:lang w:val="en-IE"/>
        </w:rPr>
        <w:t>169</w:t>
      </w:r>
      <w:r w:rsidR="00826E84">
        <w:rPr>
          <w:rFonts w:ascii="Times New Roman" w:hAnsi="Times New Roman" w:cs="Times New Roman"/>
          <w:bCs/>
          <w:sz w:val="24"/>
          <w:szCs w:val="24"/>
          <w:lang w:val="en-IE"/>
        </w:rPr>
        <w:t xml:space="preserve">, </w:t>
      </w:r>
      <w:r w:rsidR="007F6220">
        <w:rPr>
          <w:rFonts w:ascii="Times New Roman" w:hAnsi="Times New Roman" w:cs="Times New Roman"/>
          <w:bCs/>
          <w:sz w:val="24"/>
          <w:szCs w:val="24"/>
          <w:lang w:val="en-IE"/>
        </w:rPr>
        <w:t>£</w:t>
      </w:r>
      <w:r w:rsidR="00826E84">
        <w:rPr>
          <w:rFonts w:ascii="Times New Roman" w:hAnsi="Times New Roman" w:cs="Times New Roman"/>
          <w:bCs/>
          <w:sz w:val="24"/>
          <w:szCs w:val="24"/>
          <w:lang w:val="en-IE"/>
        </w:rPr>
        <w:t>1</w:t>
      </w:r>
      <w:r w:rsidR="00C71C14">
        <w:rPr>
          <w:rFonts w:ascii="Times New Roman" w:hAnsi="Times New Roman" w:cs="Times New Roman"/>
          <w:bCs/>
          <w:sz w:val="24"/>
          <w:szCs w:val="24"/>
          <w:lang w:val="en-IE"/>
        </w:rPr>
        <w:t>6</w:t>
      </w:r>
      <w:r w:rsidR="00B3587B">
        <w:rPr>
          <w:rFonts w:ascii="Times New Roman" w:hAnsi="Times New Roman" w:cs="Times New Roman"/>
          <w:bCs/>
          <w:sz w:val="24"/>
          <w:szCs w:val="24"/>
          <w:lang w:val="en-IE"/>
        </w:rPr>
        <w:t>,</w:t>
      </w:r>
      <w:r w:rsidR="00C71C14">
        <w:rPr>
          <w:rFonts w:ascii="Times New Roman" w:hAnsi="Times New Roman" w:cs="Times New Roman"/>
          <w:bCs/>
          <w:sz w:val="24"/>
          <w:szCs w:val="24"/>
          <w:lang w:val="en-IE"/>
        </w:rPr>
        <w:t>103</w:t>
      </w:r>
      <w:r w:rsidR="00826E84">
        <w:rPr>
          <w:rFonts w:ascii="Times New Roman" w:hAnsi="Times New Roman" w:cs="Times New Roman"/>
          <w:bCs/>
          <w:sz w:val="24"/>
          <w:szCs w:val="24"/>
          <w:lang w:val="en-IE"/>
        </w:rPr>
        <w:t xml:space="preserve"> and £15,</w:t>
      </w:r>
      <w:r w:rsidR="00B3587B">
        <w:rPr>
          <w:rFonts w:ascii="Times New Roman" w:hAnsi="Times New Roman" w:cs="Times New Roman"/>
          <w:bCs/>
          <w:sz w:val="24"/>
          <w:szCs w:val="24"/>
          <w:lang w:val="en-IE"/>
        </w:rPr>
        <w:t>385</w:t>
      </w:r>
      <w:r w:rsidR="003F1C7A">
        <w:rPr>
          <w:rFonts w:ascii="Times New Roman" w:hAnsi="Times New Roman" w:cs="Times New Roman"/>
          <w:bCs/>
          <w:sz w:val="24"/>
          <w:szCs w:val="24"/>
          <w:lang w:val="en-IE"/>
        </w:rPr>
        <w:t xml:space="preserve"> respectively. </w:t>
      </w:r>
      <w:r w:rsidR="00075ADC" w:rsidRPr="00194229">
        <w:rPr>
          <w:rFonts w:ascii="Times New Roman" w:hAnsi="Times New Roman" w:cs="Times New Roman"/>
          <w:bCs/>
          <w:sz w:val="24"/>
          <w:szCs w:val="24"/>
          <w:lang w:val="en-IE"/>
        </w:rPr>
        <w:t>The results relating to the remaining health c</w:t>
      </w:r>
      <w:r w:rsidR="0026426B" w:rsidRPr="00194229">
        <w:rPr>
          <w:rFonts w:ascii="Times New Roman" w:hAnsi="Times New Roman" w:cs="Times New Roman"/>
          <w:bCs/>
          <w:sz w:val="24"/>
          <w:szCs w:val="24"/>
          <w:lang w:val="en-IE"/>
        </w:rPr>
        <w:t>onditions are presented</w:t>
      </w:r>
      <w:r w:rsidR="00C406D3" w:rsidRPr="00194229">
        <w:rPr>
          <w:rFonts w:ascii="Times New Roman" w:hAnsi="Times New Roman" w:cs="Times New Roman"/>
          <w:bCs/>
          <w:sz w:val="24"/>
          <w:szCs w:val="24"/>
          <w:lang w:val="en-IE"/>
        </w:rPr>
        <w:t xml:space="preserve"> in table 3</w:t>
      </w:r>
      <w:r w:rsidR="00075ADC" w:rsidRPr="00194229">
        <w:rPr>
          <w:rFonts w:ascii="Times New Roman" w:hAnsi="Times New Roman" w:cs="Times New Roman"/>
          <w:bCs/>
          <w:sz w:val="24"/>
          <w:szCs w:val="24"/>
          <w:lang w:val="en-IE"/>
        </w:rPr>
        <w:t>.</w:t>
      </w:r>
      <w:r w:rsidR="00B03E8F">
        <w:rPr>
          <w:rFonts w:ascii="Times New Roman" w:hAnsi="Times New Roman" w:cs="Times New Roman"/>
          <w:bCs/>
          <w:sz w:val="24"/>
          <w:szCs w:val="24"/>
          <w:lang w:val="en-IE"/>
        </w:rPr>
        <w:t xml:space="preserve"> </w:t>
      </w:r>
    </w:p>
    <w:p w:rsidR="00122C30" w:rsidRDefault="00122C30" w:rsidP="00EA646E">
      <w:pPr>
        <w:spacing w:after="0" w:line="480" w:lineRule="auto"/>
        <w:jc w:val="both"/>
        <w:rPr>
          <w:rFonts w:ascii="Times New Roman" w:hAnsi="Times New Roman" w:cs="Times New Roman"/>
          <w:bCs/>
          <w:sz w:val="24"/>
          <w:szCs w:val="24"/>
          <w:lang w:val="en-IE"/>
        </w:rPr>
      </w:pPr>
    </w:p>
    <w:p w:rsidR="00740EEA" w:rsidRDefault="00606284" w:rsidP="00EA646E">
      <w:pPr>
        <w:spacing w:after="0" w:line="480" w:lineRule="auto"/>
        <w:jc w:val="both"/>
        <w:rPr>
          <w:rFonts w:ascii="Times New Roman" w:hAnsi="Times New Roman" w:cs="Times New Roman"/>
          <w:bCs/>
          <w:sz w:val="24"/>
          <w:szCs w:val="24"/>
          <w:lang w:val="en-IE"/>
        </w:rPr>
      </w:pPr>
      <w:r w:rsidRPr="00194229">
        <w:rPr>
          <w:rFonts w:ascii="Times New Roman" w:hAnsi="Times New Roman" w:cs="Times New Roman"/>
          <w:bCs/>
          <w:sz w:val="24"/>
          <w:szCs w:val="24"/>
          <w:lang w:val="en-IE"/>
        </w:rPr>
        <w:t xml:space="preserve">One important point to note is that </w:t>
      </w:r>
      <w:r w:rsidR="00CA783F" w:rsidRPr="00194229">
        <w:rPr>
          <w:rFonts w:ascii="Times New Roman" w:hAnsi="Times New Roman" w:cs="Times New Roman"/>
          <w:bCs/>
          <w:sz w:val="24"/>
          <w:szCs w:val="24"/>
          <w:lang w:val="en-IE"/>
        </w:rPr>
        <w:t>these monetary values would h</w:t>
      </w:r>
      <w:r w:rsidR="009A63FE">
        <w:rPr>
          <w:rFonts w:ascii="Times New Roman" w:hAnsi="Times New Roman" w:cs="Times New Roman"/>
          <w:bCs/>
          <w:sz w:val="24"/>
          <w:szCs w:val="24"/>
          <w:lang w:val="en-IE"/>
        </w:rPr>
        <w:t>ave been grossly overstated if we</w:t>
      </w:r>
      <w:r w:rsidRPr="00194229">
        <w:rPr>
          <w:rFonts w:ascii="Times New Roman" w:hAnsi="Times New Roman" w:cs="Times New Roman"/>
          <w:bCs/>
          <w:sz w:val="24"/>
          <w:szCs w:val="24"/>
          <w:lang w:val="en-IE"/>
        </w:rPr>
        <w:t xml:space="preserve"> had </w:t>
      </w:r>
      <w:r w:rsidR="00B570A1" w:rsidRPr="00194229">
        <w:rPr>
          <w:rFonts w:ascii="Times New Roman" w:hAnsi="Times New Roman" w:cs="Times New Roman"/>
          <w:bCs/>
          <w:sz w:val="24"/>
          <w:szCs w:val="24"/>
          <w:lang w:val="en-IE"/>
        </w:rPr>
        <w:t>not instrumented</w:t>
      </w:r>
      <w:r w:rsidR="00075ADC" w:rsidRPr="00194229">
        <w:rPr>
          <w:rFonts w:ascii="Times New Roman" w:hAnsi="Times New Roman" w:cs="Times New Roman"/>
          <w:bCs/>
          <w:sz w:val="24"/>
          <w:szCs w:val="24"/>
          <w:lang w:val="en-IE"/>
        </w:rPr>
        <w:t xml:space="preserve"> our income measure.  Specifically, f</w:t>
      </w:r>
      <w:r w:rsidR="004456A7" w:rsidRPr="00194229">
        <w:rPr>
          <w:rFonts w:ascii="Times New Roman" w:hAnsi="Times New Roman" w:cs="Times New Roman"/>
          <w:bCs/>
          <w:sz w:val="24"/>
          <w:szCs w:val="24"/>
          <w:lang w:val="en-IE"/>
        </w:rPr>
        <w:t>ailure to control for endogeneity in income will understate the effect of in</w:t>
      </w:r>
      <w:r w:rsidR="00075ADC" w:rsidRPr="00194229">
        <w:rPr>
          <w:rFonts w:ascii="Times New Roman" w:hAnsi="Times New Roman" w:cs="Times New Roman"/>
          <w:bCs/>
          <w:sz w:val="24"/>
          <w:szCs w:val="24"/>
          <w:lang w:val="en-IE"/>
        </w:rPr>
        <w:t>come on life satisfaction which</w:t>
      </w:r>
      <w:r w:rsidR="004456A7" w:rsidRPr="00194229">
        <w:rPr>
          <w:rFonts w:ascii="Times New Roman" w:hAnsi="Times New Roman" w:cs="Times New Roman"/>
          <w:bCs/>
          <w:sz w:val="24"/>
          <w:szCs w:val="24"/>
          <w:lang w:val="en-IE"/>
        </w:rPr>
        <w:t xml:space="preserve"> means that the amount of extra income needed to ‘compensate’ individuals for losses in health (or indeed other arguments in their utility function) will be significantly overstated using conventional OLS estimates. </w:t>
      </w:r>
      <w:r w:rsidR="00CA5E13" w:rsidRPr="00194229">
        <w:rPr>
          <w:rFonts w:ascii="Times New Roman" w:hAnsi="Times New Roman" w:cs="Times New Roman"/>
          <w:bCs/>
          <w:sz w:val="24"/>
          <w:szCs w:val="24"/>
          <w:lang w:val="en-IE"/>
        </w:rPr>
        <w:t>Comparing the</w:t>
      </w:r>
      <w:r w:rsidRPr="00194229">
        <w:rPr>
          <w:rFonts w:ascii="Times New Roman" w:hAnsi="Times New Roman" w:cs="Times New Roman"/>
          <w:bCs/>
          <w:sz w:val="24"/>
          <w:szCs w:val="24"/>
          <w:lang w:val="en-IE"/>
        </w:rPr>
        <w:t xml:space="preserve"> monetary estimates </w:t>
      </w:r>
      <w:r w:rsidR="00CA5E13" w:rsidRPr="00194229">
        <w:rPr>
          <w:rFonts w:ascii="Times New Roman" w:hAnsi="Times New Roman" w:cs="Times New Roman"/>
          <w:bCs/>
          <w:sz w:val="24"/>
          <w:szCs w:val="24"/>
          <w:lang w:val="en-IE"/>
        </w:rPr>
        <w:t xml:space="preserve">obtained in this study </w:t>
      </w:r>
      <w:r w:rsidRPr="00194229">
        <w:rPr>
          <w:rFonts w:ascii="Times New Roman" w:hAnsi="Times New Roman" w:cs="Times New Roman"/>
          <w:bCs/>
          <w:sz w:val="24"/>
          <w:szCs w:val="24"/>
          <w:lang w:val="en-IE"/>
        </w:rPr>
        <w:t>with derived estimates from other studies</w:t>
      </w:r>
      <w:r w:rsidR="00075ADC" w:rsidRPr="00194229">
        <w:rPr>
          <w:rFonts w:ascii="Times New Roman" w:hAnsi="Times New Roman" w:cs="Times New Roman"/>
          <w:bCs/>
          <w:sz w:val="24"/>
          <w:szCs w:val="24"/>
          <w:lang w:val="en-IE"/>
        </w:rPr>
        <w:t xml:space="preserve"> which have not taken</w:t>
      </w:r>
      <w:r w:rsidR="00CA5E13" w:rsidRPr="00194229">
        <w:rPr>
          <w:rFonts w:ascii="Times New Roman" w:hAnsi="Times New Roman" w:cs="Times New Roman"/>
          <w:bCs/>
          <w:sz w:val="24"/>
          <w:szCs w:val="24"/>
          <w:lang w:val="en-IE"/>
        </w:rPr>
        <w:t xml:space="preserve"> account of endogeneity bias</w:t>
      </w:r>
      <w:r w:rsidRPr="00194229">
        <w:rPr>
          <w:rFonts w:ascii="Times New Roman" w:hAnsi="Times New Roman" w:cs="Times New Roman"/>
          <w:bCs/>
          <w:sz w:val="24"/>
          <w:szCs w:val="24"/>
          <w:lang w:val="en-IE"/>
        </w:rPr>
        <w:t xml:space="preserve"> is challenging</w:t>
      </w:r>
      <w:r w:rsidR="00CA5E13" w:rsidRPr="00194229">
        <w:rPr>
          <w:rFonts w:ascii="Times New Roman" w:hAnsi="Times New Roman" w:cs="Times New Roman"/>
          <w:bCs/>
          <w:sz w:val="24"/>
          <w:szCs w:val="24"/>
          <w:lang w:val="en-IE"/>
        </w:rPr>
        <w:t>,</w:t>
      </w:r>
      <w:r w:rsidRPr="00194229">
        <w:rPr>
          <w:rFonts w:ascii="Times New Roman" w:hAnsi="Times New Roman" w:cs="Times New Roman"/>
          <w:bCs/>
          <w:sz w:val="24"/>
          <w:szCs w:val="24"/>
          <w:lang w:val="en-IE"/>
        </w:rPr>
        <w:t xml:space="preserve"> given the variability in health conditions examined (most often just one) and the different income measures and time spans of the survey</w:t>
      </w:r>
      <w:r w:rsidR="004456A7" w:rsidRPr="00194229">
        <w:rPr>
          <w:rFonts w:ascii="Times New Roman" w:hAnsi="Times New Roman" w:cs="Times New Roman"/>
          <w:bCs/>
          <w:sz w:val="24"/>
          <w:szCs w:val="24"/>
          <w:lang w:val="en-IE"/>
        </w:rPr>
        <w:t>’s</w:t>
      </w:r>
      <w:r w:rsidRPr="00194229">
        <w:rPr>
          <w:rFonts w:ascii="Times New Roman" w:hAnsi="Times New Roman" w:cs="Times New Roman"/>
          <w:bCs/>
          <w:sz w:val="24"/>
          <w:szCs w:val="24"/>
          <w:lang w:val="en-IE"/>
        </w:rPr>
        <w:t xml:space="preserve"> used.  Notwithstanding these difficulties</w:t>
      </w:r>
      <w:r w:rsidR="00CA5E13" w:rsidRPr="00194229">
        <w:rPr>
          <w:rFonts w:ascii="Times New Roman" w:hAnsi="Times New Roman" w:cs="Times New Roman"/>
          <w:bCs/>
          <w:sz w:val="24"/>
          <w:szCs w:val="24"/>
          <w:lang w:val="en-IE"/>
        </w:rPr>
        <w:t>,</w:t>
      </w:r>
      <w:r w:rsidRPr="00194229">
        <w:rPr>
          <w:rFonts w:ascii="Times New Roman" w:hAnsi="Times New Roman" w:cs="Times New Roman"/>
          <w:bCs/>
          <w:sz w:val="24"/>
          <w:szCs w:val="24"/>
          <w:lang w:val="en-IE"/>
        </w:rPr>
        <w:t xml:space="preserve"> w</w:t>
      </w:r>
      <w:r w:rsidR="00405E75" w:rsidRPr="00194229">
        <w:rPr>
          <w:rFonts w:ascii="Times New Roman" w:hAnsi="Times New Roman" w:cs="Times New Roman"/>
          <w:bCs/>
          <w:sz w:val="24"/>
          <w:szCs w:val="24"/>
          <w:lang w:val="en-IE"/>
        </w:rPr>
        <w:t>e can see a general pattern whereby</w:t>
      </w:r>
      <w:r w:rsidRPr="00194229">
        <w:rPr>
          <w:rFonts w:ascii="Times New Roman" w:hAnsi="Times New Roman" w:cs="Times New Roman"/>
          <w:bCs/>
          <w:sz w:val="24"/>
          <w:szCs w:val="24"/>
          <w:lang w:val="en-IE"/>
        </w:rPr>
        <w:t xml:space="preserve"> the compensating income variations obtained in this study</w:t>
      </w:r>
      <w:r w:rsidR="00B03E8F">
        <w:rPr>
          <w:rFonts w:ascii="Times New Roman" w:hAnsi="Times New Roman" w:cs="Times New Roman"/>
          <w:bCs/>
          <w:sz w:val="24"/>
          <w:szCs w:val="24"/>
          <w:lang w:val="en-IE"/>
        </w:rPr>
        <w:t>,</w:t>
      </w:r>
      <w:r w:rsidRPr="00194229">
        <w:rPr>
          <w:rFonts w:ascii="Times New Roman" w:hAnsi="Times New Roman" w:cs="Times New Roman"/>
          <w:bCs/>
          <w:sz w:val="24"/>
          <w:szCs w:val="24"/>
          <w:lang w:val="en-IE"/>
        </w:rPr>
        <w:t xml:space="preserve"> </w:t>
      </w:r>
      <w:r w:rsidR="00B03E8F">
        <w:rPr>
          <w:rFonts w:ascii="Times New Roman" w:hAnsi="Times New Roman" w:cs="Times New Roman"/>
          <w:bCs/>
          <w:sz w:val="24"/>
          <w:szCs w:val="24"/>
          <w:lang w:val="en-IE"/>
        </w:rPr>
        <w:t xml:space="preserve">while substantive, </w:t>
      </w:r>
      <w:r w:rsidRPr="00194229">
        <w:rPr>
          <w:rFonts w:ascii="Times New Roman" w:hAnsi="Times New Roman" w:cs="Times New Roman"/>
          <w:bCs/>
          <w:sz w:val="24"/>
          <w:szCs w:val="24"/>
          <w:lang w:val="en-IE"/>
        </w:rPr>
        <w:t>are generally much lower</w:t>
      </w:r>
      <w:r w:rsidR="00075ADC" w:rsidRPr="00194229">
        <w:rPr>
          <w:rFonts w:ascii="Times New Roman" w:hAnsi="Times New Roman" w:cs="Times New Roman"/>
          <w:bCs/>
          <w:sz w:val="24"/>
          <w:szCs w:val="24"/>
          <w:lang w:val="en-IE"/>
        </w:rPr>
        <w:t xml:space="preserve"> </w:t>
      </w:r>
      <w:r w:rsidRPr="00194229">
        <w:rPr>
          <w:rFonts w:ascii="Times New Roman" w:hAnsi="Times New Roman" w:cs="Times New Roman"/>
          <w:bCs/>
          <w:sz w:val="24"/>
          <w:szCs w:val="24"/>
          <w:lang w:val="en-IE"/>
        </w:rPr>
        <w:t>than t</w:t>
      </w:r>
      <w:r w:rsidR="00B570A1" w:rsidRPr="00194229">
        <w:rPr>
          <w:rFonts w:ascii="Times New Roman" w:hAnsi="Times New Roman" w:cs="Times New Roman"/>
          <w:bCs/>
          <w:sz w:val="24"/>
          <w:szCs w:val="24"/>
          <w:lang w:val="en-IE"/>
        </w:rPr>
        <w:t>hat reported in previous work which have used the CIV approach</w:t>
      </w:r>
      <w:r w:rsidR="003F1C7A">
        <w:rPr>
          <w:rFonts w:ascii="Times New Roman" w:hAnsi="Times New Roman" w:cs="Times New Roman"/>
          <w:bCs/>
          <w:sz w:val="24"/>
          <w:szCs w:val="24"/>
          <w:lang w:val="en-IE"/>
        </w:rPr>
        <w:t xml:space="preserve"> (see section 2)</w:t>
      </w:r>
      <w:r w:rsidRPr="00194229">
        <w:rPr>
          <w:rFonts w:ascii="Times New Roman" w:hAnsi="Times New Roman" w:cs="Times New Roman"/>
          <w:bCs/>
          <w:sz w:val="24"/>
          <w:szCs w:val="24"/>
          <w:lang w:val="en-IE"/>
        </w:rPr>
        <w:t xml:space="preserve">. </w:t>
      </w:r>
    </w:p>
    <w:p w:rsidR="00D7481A" w:rsidRDefault="00D7481A" w:rsidP="00EA646E">
      <w:pPr>
        <w:spacing w:after="0" w:line="480" w:lineRule="auto"/>
        <w:jc w:val="both"/>
        <w:rPr>
          <w:rFonts w:ascii="Times New Roman" w:hAnsi="Times New Roman" w:cs="Times New Roman"/>
          <w:bCs/>
          <w:sz w:val="24"/>
          <w:szCs w:val="24"/>
          <w:lang w:val="en-IE"/>
        </w:rPr>
      </w:pPr>
    </w:p>
    <w:p w:rsidR="00A517F0" w:rsidRPr="00A517F0" w:rsidRDefault="00F25FFE" w:rsidP="00A517F0">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In order to help put these findings into perspective, I </w:t>
      </w:r>
      <w:r w:rsidR="00B3587B">
        <w:rPr>
          <w:rFonts w:ascii="Times New Roman" w:hAnsi="Times New Roman" w:cs="Times New Roman"/>
          <w:bCs/>
          <w:sz w:val="24"/>
          <w:szCs w:val="24"/>
        </w:rPr>
        <w:t xml:space="preserve">next </w:t>
      </w:r>
      <w:r>
        <w:rPr>
          <w:rFonts w:ascii="Times New Roman" w:hAnsi="Times New Roman" w:cs="Times New Roman"/>
          <w:bCs/>
          <w:sz w:val="24"/>
          <w:szCs w:val="24"/>
        </w:rPr>
        <w:t xml:space="preserve">derive CIVs for many other factors </w:t>
      </w:r>
      <w:r w:rsidR="00F66C28">
        <w:rPr>
          <w:rFonts w:ascii="Times New Roman" w:hAnsi="Times New Roman" w:cs="Times New Roman"/>
          <w:bCs/>
          <w:sz w:val="24"/>
          <w:szCs w:val="24"/>
        </w:rPr>
        <w:t xml:space="preserve">commonly </w:t>
      </w:r>
      <w:r>
        <w:rPr>
          <w:rFonts w:ascii="Times New Roman" w:hAnsi="Times New Roman" w:cs="Times New Roman"/>
          <w:bCs/>
          <w:sz w:val="24"/>
          <w:szCs w:val="24"/>
        </w:rPr>
        <w:t>found to be significantly related with life satisfaction.  These results can</w:t>
      </w:r>
      <w:r w:rsidR="00B3587B">
        <w:rPr>
          <w:rFonts w:ascii="Times New Roman" w:hAnsi="Times New Roman" w:cs="Times New Roman"/>
          <w:bCs/>
          <w:sz w:val="24"/>
          <w:szCs w:val="24"/>
        </w:rPr>
        <w:t xml:space="preserve"> also be seen in table 3</w:t>
      </w:r>
      <w:r>
        <w:rPr>
          <w:rFonts w:ascii="Times New Roman" w:hAnsi="Times New Roman" w:cs="Times New Roman"/>
          <w:bCs/>
          <w:sz w:val="24"/>
          <w:szCs w:val="24"/>
        </w:rPr>
        <w:t xml:space="preserve">.  </w:t>
      </w:r>
      <w:r w:rsidR="002E3F8D">
        <w:rPr>
          <w:rFonts w:ascii="Times New Roman" w:hAnsi="Times New Roman" w:cs="Times New Roman"/>
          <w:bCs/>
          <w:sz w:val="24"/>
          <w:szCs w:val="24"/>
        </w:rPr>
        <w:t xml:space="preserve">In keeping with findings </w:t>
      </w:r>
      <w:r w:rsidR="00687C1D">
        <w:rPr>
          <w:rFonts w:ascii="Times New Roman" w:hAnsi="Times New Roman" w:cs="Times New Roman"/>
          <w:bCs/>
          <w:sz w:val="24"/>
          <w:szCs w:val="24"/>
        </w:rPr>
        <w:t xml:space="preserve">reported by Graham et al. (2011) who calculated life satisfaction equivalents for various health conditions in Latin American countries, we find that disutility losses associated with health conditions are high relative to that of many other factors commonly </w:t>
      </w:r>
      <w:r w:rsidR="008410A6">
        <w:rPr>
          <w:rFonts w:ascii="Times New Roman" w:hAnsi="Times New Roman" w:cs="Times New Roman"/>
          <w:bCs/>
          <w:sz w:val="24"/>
          <w:szCs w:val="24"/>
        </w:rPr>
        <w:t xml:space="preserve">reported as </w:t>
      </w:r>
      <w:r w:rsidR="00687C1D">
        <w:rPr>
          <w:rFonts w:ascii="Times New Roman" w:hAnsi="Times New Roman" w:cs="Times New Roman"/>
          <w:bCs/>
          <w:sz w:val="24"/>
          <w:szCs w:val="24"/>
        </w:rPr>
        <w:t>significantly affect</w:t>
      </w:r>
      <w:r w:rsidR="008410A6">
        <w:rPr>
          <w:rFonts w:ascii="Times New Roman" w:hAnsi="Times New Roman" w:cs="Times New Roman"/>
          <w:bCs/>
          <w:sz w:val="24"/>
          <w:szCs w:val="24"/>
        </w:rPr>
        <w:t>ing</w:t>
      </w:r>
      <w:r w:rsidR="00687C1D">
        <w:rPr>
          <w:rFonts w:ascii="Times New Roman" w:hAnsi="Times New Roman" w:cs="Times New Roman"/>
          <w:bCs/>
          <w:sz w:val="24"/>
          <w:szCs w:val="24"/>
        </w:rPr>
        <w:t xml:space="preserve"> life satisfaction. For example, m</w:t>
      </w:r>
      <w:r w:rsidR="00687C1D" w:rsidRPr="00687C1D">
        <w:rPr>
          <w:rFonts w:ascii="Times New Roman" w:hAnsi="Times New Roman" w:cs="Times New Roman"/>
          <w:bCs/>
          <w:sz w:val="24"/>
          <w:szCs w:val="24"/>
        </w:rPr>
        <w:t>arital</w:t>
      </w:r>
      <w:r w:rsidR="00687C1D">
        <w:rPr>
          <w:rFonts w:ascii="Times New Roman" w:hAnsi="Times New Roman" w:cs="Times New Roman"/>
          <w:bCs/>
          <w:sz w:val="24"/>
          <w:szCs w:val="24"/>
        </w:rPr>
        <w:t xml:space="preserve"> separation and divorce are</w:t>
      </w:r>
      <w:r w:rsidR="00687C1D" w:rsidRPr="00687C1D">
        <w:rPr>
          <w:rFonts w:ascii="Times New Roman" w:hAnsi="Times New Roman" w:cs="Times New Roman"/>
          <w:bCs/>
          <w:sz w:val="24"/>
          <w:szCs w:val="24"/>
        </w:rPr>
        <w:t xml:space="preserve"> factors commonly associated with life satisfaction losses, and</w:t>
      </w:r>
      <w:r w:rsidR="006072DA">
        <w:rPr>
          <w:rFonts w:ascii="Times New Roman" w:hAnsi="Times New Roman" w:cs="Times New Roman"/>
          <w:bCs/>
          <w:sz w:val="24"/>
          <w:szCs w:val="24"/>
        </w:rPr>
        <w:t xml:space="preserve"> we find that</w:t>
      </w:r>
      <w:r w:rsidR="00687C1D" w:rsidRPr="00687C1D">
        <w:rPr>
          <w:rFonts w:ascii="Times New Roman" w:hAnsi="Times New Roman" w:cs="Times New Roman"/>
          <w:bCs/>
          <w:sz w:val="24"/>
          <w:szCs w:val="24"/>
        </w:rPr>
        <w:t xml:space="preserve"> the amount of extra income needed to compensate someone who is separated or a widow</w:t>
      </w:r>
      <w:r w:rsidR="008410A6">
        <w:rPr>
          <w:rFonts w:ascii="Times New Roman" w:hAnsi="Times New Roman" w:cs="Times New Roman"/>
          <w:bCs/>
          <w:sz w:val="24"/>
          <w:szCs w:val="24"/>
        </w:rPr>
        <w:t>,</w:t>
      </w:r>
      <w:r w:rsidR="00687C1D" w:rsidRPr="00687C1D">
        <w:rPr>
          <w:rFonts w:ascii="Times New Roman" w:hAnsi="Times New Roman" w:cs="Times New Roman"/>
          <w:bCs/>
          <w:sz w:val="24"/>
          <w:szCs w:val="24"/>
        </w:rPr>
        <w:t xml:space="preserve"> to leave them as well off in life satisfaction terms</w:t>
      </w:r>
      <w:r w:rsidR="008410A6">
        <w:rPr>
          <w:rFonts w:ascii="Times New Roman" w:hAnsi="Times New Roman" w:cs="Times New Roman"/>
          <w:bCs/>
          <w:sz w:val="24"/>
          <w:szCs w:val="24"/>
        </w:rPr>
        <w:t>,</w:t>
      </w:r>
      <w:r w:rsidR="00687C1D" w:rsidRPr="00687C1D">
        <w:rPr>
          <w:rFonts w:ascii="Times New Roman" w:hAnsi="Times New Roman" w:cs="Times New Roman"/>
          <w:bCs/>
          <w:sz w:val="24"/>
          <w:szCs w:val="24"/>
        </w:rPr>
        <w:t xml:space="preserve"> as someone who is single amounts to £3,641 and £6,941 respectively.  </w:t>
      </w:r>
      <w:r w:rsidR="008410A6">
        <w:rPr>
          <w:rFonts w:ascii="Times New Roman" w:hAnsi="Times New Roman" w:cs="Times New Roman"/>
          <w:bCs/>
          <w:sz w:val="24"/>
          <w:szCs w:val="24"/>
        </w:rPr>
        <w:t xml:space="preserve">The CIVs for all the health conditions examined with the exception of asthma and hyperthyroidism exceed these values. </w:t>
      </w:r>
      <w:r w:rsidR="00687C1D" w:rsidRPr="00687C1D">
        <w:rPr>
          <w:rFonts w:ascii="Times New Roman" w:hAnsi="Times New Roman" w:cs="Times New Roman"/>
          <w:bCs/>
          <w:sz w:val="24"/>
          <w:szCs w:val="24"/>
        </w:rPr>
        <w:t>The derived CIV to compensate someone who cares for someone that is sick, disabled or the elderly is £17,089</w:t>
      </w:r>
      <w:r w:rsidR="008410A6">
        <w:rPr>
          <w:rFonts w:ascii="Times New Roman" w:hAnsi="Times New Roman" w:cs="Times New Roman"/>
          <w:bCs/>
          <w:sz w:val="24"/>
          <w:szCs w:val="24"/>
        </w:rPr>
        <w:t xml:space="preserve"> and again the CIVs for many of the health conditions exceed this value</w:t>
      </w:r>
      <w:r w:rsidR="00687C1D" w:rsidRPr="00687C1D">
        <w:rPr>
          <w:rFonts w:ascii="Times New Roman" w:hAnsi="Times New Roman" w:cs="Times New Roman"/>
          <w:bCs/>
          <w:sz w:val="24"/>
          <w:szCs w:val="24"/>
        </w:rPr>
        <w:t>.</w:t>
      </w:r>
      <w:r w:rsidR="00687C1D">
        <w:rPr>
          <w:rFonts w:ascii="Times New Roman" w:hAnsi="Times New Roman" w:cs="Times New Roman"/>
          <w:bCs/>
          <w:sz w:val="24"/>
          <w:szCs w:val="24"/>
        </w:rPr>
        <w:t xml:space="preserve"> Other than health, u</w:t>
      </w:r>
      <w:r w:rsidR="00A50C33">
        <w:rPr>
          <w:rFonts w:ascii="Times New Roman" w:hAnsi="Times New Roman" w:cs="Times New Roman"/>
          <w:bCs/>
          <w:sz w:val="24"/>
          <w:szCs w:val="24"/>
        </w:rPr>
        <w:t xml:space="preserve">nemployment </w:t>
      </w:r>
      <w:r w:rsidR="00687C1D">
        <w:rPr>
          <w:rFonts w:ascii="Times New Roman" w:hAnsi="Times New Roman" w:cs="Times New Roman"/>
          <w:bCs/>
          <w:sz w:val="24"/>
          <w:szCs w:val="24"/>
        </w:rPr>
        <w:t>is the factor commonly associated with the largest life satisf</w:t>
      </w:r>
      <w:r w:rsidR="006072DA">
        <w:rPr>
          <w:rFonts w:ascii="Times New Roman" w:hAnsi="Times New Roman" w:cs="Times New Roman"/>
          <w:bCs/>
          <w:sz w:val="24"/>
          <w:szCs w:val="24"/>
        </w:rPr>
        <w:t>action losses in the literature</w:t>
      </w:r>
      <w:r w:rsidR="00687C1D">
        <w:rPr>
          <w:rFonts w:ascii="Times New Roman" w:hAnsi="Times New Roman" w:cs="Times New Roman"/>
          <w:bCs/>
          <w:sz w:val="24"/>
          <w:szCs w:val="24"/>
        </w:rPr>
        <w:t xml:space="preserve"> and we also find </w:t>
      </w:r>
      <w:r w:rsidR="00687C1D" w:rsidRPr="00687C1D">
        <w:rPr>
          <w:rFonts w:ascii="Times New Roman" w:hAnsi="Times New Roman" w:cs="Times New Roman"/>
          <w:bCs/>
          <w:sz w:val="24"/>
          <w:szCs w:val="24"/>
        </w:rPr>
        <w:t>the non-pecuniary losses associated with unemployment to be substantive</w:t>
      </w:r>
      <w:r w:rsidR="00687C1D">
        <w:rPr>
          <w:rFonts w:ascii="Times New Roman" w:hAnsi="Times New Roman" w:cs="Times New Roman"/>
          <w:bCs/>
          <w:sz w:val="24"/>
          <w:szCs w:val="24"/>
        </w:rPr>
        <w:t>,</w:t>
      </w:r>
      <w:r w:rsidR="008410A6">
        <w:rPr>
          <w:rFonts w:ascii="Times New Roman" w:hAnsi="Times New Roman" w:cs="Times New Roman"/>
          <w:bCs/>
          <w:sz w:val="24"/>
          <w:szCs w:val="24"/>
        </w:rPr>
        <w:t xml:space="preserve"> with a </w:t>
      </w:r>
      <w:r w:rsidR="00687C1D" w:rsidRPr="00687C1D">
        <w:rPr>
          <w:rFonts w:ascii="Times New Roman" w:hAnsi="Times New Roman" w:cs="Times New Roman"/>
          <w:bCs/>
          <w:sz w:val="24"/>
          <w:szCs w:val="24"/>
        </w:rPr>
        <w:t>compensating income variation of £29,367</w:t>
      </w:r>
      <w:r w:rsidR="00A50C33">
        <w:rPr>
          <w:rFonts w:ascii="Times New Roman" w:hAnsi="Times New Roman" w:cs="Times New Roman"/>
          <w:bCs/>
          <w:sz w:val="24"/>
          <w:szCs w:val="24"/>
        </w:rPr>
        <w:t xml:space="preserve">. </w:t>
      </w:r>
      <w:r w:rsidR="008410A6">
        <w:rPr>
          <w:rFonts w:ascii="Times New Roman" w:hAnsi="Times New Roman" w:cs="Times New Roman"/>
          <w:bCs/>
          <w:sz w:val="24"/>
          <w:szCs w:val="24"/>
        </w:rPr>
        <w:t>The derived CIVs for congestive heart failure and chronic bronchitis exceed that of unemployment and epilepsy is</w:t>
      </w:r>
      <w:r w:rsidR="00377255">
        <w:rPr>
          <w:rFonts w:ascii="Times New Roman" w:hAnsi="Times New Roman" w:cs="Times New Roman"/>
          <w:bCs/>
          <w:sz w:val="24"/>
          <w:szCs w:val="24"/>
        </w:rPr>
        <w:t xml:space="preserve"> only marginally behind at £27,</w:t>
      </w:r>
      <w:r w:rsidR="008410A6">
        <w:rPr>
          <w:rFonts w:ascii="Times New Roman" w:hAnsi="Times New Roman" w:cs="Times New Roman"/>
          <w:bCs/>
          <w:sz w:val="24"/>
          <w:szCs w:val="24"/>
        </w:rPr>
        <w:t xml:space="preserve">785.  Given that our health coefficients capture average effects, and that many of these conditions have varying degrees of severity, it is likely that a significant number of individuals with other health conditions reported in table 3 also experience larger disutility losses from a health condition than they would from unemployment.  </w:t>
      </w:r>
      <w:r w:rsidR="00A517F0" w:rsidRPr="00A517F0">
        <w:rPr>
          <w:rFonts w:ascii="Times New Roman" w:hAnsi="Times New Roman" w:cs="Times New Roman"/>
          <w:bCs/>
          <w:sz w:val="24"/>
          <w:szCs w:val="24"/>
        </w:rPr>
        <w:t>Looking at table 3, we can also see that the CIVs for health are also high relative to our indicators of social capital (regular attendance at religious services and even</w:t>
      </w:r>
      <w:r w:rsidR="00377255">
        <w:rPr>
          <w:rFonts w:ascii="Times New Roman" w:hAnsi="Times New Roman" w:cs="Times New Roman"/>
          <w:bCs/>
          <w:sz w:val="24"/>
          <w:szCs w:val="24"/>
        </w:rPr>
        <w:t>ts and neighbourly interaction).</w:t>
      </w:r>
    </w:p>
    <w:p w:rsidR="00A50C33" w:rsidRDefault="00A50C33" w:rsidP="00EA646E">
      <w:pPr>
        <w:spacing w:after="0" w:line="480" w:lineRule="auto"/>
        <w:jc w:val="both"/>
        <w:rPr>
          <w:rFonts w:ascii="Times New Roman" w:hAnsi="Times New Roman" w:cs="Times New Roman"/>
          <w:bCs/>
          <w:i/>
          <w:sz w:val="24"/>
          <w:szCs w:val="24"/>
        </w:rPr>
      </w:pPr>
    </w:p>
    <w:p w:rsidR="00B33F16" w:rsidRPr="00194229" w:rsidRDefault="0085579F" w:rsidP="00EA646E">
      <w:pPr>
        <w:spacing w:after="0" w:line="480" w:lineRule="auto"/>
        <w:jc w:val="both"/>
        <w:rPr>
          <w:rFonts w:ascii="Times New Roman" w:hAnsi="Times New Roman" w:cs="Times New Roman"/>
          <w:bCs/>
          <w:sz w:val="24"/>
          <w:szCs w:val="24"/>
          <w:lang w:val="en-IE"/>
        </w:rPr>
      </w:pPr>
      <w:r>
        <w:rPr>
          <w:rFonts w:ascii="Times New Roman" w:hAnsi="Times New Roman" w:cs="Times New Roman"/>
          <w:bCs/>
          <w:i/>
          <w:sz w:val="24"/>
          <w:szCs w:val="24"/>
        </w:rPr>
        <w:t>5</w:t>
      </w:r>
      <w:r w:rsidR="00444ECC">
        <w:rPr>
          <w:rFonts w:ascii="Times New Roman" w:hAnsi="Times New Roman" w:cs="Times New Roman"/>
          <w:bCs/>
          <w:i/>
          <w:sz w:val="24"/>
          <w:szCs w:val="24"/>
        </w:rPr>
        <w:t>.3</w:t>
      </w:r>
      <w:r w:rsidR="00724345">
        <w:rPr>
          <w:rFonts w:ascii="Times New Roman" w:hAnsi="Times New Roman" w:cs="Times New Roman"/>
          <w:bCs/>
          <w:i/>
          <w:sz w:val="24"/>
          <w:szCs w:val="24"/>
        </w:rPr>
        <w:t>.</w:t>
      </w:r>
      <w:r w:rsidR="002044CA" w:rsidRPr="00194229">
        <w:rPr>
          <w:rFonts w:ascii="Times New Roman" w:hAnsi="Times New Roman" w:cs="Times New Roman"/>
          <w:bCs/>
          <w:i/>
          <w:sz w:val="24"/>
          <w:szCs w:val="24"/>
        </w:rPr>
        <w:t xml:space="preserve"> </w:t>
      </w:r>
      <w:r w:rsidR="00EA719C" w:rsidRPr="00194229">
        <w:rPr>
          <w:rFonts w:ascii="Times New Roman" w:hAnsi="Times New Roman" w:cs="Times New Roman"/>
          <w:bCs/>
          <w:i/>
          <w:sz w:val="24"/>
          <w:szCs w:val="24"/>
        </w:rPr>
        <w:t>Sensitivity to personality controls</w:t>
      </w:r>
    </w:p>
    <w:p w:rsidR="006A77B4" w:rsidRPr="00194229" w:rsidRDefault="002044CA" w:rsidP="00EA646E">
      <w:pPr>
        <w:spacing w:after="0" w:line="480" w:lineRule="auto"/>
        <w:jc w:val="both"/>
        <w:rPr>
          <w:rFonts w:ascii="Times New Roman" w:hAnsi="Times New Roman" w:cs="Times New Roman"/>
          <w:bCs/>
          <w:sz w:val="24"/>
          <w:szCs w:val="24"/>
        </w:rPr>
      </w:pPr>
      <w:r w:rsidRPr="00194229">
        <w:rPr>
          <w:rFonts w:ascii="Times New Roman" w:hAnsi="Times New Roman" w:cs="Times New Roman"/>
          <w:bCs/>
          <w:sz w:val="24"/>
          <w:szCs w:val="24"/>
        </w:rPr>
        <w:t xml:space="preserve">One potential threat to the validity of these results is due to </w:t>
      </w:r>
      <w:r w:rsidR="00756586" w:rsidRPr="00194229">
        <w:rPr>
          <w:rFonts w:ascii="Times New Roman" w:hAnsi="Times New Roman" w:cs="Times New Roman"/>
          <w:bCs/>
          <w:sz w:val="24"/>
          <w:szCs w:val="24"/>
        </w:rPr>
        <w:t>‘</w:t>
      </w:r>
      <w:r w:rsidRPr="00194229">
        <w:rPr>
          <w:rFonts w:ascii="Times New Roman" w:hAnsi="Times New Roman" w:cs="Times New Roman"/>
          <w:bCs/>
          <w:sz w:val="24"/>
          <w:szCs w:val="24"/>
        </w:rPr>
        <w:t>personality induced bias</w:t>
      </w:r>
      <w:r w:rsidR="00756586" w:rsidRPr="00194229">
        <w:rPr>
          <w:rFonts w:ascii="Times New Roman" w:hAnsi="Times New Roman" w:cs="Times New Roman"/>
          <w:bCs/>
          <w:sz w:val="24"/>
          <w:szCs w:val="24"/>
        </w:rPr>
        <w:t>’</w:t>
      </w:r>
      <w:r w:rsidRPr="00194229">
        <w:rPr>
          <w:rFonts w:ascii="Times New Roman" w:hAnsi="Times New Roman" w:cs="Times New Roman"/>
          <w:bCs/>
          <w:sz w:val="24"/>
          <w:szCs w:val="24"/>
        </w:rPr>
        <w:t xml:space="preserve"> as personality traits are significantly correlated with both life satisfaction and </w:t>
      </w:r>
      <w:r w:rsidR="00EA719C" w:rsidRPr="00194229">
        <w:rPr>
          <w:rFonts w:ascii="Times New Roman" w:hAnsi="Times New Roman" w:cs="Times New Roman"/>
          <w:bCs/>
          <w:sz w:val="24"/>
          <w:szCs w:val="24"/>
        </w:rPr>
        <w:t xml:space="preserve">certain </w:t>
      </w:r>
      <w:r w:rsidRPr="00194229">
        <w:rPr>
          <w:rFonts w:ascii="Times New Roman" w:hAnsi="Times New Roman" w:cs="Times New Roman"/>
          <w:bCs/>
          <w:sz w:val="24"/>
          <w:szCs w:val="24"/>
        </w:rPr>
        <w:t>health</w:t>
      </w:r>
      <w:r w:rsidR="00EA719C" w:rsidRPr="00194229">
        <w:rPr>
          <w:rFonts w:ascii="Times New Roman" w:hAnsi="Times New Roman" w:cs="Times New Roman"/>
          <w:bCs/>
          <w:sz w:val="24"/>
          <w:szCs w:val="24"/>
        </w:rPr>
        <w:t xml:space="preserve"> conditions</w:t>
      </w:r>
      <w:r w:rsidRPr="00194229">
        <w:rPr>
          <w:rFonts w:ascii="Times New Roman" w:hAnsi="Times New Roman" w:cs="Times New Roman"/>
          <w:bCs/>
          <w:sz w:val="24"/>
          <w:szCs w:val="24"/>
        </w:rPr>
        <w:t>.  One way to test the likely importance of personality caused bias in the coefficient estimates is to test how robust</w:t>
      </w:r>
      <w:r w:rsidR="00756586" w:rsidRPr="00194229">
        <w:rPr>
          <w:rFonts w:ascii="Times New Roman" w:hAnsi="Times New Roman" w:cs="Times New Roman"/>
          <w:bCs/>
          <w:sz w:val="24"/>
          <w:szCs w:val="24"/>
        </w:rPr>
        <w:t xml:space="preserve"> they are to the inclusion of variables</w:t>
      </w:r>
      <w:r w:rsidRPr="00194229">
        <w:rPr>
          <w:rFonts w:ascii="Times New Roman" w:hAnsi="Times New Roman" w:cs="Times New Roman"/>
          <w:bCs/>
          <w:sz w:val="24"/>
          <w:szCs w:val="24"/>
        </w:rPr>
        <w:t xml:space="preserve"> reflecting personality traits. </w:t>
      </w:r>
      <w:r w:rsidR="001E3119" w:rsidRPr="00194229">
        <w:rPr>
          <w:rFonts w:ascii="Times New Roman" w:hAnsi="Times New Roman" w:cs="Times New Roman"/>
          <w:bCs/>
          <w:sz w:val="24"/>
          <w:szCs w:val="24"/>
        </w:rPr>
        <w:t xml:space="preserve"> </w:t>
      </w:r>
      <w:r w:rsidRPr="00194229">
        <w:rPr>
          <w:rFonts w:ascii="Times New Roman" w:hAnsi="Times New Roman" w:cs="Times New Roman"/>
          <w:bCs/>
          <w:sz w:val="24"/>
          <w:szCs w:val="24"/>
        </w:rPr>
        <w:t xml:space="preserve"> I</w:t>
      </w:r>
      <w:r w:rsidR="009A63FE">
        <w:rPr>
          <w:rFonts w:ascii="Times New Roman" w:hAnsi="Times New Roman" w:cs="Times New Roman"/>
          <w:bCs/>
          <w:sz w:val="24"/>
          <w:szCs w:val="24"/>
          <w:lang w:val="ga-IE"/>
        </w:rPr>
        <w:t xml:space="preserve">n this study, </w:t>
      </w:r>
      <w:r w:rsidR="009A63FE">
        <w:rPr>
          <w:rFonts w:ascii="Times New Roman" w:hAnsi="Times New Roman" w:cs="Times New Roman"/>
          <w:bCs/>
          <w:sz w:val="24"/>
          <w:szCs w:val="24"/>
        </w:rPr>
        <w:t>we are</w:t>
      </w:r>
      <w:r w:rsidR="000642B0" w:rsidRPr="00194229">
        <w:rPr>
          <w:rFonts w:ascii="Times New Roman" w:hAnsi="Times New Roman" w:cs="Times New Roman"/>
          <w:bCs/>
          <w:sz w:val="24"/>
          <w:szCs w:val="24"/>
          <w:lang w:val="ga-IE"/>
        </w:rPr>
        <w:t xml:space="preserve"> able to </w:t>
      </w:r>
      <w:r w:rsidRPr="00194229">
        <w:rPr>
          <w:rFonts w:ascii="Times New Roman" w:hAnsi="Times New Roman" w:cs="Times New Roman"/>
          <w:bCs/>
          <w:sz w:val="24"/>
          <w:szCs w:val="24"/>
        </w:rPr>
        <w:t>test the sensi</w:t>
      </w:r>
      <w:r w:rsidR="00BB2890" w:rsidRPr="00194229">
        <w:rPr>
          <w:rFonts w:ascii="Times New Roman" w:hAnsi="Times New Roman" w:cs="Times New Roman"/>
          <w:bCs/>
          <w:sz w:val="24"/>
          <w:szCs w:val="24"/>
        </w:rPr>
        <w:t xml:space="preserve">tivity of the results </w:t>
      </w:r>
      <w:r w:rsidR="00AE256A" w:rsidRPr="00194229">
        <w:rPr>
          <w:rFonts w:ascii="Times New Roman" w:hAnsi="Times New Roman" w:cs="Times New Roman"/>
          <w:bCs/>
          <w:sz w:val="24"/>
          <w:szCs w:val="24"/>
          <w:lang w:val="ga-IE"/>
        </w:rPr>
        <w:t>relating to the effect of health c</w:t>
      </w:r>
      <w:r w:rsidR="00C52EA6" w:rsidRPr="00194229">
        <w:rPr>
          <w:rFonts w:ascii="Times New Roman" w:hAnsi="Times New Roman" w:cs="Times New Roman"/>
          <w:bCs/>
          <w:sz w:val="24"/>
          <w:szCs w:val="24"/>
          <w:lang w:val="ga-IE"/>
        </w:rPr>
        <w:t>onditions on life satisfaction</w:t>
      </w:r>
      <w:r w:rsidRPr="00194229">
        <w:rPr>
          <w:rFonts w:ascii="Times New Roman" w:hAnsi="Times New Roman" w:cs="Times New Roman"/>
          <w:bCs/>
          <w:sz w:val="24"/>
          <w:szCs w:val="24"/>
        </w:rPr>
        <w:t xml:space="preserve"> to the inclusion of the B</w:t>
      </w:r>
      <w:r w:rsidR="00423CE0" w:rsidRPr="00194229">
        <w:rPr>
          <w:rFonts w:ascii="Times New Roman" w:hAnsi="Times New Roman" w:cs="Times New Roman"/>
          <w:bCs/>
          <w:sz w:val="24"/>
          <w:szCs w:val="24"/>
        </w:rPr>
        <w:t xml:space="preserve">ig Five personality traits. </w:t>
      </w:r>
      <w:r w:rsidRPr="00194229">
        <w:rPr>
          <w:rFonts w:ascii="Times New Roman" w:hAnsi="Times New Roman" w:cs="Times New Roman"/>
          <w:bCs/>
          <w:sz w:val="24"/>
          <w:szCs w:val="24"/>
        </w:rPr>
        <w:t>In keeping with the findings outlined in Steel et al. (2008)</w:t>
      </w:r>
      <w:r w:rsidR="00BB2890" w:rsidRPr="00194229">
        <w:rPr>
          <w:rFonts w:ascii="Times New Roman" w:hAnsi="Times New Roman" w:cs="Times New Roman"/>
          <w:bCs/>
          <w:sz w:val="24"/>
          <w:szCs w:val="24"/>
        </w:rPr>
        <w:t>,</w:t>
      </w:r>
      <w:r w:rsidR="00C02DAE" w:rsidRPr="00194229">
        <w:rPr>
          <w:rFonts w:ascii="Times New Roman" w:hAnsi="Times New Roman" w:cs="Times New Roman"/>
          <w:bCs/>
          <w:sz w:val="24"/>
          <w:szCs w:val="24"/>
        </w:rPr>
        <w:t xml:space="preserve"> neuroticism, extraversion, agreeableness and c</w:t>
      </w:r>
      <w:r w:rsidRPr="00194229">
        <w:rPr>
          <w:rFonts w:ascii="Times New Roman" w:hAnsi="Times New Roman" w:cs="Times New Roman"/>
          <w:bCs/>
          <w:sz w:val="24"/>
          <w:szCs w:val="24"/>
        </w:rPr>
        <w:t>onscientiousness were all significantly related to life satisfaction</w:t>
      </w:r>
      <w:r w:rsidR="00BB2890" w:rsidRPr="00194229">
        <w:rPr>
          <w:rFonts w:ascii="Times New Roman" w:hAnsi="Times New Roman" w:cs="Times New Roman"/>
          <w:bCs/>
          <w:sz w:val="24"/>
          <w:szCs w:val="24"/>
        </w:rPr>
        <w:t>,</w:t>
      </w:r>
      <w:r w:rsidR="00C02DAE" w:rsidRPr="00194229">
        <w:rPr>
          <w:rFonts w:ascii="Times New Roman" w:hAnsi="Times New Roman" w:cs="Times New Roman"/>
          <w:bCs/>
          <w:sz w:val="24"/>
          <w:szCs w:val="24"/>
        </w:rPr>
        <w:t xml:space="preserve"> whereas o</w:t>
      </w:r>
      <w:r w:rsidRPr="00194229">
        <w:rPr>
          <w:rFonts w:ascii="Times New Roman" w:hAnsi="Times New Roman" w:cs="Times New Roman"/>
          <w:bCs/>
          <w:sz w:val="24"/>
          <w:szCs w:val="24"/>
        </w:rPr>
        <w:t>penness had no statistically significant relationship</w:t>
      </w:r>
      <w:r w:rsidR="00C3662E" w:rsidRPr="00194229">
        <w:rPr>
          <w:rFonts w:ascii="Times New Roman" w:hAnsi="Times New Roman" w:cs="Times New Roman"/>
          <w:bCs/>
          <w:sz w:val="24"/>
          <w:szCs w:val="24"/>
          <w:lang w:val="ga-IE"/>
        </w:rPr>
        <w:t xml:space="preserve"> (see column 6</w:t>
      </w:r>
      <w:r w:rsidR="00423CE0" w:rsidRPr="00194229">
        <w:rPr>
          <w:rFonts w:ascii="Times New Roman" w:hAnsi="Times New Roman" w:cs="Times New Roman"/>
          <w:bCs/>
          <w:sz w:val="24"/>
          <w:szCs w:val="24"/>
          <w:lang w:val="ga-IE"/>
        </w:rPr>
        <w:t xml:space="preserve"> in table 2)</w:t>
      </w:r>
      <w:r w:rsidRPr="00194229">
        <w:rPr>
          <w:rFonts w:ascii="Times New Roman" w:hAnsi="Times New Roman" w:cs="Times New Roman"/>
          <w:bCs/>
          <w:sz w:val="24"/>
          <w:szCs w:val="24"/>
        </w:rPr>
        <w:t xml:space="preserve">. </w:t>
      </w:r>
      <w:r w:rsidR="006A77B4" w:rsidRPr="00194229">
        <w:rPr>
          <w:rFonts w:ascii="Times New Roman" w:hAnsi="Times New Roman" w:cs="Times New Roman"/>
          <w:bCs/>
          <w:sz w:val="24"/>
          <w:szCs w:val="24"/>
        </w:rPr>
        <w:t xml:space="preserve"> One limitation with the approach used here is that by matching personality traits collected in wave 3 (2011-2013) with diagnosed health condition</w:t>
      </w:r>
      <w:r w:rsidR="001E3119" w:rsidRPr="00194229">
        <w:rPr>
          <w:rFonts w:ascii="Times New Roman" w:hAnsi="Times New Roman" w:cs="Times New Roman"/>
          <w:bCs/>
          <w:sz w:val="24"/>
          <w:szCs w:val="24"/>
        </w:rPr>
        <w:t>s</w:t>
      </w:r>
      <w:r w:rsidR="006A77B4" w:rsidRPr="00194229">
        <w:rPr>
          <w:rFonts w:ascii="Times New Roman" w:hAnsi="Times New Roman" w:cs="Times New Roman"/>
          <w:bCs/>
          <w:sz w:val="24"/>
          <w:szCs w:val="24"/>
        </w:rPr>
        <w:t xml:space="preserve"> collected in wave</w:t>
      </w:r>
      <w:r w:rsidR="001B5ACC" w:rsidRPr="00194229">
        <w:rPr>
          <w:rFonts w:ascii="Times New Roman" w:hAnsi="Times New Roman" w:cs="Times New Roman"/>
          <w:bCs/>
          <w:sz w:val="24"/>
          <w:szCs w:val="24"/>
        </w:rPr>
        <w:t xml:space="preserve"> 1</w:t>
      </w:r>
      <w:r w:rsidR="006A77B4" w:rsidRPr="00194229">
        <w:rPr>
          <w:rFonts w:ascii="Times New Roman" w:hAnsi="Times New Roman" w:cs="Times New Roman"/>
          <w:bCs/>
          <w:sz w:val="24"/>
          <w:szCs w:val="24"/>
        </w:rPr>
        <w:t xml:space="preserve"> </w:t>
      </w:r>
      <w:r w:rsidR="001B5ACC" w:rsidRPr="00194229">
        <w:rPr>
          <w:rFonts w:ascii="Times New Roman" w:hAnsi="Times New Roman" w:cs="Times New Roman"/>
          <w:bCs/>
          <w:sz w:val="24"/>
          <w:szCs w:val="24"/>
        </w:rPr>
        <w:t>(2009-2011</w:t>
      </w:r>
      <w:r w:rsidR="006A77B4" w:rsidRPr="00194229">
        <w:rPr>
          <w:rFonts w:ascii="Times New Roman" w:hAnsi="Times New Roman" w:cs="Times New Roman"/>
          <w:bCs/>
          <w:sz w:val="24"/>
          <w:szCs w:val="24"/>
        </w:rPr>
        <w:t>)</w:t>
      </w:r>
      <w:r w:rsidR="001E3119" w:rsidRPr="00194229">
        <w:rPr>
          <w:rFonts w:ascii="Times New Roman" w:hAnsi="Times New Roman" w:cs="Times New Roman"/>
          <w:bCs/>
          <w:sz w:val="24"/>
          <w:szCs w:val="24"/>
        </w:rPr>
        <w:t>,</w:t>
      </w:r>
      <w:r w:rsidRPr="00194229">
        <w:rPr>
          <w:rFonts w:ascii="Times New Roman" w:hAnsi="Times New Roman" w:cs="Times New Roman"/>
          <w:bCs/>
          <w:sz w:val="24"/>
          <w:szCs w:val="24"/>
        </w:rPr>
        <w:t xml:space="preserve"> </w:t>
      </w:r>
      <w:r w:rsidR="006A77B4" w:rsidRPr="00194229">
        <w:rPr>
          <w:rFonts w:ascii="Times New Roman" w:hAnsi="Times New Roman" w:cs="Times New Roman"/>
          <w:bCs/>
          <w:sz w:val="24"/>
          <w:szCs w:val="24"/>
        </w:rPr>
        <w:t xml:space="preserve">the results relating to the relationship between health conditions and life satisfaction reported </w:t>
      </w:r>
      <w:r w:rsidR="00863EC6">
        <w:rPr>
          <w:rFonts w:ascii="Times New Roman" w:hAnsi="Times New Roman" w:cs="Times New Roman"/>
          <w:bCs/>
          <w:sz w:val="24"/>
          <w:szCs w:val="24"/>
        </w:rPr>
        <w:t xml:space="preserve">in this specification </w:t>
      </w:r>
      <w:r w:rsidR="001E3119" w:rsidRPr="00194229">
        <w:rPr>
          <w:rFonts w:ascii="Times New Roman" w:hAnsi="Times New Roman" w:cs="Times New Roman"/>
          <w:bCs/>
          <w:sz w:val="24"/>
          <w:szCs w:val="24"/>
        </w:rPr>
        <w:t xml:space="preserve">could be affected by </w:t>
      </w:r>
      <w:r w:rsidR="006A77B4" w:rsidRPr="00194229">
        <w:rPr>
          <w:rFonts w:ascii="Times New Roman" w:hAnsi="Times New Roman" w:cs="Times New Roman"/>
          <w:bCs/>
          <w:sz w:val="24"/>
          <w:szCs w:val="24"/>
        </w:rPr>
        <w:t xml:space="preserve">attrition bias, which might impact on the extent to which the results can be generalised to the wider cohort. </w:t>
      </w:r>
      <w:r w:rsidR="001B5ACC" w:rsidRPr="00194229">
        <w:rPr>
          <w:rFonts w:ascii="Times New Roman" w:hAnsi="Times New Roman" w:cs="Times New Roman"/>
          <w:bCs/>
          <w:sz w:val="24"/>
          <w:szCs w:val="24"/>
        </w:rPr>
        <w:t xml:space="preserve"> Still in the absence of better data</w:t>
      </w:r>
      <w:r w:rsidR="003F1C7A">
        <w:rPr>
          <w:rFonts w:ascii="Times New Roman" w:hAnsi="Times New Roman" w:cs="Times New Roman"/>
          <w:bCs/>
          <w:sz w:val="24"/>
          <w:szCs w:val="24"/>
        </w:rPr>
        <w:t>,</w:t>
      </w:r>
      <w:r w:rsidR="009A63FE">
        <w:rPr>
          <w:rFonts w:ascii="Times New Roman" w:hAnsi="Times New Roman" w:cs="Times New Roman"/>
          <w:bCs/>
          <w:sz w:val="24"/>
          <w:szCs w:val="24"/>
        </w:rPr>
        <w:t xml:space="preserve"> all we</w:t>
      </w:r>
      <w:r w:rsidR="001B5ACC" w:rsidRPr="00194229">
        <w:rPr>
          <w:rFonts w:ascii="Times New Roman" w:hAnsi="Times New Roman" w:cs="Times New Roman"/>
          <w:bCs/>
          <w:sz w:val="24"/>
          <w:szCs w:val="24"/>
        </w:rPr>
        <w:t xml:space="preserve"> can do is to remain cognisant </w:t>
      </w:r>
      <w:r w:rsidR="001E3119" w:rsidRPr="00194229">
        <w:rPr>
          <w:rFonts w:ascii="Times New Roman" w:hAnsi="Times New Roman" w:cs="Times New Roman"/>
          <w:bCs/>
          <w:sz w:val="24"/>
          <w:szCs w:val="24"/>
        </w:rPr>
        <w:t>of</w:t>
      </w:r>
      <w:r w:rsidR="003F1C7A">
        <w:rPr>
          <w:rFonts w:ascii="Times New Roman" w:hAnsi="Times New Roman" w:cs="Times New Roman"/>
          <w:bCs/>
          <w:sz w:val="24"/>
          <w:szCs w:val="24"/>
        </w:rPr>
        <w:t xml:space="preserve"> this limitation</w:t>
      </w:r>
      <w:r w:rsidR="001E3119" w:rsidRPr="00194229">
        <w:rPr>
          <w:rFonts w:ascii="Times New Roman" w:hAnsi="Times New Roman" w:cs="Times New Roman"/>
          <w:bCs/>
          <w:sz w:val="24"/>
          <w:szCs w:val="24"/>
        </w:rPr>
        <w:t>, and remind readers of this potential shortcoming</w:t>
      </w:r>
      <w:r w:rsidR="00B03E8F">
        <w:rPr>
          <w:rFonts w:ascii="Times New Roman" w:hAnsi="Times New Roman" w:cs="Times New Roman"/>
          <w:bCs/>
          <w:sz w:val="24"/>
          <w:szCs w:val="24"/>
        </w:rPr>
        <w:t xml:space="preserve"> when it comes to assessing the likelihood of personality induced bias in the coefficient estimates</w:t>
      </w:r>
      <w:r w:rsidR="001E3119" w:rsidRPr="00194229">
        <w:rPr>
          <w:rFonts w:ascii="Times New Roman" w:hAnsi="Times New Roman" w:cs="Times New Roman"/>
          <w:bCs/>
          <w:sz w:val="24"/>
          <w:szCs w:val="24"/>
        </w:rPr>
        <w:t>.</w:t>
      </w:r>
    </w:p>
    <w:p w:rsidR="001E3119" w:rsidRPr="00194229" w:rsidRDefault="001E3119" w:rsidP="00EA646E">
      <w:pPr>
        <w:spacing w:after="0" w:line="480" w:lineRule="auto"/>
        <w:jc w:val="both"/>
        <w:rPr>
          <w:rFonts w:ascii="Times New Roman" w:hAnsi="Times New Roman" w:cs="Times New Roman"/>
          <w:bCs/>
          <w:sz w:val="24"/>
          <w:szCs w:val="24"/>
        </w:rPr>
      </w:pPr>
    </w:p>
    <w:p w:rsidR="007969F3" w:rsidRPr="00194229" w:rsidRDefault="002044CA" w:rsidP="00EA646E">
      <w:pPr>
        <w:spacing w:after="0" w:line="480" w:lineRule="auto"/>
        <w:jc w:val="both"/>
        <w:rPr>
          <w:rFonts w:ascii="Times New Roman" w:hAnsi="Times New Roman" w:cs="Times New Roman"/>
          <w:bCs/>
          <w:sz w:val="24"/>
          <w:szCs w:val="24"/>
        </w:rPr>
      </w:pPr>
      <w:r w:rsidRPr="00194229">
        <w:rPr>
          <w:rFonts w:ascii="Times New Roman" w:hAnsi="Times New Roman" w:cs="Times New Roman"/>
          <w:bCs/>
          <w:sz w:val="24"/>
          <w:szCs w:val="24"/>
        </w:rPr>
        <w:t xml:space="preserve">The coefficients relating to </w:t>
      </w:r>
      <w:r w:rsidR="001B5ACC" w:rsidRPr="00194229">
        <w:rPr>
          <w:rFonts w:ascii="Times New Roman" w:hAnsi="Times New Roman" w:cs="Times New Roman"/>
          <w:bCs/>
          <w:sz w:val="24"/>
          <w:szCs w:val="24"/>
        </w:rPr>
        <w:t xml:space="preserve">key explanatory variables of interest, namely </w:t>
      </w:r>
      <w:r w:rsidR="00C02DAE" w:rsidRPr="00194229">
        <w:rPr>
          <w:rFonts w:ascii="Times New Roman" w:hAnsi="Times New Roman" w:cs="Times New Roman"/>
          <w:bCs/>
          <w:sz w:val="24"/>
          <w:szCs w:val="24"/>
        </w:rPr>
        <w:t xml:space="preserve">the log of equivalent </w:t>
      </w:r>
      <w:r w:rsidRPr="00194229">
        <w:rPr>
          <w:rFonts w:ascii="Times New Roman" w:hAnsi="Times New Roman" w:cs="Times New Roman"/>
          <w:bCs/>
          <w:sz w:val="24"/>
          <w:szCs w:val="24"/>
        </w:rPr>
        <w:t>household income</w:t>
      </w:r>
      <w:r w:rsidR="001B5ACC" w:rsidRPr="00194229">
        <w:rPr>
          <w:rFonts w:ascii="Times New Roman" w:hAnsi="Times New Roman" w:cs="Times New Roman"/>
          <w:bCs/>
          <w:sz w:val="24"/>
          <w:szCs w:val="24"/>
        </w:rPr>
        <w:t xml:space="preserve"> and health conditions (with some exceptions)</w:t>
      </w:r>
      <w:r w:rsidRPr="00194229">
        <w:rPr>
          <w:rFonts w:ascii="Times New Roman" w:hAnsi="Times New Roman" w:cs="Times New Roman"/>
          <w:bCs/>
          <w:sz w:val="24"/>
          <w:szCs w:val="24"/>
        </w:rPr>
        <w:t xml:space="preserve"> were largely unaff</w:t>
      </w:r>
      <w:r w:rsidR="001B5ACC" w:rsidRPr="00194229">
        <w:rPr>
          <w:rFonts w:ascii="Times New Roman" w:hAnsi="Times New Roman" w:cs="Times New Roman"/>
          <w:bCs/>
          <w:sz w:val="24"/>
          <w:szCs w:val="24"/>
        </w:rPr>
        <w:t>ected by the inclusion of the Big five personality traits</w:t>
      </w:r>
      <w:r w:rsidR="00C3662E" w:rsidRPr="00194229">
        <w:rPr>
          <w:rFonts w:ascii="Times New Roman" w:hAnsi="Times New Roman" w:cs="Times New Roman"/>
          <w:bCs/>
          <w:sz w:val="24"/>
          <w:szCs w:val="24"/>
        </w:rPr>
        <w:t xml:space="preserve"> (see column </w:t>
      </w:r>
      <w:r w:rsidR="00C3662E" w:rsidRPr="00194229">
        <w:rPr>
          <w:rFonts w:ascii="Times New Roman" w:hAnsi="Times New Roman" w:cs="Times New Roman"/>
          <w:bCs/>
          <w:sz w:val="24"/>
          <w:szCs w:val="24"/>
          <w:lang w:val="ga-IE"/>
        </w:rPr>
        <w:t>6</w:t>
      </w:r>
      <w:r w:rsidR="00842BE8" w:rsidRPr="00194229">
        <w:rPr>
          <w:rFonts w:ascii="Times New Roman" w:hAnsi="Times New Roman" w:cs="Times New Roman"/>
          <w:bCs/>
          <w:sz w:val="24"/>
          <w:szCs w:val="24"/>
        </w:rPr>
        <w:t xml:space="preserve"> of table 2</w:t>
      </w:r>
      <w:r w:rsidR="00BB2890" w:rsidRPr="00194229">
        <w:rPr>
          <w:rFonts w:ascii="Times New Roman" w:hAnsi="Times New Roman" w:cs="Times New Roman"/>
          <w:bCs/>
          <w:sz w:val="24"/>
          <w:szCs w:val="24"/>
        </w:rPr>
        <w:t>)</w:t>
      </w:r>
      <w:r w:rsidRPr="00194229">
        <w:rPr>
          <w:rFonts w:ascii="Times New Roman" w:hAnsi="Times New Roman" w:cs="Times New Roman"/>
          <w:bCs/>
          <w:sz w:val="24"/>
          <w:szCs w:val="24"/>
        </w:rPr>
        <w:t xml:space="preserve">.  </w:t>
      </w:r>
      <w:r w:rsidR="00E40925" w:rsidRPr="00194229">
        <w:rPr>
          <w:rFonts w:ascii="Times New Roman" w:hAnsi="Times New Roman" w:cs="Times New Roman"/>
          <w:bCs/>
          <w:sz w:val="24"/>
          <w:szCs w:val="24"/>
        </w:rPr>
        <w:t xml:space="preserve">The exception </w:t>
      </w:r>
      <w:r w:rsidR="00E40925" w:rsidRPr="00194229">
        <w:rPr>
          <w:rFonts w:ascii="Times New Roman" w:hAnsi="Times New Roman" w:cs="Times New Roman"/>
          <w:bCs/>
          <w:sz w:val="24"/>
          <w:szCs w:val="24"/>
          <w:lang w:val="ga-IE"/>
        </w:rPr>
        <w:t>is</w:t>
      </w:r>
      <w:r w:rsidR="00BE0912" w:rsidRPr="00194229">
        <w:rPr>
          <w:rFonts w:ascii="Times New Roman" w:hAnsi="Times New Roman" w:cs="Times New Roman"/>
          <w:bCs/>
          <w:sz w:val="24"/>
          <w:szCs w:val="24"/>
        </w:rPr>
        <w:t xml:space="preserve"> whether a respondent has a</w:t>
      </w:r>
      <w:r w:rsidR="00842BE8" w:rsidRPr="00194229">
        <w:rPr>
          <w:rFonts w:ascii="Times New Roman" w:hAnsi="Times New Roman" w:cs="Times New Roman"/>
          <w:bCs/>
          <w:sz w:val="24"/>
          <w:szCs w:val="24"/>
        </w:rPr>
        <w:t xml:space="preserve"> current diagnosis of a</w:t>
      </w:r>
      <w:r w:rsidR="000B1547" w:rsidRPr="00194229">
        <w:rPr>
          <w:rFonts w:ascii="Times New Roman" w:hAnsi="Times New Roman" w:cs="Times New Roman"/>
          <w:bCs/>
          <w:sz w:val="24"/>
          <w:szCs w:val="24"/>
        </w:rPr>
        <w:t xml:space="preserve"> liver condition or a stroke</w:t>
      </w:r>
      <w:r w:rsidR="000B1547" w:rsidRPr="00194229">
        <w:rPr>
          <w:rFonts w:ascii="Times New Roman" w:hAnsi="Times New Roman" w:cs="Times New Roman"/>
          <w:bCs/>
          <w:sz w:val="24"/>
          <w:szCs w:val="24"/>
          <w:lang w:val="ga-IE"/>
        </w:rPr>
        <w:t>, as w</w:t>
      </w:r>
      <w:r w:rsidR="00842BE8" w:rsidRPr="00194229">
        <w:rPr>
          <w:rFonts w:ascii="Times New Roman" w:hAnsi="Times New Roman" w:cs="Times New Roman"/>
          <w:bCs/>
          <w:sz w:val="24"/>
          <w:szCs w:val="24"/>
        </w:rPr>
        <w:t xml:space="preserve">hile </w:t>
      </w:r>
      <w:r w:rsidR="000B1547" w:rsidRPr="00194229">
        <w:rPr>
          <w:rFonts w:ascii="Times New Roman" w:hAnsi="Times New Roman" w:cs="Times New Roman"/>
          <w:bCs/>
          <w:sz w:val="24"/>
          <w:szCs w:val="24"/>
          <w:lang w:val="ga-IE"/>
        </w:rPr>
        <w:t>of the expected sign, these variables were no longer statistically significant</w:t>
      </w:r>
      <w:r w:rsidR="00C52EA6" w:rsidRPr="00194229">
        <w:rPr>
          <w:rFonts w:ascii="Times New Roman" w:hAnsi="Times New Roman" w:cs="Times New Roman"/>
          <w:bCs/>
          <w:sz w:val="24"/>
          <w:szCs w:val="24"/>
          <w:lang w:val="ga-IE"/>
        </w:rPr>
        <w:t xml:space="preserve"> </w:t>
      </w:r>
      <w:r w:rsidR="001B5ACC" w:rsidRPr="00194229">
        <w:rPr>
          <w:rFonts w:ascii="Times New Roman" w:hAnsi="Times New Roman" w:cs="Times New Roman"/>
          <w:bCs/>
          <w:sz w:val="24"/>
          <w:szCs w:val="24"/>
        </w:rPr>
        <w:t xml:space="preserve">and the coefficient size were much smaller. </w:t>
      </w:r>
      <w:r w:rsidR="00E40925" w:rsidRPr="00194229">
        <w:rPr>
          <w:rFonts w:ascii="Times New Roman" w:hAnsi="Times New Roman" w:cs="Times New Roman"/>
          <w:bCs/>
          <w:sz w:val="24"/>
          <w:szCs w:val="24"/>
          <w:lang w:val="ga-IE"/>
        </w:rPr>
        <w:t>One potential explanation</w:t>
      </w:r>
      <w:r w:rsidR="001B5ACC" w:rsidRPr="00194229">
        <w:rPr>
          <w:rFonts w:ascii="Times New Roman" w:hAnsi="Times New Roman" w:cs="Times New Roman"/>
          <w:bCs/>
          <w:sz w:val="24"/>
          <w:szCs w:val="24"/>
        </w:rPr>
        <w:t xml:space="preserve"> for this difference is due to attrition bias </w:t>
      </w:r>
      <w:r w:rsidR="00014866" w:rsidRPr="00194229">
        <w:rPr>
          <w:rFonts w:ascii="Times New Roman" w:hAnsi="Times New Roman" w:cs="Times New Roman"/>
          <w:bCs/>
          <w:sz w:val="24"/>
          <w:szCs w:val="24"/>
          <w:lang w:val="ga-IE"/>
        </w:rPr>
        <w:t xml:space="preserve"> </w:t>
      </w:r>
      <w:r w:rsidR="001B5ACC" w:rsidRPr="00194229">
        <w:rPr>
          <w:rFonts w:ascii="Times New Roman" w:hAnsi="Times New Roman" w:cs="Times New Roman"/>
          <w:bCs/>
          <w:sz w:val="24"/>
          <w:szCs w:val="24"/>
        </w:rPr>
        <w:t xml:space="preserve">as </w:t>
      </w:r>
      <w:r w:rsidR="00E40925" w:rsidRPr="00194229">
        <w:rPr>
          <w:rFonts w:ascii="Times New Roman" w:hAnsi="Times New Roman" w:cs="Times New Roman"/>
          <w:bCs/>
          <w:sz w:val="24"/>
          <w:szCs w:val="24"/>
          <w:lang w:val="ga-IE"/>
        </w:rPr>
        <w:t>many of the respondents with a current diagnosis of</w:t>
      </w:r>
      <w:r w:rsidR="001B5ACC" w:rsidRPr="00194229">
        <w:rPr>
          <w:rFonts w:ascii="Times New Roman" w:hAnsi="Times New Roman" w:cs="Times New Roman"/>
          <w:bCs/>
          <w:sz w:val="24"/>
          <w:szCs w:val="24"/>
        </w:rPr>
        <w:t xml:space="preserve"> a stroke or liver condition </w:t>
      </w:r>
      <w:r w:rsidR="00E40925" w:rsidRPr="00194229">
        <w:rPr>
          <w:rFonts w:ascii="Times New Roman" w:hAnsi="Times New Roman" w:cs="Times New Roman"/>
          <w:bCs/>
          <w:sz w:val="24"/>
          <w:szCs w:val="24"/>
          <w:lang w:val="ga-IE"/>
        </w:rPr>
        <w:t xml:space="preserve">recorded in wave 1 were not </w:t>
      </w:r>
      <w:r w:rsidR="00584135" w:rsidRPr="00194229">
        <w:rPr>
          <w:rFonts w:ascii="Times New Roman" w:hAnsi="Times New Roman" w:cs="Times New Roman"/>
          <w:bCs/>
          <w:sz w:val="24"/>
          <w:szCs w:val="24"/>
          <w:lang w:val="ga-IE"/>
        </w:rPr>
        <w:t>re-</w:t>
      </w:r>
      <w:r w:rsidR="00E40925" w:rsidRPr="00194229">
        <w:rPr>
          <w:rFonts w:ascii="Times New Roman" w:hAnsi="Times New Roman" w:cs="Times New Roman"/>
          <w:bCs/>
          <w:sz w:val="24"/>
          <w:szCs w:val="24"/>
          <w:lang w:val="ga-IE"/>
        </w:rPr>
        <w:t xml:space="preserve">interviewed in wave 3.  Given the serious nature of </w:t>
      </w:r>
      <w:r w:rsidR="00584135" w:rsidRPr="00194229">
        <w:rPr>
          <w:rFonts w:ascii="Times New Roman" w:hAnsi="Times New Roman" w:cs="Times New Roman"/>
          <w:bCs/>
          <w:sz w:val="24"/>
          <w:szCs w:val="24"/>
          <w:lang w:val="ga-IE"/>
        </w:rPr>
        <w:t>many l</w:t>
      </w:r>
      <w:r w:rsidR="000B1547" w:rsidRPr="00194229">
        <w:rPr>
          <w:rFonts w:ascii="Times New Roman" w:hAnsi="Times New Roman" w:cs="Times New Roman"/>
          <w:bCs/>
          <w:sz w:val="24"/>
          <w:szCs w:val="24"/>
          <w:lang w:val="ga-IE"/>
        </w:rPr>
        <w:t>iver and stroke conditions,</w:t>
      </w:r>
      <w:r w:rsidR="00584135" w:rsidRPr="00194229">
        <w:rPr>
          <w:rFonts w:ascii="Times New Roman" w:hAnsi="Times New Roman" w:cs="Times New Roman"/>
          <w:bCs/>
          <w:sz w:val="24"/>
          <w:szCs w:val="24"/>
          <w:lang w:val="ga-IE"/>
        </w:rPr>
        <w:t xml:space="preserve"> it is possible that individuals who were not re-interviewed are systematically different than those who were.  </w:t>
      </w:r>
      <w:r w:rsidR="00CE5CDB" w:rsidRPr="00194229">
        <w:rPr>
          <w:rFonts w:ascii="Times New Roman" w:hAnsi="Times New Roman" w:cs="Times New Roman"/>
          <w:bCs/>
          <w:sz w:val="24"/>
          <w:szCs w:val="24"/>
        </w:rPr>
        <w:t>Notwithstanding</w:t>
      </w:r>
      <w:r w:rsidR="001B5ACC" w:rsidRPr="00194229">
        <w:rPr>
          <w:rFonts w:ascii="Times New Roman" w:hAnsi="Times New Roman" w:cs="Times New Roman"/>
          <w:bCs/>
          <w:sz w:val="24"/>
          <w:szCs w:val="24"/>
        </w:rPr>
        <w:t xml:space="preserve"> the possibility for attrition bias when it comes to estimating the sensitivity of our health coefficients to the inclusion of personality traits, </w:t>
      </w:r>
      <w:r w:rsidR="00CE5CDB" w:rsidRPr="00194229">
        <w:rPr>
          <w:rFonts w:ascii="Times New Roman" w:hAnsi="Times New Roman" w:cs="Times New Roman"/>
          <w:bCs/>
          <w:sz w:val="24"/>
          <w:szCs w:val="24"/>
        </w:rPr>
        <w:t>the fact that</w:t>
      </w:r>
      <w:r w:rsidR="00B03E8F">
        <w:rPr>
          <w:rFonts w:ascii="Times New Roman" w:hAnsi="Times New Roman" w:cs="Times New Roman"/>
          <w:bCs/>
          <w:sz w:val="24"/>
          <w:szCs w:val="24"/>
        </w:rPr>
        <w:t>,</w:t>
      </w:r>
      <w:r w:rsidR="00CE5CDB" w:rsidRPr="00194229">
        <w:rPr>
          <w:rFonts w:ascii="Times New Roman" w:hAnsi="Times New Roman" w:cs="Times New Roman"/>
          <w:bCs/>
          <w:sz w:val="24"/>
          <w:szCs w:val="24"/>
        </w:rPr>
        <w:t xml:space="preserve"> for the most part</w:t>
      </w:r>
      <w:r w:rsidR="00B03E8F">
        <w:rPr>
          <w:rFonts w:ascii="Times New Roman" w:hAnsi="Times New Roman" w:cs="Times New Roman"/>
          <w:bCs/>
          <w:sz w:val="24"/>
          <w:szCs w:val="24"/>
        </w:rPr>
        <w:t>,</w:t>
      </w:r>
      <w:r w:rsidR="00CE5CDB" w:rsidRPr="00194229">
        <w:rPr>
          <w:rFonts w:ascii="Times New Roman" w:hAnsi="Times New Roman" w:cs="Times New Roman"/>
          <w:bCs/>
          <w:sz w:val="24"/>
          <w:szCs w:val="24"/>
        </w:rPr>
        <w:t xml:space="preserve"> our coefficients reflecting</w:t>
      </w:r>
      <w:r w:rsidR="00CE5CDB" w:rsidRPr="00194229">
        <w:rPr>
          <w:rFonts w:ascii="Times New Roman" w:hAnsi="Times New Roman" w:cs="Times New Roman"/>
          <w:bCs/>
          <w:sz w:val="24"/>
          <w:szCs w:val="24"/>
          <w:lang w:val="ga-IE"/>
        </w:rPr>
        <w:t xml:space="preserve"> </w:t>
      </w:r>
      <w:r w:rsidR="00CE5CDB" w:rsidRPr="00194229">
        <w:rPr>
          <w:rFonts w:ascii="Times New Roman" w:hAnsi="Times New Roman" w:cs="Times New Roman"/>
          <w:bCs/>
          <w:sz w:val="24"/>
          <w:szCs w:val="24"/>
        </w:rPr>
        <w:t>health conditions were robust to the inclusion of personality controls should</w:t>
      </w:r>
      <w:r w:rsidR="000B199A" w:rsidRPr="00194229">
        <w:rPr>
          <w:rFonts w:ascii="Times New Roman" w:hAnsi="Times New Roman" w:cs="Times New Roman"/>
          <w:bCs/>
          <w:sz w:val="24"/>
          <w:szCs w:val="24"/>
          <w:lang w:val="ga-IE"/>
        </w:rPr>
        <w:t xml:space="preserve"> </w:t>
      </w:r>
      <w:r w:rsidR="00CE5CDB" w:rsidRPr="00194229">
        <w:rPr>
          <w:rFonts w:ascii="Times New Roman" w:hAnsi="Times New Roman" w:cs="Times New Roman"/>
          <w:bCs/>
          <w:sz w:val="24"/>
          <w:szCs w:val="24"/>
          <w:lang w:val="ga-IE"/>
        </w:rPr>
        <w:t>support</w:t>
      </w:r>
      <w:r w:rsidR="00B03E8F">
        <w:rPr>
          <w:rFonts w:ascii="Times New Roman" w:hAnsi="Times New Roman" w:cs="Times New Roman"/>
          <w:bCs/>
          <w:sz w:val="24"/>
          <w:szCs w:val="24"/>
          <w:lang w:val="ga-IE"/>
        </w:rPr>
        <w:t xml:space="preserve"> the </w:t>
      </w:r>
      <w:r w:rsidR="00B03E8F">
        <w:rPr>
          <w:rFonts w:ascii="Times New Roman" w:hAnsi="Times New Roman" w:cs="Times New Roman"/>
          <w:bCs/>
          <w:sz w:val="24"/>
          <w:szCs w:val="24"/>
        </w:rPr>
        <w:t>argument</w:t>
      </w:r>
      <w:r w:rsidR="009804F4" w:rsidRPr="00194229">
        <w:rPr>
          <w:rFonts w:ascii="Times New Roman" w:hAnsi="Times New Roman" w:cs="Times New Roman"/>
          <w:bCs/>
          <w:sz w:val="24"/>
          <w:szCs w:val="24"/>
          <w:lang w:val="ga-IE"/>
        </w:rPr>
        <w:t xml:space="preserve"> that unobserved heoterogeneity arising from the omission of personality variables </w:t>
      </w:r>
      <w:r w:rsidR="00B03E8F">
        <w:rPr>
          <w:rFonts w:ascii="Times New Roman" w:hAnsi="Times New Roman" w:cs="Times New Roman"/>
          <w:bCs/>
          <w:sz w:val="24"/>
          <w:szCs w:val="24"/>
        </w:rPr>
        <w:t>are</w:t>
      </w:r>
      <w:r w:rsidR="00B03E8F">
        <w:rPr>
          <w:rFonts w:ascii="Times New Roman" w:hAnsi="Times New Roman" w:cs="Times New Roman"/>
          <w:bCs/>
          <w:sz w:val="24"/>
          <w:szCs w:val="24"/>
          <w:lang w:val="ga-IE"/>
        </w:rPr>
        <w:t xml:space="preserve"> not significantly biasing</w:t>
      </w:r>
      <w:r w:rsidR="009804F4" w:rsidRPr="00194229">
        <w:rPr>
          <w:rFonts w:ascii="Times New Roman" w:hAnsi="Times New Roman" w:cs="Times New Roman"/>
          <w:bCs/>
          <w:sz w:val="24"/>
          <w:szCs w:val="24"/>
          <w:lang w:val="ga-IE"/>
        </w:rPr>
        <w:t xml:space="preserve"> </w:t>
      </w:r>
      <w:r w:rsidR="00F53C35" w:rsidRPr="00194229">
        <w:rPr>
          <w:rFonts w:ascii="Times New Roman" w:hAnsi="Times New Roman" w:cs="Times New Roman"/>
          <w:bCs/>
          <w:sz w:val="24"/>
          <w:szCs w:val="24"/>
        </w:rPr>
        <w:t>our derived CIVs</w:t>
      </w:r>
      <w:r w:rsidR="003F1C7A">
        <w:rPr>
          <w:rFonts w:ascii="Times New Roman" w:hAnsi="Times New Roman" w:cs="Times New Roman"/>
          <w:bCs/>
          <w:sz w:val="24"/>
          <w:szCs w:val="24"/>
        </w:rPr>
        <w:t>, although some caution is required when using the figures for</w:t>
      </w:r>
      <w:r w:rsidR="00F53C35" w:rsidRPr="00194229">
        <w:rPr>
          <w:rFonts w:ascii="Times New Roman" w:hAnsi="Times New Roman" w:cs="Times New Roman"/>
          <w:bCs/>
          <w:sz w:val="24"/>
          <w:szCs w:val="24"/>
        </w:rPr>
        <w:t xml:space="preserve"> stroke and liver conditions. </w:t>
      </w:r>
    </w:p>
    <w:p w:rsidR="00A517F0" w:rsidRDefault="00A517F0" w:rsidP="00EA646E">
      <w:pPr>
        <w:spacing w:after="0" w:line="480" w:lineRule="auto"/>
        <w:rPr>
          <w:rFonts w:ascii="Times New Roman" w:hAnsi="Times New Roman" w:cs="Times New Roman"/>
          <w:b/>
          <w:sz w:val="24"/>
          <w:szCs w:val="24"/>
        </w:rPr>
      </w:pPr>
    </w:p>
    <w:p w:rsidR="003A1D91" w:rsidRPr="00194229" w:rsidRDefault="0085579F" w:rsidP="00EA646E">
      <w:pPr>
        <w:spacing w:after="0" w:line="480" w:lineRule="auto"/>
        <w:rPr>
          <w:rFonts w:ascii="Times New Roman" w:hAnsi="Times New Roman" w:cs="Times New Roman"/>
          <w:b/>
          <w:sz w:val="24"/>
          <w:szCs w:val="24"/>
        </w:rPr>
      </w:pPr>
      <w:r>
        <w:rPr>
          <w:rFonts w:ascii="Times New Roman" w:hAnsi="Times New Roman" w:cs="Times New Roman"/>
          <w:b/>
          <w:sz w:val="24"/>
          <w:szCs w:val="24"/>
        </w:rPr>
        <w:t>6</w:t>
      </w:r>
      <w:r w:rsidR="00014CC6" w:rsidRPr="00194229">
        <w:rPr>
          <w:rFonts w:ascii="Times New Roman" w:hAnsi="Times New Roman" w:cs="Times New Roman"/>
          <w:b/>
          <w:sz w:val="24"/>
          <w:szCs w:val="24"/>
          <w:lang w:val="ga-IE"/>
        </w:rPr>
        <w:t xml:space="preserve">. </w:t>
      </w:r>
      <w:r w:rsidR="003A1D91" w:rsidRPr="00194229">
        <w:rPr>
          <w:rFonts w:ascii="Times New Roman" w:hAnsi="Times New Roman" w:cs="Times New Roman"/>
          <w:b/>
          <w:sz w:val="24"/>
          <w:szCs w:val="24"/>
        </w:rPr>
        <w:t>Conclusion</w:t>
      </w:r>
    </w:p>
    <w:p w:rsidR="00012086" w:rsidRDefault="001E7C78" w:rsidP="00EA646E">
      <w:pPr>
        <w:spacing w:after="0" w:line="480" w:lineRule="auto"/>
        <w:jc w:val="both"/>
        <w:rPr>
          <w:rFonts w:ascii="Times New Roman" w:hAnsi="Times New Roman" w:cs="Times New Roman"/>
          <w:bCs/>
          <w:sz w:val="24"/>
          <w:szCs w:val="24"/>
          <w:lang w:val="en-IE"/>
        </w:rPr>
      </w:pPr>
      <w:r w:rsidRPr="00194229">
        <w:rPr>
          <w:rFonts w:ascii="Times New Roman" w:hAnsi="Times New Roman" w:cs="Times New Roman"/>
          <w:sz w:val="24"/>
          <w:szCs w:val="24"/>
        </w:rPr>
        <w:t>A rapid increase in expenditures has fostered the need to quantify the value of health benefits obtained by health care interventions</w:t>
      </w:r>
      <w:r w:rsidR="00F20298">
        <w:rPr>
          <w:rFonts w:ascii="Times New Roman" w:hAnsi="Times New Roman" w:cs="Times New Roman"/>
          <w:sz w:val="24"/>
          <w:szCs w:val="24"/>
        </w:rPr>
        <w:t xml:space="preserve"> (Groot and van den Brink 2008)</w:t>
      </w:r>
      <w:r w:rsidR="00AF178D" w:rsidRPr="00194229">
        <w:rPr>
          <w:rFonts w:ascii="Times New Roman" w:hAnsi="Times New Roman" w:cs="Times New Roman"/>
          <w:sz w:val="24"/>
          <w:szCs w:val="24"/>
          <w:lang w:val="ga-IE"/>
        </w:rPr>
        <w:t xml:space="preserve">. </w:t>
      </w:r>
      <w:r w:rsidR="00DD476B" w:rsidRPr="00DD476B">
        <w:rPr>
          <w:rFonts w:ascii="Times New Roman" w:hAnsi="Times New Roman" w:cs="Times New Roman"/>
          <w:sz w:val="24"/>
          <w:szCs w:val="24"/>
        </w:rPr>
        <w:t>While one can rely on an assessment by the medical doctor or clinician to value a health gain or loss, many consider that it is most appropriate to elicit valuations from those people who are currently experiencing the health states for which values are sought</w:t>
      </w:r>
      <w:r w:rsidR="00E06838">
        <w:rPr>
          <w:rFonts w:ascii="Times New Roman" w:hAnsi="Times New Roman" w:cs="Times New Roman"/>
          <w:sz w:val="24"/>
          <w:szCs w:val="24"/>
        </w:rPr>
        <w:t xml:space="preserve"> (Dolan, 1999)</w:t>
      </w:r>
      <w:r w:rsidR="00DD476B" w:rsidRPr="00DD476B">
        <w:rPr>
          <w:rFonts w:ascii="Times New Roman" w:hAnsi="Times New Roman" w:cs="Times New Roman"/>
          <w:sz w:val="24"/>
          <w:szCs w:val="24"/>
        </w:rPr>
        <w:t xml:space="preserve">. </w:t>
      </w:r>
      <w:r w:rsidR="006E769A" w:rsidRPr="00194229">
        <w:rPr>
          <w:rFonts w:ascii="Times New Roman" w:hAnsi="Times New Roman" w:cs="Times New Roman"/>
          <w:sz w:val="24"/>
          <w:szCs w:val="24"/>
        </w:rPr>
        <w:t xml:space="preserve">One </w:t>
      </w:r>
      <w:r w:rsidR="00BB2890" w:rsidRPr="00194229">
        <w:rPr>
          <w:rFonts w:ascii="Times New Roman" w:hAnsi="Times New Roman" w:cs="Times New Roman"/>
          <w:sz w:val="24"/>
          <w:szCs w:val="24"/>
        </w:rPr>
        <w:t xml:space="preserve">commonly used </w:t>
      </w:r>
      <w:r w:rsidR="00AE256A" w:rsidRPr="00194229">
        <w:rPr>
          <w:rFonts w:ascii="Times New Roman" w:hAnsi="Times New Roman" w:cs="Times New Roman"/>
          <w:sz w:val="24"/>
          <w:szCs w:val="24"/>
          <w:lang w:val="ga-IE"/>
        </w:rPr>
        <w:t>method</w:t>
      </w:r>
      <w:r w:rsidR="006E769A" w:rsidRPr="00194229">
        <w:rPr>
          <w:rFonts w:ascii="Times New Roman" w:hAnsi="Times New Roman" w:cs="Times New Roman"/>
          <w:sz w:val="24"/>
          <w:szCs w:val="24"/>
        </w:rPr>
        <w:t xml:space="preserve"> for monetising the </w:t>
      </w:r>
      <w:r w:rsidR="00C02DAE" w:rsidRPr="00194229">
        <w:rPr>
          <w:rFonts w:ascii="Times New Roman" w:hAnsi="Times New Roman" w:cs="Times New Roman"/>
          <w:sz w:val="24"/>
          <w:szCs w:val="24"/>
        </w:rPr>
        <w:t>benefits of health care interventions is</w:t>
      </w:r>
      <w:r w:rsidR="006E769A" w:rsidRPr="00194229">
        <w:rPr>
          <w:rFonts w:ascii="Times New Roman" w:hAnsi="Times New Roman" w:cs="Times New Roman"/>
          <w:sz w:val="24"/>
          <w:szCs w:val="24"/>
        </w:rPr>
        <w:t xml:space="preserve"> to ascertain how much individuals are willing to pay for</w:t>
      </w:r>
      <w:r w:rsidR="000642B0" w:rsidRPr="00194229">
        <w:rPr>
          <w:rFonts w:ascii="Times New Roman" w:hAnsi="Times New Roman" w:cs="Times New Roman"/>
          <w:sz w:val="24"/>
          <w:szCs w:val="24"/>
          <w:lang w:val="ga-IE"/>
        </w:rPr>
        <w:t xml:space="preserve"> one health state relative to another</w:t>
      </w:r>
      <w:r w:rsidR="006E769A" w:rsidRPr="00194229">
        <w:rPr>
          <w:rFonts w:ascii="Times New Roman" w:hAnsi="Times New Roman" w:cs="Times New Roman"/>
          <w:sz w:val="24"/>
          <w:szCs w:val="24"/>
        </w:rPr>
        <w:t xml:space="preserve">.  The </w:t>
      </w:r>
      <w:r w:rsidR="00756586" w:rsidRPr="00194229">
        <w:rPr>
          <w:rFonts w:ascii="Times New Roman" w:hAnsi="Times New Roman" w:cs="Times New Roman"/>
          <w:sz w:val="24"/>
          <w:szCs w:val="24"/>
        </w:rPr>
        <w:t>two most commonl</w:t>
      </w:r>
      <w:r w:rsidR="00AE256A" w:rsidRPr="00194229">
        <w:rPr>
          <w:rFonts w:ascii="Times New Roman" w:hAnsi="Times New Roman" w:cs="Times New Roman"/>
          <w:sz w:val="24"/>
          <w:szCs w:val="24"/>
        </w:rPr>
        <w:t xml:space="preserve">y used </w:t>
      </w:r>
      <w:r w:rsidR="004B3CEE" w:rsidRPr="00194229">
        <w:rPr>
          <w:rFonts w:ascii="Times New Roman" w:hAnsi="Times New Roman" w:cs="Times New Roman"/>
          <w:sz w:val="24"/>
          <w:szCs w:val="24"/>
          <w:lang w:val="ga-IE"/>
        </w:rPr>
        <w:t>appro</w:t>
      </w:r>
      <w:r w:rsidR="00AE256A" w:rsidRPr="00194229">
        <w:rPr>
          <w:rFonts w:ascii="Times New Roman" w:hAnsi="Times New Roman" w:cs="Times New Roman"/>
          <w:sz w:val="24"/>
          <w:szCs w:val="24"/>
          <w:lang w:val="ga-IE"/>
        </w:rPr>
        <w:t>a</w:t>
      </w:r>
      <w:r w:rsidR="004B3CEE" w:rsidRPr="00194229">
        <w:rPr>
          <w:rFonts w:ascii="Times New Roman" w:hAnsi="Times New Roman" w:cs="Times New Roman"/>
          <w:sz w:val="24"/>
          <w:szCs w:val="24"/>
          <w:lang w:val="ga-IE"/>
        </w:rPr>
        <w:t>c</w:t>
      </w:r>
      <w:r w:rsidR="00AE256A" w:rsidRPr="00194229">
        <w:rPr>
          <w:rFonts w:ascii="Times New Roman" w:hAnsi="Times New Roman" w:cs="Times New Roman"/>
          <w:sz w:val="24"/>
          <w:szCs w:val="24"/>
          <w:lang w:val="ga-IE"/>
        </w:rPr>
        <w:t>hes</w:t>
      </w:r>
      <w:r w:rsidR="00EA719C" w:rsidRPr="00194229">
        <w:rPr>
          <w:rFonts w:ascii="Times New Roman" w:hAnsi="Times New Roman" w:cs="Times New Roman"/>
          <w:sz w:val="24"/>
          <w:szCs w:val="24"/>
        </w:rPr>
        <w:t xml:space="preserve"> for eliciting willingness to pay</w:t>
      </w:r>
      <w:r w:rsidR="00756586" w:rsidRPr="00194229">
        <w:rPr>
          <w:rFonts w:ascii="Times New Roman" w:hAnsi="Times New Roman" w:cs="Times New Roman"/>
          <w:sz w:val="24"/>
          <w:szCs w:val="24"/>
        </w:rPr>
        <w:t xml:space="preserve"> </w:t>
      </w:r>
      <w:r w:rsidR="004B3CEE" w:rsidRPr="00194229">
        <w:rPr>
          <w:rFonts w:ascii="Times New Roman" w:hAnsi="Times New Roman" w:cs="Times New Roman"/>
          <w:sz w:val="24"/>
          <w:szCs w:val="24"/>
        </w:rPr>
        <w:t>are revealed preferences and contingent valuation</w:t>
      </w:r>
      <w:r w:rsidR="00756586" w:rsidRPr="00194229">
        <w:rPr>
          <w:rFonts w:ascii="Times New Roman" w:hAnsi="Times New Roman" w:cs="Times New Roman"/>
          <w:sz w:val="24"/>
          <w:szCs w:val="24"/>
        </w:rPr>
        <w:t xml:space="preserve">. </w:t>
      </w:r>
      <w:r w:rsidR="006E769A" w:rsidRPr="00194229">
        <w:rPr>
          <w:rFonts w:ascii="Times New Roman" w:hAnsi="Times New Roman" w:cs="Times New Roman"/>
          <w:sz w:val="24"/>
          <w:szCs w:val="24"/>
        </w:rPr>
        <w:t>Revealed preferences involve deducing willingness to p</w:t>
      </w:r>
      <w:r w:rsidR="000642B0" w:rsidRPr="00194229">
        <w:rPr>
          <w:rFonts w:ascii="Times New Roman" w:hAnsi="Times New Roman" w:cs="Times New Roman"/>
          <w:sz w:val="24"/>
          <w:szCs w:val="24"/>
        </w:rPr>
        <w:t>ay from observed behaviour</w:t>
      </w:r>
      <w:r w:rsidR="004B3CEE" w:rsidRPr="00194229">
        <w:rPr>
          <w:rFonts w:ascii="Times New Roman" w:hAnsi="Times New Roman" w:cs="Times New Roman"/>
          <w:sz w:val="24"/>
          <w:szCs w:val="24"/>
          <w:lang w:val="ga-IE"/>
        </w:rPr>
        <w:t xml:space="preserve"> (e.g. hedonic wages)</w:t>
      </w:r>
      <w:r w:rsidR="000642B0" w:rsidRPr="00194229">
        <w:rPr>
          <w:rFonts w:ascii="Times New Roman" w:hAnsi="Times New Roman" w:cs="Times New Roman"/>
          <w:sz w:val="24"/>
          <w:szCs w:val="24"/>
          <w:lang w:val="ga-IE"/>
        </w:rPr>
        <w:t xml:space="preserve">, </w:t>
      </w:r>
      <w:r w:rsidR="006E769A" w:rsidRPr="00194229">
        <w:rPr>
          <w:rFonts w:ascii="Times New Roman" w:hAnsi="Times New Roman" w:cs="Times New Roman"/>
          <w:sz w:val="24"/>
          <w:szCs w:val="24"/>
        </w:rPr>
        <w:t xml:space="preserve">whereas </w:t>
      </w:r>
      <w:r w:rsidR="00756586" w:rsidRPr="00194229">
        <w:rPr>
          <w:rFonts w:ascii="Times New Roman" w:hAnsi="Times New Roman" w:cs="Times New Roman"/>
          <w:sz w:val="24"/>
          <w:szCs w:val="24"/>
        </w:rPr>
        <w:t xml:space="preserve">the contingent valuation method </w:t>
      </w:r>
      <w:r w:rsidR="006E769A" w:rsidRPr="00194229">
        <w:rPr>
          <w:rFonts w:ascii="Times New Roman" w:hAnsi="Times New Roman" w:cs="Times New Roman"/>
          <w:sz w:val="24"/>
          <w:szCs w:val="24"/>
        </w:rPr>
        <w:t xml:space="preserve">asks individuals to </w:t>
      </w:r>
      <w:r w:rsidR="00BB2890" w:rsidRPr="00194229">
        <w:rPr>
          <w:rFonts w:ascii="Times New Roman" w:hAnsi="Times New Roman" w:cs="Times New Roman"/>
          <w:sz w:val="24"/>
          <w:szCs w:val="24"/>
        </w:rPr>
        <w:t>directly state their willingness to pay for a hypothetical change in health</w:t>
      </w:r>
      <w:r w:rsidR="00C02DAE" w:rsidRPr="00194229">
        <w:rPr>
          <w:rFonts w:ascii="Times New Roman" w:hAnsi="Times New Roman" w:cs="Times New Roman"/>
          <w:sz w:val="24"/>
          <w:szCs w:val="24"/>
        </w:rPr>
        <w:t xml:space="preserve">.  </w:t>
      </w:r>
      <w:r w:rsidR="000C5554" w:rsidRPr="00194229">
        <w:rPr>
          <w:rFonts w:ascii="Times New Roman" w:hAnsi="Times New Roman" w:cs="Times New Roman"/>
          <w:sz w:val="24"/>
          <w:szCs w:val="24"/>
        </w:rPr>
        <w:t xml:space="preserve">An alternative approach that has been </w:t>
      </w:r>
      <w:r w:rsidR="00C02DAE" w:rsidRPr="00194229">
        <w:rPr>
          <w:rFonts w:ascii="Times New Roman" w:hAnsi="Times New Roman" w:cs="Times New Roman"/>
          <w:sz w:val="24"/>
          <w:szCs w:val="24"/>
        </w:rPr>
        <w:t xml:space="preserve">increasingly </w:t>
      </w:r>
      <w:r w:rsidR="000C5554" w:rsidRPr="00194229">
        <w:rPr>
          <w:rFonts w:ascii="Times New Roman" w:hAnsi="Times New Roman" w:cs="Times New Roman"/>
          <w:sz w:val="24"/>
          <w:szCs w:val="24"/>
        </w:rPr>
        <w:t>suggested by economists as a useful mechanism for eliciting valuations</w:t>
      </w:r>
      <w:r w:rsidR="00114245" w:rsidRPr="00194229">
        <w:rPr>
          <w:rFonts w:ascii="Times New Roman" w:hAnsi="Times New Roman" w:cs="Times New Roman"/>
          <w:sz w:val="24"/>
          <w:szCs w:val="24"/>
        </w:rPr>
        <w:t xml:space="preserve"> for health care interventions</w:t>
      </w:r>
      <w:r w:rsidR="00B03E8F">
        <w:rPr>
          <w:rFonts w:ascii="Times New Roman" w:hAnsi="Times New Roman" w:cs="Times New Roman"/>
          <w:sz w:val="24"/>
          <w:szCs w:val="24"/>
        </w:rPr>
        <w:t xml:space="preserve"> (and indeed a wide variety of other public goods)</w:t>
      </w:r>
      <w:r w:rsidR="000C5554" w:rsidRPr="00194229">
        <w:rPr>
          <w:rFonts w:ascii="Times New Roman" w:hAnsi="Times New Roman" w:cs="Times New Roman"/>
          <w:sz w:val="24"/>
          <w:szCs w:val="24"/>
        </w:rPr>
        <w:t xml:space="preserve"> </w:t>
      </w:r>
      <w:r w:rsidR="00114245" w:rsidRPr="00194229">
        <w:rPr>
          <w:rFonts w:ascii="Times New Roman" w:hAnsi="Times New Roman" w:cs="Times New Roman"/>
          <w:sz w:val="24"/>
          <w:szCs w:val="24"/>
        </w:rPr>
        <w:t>is the compensating income variation (CIV)</w:t>
      </w:r>
      <w:r w:rsidR="00AE256A" w:rsidRPr="00194229">
        <w:rPr>
          <w:rFonts w:ascii="Times New Roman" w:hAnsi="Times New Roman" w:cs="Times New Roman"/>
          <w:sz w:val="24"/>
          <w:szCs w:val="24"/>
          <w:lang w:val="ga-IE"/>
        </w:rPr>
        <w:t xml:space="preserve"> approach</w:t>
      </w:r>
      <w:r w:rsidR="00AE256A" w:rsidRPr="00194229">
        <w:rPr>
          <w:rFonts w:ascii="Times New Roman" w:hAnsi="Times New Roman" w:cs="Times New Roman"/>
          <w:sz w:val="24"/>
          <w:szCs w:val="24"/>
        </w:rPr>
        <w:t xml:space="preserve">.  This </w:t>
      </w:r>
      <w:r w:rsidR="00AE256A" w:rsidRPr="00194229">
        <w:rPr>
          <w:rFonts w:ascii="Times New Roman" w:hAnsi="Times New Roman" w:cs="Times New Roman"/>
          <w:sz w:val="24"/>
          <w:szCs w:val="24"/>
          <w:lang w:val="ga-IE"/>
        </w:rPr>
        <w:t>involves</w:t>
      </w:r>
      <w:r w:rsidR="000C5554" w:rsidRPr="00194229">
        <w:rPr>
          <w:rFonts w:ascii="Times New Roman" w:hAnsi="Times New Roman" w:cs="Times New Roman"/>
          <w:sz w:val="24"/>
          <w:szCs w:val="24"/>
        </w:rPr>
        <w:t xml:space="preserve"> estimating </w:t>
      </w:r>
      <w:r w:rsidR="000C71F5" w:rsidRPr="00194229">
        <w:rPr>
          <w:rFonts w:ascii="Times New Roman" w:hAnsi="Times New Roman" w:cs="Times New Roman"/>
          <w:sz w:val="24"/>
          <w:szCs w:val="24"/>
        </w:rPr>
        <w:t>a micro-econometric life satisfaction equation</w:t>
      </w:r>
      <w:r w:rsidR="00756586" w:rsidRPr="00194229">
        <w:rPr>
          <w:rFonts w:ascii="Times New Roman" w:hAnsi="Times New Roman" w:cs="Times New Roman"/>
          <w:sz w:val="24"/>
          <w:szCs w:val="24"/>
        </w:rPr>
        <w:t>, with various health conditions</w:t>
      </w:r>
      <w:r w:rsidR="000C71F5" w:rsidRPr="00194229">
        <w:rPr>
          <w:rFonts w:ascii="Times New Roman" w:hAnsi="Times New Roman" w:cs="Times New Roman"/>
          <w:sz w:val="24"/>
          <w:szCs w:val="24"/>
        </w:rPr>
        <w:t xml:space="preserve"> and income included as explanatory variables</w:t>
      </w:r>
      <w:r w:rsidR="000C5554" w:rsidRPr="00194229">
        <w:rPr>
          <w:rFonts w:ascii="Times New Roman" w:hAnsi="Times New Roman" w:cs="Times New Roman"/>
          <w:sz w:val="24"/>
          <w:szCs w:val="24"/>
        </w:rPr>
        <w:t>.</w:t>
      </w:r>
      <w:r w:rsidR="000C71F5" w:rsidRPr="00194229">
        <w:rPr>
          <w:rFonts w:ascii="Times New Roman" w:hAnsi="Times New Roman" w:cs="Times New Roman"/>
          <w:sz w:val="24"/>
          <w:szCs w:val="24"/>
        </w:rPr>
        <w:t xml:space="preserve">  By calcula</w:t>
      </w:r>
      <w:r w:rsidR="006B1E0E" w:rsidRPr="00194229">
        <w:rPr>
          <w:rFonts w:ascii="Times New Roman" w:hAnsi="Times New Roman" w:cs="Times New Roman"/>
          <w:sz w:val="24"/>
          <w:szCs w:val="24"/>
        </w:rPr>
        <w:t>ting the marginal rate of substitu</w:t>
      </w:r>
      <w:r w:rsidR="000C71F5" w:rsidRPr="00194229">
        <w:rPr>
          <w:rFonts w:ascii="Times New Roman" w:hAnsi="Times New Roman" w:cs="Times New Roman"/>
          <w:sz w:val="24"/>
          <w:szCs w:val="24"/>
        </w:rPr>
        <w:t>tion between income and health</w:t>
      </w:r>
      <w:r w:rsidR="006B1E0E" w:rsidRPr="00194229">
        <w:rPr>
          <w:rFonts w:ascii="Times New Roman" w:hAnsi="Times New Roman" w:cs="Times New Roman"/>
          <w:sz w:val="24"/>
          <w:szCs w:val="24"/>
        </w:rPr>
        <w:t>, we can</w:t>
      </w:r>
      <w:r w:rsidR="000C71F5" w:rsidRPr="00194229">
        <w:rPr>
          <w:rFonts w:ascii="Times New Roman" w:hAnsi="Times New Roman" w:cs="Times New Roman"/>
          <w:sz w:val="24"/>
          <w:szCs w:val="24"/>
        </w:rPr>
        <w:t xml:space="preserve"> calculate how much extra income an individual would require to compensate them for each of the health conditions examined.  </w:t>
      </w:r>
    </w:p>
    <w:p w:rsidR="002E0E39" w:rsidRPr="00194229" w:rsidRDefault="002E0E39" w:rsidP="00EA646E">
      <w:pPr>
        <w:spacing w:after="0" w:line="480" w:lineRule="auto"/>
        <w:jc w:val="both"/>
        <w:rPr>
          <w:rFonts w:ascii="Times New Roman" w:hAnsi="Times New Roman" w:cs="Times New Roman"/>
          <w:bCs/>
          <w:sz w:val="24"/>
          <w:szCs w:val="24"/>
          <w:lang w:val="en-IE"/>
        </w:rPr>
      </w:pPr>
    </w:p>
    <w:p w:rsidR="007A5389" w:rsidRPr="00194229" w:rsidRDefault="007A5389" w:rsidP="00EA646E">
      <w:pPr>
        <w:spacing w:after="0" w:line="480" w:lineRule="auto"/>
        <w:jc w:val="both"/>
        <w:rPr>
          <w:rFonts w:ascii="Times New Roman" w:hAnsi="Times New Roman" w:cs="Times New Roman"/>
          <w:sz w:val="24"/>
          <w:szCs w:val="24"/>
          <w:lang w:val="ga-IE"/>
        </w:rPr>
      </w:pPr>
      <w:r w:rsidRPr="00194229">
        <w:rPr>
          <w:rFonts w:ascii="Times New Roman" w:hAnsi="Times New Roman" w:cs="Times New Roman"/>
          <w:sz w:val="24"/>
          <w:szCs w:val="24"/>
        </w:rPr>
        <w:t>While not without its own set of limitation</w:t>
      </w:r>
      <w:r w:rsidR="006B1E0E" w:rsidRPr="00194229">
        <w:rPr>
          <w:rFonts w:ascii="Times New Roman" w:hAnsi="Times New Roman" w:cs="Times New Roman"/>
          <w:sz w:val="24"/>
          <w:szCs w:val="24"/>
        </w:rPr>
        <w:t>s</w:t>
      </w:r>
      <w:r w:rsidR="00472986" w:rsidRPr="00194229">
        <w:rPr>
          <w:rFonts w:ascii="Times New Roman" w:hAnsi="Times New Roman" w:cs="Times New Roman"/>
          <w:sz w:val="24"/>
          <w:szCs w:val="24"/>
          <w:lang w:val="ga-IE"/>
        </w:rPr>
        <w:t xml:space="preserve"> (see Levinson </w:t>
      </w:r>
      <w:r w:rsidR="0026426B" w:rsidRPr="00194229">
        <w:rPr>
          <w:rFonts w:ascii="Times New Roman" w:hAnsi="Times New Roman" w:cs="Times New Roman"/>
          <w:sz w:val="24"/>
          <w:szCs w:val="24"/>
          <w:lang w:val="ga-IE"/>
        </w:rPr>
        <w:t>(2012) f</w:t>
      </w:r>
      <w:r w:rsidR="00472986" w:rsidRPr="00194229">
        <w:rPr>
          <w:rFonts w:ascii="Times New Roman" w:hAnsi="Times New Roman" w:cs="Times New Roman"/>
          <w:sz w:val="24"/>
          <w:szCs w:val="24"/>
          <w:lang w:val="ga-IE"/>
        </w:rPr>
        <w:t>or a more detailed overview)</w:t>
      </w:r>
      <w:r w:rsidR="006B1E0E" w:rsidRPr="00194229">
        <w:rPr>
          <w:rFonts w:ascii="Times New Roman" w:hAnsi="Times New Roman" w:cs="Times New Roman"/>
          <w:sz w:val="24"/>
          <w:szCs w:val="24"/>
        </w:rPr>
        <w:t>,</w:t>
      </w:r>
      <w:r w:rsidRPr="00194229">
        <w:rPr>
          <w:rFonts w:ascii="Times New Roman" w:hAnsi="Times New Roman" w:cs="Times New Roman"/>
          <w:sz w:val="24"/>
          <w:szCs w:val="24"/>
        </w:rPr>
        <w:t xml:space="preserve"> this approach does have a number </w:t>
      </w:r>
      <w:r w:rsidR="003A1406" w:rsidRPr="00194229">
        <w:rPr>
          <w:rFonts w:ascii="Times New Roman" w:hAnsi="Times New Roman" w:cs="Times New Roman"/>
          <w:sz w:val="24"/>
          <w:szCs w:val="24"/>
        </w:rPr>
        <w:t xml:space="preserve">of </w:t>
      </w:r>
      <w:r w:rsidRPr="00194229">
        <w:rPr>
          <w:rFonts w:ascii="Times New Roman" w:hAnsi="Times New Roman" w:cs="Times New Roman"/>
          <w:sz w:val="24"/>
          <w:szCs w:val="24"/>
        </w:rPr>
        <w:t>advantages over revealed and stated preference methods.  Relative to stated preference methods</w:t>
      </w:r>
      <w:r w:rsidR="007A274A" w:rsidRPr="00194229">
        <w:rPr>
          <w:rFonts w:ascii="Times New Roman" w:hAnsi="Times New Roman" w:cs="Times New Roman"/>
          <w:sz w:val="24"/>
          <w:szCs w:val="24"/>
          <w:lang w:val="ga-IE"/>
        </w:rPr>
        <w:t xml:space="preserve"> (e.g. </w:t>
      </w:r>
      <w:r w:rsidR="007A274A" w:rsidRPr="00194229">
        <w:rPr>
          <w:rFonts w:ascii="Times New Roman" w:hAnsi="Times New Roman" w:cs="Times New Roman"/>
          <w:sz w:val="24"/>
          <w:szCs w:val="24"/>
        </w:rPr>
        <w:t>c</w:t>
      </w:r>
      <w:r w:rsidR="007A274A" w:rsidRPr="00194229">
        <w:rPr>
          <w:rFonts w:ascii="Times New Roman" w:hAnsi="Times New Roman" w:cs="Times New Roman"/>
          <w:sz w:val="24"/>
          <w:szCs w:val="24"/>
          <w:lang w:val="ga-IE"/>
        </w:rPr>
        <w:t xml:space="preserve">ontingent </w:t>
      </w:r>
      <w:r w:rsidR="007A274A" w:rsidRPr="00194229">
        <w:rPr>
          <w:rFonts w:ascii="Times New Roman" w:hAnsi="Times New Roman" w:cs="Times New Roman"/>
          <w:sz w:val="24"/>
          <w:szCs w:val="24"/>
        </w:rPr>
        <w:t>v</w:t>
      </w:r>
      <w:r w:rsidR="00AE256A" w:rsidRPr="00194229">
        <w:rPr>
          <w:rFonts w:ascii="Times New Roman" w:hAnsi="Times New Roman" w:cs="Times New Roman"/>
          <w:sz w:val="24"/>
          <w:szCs w:val="24"/>
          <w:lang w:val="ga-IE"/>
        </w:rPr>
        <w:t>aluation)</w:t>
      </w:r>
      <w:r w:rsidR="006B1E0E" w:rsidRPr="00194229">
        <w:rPr>
          <w:rFonts w:ascii="Times New Roman" w:hAnsi="Times New Roman" w:cs="Times New Roman"/>
          <w:sz w:val="24"/>
          <w:szCs w:val="24"/>
        </w:rPr>
        <w:t>, for example,</w:t>
      </w:r>
      <w:r w:rsidRPr="00194229">
        <w:rPr>
          <w:rFonts w:ascii="Times New Roman" w:hAnsi="Times New Roman" w:cs="Times New Roman"/>
          <w:sz w:val="24"/>
          <w:szCs w:val="24"/>
        </w:rPr>
        <w:t xml:space="preserve"> the scope for framing effects, strategic behaviour and hypothetical bias is reduced.  </w:t>
      </w:r>
      <w:r w:rsidR="00114245" w:rsidRPr="00194229">
        <w:rPr>
          <w:rFonts w:ascii="Times New Roman" w:hAnsi="Times New Roman" w:cs="Times New Roman"/>
          <w:sz w:val="24"/>
          <w:szCs w:val="24"/>
        </w:rPr>
        <w:t>I</w:t>
      </w:r>
      <w:r w:rsidR="003A1406" w:rsidRPr="00194229">
        <w:rPr>
          <w:rFonts w:ascii="Times New Roman" w:hAnsi="Times New Roman" w:cs="Times New Roman"/>
          <w:sz w:val="24"/>
          <w:szCs w:val="24"/>
        </w:rPr>
        <w:t xml:space="preserve">t is </w:t>
      </w:r>
      <w:r w:rsidR="00AE256A" w:rsidRPr="00194229">
        <w:rPr>
          <w:rFonts w:ascii="Times New Roman" w:hAnsi="Times New Roman" w:cs="Times New Roman"/>
          <w:sz w:val="24"/>
          <w:szCs w:val="24"/>
          <w:lang w:val="ga-IE"/>
        </w:rPr>
        <w:t xml:space="preserve">also </w:t>
      </w:r>
      <w:r w:rsidR="003A1406" w:rsidRPr="00194229">
        <w:rPr>
          <w:rFonts w:ascii="Times New Roman" w:hAnsi="Times New Roman" w:cs="Times New Roman"/>
          <w:sz w:val="24"/>
          <w:szCs w:val="24"/>
        </w:rPr>
        <w:t xml:space="preserve">less cognitively demanding for individual’s as they are not asked to value health conditions directly, rather to evaluate their own life satisfaction. </w:t>
      </w:r>
      <w:r w:rsidR="00114245" w:rsidRPr="00194229">
        <w:rPr>
          <w:rFonts w:ascii="Times New Roman" w:hAnsi="Times New Roman" w:cs="Times New Roman"/>
          <w:sz w:val="24"/>
          <w:szCs w:val="24"/>
        </w:rPr>
        <w:t xml:space="preserve"> Furthermore, i</w:t>
      </w:r>
      <w:r w:rsidRPr="00194229">
        <w:rPr>
          <w:rFonts w:ascii="Times New Roman" w:hAnsi="Times New Roman" w:cs="Times New Roman"/>
          <w:sz w:val="24"/>
          <w:szCs w:val="24"/>
        </w:rPr>
        <w:t>t uses information on the entire p</w:t>
      </w:r>
      <w:r w:rsidR="00114245" w:rsidRPr="00194229">
        <w:rPr>
          <w:rFonts w:ascii="Times New Roman" w:hAnsi="Times New Roman" w:cs="Times New Roman"/>
          <w:sz w:val="24"/>
          <w:szCs w:val="24"/>
        </w:rPr>
        <w:t xml:space="preserve">opulation, thereby avoiding </w:t>
      </w:r>
      <w:r w:rsidRPr="00194229">
        <w:rPr>
          <w:rFonts w:ascii="Times New Roman" w:hAnsi="Times New Roman" w:cs="Times New Roman"/>
          <w:sz w:val="24"/>
          <w:szCs w:val="24"/>
        </w:rPr>
        <w:t xml:space="preserve">problems of self-selection </w:t>
      </w:r>
      <w:r w:rsidR="00E12A1B" w:rsidRPr="00194229">
        <w:rPr>
          <w:rFonts w:ascii="Times New Roman" w:hAnsi="Times New Roman" w:cs="Times New Roman"/>
          <w:sz w:val="24"/>
          <w:szCs w:val="24"/>
        </w:rPr>
        <w:t>associated with</w:t>
      </w:r>
      <w:r w:rsidR="00423CE0" w:rsidRPr="00194229">
        <w:rPr>
          <w:rFonts w:ascii="Times New Roman" w:hAnsi="Times New Roman" w:cs="Times New Roman"/>
          <w:sz w:val="24"/>
          <w:szCs w:val="24"/>
          <w:lang w:val="ga-IE"/>
        </w:rPr>
        <w:t xml:space="preserve"> revealed preferen</w:t>
      </w:r>
      <w:r w:rsidR="00E12A1B" w:rsidRPr="00194229">
        <w:rPr>
          <w:rFonts w:ascii="Times New Roman" w:hAnsi="Times New Roman" w:cs="Times New Roman"/>
          <w:sz w:val="24"/>
          <w:szCs w:val="24"/>
          <w:lang w:val="ga-IE"/>
        </w:rPr>
        <w:t xml:space="preserve">ces (e.g. the </w:t>
      </w:r>
      <w:r w:rsidRPr="00194229">
        <w:rPr>
          <w:rFonts w:ascii="Times New Roman" w:hAnsi="Times New Roman" w:cs="Times New Roman"/>
          <w:sz w:val="24"/>
          <w:szCs w:val="24"/>
        </w:rPr>
        <w:t>hedonic wage approach</w:t>
      </w:r>
      <w:r w:rsidR="00E12A1B" w:rsidRPr="00194229">
        <w:rPr>
          <w:rFonts w:ascii="Times New Roman" w:hAnsi="Times New Roman" w:cs="Times New Roman"/>
          <w:sz w:val="24"/>
          <w:szCs w:val="24"/>
          <w:lang w:val="ga-IE"/>
        </w:rPr>
        <w:t>)</w:t>
      </w:r>
      <w:r w:rsidRPr="00194229">
        <w:rPr>
          <w:rFonts w:ascii="Times New Roman" w:hAnsi="Times New Roman" w:cs="Times New Roman"/>
          <w:sz w:val="24"/>
          <w:szCs w:val="24"/>
        </w:rPr>
        <w:t xml:space="preserve">. </w:t>
      </w:r>
    </w:p>
    <w:p w:rsidR="00012086" w:rsidRPr="00194229" w:rsidRDefault="00012086" w:rsidP="00EA646E">
      <w:pPr>
        <w:spacing w:after="0" w:line="480" w:lineRule="auto"/>
        <w:jc w:val="both"/>
        <w:rPr>
          <w:rFonts w:ascii="Times New Roman" w:hAnsi="Times New Roman" w:cs="Times New Roman"/>
          <w:sz w:val="24"/>
          <w:szCs w:val="24"/>
          <w:lang w:val="ga-IE"/>
        </w:rPr>
      </w:pPr>
    </w:p>
    <w:p w:rsidR="005D6C44" w:rsidRPr="00A50C33" w:rsidRDefault="00114245" w:rsidP="00EA646E">
      <w:pPr>
        <w:spacing w:after="0" w:line="480" w:lineRule="auto"/>
        <w:jc w:val="both"/>
        <w:rPr>
          <w:rFonts w:ascii="Times New Roman" w:hAnsi="Times New Roman" w:cs="Times New Roman"/>
          <w:bCs/>
          <w:sz w:val="24"/>
          <w:szCs w:val="24"/>
        </w:rPr>
      </w:pPr>
      <w:r w:rsidRPr="00194229">
        <w:rPr>
          <w:rFonts w:ascii="Times New Roman" w:hAnsi="Times New Roman" w:cs="Times New Roman"/>
          <w:sz w:val="24"/>
          <w:szCs w:val="24"/>
        </w:rPr>
        <w:t>Using the</w:t>
      </w:r>
      <w:r w:rsidR="006B1E0E" w:rsidRPr="00194229">
        <w:rPr>
          <w:rFonts w:ascii="Times New Roman" w:hAnsi="Times New Roman" w:cs="Times New Roman"/>
          <w:sz w:val="24"/>
          <w:szCs w:val="24"/>
        </w:rPr>
        <w:t xml:space="preserve"> compensating income </w:t>
      </w:r>
      <w:r w:rsidR="00BB2890" w:rsidRPr="00194229">
        <w:rPr>
          <w:rFonts w:ascii="Times New Roman" w:hAnsi="Times New Roman" w:cs="Times New Roman"/>
          <w:sz w:val="24"/>
          <w:szCs w:val="24"/>
        </w:rPr>
        <w:t xml:space="preserve">variation (CIV) </w:t>
      </w:r>
      <w:r w:rsidR="006B1E0E" w:rsidRPr="00194229">
        <w:rPr>
          <w:rFonts w:ascii="Times New Roman" w:hAnsi="Times New Roman" w:cs="Times New Roman"/>
          <w:sz w:val="24"/>
          <w:szCs w:val="24"/>
        </w:rPr>
        <w:t>approach</w:t>
      </w:r>
      <w:r w:rsidR="00BB2890" w:rsidRPr="00194229">
        <w:rPr>
          <w:rFonts w:ascii="Times New Roman" w:hAnsi="Times New Roman" w:cs="Times New Roman"/>
          <w:sz w:val="24"/>
          <w:szCs w:val="24"/>
        </w:rPr>
        <w:t>,</w:t>
      </w:r>
      <w:r w:rsidR="006B1E0E" w:rsidRPr="00194229">
        <w:rPr>
          <w:rFonts w:ascii="Times New Roman" w:hAnsi="Times New Roman" w:cs="Times New Roman"/>
          <w:sz w:val="24"/>
          <w:szCs w:val="24"/>
        </w:rPr>
        <w:t xml:space="preserve"> </w:t>
      </w:r>
      <w:r w:rsidR="009A63FE">
        <w:rPr>
          <w:rFonts w:ascii="Times New Roman" w:hAnsi="Times New Roman" w:cs="Times New Roman"/>
          <w:sz w:val="24"/>
          <w:szCs w:val="24"/>
        </w:rPr>
        <w:t>we</w:t>
      </w:r>
      <w:r w:rsidR="00756586" w:rsidRPr="00194229">
        <w:rPr>
          <w:rFonts w:ascii="Times New Roman" w:hAnsi="Times New Roman" w:cs="Times New Roman"/>
          <w:sz w:val="24"/>
          <w:szCs w:val="24"/>
        </w:rPr>
        <w:t xml:space="preserve"> </w:t>
      </w:r>
      <w:r w:rsidR="0025441B" w:rsidRPr="00194229">
        <w:rPr>
          <w:rFonts w:ascii="Times New Roman" w:hAnsi="Times New Roman" w:cs="Times New Roman"/>
          <w:sz w:val="24"/>
          <w:szCs w:val="24"/>
        </w:rPr>
        <w:t>calculated the amount of inco</w:t>
      </w:r>
      <w:r w:rsidR="00756586" w:rsidRPr="00194229">
        <w:rPr>
          <w:rFonts w:ascii="Times New Roman" w:hAnsi="Times New Roman" w:cs="Times New Roman"/>
          <w:sz w:val="24"/>
          <w:szCs w:val="24"/>
        </w:rPr>
        <w:t>me needed to make someone with</w:t>
      </w:r>
      <w:r w:rsidR="00F76AF0" w:rsidRPr="00194229">
        <w:rPr>
          <w:rFonts w:ascii="Times New Roman" w:hAnsi="Times New Roman" w:cs="Times New Roman"/>
          <w:sz w:val="24"/>
          <w:szCs w:val="24"/>
          <w:lang w:val="ga-IE"/>
        </w:rPr>
        <w:t xml:space="preserve"> a current diagnosis of</w:t>
      </w:r>
      <w:r w:rsidR="00756586" w:rsidRPr="00194229">
        <w:rPr>
          <w:rFonts w:ascii="Times New Roman" w:hAnsi="Times New Roman" w:cs="Times New Roman"/>
          <w:sz w:val="24"/>
          <w:szCs w:val="24"/>
        </w:rPr>
        <w:t xml:space="preserve"> one of 15 specified</w:t>
      </w:r>
      <w:r w:rsidR="0025441B" w:rsidRPr="00194229">
        <w:rPr>
          <w:rFonts w:ascii="Times New Roman" w:hAnsi="Times New Roman" w:cs="Times New Roman"/>
          <w:sz w:val="24"/>
          <w:szCs w:val="24"/>
        </w:rPr>
        <w:t xml:space="preserve"> health condition</w:t>
      </w:r>
      <w:r w:rsidR="00BB2890" w:rsidRPr="00194229">
        <w:rPr>
          <w:rFonts w:ascii="Times New Roman" w:hAnsi="Times New Roman" w:cs="Times New Roman"/>
          <w:sz w:val="24"/>
          <w:szCs w:val="24"/>
        </w:rPr>
        <w:t>s</w:t>
      </w:r>
      <w:r w:rsidR="0025441B" w:rsidRPr="00194229">
        <w:rPr>
          <w:rFonts w:ascii="Times New Roman" w:hAnsi="Times New Roman" w:cs="Times New Roman"/>
          <w:sz w:val="24"/>
          <w:szCs w:val="24"/>
        </w:rPr>
        <w:t xml:space="preserve"> as well off as someone without th</w:t>
      </w:r>
      <w:r w:rsidR="00756586" w:rsidRPr="00194229">
        <w:rPr>
          <w:rFonts w:ascii="Times New Roman" w:hAnsi="Times New Roman" w:cs="Times New Roman"/>
          <w:sz w:val="24"/>
          <w:szCs w:val="24"/>
        </w:rPr>
        <w:t>ese</w:t>
      </w:r>
      <w:r w:rsidR="0025441B" w:rsidRPr="00194229">
        <w:rPr>
          <w:rFonts w:ascii="Times New Roman" w:hAnsi="Times New Roman" w:cs="Times New Roman"/>
          <w:sz w:val="24"/>
          <w:szCs w:val="24"/>
        </w:rPr>
        <w:t xml:space="preserve"> </w:t>
      </w:r>
      <w:r w:rsidRPr="00194229">
        <w:rPr>
          <w:rFonts w:ascii="Times New Roman" w:hAnsi="Times New Roman" w:cs="Times New Roman"/>
          <w:sz w:val="24"/>
          <w:szCs w:val="24"/>
        </w:rPr>
        <w:t xml:space="preserve">health </w:t>
      </w:r>
      <w:r w:rsidR="0025441B" w:rsidRPr="00194229">
        <w:rPr>
          <w:rFonts w:ascii="Times New Roman" w:hAnsi="Times New Roman" w:cs="Times New Roman"/>
          <w:sz w:val="24"/>
          <w:szCs w:val="24"/>
        </w:rPr>
        <w:t>condition</w:t>
      </w:r>
      <w:r w:rsidR="00756586" w:rsidRPr="00194229">
        <w:rPr>
          <w:rFonts w:ascii="Times New Roman" w:hAnsi="Times New Roman" w:cs="Times New Roman"/>
          <w:sz w:val="24"/>
          <w:szCs w:val="24"/>
        </w:rPr>
        <w:t>s</w:t>
      </w:r>
      <w:r w:rsidR="0025441B" w:rsidRPr="00194229">
        <w:rPr>
          <w:rFonts w:ascii="Times New Roman" w:hAnsi="Times New Roman" w:cs="Times New Roman"/>
          <w:sz w:val="24"/>
          <w:szCs w:val="24"/>
        </w:rPr>
        <w:t xml:space="preserve">.  </w:t>
      </w:r>
      <w:r w:rsidR="00F02384" w:rsidRPr="00194229">
        <w:rPr>
          <w:rFonts w:ascii="Times New Roman" w:hAnsi="Times New Roman" w:cs="Times New Roman"/>
          <w:sz w:val="24"/>
          <w:szCs w:val="24"/>
        </w:rPr>
        <w:t>The compensating</w:t>
      </w:r>
      <w:r w:rsidR="00BB2890" w:rsidRPr="00194229">
        <w:rPr>
          <w:rFonts w:ascii="Times New Roman" w:hAnsi="Times New Roman" w:cs="Times New Roman"/>
          <w:sz w:val="24"/>
          <w:szCs w:val="24"/>
        </w:rPr>
        <w:t xml:space="preserve"> equivalent household inco</w:t>
      </w:r>
      <w:r w:rsidR="00863EC6">
        <w:rPr>
          <w:rFonts w:ascii="Times New Roman" w:hAnsi="Times New Roman" w:cs="Times New Roman"/>
          <w:sz w:val="24"/>
          <w:szCs w:val="24"/>
        </w:rPr>
        <w:t>me variations ranged from £6,</w:t>
      </w:r>
      <w:r w:rsidR="005514FC">
        <w:rPr>
          <w:rFonts w:ascii="Times New Roman" w:hAnsi="Times New Roman" w:cs="Times New Roman"/>
          <w:sz w:val="24"/>
          <w:szCs w:val="24"/>
        </w:rPr>
        <w:t>177</w:t>
      </w:r>
      <w:r w:rsidR="00F76AF0" w:rsidRPr="00194229">
        <w:rPr>
          <w:rFonts w:ascii="Times New Roman" w:hAnsi="Times New Roman" w:cs="Times New Roman"/>
          <w:sz w:val="24"/>
          <w:szCs w:val="24"/>
        </w:rPr>
        <w:t xml:space="preserve"> </w:t>
      </w:r>
      <w:r w:rsidR="00F76AF0" w:rsidRPr="00194229">
        <w:rPr>
          <w:rFonts w:ascii="Times New Roman" w:hAnsi="Times New Roman" w:cs="Times New Roman"/>
          <w:sz w:val="24"/>
          <w:szCs w:val="24"/>
          <w:lang w:val="ga-IE"/>
        </w:rPr>
        <w:t>(</w:t>
      </w:r>
      <w:r w:rsidR="00F76AF0" w:rsidRPr="00194229">
        <w:rPr>
          <w:rFonts w:ascii="Times New Roman" w:hAnsi="Times New Roman" w:cs="Times New Roman"/>
          <w:sz w:val="24"/>
          <w:szCs w:val="24"/>
        </w:rPr>
        <w:t>asthma</w:t>
      </w:r>
      <w:r w:rsidR="00F76AF0" w:rsidRPr="00194229">
        <w:rPr>
          <w:rFonts w:ascii="Times New Roman" w:hAnsi="Times New Roman" w:cs="Times New Roman"/>
          <w:sz w:val="24"/>
          <w:szCs w:val="24"/>
          <w:lang w:val="ga-IE"/>
        </w:rPr>
        <w:t>)</w:t>
      </w:r>
      <w:r w:rsidR="00863EC6">
        <w:rPr>
          <w:rFonts w:ascii="Times New Roman" w:hAnsi="Times New Roman" w:cs="Times New Roman"/>
          <w:sz w:val="24"/>
          <w:szCs w:val="24"/>
        </w:rPr>
        <w:t xml:space="preserve"> to £3</w:t>
      </w:r>
      <w:r w:rsidR="005514FC">
        <w:rPr>
          <w:rFonts w:ascii="Times New Roman" w:hAnsi="Times New Roman" w:cs="Times New Roman"/>
          <w:sz w:val="24"/>
          <w:szCs w:val="24"/>
        </w:rPr>
        <w:t>3</w:t>
      </w:r>
      <w:r w:rsidR="00863EC6">
        <w:rPr>
          <w:rFonts w:ascii="Times New Roman" w:hAnsi="Times New Roman" w:cs="Times New Roman"/>
          <w:sz w:val="24"/>
          <w:szCs w:val="24"/>
        </w:rPr>
        <w:t>,</w:t>
      </w:r>
      <w:r w:rsidR="005514FC">
        <w:rPr>
          <w:rFonts w:ascii="Times New Roman" w:hAnsi="Times New Roman" w:cs="Times New Roman"/>
          <w:sz w:val="24"/>
          <w:szCs w:val="24"/>
        </w:rPr>
        <w:t>502</w:t>
      </w:r>
      <w:r w:rsidR="00F76AF0" w:rsidRPr="00194229">
        <w:rPr>
          <w:rFonts w:ascii="Times New Roman" w:hAnsi="Times New Roman" w:cs="Times New Roman"/>
          <w:sz w:val="24"/>
          <w:szCs w:val="24"/>
          <w:lang w:val="ga-IE"/>
        </w:rPr>
        <w:t xml:space="preserve"> (congestive </w:t>
      </w:r>
      <w:r w:rsidR="00F76AF0" w:rsidRPr="00194229">
        <w:rPr>
          <w:rFonts w:ascii="Times New Roman" w:hAnsi="Times New Roman" w:cs="Times New Roman"/>
          <w:sz w:val="24"/>
          <w:szCs w:val="24"/>
        </w:rPr>
        <w:t>heart failure</w:t>
      </w:r>
      <w:r w:rsidR="00F76AF0" w:rsidRPr="00194229">
        <w:rPr>
          <w:rFonts w:ascii="Times New Roman" w:hAnsi="Times New Roman" w:cs="Times New Roman"/>
          <w:sz w:val="24"/>
          <w:szCs w:val="24"/>
          <w:lang w:val="ga-IE"/>
        </w:rPr>
        <w:t>)</w:t>
      </w:r>
      <w:r w:rsidR="00F02384" w:rsidRPr="00194229">
        <w:rPr>
          <w:rFonts w:ascii="Times New Roman" w:hAnsi="Times New Roman" w:cs="Times New Roman"/>
          <w:sz w:val="24"/>
          <w:szCs w:val="24"/>
        </w:rPr>
        <w:t xml:space="preserve"> depending on the health conditions examined.</w:t>
      </w:r>
      <w:r w:rsidR="00E33115" w:rsidRPr="00194229">
        <w:rPr>
          <w:rFonts w:ascii="Times New Roman" w:hAnsi="Times New Roman" w:cs="Times New Roman"/>
          <w:sz w:val="24"/>
          <w:szCs w:val="24"/>
          <w:lang w:val="ga-IE"/>
        </w:rPr>
        <w:t xml:space="preserve"> </w:t>
      </w:r>
      <w:r w:rsidR="00351501">
        <w:rPr>
          <w:rFonts w:ascii="Times New Roman" w:hAnsi="Times New Roman" w:cs="Times New Roman"/>
          <w:sz w:val="24"/>
          <w:szCs w:val="24"/>
        </w:rPr>
        <w:t xml:space="preserve">Therefore we can see that </w:t>
      </w:r>
      <w:r w:rsidR="00351501" w:rsidRPr="00351501">
        <w:rPr>
          <w:rFonts w:ascii="Times New Roman" w:hAnsi="Times New Roman" w:cs="Times New Roman"/>
          <w:bCs/>
          <w:sz w:val="24"/>
          <w:szCs w:val="24"/>
        </w:rPr>
        <w:t>health conditions significantly affect individuals’ quality of life and that the amount needed to make someone with a health condition as well off as someone without those health conditions can be substantive</w:t>
      </w:r>
      <w:r w:rsidR="0018555A">
        <w:rPr>
          <w:rFonts w:ascii="Times New Roman" w:hAnsi="Times New Roman" w:cs="Times New Roman"/>
          <w:bCs/>
          <w:sz w:val="24"/>
          <w:szCs w:val="24"/>
        </w:rPr>
        <w:t xml:space="preserve">.  </w:t>
      </w:r>
      <w:r w:rsidR="00674AE1" w:rsidRPr="00194229">
        <w:rPr>
          <w:rFonts w:ascii="Times New Roman" w:hAnsi="Times New Roman" w:cs="Times New Roman"/>
          <w:bCs/>
          <w:sz w:val="24"/>
          <w:szCs w:val="24"/>
          <w:lang w:val="en-IE"/>
        </w:rPr>
        <w:t>By putting what amounts to a price tag on various health conditions, health policy makers can make direct comparisons between the relative benefits and costs of different treatment</w:t>
      </w:r>
      <w:r w:rsidR="00E33115" w:rsidRPr="00194229">
        <w:rPr>
          <w:rFonts w:ascii="Times New Roman" w:hAnsi="Times New Roman" w:cs="Times New Roman"/>
          <w:bCs/>
          <w:sz w:val="24"/>
          <w:szCs w:val="24"/>
          <w:lang w:val="en-IE"/>
        </w:rPr>
        <w:t xml:space="preserve"> options</w:t>
      </w:r>
      <w:r w:rsidR="00674AE1" w:rsidRPr="00194229">
        <w:rPr>
          <w:rFonts w:ascii="Times New Roman" w:hAnsi="Times New Roman" w:cs="Times New Roman"/>
          <w:bCs/>
          <w:sz w:val="24"/>
          <w:szCs w:val="24"/>
          <w:lang w:val="en-IE"/>
        </w:rPr>
        <w:t xml:space="preserve"> </w:t>
      </w:r>
      <w:r w:rsidR="00F76AF0" w:rsidRPr="00194229">
        <w:rPr>
          <w:rFonts w:ascii="Times New Roman" w:hAnsi="Times New Roman" w:cs="Times New Roman"/>
          <w:bCs/>
          <w:sz w:val="24"/>
          <w:szCs w:val="24"/>
          <w:lang w:val="en-IE"/>
        </w:rPr>
        <w:t>or ideally measures aimed at</w:t>
      </w:r>
      <w:r w:rsidR="00E33115" w:rsidRPr="00194229">
        <w:rPr>
          <w:rFonts w:ascii="Times New Roman" w:hAnsi="Times New Roman" w:cs="Times New Roman"/>
          <w:bCs/>
          <w:sz w:val="24"/>
          <w:szCs w:val="24"/>
          <w:lang w:val="en-IE"/>
        </w:rPr>
        <w:t xml:space="preserve"> </w:t>
      </w:r>
      <w:r w:rsidR="00F76AF0" w:rsidRPr="00194229">
        <w:rPr>
          <w:rFonts w:ascii="Times New Roman" w:hAnsi="Times New Roman" w:cs="Times New Roman"/>
          <w:bCs/>
          <w:sz w:val="24"/>
          <w:szCs w:val="24"/>
          <w:lang w:val="en-IE"/>
        </w:rPr>
        <w:t>reducing the numbers of people acquiring</w:t>
      </w:r>
      <w:r w:rsidRPr="00194229">
        <w:rPr>
          <w:rFonts w:ascii="Times New Roman" w:hAnsi="Times New Roman" w:cs="Times New Roman"/>
          <w:bCs/>
          <w:sz w:val="24"/>
          <w:szCs w:val="24"/>
          <w:lang w:val="en-IE"/>
        </w:rPr>
        <w:t xml:space="preserve"> these health conditions</w:t>
      </w:r>
      <w:r w:rsidR="005514FC">
        <w:rPr>
          <w:rFonts w:ascii="Times New Roman" w:hAnsi="Times New Roman" w:cs="Times New Roman"/>
          <w:bCs/>
          <w:sz w:val="24"/>
          <w:szCs w:val="24"/>
          <w:lang w:val="en-IE"/>
        </w:rPr>
        <w:t xml:space="preserve"> </w:t>
      </w:r>
      <w:r w:rsidR="002E0E39">
        <w:rPr>
          <w:rFonts w:ascii="Times New Roman" w:hAnsi="Times New Roman" w:cs="Times New Roman"/>
          <w:bCs/>
          <w:sz w:val="24"/>
          <w:szCs w:val="24"/>
          <w:lang w:val="en-IE"/>
        </w:rPr>
        <w:t>(</w:t>
      </w:r>
      <w:r w:rsidR="005514FC">
        <w:rPr>
          <w:rFonts w:ascii="Times New Roman" w:hAnsi="Times New Roman" w:cs="Times New Roman"/>
          <w:bCs/>
          <w:sz w:val="24"/>
          <w:szCs w:val="24"/>
          <w:lang w:val="en-IE"/>
        </w:rPr>
        <w:t>Pownthavee and van den Berg, 2011)</w:t>
      </w:r>
      <w:r w:rsidRPr="00194229">
        <w:rPr>
          <w:rFonts w:ascii="Times New Roman" w:hAnsi="Times New Roman" w:cs="Times New Roman"/>
          <w:bCs/>
          <w:sz w:val="24"/>
          <w:szCs w:val="24"/>
          <w:lang w:val="en-IE"/>
        </w:rPr>
        <w:t xml:space="preserve">.  </w:t>
      </w:r>
      <w:r w:rsidR="00674AE1" w:rsidRPr="00194229">
        <w:rPr>
          <w:rFonts w:ascii="Times New Roman" w:hAnsi="Times New Roman" w:cs="Times New Roman"/>
          <w:bCs/>
          <w:sz w:val="24"/>
          <w:szCs w:val="24"/>
          <w:lang w:val="en-IE"/>
        </w:rPr>
        <w:t>This, in turn, can make decisi</w:t>
      </w:r>
      <w:r w:rsidR="00E33115" w:rsidRPr="00194229">
        <w:rPr>
          <w:rFonts w:ascii="Times New Roman" w:hAnsi="Times New Roman" w:cs="Times New Roman"/>
          <w:bCs/>
          <w:sz w:val="24"/>
          <w:szCs w:val="24"/>
          <w:lang w:val="en-IE"/>
        </w:rPr>
        <w:t>on making about which health care interventions</w:t>
      </w:r>
      <w:r w:rsidR="00674AE1" w:rsidRPr="00194229">
        <w:rPr>
          <w:rFonts w:ascii="Times New Roman" w:hAnsi="Times New Roman" w:cs="Times New Roman"/>
          <w:bCs/>
          <w:sz w:val="24"/>
          <w:szCs w:val="24"/>
          <w:lang w:val="en-IE"/>
        </w:rPr>
        <w:t xml:space="preserve"> to prioritise more straightforward than would otherwise be the case. </w:t>
      </w:r>
      <w:r w:rsidR="005D6C44" w:rsidRPr="00194229">
        <w:rPr>
          <w:rFonts w:ascii="Times New Roman" w:hAnsi="Times New Roman" w:cs="Times New Roman"/>
          <w:bCs/>
          <w:sz w:val="24"/>
          <w:szCs w:val="24"/>
          <w:lang w:val="en-IE"/>
        </w:rPr>
        <w:t xml:space="preserve">It can also allow us to compare the benefits of good health with other factors found to affect individual’s life satisfaction.  </w:t>
      </w:r>
    </w:p>
    <w:p w:rsidR="00351501" w:rsidRDefault="00351501" w:rsidP="00EA646E">
      <w:pPr>
        <w:spacing w:after="0" w:line="480" w:lineRule="auto"/>
        <w:jc w:val="both"/>
        <w:rPr>
          <w:rFonts w:ascii="Times New Roman" w:hAnsi="Times New Roman" w:cs="Times New Roman"/>
          <w:bCs/>
          <w:sz w:val="24"/>
          <w:szCs w:val="24"/>
          <w:lang w:val="en-IE"/>
        </w:rPr>
      </w:pPr>
    </w:p>
    <w:p w:rsidR="00351501" w:rsidRDefault="00351501" w:rsidP="00351501">
      <w:pPr>
        <w:spacing w:after="0" w:line="480" w:lineRule="auto"/>
        <w:jc w:val="both"/>
        <w:rPr>
          <w:rFonts w:ascii="Times New Roman" w:hAnsi="Times New Roman" w:cs="Times New Roman"/>
          <w:bCs/>
          <w:sz w:val="24"/>
          <w:szCs w:val="24"/>
        </w:rPr>
      </w:pPr>
      <w:r w:rsidRPr="00351501">
        <w:rPr>
          <w:rFonts w:ascii="Times New Roman" w:hAnsi="Times New Roman" w:cs="Times New Roman"/>
          <w:bCs/>
          <w:sz w:val="24"/>
          <w:szCs w:val="24"/>
        </w:rPr>
        <w:t>One important limitation of this analysis concerns the validity of the instruments used to address income endogeneity.  Our identifying assumption is that parental education level is correlated with individuals’ income but not directly related to</w:t>
      </w:r>
      <w:r w:rsidR="006072DA">
        <w:rPr>
          <w:rFonts w:ascii="Times New Roman" w:hAnsi="Times New Roman" w:cs="Times New Roman"/>
          <w:bCs/>
          <w:sz w:val="24"/>
          <w:szCs w:val="24"/>
        </w:rPr>
        <w:t xml:space="preserve"> their adult children’s</w:t>
      </w:r>
      <w:r w:rsidRPr="00351501">
        <w:rPr>
          <w:rFonts w:ascii="Times New Roman" w:hAnsi="Times New Roman" w:cs="Times New Roman"/>
          <w:bCs/>
          <w:sz w:val="24"/>
          <w:szCs w:val="24"/>
        </w:rPr>
        <w:t xml:space="preserve"> life satisfaction. Our instruments pass the usual validity checks, i.e. test of overidentifying restrictions and are also robust to different combinations of instruments. Despite these validity checks one could still argue that parental education level could affect </w:t>
      </w:r>
      <w:r w:rsidR="00377255">
        <w:rPr>
          <w:rFonts w:ascii="Times New Roman" w:hAnsi="Times New Roman" w:cs="Times New Roman"/>
          <w:bCs/>
          <w:sz w:val="24"/>
          <w:szCs w:val="24"/>
        </w:rPr>
        <w:t xml:space="preserve">their adult children’s </w:t>
      </w:r>
      <w:r w:rsidRPr="00351501">
        <w:rPr>
          <w:rFonts w:ascii="Times New Roman" w:hAnsi="Times New Roman" w:cs="Times New Roman"/>
          <w:bCs/>
          <w:sz w:val="24"/>
          <w:szCs w:val="24"/>
        </w:rPr>
        <w:t xml:space="preserve">life satisfaction indirectly through an association with other individual outcomes such as income, health, family status, occupation and even personality traits. While these are variables we control for in our analysis we acknowledge that there may still be other indirect channels unaccounted for in our model </w:t>
      </w:r>
      <w:r w:rsidR="0018555A">
        <w:rPr>
          <w:rFonts w:ascii="Times New Roman" w:hAnsi="Times New Roman" w:cs="Times New Roman"/>
          <w:bCs/>
          <w:sz w:val="24"/>
          <w:szCs w:val="24"/>
        </w:rPr>
        <w:t xml:space="preserve">specification </w:t>
      </w:r>
      <w:r w:rsidRPr="00351501">
        <w:rPr>
          <w:rFonts w:ascii="Times New Roman" w:hAnsi="Times New Roman" w:cs="Times New Roman"/>
          <w:bCs/>
          <w:sz w:val="24"/>
          <w:szCs w:val="24"/>
        </w:rPr>
        <w:t xml:space="preserve">through which parental education could affect individual’s life satisfaction. Having said that, the validity of our instruments is supported by recent cohort studies which have found that children with more highly educated parents were not more satisfied adults (Frijters, et al., 2014).  </w:t>
      </w:r>
    </w:p>
    <w:p w:rsidR="00A517F0" w:rsidRDefault="00A517F0" w:rsidP="00351501">
      <w:pPr>
        <w:spacing w:after="0" w:line="480" w:lineRule="auto"/>
        <w:jc w:val="both"/>
        <w:rPr>
          <w:rFonts w:ascii="Times New Roman" w:hAnsi="Times New Roman" w:cs="Times New Roman"/>
          <w:bCs/>
          <w:sz w:val="24"/>
          <w:szCs w:val="24"/>
        </w:rPr>
      </w:pPr>
    </w:p>
    <w:p w:rsidR="00351501" w:rsidRPr="00351501" w:rsidRDefault="0018555A" w:rsidP="00351501">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O</w:t>
      </w:r>
      <w:r w:rsidR="00351501" w:rsidRPr="00351501">
        <w:rPr>
          <w:rFonts w:ascii="Times New Roman" w:hAnsi="Times New Roman" w:cs="Times New Roman"/>
          <w:bCs/>
          <w:sz w:val="24"/>
          <w:szCs w:val="24"/>
        </w:rPr>
        <w:t xml:space="preserve">ur instrumental variable (IV) estimates are </w:t>
      </w:r>
      <w:r>
        <w:rPr>
          <w:rFonts w:ascii="Times New Roman" w:hAnsi="Times New Roman" w:cs="Times New Roman"/>
          <w:bCs/>
          <w:sz w:val="24"/>
          <w:szCs w:val="24"/>
        </w:rPr>
        <w:t xml:space="preserve">also </w:t>
      </w:r>
      <w:r w:rsidR="00351501" w:rsidRPr="00351501">
        <w:rPr>
          <w:rFonts w:ascii="Times New Roman" w:hAnsi="Times New Roman" w:cs="Times New Roman"/>
          <w:bCs/>
          <w:sz w:val="24"/>
          <w:szCs w:val="24"/>
        </w:rPr>
        <w:t>similar to that obtained in other recent studies which have used different sets of instruments (e.g. predicted earnings and whether the respondent shows interviewers their payslip)</w:t>
      </w:r>
      <w:r>
        <w:rPr>
          <w:rFonts w:ascii="Times New Roman" w:hAnsi="Times New Roman" w:cs="Times New Roman"/>
          <w:bCs/>
          <w:sz w:val="24"/>
          <w:szCs w:val="24"/>
        </w:rPr>
        <w:t xml:space="preserve"> and this should also help to alleviate concerns relating to the validity of the instruments used in this analysis</w:t>
      </w:r>
      <w:r w:rsidR="00351501" w:rsidRPr="00351501">
        <w:rPr>
          <w:rFonts w:ascii="Times New Roman" w:hAnsi="Times New Roman" w:cs="Times New Roman"/>
          <w:bCs/>
          <w:sz w:val="24"/>
          <w:szCs w:val="24"/>
        </w:rPr>
        <w:t>. In keeping with our own results these studies have reported that IV</w:t>
      </w:r>
      <w:r w:rsidR="00351501">
        <w:rPr>
          <w:rFonts w:ascii="Times New Roman" w:hAnsi="Times New Roman" w:cs="Times New Roman"/>
          <w:bCs/>
          <w:sz w:val="24"/>
          <w:szCs w:val="24"/>
        </w:rPr>
        <w:t xml:space="preserve"> estimates are between 2 and 5</w:t>
      </w:r>
      <w:r w:rsidR="00351501" w:rsidRPr="00351501">
        <w:rPr>
          <w:rFonts w:ascii="Times New Roman" w:hAnsi="Times New Roman" w:cs="Times New Roman"/>
          <w:bCs/>
          <w:sz w:val="24"/>
          <w:szCs w:val="24"/>
        </w:rPr>
        <w:t xml:space="preserve"> times larger than conventional OLS estimates. One further limitation with this analysis is that due to data limitations pertaining to measures of health conditions contained in this dataset</w:t>
      </w:r>
      <w:r w:rsidR="00351501">
        <w:rPr>
          <w:rFonts w:ascii="Times New Roman" w:hAnsi="Times New Roman" w:cs="Times New Roman"/>
          <w:bCs/>
          <w:sz w:val="24"/>
          <w:szCs w:val="24"/>
        </w:rPr>
        <w:t>,</w:t>
      </w:r>
      <w:r w:rsidR="00351501" w:rsidRPr="00351501">
        <w:rPr>
          <w:rFonts w:ascii="Times New Roman" w:hAnsi="Times New Roman" w:cs="Times New Roman"/>
          <w:bCs/>
          <w:sz w:val="24"/>
          <w:szCs w:val="24"/>
        </w:rPr>
        <w:t xml:space="preserve"> and indeed other commonly used health datasets</w:t>
      </w:r>
      <w:r w:rsidR="00351501">
        <w:rPr>
          <w:rFonts w:ascii="Times New Roman" w:hAnsi="Times New Roman" w:cs="Times New Roman"/>
          <w:bCs/>
          <w:sz w:val="24"/>
          <w:szCs w:val="24"/>
        </w:rPr>
        <w:t>,</w:t>
      </w:r>
      <w:r w:rsidR="00351501" w:rsidRPr="00351501">
        <w:rPr>
          <w:rFonts w:ascii="Times New Roman" w:hAnsi="Times New Roman" w:cs="Times New Roman"/>
          <w:bCs/>
          <w:sz w:val="24"/>
          <w:szCs w:val="24"/>
        </w:rPr>
        <w:t xml:space="preserve"> we are only able to calculate a single value for each particular health condition. Many of these health conditions can, however, h</w:t>
      </w:r>
      <w:r w:rsidR="00351501">
        <w:rPr>
          <w:rFonts w:ascii="Times New Roman" w:hAnsi="Times New Roman" w:cs="Times New Roman"/>
          <w:bCs/>
          <w:sz w:val="24"/>
          <w:szCs w:val="24"/>
        </w:rPr>
        <w:t xml:space="preserve">ave varying degrees of severity and as such it would be useful for future work to examine to what extent these average values vary depending on the severity of the health condition under examination. </w:t>
      </w:r>
    </w:p>
    <w:p w:rsidR="0018555A" w:rsidRDefault="0018555A" w:rsidP="00EA646E">
      <w:pPr>
        <w:spacing w:after="0" w:line="480" w:lineRule="auto"/>
        <w:jc w:val="both"/>
        <w:rPr>
          <w:rFonts w:ascii="Times New Roman" w:hAnsi="Times New Roman" w:cs="Times New Roman"/>
          <w:sz w:val="24"/>
          <w:szCs w:val="24"/>
        </w:rPr>
      </w:pPr>
    </w:p>
    <w:p w:rsidR="00351501" w:rsidRDefault="00351501" w:rsidP="00EA646E">
      <w:pPr>
        <w:spacing w:after="0" w:line="480" w:lineRule="auto"/>
        <w:jc w:val="both"/>
        <w:rPr>
          <w:rFonts w:ascii="Times New Roman" w:hAnsi="Times New Roman" w:cs="Times New Roman"/>
          <w:bCs/>
          <w:sz w:val="24"/>
          <w:szCs w:val="24"/>
        </w:rPr>
      </w:pPr>
      <w:r>
        <w:rPr>
          <w:rFonts w:ascii="Times New Roman" w:hAnsi="Times New Roman" w:cs="Times New Roman"/>
          <w:sz w:val="24"/>
          <w:szCs w:val="24"/>
        </w:rPr>
        <w:t>Despite this note of caution, this work had a number of advantages over previous research using the CIV approach for valuing health conditions. For example, o</w:t>
      </w:r>
      <w:r w:rsidR="0006065E" w:rsidRPr="00194229">
        <w:rPr>
          <w:rFonts w:ascii="Times New Roman" w:hAnsi="Times New Roman" w:cs="Times New Roman"/>
          <w:sz w:val="24"/>
          <w:szCs w:val="24"/>
        </w:rPr>
        <w:t xml:space="preserve">ne advantage of the dataset used in this analysis is that it allowed </w:t>
      </w:r>
      <w:r w:rsidR="00114245" w:rsidRPr="00194229">
        <w:rPr>
          <w:rFonts w:ascii="Times New Roman" w:hAnsi="Times New Roman" w:cs="Times New Roman"/>
          <w:sz w:val="24"/>
          <w:szCs w:val="24"/>
        </w:rPr>
        <w:t xml:space="preserve">a comparison of </w:t>
      </w:r>
      <w:r w:rsidR="0006065E" w:rsidRPr="00194229">
        <w:rPr>
          <w:rFonts w:ascii="Times New Roman" w:hAnsi="Times New Roman" w:cs="Times New Roman"/>
          <w:sz w:val="24"/>
          <w:szCs w:val="24"/>
        </w:rPr>
        <w:t xml:space="preserve">a wide range of health conditions. </w:t>
      </w:r>
      <w:r w:rsidR="005D6C44" w:rsidRPr="00194229">
        <w:rPr>
          <w:rFonts w:ascii="Times New Roman" w:hAnsi="Times New Roman" w:cs="Times New Roman"/>
          <w:bCs/>
          <w:sz w:val="24"/>
          <w:szCs w:val="24"/>
          <w:lang w:val="en-IE"/>
        </w:rPr>
        <w:t xml:space="preserve">Furthermore, </w:t>
      </w:r>
      <w:r w:rsidR="005D6C44" w:rsidRPr="00194229">
        <w:rPr>
          <w:rFonts w:ascii="Times New Roman" w:hAnsi="Times New Roman" w:cs="Times New Roman"/>
          <w:bCs/>
          <w:sz w:val="24"/>
          <w:szCs w:val="24"/>
        </w:rPr>
        <w:t>t</w:t>
      </w:r>
      <w:r w:rsidR="0018555A">
        <w:rPr>
          <w:rFonts w:ascii="Times New Roman" w:hAnsi="Times New Roman" w:cs="Times New Roman"/>
          <w:bCs/>
          <w:sz w:val="24"/>
          <w:szCs w:val="24"/>
        </w:rPr>
        <w:t>o the best of our</w:t>
      </w:r>
      <w:r w:rsidR="00674AE1" w:rsidRPr="00194229">
        <w:rPr>
          <w:rFonts w:ascii="Times New Roman" w:hAnsi="Times New Roman" w:cs="Times New Roman"/>
          <w:bCs/>
          <w:sz w:val="24"/>
          <w:szCs w:val="24"/>
        </w:rPr>
        <w:t xml:space="preserve"> knowledge, this study</w:t>
      </w:r>
      <w:r w:rsidR="00D801A7" w:rsidRPr="00194229">
        <w:rPr>
          <w:rFonts w:ascii="Times New Roman" w:hAnsi="Times New Roman" w:cs="Times New Roman"/>
          <w:bCs/>
          <w:sz w:val="24"/>
          <w:szCs w:val="24"/>
        </w:rPr>
        <w:t xml:space="preserve"> provide</w:t>
      </w:r>
      <w:r w:rsidR="00674AE1" w:rsidRPr="00194229">
        <w:rPr>
          <w:rFonts w:ascii="Times New Roman" w:hAnsi="Times New Roman" w:cs="Times New Roman"/>
          <w:bCs/>
          <w:sz w:val="24"/>
          <w:szCs w:val="24"/>
        </w:rPr>
        <w:t>s</w:t>
      </w:r>
      <w:r w:rsidR="00D801A7" w:rsidRPr="00194229">
        <w:rPr>
          <w:rFonts w:ascii="Times New Roman" w:hAnsi="Times New Roman" w:cs="Times New Roman"/>
          <w:bCs/>
          <w:sz w:val="24"/>
          <w:szCs w:val="24"/>
        </w:rPr>
        <w:t xml:space="preserve"> the first estimates of the amount of income that is </w:t>
      </w:r>
      <w:r w:rsidR="00674AE1" w:rsidRPr="00194229">
        <w:rPr>
          <w:rFonts w:ascii="Times New Roman" w:hAnsi="Times New Roman" w:cs="Times New Roman"/>
          <w:bCs/>
          <w:sz w:val="24"/>
          <w:szCs w:val="24"/>
        </w:rPr>
        <w:t xml:space="preserve">needed to ‘compensate’ for different </w:t>
      </w:r>
      <w:r w:rsidR="003F1C7A">
        <w:rPr>
          <w:rFonts w:ascii="Times New Roman" w:hAnsi="Times New Roman" w:cs="Times New Roman"/>
          <w:bCs/>
          <w:sz w:val="24"/>
          <w:szCs w:val="24"/>
        </w:rPr>
        <w:t>health</w:t>
      </w:r>
      <w:r w:rsidR="00D801A7" w:rsidRPr="00194229">
        <w:rPr>
          <w:rFonts w:ascii="Times New Roman" w:hAnsi="Times New Roman" w:cs="Times New Roman"/>
          <w:bCs/>
          <w:sz w:val="24"/>
          <w:szCs w:val="24"/>
        </w:rPr>
        <w:t xml:space="preserve"> </w:t>
      </w:r>
      <w:r w:rsidR="00674AE1" w:rsidRPr="00194229">
        <w:rPr>
          <w:rFonts w:ascii="Times New Roman" w:hAnsi="Times New Roman" w:cs="Times New Roman"/>
          <w:bCs/>
          <w:sz w:val="24"/>
          <w:szCs w:val="24"/>
        </w:rPr>
        <w:t>conditions which</w:t>
      </w:r>
      <w:r w:rsidR="00D801A7" w:rsidRPr="00194229">
        <w:rPr>
          <w:rFonts w:ascii="Times New Roman" w:hAnsi="Times New Roman" w:cs="Times New Roman"/>
          <w:bCs/>
          <w:sz w:val="24"/>
          <w:szCs w:val="24"/>
        </w:rPr>
        <w:t xml:space="preserve"> cor</w:t>
      </w:r>
      <w:r w:rsidR="00674AE1" w:rsidRPr="00194229">
        <w:rPr>
          <w:rFonts w:ascii="Times New Roman" w:hAnsi="Times New Roman" w:cs="Times New Roman"/>
          <w:bCs/>
          <w:sz w:val="24"/>
          <w:szCs w:val="24"/>
        </w:rPr>
        <w:t>rect for endogeneity in income</w:t>
      </w:r>
      <w:r w:rsidR="0085579F">
        <w:rPr>
          <w:rStyle w:val="FootnoteReference"/>
          <w:rFonts w:ascii="Times New Roman" w:hAnsi="Times New Roman" w:cs="Times New Roman"/>
          <w:bCs/>
          <w:sz w:val="24"/>
          <w:szCs w:val="24"/>
        </w:rPr>
        <w:footnoteReference w:id="8"/>
      </w:r>
      <w:r w:rsidR="00D801A7" w:rsidRPr="00194229">
        <w:rPr>
          <w:rFonts w:ascii="Times New Roman" w:hAnsi="Times New Roman" w:cs="Times New Roman"/>
          <w:bCs/>
          <w:sz w:val="24"/>
          <w:szCs w:val="24"/>
        </w:rPr>
        <w:t xml:space="preserve">. </w:t>
      </w:r>
      <w:r w:rsidR="007A274A" w:rsidRPr="00194229">
        <w:rPr>
          <w:rFonts w:ascii="Times New Roman" w:hAnsi="Times New Roman" w:cs="Times New Roman"/>
          <w:bCs/>
          <w:sz w:val="24"/>
          <w:szCs w:val="24"/>
          <w:lang w:val="ga-IE"/>
        </w:rPr>
        <w:t>R</w:t>
      </w:r>
      <w:r w:rsidR="007A274A" w:rsidRPr="00194229">
        <w:rPr>
          <w:rFonts w:ascii="Times New Roman" w:hAnsi="Times New Roman" w:cs="Times New Roman"/>
          <w:bCs/>
          <w:sz w:val="24"/>
          <w:szCs w:val="24"/>
        </w:rPr>
        <w:t xml:space="preserve">esults suggest that estimates of the effect of income on life satisfaction in previous studies using the ‘compensating income variation’ approach are likely to be downward biased due to endogeneity.  This means that they will </w:t>
      </w:r>
      <w:r w:rsidR="007A274A" w:rsidRPr="00194229">
        <w:rPr>
          <w:rFonts w:ascii="Times New Roman" w:hAnsi="Times New Roman" w:cs="Times New Roman"/>
          <w:bCs/>
          <w:sz w:val="24"/>
          <w:szCs w:val="24"/>
          <w:lang w:val="ga-IE"/>
        </w:rPr>
        <w:t xml:space="preserve">typically </w:t>
      </w:r>
      <w:r w:rsidR="007A274A" w:rsidRPr="00194229">
        <w:rPr>
          <w:rFonts w:ascii="Times New Roman" w:hAnsi="Times New Roman" w:cs="Times New Roman"/>
          <w:bCs/>
          <w:sz w:val="24"/>
          <w:szCs w:val="24"/>
        </w:rPr>
        <w:t xml:space="preserve">overestimate the amount of extra income needed to leave the life satisfaction of someone with a specified health condition the same, as someone without that condition. </w:t>
      </w:r>
      <w:r w:rsidR="004C1BA0" w:rsidRPr="004C1BA0">
        <w:rPr>
          <w:rFonts w:ascii="Times New Roman" w:hAnsi="Times New Roman" w:cs="Times New Roman"/>
          <w:bCs/>
          <w:sz w:val="24"/>
          <w:szCs w:val="24"/>
        </w:rPr>
        <w:t xml:space="preserve">Of course it is not just in health where the life satisfaction approach has been used to value public goods and the same point applies. Without correcting for endogeneity bias, the amounts needed to compensate individuals for losses in health or other arguments in their utility function, is likely to be significantly overestimated.  </w:t>
      </w:r>
    </w:p>
    <w:p w:rsidR="00351501" w:rsidRDefault="00351501" w:rsidP="00EA646E">
      <w:pPr>
        <w:spacing w:after="0" w:line="480" w:lineRule="auto"/>
        <w:jc w:val="both"/>
        <w:rPr>
          <w:rFonts w:ascii="Times New Roman" w:hAnsi="Times New Roman" w:cs="Times New Roman"/>
          <w:bCs/>
          <w:sz w:val="24"/>
          <w:szCs w:val="24"/>
        </w:rPr>
      </w:pPr>
    </w:p>
    <w:p w:rsidR="00393AB6" w:rsidRPr="00393AB6" w:rsidRDefault="004C1BA0" w:rsidP="00393AB6">
      <w:pPr>
        <w:spacing w:after="0" w:line="480" w:lineRule="auto"/>
        <w:jc w:val="both"/>
        <w:rPr>
          <w:rFonts w:ascii="Times New Roman" w:hAnsi="Times New Roman" w:cs="Times New Roman"/>
          <w:bCs/>
          <w:i/>
          <w:sz w:val="24"/>
          <w:szCs w:val="24"/>
        </w:rPr>
      </w:pPr>
      <w:r w:rsidRPr="004C1BA0">
        <w:rPr>
          <w:rFonts w:ascii="Times New Roman" w:hAnsi="Times New Roman" w:cs="Times New Roman"/>
          <w:bCs/>
          <w:sz w:val="24"/>
          <w:szCs w:val="24"/>
        </w:rPr>
        <w:t>An additional advan</w:t>
      </w:r>
      <w:r w:rsidR="009A63FE">
        <w:rPr>
          <w:rFonts w:ascii="Times New Roman" w:hAnsi="Times New Roman" w:cs="Times New Roman"/>
          <w:bCs/>
          <w:sz w:val="24"/>
          <w:szCs w:val="24"/>
        </w:rPr>
        <w:t>tage of this work is that we were</w:t>
      </w:r>
      <w:r w:rsidRPr="004C1BA0">
        <w:rPr>
          <w:rFonts w:ascii="Times New Roman" w:hAnsi="Times New Roman" w:cs="Times New Roman"/>
          <w:bCs/>
          <w:sz w:val="24"/>
          <w:szCs w:val="24"/>
        </w:rPr>
        <w:t xml:space="preserve"> able to examine the sensitivity of the results to the inclusion of variables designed to measure personality traits. The results were generally robust to the inclusion of the Big Five personality traits which suggest that ‘personality induced bias’ is not significantly affecting the reliability of </w:t>
      </w:r>
      <w:r w:rsidRPr="004C1BA0">
        <w:rPr>
          <w:rFonts w:ascii="Times New Roman" w:hAnsi="Times New Roman" w:cs="Times New Roman"/>
          <w:bCs/>
          <w:sz w:val="24"/>
          <w:szCs w:val="24"/>
          <w:lang w:val="ga-IE"/>
        </w:rPr>
        <w:t>the CIV estimates</w:t>
      </w:r>
      <w:r w:rsidRPr="004C1BA0">
        <w:rPr>
          <w:rFonts w:ascii="Times New Roman" w:hAnsi="Times New Roman" w:cs="Times New Roman"/>
          <w:bCs/>
          <w:sz w:val="24"/>
          <w:szCs w:val="24"/>
        </w:rPr>
        <w:t xml:space="preserve"> and also should be of some comfort to other </w:t>
      </w:r>
      <w:r w:rsidRPr="004C1BA0">
        <w:rPr>
          <w:rFonts w:ascii="Times New Roman" w:hAnsi="Times New Roman" w:cs="Times New Roman"/>
          <w:bCs/>
          <w:sz w:val="24"/>
          <w:szCs w:val="24"/>
          <w:lang w:val="ga-IE"/>
        </w:rPr>
        <w:t xml:space="preserve">researchers who </w:t>
      </w:r>
      <w:r w:rsidRPr="004C1BA0">
        <w:rPr>
          <w:rFonts w:ascii="Times New Roman" w:hAnsi="Times New Roman" w:cs="Times New Roman"/>
          <w:bCs/>
          <w:sz w:val="24"/>
          <w:szCs w:val="24"/>
        </w:rPr>
        <w:t xml:space="preserve">do not have measures of personality available as control variables.  This is </w:t>
      </w:r>
      <w:r w:rsidRPr="004C1BA0">
        <w:rPr>
          <w:rFonts w:ascii="Times New Roman" w:hAnsi="Times New Roman" w:cs="Times New Roman"/>
          <w:bCs/>
          <w:sz w:val="24"/>
          <w:szCs w:val="24"/>
          <w:lang w:val="ga-IE"/>
        </w:rPr>
        <w:t xml:space="preserve">also </w:t>
      </w:r>
      <w:r w:rsidRPr="004C1BA0">
        <w:rPr>
          <w:rFonts w:ascii="Times New Roman" w:hAnsi="Times New Roman" w:cs="Times New Roman"/>
          <w:bCs/>
          <w:sz w:val="24"/>
          <w:szCs w:val="24"/>
        </w:rPr>
        <w:t xml:space="preserve">in keeping with research by Helliwell (2008), who found that his estimated coefficient reflecting the relationship between individual’s own subjective evaluation of their health status and life satisfaction, was </w:t>
      </w:r>
      <w:r w:rsidRPr="004C1BA0">
        <w:rPr>
          <w:rFonts w:ascii="Times New Roman" w:hAnsi="Times New Roman" w:cs="Times New Roman"/>
          <w:bCs/>
          <w:sz w:val="24"/>
          <w:szCs w:val="24"/>
          <w:lang w:val="ga-IE"/>
        </w:rPr>
        <w:t xml:space="preserve">also </w:t>
      </w:r>
      <w:r w:rsidRPr="004C1BA0">
        <w:rPr>
          <w:rFonts w:ascii="Times New Roman" w:hAnsi="Times New Roman" w:cs="Times New Roman"/>
          <w:bCs/>
          <w:sz w:val="24"/>
          <w:szCs w:val="24"/>
        </w:rPr>
        <w:t>largely unaffected by the inclusion of personality related variables</w:t>
      </w:r>
      <w:r w:rsidRPr="004C1BA0">
        <w:rPr>
          <w:rFonts w:ascii="Times New Roman" w:hAnsi="Times New Roman" w:cs="Times New Roman"/>
          <w:bCs/>
          <w:sz w:val="24"/>
          <w:szCs w:val="24"/>
          <w:vertAlign w:val="superscript"/>
        </w:rPr>
        <w:footnoteReference w:id="9"/>
      </w:r>
      <w:r w:rsidRPr="004C1BA0">
        <w:rPr>
          <w:rFonts w:ascii="Times New Roman" w:hAnsi="Times New Roman" w:cs="Times New Roman"/>
          <w:bCs/>
          <w:sz w:val="24"/>
          <w:szCs w:val="24"/>
          <w:lang w:val="ga-IE"/>
        </w:rPr>
        <w:t>.</w:t>
      </w:r>
      <w:r w:rsidR="005514FC">
        <w:rPr>
          <w:rFonts w:ascii="Times New Roman" w:hAnsi="Times New Roman" w:cs="Times New Roman"/>
          <w:bCs/>
          <w:sz w:val="24"/>
          <w:szCs w:val="24"/>
        </w:rPr>
        <w:t xml:space="preserve"> </w:t>
      </w:r>
      <w:r w:rsidR="005514FC" w:rsidRPr="005514FC">
        <w:rPr>
          <w:rFonts w:ascii="Times New Roman" w:hAnsi="Times New Roman" w:cs="Times New Roman"/>
          <w:bCs/>
          <w:sz w:val="24"/>
          <w:szCs w:val="24"/>
        </w:rPr>
        <w:t>To put these findings into perspective, we also calculated CIVs for many other factors associated with life satisfaction losses.  For example, the CIVs for unemployment, separation, widowhood and caring for someone that is sick, disabled or the elderly amounted to £29,367, £3,641, £6,971 and £17,089 respectively.</w:t>
      </w:r>
      <w:r w:rsidR="00393AB6">
        <w:rPr>
          <w:rFonts w:ascii="Times New Roman" w:hAnsi="Times New Roman" w:cs="Times New Roman"/>
          <w:bCs/>
          <w:sz w:val="24"/>
          <w:szCs w:val="24"/>
        </w:rPr>
        <w:t xml:space="preserve"> </w:t>
      </w:r>
      <w:r w:rsidR="00393AB6" w:rsidRPr="00A50C33">
        <w:rPr>
          <w:rFonts w:ascii="Times New Roman" w:hAnsi="Times New Roman" w:cs="Times New Roman"/>
          <w:bCs/>
          <w:sz w:val="24"/>
          <w:szCs w:val="24"/>
        </w:rPr>
        <w:t xml:space="preserve">To conclude, </w:t>
      </w:r>
      <w:r w:rsidR="00393AB6" w:rsidRPr="00D44B5B">
        <w:rPr>
          <w:rFonts w:ascii="Times New Roman" w:hAnsi="Times New Roman" w:cs="Times New Roman"/>
          <w:bCs/>
          <w:sz w:val="24"/>
          <w:szCs w:val="24"/>
        </w:rPr>
        <w:t>the analysis suggests that health conditions significantly affect individuals’ quality of life and that the amount needed to make someone with a health condition as well off as someone without those health conditions can be substantive</w:t>
      </w:r>
      <w:r w:rsidR="00393AB6" w:rsidRPr="00D44B5B">
        <w:rPr>
          <w:rFonts w:ascii="Times New Roman" w:hAnsi="Times New Roman" w:cs="Times New Roman"/>
          <w:bCs/>
          <w:sz w:val="24"/>
          <w:szCs w:val="24"/>
          <w:lang w:val="ga-IE"/>
        </w:rPr>
        <w:t>, albeit less than is commonly reported in the literature using the CIV approach to date</w:t>
      </w:r>
      <w:r w:rsidR="00393AB6" w:rsidRPr="00D44B5B">
        <w:rPr>
          <w:rFonts w:ascii="Times New Roman" w:hAnsi="Times New Roman" w:cs="Times New Roman"/>
          <w:bCs/>
          <w:sz w:val="24"/>
          <w:szCs w:val="24"/>
        </w:rPr>
        <w:t xml:space="preserve">. </w:t>
      </w:r>
    </w:p>
    <w:p w:rsidR="006422A1" w:rsidRDefault="006422A1" w:rsidP="00351501">
      <w:pPr>
        <w:spacing w:after="0" w:line="480" w:lineRule="auto"/>
        <w:jc w:val="both"/>
        <w:rPr>
          <w:rFonts w:ascii="Times New Roman" w:hAnsi="Times New Roman" w:cs="Times New Roman"/>
          <w:sz w:val="24"/>
          <w:szCs w:val="24"/>
        </w:rPr>
      </w:pPr>
    </w:p>
    <w:p w:rsidR="00A517F0" w:rsidRDefault="006422A1" w:rsidP="00351501">
      <w:pPr>
        <w:spacing w:after="0" w:line="480" w:lineRule="auto"/>
        <w:jc w:val="both"/>
        <w:rPr>
          <w:rFonts w:ascii="Times New Roman" w:hAnsi="Times New Roman" w:cs="Times New Roman"/>
          <w:sz w:val="24"/>
          <w:szCs w:val="24"/>
        </w:rPr>
      </w:pPr>
      <w:r w:rsidRPr="003210C3">
        <w:rPr>
          <w:rFonts w:ascii="Times New Roman" w:hAnsi="Times New Roman" w:cs="Times New Roman"/>
          <w:i/>
          <w:sz w:val="24"/>
          <w:szCs w:val="24"/>
        </w:rPr>
        <w:t>Acknowledgements</w:t>
      </w:r>
      <w:r>
        <w:rPr>
          <w:rFonts w:ascii="Times New Roman" w:hAnsi="Times New Roman" w:cs="Times New Roman"/>
          <w:sz w:val="24"/>
          <w:szCs w:val="24"/>
        </w:rPr>
        <w:t xml:space="preserve">: The author is extremely </w:t>
      </w:r>
      <w:r w:rsidR="00790D47">
        <w:rPr>
          <w:rFonts w:ascii="Times New Roman" w:hAnsi="Times New Roman" w:cs="Times New Roman"/>
          <w:sz w:val="24"/>
          <w:szCs w:val="24"/>
        </w:rPr>
        <w:t xml:space="preserve">grateful </w:t>
      </w:r>
      <w:r>
        <w:rPr>
          <w:rFonts w:ascii="Times New Roman" w:hAnsi="Times New Roman" w:cs="Times New Roman"/>
          <w:sz w:val="24"/>
          <w:szCs w:val="24"/>
        </w:rPr>
        <w:t xml:space="preserve">to </w:t>
      </w:r>
      <w:r w:rsidR="003210C3">
        <w:rPr>
          <w:rFonts w:ascii="Times New Roman" w:hAnsi="Times New Roman" w:cs="Times New Roman"/>
          <w:sz w:val="24"/>
          <w:szCs w:val="24"/>
        </w:rPr>
        <w:t xml:space="preserve">Dr. </w:t>
      </w:r>
      <w:r>
        <w:rPr>
          <w:rFonts w:ascii="Times New Roman" w:hAnsi="Times New Roman" w:cs="Times New Roman"/>
          <w:sz w:val="24"/>
          <w:szCs w:val="24"/>
        </w:rPr>
        <w:t xml:space="preserve">Stephen O Neill in the Department of Economics at the National University of Ireland, Galway for his </w:t>
      </w:r>
      <w:r w:rsidR="003210C3">
        <w:rPr>
          <w:rFonts w:ascii="Times New Roman" w:hAnsi="Times New Roman" w:cs="Times New Roman"/>
          <w:sz w:val="24"/>
          <w:szCs w:val="24"/>
        </w:rPr>
        <w:t>assistance</w:t>
      </w:r>
      <w:r>
        <w:rPr>
          <w:rFonts w:ascii="Times New Roman" w:hAnsi="Times New Roman" w:cs="Times New Roman"/>
          <w:sz w:val="24"/>
          <w:szCs w:val="24"/>
        </w:rPr>
        <w:t xml:space="preserve"> in deriving the CIVs and helpful comments and suggestions. Any errors are my own. </w:t>
      </w:r>
    </w:p>
    <w:p w:rsidR="006422A1" w:rsidRDefault="006422A1" w:rsidP="00351501">
      <w:pPr>
        <w:spacing w:after="0" w:line="480" w:lineRule="auto"/>
        <w:jc w:val="both"/>
        <w:rPr>
          <w:rFonts w:ascii="Times New Roman" w:hAnsi="Times New Roman" w:cs="Times New Roman"/>
          <w:sz w:val="24"/>
          <w:szCs w:val="24"/>
        </w:rPr>
      </w:pPr>
    </w:p>
    <w:p w:rsidR="00E33115" w:rsidRPr="00351501" w:rsidRDefault="000E7DA4" w:rsidP="00351501">
      <w:pPr>
        <w:spacing w:after="0" w:line="480" w:lineRule="auto"/>
        <w:jc w:val="both"/>
        <w:rPr>
          <w:rFonts w:ascii="Times New Roman" w:hAnsi="Times New Roman" w:cs="Times New Roman"/>
          <w:bCs/>
          <w:sz w:val="24"/>
          <w:szCs w:val="24"/>
        </w:rPr>
      </w:pPr>
      <w:r w:rsidRPr="00194229">
        <w:rPr>
          <w:rFonts w:ascii="Times New Roman" w:hAnsi="Times New Roman" w:cs="Times New Roman"/>
          <w:b/>
          <w:sz w:val="24"/>
          <w:szCs w:val="24"/>
          <w:lang w:val="ga-IE"/>
        </w:rPr>
        <w:t>References</w:t>
      </w:r>
    </w:p>
    <w:p w:rsidR="00F13E1E" w:rsidRDefault="00F13E1E" w:rsidP="00300AC5">
      <w:pPr>
        <w:spacing w:after="0" w:line="480" w:lineRule="auto"/>
        <w:jc w:val="both"/>
        <w:rPr>
          <w:rFonts w:ascii="Times New Roman" w:hAnsi="Times New Roman" w:cs="Times New Roman"/>
          <w:sz w:val="24"/>
          <w:szCs w:val="24"/>
        </w:rPr>
      </w:pPr>
      <w:r w:rsidRPr="00F13E1E">
        <w:rPr>
          <w:rFonts w:ascii="Times New Roman" w:hAnsi="Times New Roman" w:cs="Times New Roman"/>
          <w:sz w:val="24"/>
          <w:szCs w:val="24"/>
        </w:rPr>
        <w:t>Adler, M. D. 2013. “Happiness Surveys and Public Policy: What’s the Use?” Duke Law Journal 62: 1509–1601.</w:t>
      </w:r>
    </w:p>
    <w:p w:rsidR="00F13E1E" w:rsidRDefault="00F13E1E" w:rsidP="00300AC5">
      <w:pPr>
        <w:spacing w:after="0" w:line="480" w:lineRule="auto"/>
        <w:jc w:val="both"/>
        <w:rPr>
          <w:rFonts w:ascii="Times New Roman" w:hAnsi="Times New Roman" w:cs="Times New Roman"/>
          <w:sz w:val="24"/>
          <w:szCs w:val="24"/>
        </w:rPr>
      </w:pPr>
    </w:p>
    <w:p w:rsidR="00300AC5" w:rsidRPr="00300AC5" w:rsidRDefault="00300AC5" w:rsidP="00300AC5">
      <w:pPr>
        <w:spacing w:after="0" w:line="480" w:lineRule="auto"/>
        <w:jc w:val="both"/>
        <w:rPr>
          <w:rFonts w:ascii="Times New Roman" w:hAnsi="Times New Roman" w:cs="Times New Roman"/>
          <w:sz w:val="24"/>
          <w:szCs w:val="24"/>
        </w:rPr>
      </w:pPr>
      <w:r w:rsidRPr="00300AC5">
        <w:rPr>
          <w:rFonts w:ascii="Times New Roman" w:hAnsi="Times New Roman" w:cs="Times New Roman"/>
          <w:sz w:val="24"/>
          <w:szCs w:val="24"/>
        </w:rPr>
        <w:t xml:space="preserve">Alesina, A., Di Tella, R. and MacCulloch, R. (2004) Inequality and Happiness: Are Europeans and Americans Different? </w:t>
      </w:r>
      <w:r w:rsidRPr="00300AC5">
        <w:rPr>
          <w:rFonts w:ascii="Times New Roman" w:hAnsi="Times New Roman" w:cs="Times New Roman"/>
          <w:i/>
          <w:sz w:val="24"/>
          <w:szCs w:val="24"/>
        </w:rPr>
        <w:t>Journal of Public Economics</w:t>
      </w:r>
      <w:r w:rsidRPr="00300AC5">
        <w:rPr>
          <w:rFonts w:ascii="Times New Roman" w:hAnsi="Times New Roman" w:cs="Times New Roman"/>
          <w:sz w:val="24"/>
          <w:szCs w:val="24"/>
        </w:rPr>
        <w:t xml:space="preserve"> 88, 2009–2042.</w:t>
      </w:r>
    </w:p>
    <w:p w:rsidR="00300AC5" w:rsidRDefault="00300AC5" w:rsidP="00EA646E">
      <w:pPr>
        <w:spacing w:after="0" w:line="480" w:lineRule="auto"/>
        <w:jc w:val="both"/>
        <w:rPr>
          <w:rFonts w:ascii="Times New Roman" w:hAnsi="Times New Roman" w:cs="Times New Roman"/>
          <w:sz w:val="24"/>
          <w:szCs w:val="24"/>
        </w:rPr>
      </w:pPr>
    </w:p>
    <w:p w:rsidR="00BF5D5A" w:rsidRPr="00194229" w:rsidRDefault="00A517F0" w:rsidP="00EA646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Asgeirsdottir, T.L.,</w:t>
      </w:r>
      <w:r w:rsidR="00251707" w:rsidRPr="00194229">
        <w:rPr>
          <w:rFonts w:ascii="Times New Roman" w:hAnsi="Times New Roman" w:cs="Times New Roman"/>
          <w:sz w:val="24"/>
          <w:szCs w:val="24"/>
        </w:rPr>
        <w:t xml:space="preserve"> Birgisdottir, K.H., Olafsdottir, T. and Olafsson, S.P. (2015) A Compensating Income Variation Approach to Valuing 32 Health Conditions in Iceland. </w:t>
      </w:r>
      <w:r w:rsidR="00BF5D5A" w:rsidRPr="00194229">
        <w:rPr>
          <w:rFonts w:ascii="Times New Roman" w:hAnsi="Times New Roman" w:cs="Times New Roman"/>
          <w:sz w:val="24"/>
          <w:szCs w:val="24"/>
        </w:rPr>
        <w:t xml:space="preserve">Available at: </w:t>
      </w:r>
    </w:p>
    <w:p w:rsidR="00251707" w:rsidRPr="00194229" w:rsidRDefault="00251707" w:rsidP="00EA646E">
      <w:pPr>
        <w:spacing w:after="0" w:line="480" w:lineRule="auto"/>
        <w:jc w:val="both"/>
        <w:rPr>
          <w:rFonts w:ascii="Times New Roman" w:hAnsi="Times New Roman" w:cs="Times New Roman"/>
          <w:sz w:val="24"/>
          <w:szCs w:val="24"/>
        </w:rPr>
      </w:pPr>
      <w:r w:rsidRPr="00194229">
        <w:rPr>
          <w:rFonts w:ascii="Times New Roman" w:hAnsi="Times New Roman" w:cs="Times New Roman"/>
          <w:sz w:val="24"/>
          <w:szCs w:val="24"/>
        </w:rPr>
        <w:t>http://virg</w:t>
      </w:r>
      <w:r w:rsidR="00BF5D5A" w:rsidRPr="00194229">
        <w:rPr>
          <w:rFonts w:ascii="Times New Roman" w:hAnsi="Times New Roman" w:cs="Times New Roman"/>
          <w:sz w:val="24"/>
          <w:szCs w:val="24"/>
        </w:rPr>
        <w:t>o.unive.it/seminari_economia/wp</w:t>
      </w:r>
      <w:r w:rsidRPr="00194229">
        <w:rPr>
          <w:rFonts w:ascii="Times New Roman" w:hAnsi="Times New Roman" w:cs="Times New Roman"/>
          <w:sz w:val="24"/>
          <w:szCs w:val="24"/>
        </w:rPr>
        <w:t>content/uploads/2015/10/TinnaLaufeyAsgeirsdottir.pdf</w:t>
      </w:r>
    </w:p>
    <w:p w:rsidR="00300AC5" w:rsidRDefault="00300AC5" w:rsidP="00300AC5">
      <w:pPr>
        <w:spacing w:after="0" w:line="480" w:lineRule="auto"/>
        <w:jc w:val="both"/>
        <w:rPr>
          <w:rFonts w:ascii="Times New Roman" w:hAnsi="Times New Roman" w:cs="Times New Roman"/>
          <w:sz w:val="24"/>
          <w:szCs w:val="24"/>
        </w:rPr>
      </w:pPr>
    </w:p>
    <w:p w:rsidR="00300AC5" w:rsidRPr="00300AC5" w:rsidRDefault="00300AC5" w:rsidP="00300AC5">
      <w:pPr>
        <w:spacing w:after="0" w:line="480" w:lineRule="auto"/>
        <w:jc w:val="both"/>
        <w:rPr>
          <w:rFonts w:ascii="Times New Roman" w:hAnsi="Times New Roman" w:cs="Times New Roman"/>
          <w:sz w:val="24"/>
          <w:szCs w:val="24"/>
        </w:rPr>
      </w:pPr>
      <w:r w:rsidRPr="00300AC5">
        <w:rPr>
          <w:rFonts w:ascii="Times New Roman" w:hAnsi="Times New Roman" w:cs="Times New Roman"/>
          <w:sz w:val="24"/>
          <w:szCs w:val="24"/>
        </w:rPr>
        <w:t xml:space="preserve">Blanchflower, D G. and Oswald, A. J. (2008) Hypertension and happiness across nations. </w:t>
      </w:r>
      <w:r w:rsidRPr="00300AC5">
        <w:rPr>
          <w:rFonts w:ascii="Times New Roman" w:hAnsi="Times New Roman" w:cs="Times New Roman"/>
          <w:i/>
          <w:sz w:val="24"/>
          <w:szCs w:val="24"/>
        </w:rPr>
        <w:t>Journal of Health Economics</w:t>
      </w:r>
      <w:r w:rsidRPr="00300AC5">
        <w:rPr>
          <w:rFonts w:ascii="Times New Roman" w:hAnsi="Times New Roman" w:cs="Times New Roman"/>
          <w:sz w:val="24"/>
          <w:szCs w:val="24"/>
        </w:rPr>
        <w:t xml:space="preserve"> 27, 218–233.</w:t>
      </w:r>
    </w:p>
    <w:p w:rsidR="00D12C4E" w:rsidRDefault="00D12C4E" w:rsidP="00EA646E">
      <w:pPr>
        <w:spacing w:after="0" w:line="480" w:lineRule="auto"/>
        <w:jc w:val="both"/>
        <w:rPr>
          <w:rFonts w:ascii="Times New Roman" w:hAnsi="Times New Roman" w:cs="Times New Roman"/>
          <w:sz w:val="24"/>
          <w:szCs w:val="24"/>
        </w:rPr>
      </w:pPr>
    </w:p>
    <w:p w:rsidR="00CB0F22" w:rsidRPr="00194229" w:rsidRDefault="00CB0F22" w:rsidP="00EA646E">
      <w:pPr>
        <w:spacing w:after="0" w:line="480" w:lineRule="auto"/>
        <w:jc w:val="both"/>
        <w:rPr>
          <w:rFonts w:ascii="Times New Roman" w:hAnsi="Times New Roman" w:cs="Times New Roman"/>
          <w:sz w:val="24"/>
          <w:szCs w:val="24"/>
          <w:lang w:val="ga-IE"/>
        </w:rPr>
      </w:pPr>
      <w:r w:rsidRPr="00194229">
        <w:rPr>
          <w:rFonts w:ascii="Times New Roman" w:hAnsi="Times New Roman" w:cs="Times New Roman"/>
          <w:sz w:val="24"/>
          <w:szCs w:val="24"/>
        </w:rPr>
        <w:t xml:space="preserve">Blanden, J., </w:t>
      </w:r>
      <w:r w:rsidRPr="00194229">
        <w:rPr>
          <w:rFonts w:ascii="Times New Roman" w:hAnsi="Times New Roman" w:cs="Times New Roman"/>
          <w:sz w:val="24"/>
          <w:szCs w:val="24"/>
          <w:lang w:val="ga-IE"/>
        </w:rPr>
        <w:t>and</w:t>
      </w:r>
      <w:r w:rsidRPr="00194229">
        <w:rPr>
          <w:rFonts w:ascii="Times New Roman" w:hAnsi="Times New Roman" w:cs="Times New Roman"/>
          <w:sz w:val="24"/>
          <w:szCs w:val="24"/>
        </w:rPr>
        <w:t xml:space="preserve"> Gregg, P. (2004) Family income and educational attainment: A review of approaches and evidence for Britain.</w:t>
      </w:r>
      <w:r w:rsidRPr="00194229">
        <w:rPr>
          <w:rFonts w:ascii="Times New Roman" w:hAnsi="Times New Roman" w:cs="Times New Roman"/>
          <w:sz w:val="24"/>
          <w:szCs w:val="24"/>
          <w:lang w:val="ga-IE"/>
        </w:rPr>
        <w:t xml:space="preserve"> </w:t>
      </w:r>
      <w:r w:rsidRPr="00194229">
        <w:rPr>
          <w:rFonts w:ascii="Times New Roman" w:hAnsi="Times New Roman" w:cs="Times New Roman"/>
          <w:i/>
          <w:sz w:val="24"/>
          <w:szCs w:val="24"/>
        </w:rPr>
        <w:t>Oxford Review of Economic Policy</w:t>
      </w:r>
      <w:r w:rsidRPr="00194229">
        <w:rPr>
          <w:rFonts w:ascii="Times New Roman" w:hAnsi="Times New Roman" w:cs="Times New Roman"/>
          <w:sz w:val="24"/>
          <w:szCs w:val="24"/>
        </w:rPr>
        <w:t>, 20, 245–263</w:t>
      </w:r>
      <w:r w:rsidRPr="00194229">
        <w:rPr>
          <w:rFonts w:ascii="Times New Roman" w:hAnsi="Times New Roman" w:cs="Times New Roman"/>
          <w:sz w:val="24"/>
          <w:szCs w:val="24"/>
          <w:lang w:val="ga-IE"/>
        </w:rPr>
        <w:t>.</w:t>
      </w:r>
    </w:p>
    <w:p w:rsidR="000E7DA4" w:rsidRPr="00194229" w:rsidRDefault="002A052F" w:rsidP="00EA646E">
      <w:pPr>
        <w:spacing w:after="0" w:line="480" w:lineRule="auto"/>
        <w:jc w:val="both"/>
        <w:rPr>
          <w:rFonts w:ascii="Times New Roman" w:hAnsi="Times New Roman" w:cs="Times New Roman"/>
          <w:sz w:val="24"/>
          <w:szCs w:val="24"/>
          <w:lang w:val="ga-IE"/>
        </w:rPr>
      </w:pPr>
      <w:r w:rsidRPr="00194229">
        <w:rPr>
          <w:rFonts w:ascii="Times New Roman" w:hAnsi="Times New Roman" w:cs="Times New Roman"/>
          <w:sz w:val="24"/>
          <w:szCs w:val="24"/>
          <w:lang w:val="en-IE"/>
        </w:rPr>
        <w:t xml:space="preserve">Borghans, L., </w:t>
      </w:r>
      <w:r w:rsidR="000E7DA4" w:rsidRPr="00194229">
        <w:rPr>
          <w:rFonts w:ascii="Times New Roman" w:hAnsi="Times New Roman" w:cs="Times New Roman"/>
          <w:sz w:val="24"/>
          <w:szCs w:val="24"/>
          <w:lang w:val="en-IE"/>
        </w:rPr>
        <w:t>Duckworth,</w:t>
      </w:r>
      <w:r w:rsidRPr="00194229">
        <w:rPr>
          <w:rFonts w:ascii="Times New Roman" w:hAnsi="Times New Roman" w:cs="Times New Roman"/>
          <w:sz w:val="24"/>
          <w:szCs w:val="24"/>
          <w:lang w:val="en-IE"/>
        </w:rPr>
        <w:t xml:space="preserve"> A.L,</w:t>
      </w:r>
      <w:r w:rsidR="007969F3" w:rsidRPr="00194229">
        <w:rPr>
          <w:rFonts w:ascii="Times New Roman" w:hAnsi="Times New Roman" w:cs="Times New Roman"/>
          <w:sz w:val="24"/>
          <w:szCs w:val="24"/>
          <w:lang w:val="en-IE"/>
        </w:rPr>
        <w:t xml:space="preserve"> </w:t>
      </w:r>
      <w:r w:rsidR="000E7DA4" w:rsidRPr="00194229">
        <w:rPr>
          <w:rFonts w:ascii="Times New Roman" w:hAnsi="Times New Roman" w:cs="Times New Roman"/>
          <w:sz w:val="24"/>
          <w:szCs w:val="24"/>
          <w:lang w:val="en-IE"/>
        </w:rPr>
        <w:t>Heckman,</w:t>
      </w:r>
      <w:r w:rsidRPr="00194229">
        <w:rPr>
          <w:rFonts w:ascii="Times New Roman" w:hAnsi="Times New Roman" w:cs="Times New Roman"/>
          <w:sz w:val="24"/>
          <w:szCs w:val="24"/>
          <w:lang w:val="en-IE"/>
        </w:rPr>
        <w:t xml:space="preserve"> J. and </w:t>
      </w:r>
      <w:r w:rsidR="000E7DA4" w:rsidRPr="00194229">
        <w:rPr>
          <w:rFonts w:ascii="Times New Roman" w:hAnsi="Times New Roman" w:cs="Times New Roman"/>
          <w:sz w:val="24"/>
          <w:szCs w:val="24"/>
          <w:lang w:val="en-IE"/>
        </w:rPr>
        <w:t>Weel</w:t>
      </w:r>
      <w:r w:rsidRPr="00194229">
        <w:rPr>
          <w:rFonts w:ascii="Times New Roman" w:hAnsi="Times New Roman" w:cs="Times New Roman"/>
          <w:sz w:val="24"/>
          <w:szCs w:val="24"/>
          <w:lang w:val="en-IE"/>
        </w:rPr>
        <w:t>, B. (2008)</w:t>
      </w:r>
      <w:r w:rsidR="000E7DA4" w:rsidRPr="00194229">
        <w:rPr>
          <w:rFonts w:ascii="Times New Roman" w:hAnsi="Times New Roman" w:cs="Times New Roman"/>
          <w:sz w:val="24"/>
          <w:szCs w:val="24"/>
          <w:lang w:val="en-IE"/>
        </w:rPr>
        <w:t xml:space="preserve"> The Economics and Psychology of Personality Traits. </w:t>
      </w:r>
      <w:r w:rsidR="000E7DA4" w:rsidRPr="00194229">
        <w:rPr>
          <w:rFonts w:ascii="Times New Roman" w:hAnsi="Times New Roman" w:cs="Times New Roman"/>
          <w:i/>
          <w:sz w:val="24"/>
          <w:szCs w:val="24"/>
          <w:lang w:val="en-IE"/>
        </w:rPr>
        <w:t>Journal of Human Resources</w:t>
      </w:r>
      <w:r w:rsidR="000E7DA4" w:rsidRPr="00194229">
        <w:rPr>
          <w:rFonts w:ascii="Times New Roman" w:hAnsi="Times New Roman" w:cs="Times New Roman"/>
          <w:sz w:val="24"/>
          <w:szCs w:val="24"/>
          <w:lang w:val="en-IE"/>
        </w:rPr>
        <w:t xml:space="preserve"> 43(4), 972–1059.</w:t>
      </w:r>
    </w:p>
    <w:p w:rsidR="00EA646E" w:rsidRDefault="00EA646E" w:rsidP="00EA646E">
      <w:pPr>
        <w:spacing w:after="0" w:line="480" w:lineRule="auto"/>
        <w:jc w:val="both"/>
        <w:rPr>
          <w:rFonts w:ascii="Times New Roman" w:hAnsi="Times New Roman" w:cs="Times New Roman"/>
          <w:sz w:val="24"/>
          <w:szCs w:val="24"/>
        </w:rPr>
      </w:pPr>
    </w:p>
    <w:p w:rsidR="003C48A1" w:rsidRDefault="003C48A1" w:rsidP="00EA646E">
      <w:pPr>
        <w:spacing w:after="0" w:line="480" w:lineRule="auto"/>
        <w:jc w:val="both"/>
        <w:rPr>
          <w:rFonts w:ascii="Times New Roman" w:hAnsi="Times New Roman" w:cs="Times New Roman"/>
          <w:sz w:val="24"/>
          <w:szCs w:val="24"/>
        </w:rPr>
      </w:pPr>
      <w:r w:rsidRPr="003C48A1">
        <w:rPr>
          <w:rFonts w:ascii="Times New Roman" w:hAnsi="Times New Roman" w:cs="Times New Roman"/>
          <w:sz w:val="24"/>
          <w:szCs w:val="24"/>
        </w:rPr>
        <w:t>Boyce</w:t>
      </w:r>
      <w:r>
        <w:rPr>
          <w:rFonts w:ascii="Times New Roman" w:hAnsi="Times New Roman" w:cs="Times New Roman"/>
          <w:sz w:val="24"/>
          <w:szCs w:val="24"/>
        </w:rPr>
        <w:t>,</w:t>
      </w:r>
      <w:r w:rsidRPr="003C48A1">
        <w:rPr>
          <w:rFonts w:ascii="Times New Roman" w:hAnsi="Times New Roman" w:cs="Times New Roman"/>
          <w:sz w:val="24"/>
          <w:szCs w:val="24"/>
        </w:rPr>
        <w:t xml:space="preserve"> C</w:t>
      </w:r>
      <w:r>
        <w:rPr>
          <w:rFonts w:ascii="Times New Roman" w:hAnsi="Times New Roman" w:cs="Times New Roman"/>
          <w:sz w:val="24"/>
          <w:szCs w:val="24"/>
        </w:rPr>
        <w:t>.</w:t>
      </w:r>
      <w:r w:rsidRPr="003C48A1">
        <w:rPr>
          <w:rFonts w:ascii="Times New Roman" w:hAnsi="Times New Roman" w:cs="Times New Roman"/>
          <w:sz w:val="24"/>
          <w:szCs w:val="24"/>
        </w:rPr>
        <w:t>J, Wood</w:t>
      </w:r>
      <w:r>
        <w:rPr>
          <w:rFonts w:ascii="Times New Roman" w:hAnsi="Times New Roman" w:cs="Times New Roman"/>
          <w:sz w:val="24"/>
          <w:szCs w:val="24"/>
        </w:rPr>
        <w:t>,</w:t>
      </w:r>
      <w:r w:rsidRPr="003C48A1">
        <w:rPr>
          <w:rFonts w:ascii="Times New Roman" w:hAnsi="Times New Roman" w:cs="Times New Roman"/>
          <w:sz w:val="24"/>
          <w:szCs w:val="24"/>
        </w:rPr>
        <w:t xml:space="preserve"> A</w:t>
      </w:r>
      <w:r>
        <w:rPr>
          <w:rFonts w:ascii="Times New Roman" w:hAnsi="Times New Roman" w:cs="Times New Roman"/>
          <w:sz w:val="24"/>
          <w:szCs w:val="24"/>
        </w:rPr>
        <w:t>.M and</w:t>
      </w:r>
      <w:r w:rsidRPr="003C48A1">
        <w:rPr>
          <w:rFonts w:ascii="Times New Roman" w:hAnsi="Times New Roman" w:cs="Times New Roman"/>
          <w:sz w:val="24"/>
          <w:szCs w:val="24"/>
        </w:rPr>
        <w:t xml:space="preserve"> Powdthavee N.</w:t>
      </w:r>
      <w:r>
        <w:rPr>
          <w:rFonts w:ascii="Times New Roman" w:hAnsi="Times New Roman" w:cs="Times New Roman"/>
          <w:sz w:val="24"/>
          <w:szCs w:val="24"/>
        </w:rPr>
        <w:t xml:space="preserve"> (2013)</w:t>
      </w:r>
      <w:r w:rsidRPr="003C48A1">
        <w:rPr>
          <w:rFonts w:ascii="Times New Roman" w:hAnsi="Times New Roman" w:cs="Times New Roman"/>
          <w:sz w:val="24"/>
          <w:szCs w:val="24"/>
        </w:rPr>
        <w:t xml:space="preserve"> Is personality fixed? Personality changes as much as “variable” economic factors and more strongly predicts changes to life satisfaction. </w:t>
      </w:r>
      <w:r w:rsidRPr="003C48A1">
        <w:rPr>
          <w:rFonts w:ascii="Times New Roman" w:hAnsi="Times New Roman" w:cs="Times New Roman"/>
          <w:i/>
          <w:sz w:val="24"/>
          <w:szCs w:val="24"/>
        </w:rPr>
        <w:t>Social Indicators Research</w:t>
      </w:r>
      <w:r>
        <w:rPr>
          <w:rFonts w:ascii="Times New Roman" w:hAnsi="Times New Roman" w:cs="Times New Roman"/>
          <w:sz w:val="24"/>
          <w:szCs w:val="24"/>
        </w:rPr>
        <w:t xml:space="preserve"> </w:t>
      </w:r>
      <w:r w:rsidRPr="003C48A1">
        <w:rPr>
          <w:rFonts w:ascii="Times New Roman" w:hAnsi="Times New Roman" w:cs="Times New Roman"/>
          <w:sz w:val="24"/>
          <w:szCs w:val="24"/>
        </w:rPr>
        <w:t>111(1):287–305.</w:t>
      </w:r>
    </w:p>
    <w:p w:rsidR="00A517F0" w:rsidRDefault="00A517F0" w:rsidP="00300AC5">
      <w:pPr>
        <w:spacing w:after="0" w:line="480" w:lineRule="auto"/>
        <w:jc w:val="both"/>
        <w:rPr>
          <w:rFonts w:ascii="Times New Roman" w:hAnsi="Times New Roman" w:cs="Times New Roman"/>
          <w:sz w:val="24"/>
          <w:szCs w:val="24"/>
        </w:rPr>
      </w:pPr>
    </w:p>
    <w:p w:rsidR="00300AC5" w:rsidRPr="00300AC5" w:rsidRDefault="00300AC5" w:rsidP="00300AC5">
      <w:pPr>
        <w:spacing w:after="0" w:line="480" w:lineRule="auto"/>
        <w:jc w:val="both"/>
        <w:rPr>
          <w:rFonts w:ascii="Times New Roman" w:hAnsi="Times New Roman" w:cs="Times New Roman"/>
          <w:sz w:val="24"/>
          <w:szCs w:val="24"/>
          <w:lang w:val="en-IE"/>
        </w:rPr>
      </w:pPr>
      <w:r w:rsidRPr="00300AC5">
        <w:rPr>
          <w:rFonts w:ascii="Times New Roman" w:hAnsi="Times New Roman" w:cs="Times New Roman"/>
          <w:sz w:val="24"/>
          <w:szCs w:val="24"/>
        </w:rPr>
        <w:t xml:space="preserve">Bray, I. and Gunnell, D. (2006) Suicide rates, life satisfaction and happiness as markers for population mental health. </w:t>
      </w:r>
      <w:r w:rsidRPr="00300AC5">
        <w:rPr>
          <w:rFonts w:ascii="Times New Roman" w:hAnsi="Times New Roman" w:cs="Times New Roman"/>
          <w:i/>
          <w:sz w:val="24"/>
          <w:szCs w:val="24"/>
        </w:rPr>
        <w:t>Social Psychiatry and Psychiatric Epidemiology</w:t>
      </w:r>
      <w:r w:rsidRPr="00300AC5">
        <w:rPr>
          <w:rFonts w:ascii="Times New Roman" w:hAnsi="Times New Roman" w:cs="Times New Roman"/>
          <w:sz w:val="24"/>
          <w:szCs w:val="24"/>
        </w:rPr>
        <w:t xml:space="preserve"> 41, 333–337</w:t>
      </w:r>
    </w:p>
    <w:p w:rsidR="00F13E1E" w:rsidRDefault="00F13E1E" w:rsidP="00E06838">
      <w:pPr>
        <w:spacing w:after="0" w:line="480" w:lineRule="auto"/>
        <w:jc w:val="both"/>
        <w:rPr>
          <w:rFonts w:ascii="Times New Roman" w:hAnsi="Times New Roman" w:cs="Times New Roman"/>
          <w:sz w:val="24"/>
          <w:szCs w:val="24"/>
          <w:lang w:val="en-IE"/>
        </w:rPr>
      </w:pPr>
    </w:p>
    <w:p w:rsidR="00E06838" w:rsidRPr="00E06838" w:rsidRDefault="00E06838" w:rsidP="00E06838">
      <w:pPr>
        <w:spacing w:after="0" w:line="480" w:lineRule="auto"/>
        <w:jc w:val="both"/>
        <w:rPr>
          <w:rFonts w:ascii="Times New Roman" w:hAnsi="Times New Roman" w:cs="Times New Roman"/>
          <w:sz w:val="24"/>
          <w:szCs w:val="24"/>
          <w:lang w:val="ga-IE"/>
        </w:rPr>
      </w:pPr>
      <w:r w:rsidRPr="00E06838">
        <w:rPr>
          <w:rFonts w:ascii="Times New Roman" w:hAnsi="Times New Roman" w:cs="Times New Roman"/>
          <w:sz w:val="24"/>
          <w:szCs w:val="24"/>
          <w:lang w:val="en-IE"/>
        </w:rPr>
        <w:t xml:space="preserve">Carson, R.T, Flores N.E. and Meade, N.F (2001) Contingent valuation: controversies and evidence. </w:t>
      </w:r>
      <w:r w:rsidRPr="00E06838">
        <w:rPr>
          <w:rFonts w:ascii="Times New Roman" w:hAnsi="Times New Roman" w:cs="Times New Roman"/>
          <w:i/>
          <w:sz w:val="24"/>
          <w:szCs w:val="24"/>
          <w:lang w:val="en-IE"/>
        </w:rPr>
        <w:t>Environmental and Resource Economics</w:t>
      </w:r>
      <w:r w:rsidRPr="00E06838">
        <w:rPr>
          <w:rFonts w:ascii="Times New Roman" w:hAnsi="Times New Roman" w:cs="Times New Roman"/>
          <w:sz w:val="24"/>
          <w:szCs w:val="24"/>
          <w:lang w:val="en-IE"/>
        </w:rPr>
        <w:t xml:space="preserve"> 19(2) 173–210</w:t>
      </w:r>
    </w:p>
    <w:p w:rsidR="00300AC5" w:rsidRDefault="00300AC5" w:rsidP="00E06838">
      <w:pPr>
        <w:spacing w:after="0" w:line="480" w:lineRule="auto"/>
        <w:jc w:val="both"/>
        <w:rPr>
          <w:rFonts w:ascii="Times New Roman" w:hAnsi="Times New Roman" w:cs="Times New Roman"/>
          <w:bCs/>
          <w:sz w:val="24"/>
          <w:szCs w:val="24"/>
          <w:lang w:val="en-IE"/>
        </w:rPr>
      </w:pPr>
    </w:p>
    <w:p w:rsidR="003A7FB0" w:rsidRDefault="00E06838" w:rsidP="00E06838">
      <w:pPr>
        <w:spacing w:after="0" w:line="480" w:lineRule="auto"/>
        <w:jc w:val="both"/>
        <w:rPr>
          <w:rFonts w:ascii="Times New Roman" w:hAnsi="Times New Roman" w:cs="Times New Roman"/>
          <w:bCs/>
          <w:sz w:val="24"/>
          <w:szCs w:val="24"/>
          <w:lang w:val="en-IE"/>
        </w:rPr>
      </w:pPr>
      <w:r w:rsidRPr="00E06838">
        <w:rPr>
          <w:rFonts w:ascii="Times New Roman" w:hAnsi="Times New Roman" w:cs="Times New Roman"/>
          <w:bCs/>
          <w:sz w:val="24"/>
          <w:szCs w:val="24"/>
          <w:lang w:val="en-IE"/>
        </w:rPr>
        <w:t xml:space="preserve">Clark, A.A., Fritjers, P. and Shields, M.A. (2008) Relative income, happiness and utility. </w:t>
      </w:r>
      <w:r w:rsidRPr="00E06838">
        <w:rPr>
          <w:rFonts w:ascii="Times New Roman" w:hAnsi="Times New Roman" w:cs="Times New Roman"/>
          <w:bCs/>
          <w:i/>
          <w:sz w:val="24"/>
          <w:szCs w:val="24"/>
          <w:lang w:val="en-IE"/>
        </w:rPr>
        <w:t>Journal of Economic Literature</w:t>
      </w:r>
      <w:r w:rsidRPr="00E06838">
        <w:rPr>
          <w:rFonts w:ascii="Times New Roman" w:hAnsi="Times New Roman" w:cs="Times New Roman"/>
          <w:bCs/>
          <w:sz w:val="24"/>
          <w:szCs w:val="24"/>
          <w:lang w:val="en-IE"/>
        </w:rPr>
        <w:t xml:space="preserve"> 46, 95-144.</w:t>
      </w:r>
    </w:p>
    <w:p w:rsidR="00300AC5" w:rsidRDefault="00300AC5" w:rsidP="00E06838">
      <w:pPr>
        <w:spacing w:after="0" w:line="480" w:lineRule="auto"/>
        <w:jc w:val="both"/>
        <w:rPr>
          <w:rFonts w:ascii="Times New Roman" w:hAnsi="Times New Roman" w:cs="Times New Roman"/>
          <w:bCs/>
          <w:sz w:val="24"/>
          <w:szCs w:val="24"/>
        </w:rPr>
      </w:pPr>
    </w:p>
    <w:p w:rsidR="009F2753" w:rsidRDefault="009F2753" w:rsidP="00E06838">
      <w:pPr>
        <w:spacing w:after="0" w:line="480" w:lineRule="auto"/>
        <w:jc w:val="both"/>
        <w:rPr>
          <w:rFonts w:ascii="Times New Roman" w:hAnsi="Times New Roman" w:cs="Times New Roman"/>
          <w:bCs/>
          <w:sz w:val="24"/>
          <w:szCs w:val="24"/>
        </w:rPr>
      </w:pPr>
      <w:r w:rsidRPr="009F2753">
        <w:rPr>
          <w:rFonts w:ascii="Times New Roman" w:hAnsi="Times New Roman" w:cs="Times New Roman"/>
          <w:bCs/>
          <w:sz w:val="24"/>
          <w:szCs w:val="24"/>
        </w:rPr>
        <w:t>Costanza R, Kubiszewski I, Giovannini E,</w:t>
      </w:r>
      <w:r>
        <w:rPr>
          <w:rFonts w:ascii="Times New Roman" w:hAnsi="Times New Roman" w:cs="Times New Roman"/>
          <w:bCs/>
          <w:sz w:val="24"/>
          <w:szCs w:val="24"/>
        </w:rPr>
        <w:t xml:space="preserve"> Lovins H, McGlade J, Pickett KE</w:t>
      </w:r>
      <w:r w:rsidRPr="009F2753">
        <w:rPr>
          <w:rFonts w:ascii="Times New Roman" w:hAnsi="Times New Roman" w:cs="Times New Roman"/>
          <w:bCs/>
          <w:sz w:val="24"/>
          <w:szCs w:val="24"/>
        </w:rPr>
        <w:t xml:space="preserve">, et al. </w:t>
      </w:r>
      <w:r>
        <w:rPr>
          <w:rFonts w:ascii="Times New Roman" w:hAnsi="Times New Roman" w:cs="Times New Roman"/>
          <w:bCs/>
          <w:sz w:val="24"/>
          <w:szCs w:val="24"/>
        </w:rPr>
        <w:t xml:space="preserve">(2014) </w:t>
      </w:r>
      <w:r w:rsidRPr="009F2753">
        <w:rPr>
          <w:rFonts w:ascii="Times New Roman" w:hAnsi="Times New Roman" w:cs="Times New Roman"/>
          <w:bCs/>
          <w:sz w:val="24"/>
          <w:szCs w:val="24"/>
        </w:rPr>
        <w:t xml:space="preserve">Time to leave GDP behind. </w:t>
      </w:r>
      <w:r w:rsidRPr="00D44B5B">
        <w:rPr>
          <w:rFonts w:ascii="Times New Roman" w:hAnsi="Times New Roman" w:cs="Times New Roman"/>
          <w:bCs/>
          <w:i/>
          <w:sz w:val="24"/>
          <w:szCs w:val="24"/>
        </w:rPr>
        <w:t>Nature</w:t>
      </w:r>
      <w:r>
        <w:rPr>
          <w:rFonts w:ascii="Times New Roman" w:hAnsi="Times New Roman" w:cs="Times New Roman"/>
          <w:bCs/>
          <w:sz w:val="24"/>
          <w:szCs w:val="24"/>
        </w:rPr>
        <w:t>.</w:t>
      </w:r>
      <w:r w:rsidRPr="009F2753">
        <w:rPr>
          <w:rFonts w:ascii="Times New Roman" w:hAnsi="Times New Roman" w:cs="Times New Roman"/>
          <w:bCs/>
          <w:sz w:val="24"/>
          <w:szCs w:val="24"/>
        </w:rPr>
        <w:t xml:space="preserve"> 505: 283–285. </w:t>
      </w:r>
    </w:p>
    <w:p w:rsidR="009F2753" w:rsidRDefault="009F2753" w:rsidP="00E06838">
      <w:pPr>
        <w:spacing w:after="0" w:line="480" w:lineRule="auto"/>
        <w:jc w:val="both"/>
        <w:rPr>
          <w:rFonts w:ascii="Times New Roman" w:hAnsi="Times New Roman" w:cs="Times New Roman"/>
          <w:bCs/>
          <w:sz w:val="24"/>
          <w:szCs w:val="24"/>
        </w:rPr>
      </w:pPr>
    </w:p>
    <w:p w:rsidR="00423E05" w:rsidRDefault="00423E05" w:rsidP="00E06838">
      <w:pPr>
        <w:spacing w:after="0" w:line="480" w:lineRule="auto"/>
        <w:jc w:val="both"/>
        <w:rPr>
          <w:rFonts w:ascii="Times New Roman" w:hAnsi="Times New Roman" w:cs="Times New Roman"/>
          <w:bCs/>
          <w:sz w:val="24"/>
          <w:szCs w:val="24"/>
          <w:lang w:val="en-IE"/>
        </w:rPr>
      </w:pPr>
      <w:r w:rsidRPr="00423E05">
        <w:rPr>
          <w:rFonts w:ascii="Times New Roman" w:hAnsi="Times New Roman" w:cs="Times New Roman"/>
          <w:bCs/>
          <w:sz w:val="24"/>
          <w:szCs w:val="24"/>
        </w:rPr>
        <w:t>Cropper</w:t>
      </w:r>
      <w:r>
        <w:rPr>
          <w:rFonts w:ascii="Times New Roman" w:hAnsi="Times New Roman" w:cs="Times New Roman"/>
          <w:bCs/>
          <w:sz w:val="24"/>
          <w:szCs w:val="24"/>
        </w:rPr>
        <w:t>,</w:t>
      </w:r>
      <w:r w:rsidRPr="00423E05">
        <w:rPr>
          <w:rFonts w:ascii="Times New Roman" w:hAnsi="Times New Roman" w:cs="Times New Roman"/>
          <w:bCs/>
          <w:sz w:val="24"/>
          <w:szCs w:val="24"/>
        </w:rPr>
        <w:t xml:space="preserve"> M, Hammitt</w:t>
      </w:r>
      <w:r>
        <w:rPr>
          <w:rFonts w:ascii="Times New Roman" w:hAnsi="Times New Roman" w:cs="Times New Roman"/>
          <w:bCs/>
          <w:sz w:val="24"/>
          <w:szCs w:val="24"/>
        </w:rPr>
        <w:t>, J. and</w:t>
      </w:r>
      <w:r w:rsidRPr="00423E05">
        <w:rPr>
          <w:rFonts w:ascii="Times New Roman" w:hAnsi="Times New Roman" w:cs="Times New Roman"/>
          <w:bCs/>
          <w:sz w:val="24"/>
          <w:szCs w:val="24"/>
        </w:rPr>
        <w:t xml:space="preserve"> Robinson</w:t>
      </w:r>
      <w:r>
        <w:rPr>
          <w:rFonts w:ascii="Times New Roman" w:hAnsi="Times New Roman" w:cs="Times New Roman"/>
          <w:bCs/>
          <w:sz w:val="24"/>
          <w:szCs w:val="24"/>
        </w:rPr>
        <w:t>,</w:t>
      </w:r>
      <w:r w:rsidRPr="00423E05">
        <w:rPr>
          <w:rFonts w:ascii="Times New Roman" w:hAnsi="Times New Roman" w:cs="Times New Roman"/>
          <w:bCs/>
          <w:sz w:val="24"/>
          <w:szCs w:val="24"/>
        </w:rPr>
        <w:t xml:space="preserve"> L.</w:t>
      </w:r>
      <w:r>
        <w:rPr>
          <w:rFonts w:ascii="Times New Roman" w:hAnsi="Times New Roman" w:cs="Times New Roman"/>
          <w:bCs/>
          <w:sz w:val="24"/>
          <w:szCs w:val="24"/>
        </w:rPr>
        <w:t xml:space="preserve"> (2011)</w:t>
      </w:r>
      <w:r w:rsidRPr="00423E05">
        <w:rPr>
          <w:rFonts w:ascii="Times New Roman" w:hAnsi="Times New Roman" w:cs="Times New Roman"/>
          <w:bCs/>
          <w:sz w:val="24"/>
          <w:szCs w:val="24"/>
        </w:rPr>
        <w:t xml:space="preserve"> Valuing mortality risk reductions: progress and challen</w:t>
      </w:r>
      <w:r>
        <w:rPr>
          <w:rFonts w:ascii="Times New Roman" w:hAnsi="Times New Roman" w:cs="Times New Roman"/>
          <w:bCs/>
          <w:sz w:val="24"/>
          <w:szCs w:val="24"/>
        </w:rPr>
        <w:t xml:space="preserve">ges. Annu Rev Resour Econ, </w:t>
      </w:r>
      <w:r w:rsidRPr="00423E05">
        <w:rPr>
          <w:rFonts w:ascii="Times New Roman" w:hAnsi="Times New Roman" w:cs="Times New Roman"/>
          <w:bCs/>
          <w:sz w:val="24"/>
          <w:szCs w:val="24"/>
        </w:rPr>
        <w:t>3: 313–36.</w:t>
      </w:r>
    </w:p>
    <w:p w:rsidR="009F2753" w:rsidRDefault="009F2753" w:rsidP="00E06838">
      <w:pPr>
        <w:spacing w:after="0" w:line="480" w:lineRule="auto"/>
        <w:jc w:val="both"/>
        <w:rPr>
          <w:rFonts w:ascii="Times New Roman" w:hAnsi="Times New Roman" w:cs="Times New Roman"/>
          <w:bCs/>
          <w:sz w:val="24"/>
          <w:szCs w:val="24"/>
        </w:rPr>
      </w:pPr>
    </w:p>
    <w:p w:rsidR="00E06838" w:rsidRPr="00E06838" w:rsidRDefault="00E06838" w:rsidP="00E06838">
      <w:pPr>
        <w:spacing w:after="0" w:line="480" w:lineRule="auto"/>
        <w:jc w:val="both"/>
        <w:rPr>
          <w:rFonts w:ascii="Times New Roman" w:hAnsi="Times New Roman" w:cs="Times New Roman"/>
          <w:bCs/>
          <w:sz w:val="24"/>
          <w:szCs w:val="24"/>
          <w:lang w:val="ga-IE"/>
        </w:rPr>
      </w:pPr>
      <w:r w:rsidRPr="00E06838">
        <w:rPr>
          <w:rFonts w:ascii="Times New Roman" w:hAnsi="Times New Roman" w:cs="Times New Roman"/>
          <w:bCs/>
          <w:sz w:val="24"/>
          <w:szCs w:val="24"/>
        </w:rPr>
        <w:t>Dahl</w:t>
      </w:r>
      <w:r w:rsidRPr="00E06838">
        <w:rPr>
          <w:rFonts w:ascii="Times New Roman" w:hAnsi="Times New Roman" w:cs="Times New Roman"/>
          <w:bCs/>
          <w:sz w:val="24"/>
          <w:szCs w:val="24"/>
          <w:lang w:val="ga-IE"/>
        </w:rPr>
        <w:t>,</w:t>
      </w:r>
      <w:r w:rsidRPr="00E06838">
        <w:rPr>
          <w:rFonts w:ascii="Times New Roman" w:hAnsi="Times New Roman" w:cs="Times New Roman"/>
          <w:bCs/>
          <w:sz w:val="24"/>
          <w:szCs w:val="24"/>
        </w:rPr>
        <w:t xml:space="preserve"> G.B. Lochner, L</w:t>
      </w:r>
      <w:r w:rsidRPr="00E06838">
        <w:rPr>
          <w:rFonts w:ascii="Times New Roman" w:hAnsi="Times New Roman" w:cs="Times New Roman"/>
          <w:bCs/>
          <w:sz w:val="24"/>
          <w:szCs w:val="24"/>
          <w:lang w:val="ga-IE"/>
        </w:rPr>
        <w:t>.</w:t>
      </w:r>
      <w:r w:rsidRPr="00E06838">
        <w:rPr>
          <w:rFonts w:ascii="Times New Roman" w:hAnsi="Times New Roman" w:cs="Times New Roman"/>
          <w:bCs/>
          <w:sz w:val="24"/>
          <w:szCs w:val="24"/>
        </w:rPr>
        <w:t xml:space="preserve"> </w:t>
      </w:r>
      <w:r w:rsidRPr="00E06838">
        <w:rPr>
          <w:rFonts w:ascii="Times New Roman" w:hAnsi="Times New Roman" w:cs="Times New Roman"/>
          <w:bCs/>
          <w:sz w:val="24"/>
          <w:szCs w:val="24"/>
          <w:lang w:val="ga-IE"/>
        </w:rPr>
        <w:t>(</w:t>
      </w:r>
      <w:r w:rsidRPr="00E06838">
        <w:rPr>
          <w:rFonts w:ascii="Times New Roman" w:hAnsi="Times New Roman" w:cs="Times New Roman"/>
          <w:bCs/>
          <w:sz w:val="24"/>
          <w:szCs w:val="24"/>
        </w:rPr>
        <w:t>2012</w:t>
      </w:r>
      <w:r w:rsidRPr="00E06838">
        <w:rPr>
          <w:rFonts w:ascii="Times New Roman" w:hAnsi="Times New Roman" w:cs="Times New Roman"/>
          <w:bCs/>
          <w:sz w:val="24"/>
          <w:szCs w:val="24"/>
          <w:lang w:val="ga-IE"/>
        </w:rPr>
        <w:t xml:space="preserve">) </w:t>
      </w:r>
      <w:r w:rsidRPr="00E06838">
        <w:rPr>
          <w:rFonts w:ascii="Times New Roman" w:hAnsi="Times New Roman" w:cs="Times New Roman"/>
          <w:bCs/>
          <w:sz w:val="24"/>
          <w:szCs w:val="24"/>
        </w:rPr>
        <w:t xml:space="preserve">The Impact of Family Income on Child Achievement: Evidence from the Earned Income Tax Credit” </w:t>
      </w:r>
      <w:r w:rsidRPr="00E06838">
        <w:rPr>
          <w:rFonts w:ascii="Times New Roman" w:hAnsi="Times New Roman" w:cs="Times New Roman"/>
          <w:bCs/>
          <w:i/>
          <w:sz w:val="24"/>
          <w:szCs w:val="24"/>
        </w:rPr>
        <w:t>American Economic Review</w:t>
      </w:r>
      <w:r w:rsidRPr="00E06838">
        <w:rPr>
          <w:rFonts w:ascii="Times New Roman" w:hAnsi="Times New Roman" w:cs="Times New Roman"/>
          <w:bCs/>
          <w:sz w:val="24"/>
          <w:szCs w:val="24"/>
        </w:rPr>
        <w:t>, 1927–1956.</w:t>
      </w:r>
    </w:p>
    <w:p w:rsidR="00E06838" w:rsidRDefault="00E06838" w:rsidP="00EA646E">
      <w:pPr>
        <w:spacing w:after="0" w:line="480" w:lineRule="auto"/>
        <w:jc w:val="both"/>
        <w:rPr>
          <w:rFonts w:ascii="Times New Roman" w:hAnsi="Times New Roman" w:cs="Times New Roman"/>
          <w:sz w:val="24"/>
          <w:szCs w:val="24"/>
          <w:lang w:val="en-IE"/>
        </w:rPr>
      </w:pPr>
      <w:r w:rsidRPr="00E06838">
        <w:rPr>
          <w:rFonts w:ascii="Times New Roman" w:hAnsi="Times New Roman" w:cs="Times New Roman"/>
          <w:sz w:val="24"/>
          <w:szCs w:val="24"/>
        </w:rPr>
        <w:t>Dolan P.</w:t>
      </w:r>
      <w:r>
        <w:rPr>
          <w:rFonts w:ascii="Times New Roman" w:hAnsi="Times New Roman" w:cs="Times New Roman"/>
          <w:sz w:val="24"/>
          <w:szCs w:val="24"/>
        </w:rPr>
        <w:t xml:space="preserve"> (1999)</w:t>
      </w:r>
      <w:r w:rsidRPr="00E06838">
        <w:rPr>
          <w:rFonts w:ascii="Times New Roman" w:hAnsi="Times New Roman" w:cs="Times New Roman"/>
          <w:sz w:val="24"/>
          <w:szCs w:val="24"/>
        </w:rPr>
        <w:t xml:space="preserve"> Valuing health-related quality of life. Issues and controversies. </w:t>
      </w:r>
      <w:r w:rsidRPr="00E06838">
        <w:rPr>
          <w:rFonts w:ascii="Times New Roman" w:hAnsi="Times New Roman" w:cs="Times New Roman"/>
          <w:i/>
          <w:sz w:val="24"/>
          <w:szCs w:val="24"/>
        </w:rPr>
        <w:t>Pharmacoeconomics</w:t>
      </w:r>
      <w:r>
        <w:rPr>
          <w:rFonts w:ascii="Times New Roman" w:hAnsi="Times New Roman" w:cs="Times New Roman"/>
          <w:sz w:val="24"/>
          <w:szCs w:val="24"/>
        </w:rPr>
        <w:t xml:space="preserve">, 15, </w:t>
      </w:r>
      <w:r w:rsidRPr="00E06838">
        <w:rPr>
          <w:rFonts w:ascii="Times New Roman" w:hAnsi="Times New Roman" w:cs="Times New Roman"/>
          <w:sz w:val="24"/>
          <w:szCs w:val="24"/>
        </w:rPr>
        <w:t>119–27.</w:t>
      </w:r>
    </w:p>
    <w:p w:rsidR="00E06838" w:rsidRDefault="00E06838" w:rsidP="00EA646E">
      <w:pPr>
        <w:spacing w:after="0" w:line="480" w:lineRule="auto"/>
        <w:jc w:val="both"/>
        <w:rPr>
          <w:rFonts w:ascii="Times New Roman" w:hAnsi="Times New Roman" w:cs="Times New Roman"/>
          <w:sz w:val="24"/>
          <w:szCs w:val="24"/>
          <w:lang w:val="en-IE"/>
        </w:rPr>
      </w:pPr>
    </w:p>
    <w:p w:rsidR="000E7DA4" w:rsidRPr="00194229" w:rsidRDefault="000E7DA4" w:rsidP="00EA646E">
      <w:pPr>
        <w:spacing w:after="0" w:line="480" w:lineRule="auto"/>
        <w:jc w:val="both"/>
        <w:rPr>
          <w:rFonts w:ascii="Times New Roman" w:hAnsi="Times New Roman" w:cs="Times New Roman"/>
          <w:sz w:val="24"/>
          <w:szCs w:val="24"/>
          <w:lang w:val="ga-IE"/>
        </w:rPr>
      </w:pPr>
      <w:r w:rsidRPr="00194229">
        <w:rPr>
          <w:rFonts w:ascii="Times New Roman" w:hAnsi="Times New Roman" w:cs="Times New Roman"/>
          <w:sz w:val="24"/>
          <w:szCs w:val="24"/>
          <w:lang w:val="en-IE"/>
        </w:rPr>
        <w:t xml:space="preserve">Dolan, P., </w:t>
      </w:r>
      <w:r w:rsidR="007236F3" w:rsidRPr="00194229">
        <w:rPr>
          <w:rFonts w:ascii="Times New Roman" w:hAnsi="Times New Roman" w:cs="Times New Roman"/>
          <w:sz w:val="24"/>
          <w:szCs w:val="24"/>
          <w:lang w:val="en-IE"/>
        </w:rPr>
        <w:t>(2000)</w:t>
      </w:r>
      <w:r w:rsidRPr="00194229">
        <w:rPr>
          <w:rFonts w:ascii="Times New Roman" w:hAnsi="Times New Roman" w:cs="Times New Roman"/>
          <w:sz w:val="24"/>
          <w:szCs w:val="24"/>
          <w:lang w:val="en-IE"/>
        </w:rPr>
        <w:t xml:space="preserve"> The measurement of health-related quality-of-life for use in resource allocation decisions in health care. Handbook of Health Economics. North-Holland, Amsterdam, Chapter 32, pp. 1723–1760.</w:t>
      </w:r>
    </w:p>
    <w:p w:rsidR="00EA646E" w:rsidRDefault="00EA646E" w:rsidP="00EA646E">
      <w:pPr>
        <w:spacing w:after="0" w:line="480" w:lineRule="auto"/>
        <w:jc w:val="both"/>
        <w:rPr>
          <w:rFonts w:ascii="Times New Roman" w:hAnsi="Times New Roman" w:cs="Times New Roman"/>
          <w:bCs/>
          <w:sz w:val="24"/>
          <w:szCs w:val="24"/>
          <w:lang w:val="en-IE"/>
        </w:rPr>
      </w:pPr>
    </w:p>
    <w:p w:rsidR="000E7DA4" w:rsidRPr="00194229" w:rsidRDefault="00753A7E" w:rsidP="00EA646E">
      <w:pPr>
        <w:spacing w:after="0" w:line="480" w:lineRule="auto"/>
        <w:jc w:val="both"/>
        <w:rPr>
          <w:rFonts w:ascii="Times New Roman" w:hAnsi="Times New Roman" w:cs="Times New Roman"/>
          <w:bCs/>
          <w:sz w:val="24"/>
          <w:szCs w:val="24"/>
          <w:lang w:val="ga-IE"/>
        </w:rPr>
      </w:pPr>
      <w:r w:rsidRPr="00194229">
        <w:rPr>
          <w:rFonts w:ascii="Times New Roman" w:hAnsi="Times New Roman" w:cs="Times New Roman"/>
          <w:bCs/>
          <w:sz w:val="24"/>
          <w:szCs w:val="24"/>
          <w:lang w:val="en-IE"/>
        </w:rPr>
        <w:t xml:space="preserve">Dolan, P., and White, M.P. (2007) </w:t>
      </w:r>
      <w:r w:rsidR="000E7DA4" w:rsidRPr="00194229">
        <w:rPr>
          <w:rFonts w:ascii="Times New Roman" w:hAnsi="Times New Roman" w:cs="Times New Roman"/>
          <w:bCs/>
          <w:sz w:val="24"/>
          <w:szCs w:val="24"/>
          <w:lang w:val="en-IE"/>
        </w:rPr>
        <w:t>How can Measures of Subjective Well-Being b</w:t>
      </w:r>
      <w:r w:rsidRPr="00194229">
        <w:rPr>
          <w:rFonts w:ascii="Times New Roman" w:hAnsi="Times New Roman" w:cs="Times New Roman"/>
          <w:bCs/>
          <w:sz w:val="24"/>
          <w:szCs w:val="24"/>
          <w:lang w:val="en-IE"/>
        </w:rPr>
        <w:t>e used to Inform Public Policy?</w:t>
      </w:r>
      <w:r w:rsidR="000E7DA4" w:rsidRPr="00194229">
        <w:rPr>
          <w:rFonts w:ascii="Times New Roman" w:hAnsi="Times New Roman" w:cs="Times New Roman"/>
          <w:bCs/>
          <w:sz w:val="24"/>
          <w:szCs w:val="24"/>
          <w:lang w:val="en-IE"/>
        </w:rPr>
        <w:t xml:space="preserve"> </w:t>
      </w:r>
      <w:r w:rsidR="000E7DA4" w:rsidRPr="00194229">
        <w:rPr>
          <w:rFonts w:ascii="Times New Roman" w:hAnsi="Times New Roman" w:cs="Times New Roman"/>
          <w:bCs/>
          <w:i/>
          <w:sz w:val="24"/>
          <w:szCs w:val="24"/>
          <w:lang w:val="en-IE"/>
        </w:rPr>
        <w:t>Perspect</w:t>
      </w:r>
      <w:r w:rsidRPr="00194229">
        <w:rPr>
          <w:rFonts w:ascii="Times New Roman" w:hAnsi="Times New Roman" w:cs="Times New Roman"/>
          <w:bCs/>
          <w:i/>
          <w:sz w:val="24"/>
          <w:szCs w:val="24"/>
          <w:lang w:val="en-IE"/>
        </w:rPr>
        <w:t>ives in Psychological Science</w:t>
      </w:r>
      <w:r w:rsidRPr="00194229">
        <w:rPr>
          <w:rFonts w:ascii="Times New Roman" w:hAnsi="Times New Roman" w:cs="Times New Roman"/>
          <w:bCs/>
          <w:sz w:val="24"/>
          <w:szCs w:val="24"/>
          <w:lang w:val="en-IE"/>
        </w:rPr>
        <w:t xml:space="preserve"> 2,</w:t>
      </w:r>
      <w:r w:rsidR="000E7DA4" w:rsidRPr="00194229">
        <w:rPr>
          <w:rFonts w:ascii="Times New Roman" w:hAnsi="Times New Roman" w:cs="Times New Roman"/>
          <w:bCs/>
          <w:sz w:val="24"/>
          <w:szCs w:val="24"/>
          <w:lang w:val="en-IE"/>
        </w:rPr>
        <w:t xml:space="preserve"> 71– 85. </w:t>
      </w:r>
    </w:p>
    <w:p w:rsidR="00EA646E" w:rsidRDefault="00EA646E" w:rsidP="00EA646E">
      <w:pPr>
        <w:spacing w:after="0" w:line="480" w:lineRule="auto"/>
        <w:jc w:val="both"/>
        <w:rPr>
          <w:rFonts w:ascii="Times New Roman" w:hAnsi="Times New Roman" w:cs="Times New Roman"/>
          <w:bCs/>
          <w:sz w:val="24"/>
          <w:szCs w:val="24"/>
          <w:lang w:val="en-IE"/>
        </w:rPr>
      </w:pPr>
    </w:p>
    <w:p w:rsidR="000E7DA4" w:rsidRPr="00194229" w:rsidRDefault="00753A7E" w:rsidP="00EA646E">
      <w:pPr>
        <w:spacing w:after="0" w:line="480" w:lineRule="auto"/>
        <w:jc w:val="both"/>
        <w:rPr>
          <w:rFonts w:ascii="Times New Roman" w:hAnsi="Times New Roman" w:cs="Times New Roman"/>
          <w:bCs/>
          <w:sz w:val="24"/>
          <w:szCs w:val="24"/>
          <w:lang w:val="ga-IE"/>
        </w:rPr>
      </w:pPr>
      <w:r w:rsidRPr="00194229">
        <w:rPr>
          <w:rFonts w:ascii="Times New Roman" w:hAnsi="Times New Roman" w:cs="Times New Roman"/>
          <w:bCs/>
          <w:sz w:val="24"/>
          <w:szCs w:val="24"/>
          <w:lang w:val="en-IE"/>
        </w:rPr>
        <w:t>Dolan, P.,</w:t>
      </w:r>
      <w:r w:rsidR="000E7DA4" w:rsidRPr="00194229">
        <w:rPr>
          <w:rFonts w:ascii="Times New Roman" w:hAnsi="Times New Roman" w:cs="Times New Roman"/>
          <w:bCs/>
          <w:sz w:val="24"/>
          <w:szCs w:val="24"/>
          <w:lang w:val="en-IE"/>
        </w:rPr>
        <w:t xml:space="preserve"> Peasgood,</w:t>
      </w:r>
      <w:r w:rsidRPr="00194229">
        <w:rPr>
          <w:rFonts w:ascii="Times New Roman" w:hAnsi="Times New Roman" w:cs="Times New Roman"/>
          <w:bCs/>
          <w:sz w:val="24"/>
          <w:szCs w:val="24"/>
          <w:lang w:val="en-IE"/>
        </w:rPr>
        <w:t xml:space="preserve">T. and White, M. (2008) </w:t>
      </w:r>
      <w:r w:rsidR="000E7DA4" w:rsidRPr="00194229">
        <w:rPr>
          <w:rFonts w:ascii="Times New Roman" w:hAnsi="Times New Roman" w:cs="Times New Roman"/>
          <w:bCs/>
          <w:sz w:val="24"/>
          <w:szCs w:val="24"/>
          <w:lang w:val="en-IE"/>
        </w:rPr>
        <w:t>Do we Really Know What Makes us Happy? A Review of the Economic Literature on the Factors Associated with Subjective Well-Bei</w:t>
      </w:r>
      <w:r w:rsidRPr="00194229">
        <w:rPr>
          <w:rFonts w:ascii="Times New Roman" w:hAnsi="Times New Roman" w:cs="Times New Roman"/>
          <w:bCs/>
          <w:sz w:val="24"/>
          <w:szCs w:val="24"/>
          <w:lang w:val="en-IE"/>
        </w:rPr>
        <w:t>ng.</w:t>
      </w:r>
      <w:r w:rsidR="000E7DA4" w:rsidRPr="00194229">
        <w:rPr>
          <w:rFonts w:ascii="Times New Roman" w:hAnsi="Times New Roman" w:cs="Times New Roman"/>
          <w:bCs/>
          <w:sz w:val="24"/>
          <w:szCs w:val="24"/>
          <w:lang w:val="en-IE"/>
        </w:rPr>
        <w:t xml:space="preserve"> </w:t>
      </w:r>
      <w:r w:rsidR="000E7DA4" w:rsidRPr="00194229">
        <w:rPr>
          <w:rFonts w:ascii="Times New Roman" w:hAnsi="Times New Roman" w:cs="Times New Roman"/>
          <w:bCs/>
          <w:i/>
          <w:sz w:val="24"/>
          <w:szCs w:val="24"/>
          <w:lang w:val="en-IE"/>
        </w:rPr>
        <w:t>Journal of Economic Psychology</w:t>
      </w:r>
      <w:r w:rsidRPr="00194229">
        <w:rPr>
          <w:rFonts w:ascii="Times New Roman" w:hAnsi="Times New Roman" w:cs="Times New Roman"/>
          <w:bCs/>
          <w:sz w:val="24"/>
          <w:szCs w:val="24"/>
          <w:lang w:val="en-IE"/>
        </w:rPr>
        <w:t xml:space="preserve"> 29,</w:t>
      </w:r>
      <w:r w:rsidR="000E7DA4" w:rsidRPr="00194229">
        <w:rPr>
          <w:rFonts w:ascii="Times New Roman" w:hAnsi="Times New Roman" w:cs="Times New Roman"/>
          <w:bCs/>
          <w:sz w:val="24"/>
          <w:szCs w:val="24"/>
          <w:lang w:val="en-IE"/>
        </w:rPr>
        <w:t xml:space="preserve"> 94–122.</w:t>
      </w:r>
    </w:p>
    <w:p w:rsidR="00300AC5" w:rsidRDefault="00300AC5" w:rsidP="003F4EF2">
      <w:pPr>
        <w:spacing w:after="0" w:line="480" w:lineRule="auto"/>
        <w:jc w:val="both"/>
        <w:rPr>
          <w:rFonts w:ascii="Times New Roman" w:hAnsi="Times New Roman" w:cs="Times New Roman"/>
          <w:bCs/>
          <w:sz w:val="24"/>
          <w:szCs w:val="24"/>
        </w:rPr>
      </w:pPr>
    </w:p>
    <w:p w:rsidR="003F4EF2" w:rsidRPr="003F4EF2" w:rsidRDefault="003F4EF2" w:rsidP="003F4EF2">
      <w:pPr>
        <w:spacing w:after="0" w:line="480" w:lineRule="auto"/>
        <w:jc w:val="both"/>
        <w:rPr>
          <w:rFonts w:ascii="Times New Roman" w:hAnsi="Times New Roman" w:cs="Times New Roman"/>
          <w:bCs/>
          <w:sz w:val="24"/>
          <w:szCs w:val="24"/>
        </w:rPr>
      </w:pPr>
      <w:r w:rsidRPr="003F4EF2">
        <w:rPr>
          <w:rFonts w:ascii="Times New Roman" w:hAnsi="Times New Roman" w:cs="Times New Roman"/>
          <w:bCs/>
          <w:sz w:val="24"/>
          <w:szCs w:val="24"/>
        </w:rPr>
        <w:t>Dolan, P. and Kahneman, D. (2008). Interpretations of utility and their implications for the valuation of</w:t>
      </w:r>
      <w:r>
        <w:rPr>
          <w:rFonts w:ascii="Times New Roman" w:hAnsi="Times New Roman" w:cs="Times New Roman"/>
          <w:bCs/>
          <w:sz w:val="24"/>
          <w:szCs w:val="24"/>
        </w:rPr>
        <w:t xml:space="preserve"> </w:t>
      </w:r>
      <w:r w:rsidRPr="003F4EF2">
        <w:rPr>
          <w:rFonts w:ascii="Times New Roman" w:hAnsi="Times New Roman" w:cs="Times New Roman"/>
          <w:bCs/>
          <w:sz w:val="24"/>
          <w:szCs w:val="24"/>
        </w:rPr>
        <w:t>health</w:t>
      </w:r>
      <w:r>
        <w:rPr>
          <w:rFonts w:ascii="Times New Roman" w:hAnsi="Times New Roman" w:cs="Times New Roman"/>
          <w:bCs/>
          <w:sz w:val="24"/>
          <w:szCs w:val="24"/>
        </w:rPr>
        <w:t>.</w:t>
      </w:r>
      <w:r w:rsidRPr="003F4EF2">
        <w:rPr>
          <w:rFonts w:ascii="Times New Roman" w:hAnsi="Times New Roman" w:cs="Times New Roman"/>
          <w:bCs/>
          <w:sz w:val="24"/>
          <w:szCs w:val="24"/>
        </w:rPr>
        <w:t xml:space="preserve"> </w:t>
      </w:r>
      <w:r w:rsidRPr="00D44B5B">
        <w:rPr>
          <w:rFonts w:ascii="Times New Roman" w:hAnsi="Times New Roman" w:cs="Times New Roman"/>
          <w:bCs/>
          <w:i/>
          <w:sz w:val="24"/>
          <w:szCs w:val="24"/>
        </w:rPr>
        <w:t>Economic Journal</w:t>
      </w:r>
      <w:r w:rsidRPr="003F4EF2">
        <w:rPr>
          <w:rFonts w:ascii="Times New Roman" w:hAnsi="Times New Roman" w:cs="Times New Roman"/>
          <w:bCs/>
          <w:sz w:val="24"/>
          <w:szCs w:val="24"/>
        </w:rPr>
        <w:t>, 118, pp. 215–34.</w:t>
      </w:r>
    </w:p>
    <w:p w:rsidR="00300AC5" w:rsidRDefault="00300AC5" w:rsidP="00EA646E">
      <w:pPr>
        <w:spacing w:after="0" w:line="480" w:lineRule="auto"/>
        <w:jc w:val="both"/>
        <w:rPr>
          <w:rFonts w:ascii="Times New Roman" w:hAnsi="Times New Roman" w:cs="Times New Roman"/>
          <w:bCs/>
          <w:sz w:val="24"/>
          <w:szCs w:val="24"/>
        </w:rPr>
      </w:pPr>
    </w:p>
    <w:p w:rsidR="003F4EF2" w:rsidRDefault="003F4EF2" w:rsidP="00EA646E">
      <w:pPr>
        <w:spacing w:after="0" w:line="480" w:lineRule="auto"/>
        <w:jc w:val="both"/>
        <w:rPr>
          <w:rFonts w:ascii="Times New Roman" w:hAnsi="Times New Roman" w:cs="Times New Roman"/>
          <w:bCs/>
          <w:sz w:val="24"/>
          <w:szCs w:val="24"/>
          <w:lang w:val="en-IE"/>
        </w:rPr>
      </w:pPr>
      <w:r w:rsidRPr="003F4EF2">
        <w:rPr>
          <w:rFonts w:ascii="Times New Roman" w:hAnsi="Times New Roman" w:cs="Times New Roman"/>
          <w:bCs/>
          <w:sz w:val="24"/>
          <w:szCs w:val="24"/>
        </w:rPr>
        <w:t xml:space="preserve">Dolan P., Kavetsos G., Tsuchiya A. (2013) Sick but satisfied: The impact of life and health satisfaction on choice between health scenarios. </w:t>
      </w:r>
      <w:r w:rsidRPr="00D44B5B">
        <w:rPr>
          <w:rFonts w:ascii="Times New Roman" w:hAnsi="Times New Roman" w:cs="Times New Roman"/>
          <w:bCs/>
          <w:i/>
          <w:sz w:val="24"/>
          <w:szCs w:val="24"/>
        </w:rPr>
        <w:t>Journal of Health Economics</w:t>
      </w:r>
      <w:r w:rsidRPr="003F4EF2">
        <w:rPr>
          <w:rFonts w:ascii="Times New Roman" w:hAnsi="Times New Roman" w:cs="Times New Roman"/>
          <w:bCs/>
          <w:sz w:val="24"/>
          <w:szCs w:val="24"/>
        </w:rPr>
        <w:t>, 32, 708-714.</w:t>
      </w:r>
    </w:p>
    <w:p w:rsidR="00300AC5" w:rsidRDefault="00300AC5" w:rsidP="00300AC5">
      <w:pPr>
        <w:spacing w:after="0" w:line="480" w:lineRule="auto"/>
        <w:jc w:val="both"/>
        <w:rPr>
          <w:rFonts w:ascii="Times New Roman" w:hAnsi="Times New Roman" w:cs="Times New Roman"/>
          <w:bCs/>
          <w:sz w:val="24"/>
          <w:szCs w:val="24"/>
        </w:rPr>
      </w:pPr>
    </w:p>
    <w:p w:rsidR="00300AC5" w:rsidRDefault="00300AC5" w:rsidP="00300AC5">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Dolan, P. and Fujiwara, D. (2016) Happiness-Based Policy Analysis. In: The Oxford Handbook of Well-Being and Public Policy, edited by</w:t>
      </w:r>
      <w:r w:rsidRPr="00300AC5">
        <w:rPr>
          <w:rFonts w:ascii="Times New Roman" w:hAnsi="Times New Roman" w:cs="Times New Roman"/>
          <w:bCs/>
          <w:sz w:val="24"/>
          <w:szCs w:val="24"/>
        </w:rPr>
        <w:t xml:space="preserve"> Matthew D. Adler and Marc Fleurbaey</w:t>
      </w:r>
      <w:r>
        <w:rPr>
          <w:rFonts w:ascii="Times New Roman" w:hAnsi="Times New Roman" w:cs="Times New Roman"/>
          <w:bCs/>
          <w:sz w:val="24"/>
          <w:szCs w:val="24"/>
        </w:rPr>
        <w:t>.</w:t>
      </w:r>
    </w:p>
    <w:p w:rsidR="00300AC5" w:rsidRDefault="00300AC5" w:rsidP="00300AC5">
      <w:pPr>
        <w:spacing w:after="0" w:line="480" w:lineRule="auto"/>
        <w:jc w:val="both"/>
        <w:rPr>
          <w:rFonts w:ascii="Times New Roman" w:hAnsi="Times New Roman" w:cs="Times New Roman"/>
          <w:bCs/>
          <w:sz w:val="24"/>
          <w:szCs w:val="24"/>
        </w:rPr>
      </w:pPr>
    </w:p>
    <w:p w:rsidR="00300AC5" w:rsidRPr="00300AC5" w:rsidRDefault="00300AC5" w:rsidP="00300AC5">
      <w:pPr>
        <w:spacing w:after="0" w:line="480" w:lineRule="auto"/>
        <w:jc w:val="both"/>
        <w:rPr>
          <w:rFonts w:ascii="Times New Roman" w:hAnsi="Times New Roman" w:cs="Times New Roman"/>
          <w:bCs/>
          <w:sz w:val="24"/>
          <w:szCs w:val="24"/>
          <w:lang w:val="ga-IE"/>
        </w:rPr>
      </w:pPr>
      <w:r w:rsidRPr="00300AC5">
        <w:rPr>
          <w:rFonts w:ascii="Times New Roman" w:hAnsi="Times New Roman" w:cs="Times New Roman"/>
          <w:bCs/>
          <w:sz w:val="24"/>
          <w:szCs w:val="24"/>
        </w:rPr>
        <w:t xml:space="preserve">Di Tella, R. ,MacCulloch, R. and Oswald, A.J. (2003) The macroeconomics of happiness. </w:t>
      </w:r>
      <w:r w:rsidRPr="00300AC5">
        <w:rPr>
          <w:rFonts w:ascii="Times New Roman" w:hAnsi="Times New Roman" w:cs="Times New Roman"/>
          <w:bCs/>
          <w:i/>
          <w:sz w:val="24"/>
          <w:szCs w:val="24"/>
        </w:rPr>
        <w:t>Review of Economics and Statistics</w:t>
      </w:r>
      <w:r w:rsidRPr="00300AC5">
        <w:rPr>
          <w:rFonts w:ascii="Times New Roman" w:hAnsi="Times New Roman" w:cs="Times New Roman"/>
          <w:bCs/>
          <w:sz w:val="24"/>
          <w:szCs w:val="24"/>
        </w:rPr>
        <w:t xml:space="preserve"> 85, 809–827</w:t>
      </w:r>
    </w:p>
    <w:p w:rsidR="009F2753" w:rsidRDefault="00F13E1E" w:rsidP="00EA646E">
      <w:pPr>
        <w:spacing w:after="0" w:line="480" w:lineRule="auto"/>
        <w:jc w:val="both"/>
        <w:rPr>
          <w:rFonts w:ascii="Times New Roman" w:hAnsi="Times New Roman" w:cs="Times New Roman"/>
          <w:bCs/>
          <w:sz w:val="24"/>
          <w:szCs w:val="24"/>
          <w:lang w:val="en-IE"/>
        </w:rPr>
      </w:pPr>
      <w:r w:rsidRPr="00F13E1E">
        <w:rPr>
          <w:rFonts w:ascii="Times New Roman" w:hAnsi="Times New Roman" w:cs="Times New Roman"/>
          <w:bCs/>
          <w:sz w:val="24"/>
          <w:szCs w:val="24"/>
        </w:rPr>
        <w:t>Erola, J., Jalonen, S., and Lehti, H. (2016). Parental Education, Class and Income over Early Life Course and Children’s Achievement. Research in Social Stratification and Mobility 44: 33–43.</w:t>
      </w:r>
    </w:p>
    <w:p w:rsidR="006A021F" w:rsidRDefault="006A021F" w:rsidP="007C1DDD">
      <w:pPr>
        <w:spacing w:after="0" w:line="480" w:lineRule="auto"/>
        <w:jc w:val="both"/>
        <w:rPr>
          <w:rFonts w:ascii="Times New Roman" w:hAnsi="Times New Roman" w:cs="Times New Roman"/>
          <w:bCs/>
          <w:sz w:val="24"/>
          <w:szCs w:val="24"/>
          <w:lang w:val="en-IE"/>
        </w:rPr>
      </w:pPr>
    </w:p>
    <w:p w:rsidR="007C1DDD" w:rsidRDefault="000E7DA4" w:rsidP="007C1DDD">
      <w:pPr>
        <w:spacing w:after="0" w:line="480" w:lineRule="auto"/>
        <w:jc w:val="both"/>
        <w:rPr>
          <w:rFonts w:ascii="Times New Roman" w:hAnsi="Times New Roman" w:cs="Times New Roman"/>
          <w:bCs/>
          <w:sz w:val="24"/>
          <w:szCs w:val="24"/>
          <w:lang w:val="en-IE"/>
        </w:rPr>
      </w:pPr>
      <w:r w:rsidRPr="007C1DDD">
        <w:rPr>
          <w:rFonts w:ascii="Times New Roman" w:hAnsi="Times New Roman" w:cs="Times New Roman"/>
          <w:bCs/>
          <w:sz w:val="24"/>
          <w:szCs w:val="24"/>
          <w:lang w:val="en-IE"/>
        </w:rPr>
        <w:t>Ferrer-i-Carbonell</w:t>
      </w:r>
      <w:r w:rsidR="00753A7E" w:rsidRPr="007C1DDD">
        <w:rPr>
          <w:rFonts w:ascii="Times New Roman" w:hAnsi="Times New Roman" w:cs="Times New Roman"/>
          <w:bCs/>
          <w:sz w:val="24"/>
          <w:szCs w:val="24"/>
          <w:lang w:val="en-IE"/>
        </w:rPr>
        <w:t>,</w:t>
      </w:r>
      <w:r w:rsidRPr="007C1DDD">
        <w:rPr>
          <w:rFonts w:ascii="Times New Roman" w:hAnsi="Times New Roman" w:cs="Times New Roman"/>
          <w:bCs/>
          <w:sz w:val="24"/>
          <w:szCs w:val="24"/>
          <w:lang w:val="en-IE"/>
        </w:rPr>
        <w:t xml:space="preserve"> A</w:t>
      </w:r>
      <w:r w:rsidR="00753A7E" w:rsidRPr="007C1DDD">
        <w:rPr>
          <w:rFonts w:ascii="Times New Roman" w:hAnsi="Times New Roman" w:cs="Times New Roman"/>
          <w:bCs/>
          <w:sz w:val="24"/>
          <w:szCs w:val="24"/>
          <w:lang w:val="en-IE"/>
        </w:rPr>
        <w:t>.</w:t>
      </w:r>
      <w:r w:rsidRPr="007C1DDD">
        <w:rPr>
          <w:rFonts w:ascii="Times New Roman" w:hAnsi="Times New Roman" w:cs="Times New Roman"/>
          <w:bCs/>
          <w:sz w:val="24"/>
          <w:szCs w:val="24"/>
          <w:lang w:val="en-IE"/>
        </w:rPr>
        <w:t xml:space="preserve"> and Van Praag B</w:t>
      </w:r>
      <w:r w:rsidR="00753A7E" w:rsidRPr="007C1DDD">
        <w:rPr>
          <w:rFonts w:ascii="Times New Roman" w:hAnsi="Times New Roman" w:cs="Times New Roman"/>
          <w:bCs/>
          <w:sz w:val="24"/>
          <w:szCs w:val="24"/>
          <w:lang w:val="en-IE"/>
        </w:rPr>
        <w:t>.</w:t>
      </w:r>
      <w:r w:rsidRPr="007C1DDD">
        <w:rPr>
          <w:rFonts w:ascii="Times New Roman" w:hAnsi="Times New Roman" w:cs="Times New Roman"/>
          <w:bCs/>
          <w:sz w:val="24"/>
          <w:szCs w:val="24"/>
          <w:lang w:val="en-IE"/>
        </w:rPr>
        <w:t>M</w:t>
      </w:r>
      <w:r w:rsidR="00753A7E" w:rsidRPr="007C1DDD">
        <w:rPr>
          <w:rFonts w:ascii="Times New Roman" w:hAnsi="Times New Roman" w:cs="Times New Roman"/>
          <w:bCs/>
          <w:sz w:val="24"/>
          <w:szCs w:val="24"/>
          <w:lang w:val="en-IE"/>
        </w:rPr>
        <w:t>.</w:t>
      </w:r>
      <w:r w:rsidRPr="007C1DDD">
        <w:rPr>
          <w:rFonts w:ascii="Times New Roman" w:hAnsi="Times New Roman" w:cs="Times New Roman"/>
          <w:bCs/>
          <w:sz w:val="24"/>
          <w:szCs w:val="24"/>
          <w:lang w:val="en-IE"/>
        </w:rPr>
        <w:t xml:space="preserve">S. </w:t>
      </w:r>
      <w:r w:rsidR="00753A7E" w:rsidRPr="007C1DDD">
        <w:rPr>
          <w:rFonts w:ascii="Times New Roman" w:hAnsi="Times New Roman" w:cs="Times New Roman"/>
          <w:bCs/>
          <w:sz w:val="24"/>
          <w:szCs w:val="24"/>
          <w:lang w:val="en-IE"/>
        </w:rPr>
        <w:t xml:space="preserve">(2002) </w:t>
      </w:r>
      <w:r w:rsidRPr="007C1DDD">
        <w:rPr>
          <w:rFonts w:ascii="Times New Roman" w:hAnsi="Times New Roman" w:cs="Times New Roman"/>
          <w:bCs/>
          <w:sz w:val="24"/>
          <w:szCs w:val="24"/>
          <w:lang w:val="en-IE"/>
        </w:rPr>
        <w:t>The subjective costs of health losses</w:t>
      </w:r>
      <w:r w:rsidR="00753A7E" w:rsidRPr="007C1DDD">
        <w:rPr>
          <w:rFonts w:ascii="Times New Roman" w:hAnsi="Times New Roman" w:cs="Times New Roman"/>
          <w:bCs/>
          <w:sz w:val="24"/>
          <w:szCs w:val="24"/>
          <w:lang w:val="en-IE"/>
        </w:rPr>
        <w:t xml:space="preserve"> </w:t>
      </w:r>
      <w:r w:rsidRPr="007C1DDD">
        <w:rPr>
          <w:rFonts w:ascii="Times New Roman" w:hAnsi="Times New Roman" w:cs="Times New Roman"/>
          <w:bCs/>
          <w:sz w:val="24"/>
          <w:szCs w:val="24"/>
          <w:lang w:val="en-IE"/>
        </w:rPr>
        <w:t xml:space="preserve">due to chronic diseases. An alternative model for monetary appraisal. </w:t>
      </w:r>
      <w:r w:rsidRPr="007C1DDD">
        <w:rPr>
          <w:rFonts w:ascii="Times New Roman" w:hAnsi="Times New Roman" w:cs="Times New Roman"/>
          <w:bCs/>
          <w:i/>
          <w:sz w:val="24"/>
          <w:szCs w:val="24"/>
          <w:lang w:val="en-IE"/>
        </w:rPr>
        <w:t>Health</w:t>
      </w:r>
      <w:r w:rsidR="00753A7E" w:rsidRPr="007C1DDD">
        <w:rPr>
          <w:rFonts w:ascii="Times New Roman" w:hAnsi="Times New Roman" w:cs="Times New Roman"/>
          <w:bCs/>
          <w:sz w:val="24"/>
          <w:szCs w:val="24"/>
          <w:lang w:val="en-IE"/>
        </w:rPr>
        <w:t xml:space="preserve"> </w:t>
      </w:r>
      <w:r w:rsidRPr="007C1DDD">
        <w:rPr>
          <w:rFonts w:ascii="Times New Roman" w:hAnsi="Times New Roman" w:cs="Times New Roman"/>
          <w:bCs/>
          <w:i/>
          <w:sz w:val="24"/>
          <w:szCs w:val="24"/>
          <w:lang w:val="en-IE"/>
        </w:rPr>
        <w:t>Economics</w:t>
      </w:r>
      <w:r w:rsidR="00753A7E" w:rsidRPr="007C1DDD">
        <w:rPr>
          <w:rFonts w:ascii="Times New Roman" w:hAnsi="Times New Roman" w:cs="Times New Roman"/>
          <w:bCs/>
          <w:sz w:val="24"/>
          <w:szCs w:val="24"/>
          <w:lang w:val="en-IE"/>
        </w:rPr>
        <w:t xml:space="preserve"> 11,</w:t>
      </w:r>
      <w:r w:rsidR="007C1DDD">
        <w:rPr>
          <w:rFonts w:ascii="Times New Roman" w:hAnsi="Times New Roman" w:cs="Times New Roman"/>
          <w:bCs/>
          <w:sz w:val="24"/>
          <w:szCs w:val="24"/>
          <w:lang w:val="en-IE"/>
        </w:rPr>
        <w:t xml:space="preserve"> 709–722. </w:t>
      </w:r>
    </w:p>
    <w:p w:rsidR="007C1DDD" w:rsidRDefault="007C1DDD" w:rsidP="007C1DDD">
      <w:pPr>
        <w:spacing w:after="0" w:line="480" w:lineRule="auto"/>
        <w:jc w:val="both"/>
        <w:rPr>
          <w:rFonts w:ascii="Times New Roman" w:hAnsi="Times New Roman" w:cs="Times New Roman"/>
          <w:bCs/>
          <w:sz w:val="24"/>
          <w:szCs w:val="24"/>
          <w:lang w:val="en-IE"/>
        </w:rPr>
      </w:pPr>
    </w:p>
    <w:p w:rsidR="009F2753" w:rsidRPr="007C1DDD" w:rsidRDefault="009F2753" w:rsidP="007C1DDD">
      <w:pPr>
        <w:spacing w:after="0" w:line="480" w:lineRule="auto"/>
        <w:jc w:val="both"/>
        <w:rPr>
          <w:rFonts w:ascii="Times New Roman" w:hAnsi="Times New Roman" w:cs="Times New Roman"/>
          <w:bCs/>
          <w:sz w:val="24"/>
          <w:szCs w:val="24"/>
          <w:lang w:val="en-IE"/>
        </w:rPr>
      </w:pPr>
      <w:r w:rsidRPr="007C1DDD">
        <w:rPr>
          <w:rFonts w:ascii="Times New Roman" w:eastAsia="Calibri" w:hAnsi="Times New Roman" w:cs="Times New Roman"/>
          <w:bCs/>
          <w:sz w:val="24"/>
          <w:szCs w:val="24"/>
        </w:rPr>
        <w:t xml:space="preserve">Forgeard, M. J.C., Jayawickreme, E., Kern, M. L. and Seligman, M.E.P.( 2011) Doing the right thing: Measuring well-being for public policy. </w:t>
      </w:r>
      <w:r w:rsidRPr="007C1DDD">
        <w:rPr>
          <w:rFonts w:ascii="Times New Roman" w:eastAsia="Calibri" w:hAnsi="Times New Roman" w:cs="Times New Roman"/>
          <w:bCs/>
          <w:i/>
          <w:iCs/>
          <w:sz w:val="24"/>
          <w:szCs w:val="24"/>
        </w:rPr>
        <w:t>International Journal</w:t>
      </w:r>
      <w:r w:rsidRPr="007C1DDD">
        <w:rPr>
          <w:rFonts w:ascii="Times New Roman" w:eastAsia="Calibri" w:hAnsi="Times New Roman" w:cs="Times New Roman"/>
          <w:bCs/>
          <w:sz w:val="24"/>
          <w:szCs w:val="24"/>
        </w:rPr>
        <w:t xml:space="preserve"> </w:t>
      </w:r>
      <w:r w:rsidRPr="007C1DDD">
        <w:rPr>
          <w:rFonts w:ascii="Times New Roman" w:eastAsia="Calibri" w:hAnsi="Times New Roman" w:cs="Times New Roman"/>
          <w:bCs/>
          <w:i/>
          <w:iCs/>
          <w:sz w:val="24"/>
          <w:szCs w:val="24"/>
        </w:rPr>
        <w:t>of Well-being 1</w:t>
      </w:r>
      <w:r w:rsidRPr="007C1DDD">
        <w:rPr>
          <w:rFonts w:ascii="Times New Roman" w:eastAsia="Calibri" w:hAnsi="Times New Roman" w:cs="Times New Roman"/>
          <w:bCs/>
          <w:sz w:val="24"/>
          <w:szCs w:val="24"/>
        </w:rPr>
        <w:t>(1): 79-106.</w:t>
      </w:r>
    </w:p>
    <w:p w:rsidR="009F2753" w:rsidRPr="007C1DDD" w:rsidRDefault="009F2753" w:rsidP="00EA646E">
      <w:pPr>
        <w:spacing w:after="0" w:line="480" w:lineRule="auto"/>
        <w:jc w:val="both"/>
        <w:rPr>
          <w:rFonts w:ascii="Times New Roman" w:hAnsi="Times New Roman" w:cs="Times New Roman"/>
          <w:bCs/>
          <w:sz w:val="24"/>
          <w:szCs w:val="24"/>
          <w:lang w:val="en-IE"/>
        </w:rPr>
      </w:pPr>
    </w:p>
    <w:p w:rsidR="000E7DA4" w:rsidRDefault="00753A7E" w:rsidP="00EA646E">
      <w:pPr>
        <w:spacing w:after="0" w:line="480" w:lineRule="auto"/>
        <w:jc w:val="both"/>
        <w:rPr>
          <w:rFonts w:ascii="Times New Roman" w:hAnsi="Times New Roman" w:cs="Times New Roman"/>
          <w:bCs/>
          <w:sz w:val="24"/>
          <w:szCs w:val="24"/>
          <w:lang w:val="en-IE"/>
        </w:rPr>
      </w:pPr>
      <w:r w:rsidRPr="00194229">
        <w:rPr>
          <w:rFonts w:ascii="Times New Roman" w:hAnsi="Times New Roman" w:cs="Times New Roman"/>
          <w:bCs/>
          <w:sz w:val="24"/>
          <w:szCs w:val="24"/>
          <w:lang w:val="en-IE"/>
        </w:rPr>
        <w:t>Frey, B.S</w:t>
      </w:r>
      <w:r w:rsidR="00A060B8">
        <w:rPr>
          <w:rFonts w:ascii="Times New Roman" w:hAnsi="Times New Roman" w:cs="Times New Roman"/>
          <w:bCs/>
          <w:sz w:val="24"/>
          <w:szCs w:val="24"/>
          <w:lang w:val="en-IE"/>
        </w:rPr>
        <w:t>.,</w:t>
      </w:r>
      <w:r w:rsidRPr="00194229">
        <w:rPr>
          <w:rFonts w:ascii="Times New Roman" w:hAnsi="Times New Roman" w:cs="Times New Roman"/>
          <w:bCs/>
          <w:sz w:val="24"/>
          <w:szCs w:val="24"/>
          <w:lang w:val="en-IE"/>
        </w:rPr>
        <w:t xml:space="preserve"> Luechinger, S.,</w:t>
      </w:r>
      <w:r w:rsidR="000E7DA4" w:rsidRPr="00194229">
        <w:rPr>
          <w:rFonts w:ascii="Times New Roman" w:hAnsi="Times New Roman" w:cs="Times New Roman"/>
          <w:bCs/>
          <w:sz w:val="24"/>
          <w:szCs w:val="24"/>
          <w:lang w:val="en-IE"/>
        </w:rPr>
        <w:t xml:space="preserve"> </w:t>
      </w:r>
      <w:r w:rsidRPr="00194229">
        <w:rPr>
          <w:rFonts w:ascii="Times New Roman" w:hAnsi="Times New Roman" w:cs="Times New Roman"/>
          <w:bCs/>
          <w:sz w:val="24"/>
          <w:szCs w:val="24"/>
          <w:lang w:val="en-IE"/>
        </w:rPr>
        <w:t>and Stutzer, A. (2009)</w:t>
      </w:r>
      <w:r w:rsidR="000E7DA4" w:rsidRPr="00194229">
        <w:rPr>
          <w:rFonts w:ascii="Times New Roman" w:hAnsi="Times New Roman" w:cs="Times New Roman"/>
          <w:bCs/>
          <w:sz w:val="24"/>
          <w:szCs w:val="24"/>
          <w:lang w:val="en-IE"/>
        </w:rPr>
        <w:t xml:space="preserve"> The Life Satisfaction Approach to Valuing Public Goods: The Case of</w:t>
      </w:r>
      <w:r w:rsidRPr="00194229">
        <w:rPr>
          <w:rFonts w:ascii="Times New Roman" w:hAnsi="Times New Roman" w:cs="Times New Roman"/>
          <w:bCs/>
          <w:sz w:val="24"/>
          <w:szCs w:val="24"/>
          <w:lang w:val="en-IE"/>
        </w:rPr>
        <w:t xml:space="preserve"> Terrorism. </w:t>
      </w:r>
      <w:r w:rsidRPr="00194229">
        <w:rPr>
          <w:rFonts w:ascii="Times New Roman" w:hAnsi="Times New Roman" w:cs="Times New Roman"/>
          <w:bCs/>
          <w:i/>
          <w:sz w:val="24"/>
          <w:szCs w:val="24"/>
          <w:lang w:val="en-IE"/>
        </w:rPr>
        <w:t>Public Choice</w:t>
      </w:r>
      <w:r w:rsidRPr="00194229">
        <w:rPr>
          <w:rFonts w:ascii="Times New Roman" w:hAnsi="Times New Roman" w:cs="Times New Roman"/>
          <w:bCs/>
          <w:sz w:val="24"/>
          <w:szCs w:val="24"/>
          <w:lang w:val="en-IE"/>
        </w:rPr>
        <w:t xml:space="preserve"> 138,</w:t>
      </w:r>
      <w:r w:rsidR="000E7DA4" w:rsidRPr="00194229">
        <w:rPr>
          <w:rFonts w:ascii="Times New Roman" w:hAnsi="Times New Roman" w:cs="Times New Roman"/>
          <w:bCs/>
          <w:sz w:val="24"/>
          <w:szCs w:val="24"/>
          <w:lang w:val="en-IE"/>
        </w:rPr>
        <w:t>317–345.</w:t>
      </w:r>
    </w:p>
    <w:p w:rsidR="009F2753" w:rsidRDefault="009F2753" w:rsidP="009F2753">
      <w:pPr>
        <w:spacing w:after="0" w:line="480" w:lineRule="auto"/>
        <w:jc w:val="both"/>
        <w:rPr>
          <w:rFonts w:ascii="Times New Roman" w:hAnsi="Times New Roman" w:cs="Times New Roman"/>
          <w:bCs/>
          <w:sz w:val="24"/>
          <w:szCs w:val="24"/>
        </w:rPr>
      </w:pPr>
    </w:p>
    <w:p w:rsidR="009F2753" w:rsidRPr="009F2753" w:rsidRDefault="009F2753" w:rsidP="009F2753">
      <w:pPr>
        <w:spacing w:after="0" w:line="480" w:lineRule="auto"/>
        <w:jc w:val="both"/>
        <w:rPr>
          <w:rFonts w:ascii="Times New Roman" w:hAnsi="Times New Roman" w:cs="Times New Roman"/>
          <w:bCs/>
          <w:sz w:val="24"/>
          <w:szCs w:val="24"/>
        </w:rPr>
      </w:pPr>
      <w:r w:rsidRPr="009F2753">
        <w:rPr>
          <w:rFonts w:ascii="Times New Roman" w:hAnsi="Times New Roman" w:cs="Times New Roman"/>
          <w:bCs/>
          <w:sz w:val="24"/>
          <w:szCs w:val="24"/>
        </w:rPr>
        <w:t xml:space="preserve">Frey, B.S., Luechinger, S. and Stutzer, A. (2010) The Life Satisfaction Approach to Environmental Valuation. </w:t>
      </w:r>
      <w:r w:rsidRPr="009F2753">
        <w:rPr>
          <w:rFonts w:ascii="Times New Roman" w:hAnsi="Times New Roman" w:cs="Times New Roman"/>
          <w:bCs/>
          <w:i/>
          <w:sz w:val="24"/>
          <w:szCs w:val="24"/>
        </w:rPr>
        <w:t>Annual Review of Resource Economics</w:t>
      </w:r>
      <w:r w:rsidRPr="009F2753">
        <w:rPr>
          <w:rFonts w:ascii="Times New Roman" w:hAnsi="Times New Roman" w:cs="Times New Roman"/>
          <w:bCs/>
          <w:sz w:val="24"/>
          <w:szCs w:val="24"/>
        </w:rPr>
        <w:t xml:space="preserve"> 2, 139</w:t>
      </w:r>
      <w:r w:rsidRPr="009F2753">
        <w:rPr>
          <w:rFonts w:ascii="Cambria Math" w:hAnsi="Cambria Math" w:cs="Cambria Math"/>
          <w:bCs/>
          <w:sz w:val="24"/>
          <w:szCs w:val="24"/>
        </w:rPr>
        <w:t>‐</w:t>
      </w:r>
      <w:r w:rsidRPr="009F2753">
        <w:rPr>
          <w:rFonts w:ascii="Times New Roman" w:hAnsi="Times New Roman" w:cs="Times New Roman"/>
          <w:bCs/>
          <w:sz w:val="24"/>
          <w:szCs w:val="24"/>
        </w:rPr>
        <w:t>160</w:t>
      </w:r>
    </w:p>
    <w:p w:rsidR="002F10FC" w:rsidRDefault="002F10FC" w:rsidP="00EA646E">
      <w:pPr>
        <w:spacing w:after="0" w:line="480" w:lineRule="auto"/>
        <w:jc w:val="both"/>
        <w:rPr>
          <w:rFonts w:ascii="Times New Roman" w:hAnsi="Times New Roman" w:cs="Times New Roman"/>
          <w:bCs/>
          <w:sz w:val="24"/>
          <w:szCs w:val="24"/>
        </w:rPr>
      </w:pPr>
    </w:p>
    <w:p w:rsidR="00EA646E" w:rsidRDefault="002F10FC" w:rsidP="00EA646E">
      <w:pPr>
        <w:spacing w:after="0" w:line="480" w:lineRule="auto"/>
        <w:jc w:val="both"/>
        <w:rPr>
          <w:rFonts w:ascii="Times New Roman" w:hAnsi="Times New Roman" w:cs="Times New Roman"/>
          <w:bCs/>
          <w:sz w:val="24"/>
          <w:szCs w:val="24"/>
        </w:rPr>
      </w:pPr>
      <w:r w:rsidRPr="002F10FC">
        <w:rPr>
          <w:rFonts w:ascii="Times New Roman" w:hAnsi="Times New Roman" w:cs="Times New Roman"/>
          <w:bCs/>
          <w:sz w:val="24"/>
          <w:szCs w:val="24"/>
        </w:rPr>
        <w:t xml:space="preserve">Frijters, P., Beatton, T., </w:t>
      </w:r>
      <w:r>
        <w:rPr>
          <w:rFonts w:ascii="Times New Roman" w:hAnsi="Times New Roman" w:cs="Times New Roman"/>
          <w:bCs/>
          <w:sz w:val="24"/>
          <w:szCs w:val="24"/>
        </w:rPr>
        <w:t>(2012)</w:t>
      </w:r>
      <w:r w:rsidRPr="002F10FC">
        <w:rPr>
          <w:rFonts w:ascii="Times New Roman" w:hAnsi="Times New Roman" w:cs="Times New Roman"/>
          <w:bCs/>
          <w:sz w:val="24"/>
          <w:szCs w:val="24"/>
        </w:rPr>
        <w:t xml:space="preserve"> The mystery of the U-shaped relationship between happ</w:t>
      </w:r>
      <w:r>
        <w:rPr>
          <w:rFonts w:ascii="Times New Roman" w:hAnsi="Times New Roman" w:cs="Times New Roman"/>
          <w:bCs/>
          <w:sz w:val="24"/>
          <w:szCs w:val="24"/>
        </w:rPr>
        <w:t xml:space="preserve">iness and age. </w:t>
      </w:r>
      <w:r w:rsidRPr="002F10FC">
        <w:rPr>
          <w:rFonts w:ascii="Times New Roman" w:hAnsi="Times New Roman" w:cs="Times New Roman"/>
          <w:bCs/>
          <w:i/>
          <w:sz w:val="24"/>
          <w:szCs w:val="24"/>
        </w:rPr>
        <w:t>Journal of Economic Behavior and Organisation</w:t>
      </w:r>
      <w:r w:rsidRPr="002F10FC">
        <w:rPr>
          <w:rFonts w:ascii="Times New Roman" w:hAnsi="Times New Roman" w:cs="Times New Roman"/>
          <w:bCs/>
          <w:sz w:val="24"/>
          <w:szCs w:val="24"/>
        </w:rPr>
        <w:t xml:space="preserve"> 82, 525–542</w:t>
      </w:r>
    </w:p>
    <w:p w:rsidR="002F10FC" w:rsidRDefault="002F10FC" w:rsidP="00EA646E">
      <w:pPr>
        <w:spacing w:after="0" w:line="480" w:lineRule="auto"/>
        <w:jc w:val="both"/>
        <w:rPr>
          <w:rFonts w:ascii="Times New Roman" w:hAnsi="Times New Roman" w:cs="Times New Roman"/>
          <w:bCs/>
          <w:sz w:val="24"/>
          <w:szCs w:val="24"/>
        </w:rPr>
      </w:pPr>
    </w:p>
    <w:p w:rsidR="009A63FE" w:rsidRPr="009A63FE" w:rsidRDefault="009A63FE" w:rsidP="00EA646E">
      <w:pPr>
        <w:spacing w:after="0" w:line="480" w:lineRule="auto"/>
        <w:jc w:val="both"/>
        <w:rPr>
          <w:rFonts w:ascii="Times New Roman" w:hAnsi="Times New Roman" w:cs="Times New Roman"/>
          <w:bCs/>
          <w:sz w:val="24"/>
          <w:szCs w:val="24"/>
        </w:rPr>
      </w:pPr>
      <w:r w:rsidRPr="009A63FE">
        <w:rPr>
          <w:rFonts w:ascii="Times New Roman" w:hAnsi="Times New Roman" w:cs="Times New Roman"/>
          <w:bCs/>
          <w:sz w:val="24"/>
          <w:szCs w:val="24"/>
        </w:rPr>
        <w:t xml:space="preserve">Frijters, P., Johnston, D.W., and Shields, M.A. </w:t>
      </w:r>
      <w:r>
        <w:rPr>
          <w:rFonts w:ascii="Times New Roman" w:hAnsi="Times New Roman" w:cs="Times New Roman"/>
          <w:bCs/>
          <w:sz w:val="24"/>
          <w:szCs w:val="24"/>
        </w:rPr>
        <w:t>(2014)</w:t>
      </w:r>
      <w:r w:rsidRPr="009A63FE">
        <w:rPr>
          <w:rFonts w:ascii="Times New Roman" w:hAnsi="Times New Roman" w:cs="Times New Roman"/>
          <w:bCs/>
          <w:sz w:val="24"/>
          <w:szCs w:val="24"/>
        </w:rPr>
        <w:t xml:space="preserve"> Does childhood predict adult life satisfaction? Evidence from British Cohort Surveys, </w:t>
      </w:r>
      <w:r w:rsidRPr="009A63FE">
        <w:rPr>
          <w:rFonts w:ascii="Times New Roman" w:hAnsi="Times New Roman" w:cs="Times New Roman"/>
          <w:bCs/>
          <w:i/>
          <w:sz w:val="24"/>
          <w:szCs w:val="24"/>
        </w:rPr>
        <w:t>Economic Journal</w:t>
      </w:r>
      <w:r w:rsidRPr="009A63FE">
        <w:rPr>
          <w:rFonts w:ascii="Times New Roman" w:hAnsi="Times New Roman" w:cs="Times New Roman"/>
          <w:bCs/>
          <w:sz w:val="24"/>
          <w:szCs w:val="24"/>
        </w:rPr>
        <w:t>, 124(580),</w:t>
      </w:r>
      <w:r>
        <w:rPr>
          <w:rFonts w:ascii="Times New Roman" w:hAnsi="Times New Roman" w:cs="Times New Roman"/>
          <w:bCs/>
          <w:sz w:val="24"/>
          <w:szCs w:val="24"/>
        </w:rPr>
        <w:t xml:space="preserve"> 688-719.</w:t>
      </w:r>
    </w:p>
    <w:p w:rsidR="00E06838" w:rsidRDefault="00E06838" w:rsidP="00EA646E">
      <w:pPr>
        <w:spacing w:after="0" w:line="480" w:lineRule="auto"/>
        <w:jc w:val="both"/>
        <w:rPr>
          <w:rFonts w:ascii="Times New Roman" w:hAnsi="Times New Roman" w:cs="Times New Roman"/>
          <w:bCs/>
          <w:sz w:val="24"/>
          <w:szCs w:val="24"/>
          <w:lang w:val="en-IE"/>
        </w:rPr>
      </w:pPr>
    </w:p>
    <w:p w:rsidR="000E7DA4" w:rsidRDefault="00753A7E" w:rsidP="00EA646E">
      <w:pPr>
        <w:spacing w:after="0" w:line="480" w:lineRule="auto"/>
        <w:jc w:val="both"/>
        <w:rPr>
          <w:rFonts w:ascii="Times New Roman" w:hAnsi="Times New Roman" w:cs="Times New Roman"/>
          <w:bCs/>
          <w:sz w:val="24"/>
          <w:szCs w:val="24"/>
          <w:lang w:val="en-IE"/>
        </w:rPr>
      </w:pPr>
      <w:r w:rsidRPr="00194229">
        <w:rPr>
          <w:rFonts w:ascii="Times New Roman" w:hAnsi="Times New Roman" w:cs="Times New Roman"/>
          <w:bCs/>
          <w:sz w:val="24"/>
          <w:szCs w:val="24"/>
          <w:lang w:val="en-IE"/>
        </w:rPr>
        <w:t>Goodwin, R.D. and Friedman, H.S. (2006)</w:t>
      </w:r>
      <w:r w:rsidR="000E7DA4" w:rsidRPr="00194229">
        <w:rPr>
          <w:rFonts w:ascii="Times New Roman" w:hAnsi="Times New Roman" w:cs="Times New Roman"/>
          <w:bCs/>
          <w:sz w:val="24"/>
          <w:szCs w:val="24"/>
          <w:lang w:val="en-IE"/>
        </w:rPr>
        <w:t xml:space="preserve"> Health status and the five</w:t>
      </w:r>
      <w:r w:rsidR="00AB2643" w:rsidRPr="00194229">
        <w:rPr>
          <w:rFonts w:ascii="Times New Roman" w:hAnsi="Times New Roman" w:cs="Times New Roman"/>
          <w:bCs/>
          <w:sz w:val="24"/>
          <w:szCs w:val="24"/>
          <w:lang w:val="en-IE"/>
        </w:rPr>
        <w:t xml:space="preserve"> </w:t>
      </w:r>
      <w:r w:rsidR="000E7DA4" w:rsidRPr="00194229">
        <w:rPr>
          <w:rFonts w:ascii="Times New Roman" w:hAnsi="Times New Roman" w:cs="Times New Roman"/>
          <w:bCs/>
          <w:sz w:val="24"/>
          <w:szCs w:val="24"/>
          <w:lang w:val="en-IE"/>
        </w:rPr>
        <w:t xml:space="preserve">factor personality traits in a nationally representative sample. </w:t>
      </w:r>
      <w:r w:rsidR="000E7DA4" w:rsidRPr="00194229">
        <w:rPr>
          <w:rFonts w:ascii="Times New Roman" w:hAnsi="Times New Roman" w:cs="Times New Roman"/>
          <w:bCs/>
          <w:i/>
          <w:sz w:val="24"/>
          <w:szCs w:val="24"/>
          <w:lang w:val="en-IE"/>
        </w:rPr>
        <w:t>Journal of Health Psychology</w:t>
      </w:r>
      <w:r w:rsidR="000E7DA4" w:rsidRPr="00194229">
        <w:rPr>
          <w:rFonts w:ascii="Times New Roman" w:hAnsi="Times New Roman" w:cs="Times New Roman"/>
          <w:bCs/>
          <w:sz w:val="24"/>
          <w:szCs w:val="24"/>
          <w:lang w:val="en-IE"/>
        </w:rPr>
        <w:t xml:space="preserve"> 11, 643– 654.</w:t>
      </w:r>
    </w:p>
    <w:p w:rsidR="00D44B5B" w:rsidRDefault="00D44B5B" w:rsidP="00EA646E">
      <w:pPr>
        <w:spacing w:after="0" w:line="480" w:lineRule="auto"/>
        <w:jc w:val="both"/>
        <w:rPr>
          <w:rFonts w:ascii="Times New Roman" w:hAnsi="Times New Roman" w:cs="Times New Roman"/>
          <w:bCs/>
          <w:sz w:val="24"/>
          <w:szCs w:val="24"/>
          <w:lang w:val="en-IE"/>
        </w:rPr>
      </w:pPr>
    </w:p>
    <w:p w:rsidR="00D44B5B" w:rsidRPr="00194229" w:rsidRDefault="00D44B5B" w:rsidP="00EA646E">
      <w:pPr>
        <w:spacing w:after="0" w:line="480" w:lineRule="auto"/>
        <w:jc w:val="both"/>
        <w:rPr>
          <w:rFonts w:ascii="Times New Roman" w:hAnsi="Times New Roman" w:cs="Times New Roman"/>
          <w:bCs/>
          <w:sz w:val="24"/>
          <w:szCs w:val="24"/>
          <w:lang w:val="ga-IE"/>
        </w:rPr>
      </w:pPr>
      <w:r>
        <w:rPr>
          <w:rFonts w:ascii="Times New Roman" w:hAnsi="Times New Roman" w:cs="Times New Roman"/>
          <w:bCs/>
          <w:sz w:val="24"/>
          <w:szCs w:val="24"/>
          <w:lang w:val="en-IE"/>
        </w:rPr>
        <w:t xml:space="preserve">Graham, C., Higuera, L. and Lora, E. (2011) Which health conditions cause the most unhappiness? </w:t>
      </w:r>
      <w:r w:rsidRPr="00D44B5B">
        <w:rPr>
          <w:rFonts w:ascii="Times New Roman" w:hAnsi="Times New Roman" w:cs="Times New Roman"/>
          <w:bCs/>
          <w:i/>
          <w:sz w:val="24"/>
          <w:szCs w:val="24"/>
          <w:lang w:val="en-IE"/>
        </w:rPr>
        <w:t>Health Economics</w:t>
      </w:r>
      <w:r>
        <w:rPr>
          <w:rFonts w:ascii="Times New Roman" w:hAnsi="Times New Roman" w:cs="Times New Roman"/>
          <w:bCs/>
          <w:sz w:val="24"/>
          <w:szCs w:val="24"/>
          <w:lang w:val="en-IE"/>
        </w:rPr>
        <w:t>, 20, 1431-1447.</w:t>
      </w:r>
    </w:p>
    <w:p w:rsidR="006A021F" w:rsidRDefault="006A021F" w:rsidP="00EA646E">
      <w:pPr>
        <w:spacing w:after="0" w:line="480" w:lineRule="auto"/>
        <w:jc w:val="both"/>
        <w:rPr>
          <w:rFonts w:ascii="Times New Roman" w:hAnsi="Times New Roman" w:cs="Times New Roman"/>
          <w:bCs/>
          <w:sz w:val="24"/>
          <w:szCs w:val="24"/>
          <w:lang w:val="en-IE"/>
        </w:rPr>
      </w:pPr>
    </w:p>
    <w:p w:rsidR="000E7DA4" w:rsidRPr="00194229" w:rsidRDefault="000E7DA4" w:rsidP="00EA646E">
      <w:pPr>
        <w:spacing w:after="0" w:line="480" w:lineRule="auto"/>
        <w:jc w:val="both"/>
        <w:rPr>
          <w:rFonts w:ascii="Times New Roman" w:hAnsi="Times New Roman" w:cs="Times New Roman"/>
          <w:bCs/>
          <w:sz w:val="24"/>
          <w:szCs w:val="24"/>
          <w:lang w:val="ga-IE"/>
        </w:rPr>
      </w:pPr>
      <w:r w:rsidRPr="00194229">
        <w:rPr>
          <w:rFonts w:ascii="Times New Roman" w:hAnsi="Times New Roman" w:cs="Times New Roman"/>
          <w:bCs/>
          <w:sz w:val="24"/>
          <w:szCs w:val="24"/>
          <w:lang w:val="en-IE"/>
        </w:rPr>
        <w:t>Groot</w:t>
      </w:r>
      <w:r w:rsidR="00A51F4F" w:rsidRPr="00194229">
        <w:rPr>
          <w:rFonts w:ascii="Times New Roman" w:hAnsi="Times New Roman" w:cs="Times New Roman"/>
          <w:bCs/>
          <w:sz w:val="24"/>
          <w:szCs w:val="24"/>
          <w:lang w:val="en-IE"/>
        </w:rPr>
        <w:t xml:space="preserve">, W., </w:t>
      </w:r>
      <w:r w:rsidRPr="00194229">
        <w:rPr>
          <w:rFonts w:ascii="Times New Roman" w:hAnsi="Times New Roman" w:cs="Times New Roman"/>
          <w:bCs/>
          <w:sz w:val="24"/>
          <w:szCs w:val="24"/>
          <w:lang w:val="en-IE"/>
        </w:rPr>
        <w:t>van den Brink H</w:t>
      </w:r>
      <w:r w:rsidR="00A51F4F" w:rsidRPr="00194229">
        <w:rPr>
          <w:rFonts w:ascii="Times New Roman" w:hAnsi="Times New Roman" w:cs="Times New Roman"/>
          <w:bCs/>
          <w:sz w:val="24"/>
          <w:szCs w:val="24"/>
          <w:lang w:val="en-IE"/>
        </w:rPr>
        <w:t>.M.</w:t>
      </w:r>
      <w:r w:rsidRPr="00194229">
        <w:rPr>
          <w:rFonts w:ascii="Times New Roman" w:hAnsi="Times New Roman" w:cs="Times New Roman"/>
          <w:bCs/>
          <w:sz w:val="24"/>
          <w:szCs w:val="24"/>
          <w:lang w:val="en-IE"/>
        </w:rPr>
        <w:t xml:space="preserve"> and Plug E. </w:t>
      </w:r>
      <w:r w:rsidR="00A51F4F" w:rsidRPr="00194229">
        <w:rPr>
          <w:rFonts w:ascii="Times New Roman" w:hAnsi="Times New Roman" w:cs="Times New Roman"/>
          <w:bCs/>
          <w:sz w:val="24"/>
          <w:szCs w:val="24"/>
          <w:lang w:val="en-IE"/>
        </w:rPr>
        <w:t>(2004)</w:t>
      </w:r>
      <w:r w:rsidR="00AC794C" w:rsidRPr="00194229">
        <w:rPr>
          <w:rFonts w:ascii="Times New Roman" w:hAnsi="Times New Roman" w:cs="Times New Roman"/>
          <w:bCs/>
          <w:sz w:val="24"/>
          <w:szCs w:val="24"/>
          <w:lang w:val="en-IE"/>
        </w:rPr>
        <w:t>a</w:t>
      </w:r>
      <w:r w:rsidR="00A51F4F" w:rsidRPr="00194229">
        <w:rPr>
          <w:rFonts w:ascii="Times New Roman" w:hAnsi="Times New Roman" w:cs="Times New Roman"/>
          <w:bCs/>
          <w:sz w:val="24"/>
          <w:szCs w:val="24"/>
          <w:lang w:val="en-IE"/>
        </w:rPr>
        <w:t xml:space="preserve"> </w:t>
      </w:r>
      <w:r w:rsidRPr="00194229">
        <w:rPr>
          <w:rFonts w:ascii="Times New Roman" w:hAnsi="Times New Roman" w:cs="Times New Roman"/>
          <w:bCs/>
          <w:sz w:val="24"/>
          <w:szCs w:val="24"/>
          <w:lang w:val="en-IE"/>
        </w:rPr>
        <w:t xml:space="preserve">Money for health: the equivalent variation of cardiovascular diseases. </w:t>
      </w:r>
      <w:r w:rsidRPr="00194229">
        <w:rPr>
          <w:rFonts w:ascii="Times New Roman" w:hAnsi="Times New Roman" w:cs="Times New Roman"/>
          <w:bCs/>
          <w:i/>
          <w:sz w:val="24"/>
          <w:szCs w:val="24"/>
          <w:lang w:val="en-IE"/>
        </w:rPr>
        <w:t>Health Economics</w:t>
      </w:r>
      <w:r w:rsidR="00A51F4F" w:rsidRPr="00194229">
        <w:rPr>
          <w:rFonts w:ascii="Times New Roman" w:hAnsi="Times New Roman" w:cs="Times New Roman"/>
          <w:bCs/>
          <w:sz w:val="24"/>
          <w:szCs w:val="24"/>
          <w:lang w:val="en-IE"/>
        </w:rPr>
        <w:t xml:space="preserve"> 2004,</w:t>
      </w:r>
      <w:r w:rsidRPr="00194229">
        <w:rPr>
          <w:rFonts w:ascii="Times New Roman" w:hAnsi="Times New Roman" w:cs="Times New Roman"/>
          <w:bCs/>
          <w:sz w:val="24"/>
          <w:szCs w:val="24"/>
          <w:lang w:val="en-IE"/>
        </w:rPr>
        <w:t xml:space="preserve"> 13:859-872.</w:t>
      </w:r>
    </w:p>
    <w:p w:rsidR="00EA646E" w:rsidRDefault="00EA646E" w:rsidP="00EA646E">
      <w:pPr>
        <w:spacing w:after="0" w:line="480" w:lineRule="auto"/>
        <w:jc w:val="both"/>
        <w:rPr>
          <w:rFonts w:ascii="Times New Roman" w:hAnsi="Times New Roman" w:cs="Times New Roman"/>
          <w:bCs/>
          <w:sz w:val="24"/>
          <w:szCs w:val="24"/>
          <w:lang w:val="en-IE"/>
        </w:rPr>
      </w:pPr>
    </w:p>
    <w:p w:rsidR="000E7DA4" w:rsidRPr="00194229" w:rsidRDefault="00A51F4F" w:rsidP="00EA646E">
      <w:pPr>
        <w:spacing w:after="0" w:line="480" w:lineRule="auto"/>
        <w:jc w:val="both"/>
        <w:rPr>
          <w:rFonts w:ascii="Times New Roman" w:hAnsi="Times New Roman" w:cs="Times New Roman"/>
          <w:bCs/>
          <w:sz w:val="24"/>
          <w:szCs w:val="24"/>
          <w:lang w:val="ga-IE"/>
        </w:rPr>
      </w:pPr>
      <w:r w:rsidRPr="00194229">
        <w:rPr>
          <w:rFonts w:ascii="Times New Roman" w:hAnsi="Times New Roman" w:cs="Times New Roman"/>
          <w:bCs/>
          <w:sz w:val="24"/>
          <w:szCs w:val="24"/>
          <w:lang w:val="en-IE"/>
        </w:rPr>
        <w:t xml:space="preserve">Groot, W, </w:t>
      </w:r>
      <w:r w:rsidR="000E7DA4" w:rsidRPr="00194229">
        <w:rPr>
          <w:rFonts w:ascii="Times New Roman" w:hAnsi="Times New Roman" w:cs="Times New Roman"/>
          <w:bCs/>
          <w:sz w:val="24"/>
          <w:szCs w:val="24"/>
          <w:lang w:val="en-IE"/>
        </w:rPr>
        <w:t>van den Brink H.</w:t>
      </w:r>
      <w:r w:rsidRPr="00194229">
        <w:rPr>
          <w:rFonts w:ascii="Times New Roman" w:hAnsi="Times New Roman" w:cs="Times New Roman"/>
          <w:bCs/>
          <w:sz w:val="24"/>
          <w:szCs w:val="24"/>
          <w:lang w:val="en-IE"/>
        </w:rPr>
        <w:t>M. (2004)</w:t>
      </w:r>
      <w:r w:rsidR="00AC794C" w:rsidRPr="00194229">
        <w:rPr>
          <w:rFonts w:ascii="Times New Roman" w:hAnsi="Times New Roman" w:cs="Times New Roman"/>
          <w:bCs/>
          <w:sz w:val="24"/>
          <w:szCs w:val="24"/>
          <w:lang w:val="en-IE"/>
        </w:rPr>
        <w:t>b</w:t>
      </w:r>
      <w:r w:rsidR="000E7DA4" w:rsidRPr="00194229">
        <w:rPr>
          <w:rFonts w:ascii="Times New Roman" w:hAnsi="Times New Roman" w:cs="Times New Roman"/>
          <w:bCs/>
          <w:sz w:val="24"/>
          <w:szCs w:val="24"/>
          <w:lang w:val="en-IE"/>
        </w:rPr>
        <w:t xml:space="preserve"> A direct method for estimating the compensating income variation for severe headache and migraine. </w:t>
      </w:r>
      <w:r w:rsidR="000E7DA4" w:rsidRPr="00194229">
        <w:rPr>
          <w:rFonts w:ascii="Times New Roman" w:hAnsi="Times New Roman" w:cs="Times New Roman"/>
          <w:bCs/>
          <w:i/>
          <w:sz w:val="24"/>
          <w:szCs w:val="24"/>
          <w:lang w:val="en-IE"/>
        </w:rPr>
        <w:t>Social Science and Medicine</w:t>
      </w:r>
      <w:r w:rsidRPr="00194229">
        <w:rPr>
          <w:rFonts w:ascii="Times New Roman" w:hAnsi="Times New Roman" w:cs="Times New Roman"/>
          <w:bCs/>
          <w:sz w:val="24"/>
          <w:szCs w:val="24"/>
          <w:lang w:val="en-IE"/>
        </w:rPr>
        <w:t xml:space="preserve"> 58, </w:t>
      </w:r>
      <w:r w:rsidR="000E7DA4" w:rsidRPr="00194229">
        <w:rPr>
          <w:rFonts w:ascii="Times New Roman" w:hAnsi="Times New Roman" w:cs="Times New Roman"/>
          <w:bCs/>
          <w:sz w:val="24"/>
          <w:szCs w:val="24"/>
          <w:lang w:val="en-IE"/>
        </w:rPr>
        <w:t>305-314.</w:t>
      </w:r>
    </w:p>
    <w:p w:rsidR="003F4EF2" w:rsidRDefault="003F4EF2" w:rsidP="00EA646E">
      <w:pPr>
        <w:spacing w:after="0" w:line="480" w:lineRule="auto"/>
        <w:jc w:val="both"/>
        <w:rPr>
          <w:rFonts w:ascii="Times New Roman" w:hAnsi="Times New Roman" w:cs="Times New Roman"/>
          <w:bCs/>
          <w:sz w:val="24"/>
          <w:szCs w:val="24"/>
          <w:lang w:val="en-IE"/>
        </w:rPr>
      </w:pPr>
    </w:p>
    <w:p w:rsidR="000E7DA4" w:rsidRPr="00194229" w:rsidRDefault="00A51F4F" w:rsidP="00EA646E">
      <w:pPr>
        <w:spacing w:after="0" w:line="480" w:lineRule="auto"/>
        <w:jc w:val="both"/>
        <w:rPr>
          <w:rFonts w:ascii="Times New Roman" w:hAnsi="Times New Roman" w:cs="Times New Roman"/>
          <w:bCs/>
          <w:sz w:val="24"/>
          <w:szCs w:val="24"/>
          <w:lang w:val="en-IE"/>
        </w:rPr>
      </w:pPr>
      <w:r w:rsidRPr="00194229">
        <w:rPr>
          <w:rFonts w:ascii="Times New Roman" w:hAnsi="Times New Roman" w:cs="Times New Roman"/>
          <w:bCs/>
          <w:sz w:val="24"/>
          <w:szCs w:val="24"/>
          <w:lang w:val="en-IE"/>
        </w:rPr>
        <w:t xml:space="preserve">Groot, W and </w:t>
      </w:r>
      <w:r w:rsidR="000E7DA4" w:rsidRPr="00194229">
        <w:rPr>
          <w:rFonts w:ascii="Times New Roman" w:hAnsi="Times New Roman" w:cs="Times New Roman"/>
          <w:bCs/>
          <w:sz w:val="24"/>
          <w:szCs w:val="24"/>
          <w:lang w:val="en-IE"/>
        </w:rPr>
        <w:t>van den Brink H.</w:t>
      </w:r>
      <w:r w:rsidRPr="00194229">
        <w:rPr>
          <w:rFonts w:ascii="Times New Roman" w:hAnsi="Times New Roman" w:cs="Times New Roman"/>
          <w:bCs/>
          <w:sz w:val="24"/>
          <w:szCs w:val="24"/>
          <w:lang w:val="en-IE"/>
        </w:rPr>
        <w:t>M. (2006)</w:t>
      </w:r>
      <w:r w:rsidR="000E7DA4" w:rsidRPr="00194229">
        <w:rPr>
          <w:rFonts w:ascii="Times New Roman" w:hAnsi="Times New Roman" w:cs="Times New Roman"/>
          <w:bCs/>
          <w:sz w:val="24"/>
          <w:szCs w:val="24"/>
          <w:lang w:val="en-IE"/>
        </w:rPr>
        <w:t xml:space="preserve"> The compensating income variation of cardiovascular disease. </w:t>
      </w:r>
      <w:r w:rsidR="000E7DA4" w:rsidRPr="00194229">
        <w:rPr>
          <w:rFonts w:ascii="Times New Roman" w:hAnsi="Times New Roman" w:cs="Times New Roman"/>
          <w:bCs/>
          <w:i/>
          <w:sz w:val="24"/>
          <w:szCs w:val="24"/>
          <w:lang w:val="en-IE"/>
        </w:rPr>
        <w:t xml:space="preserve">Health Economics </w:t>
      </w:r>
      <w:r w:rsidRPr="00194229">
        <w:rPr>
          <w:rFonts w:ascii="Times New Roman" w:hAnsi="Times New Roman" w:cs="Times New Roman"/>
          <w:bCs/>
          <w:sz w:val="24"/>
          <w:szCs w:val="24"/>
          <w:lang w:val="en-IE"/>
        </w:rPr>
        <w:t xml:space="preserve">2006 </w:t>
      </w:r>
      <w:r w:rsidR="000E7DA4" w:rsidRPr="00194229">
        <w:rPr>
          <w:rFonts w:ascii="Times New Roman" w:hAnsi="Times New Roman" w:cs="Times New Roman"/>
          <w:bCs/>
          <w:sz w:val="24"/>
          <w:szCs w:val="24"/>
          <w:lang w:val="en-IE"/>
        </w:rPr>
        <w:t>15:1143-1148.</w:t>
      </w:r>
    </w:p>
    <w:p w:rsidR="002F10FC" w:rsidRDefault="002F10FC" w:rsidP="00EA646E">
      <w:pPr>
        <w:spacing w:after="0" w:line="480" w:lineRule="auto"/>
        <w:jc w:val="both"/>
        <w:rPr>
          <w:rFonts w:ascii="Times New Roman" w:hAnsi="Times New Roman" w:cs="Times New Roman"/>
          <w:bCs/>
          <w:sz w:val="24"/>
          <w:szCs w:val="24"/>
        </w:rPr>
      </w:pPr>
    </w:p>
    <w:p w:rsidR="000E7DA4" w:rsidRPr="00194229" w:rsidRDefault="000E7DA4" w:rsidP="00EA646E">
      <w:pPr>
        <w:spacing w:after="0" w:line="480" w:lineRule="auto"/>
        <w:jc w:val="both"/>
        <w:rPr>
          <w:rFonts w:ascii="Times New Roman" w:hAnsi="Times New Roman" w:cs="Times New Roman"/>
          <w:bCs/>
          <w:sz w:val="24"/>
          <w:szCs w:val="24"/>
          <w:lang w:val="ga-IE"/>
        </w:rPr>
      </w:pPr>
      <w:r w:rsidRPr="00194229">
        <w:rPr>
          <w:rFonts w:ascii="Times New Roman" w:hAnsi="Times New Roman" w:cs="Times New Roman"/>
          <w:bCs/>
          <w:sz w:val="24"/>
          <w:szCs w:val="24"/>
          <w:lang w:val="ga-IE"/>
        </w:rPr>
        <w:t>Hancock</w:t>
      </w:r>
      <w:r w:rsidR="00A51F4F" w:rsidRPr="00194229">
        <w:rPr>
          <w:rFonts w:ascii="Times New Roman" w:hAnsi="Times New Roman" w:cs="Times New Roman"/>
          <w:bCs/>
          <w:sz w:val="24"/>
          <w:szCs w:val="24"/>
          <w:lang w:val="ga-IE"/>
        </w:rPr>
        <w:t>,</w:t>
      </w:r>
      <w:r w:rsidRPr="00194229">
        <w:rPr>
          <w:rFonts w:ascii="Times New Roman" w:hAnsi="Times New Roman" w:cs="Times New Roman"/>
          <w:bCs/>
          <w:sz w:val="24"/>
          <w:szCs w:val="24"/>
          <w:lang w:val="ga-IE"/>
        </w:rPr>
        <w:t xml:space="preserve"> R</w:t>
      </w:r>
      <w:r w:rsidR="00A51F4F" w:rsidRPr="00194229">
        <w:rPr>
          <w:rFonts w:ascii="Times New Roman" w:hAnsi="Times New Roman" w:cs="Times New Roman"/>
          <w:bCs/>
          <w:sz w:val="24"/>
          <w:szCs w:val="24"/>
          <w:lang w:val="ga-IE"/>
        </w:rPr>
        <w:t>.</w:t>
      </w:r>
      <w:r w:rsidRPr="00194229">
        <w:rPr>
          <w:rFonts w:ascii="Times New Roman" w:hAnsi="Times New Roman" w:cs="Times New Roman"/>
          <w:bCs/>
          <w:sz w:val="24"/>
          <w:szCs w:val="24"/>
          <w:lang w:val="ga-IE"/>
        </w:rPr>
        <w:t>, Morciano</w:t>
      </w:r>
      <w:r w:rsidR="00A51F4F" w:rsidRPr="00194229">
        <w:rPr>
          <w:rFonts w:ascii="Times New Roman" w:hAnsi="Times New Roman" w:cs="Times New Roman"/>
          <w:bCs/>
          <w:sz w:val="24"/>
          <w:szCs w:val="24"/>
          <w:lang w:val="ga-IE"/>
        </w:rPr>
        <w:t>,</w:t>
      </w:r>
      <w:r w:rsidRPr="00194229">
        <w:rPr>
          <w:rFonts w:ascii="Times New Roman" w:hAnsi="Times New Roman" w:cs="Times New Roman"/>
          <w:bCs/>
          <w:sz w:val="24"/>
          <w:szCs w:val="24"/>
          <w:lang w:val="ga-IE"/>
        </w:rPr>
        <w:t xml:space="preserve"> M</w:t>
      </w:r>
      <w:r w:rsidR="00A51F4F" w:rsidRPr="00194229">
        <w:rPr>
          <w:rFonts w:ascii="Times New Roman" w:hAnsi="Times New Roman" w:cs="Times New Roman"/>
          <w:bCs/>
          <w:sz w:val="24"/>
          <w:szCs w:val="24"/>
          <w:lang w:val="ga-IE"/>
        </w:rPr>
        <w:t>.</w:t>
      </w:r>
      <w:r w:rsidRPr="00194229">
        <w:rPr>
          <w:rFonts w:ascii="Times New Roman" w:hAnsi="Times New Roman" w:cs="Times New Roman"/>
          <w:bCs/>
          <w:sz w:val="24"/>
          <w:szCs w:val="24"/>
          <w:lang w:val="ga-IE"/>
        </w:rPr>
        <w:t xml:space="preserve"> and Pudney</w:t>
      </w:r>
      <w:r w:rsidR="00A51F4F" w:rsidRPr="00194229">
        <w:rPr>
          <w:rFonts w:ascii="Times New Roman" w:hAnsi="Times New Roman" w:cs="Times New Roman"/>
          <w:bCs/>
          <w:sz w:val="24"/>
          <w:szCs w:val="24"/>
          <w:lang w:val="ga-IE"/>
        </w:rPr>
        <w:t>,</w:t>
      </w:r>
      <w:r w:rsidRPr="00194229">
        <w:rPr>
          <w:rFonts w:ascii="Times New Roman" w:hAnsi="Times New Roman" w:cs="Times New Roman"/>
          <w:bCs/>
          <w:sz w:val="24"/>
          <w:szCs w:val="24"/>
          <w:lang w:val="ga-IE"/>
        </w:rPr>
        <w:t xml:space="preserve"> S. Nonparametric estimation of a compensating variation: the cost of disability. ISER Working Paper Series 2013-26, Institute for Social and Economic Research.</w:t>
      </w:r>
    </w:p>
    <w:p w:rsidR="00436088" w:rsidRDefault="00436088" w:rsidP="00EA646E">
      <w:pPr>
        <w:spacing w:after="0" w:line="480" w:lineRule="auto"/>
        <w:jc w:val="both"/>
        <w:rPr>
          <w:rFonts w:ascii="Times New Roman" w:hAnsi="Times New Roman" w:cs="Times New Roman"/>
          <w:bCs/>
          <w:sz w:val="24"/>
          <w:szCs w:val="24"/>
          <w:lang w:val="en-IE"/>
        </w:rPr>
      </w:pPr>
    </w:p>
    <w:p w:rsidR="000E7DA4" w:rsidRPr="00194229" w:rsidRDefault="000E7DA4" w:rsidP="00EA646E">
      <w:pPr>
        <w:spacing w:after="0" w:line="480" w:lineRule="auto"/>
        <w:jc w:val="both"/>
        <w:rPr>
          <w:rFonts w:ascii="Times New Roman" w:hAnsi="Times New Roman" w:cs="Times New Roman"/>
          <w:bCs/>
          <w:sz w:val="24"/>
          <w:szCs w:val="24"/>
          <w:lang w:val="en-US"/>
        </w:rPr>
      </w:pPr>
      <w:r w:rsidRPr="00194229">
        <w:rPr>
          <w:rFonts w:ascii="Times New Roman" w:hAnsi="Times New Roman" w:cs="Times New Roman"/>
          <w:bCs/>
          <w:sz w:val="24"/>
          <w:szCs w:val="24"/>
          <w:lang w:val="en-IE"/>
        </w:rPr>
        <w:t xml:space="preserve">Harsanyi, J.C. </w:t>
      </w:r>
      <w:r w:rsidR="00A51F4F" w:rsidRPr="00194229">
        <w:rPr>
          <w:rFonts w:ascii="Times New Roman" w:hAnsi="Times New Roman" w:cs="Times New Roman"/>
          <w:bCs/>
          <w:sz w:val="24"/>
          <w:szCs w:val="24"/>
          <w:lang w:val="en-IE"/>
        </w:rPr>
        <w:t>(1982)</w:t>
      </w:r>
      <w:r w:rsidRPr="00194229">
        <w:rPr>
          <w:rFonts w:ascii="Times New Roman" w:hAnsi="Times New Roman" w:cs="Times New Roman"/>
          <w:bCs/>
          <w:sz w:val="24"/>
          <w:szCs w:val="24"/>
          <w:lang w:val="en-IE"/>
        </w:rPr>
        <w:t xml:space="preserve"> Morality and the Theory of Rational Behavior. In A. Sen &amp; B. Williams (Eds.), Utilitarianism and beyond (pp. 39–63). Cambridge, England: Cambridge University Press</w:t>
      </w:r>
    </w:p>
    <w:p w:rsidR="009F2753" w:rsidRDefault="009F2753" w:rsidP="00EA646E">
      <w:pPr>
        <w:spacing w:after="0" w:line="480" w:lineRule="auto"/>
        <w:jc w:val="both"/>
        <w:rPr>
          <w:rFonts w:ascii="Times New Roman" w:hAnsi="Times New Roman" w:cs="Times New Roman"/>
          <w:bCs/>
          <w:sz w:val="24"/>
          <w:szCs w:val="24"/>
          <w:lang w:val="en-US"/>
        </w:rPr>
      </w:pPr>
    </w:p>
    <w:p w:rsidR="000E7DA4" w:rsidRPr="00194229" w:rsidRDefault="000E7DA4" w:rsidP="00EA646E">
      <w:pPr>
        <w:spacing w:after="0" w:line="480" w:lineRule="auto"/>
        <w:jc w:val="both"/>
        <w:rPr>
          <w:rFonts w:ascii="Times New Roman" w:hAnsi="Times New Roman" w:cs="Times New Roman"/>
          <w:bCs/>
          <w:sz w:val="24"/>
          <w:szCs w:val="24"/>
          <w:lang w:val="en-US"/>
        </w:rPr>
      </w:pPr>
      <w:r w:rsidRPr="00194229">
        <w:rPr>
          <w:rFonts w:ascii="Times New Roman" w:hAnsi="Times New Roman" w:cs="Times New Roman"/>
          <w:bCs/>
          <w:sz w:val="24"/>
          <w:szCs w:val="24"/>
          <w:lang w:val="en-US"/>
        </w:rPr>
        <w:t>Helliwell</w:t>
      </w:r>
      <w:r w:rsidR="00A51F4F" w:rsidRPr="00194229">
        <w:rPr>
          <w:rFonts w:ascii="Times New Roman" w:hAnsi="Times New Roman" w:cs="Times New Roman"/>
          <w:bCs/>
          <w:sz w:val="24"/>
          <w:szCs w:val="24"/>
          <w:lang w:val="en-US"/>
        </w:rPr>
        <w:t xml:space="preserve">, </w:t>
      </w:r>
      <w:r w:rsidRPr="00194229">
        <w:rPr>
          <w:rFonts w:ascii="Times New Roman" w:hAnsi="Times New Roman" w:cs="Times New Roman"/>
          <w:bCs/>
          <w:sz w:val="24"/>
          <w:szCs w:val="24"/>
          <w:lang w:val="en-US"/>
        </w:rPr>
        <w:t>J</w:t>
      </w:r>
      <w:r w:rsidR="00A51F4F" w:rsidRPr="00194229">
        <w:rPr>
          <w:rFonts w:ascii="Times New Roman" w:hAnsi="Times New Roman" w:cs="Times New Roman"/>
          <w:bCs/>
          <w:sz w:val="24"/>
          <w:szCs w:val="24"/>
          <w:lang w:val="en-US"/>
        </w:rPr>
        <w:t>.</w:t>
      </w:r>
      <w:r w:rsidRPr="00194229">
        <w:rPr>
          <w:rFonts w:ascii="Times New Roman" w:hAnsi="Times New Roman" w:cs="Times New Roman"/>
          <w:bCs/>
          <w:sz w:val="24"/>
          <w:szCs w:val="24"/>
          <w:lang w:val="en-US"/>
        </w:rPr>
        <w:t>F</w:t>
      </w:r>
      <w:r w:rsidR="00A51F4F" w:rsidRPr="00194229">
        <w:rPr>
          <w:rFonts w:ascii="Times New Roman" w:hAnsi="Times New Roman" w:cs="Times New Roman"/>
          <w:bCs/>
          <w:sz w:val="24"/>
          <w:szCs w:val="24"/>
          <w:lang w:val="en-US"/>
        </w:rPr>
        <w:t>.</w:t>
      </w:r>
      <w:r w:rsidRPr="00194229">
        <w:rPr>
          <w:rFonts w:ascii="Times New Roman" w:hAnsi="Times New Roman" w:cs="Times New Roman"/>
          <w:bCs/>
          <w:sz w:val="24"/>
          <w:szCs w:val="24"/>
          <w:lang w:val="en-US"/>
        </w:rPr>
        <w:t xml:space="preserve">, </w:t>
      </w:r>
      <w:r w:rsidR="00A51F4F" w:rsidRPr="00194229">
        <w:rPr>
          <w:rFonts w:ascii="Times New Roman" w:hAnsi="Times New Roman" w:cs="Times New Roman"/>
          <w:bCs/>
          <w:sz w:val="24"/>
          <w:szCs w:val="24"/>
          <w:lang w:val="en-US"/>
        </w:rPr>
        <w:t xml:space="preserve">and </w:t>
      </w:r>
      <w:r w:rsidRPr="00194229">
        <w:rPr>
          <w:rFonts w:ascii="Times New Roman" w:hAnsi="Times New Roman" w:cs="Times New Roman"/>
          <w:bCs/>
          <w:sz w:val="24"/>
          <w:szCs w:val="24"/>
          <w:lang w:val="en-US"/>
        </w:rPr>
        <w:t xml:space="preserve">Putnam, R.D. </w:t>
      </w:r>
      <w:r w:rsidR="00A51F4F" w:rsidRPr="00194229">
        <w:rPr>
          <w:rFonts w:ascii="Times New Roman" w:hAnsi="Times New Roman" w:cs="Times New Roman"/>
          <w:bCs/>
          <w:sz w:val="24"/>
          <w:szCs w:val="24"/>
          <w:lang w:val="en-US"/>
        </w:rPr>
        <w:t>(2004)</w:t>
      </w:r>
      <w:r w:rsidRPr="00194229">
        <w:rPr>
          <w:rFonts w:ascii="Times New Roman" w:hAnsi="Times New Roman" w:cs="Times New Roman"/>
          <w:bCs/>
          <w:sz w:val="24"/>
          <w:szCs w:val="24"/>
          <w:lang w:val="en-US"/>
        </w:rPr>
        <w:t xml:space="preserve"> The social context of well-being</w:t>
      </w:r>
      <w:r w:rsidR="00A51F4F" w:rsidRPr="00194229">
        <w:rPr>
          <w:rFonts w:ascii="Times New Roman" w:hAnsi="Times New Roman" w:cs="Times New Roman"/>
          <w:bCs/>
          <w:sz w:val="24"/>
          <w:szCs w:val="24"/>
          <w:lang w:val="en-US"/>
        </w:rPr>
        <w:t>.</w:t>
      </w:r>
      <w:r w:rsidRPr="00194229">
        <w:rPr>
          <w:rFonts w:ascii="Times New Roman" w:hAnsi="Times New Roman" w:cs="Times New Roman"/>
          <w:bCs/>
          <w:sz w:val="24"/>
          <w:szCs w:val="24"/>
          <w:lang w:val="en-US"/>
        </w:rPr>
        <w:t xml:space="preserve"> </w:t>
      </w:r>
      <w:r w:rsidRPr="00194229">
        <w:rPr>
          <w:rFonts w:ascii="Times New Roman" w:hAnsi="Times New Roman" w:cs="Times New Roman"/>
          <w:bCs/>
          <w:i/>
          <w:sz w:val="24"/>
          <w:szCs w:val="24"/>
          <w:lang w:val="en-US"/>
        </w:rPr>
        <w:t>Philosophical Transactions of the Royal Society</w:t>
      </w:r>
      <w:r w:rsidRPr="00194229">
        <w:rPr>
          <w:rFonts w:ascii="Times New Roman" w:hAnsi="Times New Roman" w:cs="Times New Roman"/>
          <w:bCs/>
          <w:sz w:val="24"/>
          <w:szCs w:val="24"/>
          <w:lang w:val="en-US"/>
        </w:rPr>
        <w:t xml:space="preserve"> 1435-1446. </w:t>
      </w:r>
    </w:p>
    <w:p w:rsidR="009F2753" w:rsidRDefault="006F5526" w:rsidP="009F2753">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Hirschauer, N., Lehberger, M., and</w:t>
      </w:r>
      <w:r w:rsidRPr="006F5526">
        <w:rPr>
          <w:rFonts w:ascii="Times New Roman" w:hAnsi="Times New Roman" w:cs="Times New Roman"/>
          <w:bCs/>
          <w:sz w:val="24"/>
          <w:szCs w:val="24"/>
        </w:rPr>
        <w:t xml:space="preserve"> Musshoff, O. (2014). Happiness and utility in economic thought—or: What can we learn from happiness research for public policy analysis and public policy making? </w:t>
      </w:r>
      <w:r w:rsidRPr="006F5526">
        <w:rPr>
          <w:rFonts w:ascii="Times New Roman" w:hAnsi="Times New Roman" w:cs="Times New Roman"/>
          <w:bCs/>
          <w:i/>
          <w:iCs/>
          <w:sz w:val="24"/>
          <w:szCs w:val="24"/>
        </w:rPr>
        <w:t>Social Indicators Research,</w:t>
      </w:r>
      <w:r w:rsidRPr="006F5526">
        <w:rPr>
          <w:rFonts w:ascii="Times New Roman" w:hAnsi="Times New Roman" w:cs="Times New Roman"/>
          <w:bCs/>
          <w:sz w:val="24"/>
          <w:szCs w:val="24"/>
        </w:rPr>
        <w:t> </w:t>
      </w:r>
      <w:r w:rsidRPr="006F5526">
        <w:rPr>
          <w:rFonts w:ascii="Times New Roman" w:hAnsi="Times New Roman" w:cs="Times New Roman"/>
          <w:bCs/>
          <w:i/>
          <w:iCs/>
          <w:sz w:val="24"/>
          <w:szCs w:val="24"/>
        </w:rPr>
        <w:t>121</w:t>
      </w:r>
      <w:r w:rsidRPr="006F5526">
        <w:rPr>
          <w:rFonts w:ascii="Times New Roman" w:hAnsi="Times New Roman" w:cs="Times New Roman"/>
          <w:bCs/>
          <w:sz w:val="24"/>
          <w:szCs w:val="24"/>
        </w:rPr>
        <w:t>, 647–674.</w:t>
      </w:r>
    </w:p>
    <w:p w:rsidR="00F13E1E" w:rsidRDefault="00F13E1E" w:rsidP="009F2753">
      <w:pPr>
        <w:spacing w:after="0" w:line="480" w:lineRule="auto"/>
        <w:jc w:val="both"/>
        <w:rPr>
          <w:rFonts w:ascii="Times New Roman" w:hAnsi="Times New Roman" w:cs="Times New Roman"/>
          <w:bCs/>
          <w:sz w:val="24"/>
          <w:szCs w:val="24"/>
        </w:rPr>
      </w:pPr>
    </w:p>
    <w:p w:rsidR="00F13E1E" w:rsidRDefault="00F13E1E" w:rsidP="009F2753">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Jaeger, M. M. (2007)</w:t>
      </w:r>
      <w:r w:rsidRPr="00F13E1E">
        <w:rPr>
          <w:rFonts w:ascii="Times New Roman" w:hAnsi="Times New Roman" w:cs="Times New Roman"/>
          <w:bCs/>
          <w:sz w:val="24"/>
          <w:szCs w:val="24"/>
        </w:rPr>
        <w:t xml:space="preserve"> Educational mobility across three generations: the changing impact of parental social class, economic, cultural and social capital. </w:t>
      </w:r>
      <w:r w:rsidRPr="00D44B5B">
        <w:rPr>
          <w:rFonts w:ascii="Times New Roman" w:hAnsi="Times New Roman" w:cs="Times New Roman"/>
          <w:bCs/>
          <w:i/>
          <w:sz w:val="24"/>
          <w:szCs w:val="24"/>
        </w:rPr>
        <w:t>European Societies</w:t>
      </w:r>
      <w:r w:rsidRPr="00F13E1E">
        <w:rPr>
          <w:rFonts w:ascii="Times New Roman" w:hAnsi="Times New Roman" w:cs="Times New Roman"/>
          <w:bCs/>
          <w:sz w:val="24"/>
          <w:szCs w:val="24"/>
        </w:rPr>
        <w:t>, 9, 527-50.</w:t>
      </w:r>
    </w:p>
    <w:p w:rsidR="00300AC5" w:rsidRDefault="00300AC5" w:rsidP="009F2753">
      <w:pPr>
        <w:spacing w:after="0" w:line="480" w:lineRule="auto"/>
        <w:jc w:val="both"/>
        <w:rPr>
          <w:rFonts w:ascii="Times New Roman" w:hAnsi="Times New Roman" w:cs="Times New Roman"/>
          <w:bCs/>
          <w:sz w:val="24"/>
          <w:szCs w:val="24"/>
        </w:rPr>
      </w:pPr>
    </w:p>
    <w:p w:rsidR="009F2753" w:rsidRPr="009F2753" w:rsidRDefault="009F2753" w:rsidP="009F2753">
      <w:pPr>
        <w:spacing w:after="0" w:line="480" w:lineRule="auto"/>
        <w:jc w:val="both"/>
        <w:rPr>
          <w:rFonts w:ascii="Times New Roman" w:hAnsi="Times New Roman" w:cs="Times New Roman"/>
          <w:bCs/>
          <w:sz w:val="24"/>
          <w:szCs w:val="24"/>
        </w:rPr>
      </w:pPr>
      <w:r w:rsidRPr="009F2753">
        <w:rPr>
          <w:rFonts w:ascii="Times New Roman" w:hAnsi="Times New Roman" w:cs="Times New Roman"/>
          <w:bCs/>
          <w:sz w:val="24"/>
          <w:szCs w:val="24"/>
        </w:rPr>
        <w:t xml:space="preserve">Forgeard, M. J.C., Jayawickreme, E., </w:t>
      </w:r>
      <w:r w:rsidR="00F13E1E">
        <w:rPr>
          <w:rFonts w:ascii="Times New Roman" w:hAnsi="Times New Roman" w:cs="Times New Roman"/>
          <w:bCs/>
          <w:sz w:val="24"/>
          <w:szCs w:val="24"/>
        </w:rPr>
        <w:t xml:space="preserve">Kern, M. L. and Seligman, M.E.P </w:t>
      </w:r>
      <w:r w:rsidRPr="009F2753">
        <w:rPr>
          <w:rFonts w:ascii="Times New Roman" w:hAnsi="Times New Roman" w:cs="Times New Roman"/>
          <w:bCs/>
          <w:sz w:val="24"/>
          <w:szCs w:val="24"/>
        </w:rPr>
        <w:t xml:space="preserve">( 2011) Doing the right thing: Measuring well-being for public policy. </w:t>
      </w:r>
      <w:r w:rsidRPr="009F2753">
        <w:rPr>
          <w:rFonts w:ascii="Times New Roman" w:hAnsi="Times New Roman" w:cs="Times New Roman"/>
          <w:bCs/>
          <w:i/>
          <w:iCs/>
          <w:sz w:val="24"/>
          <w:szCs w:val="24"/>
        </w:rPr>
        <w:t>International Journal</w:t>
      </w:r>
      <w:r w:rsidRPr="009F2753">
        <w:rPr>
          <w:rFonts w:ascii="Times New Roman" w:hAnsi="Times New Roman" w:cs="Times New Roman"/>
          <w:bCs/>
          <w:sz w:val="24"/>
          <w:szCs w:val="24"/>
        </w:rPr>
        <w:t xml:space="preserve"> </w:t>
      </w:r>
      <w:r w:rsidRPr="009F2753">
        <w:rPr>
          <w:rFonts w:ascii="Times New Roman" w:hAnsi="Times New Roman" w:cs="Times New Roman"/>
          <w:bCs/>
          <w:i/>
          <w:iCs/>
          <w:sz w:val="24"/>
          <w:szCs w:val="24"/>
        </w:rPr>
        <w:t>of Well-being 1</w:t>
      </w:r>
      <w:r w:rsidRPr="009F2753">
        <w:rPr>
          <w:rFonts w:ascii="Times New Roman" w:hAnsi="Times New Roman" w:cs="Times New Roman"/>
          <w:bCs/>
          <w:sz w:val="24"/>
          <w:szCs w:val="24"/>
        </w:rPr>
        <w:t>(1): 79-106.</w:t>
      </w:r>
    </w:p>
    <w:p w:rsidR="00EA646E" w:rsidRDefault="00EA646E" w:rsidP="00EA646E">
      <w:pPr>
        <w:spacing w:after="0" w:line="480" w:lineRule="auto"/>
        <w:jc w:val="both"/>
        <w:rPr>
          <w:rFonts w:ascii="Times New Roman" w:hAnsi="Times New Roman" w:cs="Times New Roman"/>
          <w:bCs/>
          <w:sz w:val="24"/>
          <w:szCs w:val="24"/>
          <w:lang w:val="en-IE"/>
        </w:rPr>
      </w:pPr>
    </w:p>
    <w:p w:rsidR="000E7DA4" w:rsidRPr="00194229" w:rsidRDefault="00030303" w:rsidP="00EA646E">
      <w:pPr>
        <w:spacing w:after="0" w:line="480" w:lineRule="auto"/>
        <w:jc w:val="both"/>
        <w:rPr>
          <w:rFonts w:ascii="Times New Roman" w:hAnsi="Times New Roman" w:cs="Times New Roman"/>
          <w:bCs/>
          <w:sz w:val="24"/>
          <w:szCs w:val="24"/>
          <w:lang w:val="en-IE"/>
        </w:rPr>
      </w:pPr>
      <w:r w:rsidRPr="00194229">
        <w:rPr>
          <w:rFonts w:ascii="Times New Roman" w:hAnsi="Times New Roman" w:cs="Times New Roman"/>
          <w:bCs/>
          <w:sz w:val="24"/>
          <w:szCs w:val="24"/>
          <w:lang w:val="en-IE"/>
        </w:rPr>
        <w:t>Knight, J., Song, L., and Gunatilaka, R. (2009)</w:t>
      </w:r>
      <w:r w:rsidR="000E7DA4" w:rsidRPr="00194229">
        <w:rPr>
          <w:rFonts w:ascii="Times New Roman" w:hAnsi="Times New Roman" w:cs="Times New Roman"/>
          <w:bCs/>
          <w:sz w:val="24"/>
          <w:szCs w:val="24"/>
          <w:lang w:val="en-IE"/>
        </w:rPr>
        <w:t xml:space="preserve"> Subjective well-being and its determinants in rur</w:t>
      </w:r>
      <w:r w:rsidRPr="00194229">
        <w:rPr>
          <w:rFonts w:ascii="Times New Roman" w:hAnsi="Times New Roman" w:cs="Times New Roman"/>
          <w:bCs/>
          <w:sz w:val="24"/>
          <w:szCs w:val="24"/>
          <w:lang w:val="en-IE"/>
        </w:rPr>
        <w:t xml:space="preserve">al China. </w:t>
      </w:r>
      <w:r w:rsidRPr="00194229">
        <w:rPr>
          <w:rFonts w:ascii="Times New Roman" w:hAnsi="Times New Roman" w:cs="Times New Roman"/>
          <w:bCs/>
          <w:i/>
          <w:sz w:val="24"/>
          <w:szCs w:val="24"/>
          <w:lang w:val="en-IE"/>
        </w:rPr>
        <w:t>China Economic Review</w:t>
      </w:r>
      <w:r w:rsidRPr="00194229">
        <w:rPr>
          <w:rFonts w:ascii="Times New Roman" w:hAnsi="Times New Roman" w:cs="Times New Roman"/>
          <w:bCs/>
          <w:sz w:val="24"/>
          <w:szCs w:val="24"/>
          <w:lang w:val="en-IE"/>
        </w:rPr>
        <w:t xml:space="preserve"> 20(4), 635–649.</w:t>
      </w:r>
    </w:p>
    <w:p w:rsidR="00EA646E" w:rsidRDefault="00EA646E" w:rsidP="00EA646E">
      <w:pPr>
        <w:spacing w:after="0" w:line="480" w:lineRule="auto"/>
        <w:jc w:val="both"/>
        <w:rPr>
          <w:rFonts w:ascii="Times New Roman" w:hAnsi="Times New Roman" w:cs="Times New Roman"/>
          <w:bCs/>
          <w:sz w:val="24"/>
          <w:szCs w:val="24"/>
        </w:rPr>
      </w:pPr>
    </w:p>
    <w:p w:rsidR="00EF09BD" w:rsidRPr="00194229" w:rsidRDefault="00EF09BD" w:rsidP="00EA646E">
      <w:pPr>
        <w:spacing w:after="0" w:line="480" w:lineRule="auto"/>
        <w:jc w:val="both"/>
        <w:rPr>
          <w:rFonts w:ascii="Times New Roman" w:hAnsi="Times New Roman" w:cs="Times New Roman"/>
          <w:bCs/>
          <w:sz w:val="24"/>
          <w:szCs w:val="24"/>
          <w:lang w:val="en-US"/>
        </w:rPr>
      </w:pPr>
      <w:r w:rsidRPr="00194229">
        <w:rPr>
          <w:rFonts w:ascii="Times New Roman" w:hAnsi="Times New Roman" w:cs="Times New Roman"/>
          <w:bCs/>
          <w:sz w:val="24"/>
          <w:szCs w:val="24"/>
        </w:rPr>
        <w:t xml:space="preserve">Layard, R., Mayraz, G., and Nickell, S. (2008) The marginal utility of income. </w:t>
      </w:r>
      <w:r w:rsidRPr="00630C19">
        <w:rPr>
          <w:rFonts w:ascii="Times New Roman" w:hAnsi="Times New Roman" w:cs="Times New Roman"/>
          <w:bCs/>
          <w:i/>
          <w:sz w:val="24"/>
          <w:szCs w:val="24"/>
        </w:rPr>
        <w:t>Journal of Public Economics</w:t>
      </w:r>
      <w:r w:rsidRPr="00194229">
        <w:rPr>
          <w:rFonts w:ascii="Times New Roman" w:hAnsi="Times New Roman" w:cs="Times New Roman"/>
          <w:bCs/>
          <w:sz w:val="24"/>
          <w:szCs w:val="24"/>
        </w:rPr>
        <w:t xml:space="preserve"> 92(8),1846–1857</w:t>
      </w:r>
    </w:p>
    <w:p w:rsidR="00EA646E" w:rsidRDefault="00EA646E" w:rsidP="00EA646E">
      <w:pPr>
        <w:spacing w:after="0" w:line="480" w:lineRule="auto"/>
        <w:jc w:val="both"/>
        <w:rPr>
          <w:rFonts w:ascii="Times New Roman" w:hAnsi="Times New Roman" w:cs="Times New Roman"/>
          <w:sz w:val="24"/>
          <w:szCs w:val="24"/>
          <w:lang w:val="en-IE"/>
        </w:rPr>
      </w:pPr>
    </w:p>
    <w:p w:rsidR="000E7DA4" w:rsidRPr="00194229" w:rsidRDefault="000E7DA4" w:rsidP="00EA646E">
      <w:pPr>
        <w:spacing w:after="0" w:line="480" w:lineRule="auto"/>
        <w:jc w:val="both"/>
        <w:rPr>
          <w:rFonts w:ascii="Times New Roman" w:hAnsi="Times New Roman" w:cs="Times New Roman"/>
          <w:sz w:val="24"/>
          <w:szCs w:val="24"/>
          <w:lang w:val="ga-IE"/>
        </w:rPr>
      </w:pPr>
      <w:r w:rsidRPr="00194229">
        <w:rPr>
          <w:rFonts w:ascii="Times New Roman" w:hAnsi="Times New Roman" w:cs="Times New Roman"/>
          <w:sz w:val="24"/>
          <w:szCs w:val="24"/>
          <w:lang w:val="en-IE"/>
        </w:rPr>
        <w:t xml:space="preserve">Luechinger, S. (2009). Valuing air quality using the life satisfaction approach. </w:t>
      </w:r>
      <w:r w:rsidRPr="00194229">
        <w:rPr>
          <w:rFonts w:ascii="Times New Roman" w:hAnsi="Times New Roman" w:cs="Times New Roman"/>
          <w:i/>
          <w:sz w:val="24"/>
          <w:szCs w:val="24"/>
          <w:lang w:val="en-IE"/>
        </w:rPr>
        <w:t>Economic Journal</w:t>
      </w:r>
      <w:r w:rsidRPr="00194229">
        <w:rPr>
          <w:rFonts w:ascii="Times New Roman" w:hAnsi="Times New Roman" w:cs="Times New Roman"/>
          <w:sz w:val="24"/>
          <w:szCs w:val="24"/>
          <w:lang w:val="en-IE"/>
        </w:rPr>
        <w:t>, 119, 482-515.</w:t>
      </w:r>
    </w:p>
    <w:p w:rsidR="00EA646E" w:rsidRDefault="00EA646E" w:rsidP="00EA646E">
      <w:pPr>
        <w:spacing w:after="0" w:line="480" w:lineRule="auto"/>
        <w:jc w:val="both"/>
        <w:rPr>
          <w:rFonts w:ascii="Times New Roman" w:hAnsi="Times New Roman" w:cs="Times New Roman"/>
          <w:sz w:val="24"/>
          <w:szCs w:val="24"/>
          <w:lang w:val="en-IE"/>
        </w:rPr>
      </w:pPr>
    </w:p>
    <w:p w:rsidR="00030303" w:rsidRPr="00194229" w:rsidRDefault="00030303" w:rsidP="00EA646E">
      <w:pPr>
        <w:spacing w:after="0" w:line="480" w:lineRule="auto"/>
        <w:jc w:val="both"/>
        <w:rPr>
          <w:rFonts w:ascii="Times New Roman" w:hAnsi="Times New Roman" w:cs="Times New Roman"/>
          <w:sz w:val="24"/>
          <w:szCs w:val="24"/>
          <w:lang w:val="en-IE"/>
        </w:rPr>
      </w:pPr>
      <w:r w:rsidRPr="00194229">
        <w:rPr>
          <w:rFonts w:ascii="Times New Roman" w:hAnsi="Times New Roman" w:cs="Times New Roman"/>
          <w:sz w:val="24"/>
          <w:szCs w:val="24"/>
          <w:lang w:val="en-IE"/>
        </w:rPr>
        <w:t>Luechinger, S. and Raschky, P.</w:t>
      </w:r>
      <w:r w:rsidR="000E7DA4" w:rsidRPr="00194229">
        <w:rPr>
          <w:rFonts w:ascii="Times New Roman" w:hAnsi="Times New Roman" w:cs="Times New Roman"/>
          <w:sz w:val="24"/>
          <w:szCs w:val="24"/>
          <w:lang w:val="en-IE"/>
        </w:rPr>
        <w:t xml:space="preserve">A. </w:t>
      </w:r>
      <w:r w:rsidRPr="00194229">
        <w:rPr>
          <w:rFonts w:ascii="Times New Roman" w:hAnsi="Times New Roman" w:cs="Times New Roman"/>
          <w:sz w:val="24"/>
          <w:szCs w:val="24"/>
          <w:lang w:val="en-IE"/>
        </w:rPr>
        <w:t xml:space="preserve">(2009) </w:t>
      </w:r>
      <w:r w:rsidR="00AB2643" w:rsidRPr="00194229">
        <w:rPr>
          <w:rFonts w:ascii="Times New Roman" w:hAnsi="Times New Roman" w:cs="Times New Roman"/>
          <w:sz w:val="24"/>
          <w:szCs w:val="24"/>
          <w:lang w:val="en-IE"/>
        </w:rPr>
        <w:t>Valuing flood disasters using the life satisfaction a</w:t>
      </w:r>
      <w:r w:rsidR="000E7DA4" w:rsidRPr="00194229">
        <w:rPr>
          <w:rFonts w:ascii="Times New Roman" w:hAnsi="Times New Roman" w:cs="Times New Roman"/>
          <w:sz w:val="24"/>
          <w:szCs w:val="24"/>
          <w:lang w:val="en-IE"/>
        </w:rPr>
        <w:t xml:space="preserve">pproach. </w:t>
      </w:r>
      <w:r w:rsidR="000E7DA4" w:rsidRPr="00194229">
        <w:rPr>
          <w:rFonts w:ascii="Times New Roman" w:hAnsi="Times New Roman" w:cs="Times New Roman"/>
          <w:i/>
          <w:sz w:val="24"/>
          <w:szCs w:val="24"/>
          <w:lang w:val="en-IE"/>
        </w:rPr>
        <w:t>Jo</w:t>
      </w:r>
      <w:r w:rsidRPr="00194229">
        <w:rPr>
          <w:rFonts w:ascii="Times New Roman" w:hAnsi="Times New Roman" w:cs="Times New Roman"/>
          <w:i/>
          <w:sz w:val="24"/>
          <w:szCs w:val="24"/>
          <w:lang w:val="en-IE"/>
        </w:rPr>
        <w:t>urnal of Public Economics</w:t>
      </w:r>
      <w:r w:rsidRPr="00194229">
        <w:rPr>
          <w:rFonts w:ascii="Times New Roman" w:hAnsi="Times New Roman" w:cs="Times New Roman"/>
          <w:sz w:val="24"/>
          <w:szCs w:val="24"/>
          <w:lang w:val="en-IE"/>
        </w:rPr>
        <w:t xml:space="preserve"> 93(3–4),</w:t>
      </w:r>
      <w:r w:rsidR="00AB2643" w:rsidRPr="00194229">
        <w:rPr>
          <w:rFonts w:ascii="Times New Roman" w:hAnsi="Times New Roman" w:cs="Times New Roman"/>
          <w:sz w:val="24"/>
          <w:szCs w:val="24"/>
          <w:lang w:val="en-IE"/>
        </w:rPr>
        <w:t xml:space="preserve"> </w:t>
      </w:r>
      <w:r w:rsidR="000E7DA4" w:rsidRPr="00194229">
        <w:rPr>
          <w:rFonts w:ascii="Times New Roman" w:hAnsi="Times New Roman" w:cs="Times New Roman"/>
          <w:sz w:val="24"/>
          <w:szCs w:val="24"/>
          <w:lang w:val="en-IE"/>
        </w:rPr>
        <w:t>620–633.</w:t>
      </w:r>
    </w:p>
    <w:p w:rsidR="00E06838" w:rsidRDefault="00E06838" w:rsidP="00EA646E">
      <w:pPr>
        <w:spacing w:after="0" w:line="480" w:lineRule="auto"/>
        <w:jc w:val="both"/>
        <w:rPr>
          <w:rFonts w:ascii="Times New Roman" w:hAnsi="Times New Roman" w:cs="Times New Roman"/>
          <w:sz w:val="24"/>
          <w:szCs w:val="24"/>
          <w:lang w:val="en-IE"/>
        </w:rPr>
      </w:pPr>
    </w:p>
    <w:p w:rsidR="000E7DA4" w:rsidRPr="00194229" w:rsidRDefault="00030303" w:rsidP="00EA646E">
      <w:pPr>
        <w:spacing w:after="0" w:line="480" w:lineRule="auto"/>
        <w:jc w:val="both"/>
        <w:rPr>
          <w:rFonts w:ascii="Times New Roman" w:hAnsi="Times New Roman" w:cs="Times New Roman"/>
          <w:sz w:val="24"/>
          <w:szCs w:val="24"/>
          <w:lang w:val="ga-IE"/>
        </w:rPr>
      </w:pPr>
      <w:r w:rsidRPr="00194229">
        <w:rPr>
          <w:rFonts w:ascii="Times New Roman" w:hAnsi="Times New Roman" w:cs="Times New Roman"/>
          <w:sz w:val="24"/>
          <w:szCs w:val="24"/>
          <w:lang w:val="en-IE"/>
        </w:rPr>
        <w:t>Luttmer, E.</w:t>
      </w:r>
      <w:r w:rsidR="000E7DA4" w:rsidRPr="00194229">
        <w:rPr>
          <w:rFonts w:ascii="Times New Roman" w:hAnsi="Times New Roman" w:cs="Times New Roman"/>
          <w:sz w:val="24"/>
          <w:szCs w:val="24"/>
          <w:lang w:val="en-IE"/>
        </w:rPr>
        <w:t>F</w:t>
      </w:r>
      <w:r w:rsidRPr="00194229">
        <w:rPr>
          <w:rFonts w:ascii="Times New Roman" w:hAnsi="Times New Roman" w:cs="Times New Roman"/>
          <w:sz w:val="24"/>
          <w:szCs w:val="24"/>
          <w:lang w:val="en-IE"/>
        </w:rPr>
        <w:t>.</w:t>
      </w:r>
      <w:r w:rsidR="000E7DA4" w:rsidRPr="00194229">
        <w:rPr>
          <w:rFonts w:ascii="Times New Roman" w:hAnsi="Times New Roman" w:cs="Times New Roman"/>
          <w:sz w:val="24"/>
          <w:szCs w:val="24"/>
          <w:lang w:val="en-IE"/>
        </w:rPr>
        <w:t>P.</w:t>
      </w:r>
      <w:r w:rsidRPr="00194229">
        <w:rPr>
          <w:rFonts w:ascii="Times New Roman" w:hAnsi="Times New Roman" w:cs="Times New Roman"/>
          <w:sz w:val="24"/>
          <w:szCs w:val="24"/>
          <w:lang w:val="en-IE"/>
        </w:rPr>
        <w:t xml:space="preserve"> (2005)</w:t>
      </w:r>
      <w:r w:rsidR="00AB2643" w:rsidRPr="00194229">
        <w:rPr>
          <w:rFonts w:ascii="Times New Roman" w:hAnsi="Times New Roman" w:cs="Times New Roman"/>
          <w:sz w:val="24"/>
          <w:szCs w:val="24"/>
          <w:lang w:val="en-IE"/>
        </w:rPr>
        <w:t xml:space="preserve"> Neighbors as negatives: relative earnings and well-b</w:t>
      </w:r>
      <w:r w:rsidR="000E7DA4" w:rsidRPr="00194229">
        <w:rPr>
          <w:rFonts w:ascii="Times New Roman" w:hAnsi="Times New Roman" w:cs="Times New Roman"/>
          <w:sz w:val="24"/>
          <w:szCs w:val="24"/>
          <w:lang w:val="en-IE"/>
        </w:rPr>
        <w:t xml:space="preserve">eing. </w:t>
      </w:r>
      <w:r w:rsidR="000E7DA4" w:rsidRPr="00194229">
        <w:rPr>
          <w:rFonts w:ascii="Times New Roman" w:hAnsi="Times New Roman" w:cs="Times New Roman"/>
          <w:i/>
          <w:sz w:val="24"/>
          <w:szCs w:val="24"/>
          <w:lang w:val="en-IE"/>
        </w:rPr>
        <w:t>Quarterly Journal of Economics</w:t>
      </w:r>
      <w:r w:rsidRPr="00194229">
        <w:rPr>
          <w:rFonts w:ascii="Times New Roman" w:hAnsi="Times New Roman" w:cs="Times New Roman"/>
          <w:sz w:val="24"/>
          <w:szCs w:val="24"/>
          <w:lang w:val="en-IE"/>
        </w:rPr>
        <w:t xml:space="preserve"> 120(3), </w:t>
      </w:r>
      <w:r w:rsidR="000E7DA4" w:rsidRPr="00194229">
        <w:rPr>
          <w:rFonts w:ascii="Times New Roman" w:hAnsi="Times New Roman" w:cs="Times New Roman"/>
          <w:sz w:val="24"/>
          <w:szCs w:val="24"/>
          <w:lang w:val="en-IE"/>
        </w:rPr>
        <w:t>963–1002.</w:t>
      </w:r>
    </w:p>
    <w:p w:rsidR="000E7DA4" w:rsidRPr="00194229" w:rsidRDefault="00030303" w:rsidP="00EA646E">
      <w:pPr>
        <w:spacing w:after="0" w:line="480" w:lineRule="auto"/>
        <w:jc w:val="both"/>
        <w:rPr>
          <w:rFonts w:ascii="Times New Roman" w:hAnsi="Times New Roman" w:cs="Times New Roman"/>
          <w:sz w:val="24"/>
          <w:szCs w:val="24"/>
          <w:lang w:val="ga-IE"/>
        </w:rPr>
      </w:pPr>
      <w:r w:rsidRPr="00194229">
        <w:rPr>
          <w:rFonts w:ascii="Times New Roman" w:hAnsi="Times New Roman" w:cs="Times New Roman"/>
          <w:sz w:val="24"/>
          <w:szCs w:val="24"/>
          <w:lang w:val="en-IE"/>
        </w:rPr>
        <w:t>Lusk, J.L. and Norwood, F.P. An Inferred Valuation Method.</w:t>
      </w:r>
      <w:r w:rsidR="000E7DA4" w:rsidRPr="00194229">
        <w:rPr>
          <w:rFonts w:ascii="Times New Roman" w:hAnsi="Times New Roman" w:cs="Times New Roman"/>
          <w:sz w:val="24"/>
          <w:szCs w:val="24"/>
          <w:lang w:val="en-IE"/>
        </w:rPr>
        <w:t xml:space="preserve"> </w:t>
      </w:r>
      <w:r w:rsidR="000E7DA4" w:rsidRPr="00194229">
        <w:rPr>
          <w:rFonts w:ascii="Times New Roman" w:hAnsi="Times New Roman" w:cs="Times New Roman"/>
          <w:i/>
          <w:sz w:val="24"/>
          <w:szCs w:val="24"/>
          <w:lang w:val="en-IE"/>
        </w:rPr>
        <w:t>Land Economics</w:t>
      </w:r>
      <w:r w:rsidRPr="00194229">
        <w:rPr>
          <w:rFonts w:ascii="Times New Roman" w:hAnsi="Times New Roman" w:cs="Times New Roman"/>
          <w:sz w:val="24"/>
          <w:szCs w:val="24"/>
          <w:lang w:val="en-IE"/>
        </w:rPr>
        <w:t xml:space="preserve"> 85(2009), </w:t>
      </w:r>
      <w:r w:rsidR="000E7DA4" w:rsidRPr="00194229">
        <w:rPr>
          <w:rFonts w:ascii="Times New Roman" w:hAnsi="Times New Roman" w:cs="Times New Roman"/>
          <w:sz w:val="24"/>
          <w:szCs w:val="24"/>
          <w:lang w:val="en-IE"/>
        </w:rPr>
        <w:t>500– 514</w:t>
      </w:r>
    </w:p>
    <w:p w:rsidR="00436088" w:rsidRDefault="00436088" w:rsidP="00EA646E">
      <w:pPr>
        <w:spacing w:after="0" w:line="480" w:lineRule="auto"/>
        <w:jc w:val="both"/>
        <w:rPr>
          <w:rFonts w:ascii="Times New Roman" w:hAnsi="Times New Roman" w:cs="Times New Roman"/>
          <w:sz w:val="24"/>
          <w:szCs w:val="24"/>
          <w:lang w:val="en-IE"/>
        </w:rPr>
      </w:pPr>
    </w:p>
    <w:p w:rsidR="000E7DA4" w:rsidRPr="00194229" w:rsidRDefault="000E7DA4" w:rsidP="00EA646E">
      <w:pPr>
        <w:spacing w:after="0" w:line="480" w:lineRule="auto"/>
        <w:jc w:val="both"/>
        <w:rPr>
          <w:rFonts w:ascii="Times New Roman" w:hAnsi="Times New Roman" w:cs="Times New Roman"/>
          <w:sz w:val="24"/>
          <w:szCs w:val="24"/>
          <w:lang w:val="ga-IE"/>
        </w:rPr>
      </w:pPr>
      <w:r w:rsidRPr="00194229">
        <w:rPr>
          <w:rFonts w:ascii="Times New Roman" w:hAnsi="Times New Roman" w:cs="Times New Roman"/>
          <w:sz w:val="24"/>
          <w:szCs w:val="24"/>
          <w:lang w:val="en-IE"/>
        </w:rPr>
        <w:t>Latif</w:t>
      </w:r>
      <w:r w:rsidR="00584F06" w:rsidRPr="00194229">
        <w:rPr>
          <w:rFonts w:ascii="Times New Roman" w:hAnsi="Times New Roman" w:cs="Times New Roman"/>
          <w:sz w:val="24"/>
          <w:szCs w:val="24"/>
          <w:lang w:val="en-IE"/>
        </w:rPr>
        <w:t>,</w:t>
      </w:r>
      <w:r w:rsidRPr="00194229">
        <w:rPr>
          <w:rFonts w:ascii="Times New Roman" w:hAnsi="Times New Roman" w:cs="Times New Roman"/>
          <w:sz w:val="24"/>
          <w:szCs w:val="24"/>
          <w:lang w:val="en-IE"/>
        </w:rPr>
        <w:t xml:space="preserve"> E. </w:t>
      </w:r>
      <w:r w:rsidR="00584F06" w:rsidRPr="00194229">
        <w:rPr>
          <w:rFonts w:ascii="Times New Roman" w:hAnsi="Times New Roman" w:cs="Times New Roman"/>
          <w:sz w:val="24"/>
          <w:szCs w:val="24"/>
          <w:lang w:val="en-IE"/>
        </w:rPr>
        <w:t xml:space="preserve">(2012) </w:t>
      </w:r>
      <w:r w:rsidRPr="00194229">
        <w:rPr>
          <w:rFonts w:ascii="Times New Roman" w:hAnsi="Times New Roman" w:cs="Times New Roman"/>
          <w:sz w:val="24"/>
          <w:szCs w:val="24"/>
          <w:lang w:val="en-IE"/>
        </w:rPr>
        <w:t xml:space="preserve">Monetary valuation of cardiovascular disease in Canada. </w:t>
      </w:r>
      <w:r w:rsidRPr="00194229">
        <w:rPr>
          <w:rFonts w:ascii="Times New Roman" w:hAnsi="Times New Roman" w:cs="Times New Roman"/>
          <w:i/>
          <w:sz w:val="24"/>
          <w:szCs w:val="24"/>
          <w:lang w:val="en-IE"/>
        </w:rPr>
        <w:t>Economics and Business Letters</w:t>
      </w:r>
      <w:r w:rsidR="00584F06" w:rsidRPr="00194229">
        <w:rPr>
          <w:rFonts w:ascii="Times New Roman" w:hAnsi="Times New Roman" w:cs="Times New Roman"/>
          <w:sz w:val="24"/>
          <w:szCs w:val="24"/>
          <w:lang w:val="en-IE"/>
        </w:rPr>
        <w:t xml:space="preserve"> 1(1),</w:t>
      </w:r>
      <w:r w:rsidRPr="00194229">
        <w:rPr>
          <w:rFonts w:ascii="Times New Roman" w:hAnsi="Times New Roman" w:cs="Times New Roman"/>
          <w:sz w:val="24"/>
          <w:szCs w:val="24"/>
          <w:lang w:val="en-IE"/>
        </w:rPr>
        <w:t xml:space="preserve"> 46-52.</w:t>
      </w:r>
    </w:p>
    <w:p w:rsidR="00EA646E" w:rsidRDefault="00EA646E" w:rsidP="00EA646E">
      <w:pPr>
        <w:spacing w:after="0" w:line="480" w:lineRule="auto"/>
        <w:jc w:val="both"/>
        <w:rPr>
          <w:rFonts w:ascii="Times New Roman" w:hAnsi="Times New Roman" w:cs="Times New Roman"/>
          <w:sz w:val="24"/>
          <w:szCs w:val="24"/>
          <w:lang w:val="en-IE"/>
        </w:rPr>
      </w:pPr>
    </w:p>
    <w:p w:rsidR="000E7DA4" w:rsidRPr="00194229" w:rsidRDefault="00584F06" w:rsidP="00EA646E">
      <w:pPr>
        <w:spacing w:after="0" w:line="480" w:lineRule="auto"/>
        <w:jc w:val="both"/>
        <w:rPr>
          <w:rFonts w:ascii="Times New Roman" w:hAnsi="Times New Roman" w:cs="Times New Roman"/>
          <w:sz w:val="24"/>
          <w:szCs w:val="24"/>
          <w:lang w:val="ga-IE"/>
        </w:rPr>
      </w:pPr>
      <w:r w:rsidRPr="00194229">
        <w:rPr>
          <w:rFonts w:ascii="Times New Roman" w:hAnsi="Times New Roman" w:cs="Times New Roman"/>
          <w:sz w:val="24"/>
          <w:szCs w:val="24"/>
          <w:lang w:val="en-IE"/>
        </w:rPr>
        <w:t>Levinson, A. (2012)</w:t>
      </w:r>
      <w:r w:rsidR="000E7DA4" w:rsidRPr="00194229">
        <w:rPr>
          <w:rFonts w:ascii="Times New Roman" w:hAnsi="Times New Roman" w:cs="Times New Roman"/>
          <w:sz w:val="24"/>
          <w:szCs w:val="24"/>
          <w:lang w:val="en-IE"/>
        </w:rPr>
        <w:t xml:space="preserve"> Valuing Public Goods Using Happines</w:t>
      </w:r>
      <w:r w:rsidRPr="00194229">
        <w:rPr>
          <w:rFonts w:ascii="Times New Roman" w:hAnsi="Times New Roman" w:cs="Times New Roman"/>
          <w:sz w:val="24"/>
          <w:szCs w:val="24"/>
          <w:lang w:val="en-IE"/>
        </w:rPr>
        <w:t>s Data: The Case of Air Quality.</w:t>
      </w:r>
      <w:r w:rsidR="000E7DA4" w:rsidRPr="00194229">
        <w:rPr>
          <w:rFonts w:ascii="Times New Roman" w:hAnsi="Times New Roman" w:cs="Times New Roman"/>
          <w:sz w:val="24"/>
          <w:szCs w:val="24"/>
          <w:lang w:val="en-IE"/>
        </w:rPr>
        <w:t xml:space="preserve"> </w:t>
      </w:r>
      <w:r w:rsidR="000E7DA4" w:rsidRPr="00194229">
        <w:rPr>
          <w:rFonts w:ascii="Times New Roman" w:hAnsi="Times New Roman" w:cs="Times New Roman"/>
          <w:i/>
          <w:sz w:val="24"/>
          <w:szCs w:val="24"/>
          <w:lang w:val="en-IE"/>
        </w:rPr>
        <w:t>Journal of Public Economics</w:t>
      </w:r>
      <w:r w:rsidRPr="00194229">
        <w:rPr>
          <w:rFonts w:ascii="Times New Roman" w:hAnsi="Times New Roman" w:cs="Times New Roman"/>
          <w:sz w:val="24"/>
          <w:szCs w:val="24"/>
          <w:lang w:val="en-IE"/>
        </w:rPr>
        <w:t xml:space="preserve"> 96,</w:t>
      </w:r>
      <w:r w:rsidR="000E7DA4" w:rsidRPr="00194229">
        <w:rPr>
          <w:rFonts w:ascii="Times New Roman" w:hAnsi="Times New Roman" w:cs="Times New Roman"/>
          <w:sz w:val="24"/>
          <w:szCs w:val="24"/>
          <w:lang w:val="en-IE"/>
        </w:rPr>
        <w:t xml:space="preserve"> 869-880.</w:t>
      </w:r>
    </w:p>
    <w:p w:rsidR="00E06838" w:rsidRDefault="00E06838" w:rsidP="00EA646E">
      <w:pPr>
        <w:spacing w:after="0" w:line="480" w:lineRule="auto"/>
        <w:jc w:val="both"/>
        <w:rPr>
          <w:rFonts w:ascii="Times New Roman" w:hAnsi="Times New Roman" w:cs="Times New Roman"/>
          <w:sz w:val="24"/>
          <w:szCs w:val="24"/>
          <w:lang w:val="en-IE"/>
        </w:rPr>
      </w:pPr>
    </w:p>
    <w:p w:rsidR="000E7DA4" w:rsidRPr="00194229" w:rsidRDefault="000E7DA4" w:rsidP="00EA646E">
      <w:pPr>
        <w:spacing w:after="0" w:line="480" w:lineRule="auto"/>
        <w:jc w:val="both"/>
        <w:rPr>
          <w:rFonts w:ascii="Times New Roman" w:hAnsi="Times New Roman" w:cs="Times New Roman"/>
          <w:sz w:val="24"/>
          <w:szCs w:val="24"/>
          <w:lang w:val="en-IE"/>
        </w:rPr>
      </w:pPr>
      <w:r w:rsidRPr="00194229">
        <w:rPr>
          <w:rFonts w:ascii="Times New Roman" w:hAnsi="Times New Roman" w:cs="Times New Roman"/>
          <w:sz w:val="24"/>
          <w:szCs w:val="24"/>
          <w:lang w:val="en-IE"/>
        </w:rPr>
        <w:t>McNamee</w:t>
      </w:r>
      <w:r w:rsidR="00584F06" w:rsidRPr="00194229">
        <w:rPr>
          <w:rFonts w:ascii="Times New Roman" w:hAnsi="Times New Roman" w:cs="Times New Roman"/>
          <w:sz w:val="24"/>
          <w:szCs w:val="24"/>
          <w:lang w:val="en-IE"/>
        </w:rPr>
        <w:t>,</w:t>
      </w:r>
      <w:r w:rsidRPr="00194229">
        <w:rPr>
          <w:rFonts w:ascii="Times New Roman" w:hAnsi="Times New Roman" w:cs="Times New Roman"/>
          <w:sz w:val="24"/>
          <w:szCs w:val="24"/>
          <w:lang w:val="en-IE"/>
        </w:rPr>
        <w:t xml:space="preserve"> P</w:t>
      </w:r>
      <w:r w:rsidR="00584F06" w:rsidRPr="00194229">
        <w:rPr>
          <w:rFonts w:ascii="Times New Roman" w:hAnsi="Times New Roman" w:cs="Times New Roman"/>
          <w:sz w:val="24"/>
          <w:szCs w:val="24"/>
          <w:lang w:val="en-IE"/>
        </w:rPr>
        <w:t>.</w:t>
      </w:r>
      <w:r w:rsidRPr="00194229">
        <w:rPr>
          <w:rFonts w:ascii="Times New Roman" w:hAnsi="Times New Roman" w:cs="Times New Roman"/>
          <w:sz w:val="24"/>
          <w:szCs w:val="24"/>
          <w:lang w:val="en-IE"/>
        </w:rPr>
        <w:t xml:space="preserve"> and Mendolia</w:t>
      </w:r>
      <w:r w:rsidR="00584F06" w:rsidRPr="00194229">
        <w:rPr>
          <w:rFonts w:ascii="Times New Roman" w:hAnsi="Times New Roman" w:cs="Times New Roman"/>
          <w:sz w:val="24"/>
          <w:szCs w:val="24"/>
          <w:lang w:val="en-IE"/>
        </w:rPr>
        <w:t>,</w:t>
      </w:r>
      <w:r w:rsidRPr="00194229">
        <w:rPr>
          <w:rFonts w:ascii="Times New Roman" w:hAnsi="Times New Roman" w:cs="Times New Roman"/>
          <w:sz w:val="24"/>
          <w:szCs w:val="24"/>
          <w:lang w:val="en-IE"/>
        </w:rPr>
        <w:t xml:space="preserve"> S.</w:t>
      </w:r>
      <w:r w:rsidR="00584F06" w:rsidRPr="00194229">
        <w:rPr>
          <w:rFonts w:ascii="Times New Roman" w:hAnsi="Times New Roman" w:cs="Times New Roman"/>
          <w:sz w:val="24"/>
          <w:szCs w:val="24"/>
          <w:lang w:val="en-IE"/>
        </w:rPr>
        <w:t xml:space="preserve"> (2014)</w:t>
      </w:r>
      <w:r w:rsidRPr="00194229">
        <w:rPr>
          <w:rFonts w:ascii="Times New Roman" w:hAnsi="Times New Roman" w:cs="Times New Roman"/>
          <w:sz w:val="24"/>
          <w:szCs w:val="24"/>
          <w:lang w:val="en-IE"/>
        </w:rPr>
        <w:t xml:space="preserve"> The effect of chronic pain on life satisfaction: Evidence from Australian data. </w:t>
      </w:r>
      <w:r w:rsidR="00584F06" w:rsidRPr="00194229">
        <w:rPr>
          <w:rFonts w:ascii="Times New Roman" w:hAnsi="Times New Roman" w:cs="Times New Roman"/>
          <w:i/>
          <w:sz w:val="24"/>
          <w:szCs w:val="24"/>
          <w:lang w:val="ga-IE"/>
        </w:rPr>
        <w:t>Social Science and Medicine</w:t>
      </w:r>
      <w:r w:rsidRPr="00194229">
        <w:rPr>
          <w:rFonts w:ascii="Times New Roman" w:hAnsi="Times New Roman" w:cs="Times New Roman"/>
          <w:i/>
          <w:sz w:val="24"/>
          <w:szCs w:val="24"/>
          <w:lang w:val="ga-IE"/>
        </w:rPr>
        <w:t xml:space="preserve"> </w:t>
      </w:r>
      <w:r w:rsidR="00584F06" w:rsidRPr="00194229">
        <w:rPr>
          <w:rFonts w:ascii="Times New Roman" w:hAnsi="Times New Roman" w:cs="Times New Roman"/>
          <w:sz w:val="24"/>
          <w:szCs w:val="24"/>
          <w:lang w:val="ga-IE"/>
        </w:rPr>
        <w:t>121,</w:t>
      </w:r>
      <w:r w:rsidRPr="00194229">
        <w:rPr>
          <w:rFonts w:ascii="Times New Roman" w:hAnsi="Times New Roman" w:cs="Times New Roman"/>
          <w:sz w:val="24"/>
          <w:szCs w:val="24"/>
          <w:lang w:val="ga-IE"/>
        </w:rPr>
        <w:t xml:space="preserve"> 65-73</w:t>
      </w:r>
    </w:p>
    <w:p w:rsidR="00EA646E" w:rsidRDefault="00EA646E" w:rsidP="00EA646E">
      <w:pPr>
        <w:spacing w:after="0" w:line="480" w:lineRule="auto"/>
        <w:jc w:val="both"/>
        <w:rPr>
          <w:rFonts w:ascii="Times New Roman" w:hAnsi="Times New Roman" w:cs="Times New Roman"/>
          <w:sz w:val="24"/>
          <w:szCs w:val="24"/>
          <w:lang w:val="en-IE"/>
        </w:rPr>
      </w:pPr>
    </w:p>
    <w:p w:rsidR="000E7DA4" w:rsidRPr="00194229" w:rsidRDefault="00584F06" w:rsidP="00EA646E">
      <w:pPr>
        <w:spacing w:after="0" w:line="480" w:lineRule="auto"/>
        <w:jc w:val="both"/>
        <w:rPr>
          <w:rFonts w:ascii="Times New Roman" w:hAnsi="Times New Roman" w:cs="Times New Roman"/>
          <w:sz w:val="24"/>
          <w:szCs w:val="24"/>
          <w:lang w:val="ga-IE"/>
        </w:rPr>
      </w:pPr>
      <w:r w:rsidRPr="00194229">
        <w:rPr>
          <w:rFonts w:ascii="Times New Roman" w:hAnsi="Times New Roman" w:cs="Times New Roman"/>
          <w:sz w:val="24"/>
          <w:szCs w:val="24"/>
          <w:lang w:val="en-IE"/>
        </w:rPr>
        <w:t>Maddison, D. and Rehdanz, K. (2011)</w:t>
      </w:r>
      <w:r w:rsidR="000E7DA4" w:rsidRPr="00194229">
        <w:rPr>
          <w:rFonts w:ascii="Times New Roman" w:hAnsi="Times New Roman" w:cs="Times New Roman"/>
          <w:sz w:val="24"/>
          <w:szCs w:val="24"/>
          <w:lang w:val="en-IE"/>
        </w:rPr>
        <w:t xml:space="preserve"> The Impact of Climate on Life Satisf</w:t>
      </w:r>
      <w:r w:rsidRPr="00194229">
        <w:rPr>
          <w:rFonts w:ascii="Times New Roman" w:hAnsi="Times New Roman" w:cs="Times New Roman"/>
          <w:sz w:val="24"/>
          <w:szCs w:val="24"/>
          <w:lang w:val="en-IE"/>
        </w:rPr>
        <w:t xml:space="preserve">action. </w:t>
      </w:r>
      <w:r w:rsidRPr="00194229">
        <w:rPr>
          <w:rFonts w:ascii="Times New Roman" w:hAnsi="Times New Roman" w:cs="Times New Roman"/>
          <w:i/>
          <w:sz w:val="24"/>
          <w:szCs w:val="24"/>
          <w:lang w:val="en-IE"/>
        </w:rPr>
        <w:t>Ecological Economics</w:t>
      </w:r>
      <w:r w:rsidRPr="00194229">
        <w:rPr>
          <w:rFonts w:ascii="Times New Roman" w:hAnsi="Times New Roman" w:cs="Times New Roman"/>
          <w:sz w:val="24"/>
          <w:szCs w:val="24"/>
          <w:lang w:val="en-IE"/>
        </w:rPr>
        <w:t xml:space="preserve"> 77,</w:t>
      </w:r>
      <w:r w:rsidR="000E7DA4" w:rsidRPr="00194229">
        <w:rPr>
          <w:rFonts w:ascii="Times New Roman" w:hAnsi="Times New Roman" w:cs="Times New Roman"/>
          <w:sz w:val="24"/>
          <w:szCs w:val="24"/>
          <w:lang w:val="en-IE"/>
        </w:rPr>
        <w:t xml:space="preserve"> 2437-2445.</w:t>
      </w:r>
    </w:p>
    <w:p w:rsidR="003F4EF2" w:rsidRDefault="003F4EF2" w:rsidP="00EA646E">
      <w:pPr>
        <w:spacing w:after="0" w:line="480" w:lineRule="auto"/>
        <w:jc w:val="both"/>
        <w:rPr>
          <w:rFonts w:ascii="Times New Roman" w:hAnsi="Times New Roman" w:cs="Times New Roman"/>
          <w:sz w:val="24"/>
          <w:szCs w:val="24"/>
        </w:rPr>
      </w:pPr>
    </w:p>
    <w:p w:rsidR="00EA646E" w:rsidRDefault="003F4EF2" w:rsidP="00EA646E">
      <w:pPr>
        <w:spacing w:after="0" w:line="480" w:lineRule="auto"/>
        <w:jc w:val="both"/>
        <w:rPr>
          <w:rFonts w:ascii="Times New Roman" w:hAnsi="Times New Roman" w:cs="Times New Roman"/>
          <w:sz w:val="24"/>
          <w:szCs w:val="24"/>
          <w:lang w:val="en-IE"/>
        </w:rPr>
      </w:pPr>
      <w:r w:rsidRPr="003F4EF2">
        <w:rPr>
          <w:rFonts w:ascii="Times New Roman" w:hAnsi="Times New Roman" w:cs="Times New Roman"/>
          <w:sz w:val="24"/>
          <w:szCs w:val="24"/>
        </w:rPr>
        <w:t>Mark T, and Swait J. (2008). Using stated preference and revealed preference data fusion modelling in health care. In Using Discrete Choice Experiments to Value Health and Health Care. Springer</w:t>
      </w:r>
    </w:p>
    <w:p w:rsidR="003F4EF2" w:rsidRDefault="003F4EF2" w:rsidP="00EA646E">
      <w:pPr>
        <w:spacing w:after="0" w:line="480" w:lineRule="auto"/>
        <w:jc w:val="both"/>
        <w:rPr>
          <w:rFonts w:ascii="Times New Roman" w:hAnsi="Times New Roman" w:cs="Times New Roman"/>
          <w:sz w:val="24"/>
          <w:szCs w:val="24"/>
          <w:lang w:val="en-IE"/>
        </w:rPr>
      </w:pPr>
    </w:p>
    <w:p w:rsidR="000E7DA4" w:rsidRPr="00194229" w:rsidRDefault="000E7DA4" w:rsidP="00EA646E">
      <w:pPr>
        <w:spacing w:after="0" w:line="480" w:lineRule="auto"/>
        <w:jc w:val="both"/>
        <w:rPr>
          <w:rFonts w:ascii="Times New Roman" w:hAnsi="Times New Roman" w:cs="Times New Roman"/>
          <w:sz w:val="24"/>
          <w:szCs w:val="24"/>
          <w:lang w:val="en-IE"/>
        </w:rPr>
      </w:pPr>
      <w:r w:rsidRPr="00194229">
        <w:rPr>
          <w:rFonts w:ascii="Times New Roman" w:hAnsi="Times New Roman" w:cs="Times New Roman"/>
          <w:sz w:val="24"/>
          <w:szCs w:val="24"/>
          <w:lang w:val="en-IE"/>
        </w:rPr>
        <w:t>Mentzakis</w:t>
      </w:r>
      <w:r w:rsidR="00584F06" w:rsidRPr="00194229">
        <w:rPr>
          <w:rFonts w:ascii="Times New Roman" w:hAnsi="Times New Roman" w:cs="Times New Roman"/>
          <w:sz w:val="24"/>
          <w:szCs w:val="24"/>
          <w:lang w:val="en-IE"/>
        </w:rPr>
        <w:t>,</w:t>
      </w:r>
      <w:r w:rsidRPr="00194229">
        <w:rPr>
          <w:rFonts w:ascii="Times New Roman" w:hAnsi="Times New Roman" w:cs="Times New Roman"/>
          <w:sz w:val="24"/>
          <w:szCs w:val="24"/>
          <w:lang w:val="en-IE"/>
        </w:rPr>
        <w:t xml:space="preserve"> E. </w:t>
      </w:r>
      <w:r w:rsidR="00584F06" w:rsidRPr="00194229">
        <w:rPr>
          <w:rFonts w:ascii="Times New Roman" w:hAnsi="Times New Roman" w:cs="Times New Roman"/>
          <w:sz w:val="24"/>
          <w:szCs w:val="24"/>
          <w:lang w:val="en-IE"/>
        </w:rPr>
        <w:t xml:space="preserve">(2011) </w:t>
      </w:r>
      <w:r w:rsidRPr="00194229">
        <w:rPr>
          <w:rFonts w:ascii="Times New Roman" w:hAnsi="Times New Roman" w:cs="Times New Roman"/>
          <w:sz w:val="24"/>
          <w:szCs w:val="24"/>
          <w:lang w:val="en-IE"/>
        </w:rPr>
        <w:t xml:space="preserve">Allowing for heterogeneity in monetary subjective well-being valuations. </w:t>
      </w:r>
      <w:r w:rsidRPr="00194229">
        <w:rPr>
          <w:rFonts w:ascii="Times New Roman" w:hAnsi="Times New Roman" w:cs="Times New Roman"/>
          <w:i/>
          <w:sz w:val="24"/>
          <w:szCs w:val="24"/>
          <w:lang w:val="en-IE"/>
        </w:rPr>
        <w:t>Health Economics</w:t>
      </w:r>
      <w:r w:rsidR="00584F06" w:rsidRPr="00194229">
        <w:rPr>
          <w:rFonts w:ascii="Times New Roman" w:hAnsi="Times New Roman" w:cs="Times New Roman"/>
          <w:sz w:val="24"/>
          <w:szCs w:val="24"/>
          <w:lang w:val="en-IE"/>
        </w:rPr>
        <w:t xml:space="preserve"> 20,</w:t>
      </w:r>
      <w:r w:rsidRPr="00194229">
        <w:rPr>
          <w:rFonts w:ascii="Times New Roman" w:hAnsi="Times New Roman" w:cs="Times New Roman"/>
          <w:sz w:val="24"/>
          <w:szCs w:val="24"/>
          <w:lang w:val="en-IE"/>
        </w:rPr>
        <w:t xml:space="preserve"> 331–347.</w:t>
      </w:r>
    </w:p>
    <w:p w:rsidR="00EA646E" w:rsidRDefault="00EA646E" w:rsidP="00EA646E">
      <w:pPr>
        <w:spacing w:after="0" w:line="480" w:lineRule="auto"/>
        <w:jc w:val="both"/>
        <w:rPr>
          <w:rFonts w:ascii="Times New Roman" w:hAnsi="Times New Roman" w:cs="Times New Roman"/>
          <w:sz w:val="24"/>
          <w:szCs w:val="24"/>
          <w:lang w:val="en-IE"/>
        </w:rPr>
      </w:pPr>
    </w:p>
    <w:p w:rsidR="000E7DA4" w:rsidRPr="00194229" w:rsidRDefault="00584F06" w:rsidP="00EA646E">
      <w:pPr>
        <w:spacing w:after="0" w:line="480" w:lineRule="auto"/>
        <w:jc w:val="both"/>
        <w:rPr>
          <w:rFonts w:ascii="Times New Roman" w:hAnsi="Times New Roman" w:cs="Times New Roman"/>
          <w:sz w:val="24"/>
          <w:szCs w:val="24"/>
          <w:lang w:val="en-IE"/>
        </w:rPr>
      </w:pPr>
      <w:r w:rsidRPr="00194229">
        <w:rPr>
          <w:rFonts w:ascii="Times New Roman" w:hAnsi="Times New Roman" w:cs="Times New Roman"/>
          <w:sz w:val="24"/>
          <w:szCs w:val="24"/>
          <w:lang w:val="en-IE"/>
        </w:rPr>
        <w:t xml:space="preserve">Murphy, J.J., </w:t>
      </w:r>
      <w:r w:rsidR="000E7DA4" w:rsidRPr="00194229">
        <w:rPr>
          <w:rFonts w:ascii="Times New Roman" w:hAnsi="Times New Roman" w:cs="Times New Roman"/>
          <w:sz w:val="24"/>
          <w:szCs w:val="24"/>
          <w:lang w:val="en-IE"/>
        </w:rPr>
        <w:t>Allen,</w:t>
      </w:r>
      <w:r w:rsidRPr="00194229">
        <w:rPr>
          <w:rFonts w:ascii="Times New Roman" w:hAnsi="Times New Roman" w:cs="Times New Roman"/>
          <w:sz w:val="24"/>
          <w:szCs w:val="24"/>
          <w:lang w:val="en-IE"/>
        </w:rPr>
        <w:t xml:space="preserve"> P.G., </w:t>
      </w:r>
      <w:r w:rsidR="000E7DA4" w:rsidRPr="00194229">
        <w:rPr>
          <w:rFonts w:ascii="Times New Roman" w:hAnsi="Times New Roman" w:cs="Times New Roman"/>
          <w:sz w:val="24"/>
          <w:szCs w:val="24"/>
          <w:lang w:val="en-IE"/>
        </w:rPr>
        <w:t>Stevens,</w:t>
      </w:r>
      <w:r w:rsidRPr="00194229">
        <w:rPr>
          <w:rFonts w:ascii="Times New Roman" w:hAnsi="Times New Roman" w:cs="Times New Roman"/>
          <w:sz w:val="24"/>
          <w:szCs w:val="24"/>
          <w:lang w:val="en-IE"/>
        </w:rPr>
        <w:t xml:space="preserve"> T.H. and Weatherhead, D. (2005) </w:t>
      </w:r>
      <w:r w:rsidR="000E7DA4" w:rsidRPr="00194229">
        <w:rPr>
          <w:rFonts w:ascii="Times New Roman" w:hAnsi="Times New Roman" w:cs="Times New Roman"/>
          <w:sz w:val="24"/>
          <w:szCs w:val="24"/>
          <w:lang w:val="en-IE"/>
        </w:rPr>
        <w:t xml:space="preserve">A Meta-Analysis of Hypothetical Bias </w:t>
      </w:r>
      <w:r w:rsidRPr="00194229">
        <w:rPr>
          <w:rFonts w:ascii="Times New Roman" w:hAnsi="Times New Roman" w:cs="Times New Roman"/>
          <w:sz w:val="24"/>
          <w:szCs w:val="24"/>
          <w:lang w:val="en-IE"/>
        </w:rPr>
        <w:t>in Stated Preference Valuation.</w:t>
      </w:r>
      <w:r w:rsidR="000E7DA4" w:rsidRPr="00194229">
        <w:rPr>
          <w:rFonts w:ascii="Times New Roman" w:hAnsi="Times New Roman" w:cs="Times New Roman"/>
          <w:sz w:val="24"/>
          <w:szCs w:val="24"/>
          <w:lang w:val="en-IE"/>
        </w:rPr>
        <w:t xml:space="preserve"> </w:t>
      </w:r>
      <w:r w:rsidRPr="00194229">
        <w:rPr>
          <w:rFonts w:ascii="Times New Roman" w:hAnsi="Times New Roman" w:cs="Times New Roman"/>
          <w:i/>
          <w:sz w:val="24"/>
          <w:szCs w:val="24"/>
          <w:lang w:val="en-IE"/>
        </w:rPr>
        <w:t>Environmental and</w:t>
      </w:r>
      <w:r w:rsidR="000E7DA4" w:rsidRPr="00194229">
        <w:rPr>
          <w:rFonts w:ascii="Times New Roman" w:hAnsi="Times New Roman" w:cs="Times New Roman"/>
          <w:i/>
          <w:sz w:val="24"/>
          <w:szCs w:val="24"/>
          <w:lang w:val="en-IE"/>
        </w:rPr>
        <w:t xml:space="preserve"> Resource Economics</w:t>
      </w:r>
      <w:r w:rsidRPr="00194229">
        <w:rPr>
          <w:rFonts w:ascii="Times New Roman" w:hAnsi="Times New Roman" w:cs="Times New Roman"/>
          <w:sz w:val="24"/>
          <w:szCs w:val="24"/>
          <w:lang w:val="en-IE"/>
        </w:rPr>
        <w:t xml:space="preserve"> 30, </w:t>
      </w:r>
      <w:r w:rsidR="000E7DA4" w:rsidRPr="00194229">
        <w:rPr>
          <w:rFonts w:ascii="Times New Roman" w:hAnsi="Times New Roman" w:cs="Times New Roman"/>
          <w:sz w:val="24"/>
          <w:szCs w:val="24"/>
          <w:lang w:val="en-IE"/>
        </w:rPr>
        <w:t>313–325.</w:t>
      </w:r>
    </w:p>
    <w:p w:rsidR="00EA646E" w:rsidRDefault="00A517F0" w:rsidP="00EA646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Musick, K. and mare, R.D. (2006) Recent trends in the inheritance of poverty and family structure. Social Science Research, 35(2), 471-499.</w:t>
      </w:r>
    </w:p>
    <w:p w:rsidR="006A021F" w:rsidRDefault="006A021F" w:rsidP="00EA646E">
      <w:pPr>
        <w:spacing w:after="0" w:line="480" w:lineRule="auto"/>
        <w:jc w:val="both"/>
        <w:rPr>
          <w:rFonts w:ascii="Times New Roman" w:hAnsi="Times New Roman" w:cs="Times New Roman"/>
          <w:sz w:val="24"/>
          <w:szCs w:val="24"/>
        </w:rPr>
      </w:pPr>
    </w:p>
    <w:p w:rsidR="002E537D" w:rsidRDefault="002E537D" w:rsidP="00EA646E">
      <w:pPr>
        <w:spacing w:after="0" w:line="480" w:lineRule="auto"/>
        <w:jc w:val="both"/>
        <w:rPr>
          <w:rFonts w:ascii="Times New Roman" w:hAnsi="Times New Roman" w:cs="Times New Roman"/>
          <w:sz w:val="24"/>
          <w:szCs w:val="24"/>
        </w:rPr>
      </w:pPr>
      <w:r w:rsidRPr="002E537D">
        <w:rPr>
          <w:rFonts w:ascii="Times New Roman" w:hAnsi="Times New Roman" w:cs="Times New Roman"/>
          <w:sz w:val="24"/>
          <w:szCs w:val="24"/>
        </w:rPr>
        <w:t xml:space="preserve">OECD (2008), Growing Unequal ? Income Distribution and Poverty in OECD Countries, Paris. </w:t>
      </w:r>
    </w:p>
    <w:p w:rsidR="002E537D" w:rsidRDefault="002E537D" w:rsidP="00EA646E">
      <w:pPr>
        <w:spacing w:after="0" w:line="480" w:lineRule="auto"/>
        <w:jc w:val="both"/>
        <w:rPr>
          <w:rFonts w:ascii="Times New Roman" w:hAnsi="Times New Roman" w:cs="Times New Roman"/>
          <w:sz w:val="24"/>
          <w:szCs w:val="24"/>
        </w:rPr>
      </w:pPr>
    </w:p>
    <w:p w:rsidR="002E537D" w:rsidRDefault="002E537D" w:rsidP="00EA646E">
      <w:pPr>
        <w:spacing w:after="0" w:line="480" w:lineRule="auto"/>
        <w:jc w:val="both"/>
        <w:rPr>
          <w:rFonts w:ascii="Times New Roman" w:hAnsi="Times New Roman" w:cs="Times New Roman"/>
          <w:sz w:val="24"/>
          <w:szCs w:val="24"/>
        </w:rPr>
      </w:pPr>
      <w:r w:rsidRPr="002E537D">
        <w:rPr>
          <w:rFonts w:ascii="Times New Roman" w:hAnsi="Times New Roman" w:cs="Times New Roman"/>
          <w:sz w:val="24"/>
          <w:szCs w:val="24"/>
        </w:rPr>
        <w:t>OECD (2011), Divided We Stand – Why Inequality Keeps Rising, Paris. (www.oecd.org/social/inequality.htm / www.oecd.org/fr/social/inegalite.htm )</w:t>
      </w:r>
    </w:p>
    <w:p w:rsidR="002E537D" w:rsidRDefault="002E537D" w:rsidP="00EA646E">
      <w:pPr>
        <w:spacing w:after="0" w:line="480" w:lineRule="auto"/>
        <w:jc w:val="both"/>
        <w:rPr>
          <w:rFonts w:ascii="Times New Roman" w:hAnsi="Times New Roman" w:cs="Times New Roman"/>
          <w:sz w:val="24"/>
          <w:szCs w:val="24"/>
        </w:rPr>
      </w:pPr>
    </w:p>
    <w:p w:rsidR="001953E2" w:rsidRPr="00194229" w:rsidRDefault="001953E2" w:rsidP="00EA646E">
      <w:pPr>
        <w:spacing w:after="0" w:line="480" w:lineRule="auto"/>
        <w:jc w:val="both"/>
        <w:rPr>
          <w:rFonts w:ascii="Times New Roman" w:hAnsi="Times New Roman" w:cs="Times New Roman"/>
          <w:sz w:val="24"/>
          <w:szCs w:val="24"/>
          <w:lang w:val="ga-IE"/>
        </w:rPr>
      </w:pPr>
      <w:r w:rsidRPr="00194229">
        <w:rPr>
          <w:rFonts w:ascii="Times New Roman" w:hAnsi="Times New Roman" w:cs="Times New Roman"/>
          <w:sz w:val="24"/>
          <w:szCs w:val="24"/>
        </w:rPr>
        <w:t xml:space="preserve">O'Neill, S </w:t>
      </w:r>
      <w:r w:rsidRPr="00194229">
        <w:rPr>
          <w:rFonts w:ascii="Times New Roman" w:hAnsi="Times New Roman" w:cs="Times New Roman"/>
          <w:sz w:val="24"/>
          <w:szCs w:val="24"/>
          <w:lang w:val="ga-IE"/>
        </w:rPr>
        <w:t>(</w:t>
      </w:r>
      <w:r w:rsidRPr="00194229">
        <w:rPr>
          <w:rFonts w:ascii="Times New Roman" w:hAnsi="Times New Roman" w:cs="Times New Roman"/>
          <w:sz w:val="24"/>
          <w:szCs w:val="24"/>
        </w:rPr>
        <w:t>2016</w:t>
      </w:r>
      <w:r w:rsidRPr="00194229">
        <w:rPr>
          <w:rFonts w:ascii="Times New Roman" w:hAnsi="Times New Roman" w:cs="Times New Roman"/>
          <w:sz w:val="24"/>
          <w:szCs w:val="24"/>
          <w:lang w:val="ga-IE"/>
        </w:rPr>
        <w:t>)</w:t>
      </w:r>
      <w:r w:rsidRPr="00194229">
        <w:rPr>
          <w:rFonts w:ascii="Times New Roman" w:hAnsi="Times New Roman" w:cs="Times New Roman"/>
          <w:sz w:val="24"/>
          <w:szCs w:val="24"/>
        </w:rPr>
        <w:t xml:space="preserve"> "Estimating Health Costs Using The Compensating Income Variation Approach: A Monte Carlo Simulation and Case Study". Mimeo.</w:t>
      </w:r>
    </w:p>
    <w:p w:rsidR="00EA646E" w:rsidRDefault="00EA646E" w:rsidP="00EA646E">
      <w:pPr>
        <w:spacing w:after="0" w:line="480" w:lineRule="auto"/>
        <w:jc w:val="both"/>
        <w:rPr>
          <w:rFonts w:ascii="Times New Roman" w:hAnsi="Times New Roman" w:cs="Times New Roman"/>
          <w:sz w:val="24"/>
          <w:szCs w:val="24"/>
          <w:lang w:val="en-IE"/>
        </w:rPr>
      </w:pPr>
    </w:p>
    <w:p w:rsidR="00300AC5" w:rsidRPr="00300AC5" w:rsidRDefault="00300AC5" w:rsidP="00300AC5">
      <w:pPr>
        <w:spacing w:after="0" w:line="480" w:lineRule="auto"/>
        <w:jc w:val="both"/>
        <w:rPr>
          <w:rFonts w:ascii="Times New Roman" w:hAnsi="Times New Roman" w:cs="Times New Roman"/>
          <w:sz w:val="24"/>
          <w:szCs w:val="24"/>
        </w:rPr>
      </w:pPr>
      <w:r w:rsidRPr="00300AC5">
        <w:rPr>
          <w:rFonts w:ascii="Times New Roman" w:hAnsi="Times New Roman" w:cs="Times New Roman"/>
          <w:sz w:val="24"/>
          <w:szCs w:val="24"/>
        </w:rPr>
        <w:t xml:space="preserve">Pavot, W. (1991) Further Validation of the Satisfaction with Life Scale: Evidence for the Convergence of Well-Being Measures.  </w:t>
      </w:r>
      <w:r w:rsidRPr="00300AC5">
        <w:rPr>
          <w:rFonts w:ascii="Times New Roman" w:hAnsi="Times New Roman" w:cs="Times New Roman"/>
          <w:i/>
          <w:sz w:val="24"/>
          <w:szCs w:val="24"/>
        </w:rPr>
        <w:t>Journal of Personality Assessment</w:t>
      </w:r>
      <w:r w:rsidRPr="00300AC5">
        <w:rPr>
          <w:rFonts w:ascii="Times New Roman" w:hAnsi="Times New Roman" w:cs="Times New Roman"/>
          <w:sz w:val="24"/>
          <w:szCs w:val="24"/>
        </w:rPr>
        <w:t xml:space="preserve"> 57, 149-161.</w:t>
      </w:r>
    </w:p>
    <w:p w:rsidR="00300AC5" w:rsidRDefault="00300AC5" w:rsidP="00EA646E">
      <w:pPr>
        <w:spacing w:after="0" w:line="480" w:lineRule="auto"/>
        <w:jc w:val="both"/>
        <w:rPr>
          <w:rFonts w:ascii="Times New Roman" w:hAnsi="Times New Roman" w:cs="Times New Roman"/>
          <w:sz w:val="24"/>
          <w:szCs w:val="24"/>
          <w:lang w:val="en-IE"/>
        </w:rPr>
      </w:pPr>
    </w:p>
    <w:p w:rsidR="000E7DA4" w:rsidRPr="00194229" w:rsidRDefault="000E7DA4" w:rsidP="00EA646E">
      <w:pPr>
        <w:spacing w:after="0" w:line="480" w:lineRule="auto"/>
        <w:jc w:val="both"/>
        <w:rPr>
          <w:rFonts w:ascii="Times New Roman" w:hAnsi="Times New Roman" w:cs="Times New Roman"/>
          <w:i/>
          <w:sz w:val="24"/>
          <w:szCs w:val="24"/>
          <w:lang w:val="en-IE"/>
        </w:rPr>
      </w:pPr>
      <w:r w:rsidRPr="00194229">
        <w:rPr>
          <w:rFonts w:ascii="Times New Roman" w:hAnsi="Times New Roman" w:cs="Times New Roman"/>
          <w:sz w:val="24"/>
          <w:szCs w:val="24"/>
          <w:lang w:val="en-IE"/>
        </w:rPr>
        <w:t>Powdthavee</w:t>
      </w:r>
      <w:r w:rsidR="00584F06" w:rsidRPr="00194229">
        <w:rPr>
          <w:rFonts w:ascii="Times New Roman" w:hAnsi="Times New Roman" w:cs="Times New Roman"/>
          <w:sz w:val="24"/>
          <w:szCs w:val="24"/>
          <w:lang w:val="en-IE"/>
        </w:rPr>
        <w:t>,</w:t>
      </w:r>
      <w:r w:rsidRPr="00194229">
        <w:rPr>
          <w:rFonts w:ascii="Times New Roman" w:hAnsi="Times New Roman" w:cs="Times New Roman"/>
          <w:sz w:val="24"/>
          <w:szCs w:val="24"/>
          <w:lang w:val="en-IE"/>
        </w:rPr>
        <w:t xml:space="preserve"> N</w:t>
      </w:r>
      <w:r w:rsidR="00584F06" w:rsidRPr="00194229">
        <w:rPr>
          <w:rFonts w:ascii="Times New Roman" w:hAnsi="Times New Roman" w:cs="Times New Roman"/>
          <w:sz w:val="24"/>
          <w:szCs w:val="24"/>
          <w:lang w:val="en-IE"/>
        </w:rPr>
        <w:t>.</w:t>
      </w:r>
      <w:r w:rsidRPr="00194229">
        <w:rPr>
          <w:rFonts w:ascii="Times New Roman" w:hAnsi="Times New Roman" w:cs="Times New Roman"/>
          <w:sz w:val="24"/>
          <w:szCs w:val="24"/>
          <w:lang w:val="en-IE"/>
        </w:rPr>
        <w:t xml:space="preserve"> and van den Berg</w:t>
      </w:r>
      <w:r w:rsidR="00584F06" w:rsidRPr="00194229">
        <w:rPr>
          <w:rFonts w:ascii="Times New Roman" w:hAnsi="Times New Roman" w:cs="Times New Roman"/>
          <w:sz w:val="24"/>
          <w:szCs w:val="24"/>
          <w:lang w:val="en-IE"/>
        </w:rPr>
        <w:t>,</w:t>
      </w:r>
      <w:r w:rsidRPr="00194229">
        <w:rPr>
          <w:rFonts w:ascii="Times New Roman" w:hAnsi="Times New Roman" w:cs="Times New Roman"/>
          <w:sz w:val="24"/>
          <w:szCs w:val="24"/>
          <w:lang w:val="en-IE"/>
        </w:rPr>
        <w:t xml:space="preserve"> B.</w:t>
      </w:r>
      <w:r w:rsidR="00584F06" w:rsidRPr="00194229">
        <w:rPr>
          <w:rFonts w:ascii="Times New Roman" w:hAnsi="Times New Roman" w:cs="Times New Roman"/>
          <w:sz w:val="24"/>
          <w:szCs w:val="24"/>
          <w:lang w:val="en-IE"/>
        </w:rPr>
        <w:t xml:space="preserve"> (2011)</w:t>
      </w:r>
      <w:r w:rsidRPr="00194229">
        <w:rPr>
          <w:rFonts w:ascii="Times New Roman" w:hAnsi="Times New Roman" w:cs="Times New Roman"/>
          <w:sz w:val="24"/>
          <w:szCs w:val="24"/>
          <w:lang w:val="en-IE"/>
        </w:rPr>
        <w:t xml:space="preserve"> Putting different price tags on the same health condition: Re-evaluating the well-being valuation approach. </w:t>
      </w:r>
      <w:r w:rsidRPr="00194229">
        <w:rPr>
          <w:rFonts w:ascii="Times New Roman" w:hAnsi="Times New Roman" w:cs="Times New Roman"/>
          <w:i/>
          <w:sz w:val="24"/>
          <w:szCs w:val="24"/>
          <w:lang w:val="en-IE"/>
        </w:rPr>
        <w:t>Journal of Health Economics</w:t>
      </w:r>
      <w:r w:rsidR="00584F06" w:rsidRPr="00194229">
        <w:rPr>
          <w:rFonts w:ascii="Times New Roman" w:hAnsi="Times New Roman" w:cs="Times New Roman"/>
          <w:sz w:val="24"/>
          <w:szCs w:val="24"/>
          <w:lang w:val="en-IE"/>
        </w:rPr>
        <w:t xml:space="preserve"> 30(5), </w:t>
      </w:r>
      <w:r w:rsidRPr="00194229">
        <w:rPr>
          <w:rFonts w:ascii="Times New Roman" w:hAnsi="Times New Roman" w:cs="Times New Roman"/>
          <w:sz w:val="24"/>
          <w:szCs w:val="24"/>
          <w:lang w:val="en-IE"/>
        </w:rPr>
        <w:t>1032-1043.</w:t>
      </w:r>
    </w:p>
    <w:p w:rsidR="003F4EF2" w:rsidRDefault="003F4EF2" w:rsidP="00EA646E">
      <w:pPr>
        <w:spacing w:after="0" w:line="480" w:lineRule="auto"/>
        <w:jc w:val="both"/>
        <w:rPr>
          <w:rFonts w:ascii="Times New Roman" w:hAnsi="Times New Roman" w:cs="Times New Roman"/>
          <w:sz w:val="24"/>
          <w:szCs w:val="24"/>
          <w:lang w:val="en-IE"/>
        </w:rPr>
      </w:pPr>
    </w:p>
    <w:p w:rsidR="00584F06" w:rsidRPr="00194229" w:rsidRDefault="00584F06" w:rsidP="00EA646E">
      <w:pPr>
        <w:spacing w:after="0" w:line="480" w:lineRule="auto"/>
        <w:jc w:val="both"/>
        <w:rPr>
          <w:rFonts w:ascii="Times New Roman" w:hAnsi="Times New Roman" w:cs="Times New Roman"/>
          <w:sz w:val="24"/>
          <w:szCs w:val="24"/>
          <w:lang w:val="en-IE"/>
        </w:rPr>
      </w:pPr>
      <w:r w:rsidRPr="00194229">
        <w:rPr>
          <w:rFonts w:ascii="Times New Roman" w:hAnsi="Times New Roman" w:cs="Times New Roman"/>
          <w:sz w:val="24"/>
          <w:szCs w:val="24"/>
          <w:lang w:val="en-IE"/>
        </w:rPr>
        <w:t>Powdthavee, N. (2009)</w:t>
      </w:r>
      <w:r w:rsidR="000E7DA4" w:rsidRPr="00194229">
        <w:rPr>
          <w:rFonts w:ascii="Times New Roman" w:hAnsi="Times New Roman" w:cs="Times New Roman"/>
          <w:sz w:val="24"/>
          <w:szCs w:val="24"/>
          <w:lang w:val="en-IE"/>
        </w:rPr>
        <w:t xml:space="preserve"> How Much Does Money Really Matter? Estimating the Causa</w:t>
      </w:r>
      <w:r w:rsidRPr="00194229">
        <w:rPr>
          <w:rFonts w:ascii="Times New Roman" w:hAnsi="Times New Roman" w:cs="Times New Roman"/>
          <w:sz w:val="24"/>
          <w:szCs w:val="24"/>
          <w:lang w:val="en-IE"/>
        </w:rPr>
        <w:t>l Effect of Income on Happiness.</w:t>
      </w:r>
      <w:r w:rsidR="000E7DA4" w:rsidRPr="00194229">
        <w:rPr>
          <w:rFonts w:ascii="Times New Roman" w:hAnsi="Times New Roman" w:cs="Times New Roman"/>
          <w:sz w:val="24"/>
          <w:szCs w:val="24"/>
          <w:lang w:val="en-IE"/>
        </w:rPr>
        <w:t xml:space="preserve"> </w:t>
      </w:r>
      <w:r w:rsidR="000E7DA4" w:rsidRPr="00194229">
        <w:rPr>
          <w:rFonts w:ascii="Times New Roman" w:hAnsi="Times New Roman" w:cs="Times New Roman"/>
          <w:i/>
          <w:sz w:val="24"/>
          <w:szCs w:val="24"/>
          <w:lang w:val="en-IE"/>
        </w:rPr>
        <w:t>Empirical Economics</w:t>
      </w:r>
      <w:r w:rsidRPr="00194229">
        <w:rPr>
          <w:rFonts w:ascii="Times New Roman" w:hAnsi="Times New Roman" w:cs="Times New Roman"/>
          <w:sz w:val="24"/>
          <w:szCs w:val="24"/>
          <w:lang w:val="en-IE"/>
        </w:rPr>
        <w:t xml:space="preserve"> 39,</w:t>
      </w:r>
      <w:r w:rsidR="000E7DA4" w:rsidRPr="00194229">
        <w:rPr>
          <w:rFonts w:ascii="Times New Roman" w:hAnsi="Times New Roman" w:cs="Times New Roman"/>
          <w:sz w:val="24"/>
          <w:szCs w:val="24"/>
          <w:lang w:val="en-IE"/>
        </w:rPr>
        <w:t xml:space="preserve"> 77-92. </w:t>
      </w:r>
    </w:p>
    <w:p w:rsidR="00EA646E" w:rsidRDefault="00EA646E" w:rsidP="00EA646E">
      <w:pPr>
        <w:spacing w:after="0" w:line="480" w:lineRule="auto"/>
        <w:jc w:val="both"/>
        <w:rPr>
          <w:rFonts w:ascii="Times New Roman" w:hAnsi="Times New Roman" w:cs="Times New Roman"/>
          <w:sz w:val="24"/>
          <w:szCs w:val="24"/>
          <w:lang w:val="en-IE"/>
        </w:rPr>
      </w:pPr>
    </w:p>
    <w:p w:rsidR="000E7DA4" w:rsidRPr="00194229" w:rsidRDefault="000E7DA4" w:rsidP="00EA646E">
      <w:pPr>
        <w:spacing w:after="0" w:line="480" w:lineRule="auto"/>
        <w:jc w:val="both"/>
        <w:rPr>
          <w:rFonts w:ascii="Times New Roman" w:hAnsi="Times New Roman" w:cs="Times New Roman"/>
          <w:sz w:val="24"/>
          <w:szCs w:val="24"/>
          <w:lang w:val="ga-IE"/>
        </w:rPr>
      </w:pPr>
      <w:r w:rsidRPr="00194229">
        <w:rPr>
          <w:rFonts w:ascii="Times New Roman" w:hAnsi="Times New Roman" w:cs="Times New Roman"/>
          <w:sz w:val="24"/>
          <w:szCs w:val="24"/>
          <w:lang w:val="en-IE"/>
        </w:rPr>
        <w:t>R</w:t>
      </w:r>
      <w:r w:rsidR="00584F06" w:rsidRPr="00194229">
        <w:rPr>
          <w:rFonts w:ascii="Times New Roman" w:hAnsi="Times New Roman" w:cs="Times New Roman"/>
          <w:sz w:val="24"/>
          <w:szCs w:val="24"/>
          <w:lang w:val="en-IE"/>
        </w:rPr>
        <w:t>ehdanz, K. and Maddison, D. (2005) Climate and Happiness.</w:t>
      </w:r>
      <w:r w:rsidRPr="00194229">
        <w:rPr>
          <w:rFonts w:ascii="Times New Roman" w:hAnsi="Times New Roman" w:cs="Times New Roman"/>
          <w:sz w:val="24"/>
          <w:szCs w:val="24"/>
          <w:lang w:val="en-IE"/>
        </w:rPr>
        <w:t xml:space="preserve"> </w:t>
      </w:r>
      <w:r w:rsidRPr="00194229">
        <w:rPr>
          <w:rFonts w:ascii="Times New Roman" w:hAnsi="Times New Roman" w:cs="Times New Roman"/>
          <w:i/>
          <w:sz w:val="24"/>
          <w:szCs w:val="24"/>
          <w:lang w:val="en-IE"/>
        </w:rPr>
        <w:t>Ecological Economics</w:t>
      </w:r>
      <w:r w:rsidR="00584F06" w:rsidRPr="00194229">
        <w:rPr>
          <w:rFonts w:ascii="Times New Roman" w:hAnsi="Times New Roman" w:cs="Times New Roman"/>
          <w:sz w:val="24"/>
          <w:szCs w:val="24"/>
          <w:lang w:val="en-IE"/>
        </w:rPr>
        <w:t xml:space="preserve"> 52,</w:t>
      </w:r>
      <w:r w:rsidRPr="00194229">
        <w:rPr>
          <w:rFonts w:ascii="Times New Roman" w:hAnsi="Times New Roman" w:cs="Times New Roman"/>
          <w:sz w:val="24"/>
          <w:szCs w:val="24"/>
          <w:lang w:val="en-IE"/>
        </w:rPr>
        <w:t xml:space="preserve"> 111- 125.</w:t>
      </w:r>
    </w:p>
    <w:p w:rsidR="003F4EF2" w:rsidRDefault="003F4EF2" w:rsidP="00EA646E">
      <w:pPr>
        <w:spacing w:after="0" w:line="480" w:lineRule="auto"/>
        <w:jc w:val="both"/>
        <w:rPr>
          <w:rFonts w:ascii="Times New Roman" w:hAnsi="Times New Roman" w:cs="Times New Roman"/>
          <w:sz w:val="24"/>
          <w:szCs w:val="24"/>
          <w:lang w:val="en-IE"/>
        </w:rPr>
      </w:pPr>
    </w:p>
    <w:p w:rsidR="003F4EF2" w:rsidRDefault="003F4EF2" w:rsidP="00EA646E">
      <w:pPr>
        <w:spacing w:after="0" w:line="480" w:lineRule="auto"/>
        <w:jc w:val="both"/>
        <w:rPr>
          <w:rFonts w:ascii="Times New Roman" w:hAnsi="Times New Roman" w:cs="Times New Roman"/>
          <w:sz w:val="24"/>
          <w:szCs w:val="24"/>
          <w:lang w:val="en-IE"/>
        </w:rPr>
      </w:pPr>
      <w:r>
        <w:rPr>
          <w:rFonts w:ascii="Times New Roman" w:hAnsi="Times New Roman" w:cs="Times New Roman"/>
          <w:sz w:val="24"/>
          <w:szCs w:val="24"/>
        </w:rPr>
        <w:t xml:space="preserve">Romley, J.A., and Goldman, D.P. (2011) </w:t>
      </w:r>
      <w:r w:rsidRPr="003F4EF2">
        <w:rPr>
          <w:rFonts w:ascii="Times New Roman" w:hAnsi="Times New Roman" w:cs="Times New Roman"/>
          <w:sz w:val="24"/>
          <w:szCs w:val="24"/>
        </w:rPr>
        <w:t>How Costly is Hospital Quality? A</w:t>
      </w:r>
      <w:r>
        <w:rPr>
          <w:rFonts w:ascii="Times New Roman" w:hAnsi="Times New Roman" w:cs="Times New Roman"/>
          <w:sz w:val="24"/>
          <w:szCs w:val="24"/>
        </w:rPr>
        <w:t xml:space="preserve"> Revealed-Preference Approach. </w:t>
      </w:r>
      <w:r w:rsidRPr="00D44B5B">
        <w:rPr>
          <w:rFonts w:ascii="Times New Roman" w:hAnsi="Times New Roman" w:cs="Times New Roman"/>
          <w:i/>
          <w:sz w:val="24"/>
          <w:szCs w:val="24"/>
        </w:rPr>
        <w:t>The Journal of Industrial Economics</w:t>
      </w:r>
      <w:r w:rsidRPr="003F4EF2">
        <w:rPr>
          <w:rFonts w:ascii="Times New Roman" w:hAnsi="Times New Roman" w:cs="Times New Roman"/>
          <w:sz w:val="24"/>
          <w:szCs w:val="24"/>
        </w:rPr>
        <w:t>, 59(4): 578–608.</w:t>
      </w:r>
    </w:p>
    <w:p w:rsidR="003F4EF2" w:rsidRDefault="003F4EF2" w:rsidP="00EA646E">
      <w:pPr>
        <w:spacing w:after="0" w:line="480" w:lineRule="auto"/>
        <w:jc w:val="both"/>
        <w:rPr>
          <w:rFonts w:ascii="Times New Roman" w:hAnsi="Times New Roman" w:cs="Times New Roman"/>
          <w:sz w:val="24"/>
          <w:szCs w:val="24"/>
          <w:lang w:val="en-IE"/>
        </w:rPr>
      </w:pPr>
    </w:p>
    <w:p w:rsidR="000E7DA4" w:rsidRPr="00194229" w:rsidRDefault="000E7DA4" w:rsidP="00EA646E">
      <w:pPr>
        <w:spacing w:after="0" w:line="480" w:lineRule="auto"/>
        <w:jc w:val="both"/>
        <w:rPr>
          <w:rFonts w:ascii="Times New Roman" w:hAnsi="Times New Roman" w:cs="Times New Roman"/>
          <w:sz w:val="24"/>
          <w:szCs w:val="24"/>
          <w:lang w:val="ga-IE"/>
        </w:rPr>
      </w:pPr>
      <w:r w:rsidRPr="00194229">
        <w:rPr>
          <w:rFonts w:ascii="Times New Roman" w:hAnsi="Times New Roman" w:cs="Times New Roman"/>
          <w:sz w:val="24"/>
          <w:szCs w:val="24"/>
          <w:lang w:val="en-IE"/>
        </w:rPr>
        <w:t>Steel</w:t>
      </w:r>
      <w:r w:rsidR="00584F06" w:rsidRPr="00194229">
        <w:rPr>
          <w:rFonts w:ascii="Times New Roman" w:hAnsi="Times New Roman" w:cs="Times New Roman"/>
          <w:sz w:val="24"/>
          <w:szCs w:val="24"/>
          <w:lang w:val="en-IE"/>
        </w:rPr>
        <w:t>, P.,</w:t>
      </w:r>
      <w:r w:rsidRPr="00194229">
        <w:rPr>
          <w:rFonts w:ascii="Times New Roman" w:hAnsi="Times New Roman" w:cs="Times New Roman"/>
          <w:sz w:val="24"/>
          <w:szCs w:val="24"/>
          <w:lang w:val="en-IE"/>
        </w:rPr>
        <w:t xml:space="preserve"> Schmidt</w:t>
      </w:r>
      <w:r w:rsidR="00584F06" w:rsidRPr="00194229">
        <w:rPr>
          <w:rFonts w:ascii="Times New Roman" w:hAnsi="Times New Roman" w:cs="Times New Roman"/>
          <w:sz w:val="24"/>
          <w:szCs w:val="24"/>
          <w:lang w:val="en-IE"/>
        </w:rPr>
        <w:t>, J. and Shultz, J.</w:t>
      </w:r>
      <w:r w:rsidRPr="00194229">
        <w:rPr>
          <w:rFonts w:ascii="Times New Roman" w:hAnsi="Times New Roman" w:cs="Times New Roman"/>
          <w:sz w:val="24"/>
          <w:szCs w:val="24"/>
          <w:lang w:val="en-IE"/>
        </w:rPr>
        <w:t xml:space="preserve"> </w:t>
      </w:r>
      <w:r w:rsidR="00584F06" w:rsidRPr="00194229">
        <w:rPr>
          <w:rFonts w:ascii="Times New Roman" w:hAnsi="Times New Roman" w:cs="Times New Roman"/>
          <w:sz w:val="24"/>
          <w:szCs w:val="24"/>
          <w:lang w:val="en-IE"/>
        </w:rPr>
        <w:t>(2008)</w:t>
      </w:r>
      <w:r w:rsidRPr="00194229">
        <w:rPr>
          <w:rFonts w:ascii="Times New Roman" w:hAnsi="Times New Roman" w:cs="Times New Roman"/>
          <w:sz w:val="24"/>
          <w:szCs w:val="24"/>
          <w:lang w:val="en-IE"/>
        </w:rPr>
        <w:t xml:space="preserve"> Refining the relationship between personality and subjective well-being. </w:t>
      </w:r>
      <w:r w:rsidRPr="00194229">
        <w:rPr>
          <w:rFonts w:ascii="Times New Roman" w:hAnsi="Times New Roman" w:cs="Times New Roman"/>
          <w:i/>
          <w:sz w:val="24"/>
          <w:szCs w:val="24"/>
          <w:lang w:val="en-IE"/>
        </w:rPr>
        <w:t>Psychol</w:t>
      </w:r>
      <w:r w:rsidR="00584F06" w:rsidRPr="00194229">
        <w:rPr>
          <w:rFonts w:ascii="Times New Roman" w:hAnsi="Times New Roman" w:cs="Times New Roman"/>
          <w:i/>
          <w:sz w:val="24"/>
          <w:szCs w:val="24"/>
          <w:lang w:val="en-IE"/>
        </w:rPr>
        <w:t>ogical</w:t>
      </w:r>
      <w:r w:rsidRPr="00194229">
        <w:rPr>
          <w:rFonts w:ascii="Times New Roman" w:hAnsi="Times New Roman" w:cs="Times New Roman"/>
          <w:i/>
          <w:sz w:val="24"/>
          <w:szCs w:val="24"/>
          <w:lang w:val="en-IE"/>
        </w:rPr>
        <w:t>. Bull</w:t>
      </w:r>
      <w:r w:rsidR="00584F06" w:rsidRPr="00194229">
        <w:rPr>
          <w:rFonts w:ascii="Times New Roman" w:hAnsi="Times New Roman" w:cs="Times New Roman"/>
          <w:i/>
          <w:sz w:val="24"/>
          <w:szCs w:val="24"/>
          <w:lang w:val="en-IE"/>
        </w:rPr>
        <w:t>etin</w:t>
      </w:r>
      <w:r w:rsidR="00584F06" w:rsidRPr="00194229">
        <w:rPr>
          <w:rFonts w:ascii="Times New Roman" w:hAnsi="Times New Roman" w:cs="Times New Roman"/>
          <w:sz w:val="24"/>
          <w:szCs w:val="24"/>
          <w:lang w:val="en-IE"/>
        </w:rPr>
        <w:t xml:space="preserve"> 134, </w:t>
      </w:r>
      <w:r w:rsidRPr="00194229">
        <w:rPr>
          <w:rFonts w:ascii="Times New Roman" w:hAnsi="Times New Roman" w:cs="Times New Roman"/>
          <w:sz w:val="24"/>
          <w:szCs w:val="24"/>
          <w:lang w:val="en-IE"/>
        </w:rPr>
        <w:t>138–61</w:t>
      </w:r>
    </w:p>
    <w:p w:rsidR="00EA646E" w:rsidRDefault="00EA646E" w:rsidP="00EA646E">
      <w:pPr>
        <w:spacing w:after="0" w:line="480" w:lineRule="auto"/>
        <w:jc w:val="both"/>
        <w:rPr>
          <w:rFonts w:ascii="Times New Roman" w:hAnsi="Times New Roman" w:cs="Times New Roman"/>
          <w:sz w:val="24"/>
          <w:szCs w:val="24"/>
          <w:lang w:val="en-IE"/>
        </w:rPr>
      </w:pPr>
    </w:p>
    <w:p w:rsidR="0032390F" w:rsidRPr="00194229" w:rsidRDefault="00584F06" w:rsidP="00EA646E">
      <w:pPr>
        <w:spacing w:after="0" w:line="480" w:lineRule="auto"/>
        <w:jc w:val="both"/>
        <w:rPr>
          <w:rFonts w:ascii="Times New Roman" w:hAnsi="Times New Roman" w:cs="Times New Roman"/>
          <w:sz w:val="24"/>
          <w:szCs w:val="24"/>
          <w:lang w:val="en-IE"/>
        </w:rPr>
      </w:pPr>
      <w:r w:rsidRPr="00194229">
        <w:rPr>
          <w:rFonts w:ascii="Times New Roman" w:hAnsi="Times New Roman" w:cs="Times New Roman"/>
          <w:sz w:val="24"/>
          <w:szCs w:val="24"/>
          <w:lang w:val="en-IE"/>
        </w:rPr>
        <w:t>Van Praag, B.M.S. and</w:t>
      </w:r>
      <w:r w:rsidR="000E7DA4" w:rsidRPr="00194229">
        <w:rPr>
          <w:rFonts w:ascii="Times New Roman" w:hAnsi="Times New Roman" w:cs="Times New Roman"/>
          <w:sz w:val="24"/>
          <w:szCs w:val="24"/>
          <w:lang w:val="en-IE"/>
        </w:rPr>
        <w:t> Baarsma,</w:t>
      </w:r>
      <w:r w:rsidRPr="00194229">
        <w:rPr>
          <w:rFonts w:ascii="Times New Roman" w:hAnsi="Times New Roman" w:cs="Times New Roman"/>
          <w:sz w:val="24"/>
          <w:szCs w:val="24"/>
          <w:lang w:val="en-IE"/>
        </w:rPr>
        <w:t>B.E.</w:t>
      </w:r>
      <w:r w:rsidR="000E7DA4" w:rsidRPr="00194229">
        <w:rPr>
          <w:rFonts w:ascii="Times New Roman" w:hAnsi="Times New Roman" w:cs="Times New Roman"/>
          <w:sz w:val="24"/>
          <w:szCs w:val="24"/>
          <w:lang w:val="en-IE"/>
        </w:rPr>
        <w:t> </w:t>
      </w:r>
      <w:r w:rsidRPr="00194229">
        <w:rPr>
          <w:rFonts w:ascii="Times New Roman" w:hAnsi="Times New Roman" w:cs="Times New Roman"/>
          <w:sz w:val="24"/>
          <w:szCs w:val="24"/>
          <w:lang w:val="en-IE"/>
        </w:rPr>
        <w:t xml:space="preserve">(2005) </w:t>
      </w:r>
      <w:r w:rsidR="0032390F" w:rsidRPr="00194229">
        <w:rPr>
          <w:rFonts w:ascii="Times New Roman" w:hAnsi="Times New Roman" w:cs="Times New Roman"/>
          <w:sz w:val="24"/>
          <w:szCs w:val="24"/>
          <w:lang w:val="en-IE"/>
        </w:rPr>
        <w:t>Using happiness to value intangibles: The case of airport noise</w:t>
      </w:r>
      <w:r w:rsidR="007F58E8" w:rsidRPr="00194229">
        <w:rPr>
          <w:rFonts w:ascii="Times New Roman" w:hAnsi="Times New Roman" w:cs="Times New Roman"/>
          <w:sz w:val="24"/>
          <w:szCs w:val="24"/>
          <w:lang w:val="en-IE"/>
        </w:rPr>
        <w:t xml:space="preserve">. </w:t>
      </w:r>
      <w:r w:rsidR="007F58E8" w:rsidRPr="00194229">
        <w:rPr>
          <w:rFonts w:ascii="Times New Roman" w:hAnsi="Times New Roman" w:cs="Times New Roman"/>
          <w:i/>
          <w:sz w:val="24"/>
          <w:szCs w:val="24"/>
          <w:lang w:val="en-IE"/>
        </w:rPr>
        <w:t>The Economic Journal</w:t>
      </w:r>
      <w:r w:rsidR="007F58E8" w:rsidRPr="00194229">
        <w:rPr>
          <w:rFonts w:ascii="Times New Roman" w:hAnsi="Times New Roman" w:cs="Times New Roman"/>
          <w:sz w:val="24"/>
          <w:szCs w:val="24"/>
          <w:lang w:val="en-IE"/>
        </w:rPr>
        <w:t>, 115, 224-246.</w:t>
      </w:r>
      <w:r w:rsidR="0032390F" w:rsidRPr="00194229">
        <w:rPr>
          <w:rFonts w:ascii="Times New Roman" w:hAnsi="Times New Roman" w:cs="Times New Roman"/>
          <w:sz w:val="24"/>
          <w:szCs w:val="24"/>
          <w:lang w:val="en-IE"/>
        </w:rPr>
        <w:t xml:space="preserve"> </w:t>
      </w:r>
    </w:p>
    <w:p w:rsidR="00EA646E" w:rsidRDefault="00EA646E" w:rsidP="00EA646E">
      <w:pPr>
        <w:spacing w:after="0" w:line="480" w:lineRule="auto"/>
        <w:jc w:val="both"/>
        <w:rPr>
          <w:rFonts w:ascii="Times New Roman" w:hAnsi="Times New Roman" w:cs="Times New Roman"/>
          <w:sz w:val="24"/>
          <w:szCs w:val="24"/>
          <w:lang w:val="en-IE"/>
        </w:rPr>
      </w:pPr>
    </w:p>
    <w:p w:rsidR="000E7DA4" w:rsidRPr="00194229" w:rsidRDefault="00584F06" w:rsidP="00EA646E">
      <w:pPr>
        <w:spacing w:after="0" w:line="480" w:lineRule="auto"/>
        <w:jc w:val="both"/>
        <w:rPr>
          <w:rFonts w:ascii="Times New Roman" w:hAnsi="Times New Roman" w:cs="Times New Roman"/>
          <w:sz w:val="24"/>
          <w:szCs w:val="24"/>
          <w:lang w:val="ga-IE"/>
        </w:rPr>
      </w:pPr>
      <w:r w:rsidRPr="00194229">
        <w:rPr>
          <w:rFonts w:ascii="Times New Roman" w:hAnsi="Times New Roman" w:cs="Times New Roman"/>
          <w:sz w:val="24"/>
          <w:szCs w:val="24"/>
          <w:lang w:val="en-IE"/>
        </w:rPr>
        <w:t>Van den Berg, B., Fiebig, D.G. and Hall, J. (2014)</w:t>
      </w:r>
      <w:r w:rsidR="000E7DA4" w:rsidRPr="00194229">
        <w:rPr>
          <w:rFonts w:ascii="Times New Roman" w:hAnsi="Times New Roman" w:cs="Times New Roman"/>
          <w:sz w:val="24"/>
          <w:szCs w:val="24"/>
          <w:lang w:val="en-IE"/>
        </w:rPr>
        <w:t xml:space="preserve"> Well-being losses due to care-giving. </w:t>
      </w:r>
      <w:r w:rsidR="000E7DA4" w:rsidRPr="00194229">
        <w:rPr>
          <w:rFonts w:ascii="Times New Roman" w:hAnsi="Times New Roman" w:cs="Times New Roman"/>
          <w:i/>
          <w:sz w:val="24"/>
          <w:szCs w:val="24"/>
          <w:lang w:val="en-IE"/>
        </w:rPr>
        <w:t>Journal of Health Economics</w:t>
      </w:r>
      <w:r w:rsidR="000E7DA4" w:rsidRPr="00194229">
        <w:rPr>
          <w:rFonts w:ascii="Times New Roman" w:hAnsi="Times New Roman" w:cs="Times New Roman"/>
          <w:sz w:val="24"/>
          <w:szCs w:val="24"/>
          <w:lang w:val="en-IE"/>
        </w:rPr>
        <w:t xml:space="preserve"> 35, 123-131.</w:t>
      </w:r>
    </w:p>
    <w:p w:rsidR="009F2753" w:rsidRDefault="009F2753" w:rsidP="00EA646E">
      <w:pPr>
        <w:spacing w:after="0" w:line="480" w:lineRule="auto"/>
        <w:jc w:val="both"/>
        <w:rPr>
          <w:rFonts w:ascii="Times New Roman" w:hAnsi="Times New Roman" w:cs="Times New Roman"/>
          <w:sz w:val="24"/>
          <w:szCs w:val="24"/>
        </w:rPr>
      </w:pPr>
    </w:p>
    <w:p w:rsidR="00EA646E" w:rsidRDefault="009F2753" w:rsidP="00EA646E">
      <w:pPr>
        <w:spacing w:after="0" w:line="480" w:lineRule="auto"/>
        <w:jc w:val="both"/>
        <w:rPr>
          <w:rFonts w:ascii="Times New Roman" w:hAnsi="Times New Roman" w:cs="Times New Roman"/>
          <w:sz w:val="24"/>
          <w:szCs w:val="24"/>
          <w:lang w:val="en-IE"/>
        </w:rPr>
      </w:pPr>
      <w:r w:rsidRPr="009F2753">
        <w:rPr>
          <w:rFonts w:ascii="Times New Roman" w:hAnsi="Times New Roman" w:cs="Times New Roman"/>
          <w:sz w:val="24"/>
          <w:szCs w:val="24"/>
        </w:rPr>
        <w:t xml:space="preserve">Viscusi, W. K., and J. E. Aldy. </w:t>
      </w:r>
      <w:r>
        <w:rPr>
          <w:rFonts w:ascii="Times New Roman" w:hAnsi="Times New Roman" w:cs="Times New Roman"/>
          <w:sz w:val="24"/>
          <w:szCs w:val="24"/>
        </w:rPr>
        <w:t>(2004)</w:t>
      </w:r>
      <w:r w:rsidRPr="009F2753">
        <w:rPr>
          <w:rFonts w:ascii="Times New Roman" w:hAnsi="Times New Roman" w:cs="Times New Roman"/>
          <w:sz w:val="24"/>
          <w:szCs w:val="24"/>
        </w:rPr>
        <w:t xml:space="preserve"> The value of a statistical life: a critical review of market es</w:t>
      </w:r>
      <w:r>
        <w:rPr>
          <w:rFonts w:ascii="Times New Roman" w:hAnsi="Times New Roman" w:cs="Times New Roman"/>
          <w:sz w:val="24"/>
          <w:szCs w:val="24"/>
        </w:rPr>
        <w:t xml:space="preserve">timates throughout the world. </w:t>
      </w:r>
      <w:r w:rsidRPr="00D44B5B">
        <w:rPr>
          <w:rFonts w:ascii="Times New Roman" w:hAnsi="Times New Roman" w:cs="Times New Roman"/>
          <w:i/>
          <w:sz w:val="24"/>
          <w:szCs w:val="24"/>
        </w:rPr>
        <w:t>Journal of Risk and Uncertainty</w:t>
      </w:r>
      <w:r>
        <w:rPr>
          <w:rFonts w:ascii="Times New Roman" w:hAnsi="Times New Roman" w:cs="Times New Roman"/>
          <w:sz w:val="24"/>
          <w:szCs w:val="24"/>
        </w:rPr>
        <w:t>,</w:t>
      </w:r>
      <w:r w:rsidRPr="009F2753">
        <w:rPr>
          <w:rFonts w:ascii="Times New Roman" w:hAnsi="Times New Roman" w:cs="Times New Roman"/>
          <w:sz w:val="24"/>
          <w:szCs w:val="24"/>
        </w:rPr>
        <w:t xml:space="preserve"> 27:5–76</w:t>
      </w:r>
    </w:p>
    <w:p w:rsidR="009F2753" w:rsidRDefault="009F2753" w:rsidP="00EA646E">
      <w:pPr>
        <w:spacing w:after="0" w:line="480" w:lineRule="auto"/>
        <w:jc w:val="both"/>
        <w:rPr>
          <w:rFonts w:ascii="Times New Roman" w:hAnsi="Times New Roman" w:cs="Times New Roman"/>
          <w:sz w:val="24"/>
          <w:szCs w:val="24"/>
          <w:lang w:val="en-IE"/>
        </w:rPr>
      </w:pPr>
    </w:p>
    <w:p w:rsidR="000E7DA4" w:rsidRPr="00194229" w:rsidRDefault="000E7DA4" w:rsidP="00EA646E">
      <w:pPr>
        <w:spacing w:after="0" w:line="480" w:lineRule="auto"/>
        <w:jc w:val="both"/>
        <w:rPr>
          <w:rFonts w:ascii="Times New Roman" w:hAnsi="Times New Roman" w:cs="Times New Roman"/>
          <w:sz w:val="24"/>
          <w:szCs w:val="24"/>
          <w:lang w:val="ga-IE"/>
        </w:rPr>
      </w:pPr>
      <w:r w:rsidRPr="00194229">
        <w:rPr>
          <w:rFonts w:ascii="Times New Roman" w:hAnsi="Times New Roman" w:cs="Times New Roman"/>
          <w:sz w:val="24"/>
          <w:szCs w:val="24"/>
          <w:lang w:val="en-IE"/>
        </w:rPr>
        <w:t>Tolley K.</w:t>
      </w:r>
      <w:r w:rsidR="00584F06" w:rsidRPr="00194229">
        <w:rPr>
          <w:rFonts w:ascii="Times New Roman" w:hAnsi="Times New Roman" w:cs="Times New Roman"/>
          <w:sz w:val="24"/>
          <w:szCs w:val="24"/>
          <w:lang w:val="en-IE"/>
        </w:rPr>
        <w:t xml:space="preserve"> (2009)</w:t>
      </w:r>
      <w:r w:rsidRPr="00194229">
        <w:rPr>
          <w:rFonts w:ascii="Times New Roman" w:hAnsi="Times New Roman" w:cs="Times New Roman"/>
          <w:sz w:val="24"/>
          <w:szCs w:val="24"/>
          <w:lang w:val="en-IE"/>
        </w:rPr>
        <w:t xml:space="preserve"> </w:t>
      </w:r>
      <w:r w:rsidR="00584F06" w:rsidRPr="00194229">
        <w:rPr>
          <w:rFonts w:ascii="Times New Roman" w:hAnsi="Times New Roman" w:cs="Times New Roman"/>
          <w:sz w:val="24"/>
          <w:szCs w:val="24"/>
          <w:lang w:val="en-IE"/>
        </w:rPr>
        <w:t>What are health utilities?</w:t>
      </w:r>
      <w:r w:rsidRPr="00194229">
        <w:rPr>
          <w:rFonts w:ascii="Times New Roman" w:hAnsi="Times New Roman" w:cs="Times New Roman"/>
          <w:sz w:val="24"/>
          <w:szCs w:val="24"/>
          <w:lang w:val="en-IE"/>
        </w:rPr>
        <w:t xml:space="preserve"> Available from: http://www .medicine.ox.ac.uk/bandolier/painres/download/whatis/Health-util .pdf</w:t>
      </w:r>
    </w:p>
    <w:p w:rsidR="00EA646E" w:rsidRDefault="00EA646E" w:rsidP="00EA646E">
      <w:pPr>
        <w:spacing w:after="0" w:line="480" w:lineRule="auto"/>
        <w:jc w:val="both"/>
        <w:rPr>
          <w:rFonts w:ascii="Times New Roman" w:hAnsi="Times New Roman" w:cs="Times New Roman"/>
          <w:sz w:val="24"/>
          <w:szCs w:val="24"/>
        </w:rPr>
      </w:pPr>
    </w:p>
    <w:p w:rsidR="00156045" w:rsidRPr="00194229" w:rsidRDefault="00457637" w:rsidP="00EA646E">
      <w:pPr>
        <w:spacing w:after="0" w:line="480" w:lineRule="auto"/>
        <w:jc w:val="both"/>
        <w:rPr>
          <w:rFonts w:ascii="Times New Roman" w:hAnsi="Times New Roman" w:cs="Times New Roman"/>
          <w:sz w:val="24"/>
          <w:szCs w:val="24"/>
          <w:lang w:val="ga-IE"/>
        </w:rPr>
      </w:pPr>
      <w:r w:rsidRPr="00194229">
        <w:rPr>
          <w:rFonts w:ascii="Times New Roman" w:hAnsi="Times New Roman" w:cs="Times New Roman"/>
          <w:sz w:val="24"/>
          <w:szCs w:val="24"/>
        </w:rPr>
        <w:t>Tomu</w:t>
      </w:r>
      <w:r w:rsidRPr="00194229">
        <w:rPr>
          <w:rFonts w:ascii="Times New Roman" w:hAnsi="Times New Roman" w:cs="Times New Roman"/>
          <w:sz w:val="24"/>
          <w:szCs w:val="24"/>
          <w:lang w:val="ga-IE"/>
        </w:rPr>
        <w:t>l,</w:t>
      </w:r>
      <w:r w:rsidRPr="00194229">
        <w:rPr>
          <w:rFonts w:ascii="Times New Roman" w:hAnsi="Times New Roman" w:cs="Times New Roman"/>
          <w:sz w:val="24"/>
          <w:szCs w:val="24"/>
        </w:rPr>
        <w:t xml:space="preserve"> </w:t>
      </w:r>
      <w:r w:rsidRPr="00194229">
        <w:rPr>
          <w:rFonts w:ascii="Times New Roman" w:hAnsi="Times New Roman" w:cs="Times New Roman"/>
          <w:sz w:val="24"/>
          <w:szCs w:val="24"/>
          <w:lang w:val="ga-IE"/>
        </w:rPr>
        <w:t>E</w:t>
      </w:r>
      <w:r w:rsidRPr="00194229">
        <w:rPr>
          <w:rFonts w:ascii="Times New Roman" w:hAnsi="Times New Roman" w:cs="Times New Roman"/>
          <w:sz w:val="24"/>
          <w:szCs w:val="24"/>
        </w:rPr>
        <w:t xml:space="preserve"> </w:t>
      </w:r>
      <w:r w:rsidRPr="00194229">
        <w:rPr>
          <w:rFonts w:ascii="Times New Roman" w:hAnsi="Times New Roman" w:cs="Times New Roman"/>
          <w:sz w:val="24"/>
          <w:szCs w:val="24"/>
          <w:lang w:val="ga-IE"/>
        </w:rPr>
        <w:t>C</w:t>
      </w:r>
      <w:r w:rsidRPr="00194229">
        <w:rPr>
          <w:rFonts w:ascii="Times New Roman" w:hAnsi="Times New Roman" w:cs="Times New Roman"/>
          <w:sz w:val="24"/>
          <w:szCs w:val="24"/>
        </w:rPr>
        <w:t xml:space="preserve">elik K. </w:t>
      </w:r>
      <w:r w:rsidRPr="00194229">
        <w:rPr>
          <w:rFonts w:ascii="Times New Roman" w:hAnsi="Times New Roman" w:cs="Times New Roman"/>
          <w:sz w:val="24"/>
          <w:szCs w:val="24"/>
          <w:lang w:val="ga-IE"/>
        </w:rPr>
        <w:t xml:space="preserve">(2009) </w:t>
      </w:r>
      <w:r w:rsidRPr="00194229">
        <w:rPr>
          <w:rFonts w:ascii="Times New Roman" w:hAnsi="Times New Roman" w:cs="Times New Roman"/>
          <w:sz w:val="24"/>
          <w:szCs w:val="24"/>
        </w:rPr>
        <w:t xml:space="preserve">The relationship between the students’ academics achievement and their socioeconomic level: cross regional comparison. Procedia – </w:t>
      </w:r>
      <w:r w:rsidRPr="00194229">
        <w:rPr>
          <w:rFonts w:ascii="Times New Roman" w:hAnsi="Times New Roman" w:cs="Times New Roman"/>
          <w:i/>
          <w:sz w:val="24"/>
          <w:szCs w:val="24"/>
        </w:rPr>
        <w:t>Soc</w:t>
      </w:r>
      <w:r w:rsidRPr="00194229">
        <w:rPr>
          <w:rFonts w:ascii="Times New Roman" w:hAnsi="Times New Roman" w:cs="Times New Roman"/>
          <w:i/>
          <w:sz w:val="24"/>
          <w:szCs w:val="24"/>
          <w:lang w:val="ga-IE"/>
        </w:rPr>
        <w:t>ial and Behavioral Sciences</w:t>
      </w:r>
      <w:r w:rsidRPr="00194229">
        <w:rPr>
          <w:rFonts w:ascii="Times New Roman" w:hAnsi="Times New Roman" w:cs="Times New Roman"/>
          <w:sz w:val="24"/>
          <w:szCs w:val="24"/>
          <w:lang w:val="ga-IE"/>
        </w:rPr>
        <w:t xml:space="preserve">, </w:t>
      </w:r>
      <w:r w:rsidRPr="00194229">
        <w:rPr>
          <w:rFonts w:ascii="Times New Roman" w:hAnsi="Times New Roman" w:cs="Times New Roman"/>
          <w:sz w:val="24"/>
          <w:szCs w:val="24"/>
        </w:rPr>
        <w:t>1(1)</w:t>
      </w:r>
      <w:r w:rsidRPr="00194229">
        <w:rPr>
          <w:rFonts w:ascii="Times New Roman" w:hAnsi="Times New Roman" w:cs="Times New Roman"/>
          <w:sz w:val="24"/>
          <w:szCs w:val="24"/>
          <w:lang w:val="ga-IE"/>
        </w:rPr>
        <w:t xml:space="preserve">, </w:t>
      </w:r>
      <w:r w:rsidRPr="00194229">
        <w:rPr>
          <w:rFonts w:ascii="Times New Roman" w:hAnsi="Times New Roman" w:cs="Times New Roman"/>
          <w:sz w:val="24"/>
          <w:szCs w:val="24"/>
        </w:rPr>
        <w:t>1199- 1204</w:t>
      </w:r>
    </w:p>
    <w:p w:rsidR="004B52CC" w:rsidRDefault="004B52CC" w:rsidP="00EA646E">
      <w:pPr>
        <w:spacing w:after="0" w:line="480" w:lineRule="auto"/>
        <w:jc w:val="both"/>
        <w:rPr>
          <w:rFonts w:ascii="Times New Roman" w:hAnsi="Times New Roman" w:cs="Times New Roman"/>
          <w:sz w:val="24"/>
          <w:szCs w:val="24"/>
          <w:lang w:val="ga-IE"/>
        </w:rPr>
      </w:pPr>
    </w:p>
    <w:p w:rsidR="00F13E1E" w:rsidRPr="00D44B5B" w:rsidRDefault="00F13E1E" w:rsidP="00F13E1E">
      <w:pPr>
        <w:spacing w:after="0" w:line="480" w:lineRule="auto"/>
        <w:jc w:val="both"/>
        <w:rPr>
          <w:rFonts w:ascii="Times New Roman" w:hAnsi="Times New Roman" w:cs="Times New Roman"/>
          <w:sz w:val="24"/>
          <w:szCs w:val="24"/>
        </w:rPr>
        <w:sectPr w:rsidR="00F13E1E" w:rsidRPr="00D44B5B" w:rsidSect="00F5760B">
          <w:footerReference w:type="default" r:id="rId8"/>
          <w:pgSz w:w="11906" w:h="16838" w:code="9"/>
          <w:pgMar w:top="1440" w:right="1440" w:bottom="1440" w:left="1440" w:header="709" w:footer="709" w:gutter="0"/>
          <w:cols w:space="708"/>
          <w:docGrid w:linePitch="360"/>
        </w:sectPr>
      </w:pPr>
      <w:r w:rsidRPr="00F13E1E">
        <w:rPr>
          <w:rFonts w:ascii="Times New Roman" w:hAnsi="Times New Roman" w:cs="Times New Roman"/>
          <w:sz w:val="24"/>
          <w:szCs w:val="24"/>
        </w:rPr>
        <w:t xml:space="preserve">Welsch, H. (2006) Environment and Happiness: Valuation of Air Pollution Using Life Satisfaction Data. </w:t>
      </w:r>
      <w:r w:rsidRPr="00F13E1E">
        <w:rPr>
          <w:rFonts w:ascii="Times New Roman" w:hAnsi="Times New Roman" w:cs="Times New Roman"/>
          <w:i/>
          <w:sz w:val="24"/>
          <w:szCs w:val="24"/>
        </w:rPr>
        <w:t>Ecological Economics</w:t>
      </w:r>
      <w:r w:rsidR="00D44B5B">
        <w:rPr>
          <w:rFonts w:ascii="Times New Roman" w:hAnsi="Times New Roman" w:cs="Times New Roman"/>
          <w:sz w:val="24"/>
          <w:szCs w:val="24"/>
        </w:rPr>
        <w:t xml:space="preserve"> 58, 801-13</w:t>
      </w:r>
    </w:p>
    <w:p w:rsidR="005067DF" w:rsidRDefault="005067DF" w:rsidP="005067DF">
      <w:pPr>
        <w:spacing w:after="0"/>
        <w:jc w:val="both"/>
        <w:rPr>
          <w:lang w:val="ga-IE"/>
        </w:rPr>
      </w:pPr>
      <w:r>
        <w:rPr>
          <w:b/>
          <w:lang w:val="ga-IE"/>
        </w:rPr>
        <w:t>List of tables</w:t>
      </w:r>
    </w:p>
    <w:p w:rsidR="005067DF" w:rsidRPr="00FD70E1" w:rsidRDefault="005067DF" w:rsidP="005067DF">
      <w:pPr>
        <w:spacing w:after="0"/>
        <w:rPr>
          <w:b/>
        </w:rPr>
      </w:pPr>
      <w:r w:rsidRPr="00FD70E1">
        <w:rPr>
          <w:b/>
        </w:rPr>
        <w:t>Table 1: Key summary statistics</w:t>
      </w:r>
    </w:p>
    <w:tbl>
      <w:tblPr>
        <w:tblStyle w:val="TableGrid"/>
        <w:tblW w:w="0" w:type="auto"/>
        <w:tblLook w:val="04A0" w:firstRow="1" w:lastRow="0" w:firstColumn="1" w:lastColumn="0" w:noHBand="0" w:noVBand="1"/>
      </w:tblPr>
      <w:tblGrid>
        <w:gridCol w:w="5495"/>
        <w:gridCol w:w="1951"/>
      </w:tblGrid>
      <w:tr w:rsidR="005067DF" w:rsidRPr="005D7AED" w:rsidTr="00E21655">
        <w:trPr>
          <w:trHeight w:val="604"/>
        </w:trPr>
        <w:tc>
          <w:tcPr>
            <w:tcW w:w="5495" w:type="dxa"/>
            <w:noWrap/>
          </w:tcPr>
          <w:p w:rsidR="005067DF" w:rsidRPr="005D7AED" w:rsidRDefault="005067DF" w:rsidP="00E21655">
            <w:pPr>
              <w:rPr>
                <w:lang w:val="en-IE"/>
              </w:rPr>
            </w:pPr>
            <w:r>
              <w:rPr>
                <w:lang w:val="en-IE"/>
              </w:rPr>
              <w:t>Health Conditions</w:t>
            </w:r>
          </w:p>
        </w:tc>
        <w:tc>
          <w:tcPr>
            <w:tcW w:w="1951" w:type="dxa"/>
          </w:tcPr>
          <w:p w:rsidR="005067DF" w:rsidRPr="005D7AED" w:rsidRDefault="005067DF" w:rsidP="00E21655">
            <w:pPr>
              <w:rPr>
                <w:lang w:val="en-IE"/>
              </w:rPr>
            </w:pPr>
            <w:r>
              <w:rPr>
                <w:lang w:val="en-IE"/>
              </w:rPr>
              <w:t>Number with each health condition</w:t>
            </w:r>
          </w:p>
        </w:tc>
      </w:tr>
      <w:tr w:rsidR="005067DF" w:rsidRPr="005D7AED" w:rsidTr="00E21655">
        <w:trPr>
          <w:trHeight w:val="305"/>
        </w:trPr>
        <w:tc>
          <w:tcPr>
            <w:tcW w:w="5495" w:type="dxa"/>
            <w:noWrap/>
            <w:hideMark/>
          </w:tcPr>
          <w:p w:rsidR="005067DF" w:rsidRPr="005D7AED" w:rsidRDefault="005067DF" w:rsidP="00E21655">
            <w:pPr>
              <w:rPr>
                <w:lang w:val="en-IE"/>
              </w:rPr>
            </w:pPr>
            <w:r>
              <w:rPr>
                <w:lang w:val="en-IE"/>
              </w:rPr>
              <w:t xml:space="preserve">Angina </w:t>
            </w:r>
          </w:p>
        </w:tc>
        <w:tc>
          <w:tcPr>
            <w:tcW w:w="1951" w:type="dxa"/>
          </w:tcPr>
          <w:p w:rsidR="005067DF" w:rsidRPr="005D7AED" w:rsidRDefault="005067DF" w:rsidP="00E21655">
            <w:pPr>
              <w:rPr>
                <w:lang w:val="en-IE"/>
              </w:rPr>
            </w:pPr>
            <w:r>
              <w:rPr>
                <w:lang w:val="en-IE"/>
              </w:rPr>
              <w:t>544</w:t>
            </w:r>
          </w:p>
        </w:tc>
      </w:tr>
      <w:tr w:rsidR="005067DF" w:rsidRPr="005D7AED" w:rsidTr="00E21655">
        <w:trPr>
          <w:trHeight w:val="305"/>
        </w:trPr>
        <w:tc>
          <w:tcPr>
            <w:tcW w:w="5495" w:type="dxa"/>
            <w:noWrap/>
            <w:hideMark/>
          </w:tcPr>
          <w:p w:rsidR="005067DF" w:rsidRPr="005D7AED" w:rsidRDefault="005067DF" w:rsidP="00E21655">
            <w:pPr>
              <w:rPr>
                <w:lang w:val="en-IE"/>
              </w:rPr>
            </w:pPr>
            <w:r>
              <w:rPr>
                <w:lang w:val="en-IE"/>
              </w:rPr>
              <w:t>A</w:t>
            </w:r>
            <w:r w:rsidRPr="005D7AED">
              <w:rPr>
                <w:lang w:val="en-IE"/>
              </w:rPr>
              <w:t>rthritis</w:t>
            </w:r>
            <w:r>
              <w:rPr>
                <w:lang w:val="en-IE"/>
              </w:rPr>
              <w:t xml:space="preserve"> </w:t>
            </w:r>
          </w:p>
        </w:tc>
        <w:tc>
          <w:tcPr>
            <w:tcW w:w="1951" w:type="dxa"/>
          </w:tcPr>
          <w:p w:rsidR="005067DF" w:rsidRPr="005D7AED" w:rsidRDefault="005067DF" w:rsidP="00E21655">
            <w:pPr>
              <w:rPr>
                <w:lang w:val="en-IE"/>
              </w:rPr>
            </w:pPr>
            <w:r>
              <w:rPr>
                <w:lang w:val="en-IE"/>
              </w:rPr>
              <w:t>3,862</w:t>
            </w:r>
          </w:p>
        </w:tc>
      </w:tr>
      <w:tr w:rsidR="005067DF" w:rsidRPr="005D7AED" w:rsidTr="00E21655">
        <w:trPr>
          <w:trHeight w:val="305"/>
        </w:trPr>
        <w:tc>
          <w:tcPr>
            <w:tcW w:w="5495" w:type="dxa"/>
            <w:noWrap/>
            <w:hideMark/>
          </w:tcPr>
          <w:p w:rsidR="005067DF" w:rsidRPr="005D7AED" w:rsidRDefault="005067DF" w:rsidP="00E21655">
            <w:pPr>
              <w:rPr>
                <w:lang w:val="en-IE"/>
              </w:rPr>
            </w:pPr>
            <w:r>
              <w:rPr>
                <w:lang w:val="en-IE"/>
              </w:rPr>
              <w:t>A</w:t>
            </w:r>
            <w:r w:rsidRPr="005D7AED">
              <w:rPr>
                <w:lang w:val="en-IE"/>
              </w:rPr>
              <w:t>sthma</w:t>
            </w:r>
            <w:r>
              <w:rPr>
                <w:lang w:val="en-IE"/>
              </w:rPr>
              <w:t xml:space="preserve"> </w:t>
            </w:r>
          </w:p>
        </w:tc>
        <w:tc>
          <w:tcPr>
            <w:tcW w:w="1951" w:type="dxa"/>
          </w:tcPr>
          <w:p w:rsidR="005067DF" w:rsidRPr="005D7AED" w:rsidRDefault="005067DF" w:rsidP="00E21655">
            <w:pPr>
              <w:rPr>
                <w:lang w:val="en-IE"/>
              </w:rPr>
            </w:pPr>
            <w:r>
              <w:rPr>
                <w:lang w:val="en-IE"/>
              </w:rPr>
              <w:t>3,375</w:t>
            </w:r>
          </w:p>
        </w:tc>
      </w:tr>
      <w:tr w:rsidR="005067DF" w:rsidRPr="005D7AED" w:rsidTr="00E21655">
        <w:trPr>
          <w:trHeight w:val="305"/>
        </w:trPr>
        <w:tc>
          <w:tcPr>
            <w:tcW w:w="5495" w:type="dxa"/>
            <w:noWrap/>
          </w:tcPr>
          <w:p w:rsidR="005067DF" w:rsidRPr="00200DD8" w:rsidRDefault="005067DF" w:rsidP="00E21655">
            <w:r w:rsidRPr="00200DD8">
              <w:t xml:space="preserve">Cancer or a malignancy </w:t>
            </w:r>
          </w:p>
        </w:tc>
        <w:tc>
          <w:tcPr>
            <w:tcW w:w="1951" w:type="dxa"/>
          </w:tcPr>
          <w:p w:rsidR="005067DF" w:rsidRDefault="005067DF" w:rsidP="00E21655">
            <w:r>
              <w:t>287</w:t>
            </w:r>
          </w:p>
        </w:tc>
      </w:tr>
      <w:tr w:rsidR="005067DF" w:rsidRPr="005D7AED" w:rsidTr="00E21655">
        <w:trPr>
          <w:trHeight w:val="305"/>
        </w:trPr>
        <w:tc>
          <w:tcPr>
            <w:tcW w:w="5495" w:type="dxa"/>
            <w:noWrap/>
            <w:hideMark/>
          </w:tcPr>
          <w:p w:rsidR="005067DF" w:rsidRPr="005D7AED" w:rsidRDefault="005067DF" w:rsidP="00E21655">
            <w:pPr>
              <w:rPr>
                <w:lang w:val="en-IE"/>
              </w:rPr>
            </w:pPr>
            <w:r>
              <w:rPr>
                <w:lang w:val="en-IE"/>
              </w:rPr>
              <w:t>C</w:t>
            </w:r>
            <w:r w:rsidRPr="005D7AED">
              <w:rPr>
                <w:lang w:val="en-IE"/>
              </w:rPr>
              <w:t>hronic bronchitis</w:t>
            </w:r>
            <w:r>
              <w:rPr>
                <w:lang w:val="en-IE"/>
              </w:rPr>
              <w:t xml:space="preserve"> </w:t>
            </w:r>
          </w:p>
        </w:tc>
        <w:tc>
          <w:tcPr>
            <w:tcW w:w="1951" w:type="dxa"/>
          </w:tcPr>
          <w:p w:rsidR="005067DF" w:rsidRPr="005D7AED" w:rsidRDefault="005067DF" w:rsidP="00E21655">
            <w:pPr>
              <w:rPr>
                <w:lang w:val="en-IE"/>
              </w:rPr>
            </w:pPr>
            <w:r>
              <w:rPr>
                <w:lang w:val="en-IE"/>
              </w:rPr>
              <w:t>274</w:t>
            </w:r>
          </w:p>
        </w:tc>
      </w:tr>
      <w:tr w:rsidR="005067DF" w:rsidRPr="005D7AED" w:rsidTr="00E21655">
        <w:trPr>
          <w:trHeight w:val="305"/>
        </w:trPr>
        <w:tc>
          <w:tcPr>
            <w:tcW w:w="5495" w:type="dxa"/>
            <w:noWrap/>
          </w:tcPr>
          <w:p w:rsidR="005067DF" w:rsidRPr="00595765" w:rsidRDefault="005067DF" w:rsidP="00E21655">
            <w:r w:rsidRPr="00595765">
              <w:t>Coronary heart disease</w:t>
            </w:r>
          </w:p>
        </w:tc>
        <w:tc>
          <w:tcPr>
            <w:tcW w:w="1951" w:type="dxa"/>
          </w:tcPr>
          <w:p w:rsidR="005067DF" w:rsidRPr="00595765" w:rsidRDefault="005067DF" w:rsidP="00E21655">
            <w:r>
              <w:t>414</w:t>
            </w:r>
          </w:p>
        </w:tc>
      </w:tr>
      <w:tr w:rsidR="005067DF" w:rsidRPr="005D7AED" w:rsidTr="00E21655">
        <w:trPr>
          <w:trHeight w:val="305"/>
        </w:trPr>
        <w:tc>
          <w:tcPr>
            <w:tcW w:w="5495" w:type="dxa"/>
            <w:noWrap/>
          </w:tcPr>
          <w:p w:rsidR="005067DF" w:rsidRPr="00595765" w:rsidRDefault="005067DF" w:rsidP="00E21655">
            <w:r w:rsidRPr="00595765">
              <w:t xml:space="preserve">Congestive heart failure </w:t>
            </w:r>
          </w:p>
        </w:tc>
        <w:tc>
          <w:tcPr>
            <w:tcW w:w="1951" w:type="dxa"/>
          </w:tcPr>
          <w:p w:rsidR="005067DF" w:rsidRDefault="005067DF" w:rsidP="00E21655">
            <w:r>
              <w:t>96</w:t>
            </w:r>
          </w:p>
        </w:tc>
      </w:tr>
      <w:tr w:rsidR="005067DF" w:rsidRPr="005D7AED" w:rsidTr="00E21655">
        <w:trPr>
          <w:trHeight w:val="305"/>
        </w:trPr>
        <w:tc>
          <w:tcPr>
            <w:tcW w:w="5495" w:type="dxa"/>
            <w:noWrap/>
            <w:hideMark/>
          </w:tcPr>
          <w:p w:rsidR="005067DF" w:rsidRPr="005D7AED" w:rsidRDefault="005067DF" w:rsidP="00E21655">
            <w:pPr>
              <w:rPr>
                <w:lang w:val="en-IE"/>
              </w:rPr>
            </w:pPr>
            <w:r>
              <w:rPr>
                <w:lang w:val="en-IE"/>
              </w:rPr>
              <w:t>D</w:t>
            </w:r>
            <w:r w:rsidRPr="005D7AED">
              <w:rPr>
                <w:lang w:val="en-IE"/>
              </w:rPr>
              <w:t>iabetes</w:t>
            </w:r>
            <w:r>
              <w:rPr>
                <w:lang w:val="en-IE"/>
              </w:rPr>
              <w:t xml:space="preserve"> </w:t>
            </w:r>
          </w:p>
        </w:tc>
        <w:tc>
          <w:tcPr>
            <w:tcW w:w="1951" w:type="dxa"/>
          </w:tcPr>
          <w:p w:rsidR="005067DF" w:rsidRPr="005D7AED" w:rsidRDefault="005067DF" w:rsidP="00E21655">
            <w:pPr>
              <w:rPr>
                <w:lang w:val="en-IE"/>
              </w:rPr>
            </w:pPr>
            <w:r>
              <w:rPr>
                <w:lang w:val="en-IE"/>
              </w:rPr>
              <w:t>1623</w:t>
            </w:r>
          </w:p>
        </w:tc>
      </w:tr>
      <w:tr w:rsidR="005067DF" w:rsidRPr="005D7AED" w:rsidTr="00E21655">
        <w:trPr>
          <w:trHeight w:val="305"/>
        </w:trPr>
        <w:tc>
          <w:tcPr>
            <w:tcW w:w="5495" w:type="dxa"/>
            <w:noWrap/>
          </w:tcPr>
          <w:p w:rsidR="005067DF" w:rsidRDefault="005067DF" w:rsidP="00E21655">
            <w:pPr>
              <w:rPr>
                <w:lang w:val="en-IE"/>
              </w:rPr>
            </w:pPr>
            <w:r>
              <w:rPr>
                <w:lang w:val="en-IE"/>
              </w:rPr>
              <w:t>Emphysema</w:t>
            </w:r>
          </w:p>
        </w:tc>
        <w:tc>
          <w:tcPr>
            <w:tcW w:w="1951" w:type="dxa"/>
          </w:tcPr>
          <w:p w:rsidR="005067DF" w:rsidRPr="005D7AED" w:rsidRDefault="005067DF" w:rsidP="00E21655">
            <w:pPr>
              <w:rPr>
                <w:lang w:val="en-IE"/>
              </w:rPr>
            </w:pPr>
            <w:r>
              <w:rPr>
                <w:lang w:val="en-IE"/>
              </w:rPr>
              <w:t>162</w:t>
            </w:r>
          </w:p>
        </w:tc>
      </w:tr>
      <w:tr w:rsidR="005067DF" w:rsidRPr="005D7AED" w:rsidTr="00E21655">
        <w:trPr>
          <w:trHeight w:val="305"/>
        </w:trPr>
        <w:tc>
          <w:tcPr>
            <w:tcW w:w="5495" w:type="dxa"/>
            <w:noWrap/>
            <w:hideMark/>
          </w:tcPr>
          <w:p w:rsidR="005067DF" w:rsidRPr="005D7AED" w:rsidRDefault="005067DF" w:rsidP="00E21655">
            <w:pPr>
              <w:rPr>
                <w:lang w:val="en-IE"/>
              </w:rPr>
            </w:pPr>
            <w:r>
              <w:rPr>
                <w:lang w:val="en-IE"/>
              </w:rPr>
              <w:t>E</w:t>
            </w:r>
            <w:r w:rsidRPr="005D7AED">
              <w:rPr>
                <w:lang w:val="en-IE"/>
              </w:rPr>
              <w:t>pilepsy</w:t>
            </w:r>
            <w:r>
              <w:rPr>
                <w:lang w:val="en-IE"/>
              </w:rPr>
              <w:t xml:space="preserve"> </w:t>
            </w:r>
          </w:p>
        </w:tc>
        <w:tc>
          <w:tcPr>
            <w:tcW w:w="1951" w:type="dxa"/>
          </w:tcPr>
          <w:p w:rsidR="005067DF" w:rsidRPr="005D7AED" w:rsidRDefault="005067DF" w:rsidP="00E21655">
            <w:pPr>
              <w:rPr>
                <w:lang w:val="en-IE"/>
              </w:rPr>
            </w:pPr>
            <w:r>
              <w:rPr>
                <w:lang w:val="en-IE"/>
              </w:rPr>
              <w:t>219</w:t>
            </w:r>
          </w:p>
        </w:tc>
      </w:tr>
      <w:tr w:rsidR="005067DF" w:rsidRPr="005D7AED" w:rsidTr="00E21655">
        <w:trPr>
          <w:trHeight w:val="305"/>
        </w:trPr>
        <w:tc>
          <w:tcPr>
            <w:tcW w:w="5495" w:type="dxa"/>
            <w:noWrap/>
          </w:tcPr>
          <w:p w:rsidR="005067DF" w:rsidRDefault="005067DF" w:rsidP="00E21655">
            <w:pPr>
              <w:rPr>
                <w:lang w:val="en-IE"/>
              </w:rPr>
            </w:pPr>
            <w:r>
              <w:rPr>
                <w:lang w:val="en-IE"/>
              </w:rPr>
              <w:t>High blood pressure</w:t>
            </w:r>
            <w:r>
              <w:rPr>
                <w:lang w:val="en-IE"/>
              </w:rPr>
              <w:tab/>
            </w:r>
          </w:p>
        </w:tc>
        <w:tc>
          <w:tcPr>
            <w:tcW w:w="1951" w:type="dxa"/>
          </w:tcPr>
          <w:p w:rsidR="005067DF" w:rsidRPr="005D7AED" w:rsidRDefault="005067DF" w:rsidP="00E21655">
            <w:pPr>
              <w:rPr>
                <w:lang w:val="en-IE"/>
              </w:rPr>
            </w:pPr>
            <w:r>
              <w:rPr>
                <w:lang w:val="en-IE"/>
              </w:rPr>
              <w:t>4,140</w:t>
            </w:r>
          </w:p>
        </w:tc>
      </w:tr>
      <w:tr w:rsidR="005067DF" w:rsidRPr="005D7AED" w:rsidTr="00E21655">
        <w:trPr>
          <w:trHeight w:val="305"/>
        </w:trPr>
        <w:tc>
          <w:tcPr>
            <w:tcW w:w="5495" w:type="dxa"/>
            <w:noWrap/>
            <w:hideMark/>
          </w:tcPr>
          <w:p w:rsidR="005067DF" w:rsidRPr="005D7AED" w:rsidRDefault="005067DF" w:rsidP="00E21655">
            <w:pPr>
              <w:rPr>
                <w:lang w:val="en-IE"/>
              </w:rPr>
            </w:pPr>
            <w:r>
              <w:rPr>
                <w:lang w:val="en-IE"/>
              </w:rPr>
              <w:t>H</w:t>
            </w:r>
            <w:r w:rsidRPr="005D7AED">
              <w:rPr>
                <w:lang w:val="en-IE"/>
              </w:rPr>
              <w:t>yperthyroidism (over-active thyroid)</w:t>
            </w:r>
          </w:p>
        </w:tc>
        <w:tc>
          <w:tcPr>
            <w:tcW w:w="1951" w:type="dxa"/>
          </w:tcPr>
          <w:p w:rsidR="005067DF" w:rsidRPr="005D7AED" w:rsidRDefault="005067DF" w:rsidP="00E21655">
            <w:pPr>
              <w:rPr>
                <w:lang w:val="en-IE"/>
              </w:rPr>
            </w:pPr>
            <w:r>
              <w:rPr>
                <w:lang w:val="en-IE"/>
              </w:rPr>
              <w:t>167</w:t>
            </w:r>
          </w:p>
        </w:tc>
      </w:tr>
      <w:tr w:rsidR="005067DF" w:rsidRPr="005D7AED" w:rsidTr="00E21655">
        <w:trPr>
          <w:trHeight w:val="305"/>
        </w:trPr>
        <w:tc>
          <w:tcPr>
            <w:tcW w:w="5495" w:type="dxa"/>
            <w:noWrap/>
            <w:hideMark/>
          </w:tcPr>
          <w:p w:rsidR="005067DF" w:rsidRPr="005D7AED" w:rsidRDefault="005067DF" w:rsidP="00E21655">
            <w:pPr>
              <w:rPr>
                <w:lang w:val="en-IE"/>
              </w:rPr>
            </w:pPr>
            <w:r>
              <w:rPr>
                <w:lang w:val="en-IE"/>
              </w:rPr>
              <w:t>H</w:t>
            </w:r>
            <w:r w:rsidRPr="005D7AED">
              <w:rPr>
                <w:lang w:val="en-IE"/>
              </w:rPr>
              <w:t>ypothyroidism (under-active thyroid)</w:t>
            </w:r>
          </w:p>
        </w:tc>
        <w:tc>
          <w:tcPr>
            <w:tcW w:w="1951" w:type="dxa"/>
          </w:tcPr>
          <w:p w:rsidR="005067DF" w:rsidRPr="005D7AED" w:rsidRDefault="005067DF" w:rsidP="00E21655">
            <w:pPr>
              <w:rPr>
                <w:lang w:val="en-IE"/>
              </w:rPr>
            </w:pPr>
            <w:r>
              <w:rPr>
                <w:lang w:val="en-IE"/>
              </w:rPr>
              <w:t>848</w:t>
            </w:r>
          </w:p>
        </w:tc>
      </w:tr>
      <w:tr w:rsidR="005067DF" w:rsidRPr="005D7AED" w:rsidTr="00E21655">
        <w:trPr>
          <w:trHeight w:val="305"/>
        </w:trPr>
        <w:tc>
          <w:tcPr>
            <w:tcW w:w="5495" w:type="dxa"/>
            <w:noWrap/>
            <w:hideMark/>
          </w:tcPr>
          <w:p w:rsidR="005067DF" w:rsidRPr="005D7AED" w:rsidRDefault="005067DF" w:rsidP="00E21655">
            <w:pPr>
              <w:rPr>
                <w:lang w:val="en-IE"/>
              </w:rPr>
            </w:pPr>
            <w:r>
              <w:rPr>
                <w:lang w:val="en-IE"/>
              </w:rPr>
              <w:t>L</w:t>
            </w:r>
            <w:r w:rsidRPr="005D7AED">
              <w:rPr>
                <w:lang w:val="en-IE"/>
              </w:rPr>
              <w:t>iver</w:t>
            </w:r>
            <w:r>
              <w:rPr>
                <w:lang w:val="en-IE"/>
              </w:rPr>
              <w:t xml:space="preserve"> condition</w:t>
            </w:r>
          </w:p>
        </w:tc>
        <w:tc>
          <w:tcPr>
            <w:tcW w:w="1951" w:type="dxa"/>
          </w:tcPr>
          <w:p w:rsidR="005067DF" w:rsidRPr="005D7AED" w:rsidRDefault="005067DF" w:rsidP="00E21655">
            <w:pPr>
              <w:rPr>
                <w:lang w:val="en-IE"/>
              </w:rPr>
            </w:pPr>
            <w:r>
              <w:rPr>
                <w:lang w:val="en-IE"/>
              </w:rPr>
              <w:t>220</w:t>
            </w:r>
          </w:p>
        </w:tc>
      </w:tr>
      <w:tr w:rsidR="005067DF" w:rsidRPr="005D7AED" w:rsidTr="00E21655">
        <w:trPr>
          <w:trHeight w:val="305"/>
        </w:trPr>
        <w:tc>
          <w:tcPr>
            <w:tcW w:w="5495" w:type="dxa"/>
            <w:noWrap/>
          </w:tcPr>
          <w:p w:rsidR="005067DF" w:rsidRDefault="005067DF" w:rsidP="00E21655">
            <w:pPr>
              <w:rPr>
                <w:lang w:val="en-IE"/>
              </w:rPr>
            </w:pPr>
            <w:r>
              <w:rPr>
                <w:lang w:val="en-IE"/>
              </w:rPr>
              <w:t>Stroke condition</w:t>
            </w:r>
          </w:p>
        </w:tc>
        <w:tc>
          <w:tcPr>
            <w:tcW w:w="1951" w:type="dxa"/>
          </w:tcPr>
          <w:p w:rsidR="005067DF" w:rsidRPr="005D7AED" w:rsidRDefault="005067DF" w:rsidP="00E21655">
            <w:pPr>
              <w:rPr>
                <w:lang w:val="en-IE"/>
              </w:rPr>
            </w:pPr>
            <w:r>
              <w:rPr>
                <w:lang w:val="en-IE"/>
              </w:rPr>
              <w:t>465</w:t>
            </w:r>
          </w:p>
        </w:tc>
      </w:tr>
      <w:tr w:rsidR="005067DF" w:rsidRPr="005D7AED" w:rsidTr="00E21655">
        <w:trPr>
          <w:trHeight w:val="305"/>
        </w:trPr>
        <w:tc>
          <w:tcPr>
            <w:tcW w:w="5495" w:type="dxa"/>
            <w:noWrap/>
          </w:tcPr>
          <w:p w:rsidR="005067DF" w:rsidRDefault="005067DF" w:rsidP="00E21655">
            <w:pPr>
              <w:rPr>
                <w:lang w:val="en-IE"/>
              </w:rPr>
            </w:pPr>
          </w:p>
        </w:tc>
        <w:tc>
          <w:tcPr>
            <w:tcW w:w="1951" w:type="dxa"/>
          </w:tcPr>
          <w:p w:rsidR="005067DF" w:rsidRDefault="005067DF" w:rsidP="00E21655">
            <w:pPr>
              <w:rPr>
                <w:lang w:val="en-IE"/>
              </w:rPr>
            </w:pPr>
          </w:p>
        </w:tc>
      </w:tr>
      <w:tr w:rsidR="005067DF" w:rsidRPr="005D7AED" w:rsidTr="00E21655">
        <w:trPr>
          <w:trHeight w:val="305"/>
        </w:trPr>
        <w:tc>
          <w:tcPr>
            <w:tcW w:w="5495" w:type="dxa"/>
            <w:noWrap/>
          </w:tcPr>
          <w:p w:rsidR="005067DF" w:rsidRDefault="005067DF" w:rsidP="00E21655">
            <w:pPr>
              <w:rPr>
                <w:lang w:val="en-IE"/>
              </w:rPr>
            </w:pPr>
            <w:r>
              <w:rPr>
                <w:lang w:val="en-IE"/>
              </w:rPr>
              <w:t>Mean equivalent annual household income</w:t>
            </w:r>
          </w:p>
        </w:tc>
        <w:tc>
          <w:tcPr>
            <w:tcW w:w="1951" w:type="dxa"/>
          </w:tcPr>
          <w:p w:rsidR="005067DF" w:rsidRDefault="005067DF" w:rsidP="00E21655">
            <w:pPr>
              <w:rPr>
                <w:lang w:val="en-IE"/>
              </w:rPr>
            </w:pPr>
            <w:r>
              <w:rPr>
                <w:lang w:val="en-IE"/>
              </w:rPr>
              <w:t>£23,352</w:t>
            </w:r>
          </w:p>
        </w:tc>
      </w:tr>
    </w:tbl>
    <w:p w:rsidR="005067DF" w:rsidRPr="003A1D91" w:rsidRDefault="005067DF" w:rsidP="005067DF">
      <w:pPr>
        <w:spacing w:after="0"/>
      </w:pPr>
    </w:p>
    <w:p w:rsidR="005067DF" w:rsidRDefault="005067DF" w:rsidP="005067DF">
      <w:pPr>
        <w:spacing w:after="0"/>
        <w:rPr>
          <w:lang w:val="ga-IE"/>
        </w:rPr>
      </w:pPr>
    </w:p>
    <w:p w:rsidR="005067DF" w:rsidRDefault="005067DF" w:rsidP="005067DF">
      <w:pPr>
        <w:spacing w:after="0"/>
        <w:rPr>
          <w:lang w:val="ga-IE"/>
        </w:rPr>
      </w:pPr>
    </w:p>
    <w:p w:rsidR="005067DF" w:rsidRDefault="005067DF" w:rsidP="005067DF">
      <w:pPr>
        <w:spacing w:after="0"/>
        <w:rPr>
          <w:lang w:val="ga-IE"/>
        </w:rPr>
      </w:pPr>
    </w:p>
    <w:p w:rsidR="005067DF" w:rsidRDefault="005067DF" w:rsidP="005067DF">
      <w:pPr>
        <w:spacing w:after="0"/>
        <w:rPr>
          <w:lang w:val="ga-IE"/>
        </w:rPr>
      </w:pPr>
    </w:p>
    <w:p w:rsidR="005067DF" w:rsidRDefault="005067DF" w:rsidP="005067DF">
      <w:pPr>
        <w:spacing w:after="0"/>
        <w:rPr>
          <w:lang w:val="ga-IE"/>
        </w:rPr>
      </w:pPr>
    </w:p>
    <w:p w:rsidR="005067DF" w:rsidRDefault="005067DF" w:rsidP="005067DF">
      <w:pPr>
        <w:spacing w:after="0"/>
        <w:rPr>
          <w:lang w:val="ga-IE"/>
        </w:rPr>
      </w:pPr>
    </w:p>
    <w:p w:rsidR="005067DF" w:rsidRDefault="005067DF" w:rsidP="005067DF">
      <w:pPr>
        <w:spacing w:after="0"/>
      </w:pPr>
    </w:p>
    <w:p w:rsidR="005067DF" w:rsidRDefault="005067DF" w:rsidP="005067DF">
      <w:pPr>
        <w:spacing w:after="0"/>
      </w:pPr>
    </w:p>
    <w:p w:rsidR="005067DF" w:rsidRDefault="005067DF" w:rsidP="005067DF">
      <w:pPr>
        <w:spacing w:after="0"/>
      </w:pPr>
    </w:p>
    <w:p w:rsidR="005067DF" w:rsidRDefault="005067DF" w:rsidP="005067DF">
      <w:pPr>
        <w:spacing w:after="0"/>
      </w:pPr>
    </w:p>
    <w:p w:rsidR="005067DF" w:rsidRDefault="005067DF" w:rsidP="005067DF">
      <w:pPr>
        <w:spacing w:after="0"/>
      </w:pPr>
    </w:p>
    <w:p w:rsidR="005067DF" w:rsidRDefault="005067DF" w:rsidP="005067DF">
      <w:pPr>
        <w:spacing w:after="0"/>
      </w:pPr>
    </w:p>
    <w:p w:rsidR="005067DF" w:rsidRDefault="005067DF" w:rsidP="005067DF">
      <w:pPr>
        <w:spacing w:after="0"/>
      </w:pPr>
    </w:p>
    <w:p w:rsidR="005067DF" w:rsidRDefault="005067DF" w:rsidP="005067DF">
      <w:pPr>
        <w:spacing w:after="0"/>
      </w:pPr>
    </w:p>
    <w:p w:rsidR="005067DF" w:rsidRDefault="005067DF" w:rsidP="005067DF">
      <w:pPr>
        <w:spacing w:after="0"/>
      </w:pPr>
    </w:p>
    <w:p w:rsidR="005067DF" w:rsidRDefault="005067DF" w:rsidP="005067DF">
      <w:pPr>
        <w:spacing w:after="0"/>
      </w:pPr>
    </w:p>
    <w:p w:rsidR="005067DF" w:rsidRDefault="005067DF" w:rsidP="005067DF">
      <w:pPr>
        <w:spacing w:after="0"/>
      </w:pPr>
    </w:p>
    <w:p w:rsidR="005067DF" w:rsidRDefault="005067DF" w:rsidP="005067DF">
      <w:pPr>
        <w:spacing w:after="0"/>
      </w:pPr>
    </w:p>
    <w:p w:rsidR="005067DF" w:rsidRDefault="005067DF" w:rsidP="005067DF">
      <w:pPr>
        <w:spacing w:after="0"/>
      </w:pPr>
    </w:p>
    <w:p w:rsidR="005067DF" w:rsidRDefault="005067DF" w:rsidP="005067DF">
      <w:pPr>
        <w:spacing w:after="0"/>
      </w:pPr>
    </w:p>
    <w:p w:rsidR="005067DF" w:rsidRDefault="005067DF" w:rsidP="005067DF">
      <w:pPr>
        <w:spacing w:after="0"/>
      </w:pPr>
    </w:p>
    <w:p w:rsidR="005067DF" w:rsidRDefault="005067DF" w:rsidP="005067DF">
      <w:pPr>
        <w:spacing w:after="0"/>
      </w:pPr>
    </w:p>
    <w:p w:rsidR="005067DF" w:rsidRPr="00187B47" w:rsidRDefault="005067DF" w:rsidP="005067DF">
      <w:pPr>
        <w:spacing w:after="0"/>
        <w:rPr>
          <w:b/>
        </w:rPr>
      </w:pPr>
      <w:r w:rsidRPr="00187B47">
        <w:rPr>
          <w:b/>
        </w:rPr>
        <w:t>Table 2: Determinants of life satisfaction</w:t>
      </w:r>
    </w:p>
    <w:tbl>
      <w:tblPr>
        <w:tblStyle w:val="TableGrid"/>
        <w:tblW w:w="0" w:type="auto"/>
        <w:tblLook w:val="04A0" w:firstRow="1" w:lastRow="0" w:firstColumn="1" w:lastColumn="0" w:noHBand="0" w:noVBand="1"/>
      </w:tblPr>
      <w:tblGrid>
        <w:gridCol w:w="4361"/>
        <w:gridCol w:w="992"/>
        <w:gridCol w:w="992"/>
        <w:gridCol w:w="993"/>
        <w:gridCol w:w="1214"/>
      </w:tblGrid>
      <w:tr w:rsidR="005067DF" w:rsidRPr="00BC14BC" w:rsidTr="00E21655">
        <w:trPr>
          <w:trHeight w:val="300"/>
        </w:trPr>
        <w:tc>
          <w:tcPr>
            <w:tcW w:w="4361" w:type="dxa"/>
            <w:noWrap/>
            <w:hideMark/>
          </w:tcPr>
          <w:p w:rsidR="005067DF" w:rsidRPr="00BC14BC" w:rsidRDefault="005067DF" w:rsidP="00E21655"/>
        </w:tc>
        <w:tc>
          <w:tcPr>
            <w:tcW w:w="992" w:type="dxa"/>
            <w:noWrap/>
            <w:hideMark/>
          </w:tcPr>
          <w:p w:rsidR="005067DF" w:rsidRPr="00BC14BC" w:rsidRDefault="005067DF" w:rsidP="00E21655">
            <w:r w:rsidRPr="00BC14BC">
              <w:t>Coef.</w:t>
            </w:r>
          </w:p>
        </w:tc>
        <w:tc>
          <w:tcPr>
            <w:tcW w:w="992" w:type="dxa"/>
            <w:noWrap/>
            <w:hideMark/>
          </w:tcPr>
          <w:p w:rsidR="005067DF" w:rsidRPr="00BC14BC" w:rsidRDefault="005067DF" w:rsidP="00E21655">
            <w:r w:rsidRPr="00BC14BC">
              <w:t>Std. Err.</w:t>
            </w:r>
          </w:p>
        </w:tc>
        <w:tc>
          <w:tcPr>
            <w:tcW w:w="993" w:type="dxa"/>
            <w:noWrap/>
            <w:hideMark/>
          </w:tcPr>
          <w:p w:rsidR="005067DF" w:rsidRPr="00BC14BC" w:rsidRDefault="005067DF" w:rsidP="00E21655">
            <w:r w:rsidRPr="00BC14BC">
              <w:t>t</w:t>
            </w:r>
          </w:p>
        </w:tc>
        <w:tc>
          <w:tcPr>
            <w:tcW w:w="1214" w:type="dxa"/>
          </w:tcPr>
          <w:p w:rsidR="005067DF" w:rsidRPr="00BC14BC" w:rsidRDefault="005067DF" w:rsidP="00E21655">
            <w:r>
              <w:t>Personality controls added</w:t>
            </w:r>
          </w:p>
        </w:tc>
      </w:tr>
      <w:tr w:rsidR="005067DF" w:rsidRPr="00BC14BC" w:rsidTr="00E21655">
        <w:trPr>
          <w:trHeight w:val="300"/>
        </w:trPr>
        <w:tc>
          <w:tcPr>
            <w:tcW w:w="4361" w:type="dxa"/>
            <w:noWrap/>
            <w:hideMark/>
          </w:tcPr>
          <w:p w:rsidR="005067DF" w:rsidRPr="00BC14BC" w:rsidRDefault="005067DF" w:rsidP="00E21655">
            <w:r w:rsidRPr="00BC14BC">
              <w:t>Equivalent household income ***</w:t>
            </w:r>
          </w:p>
        </w:tc>
        <w:tc>
          <w:tcPr>
            <w:tcW w:w="992" w:type="dxa"/>
            <w:noWrap/>
            <w:hideMark/>
          </w:tcPr>
          <w:p w:rsidR="005067DF" w:rsidRPr="00BC14BC" w:rsidRDefault="005067DF" w:rsidP="00E21655">
            <w:r w:rsidRPr="00BC14BC">
              <w:t>0.138</w:t>
            </w:r>
          </w:p>
        </w:tc>
        <w:tc>
          <w:tcPr>
            <w:tcW w:w="992" w:type="dxa"/>
            <w:noWrap/>
            <w:hideMark/>
          </w:tcPr>
          <w:p w:rsidR="005067DF" w:rsidRPr="00BC14BC" w:rsidRDefault="005067DF" w:rsidP="00E21655">
            <w:r w:rsidRPr="00BC14BC">
              <w:t>0.011</w:t>
            </w:r>
          </w:p>
        </w:tc>
        <w:tc>
          <w:tcPr>
            <w:tcW w:w="993" w:type="dxa"/>
            <w:noWrap/>
            <w:hideMark/>
          </w:tcPr>
          <w:p w:rsidR="005067DF" w:rsidRPr="00BC14BC" w:rsidRDefault="005067DF" w:rsidP="00E21655">
            <w:r w:rsidRPr="00BC14BC">
              <w:t>12.080</w:t>
            </w:r>
          </w:p>
        </w:tc>
        <w:tc>
          <w:tcPr>
            <w:tcW w:w="1214" w:type="dxa"/>
            <w:vAlign w:val="bottom"/>
          </w:tcPr>
          <w:p w:rsidR="005067DF" w:rsidRDefault="005067DF" w:rsidP="00E21655">
            <w:pPr>
              <w:rPr>
                <w:rFonts w:ascii="Calibri" w:hAnsi="Calibri"/>
                <w:color w:val="000000"/>
              </w:rPr>
            </w:pPr>
            <w:r>
              <w:rPr>
                <w:rFonts w:ascii="Calibri" w:hAnsi="Calibri"/>
                <w:color w:val="000000"/>
              </w:rPr>
              <w:t>0.150 ***</w:t>
            </w:r>
          </w:p>
        </w:tc>
      </w:tr>
      <w:tr w:rsidR="005067DF" w:rsidRPr="00BC14BC" w:rsidTr="00E21655">
        <w:trPr>
          <w:trHeight w:val="300"/>
        </w:trPr>
        <w:tc>
          <w:tcPr>
            <w:tcW w:w="4361" w:type="dxa"/>
            <w:noWrap/>
            <w:hideMark/>
          </w:tcPr>
          <w:p w:rsidR="005067DF" w:rsidRPr="00BC14BC" w:rsidRDefault="005067DF" w:rsidP="00E21655">
            <w:r w:rsidRPr="00BC14BC">
              <w:t>Age ***</w:t>
            </w:r>
          </w:p>
        </w:tc>
        <w:tc>
          <w:tcPr>
            <w:tcW w:w="992" w:type="dxa"/>
            <w:noWrap/>
            <w:hideMark/>
          </w:tcPr>
          <w:p w:rsidR="005067DF" w:rsidRPr="00BC14BC" w:rsidRDefault="005067DF" w:rsidP="00E21655">
            <w:r w:rsidRPr="00BC14BC">
              <w:t>-0.035</w:t>
            </w:r>
          </w:p>
        </w:tc>
        <w:tc>
          <w:tcPr>
            <w:tcW w:w="992" w:type="dxa"/>
            <w:noWrap/>
            <w:hideMark/>
          </w:tcPr>
          <w:p w:rsidR="005067DF" w:rsidRPr="00BC14BC" w:rsidRDefault="005067DF" w:rsidP="00E21655">
            <w:r w:rsidRPr="00BC14BC">
              <w:t>0.003</w:t>
            </w:r>
          </w:p>
        </w:tc>
        <w:tc>
          <w:tcPr>
            <w:tcW w:w="993" w:type="dxa"/>
            <w:noWrap/>
            <w:hideMark/>
          </w:tcPr>
          <w:p w:rsidR="005067DF" w:rsidRPr="00BC14BC" w:rsidRDefault="005067DF" w:rsidP="00E21655">
            <w:r w:rsidRPr="00BC14BC">
              <w:t>-11.000</w:t>
            </w:r>
          </w:p>
        </w:tc>
        <w:tc>
          <w:tcPr>
            <w:tcW w:w="1214" w:type="dxa"/>
            <w:vAlign w:val="bottom"/>
          </w:tcPr>
          <w:p w:rsidR="005067DF" w:rsidRDefault="005067DF" w:rsidP="00E21655">
            <w:pPr>
              <w:rPr>
                <w:rFonts w:ascii="Calibri" w:hAnsi="Calibri"/>
                <w:color w:val="000000"/>
              </w:rPr>
            </w:pPr>
            <w:r>
              <w:rPr>
                <w:rFonts w:ascii="Calibri" w:hAnsi="Calibri"/>
                <w:color w:val="000000"/>
              </w:rPr>
              <w:t>-0.042 ***</w:t>
            </w:r>
          </w:p>
        </w:tc>
      </w:tr>
      <w:tr w:rsidR="005067DF" w:rsidRPr="00BC14BC" w:rsidTr="00E21655">
        <w:trPr>
          <w:trHeight w:val="300"/>
        </w:trPr>
        <w:tc>
          <w:tcPr>
            <w:tcW w:w="4361" w:type="dxa"/>
            <w:noWrap/>
            <w:hideMark/>
          </w:tcPr>
          <w:p w:rsidR="005067DF" w:rsidRPr="00BC14BC" w:rsidRDefault="005067DF" w:rsidP="00E21655">
            <w:r w:rsidRPr="00BC14BC">
              <w:t>Age squared ***</w:t>
            </w:r>
          </w:p>
        </w:tc>
        <w:tc>
          <w:tcPr>
            <w:tcW w:w="992" w:type="dxa"/>
            <w:noWrap/>
            <w:hideMark/>
          </w:tcPr>
          <w:p w:rsidR="005067DF" w:rsidRPr="00BC14BC" w:rsidRDefault="005067DF" w:rsidP="00E21655">
            <w:r w:rsidRPr="00BC14BC">
              <w:t>0.000</w:t>
            </w:r>
          </w:p>
        </w:tc>
        <w:tc>
          <w:tcPr>
            <w:tcW w:w="992" w:type="dxa"/>
            <w:noWrap/>
            <w:hideMark/>
          </w:tcPr>
          <w:p w:rsidR="005067DF" w:rsidRPr="00BC14BC" w:rsidRDefault="005067DF" w:rsidP="00E21655">
            <w:r w:rsidRPr="00BC14BC">
              <w:t>0.000</w:t>
            </w:r>
          </w:p>
        </w:tc>
        <w:tc>
          <w:tcPr>
            <w:tcW w:w="993" w:type="dxa"/>
            <w:noWrap/>
            <w:hideMark/>
          </w:tcPr>
          <w:p w:rsidR="005067DF" w:rsidRPr="00BC14BC" w:rsidRDefault="005067DF" w:rsidP="00E21655">
            <w:r w:rsidRPr="00BC14BC">
              <w:t>11.530</w:t>
            </w:r>
          </w:p>
        </w:tc>
        <w:tc>
          <w:tcPr>
            <w:tcW w:w="1214" w:type="dxa"/>
            <w:vAlign w:val="bottom"/>
          </w:tcPr>
          <w:p w:rsidR="005067DF" w:rsidRDefault="005067DF" w:rsidP="00E21655">
            <w:pPr>
              <w:rPr>
                <w:rFonts w:ascii="Calibri" w:hAnsi="Calibri"/>
                <w:color w:val="000000"/>
              </w:rPr>
            </w:pPr>
            <w:r>
              <w:rPr>
                <w:rFonts w:ascii="Calibri" w:hAnsi="Calibri"/>
                <w:color w:val="000000"/>
              </w:rPr>
              <w:t>0.000 ***</w:t>
            </w:r>
          </w:p>
        </w:tc>
      </w:tr>
      <w:tr w:rsidR="005067DF" w:rsidRPr="00BC14BC" w:rsidTr="00E21655">
        <w:trPr>
          <w:trHeight w:val="300"/>
        </w:trPr>
        <w:tc>
          <w:tcPr>
            <w:tcW w:w="4361" w:type="dxa"/>
            <w:noWrap/>
            <w:hideMark/>
          </w:tcPr>
          <w:p w:rsidR="005067DF" w:rsidRPr="00BC14BC" w:rsidRDefault="005067DF" w:rsidP="00E21655">
            <w:r w:rsidRPr="00BC14BC">
              <w:t>Female ***</w:t>
            </w:r>
          </w:p>
        </w:tc>
        <w:tc>
          <w:tcPr>
            <w:tcW w:w="992" w:type="dxa"/>
            <w:noWrap/>
            <w:hideMark/>
          </w:tcPr>
          <w:p w:rsidR="005067DF" w:rsidRPr="00BC14BC" w:rsidRDefault="005067DF" w:rsidP="00E21655">
            <w:r w:rsidRPr="00BC14BC">
              <w:t>0.041</w:t>
            </w:r>
          </w:p>
        </w:tc>
        <w:tc>
          <w:tcPr>
            <w:tcW w:w="992" w:type="dxa"/>
            <w:noWrap/>
            <w:hideMark/>
          </w:tcPr>
          <w:p w:rsidR="005067DF" w:rsidRPr="00BC14BC" w:rsidRDefault="005067DF" w:rsidP="00E21655">
            <w:r w:rsidRPr="00BC14BC">
              <w:t>0.016</w:t>
            </w:r>
          </w:p>
        </w:tc>
        <w:tc>
          <w:tcPr>
            <w:tcW w:w="993" w:type="dxa"/>
            <w:noWrap/>
            <w:hideMark/>
          </w:tcPr>
          <w:p w:rsidR="005067DF" w:rsidRPr="00BC14BC" w:rsidRDefault="005067DF" w:rsidP="00E21655">
            <w:r w:rsidRPr="00BC14BC">
              <w:t>2.590</w:t>
            </w:r>
          </w:p>
        </w:tc>
        <w:tc>
          <w:tcPr>
            <w:tcW w:w="1214" w:type="dxa"/>
            <w:vAlign w:val="bottom"/>
          </w:tcPr>
          <w:p w:rsidR="005067DF" w:rsidRDefault="005067DF" w:rsidP="00E21655">
            <w:pPr>
              <w:rPr>
                <w:rFonts w:ascii="Calibri" w:hAnsi="Calibri"/>
                <w:color w:val="000000"/>
              </w:rPr>
            </w:pPr>
            <w:r>
              <w:rPr>
                <w:rFonts w:ascii="Calibri" w:hAnsi="Calibri"/>
                <w:color w:val="000000"/>
              </w:rPr>
              <w:t>0.092 ***</w:t>
            </w:r>
          </w:p>
        </w:tc>
      </w:tr>
      <w:tr w:rsidR="005067DF" w:rsidRPr="00BC14BC" w:rsidTr="00E21655">
        <w:trPr>
          <w:trHeight w:val="300"/>
        </w:trPr>
        <w:tc>
          <w:tcPr>
            <w:tcW w:w="6345" w:type="dxa"/>
            <w:gridSpan w:val="3"/>
            <w:noWrap/>
            <w:hideMark/>
          </w:tcPr>
          <w:p w:rsidR="005067DF" w:rsidRPr="00BC14BC" w:rsidRDefault="005067DF" w:rsidP="00E21655">
            <w:r w:rsidRPr="00BC14BC">
              <w:t>Relationship status - single is the reference category</w:t>
            </w:r>
          </w:p>
        </w:tc>
        <w:tc>
          <w:tcPr>
            <w:tcW w:w="993" w:type="dxa"/>
            <w:noWrap/>
            <w:hideMark/>
          </w:tcPr>
          <w:p w:rsidR="005067DF" w:rsidRPr="00BC14BC" w:rsidRDefault="005067DF" w:rsidP="00E21655"/>
        </w:tc>
        <w:tc>
          <w:tcPr>
            <w:tcW w:w="1214" w:type="dxa"/>
          </w:tcPr>
          <w:p w:rsidR="005067DF" w:rsidRPr="00BC14BC" w:rsidRDefault="005067DF" w:rsidP="00E21655"/>
        </w:tc>
      </w:tr>
      <w:tr w:rsidR="005067DF" w:rsidRPr="00BC14BC" w:rsidTr="00E21655">
        <w:trPr>
          <w:trHeight w:val="300"/>
        </w:trPr>
        <w:tc>
          <w:tcPr>
            <w:tcW w:w="4361" w:type="dxa"/>
            <w:noWrap/>
            <w:hideMark/>
          </w:tcPr>
          <w:p w:rsidR="005067DF" w:rsidRPr="00BC14BC" w:rsidRDefault="005067DF" w:rsidP="00E21655">
            <w:r w:rsidRPr="00BC14BC">
              <w:t>Married ***</w:t>
            </w:r>
          </w:p>
        </w:tc>
        <w:tc>
          <w:tcPr>
            <w:tcW w:w="992" w:type="dxa"/>
            <w:noWrap/>
            <w:hideMark/>
          </w:tcPr>
          <w:p w:rsidR="005067DF" w:rsidRPr="00BC14BC" w:rsidRDefault="005067DF" w:rsidP="00E21655">
            <w:r w:rsidRPr="00BC14BC">
              <w:t>0.248</w:t>
            </w:r>
          </w:p>
        </w:tc>
        <w:tc>
          <w:tcPr>
            <w:tcW w:w="992" w:type="dxa"/>
            <w:noWrap/>
            <w:hideMark/>
          </w:tcPr>
          <w:p w:rsidR="005067DF" w:rsidRPr="00BC14BC" w:rsidRDefault="005067DF" w:rsidP="00E21655">
            <w:r w:rsidRPr="00BC14BC">
              <w:t>0.024</w:t>
            </w:r>
          </w:p>
        </w:tc>
        <w:tc>
          <w:tcPr>
            <w:tcW w:w="993" w:type="dxa"/>
            <w:noWrap/>
            <w:hideMark/>
          </w:tcPr>
          <w:p w:rsidR="005067DF" w:rsidRPr="00BC14BC" w:rsidRDefault="005067DF" w:rsidP="00E21655">
            <w:r w:rsidRPr="00BC14BC">
              <w:t>10.410</w:t>
            </w:r>
          </w:p>
        </w:tc>
        <w:tc>
          <w:tcPr>
            <w:tcW w:w="1214" w:type="dxa"/>
            <w:vAlign w:val="bottom"/>
          </w:tcPr>
          <w:p w:rsidR="005067DF" w:rsidRDefault="005067DF" w:rsidP="00E21655">
            <w:pPr>
              <w:rPr>
                <w:rFonts w:ascii="Calibri" w:hAnsi="Calibri"/>
                <w:color w:val="000000"/>
              </w:rPr>
            </w:pPr>
            <w:r>
              <w:rPr>
                <w:rFonts w:ascii="Calibri" w:hAnsi="Calibri"/>
                <w:color w:val="000000"/>
              </w:rPr>
              <w:t>0.207 ***</w:t>
            </w:r>
          </w:p>
        </w:tc>
      </w:tr>
      <w:tr w:rsidR="005067DF" w:rsidRPr="00BC14BC" w:rsidTr="00E21655">
        <w:trPr>
          <w:trHeight w:val="300"/>
        </w:trPr>
        <w:tc>
          <w:tcPr>
            <w:tcW w:w="4361" w:type="dxa"/>
            <w:noWrap/>
            <w:hideMark/>
          </w:tcPr>
          <w:p w:rsidR="005067DF" w:rsidRPr="00BC14BC" w:rsidRDefault="005067DF" w:rsidP="00E21655">
            <w:r w:rsidRPr="00BC14BC">
              <w:t>Separated **</w:t>
            </w:r>
          </w:p>
        </w:tc>
        <w:tc>
          <w:tcPr>
            <w:tcW w:w="992" w:type="dxa"/>
            <w:noWrap/>
            <w:hideMark/>
          </w:tcPr>
          <w:p w:rsidR="005067DF" w:rsidRPr="00BC14BC" w:rsidRDefault="005067DF" w:rsidP="00E21655">
            <w:r w:rsidRPr="00BC14BC">
              <w:t>-0.071</w:t>
            </w:r>
          </w:p>
        </w:tc>
        <w:tc>
          <w:tcPr>
            <w:tcW w:w="992" w:type="dxa"/>
            <w:noWrap/>
            <w:hideMark/>
          </w:tcPr>
          <w:p w:rsidR="005067DF" w:rsidRPr="00BC14BC" w:rsidRDefault="005067DF" w:rsidP="00E21655">
            <w:r w:rsidRPr="00BC14BC">
              <w:t>0.034</w:t>
            </w:r>
          </w:p>
        </w:tc>
        <w:tc>
          <w:tcPr>
            <w:tcW w:w="993" w:type="dxa"/>
            <w:noWrap/>
            <w:hideMark/>
          </w:tcPr>
          <w:p w:rsidR="005067DF" w:rsidRPr="00BC14BC" w:rsidRDefault="005067DF" w:rsidP="00E21655">
            <w:r w:rsidRPr="00BC14BC">
              <w:t>-2.100</w:t>
            </w:r>
          </w:p>
        </w:tc>
        <w:tc>
          <w:tcPr>
            <w:tcW w:w="1214" w:type="dxa"/>
            <w:vAlign w:val="bottom"/>
          </w:tcPr>
          <w:p w:rsidR="005067DF" w:rsidRDefault="005067DF" w:rsidP="00E21655">
            <w:pPr>
              <w:rPr>
                <w:rFonts w:ascii="Calibri" w:hAnsi="Calibri"/>
                <w:color w:val="000000"/>
              </w:rPr>
            </w:pPr>
            <w:r>
              <w:rPr>
                <w:rFonts w:ascii="Calibri" w:hAnsi="Calibri"/>
                <w:color w:val="000000"/>
              </w:rPr>
              <w:t>-0.122 ***</w:t>
            </w:r>
          </w:p>
        </w:tc>
      </w:tr>
      <w:tr w:rsidR="005067DF" w:rsidRPr="00BC14BC" w:rsidTr="00E21655">
        <w:trPr>
          <w:trHeight w:val="300"/>
        </w:trPr>
        <w:tc>
          <w:tcPr>
            <w:tcW w:w="4361" w:type="dxa"/>
            <w:noWrap/>
            <w:hideMark/>
          </w:tcPr>
          <w:p w:rsidR="005067DF" w:rsidRPr="00BC14BC" w:rsidRDefault="005067DF" w:rsidP="00E21655">
            <w:r w:rsidRPr="00BC14BC">
              <w:t>Widowed **</w:t>
            </w:r>
          </w:p>
        </w:tc>
        <w:tc>
          <w:tcPr>
            <w:tcW w:w="992" w:type="dxa"/>
            <w:noWrap/>
            <w:hideMark/>
          </w:tcPr>
          <w:p w:rsidR="005067DF" w:rsidRPr="00BC14BC" w:rsidRDefault="005067DF" w:rsidP="00E21655">
            <w:r w:rsidRPr="00BC14BC">
              <w:t>-0.128</w:t>
            </w:r>
          </w:p>
        </w:tc>
        <w:tc>
          <w:tcPr>
            <w:tcW w:w="992" w:type="dxa"/>
            <w:noWrap/>
            <w:hideMark/>
          </w:tcPr>
          <w:p w:rsidR="005067DF" w:rsidRPr="00BC14BC" w:rsidRDefault="005067DF" w:rsidP="00E21655">
            <w:r w:rsidRPr="00BC14BC">
              <w:t>0.065</w:t>
            </w:r>
          </w:p>
        </w:tc>
        <w:tc>
          <w:tcPr>
            <w:tcW w:w="993" w:type="dxa"/>
            <w:noWrap/>
            <w:hideMark/>
          </w:tcPr>
          <w:p w:rsidR="005067DF" w:rsidRPr="00BC14BC" w:rsidRDefault="005067DF" w:rsidP="00E21655">
            <w:r w:rsidRPr="00BC14BC">
              <w:t>-1.980</w:t>
            </w:r>
          </w:p>
        </w:tc>
        <w:tc>
          <w:tcPr>
            <w:tcW w:w="1214" w:type="dxa"/>
            <w:vAlign w:val="bottom"/>
          </w:tcPr>
          <w:p w:rsidR="005067DF" w:rsidRDefault="005067DF" w:rsidP="00E21655">
            <w:pPr>
              <w:rPr>
                <w:rFonts w:ascii="Calibri" w:hAnsi="Calibri"/>
                <w:color w:val="000000"/>
              </w:rPr>
            </w:pPr>
            <w:r>
              <w:rPr>
                <w:rFonts w:ascii="Calibri" w:hAnsi="Calibri"/>
                <w:color w:val="000000"/>
              </w:rPr>
              <w:t>-0.151 **</w:t>
            </w:r>
          </w:p>
        </w:tc>
      </w:tr>
      <w:tr w:rsidR="005067DF" w:rsidRPr="00BC14BC" w:rsidTr="00E21655">
        <w:trPr>
          <w:trHeight w:val="300"/>
        </w:trPr>
        <w:tc>
          <w:tcPr>
            <w:tcW w:w="4361" w:type="dxa"/>
            <w:noWrap/>
            <w:hideMark/>
          </w:tcPr>
          <w:p w:rsidR="005067DF" w:rsidRPr="00BC14BC" w:rsidRDefault="005067DF" w:rsidP="00E21655">
            <w:r w:rsidRPr="00BC14BC">
              <w:t>Number of children ***</w:t>
            </w:r>
          </w:p>
        </w:tc>
        <w:tc>
          <w:tcPr>
            <w:tcW w:w="992" w:type="dxa"/>
            <w:noWrap/>
            <w:hideMark/>
          </w:tcPr>
          <w:p w:rsidR="005067DF" w:rsidRPr="00BC14BC" w:rsidRDefault="005067DF" w:rsidP="00E21655">
            <w:r w:rsidRPr="00BC14BC">
              <w:t>-0.048</w:t>
            </w:r>
          </w:p>
        </w:tc>
        <w:tc>
          <w:tcPr>
            <w:tcW w:w="992" w:type="dxa"/>
            <w:noWrap/>
            <w:hideMark/>
          </w:tcPr>
          <w:p w:rsidR="005067DF" w:rsidRPr="00BC14BC" w:rsidRDefault="005067DF" w:rsidP="00E21655">
            <w:r w:rsidRPr="00BC14BC">
              <w:t>0.008</w:t>
            </w:r>
          </w:p>
        </w:tc>
        <w:tc>
          <w:tcPr>
            <w:tcW w:w="993" w:type="dxa"/>
            <w:noWrap/>
            <w:hideMark/>
          </w:tcPr>
          <w:p w:rsidR="005067DF" w:rsidRPr="00BC14BC" w:rsidRDefault="005067DF" w:rsidP="00E21655">
            <w:r w:rsidRPr="00BC14BC">
              <w:t>-5.890</w:t>
            </w:r>
          </w:p>
        </w:tc>
        <w:tc>
          <w:tcPr>
            <w:tcW w:w="1214" w:type="dxa"/>
            <w:vAlign w:val="bottom"/>
          </w:tcPr>
          <w:p w:rsidR="005067DF" w:rsidRDefault="005067DF" w:rsidP="00E21655">
            <w:pPr>
              <w:rPr>
                <w:rFonts w:ascii="Calibri" w:hAnsi="Calibri"/>
                <w:color w:val="000000"/>
              </w:rPr>
            </w:pPr>
            <w:r>
              <w:rPr>
                <w:rFonts w:ascii="Calibri" w:hAnsi="Calibri"/>
                <w:color w:val="000000"/>
              </w:rPr>
              <w:t>-0.046 ***</w:t>
            </w:r>
          </w:p>
        </w:tc>
      </w:tr>
      <w:tr w:rsidR="005067DF" w:rsidRPr="00BC14BC" w:rsidTr="00E21655">
        <w:trPr>
          <w:trHeight w:val="300"/>
        </w:trPr>
        <w:tc>
          <w:tcPr>
            <w:tcW w:w="4361" w:type="dxa"/>
            <w:noWrap/>
            <w:hideMark/>
          </w:tcPr>
          <w:p w:rsidR="005067DF" w:rsidRPr="00BC14BC" w:rsidRDefault="005067DF" w:rsidP="00E21655">
            <w:r w:rsidRPr="00BC14BC">
              <w:t>Has a degree ***</w:t>
            </w:r>
          </w:p>
        </w:tc>
        <w:tc>
          <w:tcPr>
            <w:tcW w:w="992" w:type="dxa"/>
            <w:noWrap/>
            <w:hideMark/>
          </w:tcPr>
          <w:p w:rsidR="005067DF" w:rsidRPr="00BC14BC" w:rsidRDefault="005067DF" w:rsidP="00E21655">
            <w:r w:rsidRPr="00BC14BC">
              <w:t>0.057</w:t>
            </w:r>
          </w:p>
        </w:tc>
        <w:tc>
          <w:tcPr>
            <w:tcW w:w="992" w:type="dxa"/>
            <w:noWrap/>
            <w:hideMark/>
          </w:tcPr>
          <w:p w:rsidR="005067DF" w:rsidRPr="00BC14BC" w:rsidRDefault="005067DF" w:rsidP="00E21655">
            <w:r w:rsidRPr="00BC14BC">
              <w:t>0.017</w:t>
            </w:r>
          </w:p>
        </w:tc>
        <w:tc>
          <w:tcPr>
            <w:tcW w:w="993" w:type="dxa"/>
            <w:noWrap/>
            <w:hideMark/>
          </w:tcPr>
          <w:p w:rsidR="005067DF" w:rsidRPr="00BC14BC" w:rsidRDefault="005067DF" w:rsidP="00E21655">
            <w:r w:rsidRPr="00BC14BC">
              <w:t>3.440</w:t>
            </w:r>
          </w:p>
        </w:tc>
        <w:tc>
          <w:tcPr>
            <w:tcW w:w="1214" w:type="dxa"/>
            <w:vAlign w:val="bottom"/>
          </w:tcPr>
          <w:p w:rsidR="005067DF" w:rsidRDefault="005067DF" w:rsidP="00E21655">
            <w:pPr>
              <w:rPr>
                <w:rFonts w:ascii="Calibri" w:hAnsi="Calibri"/>
                <w:color w:val="000000"/>
              </w:rPr>
            </w:pPr>
            <w:r>
              <w:rPr>
                <w:rFonts w:ascii="Calibri" w:hAnsi="Calibri"/>
                <w:color w:val="000000"/>
              </w:rPr>
              <w:t>0.065 ***</w:t>
            </w:r>
          </w:p>
        </w:tc>
      </w:tr>
      <w:tr w:rsidR="005067DF" w:rsidRPr="00BC14BC" w:rsidTr="00E21655">
        <w:trPr>
          <w:trHeight w:val="300"/>
        </w:trPr>
        <w:tc>
          <w:tcPr>
            <w:tcW w:w="6345" w:type="dxa"/>
            <w:gridSpan w:val="3"/>
            <w:noWrap/>
            <w:hideMark/>
          </w:tcPr>
          <w:p w:rsidR="005067DF" w:rsidRPr="00BC14BC" w:rsidRDefault="005067DF" w:rsidP="00E21655">
            <w:r w:rsidRPr="00BC14BC">
              <w:t>Employment status - employed is the reference category</w:t>
            </w:r>
          </w:p>
        </w:tc>
        <w:tc>
          <w:tcPr>
            <w:tcW w:w="993" w:type="dxa"/>
            <w:noWrap/>
            <w:hideMark/>
          </w:tcPr>
          <w:p w:rsidR="005067DF" w:rsidRPr="00BC14BC" w:rsidRDefault="005067DF" w:rsidP="00E21655"/>
        </w:tc>
        <w:tc>
          <w:tcPr>
            <w:tcW w:w="1214" w:type="dxa"/>
          </w:tcPr>
          <w:p w:rsidR="005067DF" w:rsidRPr="00BC14BC" w:rsidRDefault="005067DF" w:rsidP="00E21655"/>
        </w:tc>
      </w:tr>
      <w:tr w:rsidR="005067DF" w:rsidRPr="00BC14BC" w:rsidTr="00E21655">
        <w:trPr>
          <w:trHeight w:val="300"/>
        </w:trPr>
        <w:tc>
          <w:tcPr>
            <w:tcW w:w="4361" w:type="dxa"/>
            <w:noWrap/>
            <w:hideMark/>
          </w:tcPr>
          <w:p w:rsidR="005067DF" w:rsidRPr="00BC14BC" w:rsidRDefault="005067DF" w:rsidP="00E21655">
            <w:r w:rsidRPr="00BC14BC">
              <w:t>Self-employed</w:t>
            </w:r>
          </w:p>
        </w:tc>
        <w:tc>
          <w:tcPr>
            <w:tcW w:w="992" w:type="dxa"/>
            <w:noWrap/>
            <w:hideMark/>
          </w:tcPr>
          <w:p w:rsidR="005067DF" w:rsidRPr="00BC14BC" w:rsidRDefault="005067DF" w:rsidP="00E21655">
            <w:r w:rsidRPr="00BC14BC">
              <w:t>0.019</w:t>
            </w:r>
          </w:p>
        </w:tc>
        <w:tc>
          <w:tcPr>
            <w:tcW w:w="992" w:type="dxa"/>
            <w:noWrap/>
            <w:hideMark/>
          </w:tcPr>
          <w:p w:rsidR="005067DF" w:rsidRPr="00BC14BC" w:rsidRDefault="005067DF" w:rsidP="00E21655">
            <w:r w:rsidRPr="00BC14BC">
              <w:t>0.030</w:t>
            </w:r>
          </w:p>
        </w:tc>
        <w:tc>
          <w:tcPr>
            <w:tcW w:w="993" w:type="dxa"/>
            <w:noWrap/>
            <w:hideMark/>
          </w:tcPr>
          <w:p w:rsidR="005067DF" w:rsidRPr="00BC14BC" w:rsidRDefault="005067DF" w:rsidP="00E21655">
            <w:r w:rsidRPr="00BC14BC">
              <w:t>0.630</w:t>
            </w:r>
          </w:p>
        </w:tc>
        <w:tc>
          <w:tcPr>
            <w:tcW w:w="1214" w:type="dxa"/>
            <w:vAlign w:val="bottom"/>
          </w:tcPr>
          <w:p w:rsidR="005067DF" w:rsidRDefault="005067DF" w:rsidP="00E21655">
            <w:pPr>
              <w:rPr>
                <w:rFonts w:ascii="Calibri" w:hAnsi="Calibri"/>
                <w:color w:val="000000"/>
              </w:rPr>
            </w:pPr>
            <w:r>
              <w:rPr>
                <w:rFonts w:ascii="Calibri" w:hAnsi="Calibri"/>
                <w:color w:val="000000"/>
              </w:rPr>
              <w:t>0.016</w:t>
            </w:r>
          </w:p>
        </w:tc>
      </w:tr>
      <w:tr w:rsidR="005067DF" w:rsidRPr="00BC14BC" w:rsidTr="00E21655">
        <w:trPr>
          <w:trHeight w:val="300"/>
        </w:trPr>
        <w:tc>
          <w:tcPr>
            <w:tcW w:w="4361" w:type="dxa"/>
            <w:noWrap/>
            <w:hideMark/>
          </w:tcPr>
          <w:p w:rsidR="005067DF" w:rsidRPr="00BC14BC" w:rsidRDefault="005067DF" w:rsidP="00E21655">
            <w:r w:rsidRPr="00BC14BC">
              <w:t>Unemployed ***</w:t>
            </w:r>
          </w:p>
        </w:tc>
        <w:tc>
          <w:tcPr>
            <w:tcW w:w="992" w:type="dxa"/>
            <w:noWrap/>
            <w:hideMark/>
          </w:tcPr>
          <w:p w:rsidR="005067DF" w:rsidRPr="00BC14BC" w:rsidRDefault="005067DF" w:rsidP="00E21655">
            <w:r w:rsidRPr="00BC14BC">
              <w:t>-0.399</w:t>
            </w:r>
          </w:p>
        </w:tc>
        <w:tc>
          <w:tcPr>
            <w:tcW w:w="992" w:type="dxa"/>
            <w:noWrap/>
            <w:hideMark/>
          </w:tcPr>
          <w:p w:rsidR="005067DF" w:rsidRPr="00BC14BC" w:rsidRDefault="005067DF" w:rsidP="00E21655">
            <w:r w:rsidRPr="00BC14BC">
              <w:t>0.033</w:t>
            </w:r>
          </w:p>
        </w:tc>
        <w:tc>
          <w:tcPr>
            <w:tcW w:w="993" w:type="dxa"/>
            <w:noWrap/>
            <w:hideMark/>
          </w:tcPr>
          <w:p w:rsidR="005067DF" w:rsidRPr="00BC14BC" w:rsidRDefault="005067DF" w:rsidP="00E21655">
            <w:r w:rsidRPr="00BC14BC">
              <w:t>-12.180</w:t>
            </w:r>
          </w:p>
        </w:tc>
        <w:tc>
          <w:tcPr>
            <w:tcW w:w="1214" w:type="dxa"/>
            <w:vAlign w:val="bottom"/>
          </w:tcPr>
          <w:p w:rsidR="005067DF" w:rsidRDefault="005067DF" w:rsidP="00E21655">
            <w:pPr>
              <w:rPr>
                <w:rFonts w:ascii="Calibri" w:hAnsi="Calibri"/>
                <w:color w:val="000000"/>
              </w:rPr>
            </w:pPr>
            <w:r>
              <w:rPr>
                <w:rFonts w:ascii="Calibri" w:hAnsi="Calibri"/>
                <w:color w:val="000000"/>
              </w:rPr>
              <w:t>-0.380 ***</w:t>
            </w:r>
          </w:p>
        </w:tc>
      </w:tr>
      <w:tr w:rsidR="005067DF" w:rsidRPr="00BC14BC" w:rsidTr="00E21655">
        <w:trPr>
          <w:trHeight w:val="300"/>
        </w:trPr>
        <w:tc>
          <w:tcPr>
            <w:tcW w:w="4361" w:type="dxa"/>
            <w:noWrap/>
            <w:hideMark/>
          </w:tcPr>
          <w:p w:rsidR="005067DF" w:rsidRPr="00BC14BC" w:rsidRDefault="005067DF" w:rsidP="00E21655">
            <w:r w:rsidRPr="00BC14BC">
              <w:t>Retired ***</w:t>
            </w:r>
          </w:p>
        </w:tc>
        <w:tc>
          <w:tcPr>
            <w:tcW w:w="992" w:type="dxa"/>
            <w:noWrap/>
            <w:hideMark/>
          </w:tcPr>
          <w:p w:rsidR="005067DF" w:rsidRPr="00BC14BC" w:rsidRDefault="005067DF" w:rsidP="00E21655">
            <w:r w:rsidRPr="00BC14BC">
              <w:t>0.247</w:t>
            </w:r>
          </w:p>
        </w:tc>
        <w:tc>
          <w:tcPr>
            <w:tcW w:w="992" w:type="dxa"/>
            <w:noWrap/>
            <w:hideMark/>
          </w:tcPr>
          <w:p w:rsidR="005067DF" w:rsidRPr="00BC14BC" w:rsidRDefault="005067DF" w:rsidP="00E21655">
            <w:r w:rsidRPr="00BC14BC">
              <w:t>0.035</w:t>
            </w:r>
          </w:p>
        </w:tc>
        <w:tc>
          <w:tcPr>
            <w:tcW w:w="993" w:type="dxa"/>
            <w:noWrap/>
            <w:hideMark/>
          </w:tcPr>
          <w:p w:rsidR="005067DF" w:rsidRPr="00BC14BC" w:rsidRDefault="005067DF" w:rsidP="00E21655">
            <w:r w:rsidRPr="00BC14BC">
              <w:t>7.110</w:t>
            </w:r>
          </w:p>
        </w:tc>
        <w:tc>
          <w:tcPr>
            <w:tcW w:w="1214" w:type="dxa"/>
            <w:vAlign w:val="bottom"/>
          </w:tcPr>
          <w:p w:rsidR="005067DF" w:rsidRDefault="005067DF" w:rsidP="00E21655">
            <w:pPr>
              <w:rPr>
                <w:rFonts w:ascii="Calibri" w:hAnsi="Calibri"/>
                <w:color w:val="000000"/>
              </w:rPr>
            </w:pPr>
            <w:r>
              <w:rPr>
                <w:rFonts w:ascii="Calibri" w:hAnsi="Calibri"/>
                <w:color w:val="000000"/>
              </w:rPr>
              <w:t>0.280 ***</w:t>
            </w:r>
          </w:p>
        </w:tc>
      </w:tr>
      <w:tr w:rsidR="005067DF" w:rsidRPr="00BC14BC" w:rsidTr="00E21655">
        <w:trPr>
          <w:trHeight w:val="300"/>
        </w:trPr>
        <w:tc>
          <w:tcPr>
            <w:tcW w:w="4361" w:type="dxa"/>
            <w:noWrap/>
            <w:hideMark/>
          </w:tcPr>
          <w:p w:rsidR="005067DF" w:rsidRPr="00BC14BC" w:rsidRDefault="005067DF" w:rsidP="00E21655">
            <w:r w:rsidRPr="00BC14BC">
              <w:t>Familycare *</w:t>
            </w:r>
          </w:p>
        </w:tc>
        <w:tc>
          <w:tcPr>
            <w:tcW w:w="992" w:type="dxa"/>
            <w:noWrap/>
            <w:hideMark/>
          </w:tcPr>
          <w:p w:rsidR="005067DF" w:rsidRPr="00BC14BC" w:rsidRDefault="005067DF" w:rsidP="00E21655">
            <w:r w:rsidRPr="00BC14BC">
              <w:t>-0.058</w:t>
            </w:r>
          </w:p>
        </w:tc>
        <w:tc>
          <w:tcPr>
            <w:tcW w:w="992" w:type="dxa"/>
            <w:noWrap/>
            <w:hideMark/>
          </w:tcPr>
          <w:p w:rsidR="005067DF" w:rsidRPr="00BC14BC" w:rsidRDefault="005067DF" w:rsidP="00E21655">
            <w:r w:rsidRPr="00BC14BC">
              <w:t>0.030</w:t>
            </w:r>
          </w:p>
        </w:tc>
        <w:tc>
          <w:tcPr>
            <w:tcW w:w="993" w:type="dxa"/>
            <w:noWrap/>
            <w:hideMark/>
          </w:tcPr>
          <w:p w:rsidR="005067DF" w:rsidRPr="00BC14BC" w:rsidRDefault="005067DF" w:rsidP="00E21655">
            <w:r w:rsidRPr="00BC14BC">
              <w:t>-1.940</w:t>
            </w:r>
          </w:p>
        </w:tc>
        <w:tc>
          <w:tcPr>
            <w:tcW w:w="1214" w:type="dxa"/>
            <w:vAlign w:val="bottom"/>
          </w:tcPr>
          <w:p w:rsidR="005067DF" w:rsidRDefault="005067DF" w:rsidP="00E21655">
            <w:pPr>
              <w:rPr>
                <w:rFonts w:ascii="Calibri" w:hAnsi="Calibri"/>
                <w:color w:val="000000"/>
              </w:rPr>
            </w:pPr>
            <w:r>
              <w:rPr>
                <w:rFonts w:ascii="Calibri" w:hAnsi="Calibri"/>
                <w:color w:val="000000"/>
              </w:rPr>
              <w:t>0.023</w:t>
            </w:r>
          </w:p>
        </w:tc>
      </w:tr>
      <w:tr w:rsidR="005067DF" w:rsidRPr="00BC14BC" w:rsidTr="00E21655">
        <w:trPr>
          <w:trHeight w:val="300"/>
        </w:trPr>
        <w:tc>
          <w:tcPr>
            <w:tcW w:w="4361" w:type="dxa"/>
            <w:noWrap/>
            <w:hideMark/>
          </w:tcPr>
          <w:p w:rsidR="005067DF" w:rsidRPr="00BC14BC" w:rsidRDefault="005067DF" w:rsidP="00E21655">
            <w:r w:rsidRPr="00BC14BC">
              <w:t>Training ***</w:t>
            </w:r>
          </w:p>
        </w:tc>
        <w:tc>
          <w:tcPr>
            <w:tcW w:w="992" w:type="dxa"/>
            <w:noWrap/>
            <w:hideMark/>
          </w:tcPr>
          <w:p w:rsidR="005067DF" w:rsidRPr="00BC14BC" w:rsidRDefault="005067DF" w:rsidP="00E21655">
            <w:r w:rsidRPr="00BC14BC">
              <w:t>0.214</w:t>
            </w:r>
          </w:p>
        </w:tc>
        <w:tc>
          <w:tcPr>
            <w:tcW w:w="992" w:type="dxa"/>
            <w:noWrap/>
            <w:hideMark/>
          </w:tcPr>
          <w:p w:rsidR="005067DF" w:rsidRPr="00BC14BC" w:rsidRDefault="005067DF" w:rsidP="00E21655">
            <w:r w:rsidRPr="00BC14BC">
              <w:t>0.033</w:t>
            </w:r>
          </w:p>
        </w:tc>
        <w:tc>
          <w:tcPr>
            <w:tcW w:w="993" w:type="dxa"/>
            <w:noWrap/>
            <w:hideMark/>
          </w:tcPr>
          <w:p w:rsidR="005067DF" w:rsidRPr="00BC14BC" w:rsidRDefault="005067DF" w:rsidP="00E21655">
            <w:r w:rsidRPr="00BC14BC">
              <w:t>6.470</w:t>
            </w:r>
          </w:p>
        </w:tc>
        <w:tc>
          <w:tcPr>
            <w:tcW w:w="1214" w:type="dxa"/>
            <w:vAlign w:val="bottom"/>
          </w:tcPr>
          <w:p w:rsidR="005067DF" w:rsidRDefault="005067DF" w:rsidP="00E21655">
            <w:pPr>
              <w:rPr>
                <w:rFonts w:ascii="Calibri" w:hAnsi="Calibri"/>
                <w:color w:val="000000"/>
              </w:rPr>
            </w:pPr>
            <w:r>
              <w:rPr>
                <w:rFonts w:ascii="Calibri" w:hAnsi="Calibri"/>
                <w:color w:val="000000"/>
              </w:rPr>
              <w:t>0.206 ***</w:t>
            </w:r>
          </w:p>
        </w:tc>
      </w:tr>
      <w:tr w:rsidR="005067DF" w:rsidRPr="00BC14BC" w:rsidTr="00E21655">
        <w:trPr>
          <w:trHeight w:val="300"/>
        </w:trPr>
        <w:tc>
          <w:tcPr>
            <w:tcW w:w="4361" w:type="dxa"/>
            <w:noWrap/>
            <w:hideMark/>
          </w:tcPr>
          <w:p w:rsidR="005067DF" w:rsidRPr="00BC14BC" w:rsidRDefault="005067DF" w:rsidP="00E21655">
            <w:r w:rsidRPr="00BC14BC">
              <w:t>Disabled ***</w:t>
            </w:r>
          </w:p>
        </w:tc>
        <w:tc>
          <w:tcPr>
            <w:tcW w:w="992" w:type="dxa"/>
            <w:noWrap/>
            <w:hideMark/>
          </w:tcPr>
          <w:p w:rsidR="005067DF" w:rsidRPr="00BC14BC" w:rsidRDefault="005067DF" w:rsidP="00E21655">
            <w:r w:rsidRPr="00BC14BC">
              <w:t>-1.149</w:t>
            </w:r>
          </w:p>
        </w:tc>
        <w:tc>
          <w:tcPr>
            <w:tcW w:w="992" w:type="dxa"/>
            <w:noWrap/>
            <w:hideMark/>
          </w:tcPr>
          <w:p w:rsidR="005067DF" w:rsidRPr="00BC14BC" w:rsidRDefault="005067DF" w:rsidP="00E21655">
            <w:r w:rsidRPr="00BC14BC">
              <w:t>0.048</w:t>
            </w:r>
          </w:p>
        </w:tc>
        <w:tc>
          <w:tcPr>
            <w:tcW w:w="993" w:type="dxa"/>
            <w:noWrap/>
            <w:hideMark/>
          </w:tcPr>
          <w:p w:rsidR="005067DF" w:rsidRPr="00BC14BC" w:rsidRDefault="005067DF" w:rsidP="00E21655">
            <w:r w:rsidRPr="00BC14BC">
              <w:t>-23.810</w:t>
            </w:r>
          </w:p>
        </w:tc>
        <w:tc>
          <w:tcPr>
            <w:tcW w:w="1214" w:type="dxa"/>
            <w:vAlign w:val="bottom"/>
          </w:tcPr>
          <w:p w:rsidR="005067DF" w:rsidRDefault="005067DF" w:rsidP="00E21655">
            <w:pPr>
              <w:rPr>
                <w:rFonts w:ascii="Calibri" w:hAnsi="Calibri"/>
                <w:color w:val="000000"/>
              </w:rPr>
            </w:pPr>
            <w:r>
              <w:rPr>
                <w:rFonts w:ascii="Calibri" w:hAnsi="Calibri"/>
                <w:color w:val="000000"/>
              </w:rPr>
              <w:t>-1.035 ***</w:t>
            </w:r>
          </w:p>
        </w:tc>
      </w:tr>
      <w:tr w:rsidR="005067DF" w:rsidRPr="00BC14BC" w:rsidTr="00E21655">
        <w:trPr>
          <w:trHeight w:val="300"/>
        </w:trPr>
        <w:tc>
          <w:tcPr>
            <w:tcW w:w="4361" w:type="dxa"/>
            <w:noWrap/>
            <w:hideMark/>
          </w:tcPr>
          <w:p w:rsidR="005067DF" w:rsidRPr="00BC14BC" w:rsidRDefault="005067DF" w:rsidP="00E21655">
            <w:r w:rsidRPr="00BC14BC">
              <w:t>Other **</w:t>
            </w:r>
          </w:p>
        </w:tc>
        <w:tc>
          <w:tcPr>
            <w:tcW w:w="992" w:type="dxa"/>
            <w:noWrap/>
            <w:hideMark/>
          </w:tcPr>
          <w:p w:rsidR="005067DF" w:rsidRPr="00BC14BC" w:rsidRDefault="005067DF" w:rsidP="00E21655">
            <w:r w:rsidRPr="00BC14BC">
              <w:t>-0.557</w:t>
            </w:r>
          </w:p>
        </w:tc>
        <w:tc>
          <w:tcPr>
            <w:tcW w:w="992" w:type="dxa"/>
            <w:noWrap/>
            <w:hideMark/>
          </w:tcPr>
          <w:p w:rsidR="005067DF" w:rsidRPr="00BC14BC" w:rsidRDefault="005067DF" w:rsidP="00E21655">
            <w:r w:rsidRPr="00BC14BC">
              <w:t>0.253</w:t>
            </w:r>
          </w:p>
        </w:tc>
        <w:tc>
          <w:tcPr>
            <w:tcW w:w="993" w:type="dxa"/>
            <w:noWrap/>
            <w:hideMark/>
          </w:tcPr>
          <w:p w:rsidR="005067DF" w:rsidRPr="00BC14BC" w:rsidRDefault="005067DF" w:rsidP="00E21655">
            <w:r w:rsidRPr="00BC14BC">
              <w:t>-2.200</w:t>
            </w:r>
          </w:p>
        </w:tc>
        <w:tc>
          <w:tcPr>
            <w:tcW w:w="1214" w:type="dxa"/>
            <w:vAlign w:val="bottom"/>
          </w:tcPr>
          <w:p w:rsidR="005067DF" w:rsidRDefault="005067DF" w:rsidP="00E21655">
            <w:pPr>
              <w:rPr>
                <w:rFonts w:ascii="Calibri" w:hAnsi="Calibri"/>
                <w:color w:val="000000"/>
              </w:rPr>
            </w:pPr>
            <w:r>
              <w:rPr>
                <w:rFonts w:ascii="Calibri" w:hAnsi="Calibri"/>
                <w:color w:val="000000"/>
              </w:rPr>
              <w:t>-0.548 *</w:t>
            </w:r>
          </w:p>
        </w:tc>
      </w:tr>
      <w:tr w:rsidR="005067DF" w:rsidRPr="00BC14BC" w:rsidTr="00E21655">
        <w:trPr>
          <w:trHeight w:val="300"/>
        </w:trPr>
        <w:tc>
          <w:tcPr>
            <w:tcW w:w="4361" w:type="dxa"/>
            <w:noWrap/>
            <w:hideMark/>
          </w:tcPr>
          <w:p w:rsidR="005067DF" w:rsidRPr="00BC14BC" w:rsidRDefault="00153C12" w:rsidP="00E21655">
            <w:r>
              <w:t>Regularly attend religiou</w:t>
            </w:r>
            <w:r w:rsidR="005067DF" w:rsidRPr="00BC14BC">
              <w:t>s services **</w:t>
            </w:r>
          </w:p>
        </w:tc>
        <w:tc>
          <w:tcPr>
            <w:tcW w:w="992" w:type="dxa"/>
            <w:noWrap/>
            <w:hideMark/>
          </w:tcPr>
          <w:p w:rsidR="005067DF" w:rsidRPr="00BC14BC" w:rsidRDefault="005067DF" w:rsidP="00E21655">
            <w:r w:rsidRPr="00BC14BC">
              <w:t>0.045</w:t>
            </w:r>
          </w:p>
        </w:tc>
        <w:tc>
          <w:tcPr>
            <w:tcW w:w="992" w:type="dxa"/>
            <w:noWrap/>
            <w:hideMark/>
          </w:tcPr>
          <w:p w:rsidR="005067DF" w:rsidRPr="00BC14BC" w:rsidRDefault="005067DF" w:rsidP="00E21655">
            <w:r w:rsidRPr="00BC14BC">
              <w:t>0.022</w:t>
            </w:r>
          </w:p>
        </w:tc>
        <w:tc>
          <w:tcPr>
            <w:tcW w:w="993" w:type="dxa"/>
            <w:noWrap/>
            <w:hideMark/>
          </w:tcPr>
          <w:p w:rsidR="005067DF" w:rsidRPr="00BC14BC" w:rsidRDefault="005067DF" w:rsidP="00E21655">
            <w:r w:rsidRPr="00BC14BC">
              <w:t>2.040</w:t>
            </w:r>
          </w:p>
        </w:tc>
        <w:tc>
          <w:tcPr>
            <w:tcW w:w="1214" w:type="dxa"/>
            <w:vAlign w:val="bottom"/>
          </w:tcPr>
          <w:p w:rsidR="005067DF" w:rsidRDefault="005067DF" w:rsidP="00E21655">
            <w:pPr>
              <w:rPr>
                <w:rFonts w:ascii="Calibri" w:hAnsi="Calibri"/>
                <w:color w:val="000000"/>
              </w:rPr>
            </w:pPr>
            <w:r>
              <w:rPr>
                <w:rFonts w:ascii="Calibri" w:hAnsi="Calibri"/>
                <w:color w:val="000000"/>
              </w:rPr>
              <w:t>0.024 ***</w:t>
            </w:r>
          </w:p>
        </w:tc>
      </w:tr>
      <w:tr w:rsidR="005067DF" w:rsidRPr="00BC14BC" w:rsidTr="00E21655">
        <w:trPr>
          <w:trHeight w:val="300"/>
        </w:trPr>
        <w:tc>
          <w:tcPr>
            <w:tcW w:w="4361" w:type="dxa"/>
            <w:noWrap/>
            <w:hideMark/>
          </w:tcPr>
          <w:p w:rsidR="005067DF" w:rsidRPr="00BC14BC" w:rsidRDefault="005067DF" w:rsidP="00E21655">
            <w:r w:rsidRPr="00BC14BC">
              <w:t>Regularly talk with neighbors ***</w:t>
            </w:r>
          </w:p>
        </w:tc>
        <w:tc>
          <w:tcPr>
            <w:tcW w:w="992" w:type="dxa"/>
            <w:noWrap/>
            <w:hideMark/>
          </w:tcPr>
          <w:p w:rsidR="005067DF" w:rsidRPr="00BC14BC" w:rsidRDefault="005067DF" w:rsidP="00E21655">
            <w:r w:rsidRPr="00BC14BC">
              <w:t>0.255</w:t>
            </w:r>
          </w:p>
        </w:tc>
        <w:tc>
          <w:tcPr>
            <w:tcW w:w="992" w:type="dxa"/>
            <w:noWrap/>
            <w:hideMark/>
          </w:tcPr>
          <w:p w:rsidR="005067DF" w:rsidRPr="00BC14BC" w:rsidRDefault="005067DF" w:rsidP="00E21655">
            <w:r w:rsidRPr="00BC14BC">
              <w:t>0.019</w:t>
            </w:r>
          </w:p>
        </w:tc>
        <w:tc>
          <w:tcPr>
            <w:tcW w:w="993" w:type="dxa"/>
            <w:noWrap/>
            <w:hideMark/>
          </w:tcPr>
          <w:p w:rsidR="005067DF" w:rsidRPr="00BC14BC" w:rsidRDefault="005067DF" w:rsidP="00E21655">
            <w:r w:rsidRPr="00BC14BC">
              <w:t>13.410</w:t>
            </w:r>
          </w:p>
        </w:tc>
        <w:tc>
          <w:tcPr>
            <w:tcW w:w="1214" w:type="dxa"/>
            <w:vAlign w:val="bottom"/>
          </w:tcPr>
          <w:p w:rsidR="005067DF" w:rsidRDefault="005067DF" w:rsidP="00E21655">
            <w:pPr>
              <w:rPr>
                <w:rFonts w:ascii="Calibri" w:hAnsi="Calibri"/>
                <w:color w:val="000000"/>
              </w:rPr>
            </w:pPr>
            <w:r>
              <w:rPr>
                <w:rFonts w:ascii="Calibri" w:hAnsi="Calibri"/>
                <w:color w:val="000000"/>
              </w:rPr>
              <w:t>0.201</w:t>
            </w:r>
          </w:p>
        </w:tc>
      </w:tr>
      <w:tr w:rsidR="005067DF" w:rsidRPr="00BC14BC" w:rsidTr="00E21655">
        <w:trPr>
          <w:trHeight w:val="300"/>
        </w:trPr>
        <w:tc>
          <w:tcPr>
            <w:tcW w:w="4361" w:type="dxa"/>
            <w:noWrap/>
            <w:hideMark/>
          </w:tcPr>
          <w:p w:rsidR="005067DF" w:rsidRPr="00BC14BC" w:rsidRDefault="005067DF" w:rsidP="00E21655">
            <w:r w:rsidRPr="00BC14BC">
              <w:t>Cares for sick, disabled or elderly in the household ***</w:t>
            </w:r>
          </w:p>
        </w:tc>
        <w:tc>
          <w:tcPr>
            <w:tcW w:w="992" w:type="dxa"/>
            <w:noWrap/>
            <w:hideMark/>
          </w:tcPr>
          <w:p w:rsidR="005067DF" w:rsidRPr="00BC14BC" w:rsidRDefault="005067DF" w:rsidP="00E21655">
            <w:r w:rsidRPr="00BC14BC">
              <w:t>-0.269</w:t>
            </w:r>
          </w:p>
        </w:tc>
        <w:tc>
          <w:tcPr>
            <w:tcW w:w="992" w:type="dxa"/>
            <w:noWrap/>
            <w:hideMark/>
          </w:tcPr>
          <w:p w:rsidR="005067DF" w:rsidRPr="00BC14BC" w:rsidRDefault="005067DF" w:rsidP="00E21655">
            <w:r w:rsidRPr="00BC14BC">
              <w:t>0.028</w:t>
            </w:r>
          </w:p>
        </w:tc>
        <w:tc>
          <w:tcPr>
            <w:tcW w:w="993" w:type="dxa"/>
            <w:noWrap/>
            <w:hideMark/>
          </w:tcPr>
          <w:p w:rsidR="005067DF" w:rsidRPr="00BC14BC" w:rsidRDefault="005067DF" w:rsidP="00E21655">
            <w:r w:rsidRPr="00BC14BC">
              <w:t>-9.690</w:t>
            </w:r>
          </w:p>
        </w:tc>
        <w:tc>
          <w:tcPr>
            <w:tcW w:w="1214" w:type="dxa"/>
            <w:vAlign w:val="bottom"/>
          </w:tcPr>
          <w:p w:rsidR="005067DF" w:rsidRDefault="005067DF" w:rsidP="00E21655">
            <w:pPr>
              <w:rPr>
                <w:rFonts w:ascii="Calibri" w:hAnsi="Calibri"/>
                <w:color w:val="000000"/>
              </w:rPr>
            </w:pPr>
            <w:r>
              <w:rPr>
                <w:rFonts w:ascii="Calibri" w:hAnsi="Calibri"/>
                <w:color w:val="000000"/>
              </w:rPr>
              <w:t>-0.258 ***</w:t>
            </w:r>
          </w:p>
        </w:tc>
      </w:tr>
      <w:tr w:rsidR="005067DF" w:rsidRPr="00BC14BC" w:rsidTr="00E21655">
        <w:trPr>
          <w:trHeight w:val="300"/>
        </w:trPr>
        <w:tc>
          <w:tcPr>
            <w:tcW w:w="4361" w:type="dxa"/>
            <w:noWrap/>
            <w:hideMark/>
          </w:tcPr>
          <w:p w:rsidR="005067DF" w:rsidRPr="00BC14BC" w:rsidRDefault="005067DF" w:rsidP="00E21655">
            <w:r w:rsidRPr="00BC14BC">
              <w:t>Angina ***</w:t>
            </w:r>
          </w:p>
        </w:tc>
        <w:tc>
          <w:tcPr>
            <w:tcW w:w="992" w:type="dxa"/>
            <w:noWrap/>
            <w:hideMark/>
          </w:tcPr>
          <w:p w:rsidR="005067DF" w:rsidRPr="00BC14BC" w:rsidRDefault="005067DF" w:rsidP="00E21655">
            <w:r w:rsidRPr="00BC14BC">
              <w:t>-0.167</w:t>
            </w:r>
          </w:p>
        </w:tc>
        <w:tc>
          <w:tcPr>
            <w:tcW w:w="992" w:type="dxa"/>
            <w:noWrap/>
            <w:hideMark/>
          </w:tcPr>
          <w:p w:rsidR="005067DF" w:rsidRPr="00BC14BC" w:rsidRDefault="005067DF" w:rsidP="00E21655">
            <w:r w:rsidRPr="00BC14BC">
              <w:t>0.063</w:t>
            </w:r>
          </w:p>
        </w:tc>
        <w:tc>
          <w:tcPr>
            <w:tcW w:w="993" w:type="dxa"/>
            <w:noWrap/>
            <w:hideMark/>
          </w:tcPr>
          <w:p w:rsidR="005067DF" w:rsidRPr="00BC14BC" w:rsidRDefault="005067DF" w:rsidP="00E21655">
            <w:r w:rsidRPr="00BC14BC">
              <w:t>-2.650</w:t>
            </w:r>
          </w:p>
        </w:tc>
        <w:tc>
          <w:tcPr>
            <w:tcW w:w="1214" w:type="dxa"/>
            <w:vAlign w:val="bottom"/>
          </w:tcPr>
          <w:p w:rsidR="005067DF" w:rsidRDefault="005067DF" w:rsidP="00E21655">
            <w:pPr>
              <w:rPr>
                <w:rFonts w:ascii="Calibri" w:hAnsi="Calibri"/>
                <w:color w:val="000000"/>
              </w:rPr>
            </w:pPr>
            <w:r>
              <w:rPr>
                <w:rFonts w:ascii="Calibri" w:hAnsi="Calibri"/>
                <w:color w:val="000000"/>
              </w:rPr>
              <w:t>-0.116</w:t>
            </w:r>
          </w:p>
        </w:tc>
      </w:tr>
      <w:tr w:rsidR="005067DF" w:rsidRPr="00BC14BC" w:rsidTr="00E21655">
        <w:trPr>
          <w:trHeight w:val="300"/>
        </w:trPr>
        <w:tc>
          <w:tcPr>
            <w:tcW w:w="4361" w:type="dxa"/>
            <w:noWrap/>
            <w:hideMark/>
          </w:tcPr>
          <w:p w:rsidR="005067DF" w:rsidRPr="00BC14BC" w:rsidRDefault="005067DF" w:rsidP="00E21655">
            <w:r w:rsidRPr="00BC14BC">
              <w:t>Arthritis ***</w:t>
            </w:r>
          </w:p>
        </w:tc>
        <w:tc>
          <w:tcPr>
            <w:tcW w:w="992" w:type="dxa"/>
            <w:noWrap/>
            <w:hideMark/>
          </w:tcPr>
          <w:p w:rsidR="005067DF" w:rsidRPr="00BC14BC" w:rsidRDefault="005067DF" w:rsidP="00E21655">
            <w:r w:rsidRPr="00BC14BC">
              <w:t>-0.155</w:t>
            </w:r>
          </w:p>
        </w:tc>
        <w:tc>
          <w:tcPr>
            <w:tcW w:w="992" w:type="dxa"/>
            <w:noWrap/>
            <w:hideMark/>
          </w:tcPr>
          <w:p w:rsidR="005067DF" w:rsidRPr="00BC14BC" w:rsidRDefault="005067DF" w:rsidP="00E21655">
            <w:r w:rsidRPr="00BC14BC">
              <w:t>0.026</w:t>
            </w:r>
          </w:p>
        </w:tc>
        <w:tc>
          <w:tcPr>
            <w:tcW w:w="993" w:type="dxa"/>
            <w:noWrap/>
            <w:hideMark/>
          </w:tcPr>
          <w:p w:rsidR="005067DF" w:rsidRPr="00BC14BC" w:rsidRDefault="005067DF" w:rsidP="00E21655">
            <w:r w:rsidRPr="00BC14BC">
              <w:t>-6.030</w:t>
            </w:r>
          </w:p>
        </w:tc>
        <w:tc>
          <w:tcPr>
            <w:tcW w:w="1214" w:type="dxa"/>
            <w:vAlign w:val="bottom"/>
          </w:tcPr>
          <w:p w:rsidR="005067DF" w:rsidRDefault="005067DF" w:rsidP="00E21655">
            <w:pPr>
              <w:rPr>
                <w:rFonts w:ascii="Calibri" w:hAnsi="Calibri"/>
                <w:color w:val="000000"/>
              </w:rPr>
            </w:pPr>
            <w:r>
              <w:rPr>
                <w:rFonts w:ascii="Calibri" w:hAnsi="Calibri"/>
                <w:color w:val="000000"/>
              </w:rPr>
              <w:t>-0.135 ***</w:t>
            </w:r>
          </w:p>
        </w:tc>
      </w:tr>
      <w:tr w:rsidR="005067DF" w:rsidRPr="00BC14BC" w:rsidTr="00E21655">
        <w:trPr>
          <w:trHeight w:val="300"/>
        </w:trPr>
        <w:tc>
          <w:tcPr>
            <w:tcW w:w="4361" w:type="dxa"/>
            <w:noWrap/>
            <w:hideMark/>
          </w:tcPr>
          <w:p w:rsidR="005067DF" w:rsidRPr="00BC14BC" w:rsidRDefault="005067DF" w:rsidP="00E21655">
            <w:r w:rsidRPr="00BC14BC">
              <w:t>Asthma ***</w:t>
            </w:r>
          </w:p>
        </w:tc>
        <w:tc>
          <w:tcPr>
            <w:tcW w:w="992" w:type="dxa"/>
            <w:noWrap/>
            <w:hideMark/>
          </w:tcPr>
          <w:p w:rsidR="005067DF" w:rsidRPr="00BC14BC" w:rsidRDefault="005067DF" w:rsidP="00E21655">
            <w:r w:rsidRPr="00BC14BC">
              <w:t>-0.115</w:t>
            </w:r>
          </w:p>
        </w:tc>
        <w:tc>
          <w:tcPr>
            <w:tcW w:w="992" w:type="dxa"/>
            <w:noWrap/>
            <w:hideMark/>
          </w:tcPr>
          <w:p w:rsidR="005067DF" w:rsidRPr="00BC14BC" w:rsidRDefault="005067DF" w:rsidP="00E21655">
            <w:r w:rsidRPr="00BC14BC">
              <w:t>0.025</w:t>
            </w:r>
          </w:p>
        </w:tc>
        <w:tc>
          <w:tcPr>
            <w:tcW w:w="993" w:type="dxa"/>
            <w:noWrap/>
            <w:hideMark/>
          </w:tcPr>
          <w:p w:rsidR="005067DF" w:rsidRPr="00BC14BC" w:rsidRDefault="005067DF" w:rsidP="00E21655">
            <w:r w:rsidRPr="00BC14BC">
              <w:t>-4.590</w:t>
            </w:r>
          </w:p>
        </w:tc>
        <w:tc>
          <w:tcPr>
            <w:tcW w:w="1214" w:type="dxa"/>
            <w:vAlign w:val="bottom"/>
          </w:tcPr>
          <w:p w:rsidR="005067DF" w:rsidRDefault="005067DF" w:rsidP="00E21655">
            <w:pPr>
              <w:rPr>
                <w:rFonts w:ascii="Calibri" w:hAnsi="Calibri"/>
                <w:color w:val="000000"/>
              </w:rPr>
            </w:pPr>
            <w:r>
              <w:rPr>
                <w:rFonts w:ascii="Calibri" w:hAnsi="Calibri"/>
                <w:color w:val="000000"/>
              </w:rPr>
              <w:t>-0.081 ***</w:t>
            </w:r>
          </w:p>
        </w:tc>
      </w:tr>
      <w:tr w:rsidR="005067DF" w:rsidRPr="00BC14BC" w:rsidTr="00E21655">
        <w:trPr>
          <w:trHeight w:val="300"/>
        </w:trPr>
        <w:tc>
          <w:tcPr>
            <w:tcW w:w="4361" w:type="dxa"/>
            <w:noWrap/>
            <w:hideMark/>
          </w:tcPr>
          <w:p w:rsidR="005067DF" w:rsidRPr="00BC14BC" w:rsidRDefault="005067DF" w:rsidP="00E21655">
            <w:r w:rsidRPr="00BC14BC">
              <w:t>Cancer or malignancy ***</w:t>
            </w:r>
          </w:p>
        </w:tc>
        <w:tc>
          <w:tcPr>
            <w:tcW w:w="992" w:type="dxa"/>
            <w:noWrap/>
            <w:hideMark/>
          </w:tcPr>
          <w:p w:rsidR="005067DF" w:rsidRPr="00BC14BC" w:rsidRDefault="005067DF" w:rsidP="00E21655">
            <w:r w:rsidRPr="00BC14BC">
              <w:t>-0.282</w:t>
            </w:r>
          </w:p>
        </w:tc>
        <w:tc>
          <w:tcPr>
            <w:tcW w:w="992" w:type="dxa"/>
            <w:noWrap/>
            <w:hideMark/>
          </w:tcPr>
          <w:p w:rsidR="005067DF" w:rsidRPr="00BC14BC" w:rsidRDefault="005067DF" w:rsidP="00E21655">
            <w:r w:rsidRPr="00BC14BC">
              <w:t>0.082</w:t>
            </w:r>
          </w:p>
        </w:tc>
        <w:tc>
          <w:tcPr>
            <w:tcW w:w="993" w:type="dxa"/>
            <w:noWrap/>
            <w:hideMark/>
          </w:tcPr>
          <w:p w:rsidR="005067DF" w:rsidRPr="00BC14BC" w:rsidRDefault="005067DF" w:rsidP="00E21655">
            <w:r w:rsidRPr="00BC14BC">
              <w:t>-3.460</w:t>
            </w:r>
          </w:p>
        </w:tc>
        <w:tc>
          <w:tcPr>
            <w:tcW w:w="1214" w:type="dxa"/>
            <w:vAlign w:val="bottom"/>
          </w:tcPr>
          <w:p w:rsidR="005067DF" w:rsidRDefault="005067DF" w:rsidP="00E21655">
            <w:pPr>
              <w:rPr>
                <w:rFonts w:ascii="Calibri" w:hAnsi="Calibri"/>
                <w:color w:val="000000"/>
              </w:rPr>
            </w:pPr>
            <w:r>
              <w:rPr>
                <w:rFonts w:ascii="Calibri" w:hAnsi="Calibri"/>
                <w:color w:val="000000"/>
              </w:rPr>
              <w:t>-0.311 ***</w:t>
            </w:r>
          </w:p>
        </w:tc>
      </w:tr>
      <w:tr w:rsidR="005067DF" w:rsidRPr="00BC14BC" w:rsidTr="00E21655">
        <w:trPr>
          <w:trHeight w:val="300"/>
        </w:trPr>
        <w:tc>
          <w:tcPr>
            <w:tcW w:w="4361" w:type="dxa"/>
            <w:noWrap/>
            <w:hideMark/>
          </w:tcPr>
          <w:p w:rsidR="005067DF" w:rsidRPr="00BC14BC" w:rsidRDefault="005067DF" w:rsidP="00E21655">
            <w:r w:rsidRPr="00BC14BC">
              <w:t>Chronic Bronchitis ***</w:t>
            </w:r>
          </w:p>
        </w:tc>
        <w:tc>
          <w:tcPr>
            <w:tcW w:w="992" w:type="dxa"/>
            <w:noWrap/>
            <w:hideMark/>
          </w:tcPr>
          <w:p w:rsidR="005067DF" w:rsidRPr="00BC14BC" w:rsidRDefault="005067DF" w:rsidP="00E21655">
            <w:r w:rsidRPr="00BC14BC">
              <w:t>-0.412</w:t>
            </w:r>
          </w:p>
        </w:tc>
        <w:tc>
          <w:tcPr>
            <w:tcW w:w="992" w:type="dxa"/>
            <w:noWrap/>
            <w:hideMark/>
          </w:tcPr>
          <w:p w:rsidR="005067DF" w:rsidRPr="00BC14BC" w:rsidRDefault="005067DF" w:rsidP="00E21655">
            <w:r w:rsidRPr="00BC14BC">
              <w:t>0.086</w:t>
            </w:r>
          </w:p>
        </w:tc>
        <w:tc>
          <w:tcPr>
            <w:tcW w:w="993" w:type="dxa"/>
            <w:noWrap/>
            <w:hideMark/>
          </w:tcPr>
          <w:p w:rsidR="005067DF" w:rsidRPr="00BC14BC" w:rsidRDefault="005067DF" w:rsidP="00E21655">
            <w:r w:rsidRPr="00BC14BC">
              <w:t>-4.800</w:t>
            </w:r>
          </w:p>
        </w:tc>
        <w:tc>
          <w:tcPr>
            <w:tcW w:w="1214" w:type="dxa"/>
            <w:vAlign w:val="bottom"/>
          </w:tcPr>
          <w:p w:rsidR="005067DF" w:rsidRDefault="005067DF" w:rsidP="00E21655">
            <w:pPr>
              <w:rPr>
                <w:rFonts w:ascii="Calibri" w:hAnsi="Calibri"/>
                <w:color w:val="000000"/>
              </w:rPr>
            </w:pPr>
            <w:r>
              <w:rPr>
                <w:rFonts w:ascii="Calibri" w:hAnsi="Calibri"/>
                <w:color w:val="000000"/>
              </w:rPr>
              <w:t>-0.397 ***</w:t>
            </w:r>
          </w:p>
        </w:tc>
      </w:tr>
      <w:tr w:rsidR="005067DF" w:rsidRPr="00BC14BC" w:rsidTr="00E21655">
        <w:trPr>
          <w:trHeight w:val="300"/>
        </w:trPr>
        <w:tc>
          <w:tcPr>
            <w:tcW w:w="4361" w:type="dxa"/>
            <w:noWrap/>
            <w:hideMark/>
          </w:tcPr>
          <w:p w:rsidR="005067DF" w:rsidRPr="00BC14BC" w:rsidRDefault="005067DF" w:rsidP="00E21655">
            <w:r w:rsidRPr="00BC14BC">
              <w:t>Coronary Heart Disease **</w:t>
            </w:r>
          </w:p>
        </w:tc>
        <w:tc>
          <w:tcPr>
            <w:tcW w:w="992" w:type="dxa"/>
            <w:noWrap/>
            <w:hideMark/>
          </w:tcPr>
          <w:p w:rsidR="005067DF" w:rsidRPr="00BC14BC" w:rsidRDefault="005067DF" w:rsidP="00E21655">
            <w:r w:rsidRPr="00BC14BC">
              <w:t>-0.162</w:t>
            </w:r>
          </w:p>
        </w:tc>
        <w:tc>
          <w:tcPr>
            <w:tcW w:w="992" w:type="dxa"/>
            <w:noWrap/>
            <w:hideMark/>
          </w:tcPr>
          <w:p w:rsidR="005067DF" w:rsidRPr="00BC14BC" w:rsidRDefault="005067DF" w:rsidP="00E21655">
            <w:r w:rsidRPr="00BC14BC">
              <w:t>0.072</w:t>
            </w:r>
          </w:p>
        </w:tc>
        <w:tc>
          <w:tcPr>
            <w:tcW w:w="993" w:type="dxa"/>
            <w:noWrap/>
            <w:hideMark/>
          </w:tcPr>
          <w:p w:rsidR="005067DF" w:rsidRPr="00BC14BC" w:rsidRDefault="005067DF" w:rsidP="00E21655">
            <w:r w:rsidRPr="00BC14BC">
              <w:t>-2.250</w:t>
            </w:r>
          </w:p>
        </w:tc>
        <w:tc>
          <w:tcPr>
            <w:tcW w:w="1214" w:type="dxa"/>
            <w:vAlign w:val="bottom"/>
          </w:tcPr>
          <w:p w:rsidR="005067DF" w:rsidRDefault="005067DF" w:rsidP="00E21655">
            <w:pPr>
              <w:rPr>
                <w:rFonts w:ascii="Calibri" w:hAnsi="Calibri"/>
                <w:color w:val="000000"/>
              </w:rPr>
            </w:pPr>
            <w:r>
              <w:rPr>
                <w:rFonts w:ascii="Calibri" w:hAnsi="Calibri"/>
                <w:color w:val="000000"/>
              </w:rPr>
              <w:t>-0.142</w:t>
            </w:r>
          </w:p>
        </w:tc>
      </w:tr>
      <w:tr w:rsidR="005067DF" w:rsidRPr="00BC14BC" w:rsidTr="00E21655">
        <w:trPr>
          <w:trHeight w:val="300"/>
        </w:trPr>
        <w:tc>
          <w:tcPr>
            <w:tcW w:w="4361" w:type="dxa"/>
            <w:noWrap/>
            <w:hideMark/>
          </w:tcPr>
          <w:p w:rsidR="005067DF" w:rsidRPr="00BC14BC" w:rsidRDefault="005067DF" w:rsidP="00E21655">
            <w:r>
              <w:t>Congestive</w:t>
            </w:r>
            <w:r w:rsidRPr="00BC14BC">
              <w:t xml:space="preserve"> Heartfailure ***</w:t>
            </w:r>
          </w:p>
        </w:tc>
        <w:tc>
          <w:tcPr>
            <w:tcW w:w="992" w:type="dxa"/>
            <w:noWrap/>
            <w:hideMark/>
          </w:tcPr>
          <w:p w:rsidR="005067DF" w:rsidRPr="00BC14BC" w:rsidRDefault="005067DF" w:rsidP="00E21655">
            <w:r w:rsidRPr="00BC14BC">
              <w:t>-0.436</w:t>
            </w:r>
          </w:p>
        </w:tc>
        <w:tc>
          <w:tcPr>
            <w:tcW w:w="992" w:type="dxa"/>
            <w:noWrap/>
            <w:hideMark/>
          </w:tcPr>
          <w:p w:rsidR="005067DF" w:rsidRPr="00BC14BC" w:rsidRDefault="005067DF" w:rsidP="00E21655">
            <w:r w:rsidRPr="00BC14BC">
              <w:t>0.143</w:t>
            </w:r>
          </w:p>
        </w:tc>
        <w:tc>
          <w:tcPr>
            <w:tcW w:w="993" w:type="dxa"/>
            <w:noWrap/>
            <w:hideMark/>
          </w:tcPr>
          <w:p w:rsidR="005067DF" w:rsidRPr="00BC14BC" w:rsidRDefault="005067DF" w:rsidP="00E21655">
            <w:r w:rsidRPr="00BC14BC">
              <w:t>-3.040</w:t>
            </w:r>
          </w:p>
        </w:tc>
        <w:tc>
          <w:tcPr>
            <w:tcW w:w="1214" w:type="dxa"/>
            <w:vAlign w:val="bottom"/>
          </w:tcPr>
          <w:p w:rsidR="005067DF" w:rsidRDefault="005067DF" w:rsidP="00E21655">
            <w:pPr>
              <w:rPr>
                <w:rFonts w:ascii="Calibri" w:hAnsi="Calibri"/>
                <w:color w:val="000000"/>
              </w:rPr>
            </w:pPr>
            <w:r>
              <w:rPr>
                <w:rFonts w:ascii="Calibri" w:hAnsi="Calibri"/>
                <w:color w:val="000000"/>
              </w:rPr>
              <w:t>-0.595 ***</w:t>
            </w:r>
          </w:p>
        </w:tc>
      </w:tr>
      <w:tr w:rsidR="005067DF" w:rsidRPr="00BC14BC" w:rsidTr="00E21655">
        <w:trPr>
          <w:trHeight w:val="300"/>
        </w:trPr>
        <w:tc>
          <w:tcPr>
            <w:tcW w:w="4361" w:type="dxa"/>
            <w:noWrap/>
            <w:hideMark/>
          </w:tcPr>
          <w:p w:rsidR="005067DF" w:rsidRPr="00BC14BC" w:rsidRDefault="005067DF" w:rsidP="00E21655">
            <w:r w:rsidRPr="00BC14BC">
              <w:t>Diabetes ***</w:t>
            </w:r>
          </w:p>
        </w:tc>
        <w:tc>
          <w:tcPr>
            <w:tcW w:w="992" w:type="dxa"/>
            <w:noWrap/>
            <w:hideMark/>
          </w:tcPr>
          <w:p w:rsidR="005067DF" w:rsidRPr="00BC14BC" w:rsidRDefault="005067DF" w:rsidP="00E21655">
            <w:r w:rsidRPr="00BC14BC">
              <w:t>-0.263</w:t>
            </w:r>
          </w:p>
        </w:tc>
        <w:tc>
          <w:tcPr>
            <w:tcW w:w="992" w:type="dxa"/>
            <w:noWrap/>
            <w:hideMark/>
          </w:tcPr>
          <w:p w:rsidR="005067DF" w:rsidRPr="00BC14BC" w:rsidRDefault="005067DF" w:rsidP="00E21655">
            <w:r w:rsidRPr="00BC14BC">
              <w:t>0.036</w:t>
            </w:r>
          </w:p>
        </w:tc>
        <w:tc>
          <w:tcPr>
            <w:tcW w:w="993" w:type="dxa"/>
            <w:noWrap/>
            <w:hideMark/>
          </w:tcPr>
          <w:p w:rsidR="005067DF" w:rsidRPr="00BC14BC" w:rsidRDefault="005067DF" w:rsidP="00E21655">
            <w:r w:rsidRPr="00BC14BC">
              <w:t>-7.240</w:t>
            </w:r>
          </w:p>
        </w:tc>
        <w:tc>
          <w:tcPr>
            <w:tcW w:w="1214" w:type="dxa"/>
            <w:vAlign w:val="bottom"/>
          </w:tcPr>
          <w:p w:rsidR="005067DF" w:rsidRDefault="005067DF" w:rsidP="00E21655">
            <w:pPr>
              <w:rPr>
                <w:rFonts w:ascii="Calibri" w:hAnsi="Calibri"/>
                <w:color w:val="000000"/>
              </w:rPr>
            </w:pPr>
            <w:r>
              <w:rPr>
                <w:rFonts w:ascii="Calibri" w:hAnsi="Calibri"/>
                <w:color w:val="000000"/>
              </w:rPr>
              <w:t>-0.291 ***</w:t>
            </w:r>
          </w:p>
        </w:tc>
      </w:tr>
      <w:tr w:rsidR="005067DF" w:rsidRPr="00BC14BC" w:rsidTr="00E21655">
        <w:trPr>
          <w:trHeight w:val="300"/>
        </w:trPr>
        <w:tc>
          <w:tcPr>
            <w:tcW w:w="4361" w:type="dxa"/>
            <w:noWrap/>
            <w:hideMark/>
          </w:tcPr>
          <w:p w:rsidR="005067DF" w:rsidRPr="00BC14BC" w:rsidRDefault="005067DF" w:rsidP="00E21655">
            <w:r w:rsidRPr="00BC14BC">
              <w:t>Emphysema **</w:t>
            </w:r>
          </w:p>
        </w:tc>
        <w:tc>
          <w:tcPr>
            <w:tcW w:w="992" w:type="dxa"/>
            <w:noWrap/>
            <w:hideMark/>
          </w:tcPr>
          <w:p w:rsidR="005067DF" w:rsidRPr="00BC14BC" w:rsidRDefault="005067DF" w:rsidP="00E21655">
            <w:r w:rsidRPr="00BC14BC">
              <w:t>-0.231</w:t>
            </w:r>
          </w:p>
        </w:tc>
        <w:tc>
          <w:tcPr>
            <w:tcW w:w="992" w:type="dxa"/>
            <w:noWrap/>
            <w:hideMark/>
          </w:tcPr>
          <w:p w:rsidR="005067DF" w:rsidRPr="00BC14BC" w:rsidRDefault="005067DF" w:rsidP="00E21655">
            <w:r w:rsidRPr="00BC14BC">
              <w:t>0.111</w:t>
            </w:r>
          </w:p>
        </w:tc>
        <w:tc>
          <w:tcPr>
            <w:tcW w:w="993" w:type="dxa"/>
            <w:noWrap/>
            <w:hideMark/>
          </w:tcPr>
          <w:p w:rsidR="005067DF" w:rsidRPr="00BC14BC" w:rsidRDefault="005067DF" w:rsidP="00E21655">
            <w:r w:rsidRPr="00BC14BC">
              <w:t>-2.090</w:t>
            </w:r>
          </w:p>
        </w:tc>
        <w:tc>
          <w:tcPr>
            <w:tcW w:w="1214" w:type="dxa"/>
            <w:vAlign w:val="bottom"/>
          </w:tcPr>
          <w:p w:rsidR="005067DF" w:rsidRDefault="005067DF" w:rsidP="00E21655">
            <w:pPr>
              <w:rPr>
                <w:rFonts w:ascii="Calibri" w:hAnsi="Calibri"/>
                <w:color w:val="000000"/>
              </w:rPr>
            </w:pPr>
            <w:r>
              <w:rPr>
                <w:rFonts w:ascii="Calibri" w:hAnsi="Calibri"/>
                <w:color w:val="000000"/>
              </w:rPr>
              <w:t>-0.287 *</w:t>
            </w:r>
          </w:p>
        </w:tc>
      </w:tr>
      <w:tr w:rsidR="005067DF" w:rsidRPr="00BC14BC" w:rsidTr="00E21655">
        <w:trPr>
          <w:trHeight w:val="300"/>
        </w:trPr>
        <w:tc>
          <w:tcPr>
            <w:tcW w:w="4361" w:type="dxa"/>
            <w:noWrap/>
            <w:hideMark/>
          </w:tcPr>
          <w:p w:rsidR="005067DF" w:rsidRPr="00BC14BC" w:rsidRDefault="005067DF" w:rsidP="00E21655">
            <w:r w:rsidRPr="00BC14BC">
              <w:t>Epilepsy ***</w:t>
            </w:r>
          </w:p>
        </w:tc>
        <w:tc>
          <w:tcPr>
            <w:tcW w:w="992" w:type="dxa"/>
            <w:noWrap/>
            <w:hideMark/>
          </w:tcPr>
          <w:p w:rsidR="005067DF" w:rsidRPr="00BC14BC" w:rsidRDefault="005067DF" w:rsidP="00E21655">
            <w:r w:rsidRPr="00BC14BC">
              <w:t>-0.384</w:t>
            </w:r>
          </w:p>
        </w:tc>
        <w:tc>
          <w:tcPr>
            <w:tcW w:w="992" w:type="dxa"/>
            <w:noWrap/>
            <w:hideMark/>
          </w:tcPr>
          <w:p w:rsidR="005067DF" w:rsidRPr="00BC14BC" w:rsidRDefault="005067DF" w:rsidP="00E21655">
            <w:r w:rsidRPr="00BC14BC">
              <w:t>0.093</w:t>
            </w:r>
          </w:p>
        </w:tc>
        <w:tc>
          <w:tcPr>
            <w:tcW w:w="993" w:type="dxa"/>
            <w:noWrap/>
            <w:hideMark/>
          </w:tcPr>
          <w:p w:rsidR="005067DF" w:rsidRPr="00BC14BC" w:rsidRDefault="005067DF" w:rsidP="00E21655">
            <w:r w:rsidRPr="00BC14BC">
              <w:t>-4.150</w:t>
            </w:r>
          </w:p>
        </w:tc>
        <w:tc>
          <w:tcPr>
            <w:tcW w:w="1214" w:type="dxa"/>
            <w:vAlign w:val="bottom"/>
          </w:tcPr>
          <w:p w:rsidR="005067DF" w:rsidRDefault="005067DF" w:rsidP="00E21655">
            <w:pPr>
              <w:rPr>
                <w:rFonts w:ascii="Calibri" w:hAnsi="Calibri"/>
                <w:color w:val="000000"/>
              </w:rPr>
            </w:pPr>
            <w:r>
              <w:rPr>
                <w:rFonts w:ascii="Calibri" w:hAnsi="Calibri"/>
                <w:color w:val="000000"/>
              </w:rPr>
              <w:t>-0.388 ***</w:t>
            </w:r>
          </w:p>
        </w:tc>
      </w:tr>
      <w:tr w:rsidR="005067DF" w:rsidRPr="00BC14BC" w:rsidTr="00E21655">
        <w:trPr>
          <w:trHeight w:val="300"/>
        </w:trPr>
        <w:tc>
          <w:tcPr>
            <w:tcW w:w="4361" w:type="dxa"/>
            <w:noWrap/>
            <w:hideMark/>
          </w:tcPr>
          <w:p w:rsidR="005067DF" w:rsidRPr="00BC14BC" w:rsidRDefault="005067DF" w:rsidP="00E21655">
            <w:r w:rsidRPr="00BC14BC">
              <w:t>High bloodpressure ***</w:t>
            </w:r>
          </w:p>
        </w:tc>
        <w:tc>
          <w:tcPr>
            <w:tcW w:w="992" w:type="dxa"/>
            <w:noWrap/>
            <w:hideMark/>
          </w:tcPr>
          <w:p w:rsidR="005067DF" w:rsidRPr="00BC14BC" w:rsidRDefault="005067DF" w:rsidP="00E21655">
            <w:r w:rsidRPr="00BC14BC">
              <w:t>-0.125</w:t>
            </w:r>
          </w:p>
        </w:tc>
        <w:tc>
          <w:tcPr>
            <w:tcW w:w="992" w:type="dxa"/>
            <w:noWrap/>
            <w:hideMark/>
          </w:tcPr>
          <w:p w:rsidR="005067DF" w:rsidRPr="00BC14BC" w:rsidRDefault="005067DF" w:rsidP="00E21655">
            <w:r w:rsidRPr="00BC14BC">
              <w:t>0.025</w:t>
            </w:r>
          </w:p>
        </w:tc>
        <w:tc>
          <w:tcPr>
            <w:tcW w:w="993" w:type="dxa"/>
            <w:noWrap/>
            <w:hideMark/>
          </w:tcPr>
          <w:p w:rsidR="005067DF" w:rsidRPr="00BC14BC" w:rsidRDefault="005067DF" w:rsidP="00E21655">
            <w:r w:rsidRPr="00BC14BC">
              <w:t>-4.990</w:t>
            </w:r>
          </w:p>
        </w:tc>
        <w:tc>
          <w:tcPr>
            <w:tcW w:w="1214" w:type="dxa"/>
            <w:vAlign w:val="bottom"/>
          </w:tcPr>
          <w:p w:rsidR="005067DF" w:rsidRDefault="005067DF" w:rsidP="00E21655">
            <w:pPr>
              <w:rPr>
                <w:rFonts w:ascii="Calibri" w:hAnsi="Calibri"/>
                <w:color w:val="000000"/>
              </w:rPr>
            </w:pPr>
            <w:r>
              <w:rPr>
                <w:rFonts w:ascii="Calibri" w:hAnsi="Calibri"/>
                <w:color w:val="000000"/>
              </w:rPr>
              <w:t>-0.060 **</w:t>
            </w:r>
          </w:p>
        </w:tc>
      </w:tr>
      <w:tr w:rsidR="005067DF" w:rsidRPr="00BC14BC" w:rsidTr="00E21655">
        <w:trPr>
          <w:trHeight w:val="300"/>
        </w:trPr>
        <w:tc>
          <w:tcPr>
            <w:tcW w:w="4361" w:type="dxa"/>
            <w:noWrap/>
            <w:hideMark/>
          </w:tcPr>
          <w:p w:rsidR="005067DF" w:rsidRPr="00BC14BC" w:rsidRDefault="005067DF" w:rsidP="00E21655">
            <w:r w:rsidRPr="00BC14BC">
              <w:t>Hyperthyroidism ***</w:t>
            </w:r>
          </w:p>
        </w:tc>
        <w:tc>
          <w:tcPr>
            <w:tcW w:w="992" w:type="dxa"/>
            <w:noWrap/>
            <w:hideMark/>
          </w:tcPr>
          <w:p w:rsidR="005067DF" w:rsidRPr="00BC14BC" w:rsidRDefault="005067DF" w:rsidP="00E21655">
            <w:r w:rsidRPr="00BC14BC">
              <w:t>-0.300</w:t>
            </w:r>
          </w:p>
        </w:tc>
        <w:tc>
          <w:tcPr>
            <w:tcW w:w="992" w:type="dxa"/>
            <w:noWrap/>
            <w:hideMark/>
          </w:tcPr>
          <w:p w:rsidR="005067DF" w:rsidRPr="00BC14BC" w:rsidRDefault="005067DF" w:rsidP="00E21655">
            <w:r w:rsidRPr="00BC14BC">
              <w:t>0.106</w:t>
            </w:r>
          </w:p>
        </w:tc>
        <w:tc>
          <w:tcPr>
            <w:tcW w:w="993" w:type="dxa"/>
            <w:noWrap/>
            <w:hideMark/>
          </w:tcPr>
          <w:p w:rsidR="005067DF" w:rsidRPr="00BC14BC" w:rsidRDefault="005067DF" w:rsidP="00E21655">
            <w:r w:rsidRPr="00BC14BC">
              <w:t>-2.840</w:t>
            </w:r>
          </w:p>
        </w:tc>
        <w:tc>
          <w:tcPr>
            <w:tcW w:w="1214" w:type="dxa"/>
            <w:vAlign w:val="bottom"/>
          </w:tcPr>
          <w:p w:rsidR="005067DF" w:rsidRDefault="005067DF" w:rsidP="00E21655">
            <w:pPr>
              <w:rPr>
                <w:rFonts w:ascii="Calibri" w:hAnsi="Calibri"/>
                <w:color w:val="000000"/>
              </w:rPr>
            </w:pPr>
            <w:r>
              <w:rPr>
                <w:rFonts w:ascii="Calibri" w:hAnsi="Calibri"/>
                <w:color w:val="000000"/>
              </w:rPr>
              <w:t>-0.379 ***</w:t>
            </w:r>
          </w:p>
        </w:tc>
      </w:tr>
      <w:tr w:rsidR="005067DF" w:rsidRPr="00BC14BC" w:rsidTr="00E21655">
        <w:trPr>
          <w:trHeight w:val="300"/>
        </w:trPr>
        <w:tc>
          <w:tcPr>
            <w:tcW w:w="4361" w:type="dxa"/>
            <w:noWrap/>
            <w:hideMark/>
          </w:tcPr>
          <w:p w:rsidR="005067DF" w:rsidRPr="00BC14BC" w:rsidRDefault="005067DF" w:rsidP="00E21655">
            <w:r w:rsidRPr="00BC14BC">
              <w:t>Hypothyroidism</w:t>
            </w:r>
          </w:p>
        </w:tc>
        <w:tc>
          <w:tcPr>
            <w:tcW w:w="992" w:type="dxa"/>
            <w:noWrap/>
            <w:hideMark/>
          </w:tcPr>
          <w:p w:rsidR="005067DF" w:rsidRPr="00BC14BC" w:rsidRDefault="005067DF" w:rsidP="00E21655">
            <w:r w:rsidRPr="00BC14BC">
              <w:t>-0.055</w:t>
            </w:r>
          </w:p>
        </w:tc>
        <w:tc>
          <w:tcPr>
            <w:tcW w:w="992" w:type="dxa"/>
            <w:noWrap/>
            <w:hideMark/>
          </w:tcPr>
          <w:p w:rsidR="005067DF" w:rsidRPr="00BC14BC" w:rsidRDefault="005067DF" w:rsidP="00E21655">
            <w:r w:rsidRPr="00BC14BC">
              <w:t>0.048</w:t>
            </w:r>
          </w:p>
        </w:tc>
        <w:tc>
          <w:tcPr>
            <w:tcW w:w="993" w:type="dxa"/>
            <w:noWrap/>
            <w:hideMark/>
          </w:tcPr>
          <w:p w:rsidR="005067DF" w:rsidRPr="00BC14BC" w:rsidRDefault="005067DF" w:rsidP="00E21655">
            <w:r w:rsidRPr="00BC14BC">
              <w:t>-1.150</w:t>
            </w:r>
          </w:p>
        </w:tc>
        <w:tc>
          <w:tcPr>
            <w:tcW w:w="1214" w:type="dxa"/>
            <w:vAlign w:val="bottom"/>
          </w:tcPr>
          <w:p w:rsidR="005067DF" w:rsidRDefault="005067DF" w:rsidP="00E21655">
            <w:pPr>
              <w:rPr>
                <w:rFonts w:ascii="Calibri" w:hAnsi="Calibri"/>
                <w:color w:val="000000"/>
              </w:rPr>
            </w:pPr>
            <w:r>
              <w:rPr>
                <w:rFonts w:ascii="Calibri" w:hAnsi="Calibri"/>
                <w:color w:val="000000"/>
              </w:rPr>
              <w:t>-0.016</w:t>
            </w:r>
          </w:p>
        </w:tc>
      </w:tr>
      <w:tr w:rsidR="005067DF" w:rsidRPr="00BC14BC" w:rsidTr="00E21655">
        <w:trPr>
          <w:trHeight w:val="300"/>
        </w:trPr>
        <w:tc>
          <w:tcPr>
            <w:tcW w:w="4361" w:type="dxa"/>
            <w:noWrap/>
            <w:hideMark/>
          </w:tcPr>
          <w:p w:rsidR="005067DF" w:rsidRPr="00BC14BC" w:rsidRDefault="005067DF" w:rsidP="00E21655">
            <w:r w:rsidRPr="00BC14BC">
              <w:t>Liver condition***</w:t>
            </w:r>
          </w:p>
        </w:tc>
        <w:tc>
          <w:tcPr>
            <w:tcW w:w="992" w:type="dxa"/>
            <w:noWrap/>
            <w:hideMark/>
          </w:tcPr>
          <w:p w:rsidR="005067DF" w:rsidRPr="00BC14BC" w:rsidRDefault="005067DF" w:rsidP="00E21655">
            <w:r w:rsidRPr="00BC14BC">
              <w:t>-0.257</w:t>
            </w:r>
          </w:p>
        </w:tc>
        <w:tc>
          <w:tcPr>
            <w:tcW w:w="992" w:type="dxa"/>
            <w:noWrap/>
            <w:hideMark/>
          </w:tcPr>
          <w:p w:rsidR="005067DF" w:rsidRPr="00BC14BC" w:rsidRDefault="005067DF" w:rsidP="00E21655">
            <w:r w:rsidRPr="00BC14BC">
              <w:t>0.093</w:t>
            </w:r>
          </w:p>
        </w:tc>
        <w:tc>
          <w:tcPr>
            <w:tcW w:w="993" w:type="dxa"/>
            <w:noWrap/>
            <w:hideMark/>
          </w:tcPr>
          <w:p w:rsidR="005067DF" w:rsidRPr="00BC14BC" w:rsidRDefault="005067DF" w:rsidP="00E21655">
            <w:r w:rsidRPr="00BC14BC">
              <w:t>-2.770</w:t>
            </w:r>
          </w:p>
        </w:tc>
        <w:tc>
          <w:tcPr>
            <w:tcW w:w="1214" w:type="dxa"/>
            <w:vAlign w:val="bottom"/>
          </w:tcPr>
          <w:p w:rsidR="005067DF" w:rsidRDefault="005067DF" w:rsidP="00E21655">
            <w:pPr>
              <w:rPr>
                <w:rFonts w:ascii="Calibri" w:hAnsi="Calibri"/>
                <w:color w:val="000000"/>
              </w:rPr>
            </w:pPr>
            <w:r>
              <w:rPr>
                <w:rFonts w:ascii="Calibri" w:hAnsi="Calibri"/>
                <w:color w:val="000000"/>
              </w:rPr>
              <w:t>-0.099</w:t>
            </w:r>
          </w:p>
        </w:tc>
      </w:tr>
      <w:tr w:rsidR="005067DF" w:rsidRPr="00BC14BC" w:rsidTr="00E21655">
        <w:trPr>
          <w:trHeight w:val="300"/>
        </w:trPr>
        <w:tc>
          <w:tcPr>
            <w:tcW w:w="4361" w:type="dxa"/>
            <w:noWrap/>
            <w:hideMark/>
          </w:tcPr>
          <w:p w:rsidR="005067DF" w:rsidRPr="00BC14BC" w:rsidRDefault="005067DF" w:rsidP="00E21655">
            <w:r w:rsidRPr="00BC14BC">
              <w:t>Stroke ***</w:t>
            </w:r>
          </w:p>
        </w:tc>
        <w:tc>
          <w:tcPr>
            <w:tcW w:w="992" w:type="dxa"/>
            <w:noWrap/>
            <w:hideMark/>
          </w:tcPr>
          <w:p w:rsidR="005067DF" w:rsidRPr="00BC14BC" w:rsidRDefault="005067DF" w:rsidP="00E21655">
            <w:r w:rsidRPr="00BC14BC">
              <w:t>-0.248</w:t>
            </w:r>
          </w:p>
        </w:tc>
        <w:tc>
          <w:tcPr>
            <w:tcW w:w="992" w:type="dxa"/>
            <w:noWrap/>
            <w:hideMark/>
          </w:tcPr>
          <w:p w:rsidR="005067DF" w:rsidRPr="00BC14BC" w:rsidRDefault="005067DF" w:rsidP="00E21655">
            <w:r w:rsidRPr="00BC14BC">
              <w:t>0.065</w:t>
            </w:r>
          </w:p>
        </w:tc>
        <w:tc>
          <w:tcPr>
            <w:tcW w:w="993" w:type="dxa"/>
            <w:noWrap/>
            <w:hideMark/>
          </w:tcPr>
          <w:p w:rsidR="005067DF" w:rsidRPr="00BC14BC" w:rsidRDefault="005067DF" w:rsidP="00E21655">
            <w:r w:rsidRPr="00BC14BC">
              <w:t>-3.790</w:t>
            </w:r>
          </w:p>
        </w:tc>
        <w:tc>
          <w:tcPr>
            <w:tcW w:w="1214" w:type="dxa"/>
            <w:vAlign w:val="bottom"/>
          </w:tcPr>
          <w:p w:rsidR="005067DF" w:rsidRDefault="005067DF" w:rsidP="00E21655">
            <w:pPr>
              <w:rPr>
                <w:rFonts w:ascii="Calibri" w:hAnsi="Calibri"/>
                <w:color w:val="000000"/>
              </w:rPr>
            </w:pPr>
            <w:r>
              <w:rPr>
                <w:rFonts w:ascii="Calibri" w:hAnsi="Calibri"/>
                <w:color w:val="000000"/>
              </w:rPr>
              <w:t>-0.074</w:t>
            </w:r>
          </w:p>
        </w:tc>
      </w:tr>
      <w:tr w:rsidR="005067DF" w:rsidRPr="00BC14BC" w:rsidTr="00E21655">
        <w:trPr>
          <w:trHeight w:val="300"/>
        </w:trPr>
        <w:tc>
          <w:tcPr>
            <w:tcW w:w="4361" w:type="dxa"/>
            <w:noWrap/>
          </w:tcPr>
          <w:p w:rsidR="005067DF" w:rsidRPr="00BC14BC" w:rsidRDefault="005067DF" w:rsidP="00E21655">
            <w:r>
              <w:t xml:space="preserve">Regional controls left unreported for parsimony </w:t>
            </w:r>
          </w:p>
        </w:tc>
        <w:tc>
          <w:tcPr>
            <w:tcW w:w="992" w:type="dxa"/>
            <w:noWrap/>
          </w:tcPr>
          <w:p w:rsidR="005067DF" w:rsidRPr="00BC14BC" w:rsidRDefault="005067DF" w:rsidP="00E21655"/>
        </w:tc>
        <w:tc>
          <w:tcPr>
            <w:tcW w:w="992" w:type="dxa"/>
            <w:noWrap/>
          </w:tcPr>
          <w:p w:rsidR="005067DF" w:rsidRPr="00BC14BC" w:rsidRDefault="005067DF" w:rsidP="00E21655"/>
        </w:tc>
        <w:tc>
          <w:tcPr>
            <w:tcW w:w="993" w:type="dxa"/>
            <w:noWrap/>
          </w:tcPr>
          <w:p w:rsidR="005067DF" w:rsidRPr="00BC14BC" w:rsidRDefault="005067DF" w:rsidP="00E21655"/>
        </w:tc>
        <w:tc>
          <w:tcPr>
            <w:tcW w:w="1214" w:type="dxa"/>
          </w:tcPr>
          <w:p w:rsidR="005067DF" w:rsidRPr="00BC14BC" w:rsidRDefault="005067DF" w:rsidP="00E21655"/>
        </w:tc>
      </w:tr>
      <w:tr w:rsidR="005067DF" w:rsidRPr="00BC14BC" w:rsidTr="00E21655">
        <w:trPr>
          <w:trHeight w:val="300"/>
        </w:trPr>
        <w:tc>
          <w:tcPr>
            <w:tcW w:w="4361" w:type="dxa"/>
            <w:noWrap/>
          </w:tcPr>
          <w:p w:rsidR="005067DF" w:rsidRPr="00156045" w:rsidRDefault="005067DF" w:rsidP="00E21655">
            <w:pPr>
              <w:rPr>
                <w:i/>
              </w:rPr>
            </w:pPr>
            <w:r w:rsidRPr="00156045">
              <w:rPr>
                <w:i/>
              </w:rPr>
              <w:t>Personality controls</w:t>
            </w:r>
          </w:p>
        </w:tc>
        <w:tc>
          <w:tcPr>
            <w:tcW w:w="992" w:type="dxa"/>
            <w:noWrap/>
          </w:tcPr>
          <w:p w:rsidR="005067DF" w:rsidRPr="00BC14BC" w:rsidRDefault="005067DF" w:rsidP="00E21655"/>
        </w:tc>
        <w:tc>
          <w:tcPr>
            <w:tcW w:w="992" w:type="dxa"/>
            <w:noWrap/>
          </w:tcPr>
          <w:p w:rsidR="005067DF" w:rsidRPr="00BC14BC" w:rsidRDefault="005067DF" w:rsidP="00E21655"/>
        </w:tc>
        <w:tc>
          <w:tcPr>
            <w:tcW w:w="993" w:type="dxa"/>
            <w:noWrap/>
          </w:tcPr>
          <w:p w:rsidR="005067DF" w:rsidRPr="00BC14BC" w:rsidRDefault="005067DF" w:rsidP="00E21655"/>
        </w:tc>
        <w:tc>
          <w:tcPr>
            <w:tcW w:w="1214" w:type="dxa"/>
          </w:tcPr>
          <w:p w:rsidR="005067DF" w:rsidRPr="00BC14BC" w:rsidRDefault="005067DF" w:rsidP="00E21655"/>
        </w:tc>
      </w:tr>
      <w:tr w:rsidR="005067DF" w:rsidRPr="00BC14BC" w:rsidTr="00E21655">
        <w:trPr>
          <w:trHeight w:val="300"/>
        </w:trPr>
        <w:tc>
          <w:tcPr>
            <w:tcW w:w="4361" w:type="dxa"/>
            <w:noWrap/>
            <w:vAlign w:val="bottom"/>
          </w:tcPr>
          <w:p w:rsidR="005067DF" w:rsidRPr="00156045" w:rsidRDefault="005067DF" w:rsidP="00E21655">
            <w:pPr>
              <w:rPr>
                <w:rFonts w:ascii="Calibri" w:hAnsi="Calibri"/>
                <w:color w:val="000000"/>
              </w:rPr>
            </w:pPr>
            <w:r w:rsidRPr="00156045">
              <w:rPr>
                <w:rFonts w:ascii="Calibri" w:hAnsi="Calibri"/>
                <w:color w:val="000000"/>
              </w:rPr>
              <w:t>Openness</w:t>
            </w:r>
          </w:p>
        </w:tc>
        <w:tc>
          <w:tcPr>
            <w:tcW w:w="992" w:type="dxa"/>
            <w:noWrap/>
          </w:tcPr>
          <w:p w:rsidR="005067DF" w:rsidRPr="00C7775D" w:rsidRDefault="005067DF" w:rsidP="00E21655">
            <w:r w:rsidRPr="00C7775D">
              <w:t>-0.008</w:t>
            </w:r>
          </w:p>
        </w:tc>
        <w:tc>
          <w:tcPr>
            <w:tcW w:w="992" w:type="dxa"/>
            <w:noWrap/>
          </w:tcPr>
          <w:p w:rsidR="005067DF" w:rsidRPr="00BC14BC" w:rsidRDefault="005067DF" w:rsidP="00E21655"/>
        </w:tc>
        <w:tc>
          <w:tcPr>
            <w:tcW w:w="993" w:type="dxa"/>
            <w:noWrap/>
          </w:tcPr>
          <w:p w:rsidR="005067DF" w:rsidRPr="00BC14BC" w:rsidRDefault="005067DF" w:rsidP="00E21655"/>
        </w:tc>
        <w:tc>
          <w:tcPr>
            <w:tcW w:w="1214" w:type="dxa"/>
          </w:tcPr>
          <w:p w:rsidR="005067DF" w:rsidRPr="00BC14BC" w:rsidRDefault="005067DF" w:rsidP="00E21655"/>
        </w:tc>
      </w:tr>
      <w:tr w:rsidR="005067DF" w:rsidRPr="00BC14BC" w:rsidTr="00E21655">
        <w:trPr>
          <w:trHeight w:val="300"/>
        </w:trPr>
        <w:tc>
          <w:tcPr>
            <w:tcW w:w="4361" w:type="dxa"/>
            <w:noWrap/>
            <w:vAlign w:val="bottom"/>
          </w:tcPr>
          <w:p w:rsidR="005067DF" w:rsidRPr="00156045" w:rsidRDefault="005067DF" w:rsidP="00E21655">
            <w:pPr>
              <w:rPr>
                <w:rFonts w:ascii="Calibri" w:hAnsi="Calibri"/>
                <w:color w:val="000000"/>
              </w:rPr>
            </w:pPr>
            <w:r w:rsidRPr="00156045">
              <w:rPr>
                <w:rFonts w:ascii="Calibri" w:hAnsi="Calibri"/>
                <w:color w:val="000000"/>
              </w:rPr>
              <w:t>Agreeableness***</w:t>
            </w:r>
          </w:p>
        </w:tc>
        <w:tc>
          <w:tcPr>
            <w:tcW w:w="992" w:type="dxa"/>
            <w:noWrap/>
          </w:tcPr>
          <w:p w:rsidR="005067DF" w:rsidRDefault="005067DF" w:rsidP="00E21655">
            <w:r w:rsidRPr="00C7775D">
              <w:t>0.056</w:t>
            </w:r>
          </w:p>
        </w:tc>
        <w:tc>
          <w:tcPr>
            <w:tcW w:w="992" w:type="dxa"/>
            <w:noWrap/>
          </w:tcPr>
          <w:p w:rsidR="005067DF" w:rsidRPr="00BC14BC" w:rsidRDefault="005067DF" w:rsidP="00E21655"/>
        </w:tc>
        <w:tc>
          <w:tcPr>
            <w:tcW w:w="993" w:type="dxa"/>
            <w:noWrap/>
          </w:tcPr>
          <w:p w:rsidR="005067DF" w:rsidRPr="00BC14BC" w:rsidRDefault="005067DF" w:rsidP="00E21655"/>
        </w:tc>
        <w:tc>
          <w:tcPr>
            <w:tcW w:w="1214" w:type="dxa"/>
          </w:tcPr>
          <w:p w:rsidR="005067DF" w:rsidRPr="00BC14BC" w:rsidRDefault="005067DF" w:rsidP="00E21655"/>
        </w:tc>
      </w:tr>
      <w:tr w:rsidR="005067DF" w:rsidRPr="00BC14BC" w:rsidTr="00E21655">
        <w:trPr>
          <w:trHeight w:val="300"/>
        </w:trPr>
        <w:tc>
          <w:tcPr>
            <w:tcW w:w="4361" w:type="dxa"/>
            <w:noWrap/>
            <w:vAlign w:val="bottom"/>
          </w:tcPr>
          <w:p w:rsidR="005067DF" w:rsidRPr="00156045" w:rsidRDefault="005067DF" w:rsidP="00E21655">
            <w:pPr>
              <w:rPr>
                <w:rFonts w:ascii="Calibri" w:hAnsi="Calibri"/>
                <w:color w:val="000000"/>
              </w:rPr>
            </w:pPr>
            <w:r w:rsidRPr="00156045">
              <w:rPr>
                <w:rFonts w:ascii="Calibri" w:hAnsi="Calibri"/>
                <w:color w:val="000000"/>
              </w:rPr>
              <w:t>Extraversion ***</w:t>
            </w:r>
          </w:p>
        </w:tc>
        <w:tc>
          <w:tcPr>
            <w:tcW w:w="992" w:type="dxa"/>
            <w:noWrap/>
          </w:tcPr>
          <w:p w:rsidR="005067DF" w:rsidRPr="008032D4" w:rsidRDefault="005067DF" w:rsidP="00E21655">
            <w:r w:rsidRPr="008032D4">
              <w:t>0.035</w:t>
            </w:r>
          </w:p>
        </w:tc>
        <w:tc>
          <w:tcPr>
            <w:tcW w:w="992" w:type="dxa"/>
            <w:noWrap/>
          </w:tcPr>
          <w:p w:rsidR="005067DF" w:rsidRPr="00BC14BC" w:rsidRDefault="005067DF" w:rsidP="00E21655"/>
        </w:tc>
        <w:tc>
          <w:tcPr>
            <w:tcW w:w="993" w:type="dxa"/>
            <w:noWrap/>
          </w:tcPr>
          <w:p w:rsidR="005067DF" w:rsidRPr="00BC14BC" w:rsidRDefault="005067DF" w:rsidP="00E21655"/>
        </w:tc>
        <w:tc>
          <w:tcPr>
            <w:tcW w:w="1214" w:type="dxa"/>
          </w:tcPr>
          <w:p w:rsidR="005067DF" w:rsidRPr="00BC14BC" w:rsidRDefault="005067DF" w:rsidP="00E21655"/>
        </w:tc>
      </w:tr>
      <w:tr w:rsidR="005067DF" w:rsidRPr="00BC14BC" w:rsidTr="00E21655">
        <w:trPr>
          <w:trHeight w:val="300"/>
        </w:trPr>
        <w:tc>
          <w:tcPr>
            <w:tcW w:w="4361" w:type="dxa"/>
            <w:noWrap/>
            <w:vAlign w:val="bottom"/>
          </w:tcPr>
          <w:p w:rsidR="005067DF" w:rsidRPr="00156045" w:rsidRDefault="005067DF" w:rsidP="00E21655">
            <w:pPr>
              <w:rPr>
                <w:rFonts w:ascii="Calibri" w:hAnsi="Calibri"/>
                <w:color w:val="000000"/>
              </w:rPr>
            </w:pPr>
            <w:r w:rsidRPr="00156045">
              <w:rPr>
                <w:rFonts w:ascii="Calibri" w:hAnsi="Calibri"/>
                <w:color w:val="000000"/>
              </w:rPr>
              <w:t>Neuroticism***</w:t>
            </w:r>
          </w:p>
        </w:tc>
        <w:tc>
          <w:tcPr>
            <w:tcW w:w="992" w:type="dxa"/>
            <w:noWrap/>
          </w:tcPr>
          <w:p w:rsidR="005067DF" w:rsidRPr="008032D4" w:rsidRDefault="005067DF" w:rsidP="00E21655">
            <w:r w:rsidRPr="008032D4">
              <w:t>-0.169</w:t>
            </w:r>
          </w:p>
        </w:tc>
        <w:tc>
          <w:tcPr>
            <w:tcW w:w="992" w:type="dxa"/>
            <w:noWrap/>
          </w:tcPr>
          <w:p w:rsidR="005067DF" w:rsidRPr="00BC14BC" w:rsidRDefault="005067DF" w:rsidP="00E21655"/>
        </w:tc>
        <w:tc>
          <w:tcPr>
            <w:tcW w:w="993" w:type="dxa"/>
            <w:noWrap/>
          </w:tcPr>
          <w:p w:rsidR="005067DF" w:rsidRPr="00BC14BC" w:rsidRDefault="005067DF" w:rsidP="00E21655"/>
        </w:tc>
        <w:tc>
          <w:tcPr>
            <w:tcW w:w="1214" w:type="dxa"/>
          </w:tcPr>
          <w:p w:rsidR="005067DF" w:rsidRPr="00BC14BC" w:rsidRDefault="005067DF" w:rsidP="00E21655"/>
        </w:tc>
      </w:tr>
      <w:tr w:rsidR="005067DF" w:rsidRPr="00BC14BC" w:rsidTr="00E21655">
        <w:trPr>
          <w:trHeight w:val="300"/>
        </w:trPr>
        <w:tc>
          <w:tcPr>
            <w:tcW w:w="4361" w:type="dxa"/>
            <w:noWrap/>
            <w:vAlign w:val="bottom"/>
          </w:tcPr>
          <w:p w:rsidR="005067DF" w:rsidRPr="00156045" w:rsidRDefault="005067DF" w:rsidP="00E21655">
            <w:pPr>
              <w:rPr>
                <w:rFonts w:ascii="Calibri" w:hAnsi="Calibri"/>
                <w:color w:val="000000"/>
              </w:rPr>
            </w:pPr>
            <w:r w:rsidRPr="00BC14BC">
              <w:rPr>
                <w:rFonts w:ascii="Calibri" w:hAnsi="Calibri"/>
                <w:color w:val="000000"/>
              </w:rPr>
              <w:t>Conscientiousness***</w:t>
            </w:r>
          </w:p>
        </w:tc>
        <w:tc>
          <w:tcPr>
            <w:tcW w:w="992" w:type="dxa"/>
            <w:noWrap/>
          </w:tcPr>
          <w:p w:rsidR="005067DF" w:rsidRDefault="005067DF" w:rsidP="00E21655">
            <w:r w:rsidRPr="008032D4">
              <w:t>0.083</w:t>
            </w:r>
          </w:p>
        </w:tc>
        <w:tc>
          <w:tcPr>
            <w:tcW w:w="992" w:type="dxa"/>
            <w:noWrap/>
          </w:tcPr>
          <w:p w:rsidR="005067DF" w:rsidRPr="00BC14BC" w:rsidRDefault="005067DF" w:rsidP="00E21655"/>
        </w:tc>
        <w:tc>
          <w:tcPr>
            <w:tcW w:w="993" w:type="dxa"/>
            <w:noWrap/>
          </w:tcPr>
          <w:p w:rsidR="005067DF" w:rsidRPr="00BC14BC" w:rsidRDefault="005067DF" w:rsidP="00E21655"/>
        </w:tc>
        <w:tc>
          <w:tcPr>
            <w:tcW w:w="1214" w:type="dxa"/>
          </w:tcPr>
          <w:p w:rsidR="005067DF" w:rsidRPr="00BC14BC" w:rsidRDefault="005067DF" w:rsidP="00E21655"/>
        </w:tc>
      </w:tr>
      <w:tr w:rsidR="005067DF" w:rsidRPr="00BC14BC" w:rsidTr="00E21655">
        <w:trPr>
          <w:trHeight w:val="300"/>
        </w:trPr>
        <w:tc>
          <w:tcPr>
            <w:tcW w:w="4361" w:type="dxa"/>
            <w:noWrap/>
            <w:vAlign w:val="bottom"/>
          </w:tcPr>
          <w:p w:rsidR="005067DF" w:rsidRPr="00BC14BC" w:rsidRDefault="005067DF" w:rsidP="00E21655">
            <w:pPr>
              <w:rPr>
                <w:rFonts w:ascii="Calibri" w:hAnsi="Calibri"/>
                <w:color w:val="000000"/>
              </w:rPr>
            </w:pPr>
            <w:r>
              <w:rPr>
                <w:rFonts w:ascii="Calibri" w:hAnsi="Calibri"/>
                <w:color w:val="000000"/>
              </w:rPr>
              <w:t xml:space="preserve">N </w:t>
            </w:r>
          </w:p>
        </w:tc>
        <w:tc>
          <w:tcPr>
            <w:tcW w:w="992" w:type="dxa"/>
            <w:noWrap/>
          </w:tcPr>
          <w:p w:rsidR="005067DF" w:rsidRPr="008032D4" w:rsidRDefault="005067DF" w:rsidP="00E21655">
            <w:r>
              <w:t>34,379</w:t>
            </w:r>
          </w:p>
        </w:tc>
        <w:tc>
          <w:tcPr>
            <w:tcW w:w="992" w:type="dxa"/>
            <w:noWrap/>
          </w:tcPr>
          <w:p w:rsidR="005067DF" w:rsidRPr="00BC14BC" w:rsidRDefault="005067DF" w:rsidP="00E21655"/>
        </w:tc>
        <w:tc>
          <w:tcPr>
            <w:tcW w:w="993" w:type="dxa"/>
            <w:noWrap/>
          </w:tcPr>
          <w:p w:rsidR="005067DF" w:rsidRPr="00BC14BC" w:rsidRDefault="005067DF" w:rsidP="00E21655"/>
        </w:tc>
        <w:tc>
          <w:tcPr>
            <w:tcW w:w="1214" w:type="dxa"/>
          </w:tcPr>
          <w:p w:rsidR="005067DF" w:rsidRPr="00BC14BC" w:rsidRDefault="005067DF" w:rsidP="00E21655">
            <w:r>
              <w:t>21,511</w:t>
            </w:r>
          </w:p>
        </w:tc>
      </w:tr>
    </w:tbl>
    <w:p w:rsidR="005067DF" w:rsidRDefault="005067DF" w:rsidP="005067DF">
      <w:pPr>
        <w:spacing w:after="0"/>
        <w:rPr>
          <w:b/>
        </w:rPr>
      </w:pPr>
    </w:p>
    <w:p w:rsidR="005067DF" w:rsidRDefault="005067DF" w:rsidP="005067DF">
      <w:pPr>
        <w:spacing w:after="0"/>
        <w:rPr>
          <w:b/>
        </w:rPr>
      </w:pPr>
    </w:p>
    <w:p w:rsidR="005067DF" w:rsidRDefault="005067DF" w:rsidP="005067DF">
      <w:pPr>
        <w:spacing w:after="0"/>
        <w:rPr>
          <w:b/>
        </w:rPr>
      </w:pPr>
    </w:p>
    <w:p w:rsidR="005067DF" w:rsidRPr="00FD70E1" w:rsidRDefault="005067DF" w:rsidP="005067DF">
      <w:pPr>
        <w:spacing w:after="0"/>
        <w:rPr>
          <w:b/>
        </w:rPr>
      </w:pPr>
      <w:r>
        <w:rPr>
          <w:b/>
        </w:rPr>
        <w:t xml:space="preserve">Table </w:t>
      </w:r>
      <w:r>
        <w:rPr>
          <w:b/>
          <w:lang w:val="ga-IE"/>
        </w:rPr>
        <w:t>3</w:t>
      </w:r>
      <w:r w:rsidRPr="00FD70E1">
        <w:rPr>
          <w:b/>
        </w:rPr>
        <w:t>: Compensating income variations</w:t>
      </w:r>
    </w:p>
    <w:tbl>
      <w:tblPr>
        <w:tblStyle w:val="TableGrid"/>
        <w:tblW w:w="7479" w:type="dxa"/>
        <w:tblLayout w:type="fixed"/>
        <w:tblLook w:val="04A0" w:firstRow="1" w:lastRow="0" w:firstColumn="1" w:lastColumn="0" w:noHBand="0" w:noVBand="1"/>
      </w:tblPr>
      <w:tblGrid>
        <w:gridCol w:w="6487"/>
        <w:gridCol w:w="992"/>
      </w:tblGrid>
      <w:tr w:rsidR="005067DF" w:rsidRPr="005D7AED" w:rsidTr="00E21655">
        <w:trPr>
          <w:trHeight w:val="378"/>
        </w:trPr>
        <w:tc>
          <w:tcPr>
            <w:tcW w:w="6487" w:type="dxa"/>
            <w:noWrap/>
          </w:tcPr>
          <w:p w:rsidR="005067DF" w:rsidRPr="005067DF" w:rsidRDefault="005067DF" w:rsidP="00E21655">
            <w:pPr>
              <w:rPr>
                <w:i/>
                <w:lang w:val="en-IE"/>
              </w:rPr>
            </w:pPr>
            <w:r w:rsidRPr="005067DF">
              <w:rPr>
                <w:i/>
                <w:lang w:val="en-IE"/>
              </w:rPr>
              <w:t>Health condition</w:t>
            </w:r>
          </w:p>
        </w:tc>
        <w:tc>
          <w:tcPr>
            <w:tcW w:w="992" w:type="dxa"/>
          </w:tcPr>
          <w:p w:rsidR="005067DF" w:rsidRDefault="005067DF" w:rsidP="00E21655">
            <w:pPr>
              <w:rPr>
                <w:lang w:val="en-IE"/>
              </w:rPr>
            </w:pPr>
            <w:r w:rsidRPr="00095322">
              <w:rPr>
                <w:lang w:val="en-IE"/>
              </w:rPr>
              <w:t>£ (per annum)</w:t>
            </w:r>
          </w:p>
        </w:tc>
      </w:tr>
      <w:tr w:rsidR="005067DF" w:rsidRPr="005D7AED" w:rsidTr="00E21655">
        <w:trPr>
          <w:trHeight w:val="305"/>
        </w:trPr>
        <w:tc>
          <w:tcPr>
            <w:tcW w:w="6487" w:type="dxa"/>
            <w:noWrap/>
            <w:hideMark/>
          </w:tcPr>
          <w:p w:rsidR="005067DF" w:rsidRPr="005D7AED" w:rsidRDefault="005067DF" w:rsidP="00E21655">
            <w:pPr>
              <w:rPr>
                <w:lang w:val="en-IE"/>
              </w:rPr>
            </w:pPr>
            <w:r>
              <w:rPr>
                <w:lang w:val="en-IE"/>
              </w:rPr>
              <w:t xml:space="preserve">Angina </w:t>
            </w:r>
          </w:p>
        </w:tc>
        <w:tc>
          <w:tcPr>
            <w:tcW w:w="992" w:type="dxa"/>
          </w:tcPr>
          <w:p w:rsidR="005067DF" w:rsidRDefault="005067DF" w:rsidP="00E21655">
            <w:pPr>
              <w:rPr>
                <w:lang w:val="en-IE"/>
              </w:rPr>
            </w:pPr>
            <w:r>
              <w:rPr>
                <w:lang w:val="en-IE"/>
              </w:rPr>
              <w:t>-9,483</w:t>
            </w:r>
          </w:p>
        </w:tc>
      </w:tr>
      <w:tr w:rsidR="005067DF" w:rsidRPr="005D7AED" w:rsidTr="00E21655">
        <w:trPr>
          <w:trHeight w:val="305"/>
        </w:trPr>
        <w:tc>
          <w:tcPr>
            <w:tcW w:w="6487" w:type="dxa"/>
            <w:noWrap/>
            <w:hideMark/>
          </w:tcPr>
          <w:p w:rsidR="005067DF" w:rsidRPr="005D7AED" w:rsidRDefault="005067DF" w:rsidP="00E21655">
            <w:pPr>
              <w:rPr>
                <w:lang w:val="en-IE"/>
              </w:rPr>
            </w:pPr>
            <w:r>
              <w:rPr>
                <w:lang w:val="en-IE"/>
              </w:rPr>
              <w:t>A</w:t>
            </w:r>
            <w:r w:rsidRPr="005D7AED">
              <w:rPr>
                <w:lang w:val="en-IE"/>
              </w:rPr>
              <w:t>rthritis</w:t>
            </w:r>
            <w:r>
              <w:rPr>
                <w:lang w:val="en-IE"/>
              </w:rPr>
              <w:t xml:space="preserve"> </w:t>
            </w:r>
          </w:p>
        </w:tc>
        <w:tc>
          <w:tcPr>
            <w:tcW w:w="992" w:type="dxa"/>
          </w:tcPr>
          <w:p w:rsidR="005067DF" w:rsidRDefault="005067DF" w:rsidP="00E21655">
            <w:pPr>
              <w:rPr>
                <w:lang w:val="en-IE"/>
              </w:rPr>
            </w:pPr>
            <w:r>
              <w:rPr>
                <w:lang w:val="en-IE"/>
              </w:rPr>
              <w:t>-8,689</w:t>
            </w:r>
          </w:p>
        </w:tc>
      </w:tr>
      <w:tr w:rsidR="005067DF" w:rsidRPr="005D7AED" w:rsidTr="00E21655">
        <w:trPr>
          <w:trHeight w:val="305"/>
        </w:trPr>
        <w:tc>
          <w:tcPr>
            <w:tcW w:w="6487" w:type="dxa"/>
            <w:noWrap/>
            <w:hideMark/>
          </w:tcPr>
          <w:p w:rsidR="005067DF" w:rsidRPr="005D7AED" w:rsidRDefault="005067DF" w:rsidP="00E21655">
            <w:pPr>
              <w:rPr>
                <w:lang w:val="en-IE"/>
              </w:rPr>
            </w:pPr>
            <w:r>
              <w:rPr>
                <w:lang w:val="en-IE"/>
              </w:rPr>
              <w:t>A</w:t>
            </w:r>
            <w:r w:rsidRPr="005D7AED">
              <w:rPr>
                <w:lang w:val="en-IE"/>
              </w:rPr>
              <w:t>sthma</w:t>
            </w:r>
            <w:r>
              <w:rPr>
                <w:lang w:val="en-IE"/>
              </w:rPr>
              <w:t xml:space="preserve"> </w:t>
            </w:r>
          </w:p>
        </w:tc>
        <w:tc>
          <w:tcPr>
            <w:tcW w:w="992" w:type="dxa"/>
          </w:tcPr>
          <w:p w:rsidR="005067DF" w:rsidRDefault="005067DF" w:rsidP="00E21655">
            <w:pPr>
              <w:rPr>
                <w:lang w:val="en-IE"/>
              </w:rPr>
            </w:pPr>
            <w:r>
              <w:rPr>
                <w:lang w:val="en-IE"/>
              </w:rPr>
              <w:t>-6,177</w:t>
            </w:r>
          </w:p>
        </w:tc>
      </w:tr>
      <w:tr w:rsidR="005067DF" w:rsidRPr="005D7AED" w:rsidTr="00E21655">
        <w:trPr>
          <w:trHeight w:val="305"/>
        </w:trPr>
        <w:tc>
          <w:tcPr>
            <w:tcW w:w="6487" w:type="dxa"/>
            <w:noWrap/>
          </w:tcPr>
          <w:p w:rsidR="005067DF" w:rsidRPr="00200DD8" w:rsidRDefault="005067DF" w:rsidP="00E21655">
            <w:r w:rsidRPr="00200DD8">
              <w:t xml:space="preserve">Cancer or a malignancy </w:t>
            </w:r>
          </w:p>
        </w:tc>
        <w:tc>
          <w:tcPr>
            <w:tcW w:w="992" w:type="dxa"/>
          </w:tcPr>
          <w:p w:rsidR="005067DF" w:rsidRDefault="005067DF" w:rsidP="00E21655">
            <w:r>
              <w:t>-18,169</w:t>
            </w:r>
          </w:p>
        </w:tc>
      </w:tr>
      <w:tr w:rsidR="005067DF" w:rsidRPr="005D7AED" w:rsidTr="00E21655">
        <w:trPr>
          <w:trHeight w:val="305"/>
        </w:trPr>
        <w:tc>
          <w:tcPr>
            <w:tcW w:w="6487" w:type="dxa"/>
            <w:noWrap/>
            <w:hideMark/>
          </w:tcPr>
          <w:p w:rsidR="005067DF" w:rsidRPr="005D7AED" w:rsidRDefault="005067DF" w:rsidP="00E21655">
            <w:pPr>
              <w:rPr>
                <w:lang w:val="en-IE"/>
              </w:rPr>
            </w:pPr>
            <w:r>
              <w:rPr>
                <w:lang w:val="en-IE"/>
              </w:rPr>
              <w:t>C</w:t>
            </w:r>
            <w:r w:rsidRPr="005D7AED">
              <w:rPr>
                <w:lang w:val="en-IE"/>
              </w:rPr>
              <w:t>hronic bronchitis</w:t>
            </w:r>
            <w:r>
              <w:rPr>
                <w:lang w:val="en-IE"/>
              </w:rPr>
              <w:t xml:space="preserve"> </w:t>
            </w:r>
          </w:p>
        </w:tc>
        <w:tc>
          <w:tcPr>
            <w:tcW w:w="992" w:type="dxa"/>
          </w:tcPr>
          <w:p w:rsidR="005067DF" w:rsidRDefault="005067DF" w:rsidP="00E21655">
            <w:pPr>
              <w:rPr>
                <w:lang w:val="en-IE"/>
              </w:rPr>
            </w:pPr>
            <w:r>
              <w:rPr>
                <w:lang w:val="en-IE"/>
              </w:rPr>
              <w:t>-30,784</w:t>
            </w:r>
          </w:p>
        </w:tc>
      </w:tr>
      <w:tr w:rsidR="005067DF" w:rsidRPr="005D7AED" w:rsidTr="00E21655">
        <w:trPr>
          <w:trHeight w:val="305"/>
        </w:trPr>
        <w:tc>
          <w:tcPr>
            <w:tcW w:w="6487" w:type="dxa"/>
            <w:noWrap/>
          </w:tcPr>
          <w:p w:rsidR="005067DF" w:rsidRPr="00595765" w:rsidRDefault="005067DF" w:rsidP="00E21655">
            <w:r w:rsidRPr="00595765">
              <w:t>Coronary heart disease</w:t>
            </w:r>
          </w:p>
        </w:tc>
        <w:tc>
          <w:tcPr>
            <w:tcW w:w="992" w:type="dxa"/>
          </w:tcPr>
          <w:p w:rsidR="005067DF" w:rsidRDefault="005067DF" w:rsidP="00E21655">
            <w:r>
              <w:t>-9,150</w:t>
            </w:r>
          </w:p>
        </w:tc>
      </w:tr>
      <w:tr w:rsidR="005067DF" w:rsidRPr="005D7AED" w:rsidTr="00E21655">
        <w:trPr>
          <w:trHeight w:val="305"/>
        </w:trPr>
        <w:tc>
          <w:tcPr>
            <w:tcW w:w="6487" w:type="dxa"/>
            <w:noWrap/>
          </w:tcPr>
          <w:p w:rsidR="005067DF" w:rsidRPr="00595765" w:rsidRDefault="005067DF" w:rsidP="00E21655">
            <w:r w:rsidRPr="00595765">
              <w:t xml:space="preserve">Congestive heart failure </w:t>
            </w:r>
          </w:p>
        </w:tc>
        <w:tc>
          <w:tcPr>
            <w:tcW w:w="992" w:type="dxa"/>
          </w:tcPr>
          <w:p w:rsidR="005067DF" w:rsidRDefault="005067DF" w:rsidP="00E21655">
            <w:r>
              <w:t>-33,502</w:t>
            </w:r>
          </w:p>
        </w:tc>
      </w:tr>
      <w:tr w:rsidR="005067DF" w:rsidRPr="005D7AED" w:rsidTr="00E21655">
        <w:trPr>
          <w:trHeight w:val="305"/>
        </w:trPr>
        <w:tc>
          <w:tcPr>
            <w:tcW w:w="6487" w:type="dxa"/>
            <w:noWrap/>
            <w:hideMark/>
          </w:tcPr>
          <w:p w:rsidR="005067DF" w:rsidRPr="005D7AED" w:rsidRDefault="005067DF" w:rsidP="00E21655">
            <w:pPr>
              <w:rPr>
                <w:lang w:val="en-IE"/>
              </w:rPr>
            </w:pPr>
            <w:r>
              <w:rPr>
                <w:lang w:val="en-IE"/>
              </w:rPr>
              <w:t>D</w:t>
            </w:r>
            <w:r w:rsidRPr="005D7AED">
              <w:rPr>
                <w:lang w:val="en-IE"/>
              </w:rPr>
              <w:t>iabetes</w:t>
            </w:r>
            <w:r>
              <w:rPr>
                <w:lang w:val="en-IE"/>
              </w:rPr>
              <w:t xml:space="preserve"> </w:t>
            </w:r>
          </w:p>
        </w:tc>
        <w:tc>
          <w:tcPr>
            <w:tcW w:w="992" w:type="dxa"/>
          </w:tcPr>
          <w:p w:rsidR="005067DF" w:rsidRDefault="005067DF" w:rsidP="00E21655">
            <w:pPr>
              <w:rPr>
                <w:lang w:val="en-IE"/>
              </w:rPr>
            </w:pPr>
            <w:r>
              <w:rPr>
                <w:lang w:val="en-IE"/>
              </w:rPr>
              <w:t>-16,590</w:t>
            </w:r>
          </w:p>
        </w:tc>
      </w:tr>
      <w:tr w:rsidR="005067DF" w:rsidRPr="005D7AED" w:rsidTr="00E21655">
        <w:trPr>
          <w:trHeight w:val="305"/>
        </w:trPr>
        <w:tc>
          <w:tcPr>
            <w:tcW w:w="6487" w:type="dxa"/>
            <w:noWrap/>
          </w:tcPr>
          <w:p w:rsidR="005067DF" w:rsidRDefault="005067DF" w:rsidP="00E21655">
            <w:pPr>
              <w:rPr>
                <w:lang w:val="en-IE"/>
              </w:rPr>
            </w:pPr>
            <w:r>
              <w:rPr>
                <w:lang w:val="en-IE"/>
              </w:rPr>
              <w:t>Emphysema</w:t>
            </w:r>
          </w:p>
        </w:tc>
        <w:tc>
          <w:tcPr>
            <w:tcW w:w="992" w:type="dxa"/>
          </w:tcPr>
          <w:p w:rsidR="005067DF" w:rsidRDefault="005067DF" w:rsidP="00E21655">
            <w:pPr>
              <w:rPr>
                <w:lang w:val="en-IE"/>
              </w:rPr>
            </w:pPr>
            <w:r>
              <w:rPr>
                <w:lang w:val="en-IE"/>
              </w:rPr>
              <w:t>-14,604</w:t>
            </w:r>
          </w:p>
        </w:tc>
      </w:tr>
      <w:tr w:rsidR="005067DF" w:rsidRPr="005D7AED" w:rsidTr="00E21655">
        <w:trPr>
          <w:trHeight w:val="305"/>
        </w:trPr>
        <w:tc>
          <w:tcPr>
            <w:tcW w:w="6487" w:type="dxa"/>
            <w:noWrap/>
            <w:hideMark/>
          </w:tcPr>
          <w:p w:rsidR="005067DF" w:rsidRPr="005D7AED" w:rsidRDefault="005067DF" w:rsidP="00E21655">
            <w:pPr>
              <w:rPr>
                <w:lang w:val="en-IE"/>
              </w:rPr>
            </w:pPr>
            <w:r>
              <w:rPr>
                <w:lang w:val="en-IE"/>
              </w:rPr>
              <w:t>E</w:t>
            </w:r>
            <w:r w:rsidRPr="005D7AED">
              <w:rPr>
                <w:lang w:val="en-IE"/>
              </w:rPr>
              <w:t>pilepsy</w:t>
            </w:r>
            <w:r>
              <w:rPr>
                <w:lang w:val="en-IE"/>
              </w:rPr>
              <w:t xml:space="preserve"> </w:t>
            </w:r>
          </w:p>
        </w:tc>
        <w:tc>
          <w:tcPr>
            <w:tcW w:w="992" w:type="dxa"/>
          </w:tcPr>
          <w:p w:rsidR="005067DF" w:rsidRDefault="005067DF" w:rsidP="00E21655">
            <w:pPr>
              <w:rPr>
                <w:lang w:val="en-IE"/>
              </w:rPr>
            </w:pPr>
            <w:r>
              <w:rPr>
                <w:lang w:val="en-IE"/>
              </w:rPr>
              <w:t>-27,785</w:t>
            </w:r>
          </w:p>
        </w:tc>
      </w:tr>
      <w:tr w:rsidR="005067DF" w:rsidRPr="005D7AED" w:rsidTr="00E21655">
        <w:trPr>
          <w:trHeight w:val="305"/>
        </w:trPr>
        <w:tc>
          <w:tcPr>
            <w:tcW w:w="6487" w:type="dxa"/>
            <w:noWrap/>
          </w:tcPr>
          <w:p w:rsidR="005067DF" w:rsidRDefault="005067DF" w:rsidP="00E21655">
            <w:pPr>
              <w:rPr>
                <w:lang w:val="en-IE"/>
              </w:rPr>
            </w:pPr>
            <w:r>
              <w:rPr>
                <w:lang w:val="en-IE"/>
              </w:rPr>
              <w:t>High blood pressure</w:t>
            </w:r>
            <w:r>
              <w:rPr>
                <w:lang w:val="en-IE"/>
              </w:rPr>
              <w:tab/>
            </w:r>
          </w:p>
        </w:tc>
        <w:tc>
          <w:tcPr>
            <w:tcW w:w="992" w:type="dxa"/>
          </w:tcPr>
          <w:p w:rsidR="005067DF" w:rsidRDefault="005067DF" w:rsidP="00E21655">
            <w:pPr>
              <w:rPr>
                <w:lang w:val="en-IE"/>
              </w:rPr>
            </w:pPr>
            <w:r>
              <w:rPr>
                <w:lang w:val="en-IE"/>
              </w:rPr>
              <w:t>-6,786</w:t>
            </w:r>
          </w:p>
        </w:tc>
      </w:tr>
      <w:tr w:rsidR="005067DF" w:rsidRPr="005D7AED" w:rsidTr="00E21655">
        <w:trPr>
          <w:trHeight w:val="305"/>
        </w:trPr>
        <w:tc>
          <w:tcPr>
            <w:tcW w:w="6487" w:type="dxa"/>
            <w:noWrap/>
            <w:hideMark/>
          </w:tcPr>
          <w:p w:rsidR="005067DF" w:rsidRPr="005D7AED" w:rsidRDefault="005067DF" w:rsidP="00E21655">
            <w:pPr>
              <w:rPr>
                <w:lang w:val="en-IE"/>
              </w:rPr>
            </w:pPr>
            <w:r>
              <w:rPr>
                <w:lang w:val="en-IE"/>
              </w:rPr>
              <w:t>H</w:t>
            </w:r>
            <w:r w:rsidRPr="005D7AED">
              <w:rPr>
                <w:lang w:val="en-IE"/>
              </w:rPr>
              <w:t>yperthyroidism (over-active thyroid)</w:t>
            </w:r>
          </w:p>
        </w:tc>
        <w:tc>
          <w:tcPr>
            <w:tcW w:w="992" w:type="dxa"/>
          </w:tcPr>
          <w:p w:rsidR="005067DF" w:rsidRDefault="005067DF" w:rsidP="00E21655">
            <w:pPr>
              <w:rPr>
                <w:lang w:val="en-IE"/>
              </w:rPr>
            </w:pPr>
            <w:r>
              <w:rPr>
                <w:lang w:val="en-IE"/>
              </w:rPr>
              <w:t>-19,722</w:t>
            </w:r>
          </w:p>
        </w:tc>
      </w:tr>
      <w:tr w:rsidR="005067DF" w:rsidRPr="005D7AED" w:rsidTr="00E21655">
        <w:trPr>
          <w:trHeight w:val="305"/>
        </w:trPr>
        <w:tc>
          <w:tcPr>
            <w:tcW w:w="6487" w:type="dxa"/>
            <w:noWrap/>
            <w:hideMark/>
          </w:tcPr>
          <w:p w:rsidR="005067DF" w:rsidRPr="005D7AED" w:rsidRDefault="005067DF" w:rsidP="00E21655">
            <w:pPr>
              <w:rPr>
                <w:lang w:val="en-IE"/>
              </w:rPr>
            </w:pPr>
            <w:r>
              <w:rPr>
                <w:lang w:val="en-IE"/>
              </w:rPr>
              <w:t>H</w:t>
            </w:r>
            <w:r w:rsidRPr="005D7AED">
              <w:rPr>
                <w:lang w:val="en-IE"/>
              </w:rPr>
              <w:t>ypothyroidism (under-active thyroid)</w:t>
            </w:r>
          </w:p>
        </w:tc>
        <w:tc>
          <w:tcPr>
            <w:tcW w:w="992" w:type="dxa"/>
          </w:tcPr>
          <w:p w:rsidR="005067DF" w:rsidRDefault="005067DF" w:rsidP="00E21655">
            <w:pPr>
              <w:rPr>
                <w:lang w:val="en-IE"/>
              </w:rPr>
            </w:pPr>
            <w:r>
              <w:rPr>
                <w:lang w:val="en-IE"/>
              </w:rPr>
              <w:t>-2,774</w:t>
            </w:r>
          </w:p>
        </w:tc>
      </w:tr>
      <w:tr w:rsidR="005067DF" w:rsidRPr="005D7AED" w:rsidTr="00E21655">
        <w:trPr>
          <w:trHeight w:val="305"/>
        </w:trPr>
        <w:tc>
          <w:tcPr>
            <w:tcW w:w="6487" w:type="dxa"/>
            <w:noWrap/>
            <w:hideMark/>
          </w:tcPr>
          <w:p w:rsidR="005067DF" w:rsidRPr="005D7AED" w:rsidRDefault="005067DF" w:rsidP="00E21655">
            <w:pPr>
              <w:rPr>
                <w:lang w:val="en-IE"/>
              </w:rPr>
            </w:pPr>
            <w:r>
              <w:rPr>
                <w:lang w:val="en-IE"/>
              </w:rPr>
              <w:t>L</w:t>
            </w:r>
            <w:r w:rsidRPr="005D7AED">
              <w:rPr>
                <w:lang w:val="en-IE"/>
              </w:rPr>
              <w:t>iver</w:t>
            </w:r>
            <w:r>
              <w:rPr>
                <w:lang w:val="en-IE"/>
              </w:rPr>
              <w:t xml:space="preserve"> condition</w:t>
            </w:r>
          </w:p>
        </w:tc>
        <w:tc>
          <w:tcPr>
            <w:tcW w:w="992" w:type="dxa"/>
          </w:tcPr>
          <w:p w:rsidR="005067DF" w:rsidRDefault="005067DF" w:rsidP="00E21655">
            <w:pPr>
              <w:rPr>
                <w:lang w:val="en-IE"/>
              </w:rPr>
            </w:pPr>
            <w:r>
              <w:rPr>
                <w:lang w:val="en-IE"/>
              </w:rPr>
              <w:t>-16,103</w:t>
            </w:r>
          </w:p>
        </w:tc>
      </w:tr>
      <w:tr w:rsidR="005067DF" w:rsidRPr="005D7AED" w:rsidTr="00E21655">
        <w:trPr>
          <w:trHeight w:val="305"/>
        </w:trPr>
        <w:tc>
          <w:tcPr>
            <w:tcW w:w="6487" w:type="dxa"/>
            <w:noWrap/>
          </w:tcPr>
          <w:p w:rsidR="005067DF" w:rsidRDefault="005067DF" w:rsidP="00E21655">
            <w:pPr>
              <w:rPr>
                <w:lang w:val="en-IE"/>
              </w:rPr>
            </w:pPr>
            <w:r>
              <w:rPr>
                <w:lang w:val="en-IE"/>
              </w:rPr>
              <w:t>Stroke condition</w:t>
            </w:r>
          </w:p>
        </w:tc>
        <w:tc>
          <w:tcPr>
            <w:tcW w:w="992" w:type="dxa"/>
          </w:tcPr>
          <w:p w:rsidR="005067DF" w:rsidRDefault="005067DF" w:rsidP="00E21655">
            <w:pPr>
              <w:rPr>
                <w:lang w:val="en-IE"/>
              </w:rPr>
            </w:pPr>
            <w:r>
              <w:rPr>
                <w:lang w:val="en-IE"/>
              </w:rPr>
              <w:t>-15,385</w:t>
            </w:r>
          </w:p>
        </w:tc>
      </w:tr>
      <w:tr w:rsidR="005067DF" w:rsidRPr="005D7AED" w:rsidTr="00E21655">
        <w:trPr>
          <w:trHeight w:val="305"/>
        </w:trPr>
        <w:tc>
          <w:tcPr>
            <w:tcW w:w="6487" w:type="dxa"/>
            <w:noWrap/>
          </w:tcPr>
          <w:p w:rsidR="005067DF" w:rsidRDefault="005067DF" w:rsidP="00E21655">
            <w:pPr>
              <w:rPr>
                <w:lang w:val="en-IE"/>
              </w:rPr>
            </w:pPr>
          </w:p>
        </w:tc>
        <w:tc>
          <w:tcPr>
            <w:tcW w:w="992" w:type="dxa"/>
          </w:tcPr>
          <w:p w:rsidR="005067DF" w:rsidRDefault="005067DF" w:rsidP="00E21655">
            <w:pPr>
              <w:rPr>
                <w:lang w:val="en-IE"/>
              </w:rPr>
            </w:pPr>
          </w:p>
        </w:tc>
      </w:tr>
      <w:tr w:rsidR="005067DF" w:rsidRPr="005D7AED" w:rsidTr="00E21655">
        <w:trPr>
          <w:trHeight w:val="305"/>
        </w:trPr>
        <w:tc>
          <w:tcPr>
            <w:tcW w:w="6487" w:type="dxa"/>
            <w:noWrap/>
          </w:tcPr>
          <w:p w:rsidR="005067DF" w:rsidRPr="005067DF" w:rsidRDefault="005067DF" w:rsidP="00E21655">
            <w:pPr>
              <w:rPr>
                <w:i/>
                <w:lang w:val="en-IE"/>
              </w:rPr>
            </w:pPr>
            <w:r w:rsidRPr="005067DF">
              <w:rPr>
                <w:i/>
                <w:lang w:val="en-IE"/>
              </w:rPr>
              <w:t>Other correlates of life satisfaction</w:t>
            </w:r>
          </w:p>
        </w:tc>
        <w:tc>
          <w:tcPr>
            <w:tcW w:w="992" w:type="dxa"/>
          </w:tcPr>
          <w:p w:rsidR="005067DF" w:rsidRDefault="005067DF" w:rsidP="00E21655">
            <w:pPr>
              <w:rPr>
                <w:lang w:val="en-IE"/>
              </w:rPr>
            </w:pPr>
          </w:p>
        </w:tc>
      </w:tr>
      <w:tr w:rsidR="005067DF" w:rsidRPr="005D7AED" w:rsidTr="00E21655">
        <w:trPr>
          <w:trHeight w:val="305"/>
        </w:trPr>
        <w:tc>
          <w:tcPr>
            <w:tcW w:w="6487" w:type="dxa"/>
            <w:noWrap/>
          </w:tcPr>
          <w:p w:rsidR="005067DF" w:rsidRDefault="005067DF" w:rsidP="00E21655">
            <w:pPr>
              <w:rPr>
                <w:lang w:val="en-IE"/>
              </w:rPr>
            </w:pPr>
            <w:r>
              <w:rPr>
                <w:lang w:val="en-IE"/>
              </w:rPr>
              <w:t>Married (single is the reference category)</w:t>
            </w:r>
          </w:p>
        </w:tc>
        <w:tc>
          <w:tcPr>
            <w:tcW w:w="992" w:type="dxa"/>
          </w:tcPr>
          <w:p w:rsidR="005067DF" w:rsidRDefault="005067DF" w:rsidP="00E21655">
            <w:pPr>
              <w:rPr>
                <w:lang w:val="en-IE"/>
              </w:rPr>
            </w:pPr>
            <w:r>
              <w:rPr>
                <w:lang w:val="en-IE"/>
              </w:rPr>
              <w:t>+15,385</w:t>
            </w:r>
          </w:p>
        </w:tc>
      </w:tr>
      <w:tr w:rsidR="005067DF" w:rsidRPr="005D7AED" w:rsidTr="00E21655">
        <w:trPr>
          <w:trHeight w:val="305"/>
        </w:trPr>
        <w:tc>
          <w:tcPr>
            <w:tcW w:w="6487" w:type="dxa"/>
            <w:noWrap/>
          </w:tcPr>
          <w:p w:rsidR="005067DF" w:rsidRDefault="005067DF" w:rsidP="00E21655">
            <w:pPr>
              <w:rPr>
                <w:lang w:val="en-IE"/>
              </w:rPr>
            </w:pPr>
            <w:r>
              <w:rPr>
                <w:lang w:val="en-IE"/>
              </w:rPr>
              <w:t>Separated (single is the reference category)</w:t>
            </w:r>
          </w:p>
        </w:tc>
        <w:tc>
          <w:tcPr>
            <w:tcW w:w="992" w:type="dxa"/>
          </w:tcPr>
          <w:p w:rsidR="005067DF" w:rsidRDefault="005067DF" w:rsidP="00E21655">
            <w:pPr>
              <w:rPr>
                <w:lang w:val="en-IE"/>
              </w:rPr>
            </w:pPr>
            <w:r>
              <w:rPr>
                <w:lang w:val="en-IE"/>
              </w:rPr>
              <w:t>-3,641</w:t>
            </w:r>
          </w:p>
        </w:tc>
      </w:tr>
      <w:tr w:rsidR="005067DF" w:rsidRPr="005D7AED" w:rsidTr="00E21655">
        <w:trPr>
          <w:trHeight w:val="305"/>
        </w:trPr>
        <w:tc>
          <w:tcPr>
            <w:tcW w:w="6487" w:type="dxa"/>
            <w:noWrap/>
          </w:tcPr>
          <w:p w:rsidR="005067DF" w:rsidRDefault="005067DF" w:rsidP="00E21655">
            <w:pPr>
              <w:rPr>
                <w:lang w:val="en-IE"/>
              </w:rPr>
            </w:pPr>
            <w:r>
              <w:rPr>
                <w:lang w:val="en-IE"/>
              </w:rPr>
              <w:t>Widowed (single is the reference category)</w:t>
            </w:r>
          </w:p>
        </w:tc>
        <w:tc>
          <w:tcPr>
            <w:tcW w:w="992" w:type="dxa"/>
          </w:tcPr>
          <w:p w:rsidR="005067DF" w:rsidRDefault="005067DF" w:rsidP="00E21655">
            <w:pPr>
              <w:rPr>
                <w:lang w:val="en-IE"/>
              </w:rPr>
            </w:pPr>
            <w:r>
              <w:rPr>
                <w:lang w:val="en-IE"/>
              </w:rPr>
              <w:t>-6,971</w:t>
            </w:r>
          </w:p>
        </w:tc>
      </w:tr>
      <w:tr w:rsidR="005067DF" w:rsidRPr="005D7AED" w:rsidTr="00E21655">
        <w:trPr>
          <w:trHeight w:val="305"/>
        </w:trPr>
        <w:tc>
          <w:tcPr>
            <w:tcW w:w="6487" w:type="dxa"/>
            <w:noWrap/>
          </w:tcPr>
          <w:p w:rsidR="005067DF" w:rsidRDefault="005067DF" w:rsidP="00E21655">
            <w:pPr>
              <w:rPr>
                <w:lang w:val="en-IE"/>
              </w:rPr>
            </w:pPr>
            <w:r>
              <w:rPr>
                <w:lang w:val="en-IE"/>
              </w:rPr>
              <w:t>Unemployment (employed is the reference category)</w:t>
            </w:r>
          </w:p>
        </w:tc>
        <w:tc>
          <w:tcPr>
            <w:tcW w:w="992" w:type="dxa"/>
          </w:tcPr>
          <w:p w:rsidR="005067DF" w:rsidRDefault="005067DF" w:rsidP="00E21655">
            <w:pPr>
              <w:rPr>
                <w:lang w:val="en-IE"/>
              </w:rPr>
            </w:pPr>
            <w:r>
              <w:rPr>
                <w:lang w:val="en-IE"/>
              </w:rPr>
              <w:t>-29,367</w:t>
            </w:r>
          </w:p>
        </w:tc>
      </w:tr>
      <w:tr w:rsidR="005067DF" w:rsidRPr="005D7AED" w:rsidTr="00E21655">
        <w:trPr>
          <w:trHeight w:val="305"/>
        </w:trPr>
        <w:tc>
          <w:tcPr>
            <w:tcW w:w="6487" w:type="dxa"/>
            <w:noWrap/>
          </w:tcPr>
          <w:p w:rsidR="005067DF" w:rsidRDefault="005067DF" w:rsidP="00E21655">
            <w:pPr>
              <w:rPr>
                <w:lang w:val="en-IE"/>
              </w:rPr>
            </w:pPr>
            <w:r w:rsidRPr="00EF796B">
              <w:t>Cares for sick, disabled or elderly in the household</w:t>
            </w:r>
          </w:p>
        </w:tc>
        <w:tc>
          <w:tcPr>
            <w:tcW w:w="992" w:type="dxa"/>
          </w:tcPr>
          <w:p w:rsidR="005067DF" w:rsidRDefault="005067DF" w:rsidP="00E21655">
            <w:pPr>
              <w:rPr>
                <w:lang w:val="en-IE"/>
              </w:rPr>
            </w:pPr>
            <w:r>
              <w:rPr>
                <w:lang w:val="en-IE"/>
              </w:rPr>
              <w:t>-17,089</w:t>
            </w:r>
          </w:p>
        </w:tc>
      </w:tr>
      <w:tr w:rsidR="005067DF" w:rsidRPr="005D7AED" w:rsidTr="00E21655">
        <w:trPr>
          <w:trHeight w:val="305"/>
        </w:trPr>
        <w:tc>
          <w:tcPr>
            <w:tcW w:w="6487" w:type="dxa"/>
            <w:noWrap/>
          </w:tcPr>
          <w:p w:rsidR="005067DF" w:rsidRDefault="00153C12" w:rsidP="00E21655">
            <w:pPr>
              <w:rPr>
                <w:lang w:val="en-IE"/>
              </w:rPr>
            </w:pPr>
            <w:r>
              <w:rPr>
                <w:lang w:val="en-IE"/>
              </w:rPr>
              <w:t xml:space="preserve">Regularly talk with neighbors: </w:t>
            </w:r>
            <w:r w:rsidR="005067DF">
              <w:rPr>
                <w:lang w:val="en-IE"/>
              </w:rPr>
              <w:t>Strongly agree with the statement ‘I regularly stop and talk to my neighbors’ (does not strongly agree with the statement is the reference category)</w:t>
            </w:r>
          </w:p>
        </w:tc>
        <w:tc>
          <w:tcPr>
            <w:tcW w:w="992" w:type="dxa"/>
          </w:tcPr>
          <w:p w:rsidR="005067DF" w:rsidRDefault="005067DF" w:rsidP="00E21655">
            <w:pPr>
              <w:rPr>
                <w:lang w:val="en-IE"/>
              </w:rPr>
            </w:pPr>
            <w:r>
              <w:rPr>
                <w:lang w:val="en-IE"/>
              </w:rPr>
              <w:t>+15,943</w:t>
            </w:r>
          </w:p>
        </w:tc>
      </w:tr>
      <w:tr w:rsidR="005067DF" w:rsidRPr="005D7AED" w:rsidTr="00E21655">
        <w:trPr>
          <w:trHeight w:val="305"/>
        </w:trPr>
        <w:tc>
          <w:tcPr>
            <w:tcW w:w="6487" w:type="dxa"/>
            <w:noWrap/>
          </w:tcPr>
          <w:p w:rsidR="005067DF" w:rsidRDefault="00153C12" w:rsidP="00E21655">
            <w:pPr>
              <w:rPr>
                <w:lang w:val="en-IE"/>
              </w:rPr>
            </w:pPr>
            <w:r w:rsidRPr="00153C12">
              <w:t>Regularly attend religiou</w:t>
            </w:r>
            <w:r>
              <w:t xml:space="preserve">s services: </w:t>
            </w:r>
            <w:r w:rsidR="00A517F0">
              <w:rPr>
                <w:lang w:val="en-IE"/>
              </w:rPr>
              <w:t>I</w:t>
            </w:r>
            <w:r w:rsidR="005067DF">
              <w:rPr>
                <w:lang w:val="en-IE"/>
              </w:rPr>
              <w:t xml:space="preserve"> attend religious services or events </w:t>
            </w:r>
            <w:r w:rsidR="00A517F0">
              <w:rPr>
                <w:lang w:val="en-IE"/>
              </w:rPr>
              <w:t xml:space="preserve">once a week or more </w:t>
            </w:r>
            <w:r w:rsidR="005067DF">
              <w:rPr>
                <w:lang w:val="en-IE"/>
              </w:rPr>
              <w:t xml:space="preserve">(do not attend or attend less often than once a week is the reference category) </w:t>
            </w:r>
          </w:p>
        </w:tc>
        <w:tc>
          <w:tcPr>
            <w:tcW w:w="992" w:type="dxa"/>
          </w:tcPr>
          <w:p w:rsidR="005067DF" w:rsidRDefault="005067DF" w:rsidP="00E21655">
            <w:pPr>
              <w:rPr>
                <w:lang w:val="en-IE"/>
              </w:rPr>
            </w:pPr>
            <w:r>
              <w:rPr>
                <w:lang w:val="en-IE"/>
              </w:rPr>
              <w:t>+2,246</w:t>
            </w:r>
          </w:p>
        </w:tc>
      </w:tr>
      <w:tr w:rsidR="005067DF" w:rsidTr="00E21655">
        <w:trPr>
          <w:trHeight w:val="305"/>
        </w:trPr>
        <w:tc>
          <w:tcPr>
            <w:tcW w:w="6487" w:type="dxa"/>
            <w:noWrap/>
          </w:tcPr>
          <w:p w:rsidR="005067DF" w:rsidRDefault="005067DF" w:rsidP="00E21655">
            <w:pPr>
              <w:rPr>
                <w:lang w:val="en-IE"/>
              </w:rPr>
            </w:pPr>
            <w:r>
              <w:rPr>
                <w:lang w:val="en-IE"/>
              </w:rPr>
              <w:t>Retired (employed is the reference category)</w:t>
            </w:r>
          </w:p>
        </w:tc>
        <w:tc>
          <w:tcPr>
            <w:tcW w:w="992" w:type="dxa"/>
          </w:tcPr>
          <w:p w:rsidR="005067DF" w:rsidRDefault="005067DF" w:rsidP="00E21655">
            <w:pPr>
              <w:rPr>
                <w:lang w:val="en-IE"/>
              </w:rPr>
            </w:pPr>
            <w:r>
              <w:rPr>
                <w:lang w:val="en-IE"/>
              </w:rPr>
              <w:t>+15,306</w:t>
            </w:r>
          </w:p>
        </w:tc>
      </w:tr>
    </w:tbl>
    <w:p w:rsidR="00BC14BC" w:rsidRDefault="00BC14BC" w:rsidP="005067DF"/>
    <w:sectPr w:rsidR="00BC14BC" w:rsidSect="007C027A">
      <w:footerReference w:type="default" r:id="rId9"/>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7255" w:rsidRDefault="00377255" w:rsidP="003F0F59">
      <w:pPr>
        <w:spacing w:after="0" w:line="240" w:lineRule="auto"/>
      </w:pPr>
      <w:r>
        <w:separator/>
      </w:r>
    </w:p>
  </w:endnote>
  <w:endnote w:type="continuationSeparator" w:id="0">
    <w:p w:rsidR="00377255" w:rsidRDefault="00377255" w:rsidP="003F0F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0698492"/>
      <w:docPartObj>
        <w:docPartGallery w:val="Page Numbers (Bottom of Page)"/>
        <w:docPartUnique/>
      </w:docPartObj>
    </w:sdtPr>
    <w:sdtEndPr>
      <w:rPr>
        <w:noProof/>
      </w:rPr>
    </w:sdtEndPr>
    <w:sdtContent>
      <w:p w:rsidR="00F5760B" w:rsidRDefault="00F5760B">
        <w:pPr>
          <w:pStyle w:val="Footer"/>
          <w:jc w:val="center"/>
        </w:pPr>
        <w:r>
          <w:fldChar w:fldCharType="begin"/>
        </w:r>
        <w:r>
          <w:instrText xml:space="preserve"> PAGE   \* MERGEFORMAT </w:instrText>
        </w:r>
        <w:r>
          <w:fldChar w:fldCharType="separate"/>
        </w:r>
        <w:r w:rsidR="00B73089">
          <w:rPr>
            <w:noProof/>
          </w:rPr>
          <w:t>1</w:t>
        </w:r>
        <w:r>
          <w:rPr>
            <w:noProof/>
          </w:rPr>
          <w:fldChar w:fldCharType="end"/>
        </w:r>
      </w:p>
    </w:sdtContent>
  </w:sdt>
  <w:p w:rsidR="00F5760B" w:rsidRDefault="00F5760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1824162"/>
      <w:docPartObj>
        <w:docPartGallery w:val="Page Numbers (Bottom of Page)"/>
        <w:docPartUnique/>
      </w:docPartObj>
    </w:sdtPr>
    <w:sdtEndPr>
      <w:rPr>
        <w:noProof/>
      </w:rPr>
    </w:sdtEndPr>
    <w:sdtContent>
      <w:p w:rsidR="00377255" w:rsidRDefault="00377255">
        <w:pPr>
          <w:pStyle w:val="Footer"/>
          <w:jc w:val="center"/>
        </w:pPr>
        <w:r>
          <w:fldChar w:fldCharType="begin"/>
        </w:r>
        <w:r>
          <w:instrText xml:space="preserve"> PAGE   \* MERGEFORMAT </w:instrText>
        </w:r>
        <w:r>
          <w:fldChar w:fldCharType="separate"/>
        </w:r>
        <w:r w:rsidR="00790D47">
          <w:rPr>
            <w:noProof/>
          </w:rPr>
          <w:t>38</w:t>
        </w:r>
        <w:r>
          <w:rPr>
            <w:noProof/>
          </w:rPr>
          <w:fldChar w:fldCharType="end"/>
        </w:r>
      </w:p>
    </w:sdtContent>
  </w:sdt>
  <w:p w:rsidR="00377255" w:rsidRDefault="003772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7255" w:rsidRDefault="00377255" w:rsidP="003F0F59">
      <w:pPr>
        <w:spacing w:after="0" w:line="240" w:lineRule="auto"/>
      </w:pPr>
      <w:r>
        <w:separator/>
      </w:r>
    </w:p>
  </w:footnote>
  <w:footnote w:type="continuationSeparator" w:id="0">
    <w:p w:rsidR="00377255" w:rsidRDefault="00377255" w:rsidP="003F0F59">
      <w:pPr>
        <w:spacing w:after="0" w:line="240" w:lineRule="auto"/>
      </w:pPr>
      <w:r>
        <w:continuationSeparator/>
      </w:r>
    </w:p>
  </w:footnote>
  <w:footnote w:id="1">
    <w:p w:rsidR="00377255" w:rsidRDefault="00377255">
      <w:pPr>
        <w:pStyle w:val="FootnoteText"/>
      </w:pPr>
      <w:r>
        <w:rPr>
          <w:rStyle w:val="FootnoteReference"/>
        </w:rPr>
        <w:footnoteRef/>
      </w:r>
      <w:r>
        <w:t xml:space="preserve"> Legitimate in the sense that they can be derived mathematically from subjective well-being functions (see </w:t>
      </w:r>
      <w:r w:rsidRPr="001F79B2">
        <w:rPr>
          <w:bCs/>
          <w:lang w:val="en-IE"/>
        </w:rPr>
        <w:t>Fujiwara and Dolan, 2016</w:t>
      </w:r>
      <w:r>
        <w:rPr>
          <w:bCs/>
          <w:lang w:val="en-IE"/>
        </w:rPr>
        <w:t>)</w:t>
      </w:r>
    </w:p>
  </w:footnote>
  <w:footnote w:id="2">
    <w:p w:rsidR="00377255" w:rsidRPr="00D44B5B" w:rsidRDefault="00377255" w:rsidP="002E537D">
      <w:pPr>
        <w:pStyle w:val="FootnoteText"/>
      </w:pPr>
      <w:r>
        <w:rPr>
          <w:rStyle w:val="FootnoteReference"/>
        </w:rPr>
        <w:footnoteRef/>
      </w:r>
      <w:r>
        <w:t xml:space="preserve"> </w:t>
      </w:r>
      <w:r w:rsidRPr="002E537D">
        <w:t>Equivalent</w:t>
      </w:r>
      <w:r w:rsidRPr="002E537D">
        <w:rPr>
          <w:lang w:val="ga-IE"/>
        </w:rPr>
        <w:t xml:space="preserve"> household</w:t>
      </w:r>
      <w:r w:rsidRPr="002E537D">
        <w:t xml:space="preserve"> income is calculated by dividing household income by the square root of the household size. This implies that, for instance, a household of four persons has needs twice as large as one composed of a single person. </w:t>
      </w:r>
      <w:r w:rsidRPr="002E537D">
        <w:rPr>
          <w:lang w:val="ga-IE"/>
        </w:rPr>
        <w:t xml:space="preserve"> This scale is often used by the OECD and other organisations for comparing income inequality and povery across areas</w:t>
      </w:r>
      <w:r>
        <w:t xml:space="preserve"> (e.g.</w:t>
      </w:r>
      <w:r w:rsidRPr="002E537D">
        <w:rPr>
          <w:sz w:val="22"/>
          <w:szCs w:val="22"/>
        </w:rPr>
        <w:t xml:space="preserve"> </w:t>
      </w:r>
      <w:r w:rsidRPr="002E537D">
        <w:t>OECD 2011, OECD 2008)</w:t>
      </w:r>
      <w:r>
        <w:t xml:space="preserve">) </w:t>
      </w:r>
    </w:p>
    <w:p w:rsidR="00377255" w:rsidRDefault="00377255">
      <w:pPr>
        <w:pStyle w:val="FootnoteText"/>
      </w:pPr>
    </w:p>
  </w:footnote>
  <w:footnote w:id="3">
    <w:p w:rsidR="00377255" w:rsidRPr="008318B5" w:rsidRDefault="00377255" w:rsidP="008318B5">
      <w:pPr>
        <w:pStyle w:val="FootnoteText"/>
        <w:rPr>
          <w:bCs/>
        </w:rPr>
      </w:pPr>
      <w:r>
        <w:rPr>
          <w:rStyle w:val="FootnoteReference"/>
        </w:rPr>
        <w:footnoteRef/>
      </w:r>
      <w:r>
        <w:t xml:space="preserve"> </w:t>
      </w:r>
      <w:r w:rsidRPr="008318B5">
        <w:rPr>
          <w:bCs/>
        </w:rPr>
        <w:t>As noted by one of our referees</w:t>
      </w:r>
      <w:r>
        <w:rPr>
          <w:bCs/>
        </w:rPr>
        <w:t>,</w:t>
      </w:r>
      <w:r w:rsidRPr="008318B5">
        <w:rPr>
          <w:bCs/>
        </w:rPr>
        <w:t xml:space="preserve"> there could be various sources of measurement error at play when relying on respondent’s own self-reports when it comes to diagnosing medical conditions.  For example, respondents might have the condition, but haven’t been diagnosed or simply may have forgotten the fact of diagnosis. If this measurement error is significant then this could lead us to underestimate the effect of health conditions on life satisfaction.  Due to data constraints it is not possible to test for this source of bias but is worth highlighting as a useful avenue for future research, i.e. to what extent is relying on self-reported evaluations of health conditions biasing estimates of the relationship betwe</w:t>
      </w:r>
      <w:r>
        <w:rPr>
          <w:bCs/>
        </w:rPr>
        <w:t>en health and life satisfaction?</w:t>
      </w:r>
      <w:r w:rsidRPr="008318B5">
        <w:rPr>
          <w:bCs/>
        </w:rPr>
        <w:t xml:space="preserve"> </w:t>
      </w:r>
    </w:p>
    <w:p w:rsidR="00377255" w:rsidRDefault="00377255">
      <w:pPr>
        <w:pStyle w:val="FootnoteText"/>
      </w:pPr>
    </w:p>
  </w:footnote>
  <w:footnote w:id="4">
    <w:p w:rsidR="00377255" w:rsidRDefault="00377255">
      <w:pPr>
        <w:pStyle w:val="FootnoteText"/>
      </w:pPr>
      <w:r>
        <w:rPr>
          <w:rStyle w:val="FootnoteReference"/>
        </w:rPr>
        <w:footnoteRef/>
      </w:r>
      <w:r>
        <w:t xml:space="preserve"> </w:t>
      </w:r>
      <w:r w:rsidRPr="00127C98">
        <w:rPr>
          <w:bCs/>
        </w:rPr>
        <w:t>Two of the 17 health conditions were excluded from the analysis for various reasons. While a number of individuals reported that they had a heart attack, as one would expect in a survey such as this none of the respondents reported that they were actually suffering from a heart attack</w:t>
      </w:r>
      <w:r>
        <w:rPr>
          <w:bCs/>
        </w:rPr>
        <w:t xml:space="preserve">. </w:t>
      </w:r>
      <w:r w:rsidRPr="00127C98">
        <w:rPr>
          <w:bCs/>
        </w:rPr>
        <w:t>Therefore if we included this measure we would be estimating the effect of being diagnosed at some point with a heart attack on life satisfaction as opposed to the effect of suffering from a heart attack on life satisfaction</w:t>
      </w:r>
      <w:r>
        <w:rPr>
          <w:bCs/>
        </w:rPr>
        <w:t xml:space="preserve">. </w:t>
      </w:r>
      <w:r w:rsidRPr="00127C98">
        <w:rPr>
          <w:bCs/>
        </w:rPr>
        <w:t xml:space="preserve"> </w:t>
      </w:r>
      <w:r w:rsidRPr="00154FBE">
        <w:rPr>
          <w:bCs/>
        </w:rPr>
        <w:t xml:space="preserve">Depression was left out from the analysis given the close correspondence between </w:t>
      </w:r>
      <w:r>
        <w:rPr>
          <w:bCs/>
        </w:rPr>
        <w:t xml:space="preserve">indicators of </w:t>
      </w:r>
      <w:r w:rsidRPr="00154FBE">
        <w:rPr>
          <w:bCs/>
        </w:rPr>
        <w:t>psychological healt</w:t>
      </w:r>
      <w:r>
        <w:rPr>
          <w:bCs/>
        </w:rPr>
        <w:t>h and general life satisfaction. i.e. to some extent they can be regarded as alternative metrics of welfare. For interested readers the derived CIV for depression comes to £206,261.</w:t>
      </w:r>
      <w:r w:rsidRPr="00154FBE">
        <w:rPr>
          <w:bCs/>
        </w:rPr>
        <w:t xml:space="preserve">  </w:t>
      </w:r>
      <w:r w:rsidRPr="00127C98">
        <w:rPr>
          <w:bCs/>
        </w:rPr>
        <w:t xml:space="preserve"> </w:t>
      </w:r>
    </w:p>
  </w:footnote>
  <w:footnote w:id="5">
    <w:p w:rsidR="00377255" w:rsidRPr="00A50C33" w:rsidRDefault="00377255">
      <w:pPr>
        <w:pStyle w:val="FootnoteText"/>
      </w:pPr>
      <w:r>
        <w:rPr>
          <w:rStyle w:val="FootnoteReference"/>
        </w:rPr>
        <w:footnoteRef/>
      </w:r>
      <w:r>
        <w:t xml:space="preserve">  </w:t>
      </w:r>
      <w:r w:rsidRPr="003B6A93">
        <w:t xml:space="preserve">The compensating version </w:t>
      </w:r>
      <w:r>
        <w:t>“</w:t>
      </w:r>
      <w:r w:rsidRPr="00D44B5B">
        <w:rPr>
          <w:i/>
        </w:rPr>
        <w:t>is the amount of money, to be hypothetically deducted or provided, that would leave the agent in his initial SWB position following a change in the good, and the equivalent version of the SWB value is the amount of money, to be hypothetically deducted or provided, that would leave the agent in his subsequent SWB position in absence of a change in the good</w:t>
      </w:r>
      <w:r>
        <w:rPr>
          <w:i/>
        </w:rPr>
        <w:t>” (see Fujiwara and Dolan, 2016 on p.14)</w:t>
      </w:r>
      <w:r w:rsidRPr="00D44B5B">
        <w:rPr>
          <w:i/>
        </w:rPr>
        <w:t>.</w:t>
      </w:r>
      <w:r>
        <w:t xml:space="preserve"> </w:t>
      </w:r>
    </w:p>
  </w:footnote>
  <w:footnote w:id="6">
    <w:p w:rsidR="00377255" w:rsidRPr="00436088" w:rsidRDefault="00377255" w:rsidP="00436088">
      <w:pPr>
        <w:pStyle w:val="FootnoteText"/>
        <w:rPr>
          <w:bCs/>
        </w:rPr>
      </w:pPr>
      <w:r>
        <w:rPr>
          <w:rStyle w:val="FootnoteReference"/>
        </w:rPr>
        <w:footnoteRef/>
      </w:r>
      <w:r>
        <w:t xml:space="preserve"> </w:t>
      </w:r>
      <w:r w:rsidRPr="00436088">
        <w:rPr>
          <w:bCs/>
        </w:rPr>
        <w:t xml:space="preserve">Recent work by Frijters and Beatton (2012) suggests that this commonly observed U-shaped relationship could be due to selection effects, i.e. household surveys typically over-sample older happier individuals and under-sample </w:t>
      </w:r>
      <w:r>
        <w:rPr>
          <w:bCs/>
        </w:rPr>
        <w:t xml:space="preserve">relatively </w:t>
      </w:r>
      <w:r w:rsidRPr="00436088">
        <w:rPr>
          <w:bCs/>
        </w:rPr>
        <w:t xml:space="preserve">unhappy middle aged individuals </w:t>
      </w:r>
    </w:p>
    <w:p w:rsidR="00377255" w:rsidRDefault="00377255">
      <w:pPr>
        <w:pStyle w:val="FootnoteText"/>
      </w:pPr>
    </w:p>
  </w:footnote>
  <w:footnote w:id="7">
    <w:p w:rsidR="00377255" w:rsidRDefault="00377255" w:rsidP="00A517F0">
      <w:pPr>
        <w:pStyle w:val="FootnoteText"/>
      </w:pPr>
      <w:r>
        <w:rPr>
          <w:rStyle w:val="FootnoteReference"/>
        </w:rPr>
        <w:footnoteRef/>
      </w:r>
      <w:r>
        <w:t xml:space="preserve"> The authors</w:t>
      </w:r>
      <w:r w:rsidRPr="00436088">
        <w:t xml:space="preserve"> are careful to point out that they are not able to make strong causal statements given the method of analysis.</w:t>
      </w:r>
    </w:p>
  </w:footnote>
  <w:footnote w:id="8">
    <w:p w:rsidR="00377255" w:rsidRDefault="00377255">
      <w:pPr>
        <w:pStyle w:val="FootnoteText"/>
      </w:pPr>
      <w:r>
        <w:rPr>
          <w:rStyle w:val="FootnoteReference"/>
        </w:rPr>
        <w:footnoteRef/>
      </w:r>
      <w:r>
        <w:t xml:space="preserve"> Powdthavee (2009) touched on this issue by estimating the CIV for self-reported disability status as opposed to specific diagnosed medical conditions. Similar to our analysis of medical conditions he also found that conventional regression estimates will lead to an upward bias when estimating the CIV for disability.</w:t>
      </w:r>
    </w:p>
  </w:footnote>
  <w:footnote w:id="9">
    <w:p w:rsidR="00377255" w:rsidRPr="006F5EFA" w:rsidRDefault="00377255" w:rsidP="004C1BA0">
      <w:pPr>
        <w:pStyle w:val="FootnoteText"/>
        <w:rPr>
          <w:bCs/>
        </w:rPr>
      </w:pPr>
      <w:r>
        <w:rPr>
          <w:rStyle w:val="FootnoteReference"/>
        </w:rPr>
        <w:footnoteRef/>
      </w:r>
      <w:r>
        <w:t xml:space="preserve"> </w:t>
      </w:r>
      <w:r w:rsidRPr="0026426B">
        <w:rPr>
          <w:bCs/>
        </w:rPr>
        <w:t>Of course personality is not just related to health but also to many of the other explanatory variables. Personality, for example, may affect the likelihood of getting married, employment and social interaction with others and these have all been found in this study (and indeed many others) to be significantly related with life satisfaction.  It is, therefore, interesting to report that the coefficients relating to these variables also appear to be largely unaffected by the addition of these personality variables.</w:t>
      </w:r>
      <w:r>
        <w:rPr>
          <w:bCs/>
        </w:rPr>
        <w:t xml:space="preserve"> </w:t>
      </w:r>
    </w:p>
    <w:p w:rsidR="00377255" w:rsidRDefault="00377255" w:rsidP="004C1BA0">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1011C"/>
    <w:multiLevelType w:val="hybridMultilevel"/>
    <w:tmpl w:val="315600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7D4C78"/>
    <w:multiLevelType w:val="hybridMultilevel"/>
    <w:tmpl w:val="BC106834"/>
    <w:lvl w:ilvl="0" w:tplc="B9F8196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A168D0"/>
    <w:multiLevelType w:val="multilevel"/>
    <w:tmpl w:val="75A83E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E6341D4"/>
    <w:multiLevelType w:val="hybridMultilevel"/>
    <w:tmpl w:val="2F5AD7E8"/>
    <w:lvl w:ilvl="0" w:tplc="2F94B45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204"/>
    <w:rsid w:val="00003A34"/>
    <w:rsid w:val="00012086"/>
    <w:rsid w:val="00014866"/>
    <w:rsid w:val="00014C55"/>
    <w:rsid w:val="00014CC6"/>
    <w:rsid w:val="00021256"/>
    <w:rsid w:val="00023A27"/>
    <w:rsid w:val="00030303"/>
    <w:rsid w:val="000418CD"/>
    <w:rsid w:val="000422D1"/>
    <w:rsid w:val="00042FC3"/>
    <w:rsid w:val="00044F75"/>
    <w:rsid w:val="00046218"/>
    <w:rsid w:val="00046BD6"/>
    <w:rsid w:val="00046CD5"/>
    <w:rsid w:val="0006065E"/>
    <w:rsid w:val="00062B62"/>
    <w:rsid w:val="000642B0"/>
    <w:rsid w:val="00067FB0"/>
    <w:rsid w:val="00073801"/>
    <w:rsid w:val="00074F33"/>
    <w:rsid w:val="000757BB"/>
    <w:rsid w:val="00075ADC"/>
    <w:rsid w:val="000764D3"/>
    <w:rsid w:val="000804ED"/>
    <w:rsid w:val="00086EED"/>
    <w:rsid w:val="00095322"/>
    <w:rsid w:val="00096FEB"/>
    <w:rsid w:val="00097179"/>
    <w:rsid w:val="000A1578"/>
    <w:rsid w:val="000A5A16"/>
    <w:rsid w:val="000B002F"/>
    <w:rsid w:val="000B1547"/>
    <w:rsid w:val="000B199A"/>
    <w:rsid w:val="000B6435"/>
    <w:rsid w:val="000C5554"/>
    <w:rsid w:val="000C5D96"/>
    <w:rsid w:val="000C71F5"/>
    <w:rsid w:val="000D2DE2"/>
    <w:rsid w:val="000D6F51"/>
    <w:rsid w:val="000E419F"/>
    <w:rsid w:val="000E6C0D"/>
    <w:rsid w:val="000E7DA4"/>
    <w:rsid w:val="00111BBD"/>
    <w:rsid w:val="00114245"/>
    <w:rsid w:val="001212D8"/>
    <w:rsid w:val="00122C30"/>
    <w:rsid w:val="00127C98"/>
    <w:rsid w:val="001307CD"/>
    <w:rsid w:val="00133821"/>
    <w:rsid w:val="00152525"/>
    <w:rsid w:val="00153C12"/>
    <w:rsid w:val="00153D3F"/>
    <w:rsid w:val="00153F21"/>
    <w:rsid w:val="00154FBE"/>
    <w:rsid w:val="00155786"/>
    <w:rsid w:val="00156045"/>
    <w:rsid w:val="00157F64"/>
    <w:rsid w:val="00162EBC"/>
    <w:rsid w:val="0016490F"/>
    <w:rsid w:val="00170E6E"/>
    <w:rsid w:val="001713AF"/>
    <w:rsid w:val="0018555A"/>
    <w:rsid w:val="00187B47"/>
    <w:rsid w:val="001913F6"/>
    <w:rsid w:val="0019265D"/>
    <w:rsid w:val="0019284F"/>
    <w:rsid w:val="00194229"/>
    <w:rsid w:val="00195101"/>
    <w:rsid w:val="001953E2"/>
    <w:rsid w:val="00197501"/>
    <w:rsid w:val="001A70EF"/>
    <w:rsid w:val="001B1538"/>
    <w:rsid w:val="001B5ACC"/>
    <w:rsid w:val="001C44E7"/>
    <w:rsid w:val="001C4892"/>
    <w:rsid w:val="001D1DB1"/>
    <w:rsid w:val="001E0ABF"/>
    <w:rsid w:val="001E17D2"/>
    <w:rsid w:val="001E3119"/>
    <w:rsid w:val="001E7C78"/>
    <w:rsid w:val="001F2255"/>
    <w:rsid w:val="001F79B2"/>
    <w:rsid w:val="00201EBC"/>
    <w:rsid w:val="00203046"/>
    <w:rsid w:val="002044CA"/>
    <w:rsid w:val="002106D2"/>
    <w:rsid w:val="00217D9D"/>
    <w:rsid w:val="00221E23"/>
    <w:rsid w:val="00222770"/>
    <w:rsid w:val="00231A71"/>
    <w:rsid w:val="00233504"/>
    <w:rsid w:val="00235697"/>
    <w:rsid w:val="00237550"/>
    <w:rsid w:val="00244438"/>
    <w:rsid w:val="00246588"/>
    <w:rsid w:val="00246EEF"/>
    <w:rsid w:val="00251707"/>
    <w:rsid w:val="0025441B"/>
    <w:rsid w:val="0026426B"/>
    <w:rsid w:val="00273168"/>
    <w:rsid w:val="00273535"/>
    <w:rsid w:val="002820D7"/>
    <w:rsid w:val="0028484A"/>
    <w:rsid w:val="00286509"/>
    <w:rsid w:val="00297CB3"/>
    <w:rsid w:val="002A052F"/>
    <w:rsid w:val="002B7B67"/>
    <w:rsid w:val="002C316B"/>
    <w:rsid w:val="002D0F6B"/>
    <w:rsid w:val="002D3B38"/>
    <w:rsid w:val="002D406E"/>
    <w:rsid w:val="002E0E39"/>
    <w:rsid w:val="002E3F8D"/>
    <w:rsid w:val="002E4A84"/>
    <w:rsid w:val="002E537D"/>
    <w:rsid w:val="002E58E7"/>
    <w:rsid w:val="002F10FC"/>
    <w:rsid w:val="00300AC5"/>
    <w:rsid w:val="003010FA"/>
    <w:rsid w:val="00303860"/>
    <w:rsid w:val="00304C9E"/>
    <w:rsid w:val="003113B7"/>
    <w:rsid w:val="00312BAF"/>
    <w:rsid w:val="003210C3"/>
    <w:rsid w:val="003218F9"/>
    <w:rsid w:val="003232C1"/>
    <w:rsid w:val="0032390F"/>
    <w:rsid w:val="00331C08"/>
    <w:rsid w:val="00343359"/>
    <w:rsid w:val="003447E6"/>
    <w:rsid w:val="00346C4A"/>
    <w:rsid w:val="00351501"/>
    <w:rsid w:val="003521FA"/>
    <w:rsid w:val="00355A65"/>
    <w:rsid w:val="00356C38"/>
    <w:rsid w:val="003639F3"/>
    <w:rsid w:val="00364FFE"/>
    <w:rsid w:val="003666D5"/>
    <w:rsid w:val="003724B8"/>
    <w:rsid w:val="00377255"/>
    <w:rsid w:val="00380FE8"/>
    <w:rsid w:val="00382CA7"/>
    <w:rsid w:val="00385A5E"/>
    <w:rsid w:val="00387C75"/>
    <w:rsid w:val="00391AB9"/>
    <w:rsid w:val="00391B37"/>
    <w:rsid w:val="00392689"/>
    <w:rsid w:val="00393AB6"/>
    <w:rsid w:val="00394D3C"/>
    <w:rsid w:val="003A1406"/>
    <w:rsid w:val="003A1D91"/>
    <w:rsid w:val="003A5835"/>
    <w:rsid w:val="003A6CE8"/>
    <w:rsid w:val="003A7175"/>
    <w:rsid w:val="003A7FB0"/>
    <w:rsid w:val="003B6A93"/>
    <w:rsid w:val="003C19A0"/>
    <w:rsid w:val="003C48A1"/>
    <w:rsid w:val="003C6BAA"/>
    <w:rsid w:val="003C7F94"/>
    <w:rsid w:val="003D5D7C"/>
    <w:rsid w:val="003F0F59"/>
    <w:rsid w:val="003F1C7A"/>
    <w:rsid w:val="003F321C"/>
    <w:rsid w:val="003F4EF2"/>
    <w:rsid w:val="004026F4"/>
    <w:rsid w:val="00405E75"/>
    <w:rsid w:val="00411B38"/>
    <w:rsid w:val="004178F9"/>
    <w:rsid w:val="00423CE0"/>
    <w:rsid w:val="00423E05"/>
    <w:rsid w:val="0043445E"/>
    <w:rsid w:val="00436088"/>
    <w:rsid w:val="00444ECC"/>
    <w:rsid w:val="004456A7"/>
    <w:rsid w:val="004500F7"/>
    <w:rsid w:val="00452016"/>
    <w:rsid w:val="00457637"/>
    <w:rsid w:val="00464C16"/>
    <w:rsid w:val="004705F1"/>
    <w:rsid w:val="004723B8"/>
    <w:rsid w:val="00472986"/>
    <w:rsid w:val="00473567"/>
    <w:rsid w:val="0048072E"/>
    <w:rsid w:val="00481B74"/>
    <w:rsid w:val="00484821"/>
    <w:rsid w:val="004873D8"/>
    <w:rsid w:val="00487525"/>
    <w:rsid w:val="00487635"/>
    <w:rsid w:val="004A377C"/>
    <w:rsid w:val="004B3468"/>
    <w:rsid w:val="004B3CEE"/>
    <w:rsid w:val="004B52CC"/>
    <w:rsid w:val="004C0FCE"/>
    <w:rsid w:val="004C1BA0"/>
    <w:rsid w:val="004C2593"/>
    <w:rsid w:val="004C476B"/>
    <w:rsid w:val="004C5E61"/>
    <w:rsid w:val="004D0DEF"/>
    <w:rsid w:val="004D3804"/>
    <w:rsid w:val="004F6706"/>
    <w:rsid w:val="00504FFF"/>
    <w:rsid w:val="005067DF"/>
    <w:rsid w:val="005102CA"/>
    <w:rsid w:val="00510A14"/>
    <w:rsid w:val="00510B6A"/>
    <w:rsid w:val="00514198"/>
    <w:rsid w:val="00514866"/>
    <w:rsid w:val="00525613"/>
    <w:rsid w:val="00530F4D"/>
    <w:rsid w:val="00530F63"/>
    <w:rsid w:val="00533937"/>
    <w:rsid w:val="005344F2"/>
    <w:rsid w:val="005417E7"/>
    <w:rsid w:val="00542361"/>
    <w:rsid w:val="00547BC8"/>
    <w:rsid w:val="005514FC"/>
    <w:rsid w:val="00554256"/>
    <w:rsid w:val="00557B7D"/>
    <w:rsid w:val="00561618"/>
    <w:rsid w:val="005632D9"/>
    <w:rsid w:val="00567AE7"/>
    <w:rsid w:val="00572C6B"/>
    <w:rsid w:val="00573CCF"/>
    <w:rsid w:val="00573F2A"/>
    <w:rsid w:val="00581E29"/>
    <w:rsid w:val="00582242"/>
    <w:rsid w:val="00584135"/>
    <w:rsid w:val="00584F06"/>
    <w:rsid w:val="00585119"/>
    <w:rsid w:val="00586204"/>
    <w:rsid w:val="0059752A"/>
    <w:rsid w:val="00597873"/>
    <w:rsid w:val="005A1DEE"/>
    <w:rsid w:val="005B12D3"/>
    <w:rsid w:val="005B142D"/>
    <w:rsid w:val="005B29B9"/>
    <w:rsid w:val="005B6769"/>
    <w:rsid w:val="005B6A66"/>
    <w:rsid w:val="005B7EBC"/>
    <w:rsid w:val="005C2558"/>
    <w:rsid w:val="005D3773"/>
    <w:rsid w:val="005D57D9"/>
    <w:rsid w:val="005D6C44"/>
    <w:rsid w:val="005D7AED"/>
    <w:rsid w:val="005E6C00"/>
    <w:rsid w:val="005F61AA"/>
    <w:rsid w:val="00606284"/>
    <w:rsid w:val="00606443"/>
    <w:rsid w:val="006072DA"/>
    <w:rsid w:val="00615606"/>
    <w:rsid w:val="00630C19"/>
    <w:rsid w:val="006328D3"/>
    <w:rsid w:val="00637FE7"/>
    <w:rsid w:val="0064131C"/>
    <w:rsid w:val="006422A1"/>
    <w:rsid w:val="00644686"/>
    <w:rsid w:val="006505FE"/>
    <w:rsid w:val="006544BE"/>
    <w:rsid w:val="00663638"/>
    <w:rsid w:val="006661BD"/>
    <w:rsid w:val="00666215"/>
    <w:rsid w:val="006713B5"/>
    <w:rsid w:val="006720FA"/>
    <w:rsid w:val="00674AE1"/>
    <w:rsid w:val="00675613"/>
    <w:rsid w:val="00680323"/>
    <w:rsid w:val="00687026"/>
    <w:rsid w:val="00687C1D"/>
    <w:rsid w:val="00690A21"/>
    <w:rsid w:val="006941C1"/>
    <w:rsid w:val="006A021F"/>
    <w:rsid w:val="006A11EB"/>
    <w:rsid w:val="006A51F2"/>
    <w:rsid w:val="006A77B4"/>
    <w:rsid w:val="006A7A79"/>
    <w:rsid w:val="006B1E0E"/>
    <w:rsid w:val="006B5640"/>
    <w:rsid w:val="006C1B87"/>
    <w:rsid w:val="006E1988"/>
    <w:rsid w:val="006E7529"/>
    <w:rsid w:val="006E769A"/>
    <w:rsid w:val="006E77C3"/>
    <w:rsid w:val="006E7F7A"/>
    <w:rsid w:val="006F19D4"/>
    <w:rsid w:val="006F3025"/>
    <w:rsid w:val="006F4892"/>
    <w:rsid w:val="006F5526"/>
    <w:rsid w:val="006F5EFA"/>
    <w:rsid w:val="00705680"/>
    <w:rsid w:val="007128FC"/>
    <w:rsid w:val="0072051C"/>
    <w:rsid w:val="00722CC7"/>
    <w:rsid w:val="007236F3"/>
    <w:rsid w:val="00724345"/>
    <w:rsid w:val="007269B6"/>
    <w:rsid w:val="00730928"/>
    <w:rsid w:val="00730E21"/>
    <w:rsid w:val="007310AF"/>
    <w:rsid w:val="00735E1E"/>
    <w:rsid w:val="00740EEA"/>
    <w:rsid w:val="00741B31"/>
    <w:rsid w:val="00743A7D"/>
    <w:rsid w:val="007441EF"/>
    <w:rsid w:val="0074542A"/>
    <w:rsid w:val="00747033"/>
    <w:rsid w:val="0075183F"/>
    <w:rsid w:val="00753A7E"/>
    <w:rsid w:val="00756586"/>
    <w:rsid w:val="007613C1"/>
    <w:rsid w:val="0076347D"/>
    <w:rsid w:val="0077356D"/>
    <w:rsid w:val="0077397F"/>
    <w:rsid w:val="00775068"/>
    <w:rsid w:val="007813B0"/>
    <w:rsid w:val="00790D47"/>
    <w:rsid w:val="007969F3"/>
    <w:rsid w:val="00797E6A"/>
    <w:rsid w:val="007A274A"/>
    <w:rsid w:val="007A2FED"/>
    <w:rsid w:val="007A5389"/>
    <w:rsid w:val="007B31BC"/>
    <w:rsid w:val="007C027A"/>
    <w:rsid w:val="007C1DDD"/>
    <w:rsid w:val="007C4524"/>
    <w:rsid w:val="007D5C8E"/>
    <w:rsid w:val="007E1C78"/>
    <w:rsid w:val="007E3D87"/>
    <w:rsid w:val="007E5A11"/>
    <w:rsid w:val="007F4D9E"/>
    <w:rsid w:val="007F58E8"/>
    <w:rsid w:val="007F6220"/>
    <w:rsid w:val="00801A8C"/>
    <w:rsid w:val="00804F00"/>
    <w:rsid w:val="00805098"/>
    <w:rsid w:val="00807B11"/>
    <w:rsid w:val="00807F91"/>
    <w:rsid w:val="00812068"/>
    <w:rsid w:val="00814A88"/>
    <w:rsid w:val="00816337"/>
    <w:rsid w:val="0082474E"/>
    <w:rsid w:val="00826E84"/>
    <w:rsid w:val="0083018C"/>
    <w:rsid w:val="008318B5"/>
    <w:rsid w:val="00832DDD"/>
    <w:rsid w:val="008366C8"/>
    <w:rsid w:val="008369AF"/>
    <w:rsid w:val="008410A6"/>
    <w:rsid w:val="00842BE8"/>
    <w:rsid w:val="00847045"/>
    <w:rsid w:val="00854FC0"/>
    <w:rsid w:val="0085579F"/>
    <w:rsid w:val="0086208A"/>
    <w:rsid w:val="00863EC6"/>
    <w:rsid w:val="008662C3"/>
    <w:rsid w:val="00867B85"/>
    <w:rsid w:val="00874ED0"/>
    <w:rsid w:val="0088097F"/>
    <w:rsid w:val="00881D9A"/>
    <w:rsid w:val="00882D4A"/>
    <w:rsid w:val="0088319A"/>
    <w:rsid w:val="008957E0"/>
    <w:rsid w:val="008977CD"/>
    <w:rsid w:val="008A4CE3"/>
    <w:rsid w:val="008A7956"/>
    <w:rsid w:val="008B3466"/>
    <w:rsid w:val="008B4634"/>
    <w:rsid w:val="008B6C4F"/>
    <w:rsid w:val="008C3FE8"/>
    <w:rsid w:val="008D15BF"/>
    <w:rsid w:val="008D3956"/>
    <w:rsid w:val="008D513F"/>
    <w:rsid w:val="008E1CF8"/>
    <w:rsid w:val="008E6DD9"/>
    <w:rsid w:val="008E7523"/>
    <w:rsid w:val="008F13D2"/>
    <w:rsid w:val="008F462C"/>
    <w:rsid w:val="008F683B"/>
    <w:rsid w:val="008F68B8"/>
    <w:rsid w:val="00917D87"/>
    <w:rsid w:val="00922540"/>
    <w:rsid w:val="0092750A"/>
    <w:rsid w:val="0093194E"/>
    <w:rsid w:val="0093529C"/>
    <w:rsid w:val="00937EED"/>
    <w:rsid w:val="00941EB9"/>
    <w:rsid w:val="00944E7A"/>
    <w:rsid w:val="0094639F"/>
    <w:rsid w:val="0094791F"/>
    <w:rsid w:val="009507B3"/>
    <w:rsid w:val="0095435A"/>
    <w:rsid w:val="009657DD"/>
    <w:rsid w:val="00970F9B"/>
    <w:rsid w:val="009737A2"/>
    <w:rsid w:val="00977115"/>
    <w:rsid w:val="009804F4"/>
    <w:rsid w:val="009939CF"/>
    <w:rsid w:val="009975B0"/>
    <w:rsid w:val="009A3E13"/>
    <w:rsid w:val="009A63FE"/>
    <w:rsid w:val="009A7D62"/>
    <w:rsid w:val="009B02EB"/>
    <w:rsid w:val="009D06A0"/>
    <w:rsid w:val="009D0A2A"/>
    <w:rsid w:val="009D4873"/>
    <w:rsid w:val="009D5422"/>
    <w:rsid w:val="009D7C54"/>
    <w:rsid w:val="009E382B"/>
    <w:rsid w:val="009E3B80"/>
    <w:rsid w:val="009F2753"/>
    <w:rsid w:val="009F7AE8"/>
    <w:rsid w:val="00A00278"/>
    <w:rsid w:val="00A00578"/>
    <w:rsid w:val="00A006B1"/>
    <w:rsid w:val="00A00F9E"/>
    <w:rsid w:val="00A03628"/>
    <w:rsid w:val="00A060B8"/>
    <w:rsid w:val="00A17211"/>
    <w:rsid w:val="00A17710"/>
    <w:rsid w:val="00A23888"/>
    <w:rsid w:val="00A27BE6"/>
    <w:rsid w:val="00A33299"/>
    <w:rsid w:val="00A334B6"/>
    <w:rsid w:val="00A33F45"/>
    <w:rsid w:val="00A34B00"/>
    <w:rsid w:val="00A37227"/>
    <w:rsid w:val="00A44A00"/>
    <w:rsid w:val="00A44E21"/>
    <w:rsid w:val="00A5062F"/>
    <w:rsid w:val="00A50745"/>
    <w:rsid w:val="00A50C33"/>
    <w:rsid w:val="00A517F0"/>
    <w:rsid w:val="00A51F4F"/>
    <w:rsid w:val="00A53D61"/>
    <w:rsid w:val="00A5468B"/>
    <w:rsid w:val="00A57045"/>
    <w:rsid w:val="00A66353"/>
    <w:rsid w:val="00A67FF2"/>
    <w:rsid w:val="00A73EFD"/>
    <w:rsid w:val="00A7532B"/>
    <w:rsid w:val="00A8121F"/>
    <w:rsid w:val="00A9049E"/>
    <w:rsid w:val="00A938E1"/>
    <w:rsid w:val="00AA613A"/>
    <w:rsid w:val="00AA6E69"/>
    <w:rsid w:val="00AB2643"/>
    <w:rsid w:val="00AC02BA"/>
    <w:rsid w:val="00AC39C3"/>
    <w:rsid w:val="00AC3FFA"/>
    <w:rsid w:val="00AC6352"/>
    <w:rsid w:val="00AC794C"/>
    <w:rsid w:val="00AD7835"/>
    <w:rsid w:val="00AE256A"/>
    <w:rsid w:val="00AE6686"/>
    <w:rsid w:val="00AF0996"/>
    <w:rsid w:val="00AF178D"/>
    <w:rsid w:val="00B03E8F"/>
    <w:rsid w:val="00B057BF"/>
    <w:rsid w:val="00B061FA"/>
    <w:rsid w:val="00B066F3"/>
    <w:rsid w:val="00B10848"/>
    <w:rsid w:val="00B116BC"/>
    <w:rsid w:val="00B219A9"/>
    <w:rsid w:val="00B24EE6"/>
    <w:rsid w:val="00B333A8"/>
    <w:rsid w:val="00B33D8F"/>
    <w:rsid w:val="00B33F16"/>
    <w:rsid w:val="00B3587B"/>
    <w:rsid w:val="00B3731B"/>
    <w:rsid w:val="00B42C3A"/>
    <w:rsid w:val="00B570A1"/>
    <w:rsid w:val="00B63530"/>
    <w:rsid w:val="00B672B0"/>
    <w:rsid w:val="00B7276B"/>
    <w:rsid w:val="00B73089"/>
    <w:rsid w:val="00B77931"/>
    <w:rsid w:val="00B84C69"/>
    <w:rsid w:val="00B9295F"/>
    <w:rsid w:val="00B95B68"/>
    <w:rsid w:val="00BA4696"/>
    <w:rsid w:val="00BB1F8F"/>
    <w:rsid w:val="00BB2890"/>
    <w:rsid w:val="00BB362D"/>
    <w:rsid w:val="00BB3841"/>
    <w:rsid w:val="00BB63C8"/>
    <w:rsid w:val="00BC14BC"/>
    <w:rsid w:val="00BC1B68"/>
    <w:rsid w:val="00BD67A8"/>
    <w:rsid w:val="00BE0912"/>
    <w:rsid w:val="00BE220B"/>
    <w:rsid w:val="00BF5D5A"/>
    <w:rsid w:val="00C02917"/>
    <w:rsid w:val="00C02DAE"/>
    <w:rsid w:val="00C057BF"/>
    <w:rsid w:val="00C072FD"/>
    <w:rsid w:val="00C3662E"/>
    <w:rsid w:val="00C406D3"/>
    <w:rsid w:val="00C46CBB"/>
    <w:rsid w:val="00C47BB8"/>
    <w:rsid w:val="00C47F91"/>
    <w:rsid w:val="00C52EA6"/>
    <w:rsid w:val="00C54968"/>
    <w:rsid w:val="00C60967"/>
    <w:rsid w:val="00C6229F"/>
    <w:rsid w:val="00C665A2"/>
    <w:rsid w:val="00C71C14"/>
    <w:rsid w:val="00C74331"/>
    <w:rsid w:val="00C752F4"/>
    <w:rsid w:val="00C767E1"/>
    <w:rsid w:val="00C772C0"/>
    <w:rsid w:val="00C807F0"/>
    <w:rsid w:val="00C8748C"/>
    <w:rsid w:val="00C917B0"/>
    <w:rsid w:val="00C91A2D"/>
    <w:rsid w:val="00C96A42"/>
    <w:rsid w:val="00CA5E13"/>
    <w:rsid w:val="00CA783F"/>
    <w:rsid w:val="00CB0F22"/>
    <w:rsid w:val="00CB2974"/>
    <w:rsid w:val="00CB3665"/>
    <w:rsid w:val="00CC08CD"/>
    <w:rsid w:val="00CC0C30"/>
    <w:rsid w:val="00CC13FE"/>
    <w:rsid w:val="00CD2653"/>
    <w:rsid w:val="00CD3A67"/>
    <w:rsid w:val="00CD4274"/>
    <w:rsid w:val="00CD5D75"/>
    <w:rsid w:val="00CE2D3E"/>
    <w:rsid w:val="00CE5CDB"/>
    <w:rsid w:val="00CE67AC"/>
    <w:rsid w:val="00D0004E"/>
    <w:rsid w:val="00D03B57"/>
    <w:rsid w:val="00D04CC0"/>
    <w:rsid w:val="00D05D21"/>
    <w:rsid w:val="00D0717B"/>
    <w:rsid w:val="00D12937"/>
    <w:rsid w:val="00D12C4E"/>
    <w:rsid w:val="00D17E3D"/>
    <w:rsid w:val="00D20879"/>
    <w:rsid w:val="00D415FE"/>
    <w:rsid w:val="00D4190B"/>
    <w:rsid w:val="00D44B5B"/>
    <w:rsid w:val="00D5096E"/>
    <w:rsid w:val="00D55EBA"/>
    <w:rsid w:val="00D56322"/>
    <w:rsid w:val="00D5656A"/>
    <w:rsid w:val="00D56E84"/>
    <w:rsid w:val="00D67209"/>
    <w:rsid w:val="00D7481A"/>
    <w:rsid w:val="00D75B39"/>
    <w:rsid w:val="00D801A7"/>
    <w:rsid w:val="00D82431"/>
    <w:rsid w:val="00D85CF5"/>
    <w:rsid w:val="00DA0F89"/>
    <w:rsid w:val="00DB16DF"/>
    <w:rsid w:val="00DC4AE5"/>
    <w:rsid w:val="00DD476B"/>
    <w:rsid w:val="00DE2BC1"/>
    <w:rsid w:val="00DE2C54"/>
    <w:rsid w:val="00DF0582"/>
    <w:rsid w:val="00DF403B"/>
    <w:rsid w:val="00E046A2"/>
    <w:rsid w:val="00E04BED"/>
    <w:rsid w:val="00E06838"/>
    <w:rsid w:val="00E12A1B"/>
    <w:rsid w:val="00E12C08"/>
    <w:rsid w:val="00E13917"/>
    <w:rsid w:val="00E15C8B"/>
    <w:rsid w:val="00E21655"/>
    <w:rsid w:val="00E2446B"/>
    <w:rsid w:val="00E26736"/>
    <w:rsid w:val="00E33115"/>
    <w:rsid w:val="00E35DA6"/>
    <w:rsid w:val="00E40925"/>
    <w:rsid w:val="00E412DC"/>
    <w:rsid w:val="00E46BAE"/>
    <w:rsid w:val="00E50658"/>
    <w:rsid w:val="00E64A4F"/>
    <w:rsid w:val="00E66506"/>
    <w:rsid w:val="00E70094"/>
    <w:rsid w:val="00E75883"/>
    <w:rsid w:val="00E7764D"/>
    <w:rsid w:val="00E80F72"/>
    <w:rsid w:val="00E8438A"/>
    <w:rsid w:val="00E940FD"/>
    <w:rsid w:val="00E9426E"/>
    <w:rsid w:val="00EA085B"/>
    <w:rsid w:val="00EA120C"/>
    <w:rsid w:val="00EA4537"/>
    <w:rsid w:val="00EA473A"/>
    <w:rsid w:val="00EA50D1"/>
    <w:rsid w:val="00EA646E"/>
    <w:rsid w:val="00EA719C"/>
    <w:rsid w:val="00EB4CE3"/>
    <w:rsid w:val="00EB7564"/>
    <w:rsid w:val="00EC523D"/>
    <w:rsid w:val="00ED089A"/>
    <w:rsid w:val="00ED554A"/>
    <w:rsid w:val="00ED6024"/>
    <w:rsid w:val="00ED7E4E"/>
    <w:rsid w:val="00EE5E8A"/>
    <w:rsid w:val="00EF09BD"/>
    <w:rsid w:val="00EF3E05"/>
    <w:rsid w:val="00EF796B"/>
    <w:rsid w:val="00F02384"/>
    <w:rsid w:val="00F0526C"/>
    <w:rsid w:val="00F06869"/>
    <w:rsid w:val="00F1287B"/>
    <w:rsid w:val="00F13A36"/>
    <w:rsid w:val="00F13E1E"/>
    <w:rsid w:val="00F20298"/>
    <w:rsid w:val="00F259F9"/>
    <w:rsid w:val="00F25FFE"/>
    <w:rsid w:val="00F27329"/>
    <w:rsid w:val="00F33343"/>
    <w:rsid w:val="00F53418"/>
    <w:rsid w:val="00F53C35"/>
    <w:rsid w:val="00F5760B"/>
    <w:rsid w:val="00F65F8E"/>
    <w:rsid w:val="00F66C28"/>
    <w:rsid w:val="00F70D41"/>
    <w:rsid w:val="00F72109"/>
    <w:rsid w:val="00F76AF0"/>
    <w:rsid w:val="00F91389"/>
    <w:rsid w:val="00FA11F4"/>
    <w:rsid w:val="00FA19FE"/>
    <w:rsid w:val="00FB05F3"/>
    <w:rsid w:val="00FB7E02"/>
    <w:rsid w:val="00FC0D53"/>
    <w:rsid w:val="00FC30FA"/>
    <w:rsid w:val="00FC7A86"/>
    <w:rsid w:val="00FC7CBB"/>
    <w:rsid w:val="00FD1871"/>
    <w:rsid w:val="00FD70E1"/>
    <w:rsid w:val="00FE1F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6497"/>
    <o:shapelayout v:ext="edit">
      <o:idmap v:ext="edit" data="1"/>
    </o:shapelayout>
  </w:shapeDefaults>
  <w:decimalSymbol w:val="."/>
  <w:listSeparator w:val=","/>
  <w15:docId w15:val="{52F096F6-5532-4C69-BEAB-9F44D071E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unhideWhenUsed/>
    <w:qFormat/>
    <w:rsid w:val="0043445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7BE6"/>
    <w:rPr>
      <w:color w:val="0000FF" w:themeColor="hyperlink"/>
      <w:u w:val="single"/>
    </w:rPr>
  </w:style>
  <w:style w:type="paragraph" w:styleId="Header">
    <w:name w:val="header"/>
    <w:basedOn w:val="Normal"/>
    <w:link w:val="HeaderChar"/>
    <w:uiPriority w:val="99"/>
    <w:unhideWhenUsed/>
    <w:rsid w:val="003F0F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0F59"/>
  </w:style>
  <w:style w:type="paragraph" w:styleId="Footer">
    <w:name w:val="footer"/>
    <w:basedOn w:val="Normal"/>
    <w:link w:val="FooterChar"/>
    <w:uiPriority w:val="99"/>
    <w:unhideWhenUsed/>
    <w:rsid w:val="003F0F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0F59"/>
  </w:style>
  <w:style w:type="paragraph" w:styleId="BalloonText">
    <w:name w:val="Balloon Text"/>
    <w:basedOn w:val="Normal"/>
    <w:link w:val="BalloonTextChar"/>
    <w:uiPriority w:val="99"/>
    <w:semiHidden/>
    <w:unhideWhenUsed/>
    <w:rsid w:val="003F0F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0F59"/>
    <w:rPr>
      <w:rFonts w:ascii="Tahoma" w:hAnsi="Tahoma" w:cs="Tahoma"/>
      <w:sz w:val="16"/>
      <w:szCs w:val="16"/>
    </w:rPr>
  </w:style>
  <w:style w:type="paragraph" w:styleId="FootnoteText">
    <w:name w:val="footnote text"/>
    <w:basedOn w:val="Normal"/>
    <w:link w:val="FootnoteTextChar"/>
    <w:uiPriority w:val="99"/>
    <w:semiHidden/>
    <w:unhideWhenUsed/>
    <w:rsid w:val="003F0F5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F0F59"/>
    <w:rPr>
      <w:sz w:val="20"/>
      <w:szCs w:val="20"/>
    </w:rPr>
  </w:style>
  <w:style w:type="character" w:styleId="FootnoteReference">
    <w:name w:val="footnote reference"/>
    <w:basedOn w:val="DefaultParagraphFont"/>
    <w:uiPriority w:val="99"/>
    <w:semiHidden/>
    <w:unhideWhenUsed/>
    <w:rsid w:val="003F0F59"/>
    <w:rPr>
      <w:vertAlign w:val="superscript"/>
    </w:rPr>
  </w:style>
  <w:style w:type="character" w:styleId="PlaceholderText">
    <w:name w:val="Placeholder Text"/>
    <w:basedOn w:val="DefaultParagraphFont"/>
    <w:uiPriority w:val="99"/>
    <w:semiHidden/>
    <w:rsid w:val="00382CA7"/>
    <w:rPr>
      <w:color w:val="808080"/>
    </w:rPr>
  </w:style>
  <w:style w:type="table" w:styleId="TableGrid">
    <w:name w:val="Table Grid"/>
    <w:basedOn w:val="TableNormal"/>
    <w:uiPriority w:val="59"/>
    <w:rsid w:val="00DA0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43445E"/>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244438"/>
    <w:rPr>
      <w:rFonts w:ascii="Times New Roman" w:hAnsi="Times New Roman" w:cs="Times New Roman"/>
      <w:sz w:val="24"/>
      <w:szCs w:val="24"/>
    </w:rPr>
  </w:style>
  <w:style w:type="paragraph" w:styleId="ListParagraph">
    <w:name w:val="List Paragraph"/>
    <w:basedOn w:val="Normal"/>
    <w:uiPriority w:val="34"/>
    <w:qFormat/>
    <w:rsid w:val="00E9426E"/>
    <w:pPr>
      <w:ind w:left="720"/>
      <w:contextualSpacing/>
    </w:pPr>
  </w:style>
  <w:style w:type="character" w:styleId="LineNumber">
    <w:name w:val="line number"/>
    <w:basedOn w:val="DefaultParagraphFont"/>
    <w:uiPriority w:val="99"/>
    <w:semiHidden/>
    <w:unhideWhenUsed/>
    <w:rsid w:val="00E46BAE"/>
  </w:style>
  <w:style w:type="character" w:styleId="SubtleReference">
    <w:name w:val="Subtle Reference"/>
    <w:basedOn w:val="DefaultParagraphFont"/>
    <w:uiPriority w:val="31"/>
    <w:qFormat/>
    <w:rsid w:val="00BB3841"/>
    <w:rPr>
      <w:smallCaps/>
      <w:color w:val="C0504D" w:themeColor="accent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423068">
      <w:bodyDiv w:val="1"/>
      <w:marLeft w:val="0"/>
      <w:marRight w:val="0"/>
      <w:marTop w:val="0"/>
      <w:marBottom w:val="0"/>
      <w:divBdr>
        <w:top w:val="none" w:sz="0" w:space="0" w:color="auto"/>
        <w:left w:val="none" w:sz="0" w:space="0" w:color="auto"/>
        <w:bottom w:val="none" w:sz="0" w:space="0" w:color="auto"/>
        <w:right w:val="none" w:sz="0" w:space="0" w:color="auto"/>
      </w:divBdr>
    </w:div>
    <w:div w:id="74783980">
      <w:bodyDiv w:val="1"/>
      <w:marLeft w:val="0"/>
      <w:marRight w:val="0"/>
      <w:marTop w:val="0"/>
      <w:marBottom w:val="0"/>
      <w:divBdr>
        <w:top w:val="none" w:sz="0" w:space="0" w:color="auto"/>
        <w:left w:val="none" w:sz="0" w:space="0" w:color="auto"/>
        <w:bottom w:val="none" w:sz="0" w:space="0" w:color="auto"/>
        <w:right w:val="none" w:sz="0" w:space="0" w:color="auto"/>
      </w:divBdr>
    </w:div>
    <w:div w:id="265622039">
      <w:bodyDiv w:val="1"/>
      <w:marLeft w:val="0"/>
      <w:marRight w:val="0"/>
      <w:marTop w:val="0"/>
      <w:marBottom w:val="0"/>
      <w:divBdr>
        <w:top w:val="none" w:sz="0" w:space="0" w:color="auto"/>
        <w:left w:val="none" w:sz="0" w:space="0" w:color="auto"/>
        <w:bottom w:val="none" w:sz="0" w:space="0" w:color="auto"/>
        <w:right w:val="none" w:sz="0" w:space="0" w:color="auto"/>
      </w:divBdr>
      <w:divsChild>
        <w:div w:id="1741513375">
          <w:marLeft w:val="0"/>
          <w:marRight w:val="0"/>
          <w:marTop w:val="0"/>
          <w:marBottom w:val="0"/>
          <w:divBdr>
            <w:top w:val="none" w:sz="0" w:space="0" w:color="auto"/>
            <w:left w:val="none" w:sz="0" w:space="0" w:color="auto"/>
            <w:bottom w:val="none" w:sz="0" w:space="0" w:color="auto"/>
            <w:right w:val="none" w:sz="0" w:space="0" w:color="auto"/>
          </w:divBdr>
        </w:div>
        <w:div w:id="185100389">
          <w:marLeft w:val="0"/>
          <w:marRight w:val="0"/>
          <w:marTop w:val="0"/>
          <w:marBottom w:val="0"/>
          <w:divBdr>
            <w:top w:val="none" w:sz="0" w:space="0" w:color="auto"/>
            <w:left w:val="none" w:sz="0" w:space="0" w:color="auto"/>
            <w:bottom w:val="none" w:sz="0" w:space="0" w:color="auto"/>
            <w:right w:val="none" w:sz="0" w:space="0" w:color="auto"/>
          </w:divBdr>
        </w:div>
      </w:divsChild>
    </w:div>
    <w:div w:id="554663538">
      <w:bodyDiv w:val="1"/>
      <w:marLeft w:val="0"/>
      <w:marRight w:val="0"/>
      <w:marTop w:val="0"/>
      <w:marBottom w:val="0"/>
      <w:divBdr>
        <w:top w:val="none" w:sz="0" w:space="0" w:color="auto"/>
        <w:left w:val="none" w:sz="0" w:space="0" w:color="auto"/>
        <w:bottom w:val="none" w:sz="0" w:space="0" w:color="auto"/>
        <w:right w:val="none" w:sz="0" w:space="0" w:color="auto"/>
      </w:divBdr>
    </w:div>
    <w:div w:id="573202944">
      <w:bodyDiv w:val="1"/>
      <w:marLeft w:val="0"/>
      <w:marRight w:val="0"/>
      <w:marTop w:val="0"/>
      <w:marBottom w:val="0"/>
      <w:divBdr>
        <w:top w:val="none" w:sz="0" w:space="0" w:color="auto"/>
        <w:left w:val="none" w:sz="0" w:space="0" w:color="auto"/>
        <w:bottom w:val="none" w:sz="0" w:space="0" w:color="auto"/>
        <w:right w:val="none" w:sz="0" w:space="0" w:color="auto"/>
      </w:divBdr>
    </w:div>
    <w:div w:id="593324598">
      <w:bodyDiv w:val="1"/>
      <w:marLeft w:val="0"/>
      <w:marRight w:val="0"/>
      <w:marTop w:val="0"/>
      <w:marBottom w:val="0"/>
      <w:divBdr>
        <w:top w:val="none" w:sz="0" w:space="0" w:color="auto"/>
        <w:left w:val="none" w:sz="0" w:space="0" w:color="auto"/>
        <w:bottom w:val="none" w:sz="0" w:space="0" w:color="auto"/>
        <w:right w:val="none" w:sz="0" w:space="0" w:color="auto"/>
      </w:divBdr>
    </w:div>
    <w:div w:id="678654807">
      <w:bodyDiv w:val="1"/>
      <w:marLeft w:val="0"/>
      <w:marRight w:val="0"/>
      <w:marTop w:val="0"/>
      <w:marBottom w:val="0"/>
      <w:divBdr>
        <w:top w:val="none" w:sz="0" w:space="0" w:color="auto"/>
        <w:left w:val="none" w:sz="0" w:space="0" w:color="auto"/>
        <w:bottom w:val="none" w:sz="0" w:space="0" w:color="auto"/>
        <w:right w:val="none" w:sz="0" w:space="0" w:color="auto"/>
      </w:divBdr>
    </w:div>
    <w:div w:id="888879471">
      <w:bodyDiv w:val="1"/>
      <w:marLeft w:val="0"/>
      <w:marRight w:val="0"/>
      <w:marTop w:val="0"/>
      <w:marBottom w:val="0"/>
      <w:divBdr>
        <w:top w:val="none" w:sz="0" w:space="0" w:color="auto"/>
        <w:left w:val="none" w:sz="0" w:space="0" w:color="auto"/>
        <w:bottom w:val="none" w:sz="0" w:space="0" w:color="auto"/>
        <w:right w:val="none" w:sz="0" w:space="0" w:color="auto"/>
      </w:divBdr>
    </w:div>
    <w:div w:id="911812413">
      <w:bodyDiv w:val="1"/>
      <w:marLeft w:val="0"/>
      <w:marRight w:val="0"/>
      <w:marTop w:val="0"/>
      <w:marBottom w:val="0"/>
      <w:divBdr>
        <w:top w:val="none" w:sz="0" w:space="0" w:color="auto"/>
        <w:left w:val="none" w:sz="0" w:space="0" w:color="auto"/>
        <w:bottom w:val="none" w:sz="0" w:space="0" w:color="auto"/>
        <w:right w:val="none" w:sz="0" w:space="0" w:color="auto"/>
      </w:divBdr>
    </w:div>
    <w:div w:id="1436831405">
      <w:bodyDiv w:val="1"/>
      <w:marLeft w:val="0"/>
      <w:marRight w:val="0"/>
      <w:marTop w:val="0"/>
      <w:marBottom w:val="0"/>
      <w:divBdr>
        <w:top w:val="none" w:sz="0" w:space="0" w:color="auto"/>
        <w:left w:val="none" w:sz="0" w:space="0" w:color="auto"/>
        <w:bottom w:val="none" w:sz="0" w:space="0" w:color="auto"/>
        <w:right w:val="none" w:sz="0" w:space="0" w:color="auto"/>
      </w:divBdr>
    </w:div>
    <w:div w:id="1604455651">
      <w:bodyDiv w:val="1"/>
      <w:marLeft w:val="0"/>
      <w:marRight w:val="0"/>
      <w:marTop w:val="0"/>
      <w:marBottom w:val="0"/>
      <w:divBdr>
        <w:top w:val="none" w:sz="0" w:space="0" w:color="auto"/>
        <w:left w:val="none" w:sz="0" w:space="0" w:color="auto"/>
        <w:bottom w:val="none" w:sz="0" w:space="0" w:color="auto"/>
        <w:right w:val="none" w:sz="0" w:space="0" w:color="auto"/>
      </w:divBdr>
    </w:div>
    <w:div w:id="1801265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6C1B56-56AE-499A-812D-294910275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600706DF.dotm</Template>
  <TotalTime>0</TotalTime>
  <Pages>16</Pages>
  <Words>10401</Words>
  <Characters>59288</Characters>
  <Application>Microsoft Office Word</Application>
  <DocSecurity>4</DocSecurity>
  <Lines>494</Lines>
  <Paragraphs>139</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69550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 Howley</dc:creator>
  <cp:lastModifiedBy>Lucy Cook</cp:lastModifiedBy>
  <cp:revision>2</cp:revision>
  <cp:lastPrinted>2017-01-19T19:50:00Z</cp:lastPrinted>
  <dcterms:created xsi:type="dcterms:W3CDTF">2017-03-09T09:04:00Z</dcterms:created>
  <dcterms:modified xsi:type="dcterms:W3CDTF">2017-03-09T09:04:00Z</dcterms:modified>
</cp:coreProperties>
</file>