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26A9" w:rsidRDefault="0064611A" w:rsidP="00C026A9">
      <w:pPr>
        <w:spacing w:after="120" w:line="360" w:lineRule="auto"/>
        <w:rPr>
          <w:rFonts w:ascii="Times New Roman" w:hAnsi="Times New Roman" w:cs="Times New Roman"/>
          <w:b/>
          <w:sz w:val="32"/>
          <w:szCs w:val="24"/>
        </w:rPr>
      </w:pPr>
      <w:r w:rsidRPr="0064611A">
        <w:rPr>
          <w:rFonts w:ascii="Times New Roman" w:hAnsi="Times New Roman" w:cs="Times New Roman"/>
          <w:b/>
          <w:sz w:val="32"/>
          <w:szCs w:val="32"/>
        </w:rPr>
        <w:t>Locating the Proton in Nicotinamide Protomers via Low-Resolution UV Action Spectroscopy of Electrosprayed Solutions</w:t>
      </w:r>
      <w:r>
        <w:rPr>
          <w:rFonts w:ascii="Times New Roman" w:hAnsi="Times New Roman" w:cs="Times New Roman"/>
          <w:b/>
          <w:sz w:val="32"/>
          <w:szCs w:val="24"/>
        </w:rPr>
        <w:t xml:space="preserve"> </w:t>
      </w:r>
    </w:p>
    <w:p w:rsidR="00C026A9" w:rsidRDefault="00C026A9" w:rsidP="00C026A9">
      <w:pPr>
        <w:spacing w:after="120" w:line="360" w:lineRule="auto"/>
        <w:rPr>
          <w:rFonts w:ascii="Times New Roman" w:hAnsi="Times New Roman" w:cs="Times New Roman"/>
          <w:sz w:val="24"/>
          <w:szCs w:val="24"/>
        </w:rPr>
      </w:pPr>
    </w:p>
    <w:p w:rsidR="00C026A9" w:rsidRPr="00F51EEA" w:rsidRDefault="00C026A9" w:rsidP="00C026A9">
      <w:pPr>
        <w:spacing w:after="120" w:line="360" w:lineRule="auto"/>
        <w:rPr>
          <w:rFonts w:ascii="Times New Roman" w:hAnsi="Times New Roman" w:cs="Times New Roman"/>
          <w:sz w:val="24"/>
          <w:szCs w:val="24"/>
        </w:rPr>
      </w:pPr>
      <w:r w:rsidRPr="00F51EEA">
        <w:rPr>
          <w:rFonts w:ascii="Times New Roman" w:hAnsi="Times New Roman" w:cs="Times New Roman"/>
          <w:sz w:val="24"/>
          <w:szCs w:val="24"/>
        </w:rPr>
        <w:t>Edward Matthews and Caroline E. H. Dessent</w:t>
      </w:r>
      <w:r>
        <w:rPr>
          <w:rFonts w:ascii="Times New Roman" w:hAnsi="Times New Roman" w:cs="Times New Roman"/>
          <w:sz w:val="24"/>
          <w:szCs w:val="24"/>
        </w:rPr>
        <w:t>*</w:t>
      </w:r>
    </w:p>
    <w:p w:rsidR="00C026A9" w:rsidRPr="00F51EEA" w:rsidRDefault="00C026A9" w:rsidP="00C026A9">
      <w:pPr>
        <w:spacing w:after="120" w:line="360" w:lineRule="auto"/>
        <w:rPr>
          <w:rFonts w:ascii="Times New Roman" w:hAnsi="Times New Roman" w:cs="Times New Roman"/>
          <w:sz w:val="24"/>
          <w:szCs w:val="24"/>
        </w:rPr>
      </w:pPr>
      <w:r w:rsidRPr="00F51EEA">
        <w:rPr>
          <w:rFonts w:ascii="Times New Roman" w:hAnsi="Times New Roman" w:cs="Times New Roman"/>
          <w:sz w:val="24"/>
          <w:szCs w:val="24"/>
        </w:rPr>
        <w:t xml:space="preserve">Department of Chemistry, University of </w:t>
      </w:r>
      <w:r w:rsidR="00901A1B">
        <w:rPr>
          <w:rFonts w:ascii="Times New Roman" w:hAnsi="Times New Roman" w:cs="Times New Roman"/>
          <w:sz w:val="24"/>
          <w:szCs w:val="24"/>
        </w:rPr>
        <w:t>York, Heslington, York, YO10 5DD</w:t>
      </w:r>
      <w:r w:rsidRPr="00F51EEA">
        <w:rPr>
          <w:rFonts w:ascii="Times New Roman" w:hAnsi="Times New Roman" w:cs="Times New Roman"/>
          <w:sz w:val="24"/>
          <w:szCs w:val="24"/>
        </w:rPr>
        <w:t>, UK</w:t>
      </w:r>
      <w:r>
        <w:rPr>
          <w:rFonts w:ascii="Times New Roman" w:hAnsi="Times New Roman" w:cs="Times New Roman"/>
          <w:sz w:val="24"/>
          <w:szCs w:val="24"/>
        </w:rPr>
        <w:t>.</w:t>
      </w:r>
    </w:p>
    <w:p w:rsidR="00C026A9" w:rsidRDefault="00C026A9" w:rsidP="00F42E6F">
      <w:pPr>
        <w:pStyle w:val="Heading1"/>
        <w:spacing w:line="360" w:lineRule="auto"/>
        <w:rPr>
          <w:rFonts w:ascii="Times New Roman" w:hAnsi="Times New Roman" w:cs="Times New Roman"/>
          <w:b/>
          <w:color w:val="auto"/>
          <w:sz w:val="28"/>
          <w:szCs w:val="24"/>
        </w:rPr>
      </w:pPr>
    </w:p>
    <w:p w:rsidR="00FE26BE" w:rsidRDefault="00FE26BE">
      <w:pPr>
        <w:rPr>
          <w:rFonts w:ascii="Times New Roman" w:hAnsi="Times New Roman" w:cs="Times New Roman"/>
          <w:b/>
          <w:sz w:val="28"/>
          <w:szCs w:val="24"/>
        </w:rPr>
      </w:pPr>
      <w:r>
        <w:rPr>
          <w:rFonts w:ascii="Times New Roman" w:hAnsi="Times New Roman" w:cs="Times New Roman"/>
          <w:b/>
          <w:sz w:val="28"/>
          <w:szCs w:val="24"/>
        </w:rPr>
        <w:t>Abstract</w:t>
      </w:r>
    </w:p>
    <w:p w:rsidR="00785ABA" w:rsidRPr="00785ABA" w:rsidRDefault="00FE26BE" w:rsidP="00785ABA">
      <w:pPr>
        <w:spacing w:after="120" w:line="360" w:lineRule="auto"/>
        <w:jc w:val="both"/>
        <w:rPr>
          <w:rFonts w:ascii="Times New Roman" w:hAnsi="Times New Roman" w:cs="Times New Roman"/>
          <w:sz w:val="24"/>
          <w:szCs w:val="24"/>
        </w:rPr>
      </w:pPr>
      <w:r w:rsidRPr="00D31ED6">
        <w:rPr>
          <w:rFonts w:ascii="Times New Roman" w:hAnsi="Times New Roman" w:cs="Times New Roman"/>
          <w:sz w:val="24"/>
          <w:szCs w:val="24"/>
        </w:rPr>
        <w:t>Even in relatively simple molecules, the sites of protonation or deprotonation formed upon electrospray ionization can be controvers</w:t>
      </w:r>
      <w:r w:rsidR="00D31ED6">
        <w:rPr>
          <w:rFonts w:ascii="Times New Roman" w:hAnsi="Times New Roman" w:cs="Times New Roman"/>
          <w:sz w:val="24"/>
          <w:szCs w:val="24"/>
        </w:rPr>
        <w:t>ial.  T</w:t>
      </w:r>
      <w:r w:rsidR="00845554">
        <w:rPr>
          <w:rFonts w:ascii="Times New Roman" w:hAnsi="Times New Roman" w:cs="Times New Roman"/>
          <w:sz w:val="24"/>
          <w:szCs w:val="24"/>
        </w:rPr>
        <w:t>his situation means that it is important to develop new approaches for identifying “protomers</w:t>
      </w:r>
      <w:r w:rsidRPr="00D31ED6">
        <w:rPr>
          <w:rFonts w:ascii="Times New Roman" w:hAnsi="Times New Roman" w:cs="Times New Roman"/>
          <w:sz w:val="24"/>
          <w:szCs w:val="24"/>
        </w:rPr>
        <w:t xml:space="preserve">” and “deprotomers”.  In this study, we demonstrate that </w:t>
      </w:r>
      <w:r w:rsidR="00BC7D27">
        <w:rPr>
          <w:rFonts w:ascii="Times New Roman" w:hAnsi="Times New Roman" w:cs="Times New Roman"/>
          <w:sz w:val="24"/>
          <w:szCs w:val="24"/>
        </w:rPr>
        <w:t xml:space="preserve">routine, </w:t>
      </w:r>
      <w:r w:rsidRPr="00D31ED6">
        <w:rPr>
          <w:rFonts w:ascii="Times New Roman" w:hAnsi="Times New Roman" w:cs="Times New Roman"/>
          <w:sz w:val="24"/>
          <w:szCs w:val="24"/>
        </w:rPr>
        <w:t>low</w:t>
      </w:r>
      <w:r w:rsidR="00E53166" w:rsidRPr="00D31ED6">
        <w:rPr>
          <w:rFonts w:ascii="Times New Roman" w:hAnsi="Times New Roman" w:cs="Times New Roman"/>
          <w:sz w:val="24"/>
          <w:szCs w:val="24"/>
        </w:rPr>
        <w:t>-</w:t>
      </w:r>
      <w:r w:rsidRPr="00D31ED6">
        <w:rPr>
          <w:rFonts w:ascii="Times New Roman" w:hAnsi="Times New Roman" w:cs="Times New Roman"/>
          <w:sz w:val="24"/>
          <w:szCs w:val="24"/>
        </w:rPr>
        <w:t>resolution UV laser photodissociation spectroscopy</w:t>
      </w:r>
      <w:r w:rsidR="00BC7D27">
        <w:rPr>
          <w:rFonts w:ascii="Times New Roman" w:hAnsi="Times New Roman" w:cs="Times New Roman"/>
          <w:sz w:val="24"/>
          <w:szCs w:val="24"/>
        </w:rPr>
        <w:t xml:space="preserve"> </w:t>
      </w:r>
      <w:r w:rsidRPr="00D31ED6">
        <w:rPr>
          <w:rFonts w:ascii="Times New Roman" w:hAnsi="Times New Roman" w:cs="Times New Roman"/>
          <w:sz w:val="24"/>
          <w:szCs w:val="24"/>
        </w:rPr>
        <w:t xml:space="preserve">can be applied to identify the gaseous protomers of nicotinamide formed upon electrospray.  Nicotinamide is an important biological molecule that </w:t>
      </w:r>
      <w:r w:rsidR="005D5AC7">
        <w:rPr>
          <w:rFonts w:ascii="Times New Roman" w:hAnsi="Times New Roman" w:cs="Times New Roman"/>
          <w:sz w:val="24"/>
          <w:szCs w:val="24"/>
        </w:rPr>
        <w:t>possess</w:t>
      </w:r>
      <w:r w:rsidR="005D5AC7" w:rsidRPr="00D31ED6">
        <w:rPr>
          <w:rFonts w:ascii="Times New Roman" w:hAnsi="Times New Roman" w:cs="Times New Roman"/>
          <w:sz w:val="24"/>
          <w:szCs w:val="24"/>
        </w:rPr>
        <w:t>es</w:t>
      </w:r>
      <w:r w:rsidRPr="00D31ED6">
        <w:rPr>
          <w:rFonts w:ascii="Times New Roman" w:hAnsi="Times New Roman" w:cs="Times New Roman"/>
          <w:sz w:val="24"/>
          <w:szCs w:val="24"/>
        </w:rPr>
        <w:t xml:space="preserve"> multiple protonation sites associated with its pyridine and amide groups.  We obtain a gas-phase absorption spectrum for protonated nicotinamide</w:t>
      </w:r>
      <w:r w:rsidR="00E53166" w:rsidRPr="00D31ED6">
        <w:rPr>
          <w:rFonts w:ascii="Times New Roman" w:hAnsi="Times New Roman" w:cs="Times New Roman"/>
          <w:sz w:val="24"/>
          <w:szCs w:val="24"/>
        </w:rPr>
        <w:t xml:space="preserve"> </w:t>
      </w:r>
      <w:r w:rsidRPr="00D31ED6">
        <w:rPr>
          <w:rFonts w:ascii="Times New Roman" w:hAnsi="Times New Roman" w:cs="Times New Roman"/>
          <w:sz w:val="24"/>
          <w:szCs w:val="24"/>
        </w:rPr>
        <w:t xml:space="preserve">that closely resembles the solution-phase spectrum.  However, </w:t>
      </w:r>
      <w:r w:rsidR="00E53166" w:rsidRPr="00D31ED6">
        <w:rPr>
          <w:rFonts w:ascii="Times New Roman" w:hAnsi="Times New Roman" w:cs="Times New Roman"/>
          <w:sz w:val="24"/>
          <w:szCs w:val="24"/>
        </w:rPr>
        <w:t xml:space="preserve">photoexcitation of </w:t>
      </w:r>
      <w:r w:rsidR="00901A1B">
        <w:rPr>
          <w:rFonts w:ascii="Times New Roman" w:hAnsi="Times New Roman" w:cs="Times New Roman"/>
          <w:sz w:val="24"/>
          <w:szCs w:val="24"/>
        </w:rPr>
        <w:t>protonated nicotinamide produces</w:t>
      </w:r>
      <w:r w:rsidR="00E53166" w:rsidRPr="00D31ED6">
        <w:rPr>
          <w:rFonts w:ascii="Times New Roman" w:hAnsi="Times New Roman" w:cs="Times New Roman"/>
          <w:sz w:val="24"/>
          <w:szCs w:val="24"/>
        </w:rPr>
        <w:t xml:space="preserve"> numerous ionic photofragments, and the spectral profiles </w:t>
      </w:r>
      <w:r w:rsidR="005D5AC7">
        <w:rPr>
          <w:rFonts w:ascii="Times New Roman" w:hAnsi="Times New Roman" w:cs="Times New Roman"/>
          <w:sz w:val="24"/>
          <w:szCs w:val="24"/>
        </w:rPr>
        <w:t>for production of</w:t>
      </w:r>
      <w:r w:rsidR="00E53166" w:rsidRPr="00D31ED6">
        <w:rPr>
          <w:rFonts w:ascii="Times New Roman" w:hAnsi="Times New Roman" w:cs="Times New Roman"/>
          <w:sz w:val="24"/>
          <w:szCs w:val="24"/>
        </w:rPr>
        <w:t xml:space="preserve"> these photofragments</w:t>
      </w:r>
      <w:r w:rsidR="005D5AC7">
        <w:rPr>
          <w:rFonts w:ascii="Times New Roman" w:hAnsi="Times New Roman" w:cs="Times New Roman"/>
          <w:sz w:val="24"/>
          <w:szCs w:val="24"/>
        </w:rPr>
        <w:t xml:space="preserve"> from protonated nicotinamide</w:t>
      </w:r>
      <w:r w:rsidR="00E53166" w:rsidRPr="00D31ED6">
        <w:rPr>
          <w:rFonts w:ascii="Times New Roman" w:hAnsi="Times New Roman" w:cs="Times New Roman"/>
          <w:sz w:val="24"/>
          <w:szCs w:val="24"/>
        </w:rPr>
        <w:t xml:space="preserve"> reveal the existence of two distinctive chromophores, which can be traced to the existence of pyridine and amide protomers.</w:t>
      </w:r>
      <w:r w:rsidR="00D31ED6" w:rsidRPr="00D31ED6">
        <w:rPr>
          <w:rFonts w:ascii="Times New Roman" w:hAnsi="Times New Roman" w:cs="Times New Roman"/>
          <w:sz w:val="24"/>
          <w:szCs w:val="24"/>
        </w:rPr>
        <w:t xml:space="preserve">  We observe that the</w:t>
      </w:r>
      <w:r w:rsidR="00785ABA">
        <w:rPr>
          <w:rFonts w:ascii="Times New Roman" w:hAnsi="Times New Roman" w:cs="Times New Roman"/>
          <w:sz w:val="24"/>
          <w:szCs w:val="24"/>
        </w:rPr>
        <w:t>se</w:t>
      </w:r>
      <w:r w:rsidR="00D31ED6" w:rsidRPr="00D31ED6">
        <w:rPr>
          <w:rFonts w:ascii="Times New Roman" w:hAnsi="Times New Roman" w:cs="Times New Roman"/>
          <w:sz w:val="24"/>
          <w:szCs w:val="24"/>
        </w:rPr>
        <w:t xml:space="preserve"> pro</w:t>
      </w:r>
      <w:r w:rsidR="00DF0F3C">
        <w:rPr>
          <w:rFonts w:ascii="Times New Roman" w:hAnsi="Times New Roman" w:cs="Times New Roman"/>
          <w:sz w:val="24"/>
          <w:szCs w:val="24"/>
        </w:rPr>
        <w:t>to</w:t>
      </w:r>
      <w:r w:rsidR="00D31ED6" w:rsidRPr="00D31ED6">
        <w:rPr>
          <w:rFonts w:ascii="Times New Roman" w:hAnsi="Times New Roman" w:cs="Times New Roman"/>
          <w:sz w:val="24"/>
          <w:szCs w:val="24"/>
        </w:rPr>
        <w:t>mers are associated with absorption bands centred at 4.9</w:t>
      </w:r>
      <w:r w:rsidR="00901A1B">
        <w:rPr>
          <w:rFonts w:ascii="Times New Roman" w:hAnsi="Times New Roman" w:cs="Times New Roman"/>
          <w:sz w:val="24"/>
          <w:szCs w:val="24"/>
        </w:rPr>
        <w:t>6</w:t>
      </w:r>
      <w:r w:rsidR="00D31ED6" w:rsidRPr="00D31ED6">
        <w:rPr>
          <w:rFonts w:ascii="Times New Roman" w:hAnsi="Times New Roman" w:cs="Times New Roman"/>
          <w:sz w:val="24"/>
          <w:szCs w:val="24"/>
        </w:rPr>
        <w:t xml:space="preserve"> and 4.7</w:t>
      </w:r>
      <w:r w:rsidR="00901A1B">
        <w:rPr>
          <w:rFonts w:ascii="Times New Roman" w:hAnsi="Times New Roman" w:cs="Times New Roman"/>
          <w:sz w:val="24"/>
          <w:szCs w:val="24"/>
        </w:rPr>
        <w:t>3</w:t>
      </w:r>
      <w:r w:rsidR="00D31ED6" w:rsidRPr="00D31ED6">
        <w:rPr>
          <w:rFonts w:ascii="Times New Roman" w:hAnsi="Times New Roman" w:cs="Times New Roman"/>
          <w:sz w:val="24"/>
          <w:szCs w:val="24"/>
        </w:rPr>
        <w:t xml:space="preserve"> eV, respectively, with the protomers appearing in a</w:t>
      </w:r>
      <w:r w:rsidR="00AE0AB4">
        <w:rPr>
          <w:rFonts w:ascii="Times New Roman" w:hAnsi="Times New Roman" w:cs="Times New Roman"/>
          <w:sz w:val="24"/>
          <w:szCs w:val="24"/>
        </w:rPr>
        <w:t>n</w:t>
      </w:r>
      <w:r w:rsidR="00D31ED6" w:rsidRPr="00D31ED6">
        <w:rPr>
          <w:rFonts w:ascii="Times New Roman" w:hAnsi="Times New Roman" w:cs="Times New Roman"/>
          <w:sz w:val="24"/>
          <w:szCs w:val="24"/>
        </w:rPr>
        <w:t xml:space="preserve"> </w:t>
      </w:r>
      <w:r w:rsidR="00AE0AB4">
        <w:rPr>
          <w:rFonts w:ascii="Times New Roman" w:hAnsi="Times New Roman" w:cs="Times New Roman"/>
          <w:sz w:val="24"/>
          <w:szCs w:val="24"/>
        </w:rPr>
        <w:t xml:space="preserve">approximate </w:t>
      </w:r>
      <w:r w:rsidR="00D31ED6" w:rsidRPr="00D31ED6">
        <w:rPr>
          <w:rFonts w:ascii="Times New Roman" w:hAnsi="Times New Roman" w:cs="Times New Roman"/>
          <w:sz w:val="24"/>
          <w:szCs w:val="24"/>
        </w:rPr>
        <w:t xml:space="preserve">ratio of ~2:1. </w:t>
      </w:r>
      <w:r w:rsidR="00845554">
        <w:rPr>
          <w:rFonts w:ascii="Times New Roman" w:hAnsi="Times New Roman" w:cs="Times New Roman"/>
          <w:sz w:val="24"/>
          <w:szCs w:val="24"/>
        </w:rPr>
        <w:t xml:space="preserve"> </w:t>
      </w:r>
      <w:r w:rsidR="00D31ED6">
        <w:rPr>
          <w:rFonts w:ascii="Times New Roman" w:hAnsi="Times New Roman" w:cs="Times New Roman"/>
          <w:sz w:val="24"/>
          <w:szCs w:val="24"/>
        </w:rPr>
        <w:t xml:space="preserve">The fact that the considerably </w:t>
      </w:r>
      <w:r w:rsidR="00901A1B">
        <w:rPr>
          <w:rFonts w:ascii="Times New Roman" w:hAnsi="Times New Roman" w:cs="Times New Roman"/>
          <w:sz w:val="24"/>
          <w:szCs w:val="24"/>
        </w:rPr>
        <w:t>less favourable</w:t>
      </w:r>
      <w:r w:rsidR="00D31ED6">
        <w:rPr>
          <w:rFonts w:ascii="Times New Roman" w:hAnsi="Times New Roman" w:cs="Times New Roman"/>
          <w:sz w:val="24"/>
          <w:szCs w:val="24"/>
        </w:rPr>
        <w:t xml:space="preserve"> amide protomer is observed in</w:t>
      </w:r>
      <w:r w:rsidR="00785ABA">
        <w:rPr>
          <w:rFonts w:ascii="Times New Roman" w:hAnsi="Times New Roman" w:cs="Times New Roman"/>
          <w:sz w:val="24"/>
          <w:szCs w:val="24"/>
        </w:rPr>
        <w:t xml:space="preserve"> substantial quantities in</w:t>
      </w:r>
      <w:r w:rsidR="00D31ED6">
        <w:rPr>
          <w:rFonts w:ascii="Times New Roman" w:hAnsi="Times New Roman" w:cs="Times New Roman"/>
          <w:sz w:val="24"/>
          <w:szCs w:val="24"/>
        </w:rPr>
        <w:t xml:space="preserve"> the gas-phase is surprising given that the pyridine protomer is the lower-energy species in both solution and the gas-phase</w:t>
      </w:r>
      <w:r w:rsidR="00BC7D27">
        <w:rPr>
          <w:rFonts w:ascii="Times New Roman" w:hAnsi="Times New Roman" w:cs="Times New Roman"/>
          <w:sz w:val="24"/>
          <w:szCs w:val="24"/>
        </w:rPr>
        <w:t xml:space="preserve">.  The </w:t>
      </w:r>
      <w:r w:rsidR="00785ABA">
        <w:rPr>
          <w:rFonts w:ascii="Times New Roman" w:hAnsi="Times New Roman" w:cs="Times New Roman"/>
          <w:sz w:val="24"/>
          <w:szCs w:val="24"/>
        </w:rPr>
        <w:t xml:space="preserve">high amounts of amide </w:t>
      </w:r>
      <w:r w:rsidR="00BC7D27">
        <w:rPr>
          <w:rFonts w:ascii="Times New Roman" w:hAnsi="Times New Roman" w:cs="Times New Roman"/>
          <w:sz w:val="24"/>
          <w:szCs w:val="24"/>
        </w:rPr>
        <w:t>protomer</w:t>
      </w:r>
      <w:r w:rsidR="00785ABA">
        <w:rPr>
          <w:rFonts w:ascii="Times New Roman" w:hAnsi="Times New Roman" w:cs="Times New Roman"/>
          <w:sz w:val="24"/>
          <w:szCs w:val="24"/>
        </w:rPr>
        <w:t>s</w:t>
      </w:r>
      <w:r w:rsidR="00BC7D27">
        <w:rPr>
          <w:rFonts w:ascii="Times New Roman" w:hAnsi="Times New Roman" w:cs="Times New Roman"/>
          <w:sz w:val="24"/>
          <w:szCs w:val="24"/>
        </w:rPr>
        <w:t xml:space="preserve"> observed here can be explained as arising from</w:t>
      </w:r>
      <w:r w:rsidR="00690365">
        <w:rPr>
          <w:rFonts w:ascii="Times New Roman" w:hAnsi="Times New Roman" w:cs="Times New Roman"/>
          <w:sz w:val="24"/>
          <w:szCs w:val="24"/>
        </w:rPr>
        <w:t xml:space="preserve"> asymmetric</w:t>
      </w:r>
      <w:r w:rsidR="00BC7D27">
        <w:rPr>
          <w:rFonts w:ascii="Times New Roman" w:hAnsi="Times New Roman" w:cs="Times New Roman"/>
          <w:sz w:val="24"/>
          <w:szCs w:val="24"/>
        </w:rPr>
        <w:t xml:space="preserve"> </w:t>
      </w:r>
      <w:r w:rsidR="00690365">
        <w:rPr>
          <w:rFonts w:ascii="Times New Roman" w:hAnsi="Times New Roman" w:cs="Times New Roman"/>
          <w:sz w:val="24"/>
          <w:szCs w:val="24"/>
        </w:rPr>
        <w:t xml:space="preserve">pyridine protomer-amide </w:t>
      </w:r>
      <w:r w:rsidR="00BC7D27">
        <w:rPr>
          <w:rFonts w:ascii="Times New Roman" w:hAnsi="Times New Roman" w:cs="Times New Roman"/>
          <w:sz w:val="24"/>
          <w:szCs w:val="24"/>
        </w:rPr>
        <w:t xml:space="preserve">bound dimers, present in solution or in the electrosprayed droplets, which lead to enhanced formation of the unexpected amide-protonated isomers.  </w:t>
      </w:r>
    </w:p>
    <w:p w:rsidR="00785ABA" w:rsidRDefault="00785ABA" w:rsidP="00D31ED6">
      <w:pPr>
        <w:spacing w:after="120" w:line="360" w:lineRule="auto"/>
        <w:jc w:val="both"/>
        <w:rPr>
          <w:rFonts w:ascii="Times New Roman" w:hAnsi="Times New Roman" w:cs="Times New Roman"/>
          <w:sz w:val="24"/>
          <w:szCs w:val="24"/>
        </w:rPr>
      </w:pPr>
    </w:p>
    <w:p w:rsidR="00BC7D27" w:rsidRPr="00F42E6F" w:rsidRDefault="00BC7D27" w:rsidP="00D31ED6">
      <w:pPr>
        <w:spacing w:after="120" w:line="360" w:lineRule="auto"/>
        <w:jc w:val="both"/>
        <w:rPr>
          <w:rFonts w:ascii="Times New Roman" w:hAnsi="Times New Roman" w:cs="Times New Roman"/>
          <w:sz w:val="24"/>
          <w:szCs w:val="24"/>
        </w:rPr>
      </w:pPr>
    </w:p>
    <w:p w:rsidR="00D31ED6" w:rsidRPr="00F51EEA" w:rsidRDefault="00D31ED6" w:rsidP="00D31ED6">
      <w:pPr>
        <w:spacing w:line="360" w:lineRule="auto"/>
        <w:rPr>
          <w:rFonts w:ascii="Times New Roman" w:hAnsi="Times New Roman" w:cs="Times New Roman"/>
          <w:sz w:val="24"/>
          <w:szCs w:val="24"/>
        </w:rPr>
      </w:pPr>
      <w:r w:rsidRPr="00F51EEA">
        <w:rPr>
          <w:rFonts w:ascii="Times New Roman" w:hAnsi="Times New Roman" w:cs="Times New Roman"/>
          <w:sz w:val="24"/>
          <w:szCs w:val="24"/>
        </w:rPr>
        <w:t>* Corresponding Author: caroline.dessent@york.ac.uk</w:t>
      </w:r>
    </w:p>
    <w:p w:rsidR="00785E0D" w:rsidRPr="00990E80" w:rsidRDefault="00661A1D" w:rsidP="001C1DEE">
      <w:pPr>
        <w:pStyle w:val="Heading2"/>
        <w:spacing w:line="480" w:lineRule="auto"/>
        <w:rPr>
          <w:rFonts w:ascii="Times New Roman" w:hAnsi="Times New Roman" w:cs="Times New Roman"/>
          <w:b/>
          <w:color w:val="auto"/>
          <w:sz w:val="24"/>
          <w:szCs w:val="24"/>
        </w:rPr>
      </w:pPr>
      <w:r>
        <w:rPr>
          <w:rFonts w:ascii="Times New Roman" w:hAnsi="Times New Roman" w:cs="Times New Roman"/>
          <w:b/>
          <w:color w:val="auto"/>
          <w:sz w:val="28"/>
          <w:szCs w:val="24"/>
        </w:rPr>
        <w:lastRenderedPageBreak/>
        <w:t>1</w:t>
      </w:r>
      <w:r w:rsidR="00785E0D">
        <w:rPr>
          <w:rFonts w:ascii="Times New Roman" w:hAnsi="Times New Roman" w:cs="Times New Roman"/>
          <w:b/>
          <w:color w:val="auto"/>
          <w:sz w:val="28"/>
          <w:szCs w:val="24"/>
        </w:rPr>
        <w:t xml:space="preserve">.  </w:t>
      </w:r>
      <w:r w:rsidR="00785E0D" w:rsidRPr="00BE1A95">
        <w:rPr>
          <w:rFonts w:ascii="Times New Roman" w:hAnsi="Times New Roman" w:cs="Times New Roman"/>
          <w:b/>
          <w:color w:val="auto"/>
          <w:sz w:val="28"/>
          <w:szCs w:val="24"/>
        </w:rPr>
        <w:t>Introduction</w:t>
      </w:r>
    </w:p>
    <w:p w:rsidR="005D5AC7" w:rsidRDefault="00F92C3E" w:rsidP="001C1DEE">
      <w:pPr>
        <w:spacing w:after="120" w:line="480" w:lineRule="auto"/>
        <w:jc w:val="both"/>
        <w:rPr>
          <w:rFonts w:ascii="Times New Roman" w:hAnsi="Times New Roman" w:cs="Times New Roman"/>
          <w:sz w:val="24"/>
          <w:szCs w:val="24"/>
        </w:rPr>
      </w:pPr>
      <w:r w:rsidRPr="009F2B1F">
        <w:rPr>
          <w:rFonts w:ascii="Times New Roman" w:hAnsi="Times New Roman" w:cs="Times New Roman"/>
          <w:sz w:val="24"/>
          <w:szCs w:val="24"/>
        </w:rPr>
        <w:t>There has been</w:t>
      </w:r>
      <w:r>
        <w:rPr>
          <w:rFonts w:ascii="Times New Roman" w:hAnsi="Times New Roman" w:cs="Times New Roman"/>
          <w:sz w:val="24"/>
          <w:szCs w:val="24"/>
        </w:rPr>
        <w:t xml:space="preserve"> a </w:t>
      </w:r>
      <w:r w:rsidR="00F64D40">
        <w:rPr>
          <w:rFonts w:ascii="Times New Roman" w:hAnsi="Times New Roman" w:cs="Times New Roman"/>
          <w:sz w:val="24"/>
          <w:szCs w:val="24"/>
        </w:rPr>
        <w:t>keen debate</w:t>
      </w:r>
      <w:r>
        <w:rPr>
          <w:rFonts w:ascii="Times New Roman" w:hAnsi="Times New Roman" w:cs="Times New Roman"/>
          <w:sz w:val="24"/>
          <w:szCs w:val="24"/>
        </w:rPr>
        <w:t xml:space="preserve"> over recent years relating to the influence of electrospray ionization on</w:t>
      </w:r>
      <w:r w:rsidR="00737EAD">
        <w:rPr>
          <w:rFonts w:ascii="Times New Roman" w:hAnsi="Times New Roman" w:cs="Times New Roman"/>
          <w:sz w:val="24"/>
          <w:szCs w:val="24"/>
        </w:rPr>
        <w:t xml:space="preserve"> the</w:t>
      </w:r>
      <w:r>
        <w:rPr>
          <w:rFonts w:ascii="Times New Roman" w:hAnsi="Times New Roman" w:cs="Times New Roman"/>
          <w:sz w:val="24"/>
          <w:szCs w:val="24"/>
        </w:rPr>
        <w:t xml:space="preserve"> location of protonation and deprotonation sites of electrosprayed ions.</w:t>
      </w:r>
      <w:r w:rsidR="003C0130" w:rsidRPr="003C0130">
        <w:rPr>
          <w:rFonts w:ascii="Times New Roman" w:hAnsi="Times New Roman" w:cs="Times New Roman"/>
          <w:sz w:val="24"/>
          <w:szCs w:val="24"/>
          <w:vertAlign w:val="superscript"/>
        </w:rPr>
        <w:t>1-</w:t>
      </w:r>
      <w:r w:rsidR="00A968EE">
        <w:rPr>
          <w:rFonts w:ascii="Times New Roman" w:hAnsi="Times New Roman" w:cs="Times New Roman"/>
          <w:sz w:val="24"/>
          <w:szCs w:val="24"/>
          <w:vertAlign w:val="superscript"/>
        </w:rPr>
        <w:t>9</w:t>
      </w:r>
      <w:r>
        <w:rPr>
          <w:rFonts w:ascii="Times New Roman" w:hAnsi="Times New Roman" w:cs="Times New Roman"/>
          <w:sz w:val="24"/>
          <w:szCs w:val="24"/>
        </w:rPr>
        <w:t xml:space="preserve">  </w:t>
      </w:r>
      <w:r w:rsidR="005D5AC7">
        <w:rPr>
          <w:rFonts w:ascii="Times New Roman" w:hAnsi="Times New Roman" w:cs="Times New Roman"/>
          <w:sz w:val="24"/>
          <w:szCs w:val="24"/>
        </w:rPr>
        <w:t>This debate is important as electrospray mass spectrometry is now being used increasingly to probe solution-phase reactions</w:t>
      </w:r>
      <w:r>
        <w:rPr>
          <w:rFonts w:ascii="Times New Roman" w:hAnsi="Times New Roman" w:cs="Times New Roman"/>
          <w:sz w:val="24"/>
          <w:szCs w:val="24"/>
        </w:rPr>
        <w:t>.</w:t>
      </w:r>
      <w:r w:rsidR="00A968EE">
        <w:rPr>
          <w:rFonts w:ascii="Times New Roman" w:hAnsi="Times New Roman" w:cs="Times New Roman"/>
          <w:sz w:val="24"/>
          <w:szCs w:val="24"/>
          <w:vertAlign w:val="superscript"/>
        </w:rPr>
        <w:t>10-12</w:t>
      </w:r>
      <w:r>
        <w:rPr>
          <w:rFonts w:ascii="Times New Roman" w:hAnsi="Times New Roman" w:cs="Times New Roman"/>
          <w:sz w:val="24"/>
          <w:szCs w:val="24"/>
        </w:rPr>
        <w:t xml:space="preserve">  </w:t>
      </w:r>
      <w:r w:rsidR="00753D13">
        <w:rPr>
          <w:rFonts w:ascii="Times New Roman" w:hAnsi="Times New Roman" w:cs="Times New Roman"/>
          <w:sz w:val="24"/>
          <w:szCs w:val="24"/>
        </w:rPr>
        <w:t>Following</w:t>
      </w:r>
      <w:r w:rsidR="00737EAD">
        <w:rPr>
          <w:rFonts w:ascii="Times New Roman" w:hAnsi="Times New Roman" w:cs="Times New Roman"/>
          <w:sz w:val="24"/>
          <w:szCs w:val="24"/>
        </w:rPr>
        <w:t xml:space="preserve"> on from</w:t>
      </w:r>
      <w:r w:rsidR="00753D13">
        <w:rPr>
          <w:rFonts w:ascii="Times New Roman" w:hAnsi="Times New Roman" w:cs="Times New Roman"/>
          <w:sz w:val="24"/>
          <w:szCs w:val="24"/>
        </w:rPr>
        <w:t xml:space="preserve"> </w:t>
      </w:r>
      <w:r w:rsidR="005D5AC7">
        <w:rPr>
          <w:rFonts w:ascii="Times New Roman" w:hAnsi="Times New Roman" w:cs="Times New Roman"/>
          <w:sz w:val="24"/>
          <w:szCs w:val="24"/>
        </w:rPr>
        <w:t>work</w:t>
      </w:r>
      <w:r w:rsidR="00753D13">
        <w:rPr>
          <w:rFonts w:ascii="Times New Roman" w:hAnsi="Times New Roman" w:cs="Times New Roman"/>
          <w:sz w:val="24"/>
          <w:szCs w:val="24"/>
        </w:rPr>
        <w:t xml:space="preserve"> by Kass and Oomens</w:t>
      </w:r>
      <w:r w:rsidR="005D5AC7">
        <w:rPr>
          <w:rFonts w:ascii="Times New Roman" w:hAnsi="Times New Roman" w:cs="Times New Roman"/>
          <w:sz w:val="24"/>
          <w:szCs w:val="24"/>
        </w:rPr>
        <w:t xml:space="preserve"> on para-hydroxybenzoic acid</w:t>
      </w:r>
      <w:r w:rsidR="00753D13">
        <w:rPr>
          <w:rFonts w:ascii="Times New Roman" w:hAnsi="Times New Roman" w:cs="Times New Roman"/>
          <w:sz w:val="24"/>
          <w:szCs w:val="24"/>
        </w:rPr>
        <w:t>,</w:t>
      </w:r>
      <w:r w:rsidR="002F3B59" w:rsidRPr="002F3B59">
        <w:rPr>
          <w:rFonts w:ascii="Times New Roman" w:hAnsi="Times New Roman" w:cs="Times New Roman"/>
          <w:sz w:val="24"/>
          <w:szCs w:val="24"/>
          <w:vertAlign w:val="superscript"/>
        </w:rPr>
        <w:t>1</w:t>
      </w:r>
      <w:r w:rsidR="00A968EE">
        <w:rPr>
          <w:rFonts w:ascii="Times New Roman" w:hAnsi="Times New Roman" w:cs="Times New Roman"/>
          <w:sz w:val="24"/>
          <w:szCs w:val="24"/>
          <w:vertAlign w:val="superscript"/>
        </w:rPr>
        <w:t>-5</w:t>
      </w:r>
      <w:r w:rsidR="00753D13">
        <w:rPr>
          <w:rFonts w:ascii="Times New Roman" w:hAnsi="Times New Roman" w:cs="Times New Roman"/>
          <w:sz w:val="24"/>
          <w:szCs w:val="24"/>
        </w:rPr>
        <w:t xml:space="preserve"> Roithova</w:t>
      </w:r>
      <w:r w:rsidR="00753D13" w:rsidRPr="00753D13">
        <w:rPr>
          <w:rFonts w:ascii="Times New Roman" w:hAnsi="Times New Roman" w:cs="Times New Roman"/>
          <w:sz w:val="24"/>
          <w:szCs w:val="24"/>
        </w:rPr>
        <w:t xml:space="preserve"> </w:t>
      </w:r>
      <w:r w:rsidR="00753D13">
        <w:rPr>
          <w:rFonts w:ascii="Times New Roman" w:hAnsi="Times New Roman" w:cs="Times New Roman"/>
          <w:sz w:val="24"/>
          <w:szCs w:val="24"/>
        </w:rPr>
        <w:t>and co-workers</w:t>
      </w:r>
      <w:r w:rsidR="00737EAD">
        <w:rPr>
          <w:rFonts w:ascii="Times New Roman" w:hAnsi="Times New Roman" w:cs="Times New Roman"/>
          <w:sz w:val="24"/>
          <w:szCs w:val="24"/>
        </w:rPr>
        <w:t xml:space="preserve"> performed </w:t>
      </w:r>
      <w:r w:rsidR="002F3B59">
        <w:rPr>
          <w:rFonts w:ascii="Times New Roman" w:hAnsi="Times New Roman" w:cs="Times New Roman"/>
          <w:sz w:val="24"/>
          <w:szCs w:val="24"/>
        </w:rPr>
        <w:t>a</w:t>
      </w:r>
      <w:r w:rsidR="00737EAD">
        <w:rPr>
          <w:rFonts w:ascii="Times New Roman" w:hAnsi="Times New Roman" w:cs="Times New Roman"/>
          <w:sz w:val="24"/>
          <w:szCs w:val="24"/>
        </w:rPr>
        <w:t xml:space="preserve"> seminal</w:t>
      </w:r>
      <w:r w:rsidR="00B66475">
        <w:rPr>
          <w:rFonts w:ascii="Times New Roman" w:hAnsi="Times New Roman" w:cs="Times New Roman"/>
          <w:sz w:val="24"/>
          <w:szCs w:val="24"/>
        </w:rPr>
        <w:t xml:space="preserve"> investigation</w:t>
      </w:r>
      <w:r w:rsidR="00753D13">
        <w:rPr>
          <w:rFonts w:ascii="Times New Roman" w:hAnsi="Times New Roman" w:cs="Times New Roman"/>
          <w:sz w:val="24"/>
          <w:szCs w:val="24"/>
        </w:rPr>
        <w:t xml:space="preserve"> of</w:t>
      </w:r>
      <w:r w:rsidR="00B66475">
        <w:rPr>
          <w:rFonts w:ascii="Times New Roman" w:hAnsi="Times New Roman" w:cs="Times New Roman"/>
          <w:sz w:val="24"/>
          <w:szCs w:val="24"/>
        </w:rPr>
        <w:t xml:space="preserve"> how the electrospray process affects</w:t>
      </w:r>
      <w:r w:rsidR="00753D13">
        <w:rPr>
          <w:rFonts w:ascii="Times New Roman" w:hAnsi="Times New Roman" w:cs="Times New Roman"/>
          <w:sz w:val="24"/>
          <w:szCs w:val="24"/>
        </w:rPr>
        <w:t xml:space="preserve"> </w:t>
      </w:r>
      <w:r w:rsidR="00737EAD">
        <w:rPr>
          <w:rFonts w:ascii="Times New Roman" w:hAnsi="Times New Roman" w:cs="Times New Roman"/>
          <w:sz w:val="24"/>
          <w:szCs w:val="24"/>
        </w:rPr>
        <w:t>the</w:t>
      </w:r>
      <w:r w:rsidR="00F64D40">
        <w:rPr>
          <w:rFonts w:ascii="Times New Roman" w:hAnsi="Times New Roman" w:cs="Times New Roman"/>
          <w:sz w:val="24"/>
          <w:szCs w:val="24"/>
        </w:rPr>
        <w:t xml:space="preserve"> gas-phase</w:t>
      </w:r>
      <w:r w:rsidR="00737EAD">
        <w:rPr>
          <w:rFonts w:ascii="Times New Roman" w:hAnsi="Times New Roman" w:cs="Times New Roman"/>
          <w:sz w:val="24"/>
          <w:szCs w:val="24"/>
        </w:rPr>
        <w:t xml:space="preserve"> ratios of </w:t>
      </w:r>
      <w:r w:rsidR="00753D13">
        <w:rPr>
          <w:rFonts w:ascii="Times New Roman" w:hAnsi="Times New Roman" w:cs="Times New Roman"/>
          <w:sz w:val="24"/>
          <w:szCs w:val="24"/>
        </w:rPr>
        <w:t xml:space="preserve">deprotonated </w:t>
      </w:r>
      <w:r w:rsidR="00737EAD">
        <w:rPr>
          <w:rFonts w:ascii="Times New Roman" w:hAnsi="Times New Roman" w:cs="Times New Roman"/>
          <w:sz w:val="24"/>
          <w:szCs w:val="24"/>
        </w:rPr>
        <w:t>isomer</w:t>
      </w:r>
      <w:r w:rsidR="00753D13">
        <w:rPr>
          <w:rFonts w:ascii="Times New Roman" w:hAnsi="Times New Roman" w:cs="Times New Roman"/>
          <w:sz w:val="24"/>
          <w:szCs w:val="24"/>
        </w:rPr>
        <w:t>s</w:t>
      </w:r>
      <w:r w:rsidR="00737EAD">
        <w:rPr>
          <w:rFonts w:ascii="Times New Roman" w:hAnsi="Times New Roman" w:cs="Times New Roman"/>
          <w:sz w:val="24"/>
          <w:szCs w:val="24"/>
        </w:rPr>
        <w:t xml:space="preserve"> </w:t>
      </w:r>
      <w:r w:rsidR="005D5AC7">
        <w:rPr>
          <w:rFonts w:ascii="Times New Roman" w:hAnsi="Times New Roman" w:cs="Times New Roman"/>
          <w:sz w:val="24"/>
          <w:szCs w:val="24"/>
        </w:rPr>
        <w:t>of this molecule</w:t>
      </w:r>
      <w:r w:rsidR="00B66475">
        <w:rPr>
          <w:rFonts w:ascii="Times New Roman" w:hAnsi="Times New Roman" w:cs="Times New Roman"/>
          <w:sz w:val="24"/>
          <w:szCs w:val="24"/>
        </w:rPr>
        <w:t>.</w:t>
      </w:r>
      <w:r w:rsidR="00A968EE">
        <w:rPr>
          <w:rFonts w:ascii="Times New Roman" w:hAnsi="Times New Roman" w:cs="Times New Roman"/>
          <w:sz w:val="24"/>
          <w:szCs w:val="24"/>
          <w:vertAlign w:val="superscript"/>
        </w:rPr>
        <w:t>6</w:t>
      </w:r>
      <w:r w:rsidR="00753D13">
        <w:rPr>
          <w:rFonts w:ascii="Times New Roman" w:hAnsi="Times New Roman" w:cs="Times New Roman"/>
          <w:sz w:val="24"/>
          <w:szCs w:val="24"/>
        </w:rPr>
        <w:t xml:space="preserve"> </w:t>
      </w:r>
      <w:r w:rsidR="00B66475">
        <w:rPr>
          <w:rFonts w:ascii="Times New Roman" w:hAnsi="Times New Roman" w:cs="Times New Roman"/>
          <w:sz w:val="24"/>
          <w:szCs w:val="24"/>
        </w:rPr>
        <w:t xml:space="preserve"> </w:t>
      </w:r>
      <w:r w:rsidR="00753D13">
        <w:rPr>
          <w:rFonts w:ascii="Times New Roman" w:hAnsi="Times New Roman" w:cs="Times New Roman"/>
          <w:sz w:val="24"/>
          <w:szCs w:val="24"/>
        </w:rPr>
        <w:t>NMR</w:t>
      </w:r>
      <w:r w:rsidR="00B66475">
        <w:rPr>
          <w:rFonts w:ascii="Times New Roman" w:hAnsi="Times New Roman" w:cs="Times New Roman"/>
          <w:sz w:val="24"/>
          <w:szCs w:val="24"/>
        </w:rPr>
        <w:t xml:space="preserve"> was used</w:t>
      </w:r>
      <w:r w:rsidR="00753D13">
        <w:rPr>
          <w:rFonts w:ascii="Times New Roman" w:hAnsi="Times New Roman" w:cs="Times New Roman"/>
          <w:sz w:val="24"/>
          <w:szCs w:val="24"/>
        </w:rPr>
        <w:t xml:space="preserve"> to probe the solution-phase structures and ion-mobility mass spectrometry (IM-MS) to identify the gas-phase isomers.  They were able to show that while the carboxylate isomer is preferred in solution irrespective of the solvent, the opposite is true for the gas-phase isomers.  However, the exact ratio of isomers formed in the gas-phase depended strongly on the ESI solvent, pH and solution concentration.</w:t>
      </w:r>
      <w:r w:rsidR="00A968EE">
        <w:rPr>
          <w:rFonts w:ascii="Times New Roman" w:hAnsi="Times New Roman" w:cs="Times New Roman"/>
          <w:sz w:val="24"/>
          <w:szCs w:val="24"/>
          <w:vertAlign w:val="superscript"/>
        </w:rPr>
        <w:t>6-9</w:t>
      </w:r>
      <w:r w:rsidR="00845554">
        <w:rPr>
          <w:rFonts w:ascii="Times New Roman" w:hAnsi="Times New Roman" w:cs="Times New Roman"/>
          <w:sz w:val="24"/>
          <w:szCs w:val="24"/>
          <w:vertAlign w:val="superscript"/>
        </w:rPr>
        <w:t>,1</w:t>
      </w:r>
      <w:r w:rsidR="00A968EE">
        <w:rPr>
          <w:rFonts w:ascii="Times New Roman" w:hAnsi="Times New Roman" w:cs="Times New Roman"/>
          <w:sz w:val="24"/>
          <w:szCs w:val="24"/>
          <w:vertAlign w:val="superscript"/>
        </w:rPr>
        <w:t>3</w:t>
      </w:r>
      <w:r w:rsidR="00F64D40">
        <w:rPr>
          <w:rFonts w:ascii="Times New Roman" w:hAnsi="Times New Roman" w:cs="Times New Roman"/>
          <w:sz w:val="24"/>
          <w:szCs w:val="24"/>
        </w:rPr>
        <w:t xml:space="preserve"> These results led Roithova </w:t>
      </w:r>
      <w:r w:rsidR="006C3B01">
        <w:rPr>
          <w:rFonts w:ascii="Times New Roman" w:hAnsi="Times New Roman" w:cs="Times New Roman"/>
          <w:sz w:val="24"/>
          <w:szCs w:val="24"/>
        </w:rPr>
        <w:t>and co</w:t>
      </w:r>
      <w:r w:rsidR="00AE0AB4">
        <w:rPr>
          <w:rFonts w:ascii="Times New Roman" w:hAnsi="Times New Roman" w:cs="Times New Roman"/>
          <w:sz w:val="24"/>
          <w:szCs w:val="24"/>
        </w:rPr>
        <w:t>-</w:t>
      </w:r>
      <w:r w:rsidR="006C3B01">
        <w:rPr>
          <w:rFonts w:ascii="Times New Roman" w:hAnsi="Times New Roman" w:cs="Times New Roman"/>
          <w:sz w:val="24"/>
          <w:szCs w:val="24"/>
        </w:rPr>
        <w:t>workers</w:t>
      </w:r>
      <w:r w:rsidR="00F64D40">
        <w:rPr>
          <w:rFonts w:ascii="Times New Roman" w:hAnsi="Times New Roman" w:cs="Times New Roman"/>
          <w:sz w:val="24"/>
          <w:szCs w:val="24"/>
        </w:rPr>
        <w:t xml:space="preserve"> to conclude that the gas-phase populations do not </w:t>
      </w:r>
      <w:r w:rsidR="006C3B01">
        <w:rPr>
          <w:rFonts w:ascii="Times New Roman" w:hAnsi="Times New Roman" w:cs="Times New Roman"/>
          <w:sz w:val="24"/>
          <w:szCs w:val="24"/>
        </w:rPr>
        <w:t>exact</w:t>
      </w:r>
      <w:r w:rsidR="00F64D40">
        <w:rPr>
          <w:rFonts w:ascii="Times New Roman" w:hAnsi="Times New Roman" w:cs="Times New Roman"/>
          <w:sz w:val="24"/>
          <w:szCs w:val="24"/>
        </w:rPr>
        <w:t xml:space="preserve">ly </w:t>
      </w:r>
      <w:r w:rsidR="006C3B01">
        <w:rPr>
          <w:rFonts w:ascii="Times New Roman" w:hAnsi="Times New Roman" w:cs="Times New Roman"/>
          <w:sz w:val="24"/>
          <w:szCs w:val="24"/>
        </w:rPr>
        <w:t>match the</w:t>
      </w:r>
      <w:r w:rsidR="00F64D40">
        <w:rPr>
          <w:rFonts w:ascii="Times New Roman" w:hAnsi="Times New Roman" w:cs="Times New Roman"/>
          <w:sz w:val="24"/>
          <w:szCs w:val="24"/>
        </w:rPr>
        <w:t xml:space="preserve"> solution-phase populations</w:t>
      </w:r>
      <w:r w:rsidR="006C3B01">
        <w:rPr>
          <w:rFonts w:ascii="Times New Roman" w:hAnsi="Times New Roman" w:cs="Times New Roman"/>
          <w:sz w:val="24"/>
          <w:szCs w:val="24"/>
        </w:rPr>
        <w:t>, but are a reflection of the situation in solution</w:t>
      </w:r>
      <w:r w:rsidR="00F64D40">
        <w:rPr>
          <w:rFonts w:ascii="Times New Roman" w:hAnsi="Times New Roman" w:cs="Times New Roman"/>
          <w:sz w:val="24"/>
          <w:szCs w:val="24"/>
        </w:rPr>
        <w:t xml:space="preserve">.   More generally, this means </w:t>
      </w:r>
      <w:r w:rsidR="00135405">
        <w:rPr>
          <w:rFonts w:ascii="Times New Roman" w:hAnsi="Times New Roman" w:cs="Times New Roman"/>
          <w:sz w:val="24"/>
          <w:szCs w:val="24"/>
        </w:rPr>
        <w:t xml:space="preserve">that </w:t>
      </w:r>
      <w:r w:rsidR="00F64D40">
        <w:rPr>
          <w:rFonts w:ascii="Times New Roman" w:hAnsi="Times New Roman" w:cs="Times New Roman"/>
          <w:sz w:val="24"/>
          <w:szCs w:val="24"/>
        </w:rPr>
        <w:t xml:space="preserve">it is very important to have tools available to accurately determine the identity of </w:t>
      </w:r>
      <w:r w:rsidR="00845554">
        <w:rPr>
          <w:rFonts w:ascii="Times New Roman" w:hAnsi="Times New Roman" w:cs="Times New Roman"/>
          <w:sz w:val="24"/>
          <w:szCs w:val="24"/>
        </w:rPr>
        <w:t>“</w:t>
      </w:r>
      <w:r w:rsidR="00F64D40">
        <w:rPr>
          <w:rFonts w:ascii="Times New Roman" w:hAnsi="Times New Roman" w:cs="Times New Roman"/>
          <w:sz w:val="24"/>
          <w:szCs w:val="24"/>
        </w:rPr>
        <w:t>proto</w:t>
      </w:r>
      <w:r w:rsidR="00845554">
        <w:rPr>
          <w:rFonts w:ascii="Times New Roman" w:hAnsi="Times New Roman" w:cs="Times New Roman"/>
          <w:sz w:val="24"/>
          <w:szCs w:val="24"/>
        </w:rPr>
        <w:t>mers” and “deproto</w:t>
      </w:r>
      <w:r w:rsidR="00F64D40">
        <w:rPr>
          <w:rFonts w:ascii="Times New Roman" w:hAnsi="Times New Roman" w:cs="Times New Roman"/>
          <w:sz w:val="24"/>
          <w:szCs w:val="24"/>
        </w:rPr>
        <w:t>mers</w:t>
      </w:r>
      <w:r w:rsidR="00845554">
        <w:rPr>
          <w:rFonts w:ascii="Times New Roman" w:hAnsi="Times New Roman" w:cs="Times New Roman"/>
          <w:sz w:val="24"/>
          <w:szCs w:val="24"/>
        </w:rPr>
        <w:t>”</w:t>
      </w:r>
      <w:r w:rsidR="00F64D40">
        <w:rPr>
          <w:rFonts w:ascii="Times New Roman" w:hAnsi="Times New Roman" w:cs="Times New Roman"/>
          <w:sz w:val="24"/>
          <w:szCs w:val="24"/>
        </w:rPr>
        <w:t>,</w:t>
      </w:r>
      <w:r w:rsidR="00312983" w:rsidRPr="00312983">
        <w:rPr>
          <w:rFonts w:ascii="Times New Roman" w:hAnsi="Times New Roman" w:cs="Times New Roman"/>
          <w:sz w:val="24"/>
          <w:szCs w:val="24"/>
          <w:vertAlign w:val="superscript"/>
        </w:rPr>
        <w:t>1</w:t>
      </w:r>
      <w:r w:rsidR="00A968EE">
        <w:rPr>
          <w:rFonts w:ascii="Times New Roman" w:hAnsi="Times New Roman" w:cs="Times New Roman"/>
          <w:sz w:val="24"/>
          <w:szCs w:val="24"/>
          <w:vertAlign w:val="superscript"/>
        </w:rPr>
        <w:t>4-17</w:t>
      </w:r>
      <w:r w:rsidR="00F64D40">
        <w:rPr>
          <w:rFonts w:ascii="Times New Roman" w:hAnsi="Times New Roman" w:cs="Times New Roman"/>
          <w:sz w:val="24"/>
          <w:szCs w:val="24"/>
        </w:rPr>
        <w:t xml:space="preserve"> and also to have a full understanding of how gaseous population</w:t>
      </w:r>
      <w:r w:rsidR="006C3B01">
        <w:rPr>
          <w:rFonts w:ascii="Times New Roman" w:hAnsi="Times New Roman" w:cs="Times New Roman"/>
          <w:sz w:val="24"/>
          <w:szCs w:val="24"/>
        </w:rPr>
        <w:t>s relate</w:t>
      </w:r>
      <w:r w:rsidR="00F64D40">
        <w:rPr>
          <w:rFonts w:ascii="Times New Roman" w:hAnsi="Times New Roman" w:cs="Times New Roman"/>
          <w:sz w:val="24"/>
          <w:szCs w:val="24"/>
        </w:rPr>
        <w:t xml:space="preserve"> to solution-phase population</w:t>
      </w:r>
      <w:r w:rsidR="006C3B01">
        <w:rPr>
          <w:rFonts w:ascii="Times New Roman" w:hAnsi="Times New Roman" w:cs="Times New Roman"/>
          <w:sz w:val="24"/>
          <w:szCs w:val="24"/>
        </w:rPr>
        <w:t>s</w:t>
      </w:r>
      <w:r w:rsidR="00F64D40">
        <w:rPr>
          <w:rFonts w:ascii="Times New Roman" w:hAnsi="Times New Roman" w:cs="Times New Roman"/>
          <w:sz w:val="24"/>
          <w:szCs w:val="24"/>
        </w:rPr>
        <w:t xml:space="preserve"> as a function of experimental condition</w:t>
      </w:r>
      <w:r w:rsidR="006C3B01">
        <w:rPr>
          <w:rFonts w:ascii="Times New Roman" w:hAnsi="Times New Roman" w:cs="Times New Roman"/>
          <w:sz w:val="24"/>
          <w:szCs w:val="24"/>
        </w:rPr>
        <w:t>s</w:t>
      </w:r>
      <w:r w:rsidR="00F64D40">
        <w:rPr>
          <w:rFonts w:ascii="Times New Roman" w:hAnsi="Times New Roman" w:cs="Times New Roman"/>
          <w:sz w:val="24"/>
          <w:szCs w:val="24"/>
        </w:rPr>
        <w:t>.</w:t>
      </w:r>
    </w:p>
    <w:p w:rsidR="007620C7" w:rsidRDefault="007620C7" w:rsidP="001C1DEE">
      <w:pPr>
        <w:spacing w:after="120" w:line="480" w:lineRule="auto"/>
        <w:jc w:val="both"/>
        <w:rPr>
          <w:rFonts w:ascii="Times New Roman" w:hAnsi="Times New Roman" w:cs="Times New Roman"/>
          <w:sz w:val="24"/>
          <w:szCs w:val="24"/>
        </w:rPr>
      </w:pPr>
    </w:p>
    <w:p w:rsidR="003117B8" w:rsidRDefault="00135405" w:rsidP="001C1DEE">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Towards this end, </w:t>
      </w:r>
      <w:r w:rsidR="00B66475">
        <w:rPr>
          <w:rFonts w:ascii="Times New Roman" w:hAnsi="Times New Roman" w:cs="Times New Roman"/>
          <w:sz w:val="24"/>
          <w:szCs w:val="24"/>
        </w:rPr>
        <w:t xml:space="preserve">recent studies have investigated the </w:t>
      </w:r>
      <w:r w:rsidR="00AE0AB4">
        <w:rPr>
          <w:rFonts w:ascii="Times New Roman" w:hAnsi="Times New Roman" w:cs="Times New Roman"/>
          <w:sz w:val="24"/>
          <w:szCs w:val="24"/>
        </w:rPr>
        <w:t>general applicability</w:t>
      </w:r>
      <w:r w:rsidR="00B66475">
        <w:rPr>
          <w:rFonts w:ascii="Times New Roman" w:hAnsi="Times New Roman" w:cs="Times New Roman"/>
          <w:sz w:val="24"/>
          <w:szCs w:val="24"/>
        </w:rPr>
        <w:t xml:space="preserve"> of IM-MS </w:t>
      </w:r>
      <w:r w:rsidR="00AE0AB4">
        <w:rPr>
          <w:rFonts w:ascii="Times New Roman" w:hAnsi="Times New Roman" w:cs="Times New Roman"/>
          <w:sz w:val="24"/>
          <w:szCs w:val="24"/>
        </w:rPr>
        <w:t>for</w:t>
      </w:r>
      <w:r w:rsidR="00B66475">
        <w:rPr>
          <w:rFonts w:ascii="Times New Roman" w:hAnsi="Times New Roman" w:cs="Times New Roman"/>
          <w:sz w:val="24"/>
          <w:szCs w:val="24"/>
        </w:rPr>
        <w:t xml:space="preserve"> </w:t>
      </w:r>
      <w:r w:rsidR="0062772C">
        <w:rPr>
          <w:rFonts w:ascii="Times New Roman" w:hAnsi="Times New Roman" w:cs="Times New Roman"/>
          <w:sz w:val="24"/>
          <w:szCs w:val="24"/>
        </w:rPr>
        <w:t>correctly</w:t>
      </w:r>
      <w:r w:rsidR="00AE0AB4">
        <w:rPr>
          <w:rFonts w:ascii="Times New Roman" w:hAnsi="Times New Roman" w:cs="Times New Roman"/>
          <w:sz w:val="24"/>
          <w:szCs w:val="24"/>
        </w:rPr>
        <w:t xml:space="preserve"> </w:t>
      </w:r>
      <w:r w:rsidR="005D5AC7">
        <w:rPr>
          <w:rFonts w:ascii="Times New Roman" w:hAnsi="Times New Roman" w:cs="Times New Roman"/>
          <w:sz w:val="24"/>
          <w:szCs w:val="24"/>
        </w:rPr>
        <w:t>identifying</w:t>
      </w:r>
      <w:r w:rsidR="00B66475">
        <w:rPr>
          <w:rFonts w:ascii="Times New Roman" w:hAnsi="Times New Roman" w:cs="Times New Roman"/>
          <w:sz w:val="24"/>
          <w:szCs w:val="24"/>
        </w:rPr>
        <w:t xml:space="preserve"> protomers or deprotomers.</w:t>
      </w:r>
      <w:r w:rsidR="00A968EE" w:rsidRPr="00A968EE">
        <w:t xml:space="preserve"> </w:t>
      </w:r>
      <w:r w:rsidR="00A968EE" w:rsidRPr="00A968EE">
        <w:rPr>
          <w:rFonts w:ascii="Times New Roman" w:hAnsi="Times New Roman" w:cs="Times New Roman"/>
          <w:sz w:val="24"/>
          <w:szCs w:val="24"/>
          <w:vertAlign w:val="superscript"/>
        </w:rPr>
        <w:t>8,9,13,16,17</w:t>
      </w:r>
      <w:r w:rsidR="0062772C">
        <w:rPr>
          <w:rFonts w:ascii="Times New Roman" w:hAnsi="Times New Roman" w:cs="Times New Roman"/>
          <w:sz w:val="24"/>
          <w:szCs w:val="24"/>
        </w:rPr>
        <w:t xml:space="preserve">  </w:t>
      </w:r>
      <w:r>
        <w:rPr>
          <w:rFonts w:ascii="Times New Roman" w:hAnsi="Times New Roman" w:cs="Times New Roman"/>
          <w:sz w:val="24"/>
          <w:szCs w:val="24"/>
        </w:rPr>
        <w:t>This</w:t>
      </w:r>
      <w:r w:rsidR="0062772C">
        <w:rPr>
          <w:rFonts w:ascii="Times New Roman" w:hAnsi="Times New Roman" w:cs="Times New Roman"/>
          <w:sz w:val="24"/>
          <w:szCs w:val="24"/>
        </w:rPr>
        <w:t xml:space="preserve"> is of </w:t>
      </w:r>
      <w:r w:rsidR="0021698C">
        <w:rPr>
          <w:rFonts w:ascii="Times New Roman" w:hAnsi="Times New Roman" w:cs="Times New Roman"/>
          <w:sz w:val="24"/>
          <w:szCs w:val="24"/>
        </w:rPr>
        <w:t>critical</w:t>
      </w:r>
      <w:r w:rsidR="0062772C">
        <w:rPr>
          <w:rFonts w:ascii="Times New Roman" w:hAnsi="Times New Roman" w:cs="Times New Roman"/>
          <w:sz w:val="24"/>
          <w:szCs w:val="24"/>
        </w:rPr>
        <w:t xml:space="preserve"> importance given how broadly</w:t>
      </w:r>
      <w:r>
        <w:rPr>
          <w:rFonts w:ascii="Times New Roman" w:hAnsi="Times New Roman" w:cs="Times New Roman"/>
          <w:sz w:val="24"/>
          <w:szCs w:val="24"/>
        </w:rPr>
        <w:t xml:space="preserve"> IM-MS is </w:t>
      </w:r>
      <w:r w:rsidR="0062772C">
        <w:rPr>
          <w:rFonts w:ascii="Times New Roman" w:hAnsi="Times New Roman" w:cs="Times New Roman"/>
          <w:sz w:val="24"/>
          <w:szCs w:val="24"/>
        </w:rPr>
        <w:t>being applied to determine the structures</w:t>
      </w:r>
      <w:r w:rsidR="009E5EC8">
        <w:rPr>
          <w:rFonts w:ascii="Times New Roman" w:hAnsi="Times New Roman" w:cs="Times New Roman"/>
          <w:sz w:val="24"/>
          <w:szCs w:val="24"/>
        </w:rPr>
        <w:t xml:space="preserve"> of</w:t>
      </w:r>
      <w:r w:rsidR="0062772C">
        <w:rPr>
          <w:rFonts w:ascii="Times New Roman" w:hAnsi="Times New Roman" w:cs="Times New Roman"/>
          <w:sz w:val="24"/>
          <w:szCs w:val="24"/>
        </w:rPr>
        <w:t xml:space="preserve"> protonated peptides, as well as other proton</w:t>
      </w:r>
      <w:r w:rsidR="001D7175">
        <w:rPr>
          <w:rFonts w:ascii="Times New Roman" w:hAnsi="Times New Roman" w:cs="Times New Roman"/>
          <w:sz w:val="24"/>
          <w:szCs w:val="24"/>
        </w:rPr>
        <w:t>-</w:t>
      </w:r>
      <w:r w:rsidR="0062772C">
        <w:rPr>
          <w:rFonts w:ascii="Times New Roman" w:hAnsi="Times New Roman" w:cs="Times New Roman"/>
          <w:sz w:val="24"/>
          <w:szCs w:val="24"/>
        </w:rPr>
        <w:t xml:space="preserve">labile biological </w:t>
      </w:r>
      <w:r w:rsidR="00F07E3C">
        <w:rPr>
          <w:rFonts w:ascii="Times New Roman" w:hAnsi="Times New Roman" w:cs="Times New Roman"/>
          <w:sz w:val="24"/>
          <w:szCs w:val="24"/>
        </w:rPr>
        <w:t xml:space="preserve">and pharmaceutical </w:t>
      </w:r>
      <w:r w:rsidR="0062772C">
        <w:rPr>
          <w:rFonts w:ascii="Times New Roman" w:hAnsi="Times New Roman" w:cs="Times New Roman"/>
          <w:sz w:val="24"/>
          <w:szCs w:val="24"/>
        </w:rPr>
        <w:t>ions.</w:t>
      </w:r>
      <w:r w:rsidR="00845554">
        <w:rPr>
          <w:rFonts w:ascii="Times New Roman" w:hAnsi="Times New Roman" w:cs="Times New Roman"/>
          <w:sz w:val="24"/>
          <w:szCs w:val="24"/>
          <w:vertAlign w:val="superscript"/>
        </w:rPr>
        <w:t>1</w:t>
      </w:r>
      <w:r w:rsidR="00A968EE">
        <w:rPr>
          <w:rFonts w:ascii="Times New Roman" w:hAnsi="Times New Roman" w:cs="Times New Roman"/>
          <w:sz w:val="24"/>
          <w:szCs w:val="24"/>
          <w:vertAlign w:val="superscript"/>
        </w:rPr>
        <w:t>8</w:t>
      </w:r>
      <w:r w:rsidR="00223E9E">
        <w:rPr>
          <w:rFonts w:ascii="Times New Roman" w:hAnsi="Times New Roman" w:cs="Times New Roman"/>
          <w:sz w:val="24"/>
          <w:szCs w:val="24"/>
        </w:rPr>
        <w:t xml:space="preserve"> </w:t>
      </w:r>
      <w:r>
        <w:rPr>
          <w:rFonts w:ascii="Times New Roman" w:hAnsi="Times New Roman" w:cs="Times New Roman"/>
          <w:sz w:val="24"/>
          <w:szCs w:val="24"/>
        </w:rPr>
        <w:t xml:space="preserve"> </w:t>
      </w:r>
      <w:r w:rsidR="00223E9E">
        <w:rPr>
          <w:rFonts w:ascii="Times New Roman" w:hAnsi="Times New Roman" w:cs="Times New Roman"/>
          <w:sz w:val="24"/>
          <w:szCs w:val="24"/>
        </w:rPr>
        <w:t>Von Helden and co</w:t>
      </w:r>
      <w:r w:rsidR="00737EAD">
        <w:rPr>
          <w:rFonts w:ascii="Times New Roman" w:hAnsi="Times New Roman" w:cs="Times New Roman"/>
          <w:sz w:val="24"/>
          <w:szCs w:val="24"/>
        </w:rPr>
        <w:t>-</w:t>
      </w:r>
      <w:r w:rsidR="00223E9E">
        <w:rPr>
          <w:rFonts w:ascii="Times New Roman" w:hAnsi="Times New Roman" w:cs="Times New Roman"/>
          <w:sz w:val="24"/>
          <w:szCs w:val="24"/>
        </w:rPr>
        <w:t>workers very recently test</w:t>
      </w:r>
      <w:r>
        <w:rPr>
          <w:rFonts w:ascii="Times New Roman" w:hAnsi="Times New Roman" w:cs="Times New Roman"/>
          <w:sz w:val="24"/>
          <w:szCs w:val="24"/>
        </w:rPr>
        <w:t>ed the applicability of IM-MS for</w:t>
      </w:r>
      <w:r w:rsidR="00223E9E">
        <w:rPr>
          <w:rFonts w:ascii="Times New Roman" w:hAnsi="Times New Roman" w:cs="Times New Roman"/>
          <w:sz w:val="24"/>
          <w:szCs w:val="24"/>
        </w:rPr>
        <w:t xml:space="preserve"> detecting protomers by combining </w:t>
      </w:r>
      <w:r>
        <w:rPr>
          <w:rFonts w:ascii="Times New Roman" w:hAnsi="Times New Roman" w:cs="Times New Roman"/>
          <w:sz w:val="24"/>
          <w:szCs w:val="24"/>
        </w:rPr>
        <w:t>it</w:t>
      </w:r>
      <w:r w:rsidR="00223E9E">
        <w:rPr>
          <w:rFonts w:ascii="Times New Roman" w:hAnsi="Times New Roman" w:cs="Times New Roman"/>
          <w:sz w:val="24"/>
          <w:szCs w:val="24"/>
        </w:rPr>
        <w:t xml:space="preserve"> with mid-range IR spectroscopy using a free</w:t>
      </w:r>
      <w:r w:rsidR="001D7175">
        <w:rPr>
          <w:rFonts w:ascii="Times New Roman" w:hAnsi="Times New Roman" w:cs="Times New Roman"/>
          <w:sz w:val="24"/>
          <w:szCs w:val="24"/>
        </w:rPr>
        <w:t>-</w:t>
      </w:r>
      <w:r w:rsidR="00223E9E">
        <w:rPr>
          <w:rFonts w:ascii="Times New Roman" w:hAnsi="Times New Roman" w:cs="Times New Roman"/>
          <w:sz w:val="24"/>
          <w:szCs w:val="24"/>
        </w:rPr>
        <w:t>electron laser to spectroscopically identify the protomers of benzocaine.</w:t>
      </w:r>
      <w:r w:rsidR="00A968EE">
        <w:rPr>
          <w:rFonts w:ascii="Times New Roman" w:hAnsi="Times New Roman" w:cs="Times New Roman"/>
          <w:sz w:val="24"/>
          <w:szCs w:val="24"/>
          <w:vertAlign w:val="superscript"/>
        </w:rPr>
        <w:t>8</w:t>
      </w:r>
      <w:r w:rsidR="00CF664A">
        <w:rPr>
          <w:rFonts w:ascii="Times New Roman" w:hAnsi="Times New Roman" w:cs="Times New Roman"/>
          <w:sz w:val="24"/>
          <w:szCs w:val="24"/>
        </w:rPr>
        <w:t xml:space="preserve">  This work</w:t>
      </w:r>
      <w:r w:rsidR="00737EAD">
        <w:rPr>
          <w:rFonts w:ascii="Times New Roman" w:hAnsi="Times New Roman" w:cs="Times New Roman"/>
          <w:sz w:val="24"/>
          <w:szCs w:val="24"/>
        </w:rPr>
        <w:t xml:space="preserve"> was important as it showed</w:t>
      </w:r>
      <w:r w:rsidR="00CF664A">
        <w:rPr>
          <w:rFonts w:ascii="Times New Roman" w:hAnsi="Times New Roman" w:cs="Times New Roman"/>
          <w:sz w:val="24"/>
          <w:szCs w:val="24"/>
        </w:rPr>
        <w:t xml:space="preserve"> the advantages of using a</w:t>
      </w:r>
      <w:r w:rsidR="003117B8">
        <w:rPr>
          <w:rFonts w:ascii="Times New Roman" w:hAnsi="Times New Roman" w:cs="Times New Roman"/>
          <w:sz w:val="24"/>
          <w:szCs w:val="24"/>
        </w:rPr>
        <w:t>n IR</w:t>
      </w:r>
      <w:r w:rsidR="00CF664A">
        <w:rPr>
          <w:rFonts w:ascii="Times New Roman" w:hAnsi="Times New Roman" w:cs="Times New Roman"/>
          <w:sz w:val="24"/>
          <w:szCs w:val="24"/>
        </w:rPr>
        <w:t xml:space="preserve"> </w:t>
      </w:r>
      <w:r w:rsidR="00CF664A">
        <w:rPr>
          <w:rFonts w:ascii="Times New Roman" w:hAnsi="Times New Roman" w:cs="Times New Roman"/>
          <w:sz w:val="24"/>
          <w:szCs w:val="24"/>
        </w:rPr>
        <w:lastRenderedPageBreak/>
        <w:t xml:space="preserve">spectroscopic approach to </w:t>
      </w:r>
      <w:r w:rsidR="00737EAD">
        <w:rPr>
          <w:rFonts w:ascii="Times New Roman" w:hAnsi="Times New Roman" w:cs="Times New Roman"/>
          <w:sz w:val="24"/>
          <w:szCs w:val="24"/>
        </w:rPr>
        <w:t xml:space="preserve">definitively identify protomers, </w:t>
      </w:r>
      <w:r w:rsidR="001D7175">
        <w:rPr>
          <w:rFonts w:ascii="Times New Roman" w:hAnsi="Times New Roman" w:cs="Times New Roman"/>
          <w:sz w:val="24"/>
          <w:szCs w:val="24"/>
        </w:rPr>
        <w:t>avoiding</w:t>
      </w:r>
      <w:r w:rsidR="00737EAD">
        <w:rPr>
          <w:rFonts w:ascii="Times New Roman" w:hAnsi="Times New Roman" w:cs="Times New Roman"/>
          <w:sz w:val="24"/>
          <w:szCs w:val="24"/>
        </w:rPr>
        <w:t xml:space="preserve"> the</w:t>
      </w:r>
      <w:r w:rsidR="001D7175">
        <w:rPr>
          <w:rFonts w:ascii="Times New Roman" w:hAnsi="Times New Roman" w:cs="Times New Roman"/>
          <w:sz w:val="24"/>
          <w:szCs w:val="24"/>
        </w:rPr>
        <w:t xml:space="preserve"> most</w:t>
      </w:r>
      <w:r w:rsidR="00737EAD">
        <w:rPr>
          <w:rFonts w:ascii="Times New Roman" w:hAnsi="Times New Roman" w:cs="Times New Roman"/>
          <w:sz w:val="24"/>
          <w:szCs w:val="24"/>
        </w:rPr>
        <w:t xml:space="preserve"> </w:t>
      </w:r>
      <w:r w:rsidR="003117B8">
        <w:rPr>
          <w:rFonts w:ascii="Times New Roman" w:hAnsi="Times New Roman" w:cs="Times New Roman"/>
          <w:sz w:val="24"/>
          <w:szCs w:val="24"/>
        </w:rPr>
        <w:t xml:space="preserve">significant </w:t>
      </w:r>
      <w:r w:rsidR="001D7175">
        <w:rPr>
          <w:rFonts w:ascii="Times New Roman" w:hAnsi="Times New Roman" w:cs="Times New Roman"/>
          <w:sz w:val="24"/>
          <w:szCs w:val="24"/>
        </w:rPr>
        <w:t>difficulty associated with</w:t>
      </w:r>
      <w:r w:rsidR="006C3B01">
        <w:rPr>
          <w:rFonts w:ascii="Times New Roman" w:hAnsi="Times New Roman" w:cs="Times New Roman"/>
          <w:sz w:val="24"/>
          <w:szCs w:val="24"/>
        </w:rPr>
        <w:t xml:space="preserve"> IM-MS analyses of these systems</w:t>
      </w:r>
      <w:r w:rsidR="001D7175">
        <w:rPr>
          <w:rFonts w:ascii="Times New Roman" w:hAnsi="Times New Roman" w:cs="Times New Roman"/>
          <w:sz w:val="24"/>
          <w:szCs w:val="24"/>
        </w:rPr>
        <w:t>, that</w:t>
      </w:r>
      <w:r w:rsidR="00737EAD">
        <w:rPr>
          <w:rFonts w:ascii="Times New Roman" w:hAnsi="Times New Roman" w:cs="Times New Roman"/>
          <w:sz w:val="24"/>
          <w:szCs w:val="24"/>
        </w:rPr>
        <w:t xml:space="preserve"> of</w:t>
      </w:r>
      <w:r w:rsidR="003117B8">
        <w:rPr>
          <w:rFonts w:ascii="Times New Roman" w:hAnsi="Times New Roman" w:cs="Times New Roman"/>
          <w:sz w:val="24"/>
          <w:szCs w:val="24"/>
        </w:rPr>
        <w:t xml:space="preserve"> correlating the experimental and calculated collision cross sections</w:t>
      </w:r>
      <w:r w:rsidR="00737EAD">
        <w:rPr>
          <w:rFonts w:ascii="Times New Roman" w:hAnsi="Times New Roman" w:cs="Times New Roman"/>
          <w:sz w:val="24"/>
          <w:szCs w:val="24"/>
        </w:rPr>
        <w:t>.</w:t>
      </w:r>
      <w:r w:rsidR="00A968EE">
        <w:rPr>
          <w:rFonts w:ascii="Times New Roman" w:hAnsi="Times New Roman" w:cs="Times New Roman"/>
          <w:sz w:val="24"/>
          <w:szCs w:val="24"/>
          <w:vertAlign w:val="superscript"/>
        </w:rPr>
        <w:t>9</w:t>
      </w:r>
      <w:r w:rsidR="003117B8">
        <w:rPr>
          <w:rFonts w:ascii="Times New Roman" w:hAnsi="Times New Roman" w:cs="Times New Roman"/>
          <w:sz w:val="24"/>
          <w:szCs w:val="24"/>
        </w:rPr>
        <w:t xml:space="preserve">  </w:t>
      </w:r>
    </w:p>
    <w:p w:rsidR="00AE6778" w:rsidRDefault="005D5AC7" w:rsidP="001C1DEE">
      <w:pPr>
        <w:spacing w:after="120" w:line="480" w:lineRule="auto"/>
        <w:jc w:val="both"/>
        <w:rPr>
          <w:rFonts w:ascii="Times New Roman" w:hAnsi="Times New Roman" w:cs="Times New Roman"/>
          <w:sz w:val="24"/>
          <w:szCs w:val="24"/>
        </w:rPr>
      </w:pPr>
      <w:r>
        <w:rPr>
          <w:rFonts w:ascii="Times New Roman" w:hAnsi="Times New Roman" w:cs="Times New Roman"/>
          <w:noProof/>
          <w:sz w:val="24"/>
          <w:szCs w:val="24"/>
          <w:lang w:eastAsia="en-GB"/>
        </w:rPr>
        <w:drawing>
          <wp:anchor distT="0" distB="0" distL="114300" distR="114300" simplePos="0" relativeHeight="251673600" behindDoc="0" locked="0" layoutInCell="1" allowOverlap="1" wp14:anchorId="5C2A90CC" wp14:editId="6801B7FA">
            <wp:simplePos x="0" y="0"/>
            <wp:positionH relativeFrom="margin">
              <wp:posOffset>971550</wp:posOffset>
            </wp:positionH>
            <wp:positionV relativeFrom="paragraph">
              <wp:posOffset>321310</wp:posOffset>
            </wp:positionV>
            <wp:extent cx="3952875" cy="2191385"/>
            <wp:effectExtent l="0" t="0" r="9525" b="0"/>
            <wp:wrapTopAndBottom/>
            <wp:docPr id="3" name="Picture 3" descr="C:\Users\CED-Group\Documents\PhD Files\Nicotinamide\Writing\Figures\Figure 1, NA cis and tra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ED-Group\Documents\PhD Files\Nicotinamide\Writing\Figures\Figure 1, NA cis and trans.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52875" cy="21913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E6778" w:rsidRPr="006060F0" w:rsidRDefault="00AE6778" w:rsidP="00AE6778">
      <w:pPr>
        <w:spacing w:line="480" w:lineRule="auto"/>
        <w:jc w:val="both"/>
        <w:rPr>
          <w:rFonts w:ascii="Times New Roman" w:hAnsi="Times New Roman" w:cs="Times New Roman"/>
          <w:sz w:val="24"/>
          <w:szCs w:val="24"/>
        </w:rPr>
      </w:pPr>
      <w:r w:rsidRPr="006060F0">
        <w:rPr>
          <w:rFonts w:ascii="Times New Roman" w:hAnsi="Times New Roman" w:cs="Times New Roman"/>
          <w:b/>
          <w:sz w:val="24"/>
          <w:szCs w:val="24"/>
        </w:rPr>
        <w:t>Figure 1</w:t>
      </w:r>
      <w:r w:rsidRPr="006060F0">
        <w:rPr>
          <w:rFonts w:ascii="Times New Roman" w:hAnsi="Times New Roman" w:cs="Times New Roman"/>
          <w:sz w:val="24"/>
          <w:szCs w:val="24"/>
        </w:rPr>
        <w:t>:  Schematic diagram of the structure</w:t>
      </w:r>
      <w:r w:rsidR="006C3B01">
        <w:rPr>
          <w:rFonts w:ascii="Times New Roman" w:hAnsi="Times New Roman" w:cs="Times New Roman"/>
          <w:sz w:val="24"/>
          <w:szCs w:val="24"/>
        </w:rPr>
        <w:t>s</w:t>
      </w:r>
      <w:r w:rsidRPr="006060F0">
        <w:rPr>
          <w:rFonts w:ascii="Times New Roman" w:hAnsi="Times New Roman" w:cs="Times New Roman"/>
          <w:sz w:val="24"/>
          <w:szCs w:val="24"/>
        </w:rPr>
        <w:t xml:space="preserve"> of</w:t>
      </w:r>
      <w:r w:rsidR="006C3B01">
        <w:rPr>
          <w:rFonts w:ascii="Times New Roman" w:hAnsi="Times New Roman" w:cs="Times New Roman"/>
          <w:sz w:val="24"/>
          <w:szCs w:val="24"/>
        </w:rPr>
        <w:t xml:space="preserve"> </w:t>
      </w:r>
      <w:r w:rsidR="006C3B01" w:rsidRPr="001D7175">
        <w:rPr>
          <w:rFonts w:ascii="Times New Roman" w:hAnsi="Times New Roman" w:cs="Times New Roman"/>
          <w:i/>
          <w:sz w:val="24"/>
          <w:szCs w:val="24"/>
        </w:rPr>
        <w:t>cis</w:t>
      </w:r>
      <w:r w:rsidR="006C3B01">
        <w:rPr>
          <w:rFonts w:ascii="Times New Roman" w:hAnsi="Times New Roman" w:cs="Times New Roman"/>
          <w:sz w:val="24"/>
          <w:szCs w:val="24"/>
        </w:rPr>
        <w:t xml:space="preserve">- and </w:t>
      </w:r>
      <w:r w:rsidR="006C3B01" w:rsidRPr="001D7175">
        <w:rPr>
          <w:rFonts w:ascii="Times New Roman" w:hAnsi="Times New Roman" w:cs="Times New Roman"/>
          <w:i/>
          <w:sz w:val="24"/>
          <w:szCs w:val="24"/>
        </w:rPr>
        <w:t>trans</w:t>
      </w:r>
      <w:r w:rsidR="006C3B01">
        <w:rPr>
          <w:rFonts w:ascii="Times New Roman" w:hAnsi="Times New Roman" w:cs="Times New Roman"/>
          <w:sz w:val="24"/>
          <w:szCs w:val="24"/>
        </w:rPr>
        <w:t>-</w:t>
      </w:r>
      <w:r w:rsidRPr="006060F0">
        <w:rPr>
          <w:rFonts w:ascii="Times New Roman" w:hAnsi="Times New Roman" w:cs="Times New Roman"/>
          <w:sz w:val="24"/>
          <w:szCs w:val="24"/>
        </w:rPr>
        <w:t xml:space="preserve">nicotinamide, </w:t>
      </w:r>
      <w:r>
        <w:rPr>
          <w:rFonts w:ascii="Times New Roman" w:hAnsi="Times New Roman" w:cs="Times New Roman"/>
          <w:sz w:val="24"/>
          <w:szCs w:val="24"/>
        </w:rPr>
        <w:t>illustrat</w:t>
      </w:r>
      <w:r w:rsidRPr="006060F0">
        <w:rPr>
          <w:rFonts w:ascii="Times New Roman" w:hAnsi="Times New Roman" w:cs="Times New Roman"/>
          <w:sz w:val="24"/>
          <w:szCs w:val="24"/>
        </w:rPr>
        <w:t>ing the</w:t>
      </w:r>
      <w:r>
        <w:rPr>
          <w:rFonts w:ascii="Times New Roman" w:hAnsi="Times New Roman" w:cs="Times New Roman"/>
          <w:sz w:val="24"/>
          <w:szCs w:val="24"/>
        </w:rPr>
        <w:t xml:space="preserve"> possible</w:t>
      </w:r>
      <w:r w:rsidRPr="006060F0">
        <w:rPr>
          <w:rFonts w:ascii="Times New Roman" w:hAnsi="Times New Roman" w:cs="Times New Roman"/>
          <w:sz w:val="24"/>
          <w:szCs w:val="24"/>
        </w:rPr>
        <w:t xml:space="preserve"> proton</w:t>
      </w:r>
      <w:r>
        <w:rPr>
          <w:rFonts w:ascii="Times New Roman" w:hAnsi="Times New Roman" w:cs="Times New Roman"/>
          <w:sz w:val="24"/>
          <w:szCs w:val="24"/>
        </w:rPr>
        <w:t>ation</w:t>
      </w:r>
      <w:r w:rsidRPr="006060F0">
        <w:rPr>
          <w:rFonts w:ascii="Times New Roman" w:hAnsi="Times New Roman" w:cs="Times New Roman"/>
          <w:sz w:val="24"/>
          <w:szCs w:val="24"/>
        </w:rPr>
        <w:t xml:space="preserve"> sites</w:t>
      </w:r>
      <w:r w:rsidR="003B3E1B">
        <w:rPr>
          <w:rFonts w:ascii="Times New Roman" w:hAnsi="Times New Roman" w:cs="Times New Roman"/>
          <w:sz w:val="24"/>
          <w:szCs w:val="24"/>
        </w:rPr>
        <w:t xml:space="preserve"> (</w:t>
      </w:r>
      <w:r w:rsidR="003B3E1B" w:rsidRPr="001D7175">
        <w:rPr>
          <w:rFonts w:ascii="Times New Roman" w:hAnsi="Times New Roman" w:cs="Times New Roman"/>
          <w:b/>
          <w:sz w:val="24"/>
          <w:szCs w:val="24"/>
        </w:rPr>
        <w:t>N1H</w:t>
      </w:r>
      <w:r w:rsidR="003B3E1B">
        <w:rPr>
          <w:rFonts w:ascii="Times New Roman" w:hAnsi="Times New Roman" w:cs="Times New Roman"/>
          <w:sz w:val="24"/>
          <w:szCs w:val="24"/>
        </w:rPr>
        <w:t xml:space="preserve">, </w:t>
      </w:r>
      <w:r w:rsidR="003B3E1B" w:rsidRPr="001D7175">
        <w:rPr>
          <w:rFonts w:ascii="Times New Roman" w:hAnsi="Times New Roman" w:cs="Times New Roman"/>
          <w:b/>
          <w:sz w:val="24"/>
          <w:szCs w:val="24"/>
        </w:rPr>
        <w:t>N8H</w:t>
      </w:r>
      <w:r w:rsidR="003B3E1B">
        <w:rPr>
          <w:rFonts w:ascii="Times New Roman" w:hAnsi="Times New Roman" w:cs="Times New Roman"/>
          <w:sz w:val="24"/>
          <w:szCs w:val="24"/>
        </w:rPr>
        <w:t xml:space="preserve">, </w:t>
      </w:r>
      <w:r w:rsidR="003B3E1B" w:rsidRPr="001D7175">
        <w:rPr>
          <w:rFonts w:ascii="Times New Roman" w:hAnsi="Times New Roman" w:cs="Times New Roman"/>
          <w:b/>
          <w:sz w:val="24"/>
          <w:szCs w:val="24"/>
        </w:rPr>
        <w:t>O9Ha</w:t>
      </w:r>
      <w:r w:rsidR="003B3E1B">
        <w:rPr>
          <w:rFonts w:ascii="Times New Roman" w:hAnsi="Times New Roman" w:cs="Times New Roman"/>
          <w:sz w:val="24"/>
          <w:szCs w:val="24"/>
        </w:rPr>
        <w:t xml:space="preserve">, </w:t>
      </w:r>
      <w:r w:rsidR="006C3B01">
        <w:rPr>
          <w:rFonts w:ascii="Times New Roman" w:hAnsi="Times New Roman" w:cs="Times New Roman"/>
          <w:sz w:val="24"/>
          <w:szCs w:val="24"/>
        </w:rPr>
        <w:t xml:space="preserve">and </w:t>
      </w:r>
      <w:r w:rsidR="003B3E1B" w:rsidRPr="001D7175">
        <w:rPr>
          <w:rFonts w:ascii="Times New Roman" w:hAnsi="Times New Roman" w:cs="Times New Roman"/>
          <w:b/>
          <w:sz w:val="24"/>
          <w:szCs w:val="24"/>
        </w:rPr>
        <w:t>O9Hb</w:t>
      </w:r>
      <w:r w:rsidR="003B3E1B">
        <w:rPr>
          <w:rFonts w:ascii="Times New Roman" w:hAnsi="Times New Roman" w:cs="Times New Roman"/>
          <w:sz w:val="24"/>
          <w:szCs w:val="24"/>
        </w:rPr>
        <w:t>)</w:t>
      </w:r>
      <w:r w:rsidRPr="006060F0">
        <w:rPr>
          <w:rFonts w:ascii="Times New Roman" w:hAnsi="Times New Roman" w:cs="Times New Roman"/>
          <w:sz w:val="24"/>
          <w:szCs w:val="24"/>
        </w:rPr>
        <w:t>.</w:t>
      </w:r>
    </w:p>
    <w:p w:rsidR="00AE6778" w:rsidRDefault="00AE6778" w:rsidP="001C1DEE">
      <w:pPr>
        <w:spacing w:after="120" w:line="480" w:lineRule="auto"/>
        <w:jc w:val="both"/>
        <w:rPr>
          <w:rFonts w:ascii="Times New Roman" w:hAnsi="Times New Roman" w:cs="Times New Roman"/>
          <w:sz w:val="24"/>
          <w:szCs w:val="24"/>
        </w:rPr>
      </w:pPr>
    </w:p>
    <w:p w:rsidR="00686DD1" w:rsidRDefault="00686DD1" w:rsidP="001C1DEE">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In this work, we </w:t>
      </w:r>
      <w:r w:rsidR="00CF664A">
        <w:rPr>
          <w:rFonts w:ascii="Times New Roman" w:hAnsi="Times New Roman" w:cs="Times New Roman"/>
          <w:sz w:val="24"/>
          <w:szCs w:val="24"/>
        </w:rPr>
        <w:t xml:space="preserve">report the first UV laser photodissociation spectroscopy study of gaseous protonated nicotinamide, produced </w:t>
      </w:r>
      <w:r>
        <w:rPr>
          <w:rFonts w:ascii="Times New Roman" w:hAnsi="Times New Roman" w:cs="Times New Roman"/>
          <w:sz w:val="24"/>
          <w:szCs w:val="24"/>
        </w:rPr>
        <w:t xml:space="preserve">from </w:t>
      </w:r>
      <w:r w:rsidR="00845554">
        <w:rPr>
          <w:rFonts w:ascii="Times New Roman" w:hAnsi="Times New Roman" w:cs="Times New Roman"/>
          <w:sz w:val="24"/>
          <w:szCs w:val="24"/>
        </w:rPr>
        <w:t xml:space="preserve">aqueous </w:t>
      </w:r>
      <w:r>
        <w:rPr>
          <w:rFonts w:ascii="Times New Roman" w:hAnsi="Times New Roman" w:cs="Times New Roman"/>
          <w:sz w:val="24"/>
          <w:szCs w:val="24"/>
        </w:rPr>
        <w:t>solution using</w:t>
      </w:r>
      <w:r w:rsidR="00CF664A">
        <w:rPr>
          <w:rFonts w:ascii="Times New Roman" w:hAnsi="Times New Roman" w:cs="Times New Roman"/>
          <w:sz w:val="24"/>
          <w:szCs w:val="24"/>
        </w:rPr>
        <w:t xml:space="preserve"> electrospray ionisation.  </w:t>
      </w:r>
      <w:r>
        <w:rPr>
          <w:rFonts w:ascii="Times New Roman" w:hAnsi="Times New Roman" w:cs="Times New Roman"/>
          <w:sz w:val="24"/>
          <w:szCs w:val="24"/>
        </w:rPr>
        <w:t>Nicotinamide can be protonated at either the pyridine nitrogen or on the amide side chain</w:t>
      </w:r>
      <w:r w:rsidR="006C3B01">
        <w:rPr>
          <w:rFonts w:ascii="Times New Roman" w:hAnsi="Times New Roman" w:cs="Times New Roman"/>
          <w:sz w:val="24"/>
          <w:szCs w:val="24"/>
        </w:rPr>
        <w:t xml:space="preserve"> (Figure 1)</w:t>
      </w:r>
      <w:r w:rsidR="00845554">
        <w:rPr>
          <w:rFonts w:ascii="Times New Roman" w:hAnsi="Times New Roman" w:cs="Times New Roman"/>
          <w:sz w:val="24"/>
          <w:szCs w:val="24"/>
        </w:rPr>
        <w:t>,</w:t>
      </w:r>
      <w:r w:rsidR="00A968EE">
        <w:rPr>
          <w:rFonts w:ascii="Times New Roman" w:hAnsi="Times New Roman" w:cs="Times New Roman"/>
          <w:sz w:val="24"/>
          <w:szCs w:val="24"/>
          <w:vertAlign w:val="superscript"/>
        </w:rPr>
        <w:t>19</w:t>
      </w:r>
      <w:r>
        <w:rPr>
          <w:rFonts w:ascii="Times New Roman" w:hAnsi="Times New Roman" w:cs="Times New Roman"/>
          <w:sz w:val="24"/>
          <w:szCs w:val="24"/>
        </w:rPr>
        <w:t xml:space="preserve"> and may therefore exist as protomers following electrospray.  </w:t>
      </w:r>
      <w:r w:rsidR="00CF664A">
        <w:rPr>
          <w:rFonts w:ascii="Times New Roman" w:hAnsi="Times New Roman" w:cs="Times New Roman"/>
          <w:sz w:val="24"/>
          <w:szCs w:val="24"/>
        </w:rPr>
        <w:t>O</w:t>
      </w:r>
      <w:r>
        <w:rPr>
          <w:rFonts w:ascii="Times New Roman" w:hAnsi="Times New Roman" w:cs="Times New Roman"/>
          <w:sz w:val="24"/>
          <w:szCs w:val="24"/>
        </w:rPr>
        <w:t>u</w:t>
      </w:r>
      <w:r w:rsidR="00CF664A">
        <w:rPr>
          <w:rFonts w:ascii="Times New Roman" w:hAnsi="Times New Roman" w:cs="Times New Roman"/>
          <w:sz w:val="24"/>
          <w:szCs w:val="24"/>
        </w:rPr>
        <w:t xml:space="preserve">r </w:t>
      </w:r>
      <w:r>
        <w:rPr>
          <w:rFonts w:ascii="Times New Roman" w:hAnsi="Times New Roman" w:cs="Times New Roman"/>
          <w:sz w:val="24"/>
          <w:szCs w:val="24"/>
        </w:rPr>
        <w:t>goal</w:t>
      </w:r>
      <w:r w:rsidR="00CF664A">
        <w:rPr>
          <w:rFonts w:ascii="Times New Roman" w:hAnsi="Times New Roman" w:cs="Times New Roman"/>
          <w:sz w:val="24"/>
          <w:szCs w:val="24"/>
        </w:rPr>
        <w:t xml:space="preserve"> in this study is to establish whether relatively low-resolution UV spectroscopy of ambient temperature, electrosprayed ions can be used to distinguish between different protonation sites within a small aromatic molecule.  </w:t>
      </w:r>
      <w:r>
        <w:rPr>
          <w:rFonts w:ascii="Times New Roman" w:hAnsi="Times New Roman" w:cs="Times New Roman"/>
          <w:sz w:val="24"/>
          <w:szCs w:val="24"/>
        </w:rPr>
        <w:t xml:space="preserve">We </w:t>
      </w:r>
      <w:r w:rsidR="005D5AC7">
        <w:rPr>
          <w:rFonts w:ascii="Times New Roman" w:hAnsi="Times New Roman" w:cs="Times New Roman"/>
          <w:sz w:val="24"/>
          <w:szCs w:val="24"/>
        </w:rPr>
        <w:t>focus</w:t>
      </w:r>
      <w:r>
        <w:rPr>
          <w:rFonts w:ascii="Times New Roman" w:hAnsi="Times New Roman" w:cs="Times New Roman"/>
          <w:sz w:val="24"/>
          <w:szCs w:val="24"/>
        </w:rPr>
        <w:t xml:space="preserve"> here </w:t>
      </w:r>
      <w:r w:rsidR="005D5AC7">
        <w:rPr>
          <w:rFonts w:ascii="Times New Roman" w:hAnsi="Times New Roman" w:cs="Times New Roman"/>
          <w:sz w:val="24"/>
          <w:szCs w:val="24"/>
        </w:rPr>
        <w:t xml:space="preserve">on </w:t>
      </w:r>
      <w:r>
        <w:rPr>
          <w:rFonts w:ascii="Times New Roman" w:hAnsi="Times New Roman" w:cs="Times New Roman"/>
          <w:sz w:val="24"/>
          <w:szCs w:val="24"/>
        </w:rPr>
        <w:t xml:space="preserve">both characterising the protonation </w:t>
      </w:r>
      <w:r w:rsidR="001D7175">
        <w:rPr>
          <w:rFonts w:ascii="Times New Roman" w:hAnsi="Times New Roman" w:cs="Times New Roman"/>
          <w:sz w:val="24"/>
          <w:szCs w:val="24"/>
        </w:rPr>
        <w:t>of nicotinamide</w:t>
      </w:r>
      <w:r>
        <w:rPr>
          <w:rFonts w:ascii="Times New Roman" w:hAnsi="Times New Roman" w:cs="Times New Roman"/>
          <w:sz w:val="24"/>
          <w:szCs w:val="24"/>
        </w:rPr>
        <w:t xml:space="preserve"> </w:t>
      </w:r>
      <w:r w:rsidR="001D7175">
        <w:rPr>
          <w:rFonts w:ascii="Times New Roman" w:hAnsi="Times New Roman" w:cs="Times New Roman"/>
          <w:sz w:val="24"/>
          <w:szCs w:val="24"/>
        </w:rPr>
        <w:t>and,</w:t>
      </w:r>
      <w:r>
        <w:rPr>
          <w:rFonts w:ascii="Times New Roman" w:hAnsi="Times New Roman" w:cs="Times New Roman"/>
          <w:sz w:val="24"/>
          <w:szCs w:val="24"/>
        </w:rPr>
        <w:t xml:space="preserve"> more importantly</w:t>
      </w:r>
      <w:r w:rsidR="001D7175">
        <w:rPr>
          <w:rFonts w:ascii="Times New Roman" w:hAnsi="Times New Roman" w:cs="Times New Roman"/>
          <w:sz w:val="24"/>
          <w:szCs w:val="24"/>
        </w:rPr>
        <w:t>,</w:t>
      </w:r>
      <w:r>
        <w:rPr>
          <w:rFonts w:ascii="Times New Roman" w:hAnsi="Times New Roman" w:cs="Times New Roman"/>
          <w:sz w:val="24"/>
          <w:szCs w:val="24"/>
        </w:rPr>
        <w:t xml:space="preserve"> in testing th</w:t>
      </w:r>
      <w:r w:rsidR="00737EAD">
        <w:rPr>
          <w:rFonts w:ascii="Times New Roman" w:hAnsi="Times New Roman" w:cs="Times New Roman"/>
          <w:sz w:val="24"/>
          <w:szCs w:val="24"/>
        </w:rPr>
        <w:t>e utility of our</w:t>
      </w:r>
      <w:r>
        <w:rPr>
          <w:rFonts w:ascii="Times New Roman" w:hAnsi="Times New Roman" w:cs="Times New Roman"/>
          <w:sz w:val="24"/>
          <w:szCs w:val="24"/>
        </w:rPr>
        <w:t xml:space="preserve"> straightforward laser spectroscopic approach</w:t>
      </w:r>
      <w:r w:rsidR="00771A5C">
        <w:rPr>
          <w:rFonts w:ascii="Times New Roman" w:hAnsi="Times New Roman" w:cs="Times New Roman"/>
          <w:sz w:val="24"/>
          <w:szCs w:val="24"/>
        </w:rPr>
        <w:t>,</w:t>
      </w:r>
      <w:r w:rsidR="00A968EE">
        <w:rPr>
          <w:rFonts w:ascii="Times New Roman" w:hAnsi="Times New Roman" w:cs="Times New Roman"/>
          <w:sz w:val="24"/>
          <w:szCs w:val="24"/>
          <w:vertAlign w:val="superscript"/>
        </w:rPr>
        <w:t>20,21</w:t>
      </w:r>
      <w:r>
        <w:rPr>
          <w:rFonts w:ascii="Times New Roman" w:hAnsi="Times New Roman" w:cs="Times New Roman"/>
          <w:sz w:val="24"/>
          <w:szCs w:val="24"/>
        </w:rPr>
        <w:t xml:space="preserve"> as a suitable methodology for identifying small </w:t>
      </w:r>
      <w:r w:rsidR="003117B8">
        <w:rPr>
          <w:rFonts w:ascii="Times New Roman" w:hAnsi="Times New Roman" w:cs="Times New Roman"/>
          <w:sz w:val="24"/>
          <w:szCs w:val="24"/>
        </w:rPr>
        <w:t>protomeric</w:t>
      </w:r>
      <w:r>
        <w:rPr>
          <w:rFonts w:ascii="Times New Roman" w:hAnsi="Times New Roman" w:cs="Times New Roman"/>
          <w:sz w:val="24"/>
          <w:szCs w:val="24"/>
        </w:rPr>
        <w:t xml:space="preserve"> ions</w:t>
      </w:r>
      <w:r w:rsidR="00AE0AB4">
        <w:rPr>
          <w:rFonts w:ascii="Times New Roman" w:hAnsi="Times New Roman" w:cs="Times New Roman"/>
          <w:sz w:val="24"/>
          <w:szCs w:val="24"/>
        </w:rPr>
        <w:t xml:space="preserve"> generated via electrospray</w:t>
      </w:r>
      <w:r>
        <w:rPr>
          <w:rFonts w:ascii="Times New Roman" w:hAnsi="Times New Roman" w:cs="Times New Roman"/>
          <w:sz w:val="24"/>
          <w:szCs w:val="24"/>
        </w:rPr>
        <w:t>.</w:t>
      </w:r>
    </w:p>
    <w:p w:rsidR="0019174A" w:rsidRDefault="00EC48A1" w:rsidP="001C1DEE">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The n</w:t>
      </w:r>
      <w:r w:rsidR="0019174A" w:rsidRPr="00BE1A95">
        <w:rPr>
          <w:rFonts w:ascii="Times New Roman" w:hAnsi="Times New Roman" w:cs="Times New Roman"/>
          <w:sz w:val="24"/>
          <w:szCs w:val="24"/>
        </w:rPr>
        <w:t xml:space="preserve">icotinamide </w:t>
      </w:r>
      <w:r w:rsidR="0019174A">
        <w:rPr>
          <w:rFonts w:ascii="Times New Roman" w:hAnsi="Times New Roman" w:cs="Times New Roman"/>
          <w:sz w:val="24"/>
          <w:szCs w:val="24"/>
        </w:rPr>
        <w:t>(NA)</w:t>
      </w:r>
      <w:r>
        <w:rPr>
          <w:rFonts w:ascii="Times New Roman" w:hAnsi="Times New Roman" w:cs="Times New Roman"/>
          <w:sz w:val="24"/>
          <w:szCs w:val="24"/>
        </w:rPr>
        <w:t xml:space="preserve"> moiety</w:t>
      </w:r>
      <w:r w:rsidR="0019174A">
        <w:rPr>
          <w:rFonts w:ascii="Times New Roman" w:hAnsi="Times New Roman" w:cs="Times New Roman"/>
          <w:sz w:val="24"/>
          <w:szCs w:val="24"/>
        </w:rPr>
        <w:t xml:space="preserve"> is a constituent of the</w:t>
      </w:r>
      <w:r>
        <w:rPr>
          <w:rFonts w:ascii="Times New Roman" w:hAnsi="Times New Roman" w:cs="Times New Roman"/>
          <w:sz w:val="24"/>
          <w:szCs w:val="24"/>
        </w:rPr>
        <w:t xml:space="preserve"> important biological coenzyme</w:t>
      </w:r>
      <w:r w:rsidR="0019174A">
        <w:rPr>
          <w:rFonts w:ascii="Times New Roman" w:hAnsi="Times New Roman" w:cs="Times New Roman"/>
          <w:sz w:val="24"/>
          <w:szCs w:val="24"/>
        </w:rPr>
        <w:t xml:space="preserve"> nicotinamide adenine dinucleotide (NAD).</w:t>
      </w:r>
      <w:r w:rsidR="00A968EE">
        <w:rPr>
          <w:rFonts w:ascii="Times New Roman" w:hAnsi="Times New Roman" w:cs="Times New Roman"/>
          <w:sz w:val="24"/>
          <w:szCs w:val="24"/>
          <w:vertAlign w:val="superscript"/>
        </w:rPr>
        <w:t>22</w:t>
      </w:r>
      <w:r w:rsidR="0019174A">
        <w:rPr>
          <w:rFonts w:ascii="Times New Roman" w:hAnsi="Times New Roman" w:cs="Times New Roman"/>
          <w:sz w:val="24"/>
          <w:szCs w:val="24"/>
        </w:rPr>
        <w:t xml:space="preserve">  </w:t>
      </w:r>
      <w:r w:rsidR="00771A5C">
        <w:rPr>
          <w:rFonts w:ascii="Times New Roman" w:hAnsi="Times New Roman" w:cs="Times New Roman"/>
          <w:sz w:val="24"/>
          <w:szCs w:val="24"/>
        </w:rPr>
        <w:t xml:space="preserve"> </w:t>
      </w:r>
      <w:r w:rsidR="0019174A">
        <w:rPr>
          <w:rFonts w:ascii="Times New Roman" w:hAnsi="Times New Roman" w:cs="Times New Roman"/>
          <w:sz w:val="24"/>
          <w:szCs w:val="24"/>
        </w:rPr>
        <w:t xml:space="preserve">NA is a known UV absorber with </w:t>
      </w:r>
      <w:r w:rsidR="003117B8">
        <w:rPr>
          <w:rFonts w:ascii="Times New Roman" w:hAnsi="Times New Roman" w:cs="Times New Roman"/>
          <w:sz w:val="24"/>
          <w:szCs w:val="24"/>
        </w:rPr>
        <w:t>an</w:t>
      </w:r>
      <w:r w:rsidR="0019174A">
        <w:rPr>
          <w:rFonts w:ascii="Times New Roman" w:hAnsi="Times New Roman" w:cs="Times New Roman"/>
          <w:sz w:val="24"/>
          <w:szCs w:val="24"/>
        </w:rPr>
        <w:t xml:space="preserve"> absorption </w:t>
      </w:r>
      <w:r w:rsidR="009E5EC8">
        <w:rPr>
          <w:rFonts w:ascii="Times New Roman" w:hAnsi="Times New Roman" w:cs="Times New Roman"/>
          <w:sz w:val="24"/>
          <w:szCs w:val="24"/>
        </w:rPr>
        <w:t>profile</w:t>
      </w:r>
      <w:r w:rsidR="003117B8">
        <w:rPr>
          <w:rFonts w:ascii="Times New Roman" w:hAnsi="Times New Roman" w:cs="Times New Roman"/>
          <w:sz w:val="24"/>
          <w:szCs w:val="24"/>
        </w:rPr>
        <w:t xml:space="preserve"> that</w:t>
      </w:r>
      <w:r w:rsidR="0019174A">
        <w:rPr>
          <w:rFonts w:ascii="Times New Roman" w:hAnsi="Times New Roman" w:cs="Times New Roman"/>
          <w:sz w:val="24"/>
          <w:szCs w:val="24"/>
        </w:rPr>
        <w:t xml:space="preserve"> vari</w:t>
      </w:r>
      <w:r w:rsidR="003117B8">
        <w:rPr>
          <w:rFonts w:ascii="Times New Roman" w:hAnsi="Times New Roman" w:cs="Times New Roman"/>
          <w:sz w:val="24"/>
          <w:szCs w:val="24"/>
        </w:rPr>
        <w:t>es</w:t>
      </w:r>
      <w:r w:rsidR="0019174A">
        <w:rPr>
          <w:rFonts w:ascii="Times New Roman" w:hAnsi="Times New Roman" w:cs="Times New Roman"/>
          <w:sz w:val="24"/>
          <w:szCs w:val="24"/>
        </w:rPr>
        <w:t xml:space="preserve"> with </w:t>
      </w:r>
      <w:r w:rsidR="009E5EC8">
        <w:rPr>
          <w:rFonts w:ascii="Times New Roman" w:hAnsi="Times New Roman" w:cs="Times New Roman"/>
          <w:sz w:val="24"/>
          <w:szCs w:val="24"/>
        </w:rPr>
        <w:t>pH</w:t>
      </w:r>
      <w:r w:rsidR="00901A1B">
        <w:rPr>
          <w:rFonts w:ascii="Times New Roman" w:hAnsi="Times New Roman" w:cs="Times New Roman"/>
          <w:sz w:val="24"/>
          <w:szCs w:val="24"/>
        </w:rPr>
        <w:t>.</w:t>
      </w:r>
      <w:r w:rsidR="00A968EE">
        <w:rPr>
          <w:rFonts w:ascii="Times New Roman" w:hAnsi="Times New Roman" w:cs="Times New Roman"/>
          <w:sz w:val="24"/>
          <w:szCs w:val="24"/>
          <w:vertAlign w:val="superscript"/>
        </w:rPr>
        <w:t>19</w:t>
      </w:r>
      <w:r w:rsidR="00771A5C">
        <w:rPr>
          <w:rFonts w:ascii="Times New Roman" w:hAnsi="Times New Roman" w:cs="Times New Roman"/>
          <w:sz w:val="24"/>
          <w:szCs w:val="24"/>
        </w:rPr>
        <w:t xml:space="preserve"> </w:t>
      </w:r>
      <w:r w:rsidR="00901A1B">
        <w:rPr>
          <w:rFonts w:ascii="Times New Roman" w:hAnsi="Times New Roman" w:cs="Times New Roman"/>
          <w:sz w:val="24"/>
          <w:szCs w:val="24"/>
        </w:rPr>
        <w:t xml:space="preserve"> Molecular extinction coefficient measurements as a function of pH have </w:t>
      </w:r>
      <w:r>
        <w:rPr>
          <w:rFonts w:ascii="Times New Roman" w:hAnsi="Times New Roman" w:cs="Times New Roman"/>
          <w:sz w:val="24"/>
          <w:szCs w:val="24"/>
        </w:rPr>
        <w:t>indicat</w:t>
      </w:r>
      <w:r w:rsidR="00901A1B">
        <w:rPr>
          <w:rFonts w:ascii="Times New Roman" w:hAnsi="Times New Roman" w:cs="Times New Roman"/>
          <w:sz w:val="24"/>
          <w:szCs w:val="24"/>
        </w:rPr>
        <w:t>ed that the two iso</w:t>
      </w:r>
      <w:r w:rsidR="001D7175">
        <w:rPr>
          <w:rFonts w:ascii="Times New Roman" w:hAnsi="Times New Roman" w:cs="Times New Roman"/>
          <w:sz w:val="24"/>
          <w:szCs w:val="24"/>
        </w:rPr>
        <w:t>sbestic</w:t>
      </w:r>
      <w:r w:rsidR="00901A1B">
        <w:rPr>
          <w:rFonts w:ascii="Times New Roman" w:hAnsi="Times New Roman" w:cs="Times New Roman"/>
          <w:sz w:val="24"/>
          <w:szCs w:val="24"/>
        </w:rPr>
        <w:t xml:space="preserve"> points </w:t>
      </w:r>
      <w:r w:rsidR="001D7175">
        <w:rPr>
          <w:rFonts w:ascii="Times New Roman" w:hAnsi="Times New Roman" w:cs="Times New Roman"/>
          <w:sz w:val="24"/>
          <w:szCs w:val="24"/>
        </w:rPr>
        <w:t>observed</w:t>
      </w:r>
      <w:r w:rsidR="00901A1B">
        <w:rPr>
          <w:rFonts w:ascii="Times New Roman" w:hAnsi="Times New Roman" w:cs="Times New Roman"/>
          <w:sz w:val="24"/>
          <w:szCs w:val="24"/>
        </w:rPr>
        <w:t xml:space="preserve"> are associated with protonation of the amide and pyridine sites of NA</w:t>
      </w:r>
      <w:r w:rsidR="001D7175">
        <w:rPr>
          <w:rFonts w:ascii="Times New Roman" w:hAnsi="Times New Roman" w:cs="Times New Roman"/>
          <w:sz w:val="24"/>
          <w:szCs w:val="24"/>
        </w:rPr>
        <w:t>,</w:t>
      </w:r>
      <w:r w:rsidR="00901A1B">
        <w:rPr>
          <w:rFonts w:ascii="Times New Roman" w:hAnsi="Times New Roman" w:cs="Times New Roman"/>
          <w:sz w:val="24"/>
          <w:szCs w:val="24"/>
        </w:rPr>
        <w:t xml:space="preserve"> </w:t>
      </w:r>
      <w:r w:rsidR="001D7175">
        <w:rPr>
          <w:rFonts w:ascii="Times New Roman" w:hAnsi="Times New Roman" w:cs="Times New Roman"/>
          <w:sz w:val="24"/>
          <w:szCs w:val="24"/>
        </w:rPr>
        <w:t>h</w:t>
      </w:r>
      <w:r w:rsidR="00771A5C">
        <w:rPr>
          <w:rFonts w:ascii="Times New Roman" w:hAnsi="Times New Roman" w:cs="Times New Roman"/>
          <w:sz w:val="24"/>
          <w:szCs w:val="24"/>
        </w:rPr>
        <w:t xml:space="preserve">ence there is considerable interest in gaining a definitive understanding of the effect of </w:t>
      </w:r>
      <w:r w:rsidR="006C3B01">
        <w:rPr>
          <w:rFonts w:ascii="Times New Roman" w:hAnsi="Times New Roman" w:cs="Times New Roman"/>
          <w:sz w:val="24"/>
          <w:szCs w:val="24"/>
        </w:rPr>
        <w:t>NA</w:t>
      </w:r>
      <w:r w:rsidR="003117B8">
        <w:rPr>
          <w:rFonts w:ascii="Times New Roman" w:hAnsi="Times New Roman" w:cs="Times New Roman"/>
          <w:sz w:val="24"/>
          <w:szCs w:val="24"/>
        </w:rPr>
        <w:t xml:space="preserve"> </w:t>
      </w:r>
      <w:r w:rsidR="006C3B01">
        <w:rPr>
          <w:rFonts w:ascii="Times New Roman" w:hAnsi="Times New Roman" w:cs="Times New Roman"/>
          <w:sz w:val="24"/>
          <w:szCs w:val="24"/>
        </w:rPr>
        <w:t xml:space="preserve">protonation sites </w:t>
      </w:r>
      <w:r w:rsidR="00771A5C">
        <w:rPr>
          <w:rFonts w:ascii="Times New Roman" w:hAnsi="Times New Roman" w:cs="Times New Roman"/>
          <w:sz w:val="24"/>
          <w:szCs w:val="24"/>
        </w:rPr>
        <w:t xml:space="preserve">on the UV absorption </w:t>
      </w:r>
      <w:r w:rsidR="009E5EC8">
        <w:rPr>
          <w:rFonts w:ascii="Times New Roman" w:hAnsi="Times New Roman" w:cs="Times New Roman"/>
          <w:sz w:val="24"/>
          <w:szCs w:val="24"/>
        </w:rPr>
        <w:t>spectrum</w:t>
      </w:r>
      <w:r w:rsidR="003117B8">
        <w:rPr>
          <w:rFonts w:ascii="Times New Roman" w:hAnsi="Times New Roman" w:cs="Times New Roman"/>
          <w:sz w:val="24"/>
          <w:szCs w:val="24"/>
        </w:rPr>
        <w:t>.</w:t>
      </w:r>
      <w:r w:rsidR="008A3DEC">
        <w:rPr>
          <w:rFonts w:ascii="Times New Roman" w:hAnsi="Times New Roman" w:cs="Times New Roman"/>
          <w:sz w:val="24"/>
          <w:szCs w:val="24"/>
        </w:rPr>
        <w:t xml:space="preserve">  </w:t>
      </w:r>
      <w:r w:rsidR="003117B8">
        <w:rPr>
          <w:rFonts w:ascii="Times New Roman" w:hAnsi="Times New Roman" w:cs="Times New Roman"/>
          <w:sz w:val="24"/>
          <w:szCs w:val="24"/>
        </w:rPr>
        <w:t>An</w:t>
      </w:r>
      <w:r w:rsidR="008A3DEC">
        <w:rPr>
          <w:rFonts w:ascii="Times New Roman" w:hAnsi="Times New Roman" w:cs="Times New Roman"/>
          <w:sz w:val="24"/>
          <w:szCs w:val="24"/>
        </w:rPr>
        <w:t xml:space="preserve"> additional motivation for the curren</w:t>
      </w:r>
      <w:r w:rsidR="009E5EC8">
        <w:rPr>
          <w:rFonts w:ascii="Times New Roman" w:hAnsi="Times New Roman" w:cs="Times New Roman"/>
          <w:sz w:val="24"/>
          <w:szCs w:val="24"/>
        </w:rPr>
        <w:t>t study</w:t>
      </w:r>
      <w:r w:rsidR="003117B8">
        <w:rPr>
          <w:rFonts w:ascii="Times New Roman" w:hAnsi="Times New Roman" w:cs="Times New Roman"/>
          <w:sz w:val="24"/>
          <w:szCs w:val="24"/>
        </w:rPr>
        <w:t xml:space="preserve"> is</w:t>
      </w:r>
      <w:r w:rsidR="009E5EC8">
        <w:rPr>
          <w:rFonts w:ascii="Times New Roman" w:hAnsi="Times New Roman" w:cs="Times New Roman"/>
          <w:sz w:val="24"/>
          <w:szCs w:val="24"/>
        </w:rPr>
        <w:t xml:space="preserve"> the fact that</w:t>
      </w:r>
      <w:r w:rsidR="008A3DEC">
        <w:rPr>
          <w:rFonts w:ascii="Times New Roman" w:hAnsi="Times New Roman" w:cs="Times New Roman"/>
          <w:sz w:val="24"/>
          <w:szCs w:val="24"/>
        </w:rPr>
        <w:t xml:space="preserve"> NA has received significant recent media attention as a possible oral and topical sunscreen.</w:t>
      </w:r>
      <w:r w:rsidR="00A968EE">
        <w:rPr>
          <w:rFonts w:ascii="Times New Roman" w:hAnsi="Times New Roman" w:cs="Times New Roman"/>
          <w:sz w:val="24"/>
          <w:szCs w:val="24"/>
          <w:vertAlign w:val="superscript"/>
        </w:rPr>
        <w:t>23-25</w:t>
      </w:r>
      <w:r w:rsidR="00A968EE">
        <w:rPr>
          <w:rFonts w:ascii="Times New Roman" w:hAnsi="Times New Roman" w:cs="Times New Roman"/>
          <w:sz w:val="24"/>
          <w:szCs w:val="24"/>
        </w:rPr>
        <w:t xml:space="preserve"> </w:t>
      </w:r>
      <w:r w:rsidR="008A3DEC">
        <w:rPr>
          <w:rFonts w:ascii="Times New Roman" w:hAnsi="Times New Roman" w:cs="Times New Roman"/>
          <w:sz w:val="24"/>
          <w:szCs w:val="24"/>
        </w:rPr>
        <w:t>The UV spectroscopy conducted in this work allows us to assess the intrinsic suitability of NA as a photoprotector.</w:t>
      </w:r>
    </w:p>
    <w:p w:rsidR="005E52CB" w:rsidRDefault="005E52CB" w:rsidP="001C1DEE">
      <w:pPr>
        <w:spacing w:after="120" w:line="480" w:lineRule="auto"/>
        <w:jc w:val="both"/>
        <w:rPr>
          <w:rFonts w:ascii="Times New Roman" w:hAnsi="Times New Roman" w:cs="Times New Roman"/>
          <w:sz w:val="24"/>
          <w:szCs w:val="24"/>
        </w:rPr>
      </w:pPr>
    </w:p>
    <w:p w:rsidR="00312832" w:rsidRPr="00BE1A95" w:rsidRDefault="00661A1D" w:rsidP="001C1DEE">
      <w:pPr>
        <w:pStyle w:val="Heading2"/>
        <w:spacing w:line="480" w:lineRule="auto"/>
        <w:rPr>
          <w:rFonts w:ascii="Times New Roman" w:hAnsi="Times New Roman" w:cs="Times New Roman"/>
          <w:b/>
          <w:color w:val="auto"/>
          <w:sz w:val="28"/>
          <w:szCs w:val="24"/>
        </w:rPr>
      </w:pPr>
      <w:r>
        <w:rPr>
          <w:rFonts w:ascii="Times New Roman" w:hAnsi="Times New Roman" w:cs="Times New Roman"/>
          <w:b/>
          <w:color w:val="auto"/>
          <w:sz w:val="28"/>
          <w:szCs w:val="24"/>
        </w:rPr>
        <w:t>2</w:t>
      </w:r>
      <w:r w:rsidR="00091CC4">
        <w:rPr>
          <w:rFonts w:ascii="Times New Roman" w:hAnsi="Times New Roman" w:cs="Times New Roman"/>
          <w:b/>
          <w:color w:val="auto"/>
          <w:sz w:val="28"/>
          <w:szCs w:val="24"/>
        </w:rPr>
        <w:t xml:space="preserve">. </w:t>
      </w:r>
      <w:r w:rsidR="00312832" w:rsidRPr="00BE1A95">
        <w:rPr>
          <w:rFonts w:ascii="Times New Roman" w:hAnsi="Times New Roman" w:cs="Times New Roman"/>
          <w:b/>
          <w:color w:val="auto"/>
          <w:sz w:val="28"/>
          <w:szCs w:val="24"/>
        </w:rPr>
        <w:t>Methods</w:t>
      </w:r>
    </w:p>
    <w:p w:rsidR="000C428E" w:rsidRPr="000F110A" w:rsidRDefault="003117B8" w:rsidP="007620C7">
      <w:pPr>
        <w:spacing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Gas-phase </w:t>
      </w:r>
      <w:r w:rsidR="003C111A" w:rsidRPr="00533792">
        <w:rPr>
          <w:rFonts w:ascii="Times New Roman" w:hAnsi="Times New Roman" w:cs="Times New Roman"/>
          <w:sz w:val="24"/>
          <w:szCs w:val="24"/>
        </w:rPr>
        <w:t>UV photo</w:t>
      </w:r>
      <w:r w:rsidR="003C111A">
        <w:rPr>
          <w:rFonts w:ascii="Times New Roman" w:hAnsi="Times New Roman" w:cs="Times New Roman"/>
          <w:sz w:val="24"/>
          <w:szCs w:val="24"/>
        </w:rPr>
        <w:t>dissociation</w:t>
      </w:r>
      <w:r w:rsidR="003C111A" w:rsidRPr="00533792">
        <w:rPr>
          <w:rFonts w:ascii="Times New Roman" w:hAnsi="Times New Roman" w:cs="Times New Roman"/>
          <w:sz w:val="24"/>
          <w:szCs w:val="24"/>
        </w:rPr>
        <w:t xml:space="preserve"> experiments were conducted in </w:t>
      </w:r>
      <w:r w:rsidR="009E5EC8">
        <w:rPr>
          <w:rFonts w:ascii="Times New Roman" w:hAnsi="Times New Roman" w:cs="Times New Roman"/>
          <w:sz w:val="24"/>
          <w:szCs w:val="24"/>
        </w:rPr>
        <w:t>an</w:t>
      </w:r>
      <w:r w:rsidR="003C111A" w:rsidRPr="00533792">
        <w:rPr>
          <w:rFonts w:ascii="Times New Roman" w:hAnsi="Times New Roman" w:cs="Times New Roman"/>
          <w:sz w:val="24"/>
          <w:szCs w:val="24"/>
        </w:rPr>
        <w:t xml:space="preserve"> AmaZon ion-trap mass spectrometer, which was modified for the laser experiments as described in detail elsewhere.</w:t>
      </w:r>
      <w:r w:rsidR="00A968EE">
        <w:rPr>
          <w:rFonts w:ascii="Times New Roman" w:hAnsi="Times New Roman" w:cs="Times New Roman"/>
          <w:sz w:val="24"/>
          <w:szCs w:val="24"/>
          <w:vertAlign w:val="superscript"/>
        </w:rPr>
        <w:t>20</w:t>
      </w:r>
      <w:r w:rsidR="004E5DD6">
        <w:rPr>
          <w:rFonts w:ascii="Times New Roman" w:hAnsi="Times New Roman" w:cs="Times New Roman"/>
          <w:sz w:val="24"/>
          <w:szCs w:val="24"/>
        </w:rPr>
        <w:t xml:space="preserve"> This instrument has all the advantages of a commercial mass spectrometer (flexible ion sources, mass selection and isolation of primary</w:t>
      </w:r>
      <w:r w:rsidR="009E5EC8">
        <w:rPr>
          <w:rFonts w:ascii="Times New Roman" w:hAnsi="Times New Roman" w:cs="Times New Roman"/>
          <w:sz w:val="24"/>
          <w:szCs w:val="24"/>
        </w:rPr>
        <w:t xml:space="preserve"> and secondary</w:t>
      </w:r>
      <w:r w:rsidR="004E5DD6">
        <w:rPr>
          <w:rFonts w:ascii="Times New Roman" w:hAnsi="Times New Roman" w:cs="Times New Roman"/>
          <w:sz w:val="24"/>
          <w:szCs w:val="24"/>
        </w:rPr>
        <w:t xml:space="preserve"> ions and fragments via MS</w:t>
      </w:r>
      <w:r w:rsidR="004E5DD6" w:rsidRPr="004E5DD6">
        <w:rPr>
          <w:rFonts w:ascii="Times New Roman" w:hAnsi="Times New Roman" w:cs="Times New Roman"/>
          <w:sz w:val="24"/>
          <w:szCs w:val="24"/>
          <w:vertAlign w:val="superscript"/>
        </w:rPr>
        <w:t>n</w:t>
      </w:r>
      <w:r w:rsidR="004E5DD6">
        <w:rPr>
          <w:rFonts w:ascii="Times New Roman" w:hAnsi="Times New Roman" w:cs="Times New Roman"/>
          <w:sz w:val="24"/>
          <w:szCs w:val="24"/>
        </w:rPr>
        <w:t xml:space="preserve"> schemes, etc), coupled with the ability to record UV absorption and photodissociation spectra in a routine manner.</w:t>
      </w:r>
      <w:r w:rsidR="003C111A">
        <w:rPr>
          <w:rFonts w:ascii="Times New Roman" w:hAnsi="Times New Roman" w:cs="Times New Roman"/>
          <w:sz w:val="24"/>
          <w:szCs w:val="24"/>
        </w:rPr>
        <w:t xml:space="preserve">  The</w:t>
      </w:r>
      <w:r w:rsidR="003C111A" w:rsidRPr="00533792">
        <w:rPr>
          <w:rFonts w:ascii="Times New Roman" w:hAnsi="Times New Roman" w:cs="Times New Roman"/>
          <w:sz w:val="24"/>
          <w:szCs w:val="24"/>
        </w:rPr>
        <w:t xml:space="preserve"> UV photons</w:t>
      </w:r>
      <w:r w:rsidR="004E5DD6">
        <w:rPr>
          <w:rFonts w:ascii="Times New Roman" w:hAnsi="Times New Roman" w:cs="Times New Roman"/>
          <w:sz w:val="24"/>
          <w:szCs w:val="24"/>
        </w:rPr>
        <w:t xml:space="preserve"> in these experiments</w:t>
      </w:r>
      <w:r w:rsidR="003C111A" w:rsidRPr="00533792">
        <w:rPr>
          <w:rFonts w:ascii="Times New Roman" w:hAnsi="Times New Roman" w:cs="Times New Roman"/>
          <w:sz w:val="24"/>
          <w:szCs w:val="24"/>
        </w:rPr>
        <w:t xml:space="preserve"> </w:t>
      </w:r>
      <w:r w:rsidR="003C111A">
        <w:rPr>
          <w:rFonts w:ascii="Times New Roman" w:hAnsi="Times New Roman" w:cs="Times New Roman"/>
          <w:sz w:val="24"/>
          <w:szCs w:val="24"/>
        </w:rPr>
        <w:t>we</w:t>
      </w:r>
      <w:r w:rsidR="003C111A" w:rsidRPr="00533792">
        <w:rPr>
          <w:rFonts w:ascii="Times New Roman" w:hAnsi="Times New Roman" w:cs="Times New Roman"/>
          <w:sz w:val="24"/>
          <w:szCs w:val="24"/>
        </w:rPr>
        <w:t>re produced by an Nd:YAG (10 Hz, Surelite) pumped OPO (Horizon) laser, givin</w:t>
      </w:r>
      <w:r w:rsidR="00845554">
        <w:rPr>
          <w:rFonts w:ascii="Times New Roman" w:hAnsi="Times New Roman" w:cs="Times New Roman"/>
          <w:sz w:val="24"/>
          <w:szCs w:val="24"/>
        </w:rPr>
        <w:t>g ~1 mJ across the range 215-345</w:t>
      </w:r>
      <w:r w:rsidR="003C111A" w:rsidRPr="00533792">
        <w:rPr>
          <w:rFonts w:ascii="Times New Roman" w:hAnsi="Times New Roman" w:cs="Times New Roman"/>
          <w:sz w:val="24"/>
          <w:szCs w:val="24"/>
        </w:rPr>
        <w:t xml:space="preserve"> nm.</w:t>
      </w:r>
      <w:r w:rsidR="00E250E4">
        <w:rPr>
          <w:rFonts w:ascii="Times New Roman" w:hAnsi="Times New Roman" w:cs="Times New Roman"/>
          <w:sz w:val="24"/>
          <w:szCs w:val="24"/>
        </w:rPr>
        <w:t xml:space="preserve"> The laser step size was 1 nm, and the laser beam was focused as described in Ref </w:t>
      </w:r>
      <w:r w:rsidR="00A968EE">
        <w:rPr>
          <w:rFonts w:ascii="Times New Roman" w:hAnsi="Times New Roman" w:cs="Times New Roman"/>
          <w:sz w:val="24"/>
          <w:szCs w:val="24"/>
        </w:rPr>
        <w:t>20</w:t>
      </w:r>
      <w:r w:rsidR="00E250E4">
        <w:rPr>
          <w:rFonts w:ascii="Times New Roman" w:hAnsi="Times New Roman" w:cs="Times New Roman"/>
          <w:sz w:val="24"/>
          <w:szCs w:val="24"/>
        </w:rPr>
        <w:t>.</w:t>
      </w:r>
      <w:r w:rsidR="003C111A">
        <w:rPr>
          <w:rFonts w:ascii="Times New Roman" w:hAnsi="Times New Roman" w:cs="Times New Roman"/>
          <w:sz w:val="24"/>
          <w:szCs w:val="24"/>
        </w:rPr>
        <w:t xml:space="preserve">  </w:t>
      </w:r>
      <w:r w:rsidR="003C111A" w:rsidRPr="00533792">
        <w:rPr>
          <w:rFonts w:ascii="Times New Roman" w:hAnsi="Times New Roman" w:cs="Times New Roman"/>
          <w:sz w:val="24"/>
          <w:szCs w:val="24"/>
        </w:rPr>
        <w:t>Photofragmentation experiments were run with an ion</w:t>
      </w:r>
      <w:r w:rsidR="00E250E4">
        <w:rPr>
          <w:rFonts w:ascii="Times New Roman" w:hAnsi="Times New Roman" w:cs="Times New Roman"/>
          <w:sz w:val="24"/>
          <w:szCs w:val="24"/>
        </w:rPr>
        <w:t xml:space="preserve"> accumulation time of 100 ms. A</w:t>
      </w:r>
      <w:r w:rsidR="003C111A" w:rsidRPr="00533792">
        <w:rPr>
          <w:rFonts w:ascii="Times New Roman" w:hAnsi="Times New Roman" w:cs="Times New Roman"/>
          <w:sz w:val="24"/>
          <w:szCs w:val="24"/>
        </w:rPr>
        <w:t xml:space="preserve"> fragmentation time of 300 ms</w:t>
      </w:r>
      <w:r w:rsidR="00E250E4">
        <w:rPr>
          <w:rFonts w:ascii="Times New Roman" w:hAnsi="Times New Roman" w:cs="Times New Roman"/>
          <w:sz w:val="24"/>
          <w:szCs w:val="24"/>
        </w:rPr>
        <w:t xml:space="preserve"> was employed, so that each mass selected ion packet interacted with three laser pulses</w:t>
      </w:r>
      <w:r w:rsidR="003C111A" w:rsidRPr="00533792">
        <w:rPr>
          <w:rFonts w:ascii="Times New Roman" w:hAnsi="Times New Roman" w:cs="Times New Roman"/>
          <w:sz w:val="24"/>
          <w:szCs w:val="24"/>
        </w:rPr>
        <w:t>.</w:t>
      </w:r>
      <w:r w:rsidR="00E250E4">
        <w:rPr>
          <w:rFonts w:ascii="Times New Roman" w:hAnsi="Times New Roman" w:cs="Times New Roman"/>
          <w:sz w:val="24"/>
          <w:szCs w:val="24"/>
        </w:rPr>
        <w:t xml:space="preserve">  However, due to the fact that the ions are continually circulating within the ion cloud, the probability of multiphoton excitation of an ion is very low.  This was verified by conducting laser</w:t>
      </w:r>
      <w:r w:rsidR="003C111A" w:rsidRPr="00533792">
        <w:rPr>
          <w:rFonts w:ascii="Times New Roman" w:hAnsi="Times New Roman" w:cs="Times New Roman"/>
          <w:sz w:val="24"/>
          <w:szCs w:val="24"/>
        </w:rPr>
        <w:t xml:space="preserve"> power studies</w:t>
      </w:r>
      <w:r w:rsidR="003C111A">
        <w:rPr>
          <w:rFonts w:ascii="Times New Roman" w:hAnsi="Times New Roman" w:cs="Times New Roman"/>
          <w:sz w:val="24"/>
          <w:szCs w:val="24"/>
        </w:rPr>
        <w:t xml:space="preserve"> across the scanned spectral range</w:t>
      </w:r>
      <w:r w:rsidR="009E5EC8">
        <w:rPr>
          <w:rFonts w:ascii="Times New Roman" w:hAnsi="Times New Roman" w:cs="Times New Roman"/>
          <w:sz w:val="24"/>
          <w:szCs w:val="24"/>
        </w:rPr>
        <w:t xml:space="preserve"> (Section S</w:t>
      </w:r>
      <w:r w:rsidR="006C3B01">
        <w:rPr>
          <w:rFonts w:ascii="Times New Roman" w:hAnsi="Times New Roman" w:cs="Times New Roman"/>
          <w:sz w:val="24"/>
          <w:szCs w:val="24"/>
        </w:rPr>
        <w:t>1</w:t>
      </w:r>
      <w:r w:rsidR="009E5EC8">
        <w:rPr>
          <w:rFonts w:ascii="Times New Roman" w:hAnsi="Times New Roman" w:cs="Times New Roman"/>
          <w:sz w:val="24"/>
          <w:szCs w:val="24"/>
        </w:rPr>
        <w:t xml:space="preserve"> of the SI)</w:t>
      </w:r>
      <w:r w:rsidR="00E250E4">
        <w:rPr>
          <w:rFonts w:ascii="Times New Roman" w:hAnsi="Times New Roman" w:cs="Times New Roman"/>
          <w:sz w:val="24"/>
          <w:szCs w:val="24"/>
        </w:rPr>
        <w:t>, which</w:t>
      </w:r>
      <w:r w:rsidR="003C111A" w:rsidRPr="00533792">
        <w:rPr>
          <w:rFonts w:ascii="Times New Roman" w:hAnsi="Times New Roman" w:cs="Times New Roman"/>
          <w:sz w:val="24"/>
          <w:szCs w:val="24"/>
        </w:rPr>
        <w:t xml:space="preserve"> </w:t>
      </w:r>
      <w:r w:rsidR="003C111A">
        <w:rPr>
          <w:rFonts w:ascii="Times New Roman" w:hAnsi="Times New Roman" w:cs="Times New Roman"/>
          <w:sz w:val="24"/>
          <w:szCs w:val="24"/>
        </w:rPr>
        <w:t>showed that ion photodepletion w</w:t>
      </w:r>
      <w:r w:rsidR="003C111A" w:rsidRPr="00533792">
        <w:rPr>
          <w:rFonts w:ascii="Times New Roman" w:hAnsi="Times New Roman" w:cs="Times New Roman"/>
          <w:sz w:val="24"/>
          <w:szCs w:val="24"/>
        </w:rPr>
        <w:t xml:space="preserve">as linear </w:t>
      </w:r>
      <w:r w:rsidR="00E250E4">
        <w:rPr>
          <w:rFonts w:ascii="Times New Roman" w:hAnsi="Times New Roman" w:cs="Times New Roman"/>
          <w:sz w:val="24"/>
          <w:szCs w:val="24"/>
        </w:rPr>
        <w:t>with respect to laser power, consistent with</w:t>
      </w:r>
      <w:r w:rsidR="003C111A">
        <w:rPr>
          <w:rFonts w:ascii="Times New Roman" w:hAnsi="Times New Roman" w:cs="Times New Roman"/>
          <w:sz w:val="24"/>
          <w:szCs w:val="24"/>
        </w:rPr>
        <w:t xml:space="preserve"> no multiphoton </w:t>
      </w:r>
      <w:r w:rsidR="003C111A">
        <w:rPr>
          <w:rFonts w:ascii="Times New Roman" w:hAnsi="Times New Roman" w:cs="Times New Roman"/>
          <w:sz w:val="24"/>
          <w:szCs w:val="24"/>
        </w:rPr>
        <w:lastRenderedPageBreak/>
        <w:t xml:space="preserve">dissociation </w:t>
      </w:r>
      <w:r w:rsidR="00E250E4">
        <w:rPr>
          <w:rFonts w:ascii="Times New Roman" w:hAnsi="Times New Roman" w:cs="Times New Roman"/>
          <w:sz w:val="24"/>
          <w:szCs w:val="24"/>
        </w:rPr>
        <w:t xml:space="preserve">of the ions studied </w:t>
      </w:r>
      <w:r w:rsidR="009E5EC8">
        <w:rPr>
          <w:rFonts w:ascii="Times New Roman" w:hAnsi="Times New Roman" w:cs="Times New Roman"/>
          <w:sz w:val="24"/>
          <w:szCs w:val="24"/>
        </w:rPr>
        <w:t>here</w:t>
      </w:r>
      <w:r w:rsidR="003C111A">
        <w:rPr>
          <w:rFonts w:ascii="Times New Roman" w:hAnsi="Times New Roman" w:cs="Times New Roman"/>
          <w:sz w:val="24"/>
          <w:szCs w:val="24"/>
        </w:rPr>
        <w:t>.</w:t>
      </w:r>
      <w:r w:rsidR="003B3E1B" w:rsidRPr="003B3E1B">
        <w:rPr>
          <w:rFonts w:ascii="Times New Roman" w:hAnsi="Times New Roman" w:cs="Times New Roman"/>
          <w:color w:val="000000" w:themeColor="text1"/>
          <w:sz w:val="24"/>
          <w:szCs w:val="24"/>
          <w:shd w:val="clear" w:color="auto" w:fill="FFFFFF"/>
        </w:rPr>
        <w:t xml:space="preserve"> </w:t>
      </w:r>
      <w:r w:rsidR="000C428E" w:rsidRPr="000F110A">
        <w:rPr>
          <w:rFonts w:ascii="Times New Roman" w:hAnsi="Times New Roman" w:cs="Times New Roman"/>
          <w:color w:val="000000" w:themeColor="text1"/>
          <w:sz w:val="24"/>
          <w:szCs w:val="24"/>
        </w:rPr>
        <w:t xml:space="preserve">The photodepletion intensity (PD) of the clusters and the photofragment production (PF) have been calculated using equations 1 and 2 and are presented as a function of the photon energy. </w:t>
      </w:r>
    </w:p>
    <w:p w:rsidR="000C428E" w:rsidRPr="000F110A" w:rsidRDefault="000C428E" w:rsidP="000C428E">
      <w:pPr>
        <w:spacing w:line="360" w:lineRule="auto"/>
        <w:jc w:val="both"/>
        <w:rPr>
          <w:rFonts w:ascii="Times New Roman" w:eastAsiaTheme="minorEastAsia" w:hAnsi="Times New Roman" w:cs="Times New Roman"/>
          <w:color w:val="000000" w:themeColor="text1"/>
          <w:sz w:val="24"/>
          <w:szCs w:val="24"/>
        </w:rPr>
      </w:pPr>
      <m:oMath>
        <m:r>
          <m:rPr>
            <m:nor/>
          </m:rPr>
          <w:rPr>
            <w:rFonts w:ascii="Times New Roman" w:hAnsi="Times New Roman" w:cs="Times New Roman"/>
            <w:color w:val="000000" w:themeColor="text1"/>
            <w:sz w:val="24"/>
            <w:szCs w:val="24"/>
          </w:rPr>
          <m:t xml:space="preserve">Photodepletion Intensity = </m:t>
        </m:r>
        <m:f>
          <m:fPr>
            <m:ctrlPr>
              <w:rPr>
                <w:rFonts w:ascii="Cambria Math" w:hAnsi="Cambria Math" w:cs="Times New Roman"/>
                <w:color w:val="000000" w:themeColor="text1"/>
                <w:sz w:val="24"/>
                <w:szCs w:val="24"/>
              </w:rPr>
            </m:ctrlPr>
          </m:fPr>
          <m:num>
            <m:r>
              <m:rPr>
                <m:nor/>
              </m:rPr>
              <w:rPr>
                <w:rFonts w:ascii="Times New Roman" w:hAnsi="Times New Roman" w:cs="Times New Roman"/>
                <w:color w:val="000000" w:themeColor="text1"/>
                <w:sz w:val="24"/>
                <w:szCs w:val="24"/>
              </w:rPr>
              <m:t>Ln</m:t>
            </m:r>
            <m:d>
              <m:dPr>
                <m:ctrlPr>
                  <w:rPr>
                    <w:rFonts w:ascii="Cambria Math" w:hAnsi="Cambria Math" w:cs="Times New Roman"/>
                    <w:color w:val="000000" w:themeColor="text1"/>
                    <w:sz w:val="24"/>
                    <w:szCs w:val="24"/>
                  </w:rPr>
                </m:ctrlPr>
              </m:dPr>
              <m:e>
                <m:f>
                  <m:fPr>
                    <m:ctrlPr>
                      <w:rPr>
                        <w:rFonts w:ascii="Cambria Math" w:hAnsi="Cambria Math" w:cs="Times New Roman"/>
                        <w:color w:val="000000" w:themeColor="text1"/>
                        <w:sz w:val="24"/>
                        <w:szCs w:val="24"/>
                      </w:rPr>
                    </m:ctrlPr>
                  </m:fPr>
                  <m:num>
                    <m:sSub>
                      <m:sSubPr>
                        <m:ctrlPr>
                          <w:rPr>
                            <w:rFonts w:ascii="Cambria Math" w:hAnsi="Cambria Math" w:cs="Times New Roman"/>
                            <w:color w:val="000000" w:themeColor="text1"/>
                            <w:sz w:val="24"/>
                            <w:szCs w:val="24"/>
                          </w:rPr>
                        </m:ctrlPr>
                      </m:sSubPr>
                      <m:e>
                        <m:r>
                          <m:rPr>
                            <m:nor/>
                          </m:rPr>
                          <w:rPr>
                            <w:rFonts w:ascii="Times New Roman" w:hAnsi="Times New Roman" w:cs="Times New Roman"/>
                            <w:color w:val="000000" w:themeColor="text1"/>
                            <w:sz w:val="24"/>
                            <w:szCs w:val="24"/>
                          </w:rPr>
                          <m:t>Int</m:t>
                        </m:r>
                      </m:e>
                      <m:sub>
                        <m:r>
                          <m:rPr>
                            <m:nor/>
                          </m:rPr>
                          <w:rPr>
                            <w:rFonts w:ascii="Times New Roman" w:hAnsi="Times New Roman" w:cs="Times New Roman"/>
                            <w:color w:val="000000" w:themeColor="text1"/>
                            <w:sz w:val="24"/>
                            <w:szCs w:val="24"/>
                          </w:rPr>
                          <m:t>OFF</m:t>
                        </m:r>
                      </m:sub>
                    </m:sSub>
                  </m:num>
                  <m:den>
                    <m:sSub>
                      <m:sSubPr>
                        <m:ctrlPr>
                          <w:rPr>
                            <w:rFonts w:ascii="Cambria Math" w:hAnsi="Cambria Math" w:cs="Times New Roman"/>
                            <w:color w:val="000000" w:themeColor="text1"/>
                            <w:sz w:val="24"/>
                            <w:szCs w:val="24"/>
                          </w:rPr>
                        </m:ctrlPr>
                      </m:sSubPr>
                      <m:e>
                        <m:r>
                          <m:rPr>
                            <m:nor/>
                          </m:rPr>
                          <w:rPr>
                            <w:rFonts w:ascii="Times New Roman" w:hAnsi="Times New Roman" w:cs="Times New Roman"/>
                            <w:color w:val="000000" w:themeColor="text1"/>
                            <w:sz w:val="24"/>
                            <w:szCs w:val="24"/>
                          </w:rPr>
                          <m:t>Int</m:t>
                        </m:r>
                      </m:e>
                      <m:sub>
                        <m:r>
                          <m:rPr>
                            <m:nor/>
                          </m:rPr>
                          <w:rPr>
                            <w:rFonts w:ascii="Times New Roman" w:hAnsi="Times New Roman" w:cs="Times New Roman"/>
                            <w:color w:val="000000" w:themeColor="text1"/>
                            <w:sz w:val="24"/>
                            <w:szCs w:val="24"/>
                          </w:rPr>
                          <m:t>ON</m:t>
                        </m:r>
                      </m:sub>
                    </m:sSub>
                  </m:den>
                </m:f>
              </m:e>
            </m:d>
          </m:num>
          <m:den>
            <m:r>
              <m:rPr>
                <m:nor/>
              </m:rPr>
              <w:rPr>
                <w:rFonts w:ascii="Times New Roman" w:hAnsi="Times New Roman" w:cs="Times New Roman"/>
                <w:color w:val="000000" w:themeColor="text1"/>
                <w:sz w:val="24"/>
                <w:szCs w:val="24"/>
              </w:rPr>
              <m:t>λ ×P</m:t>
            </m:r>
          </m:den>
        </m:f>
      </m:oMath>
      <w:r w:rsidRPr="000F110A">
        <w:rPr>
          <w:rFonts w:ascii="Times New Roman" w:eastAsiaTheme="minorEastAsia" w:hAnsi="Times New Roman" w:cs="Times New Roman"/>
          <w:color w:val="000000" w:themeColor="text1"/>
          <w:sz w:val="24"/>
          <w:szCs w:val="24"/>
        </w:rPr>
        <w:tab/>
      </w:r>
      <w:r w:rsidRPr="000F110A">
        <w:rPr>
          <w:rFonts w:ascii="Times New Roman" w:eastAsiaTheme="minorEastAsia" w:hAnsi="Times New Roman" w:cs="Times New Roman"/>
          <w:color w:val="000000" w:themeColor="text1"/>
          <w:sz w:val="24"/>
          <w:szCs w:val="24"/>
        </w:rPr>
        <w:tab/>
      </w:r>
      <w:r w:rsidRPr="000F110A">
        <w:rPr>
          <w:rFonts w:ascii="Times New Roman" w:eastAsiaTheme="minorEastAsia" w:hAnsi="Times New Roman" w:cs="Times New Roman"/>
          <w:color w:val="000000" w:themeColor="text1"/>
          <w:sz w:val="24"/>
          <w:szCs w:val="24"/>
        </w:rPr>
        <w:tab/>
        <w:t>[1]</w:t>
      </w:r>
    </w:p>
    <w:p w:rsidR="000C428E" w:rsidRPr="000F110A" w:rsidRDefault="000C428E" w:rsidP="000C428E">
      <w:pPr>
        <w:spacing w:line="360" w:lineRule="auto"/>
        <w:jc w:val="both"/>
        <w:rPr>
          <w:rFonts w:ascii="Times New Roman" w:hAnsi="Times New Roman" w:cs="Times New Roman"/>
          <w:color w:val="000000" w:themeColor="text1"/>
          <w:sz w:val="24"/>
          <w:szCs w:val="24"/>
        </w:rPr>
      </w:pPr>
      <m:oMath>
        <m:r>
          <m:rPr>
            <m:nor/>
          </m:rPr>
          <w:rPr>
            <w:rFonts w:ascii="Times New Roman" w:hAnsi="Times New Roman" w:cs="Times New Roman"/>
            <w:color w:val="000000" w:themeColor="text1"/>
            <w:sz w:val="24"/>
            <w:szCs w:val="24"/>
          </w:rPr>
          <m:t xml:space="preserve">Photofragmentation </m:t>
        </m:r>
        <m:r>
          <m:rPr>
            <m:nor/>
          </m:rPr>
          <w:rPr>
            <w:rFonts w:ascii="Cambria Math" w:hAnsi="Times New Roman" w:cs="Times New Roman"/>
            <w:color w:val="000000" w:themeColor="text1"/>
            <w:sz w:val="24"/>
            <w:szCs w:val="24"/>
          </w:rPr>
          <m:t>Production</m:t>
        </m:r>
        <m:r>
          <m:rPr>
            <m:nor/>
          </m:rPr>
          <w:rPr>
            <w:rFonts w:ascii="Times New Roman" w:hAnsi="Times New Roman" w:cs="Times New Roman"/>
            <w:color w:val="000000" w:themeColor="text1"/>
            <w:sz w:val="24"/>
            <w:szCs w:val="24"/>
          </w:rPr>
          <m:t xml:space="preserve"> = </m:t>
        </m:r>
        <m:f>
          <m:fPr>
            <m:ctrlPr>
              <w:rPr>
                <w:rFonts w:ascii="Cambria Math" w:hAnsi="Cambria Math" w:cs="Times New Roman"/>
                <w:color w:val="000000" w:themeColor="text1"/>
                <w:sz w:val="24"/>
                <w:szCs w:val="24"/>
              </w:rPr>
            </m:ctrlPr>
          </m:fPr>
          <m:num>
            <m:d>
              <m:dPr>
                <m:ctrlPr>
                  <w:rPr>
                    <w:rFonts w:ascii="Cambria Math" w:hAnsi="Cambria Math" w:cs="Times New Roman"/>
                    <w:color w:val="000000" w:themeColor="text1"/>
                    <w:sz w:val="24"/>
                    <w:szCs w:val="24"/>
                  </w:rPr>
                </m:ctrlPr>
              </m:dPr>
              <m:e>
                <m:f>
                  <m:fPr>
                    <m:ctrlPr>
                      <w:rPr>
                        <w:rFonts w:ascii="Cambria Math" w:hAnsi="Cambria Math" w:cs="Times New Roman"/>
                        <w:color w:val="000000" w:themeColor="text1"/>
                        <w:sz w:val="24"/>
                        <w:szCs w:val="24"/>
                      </w:rPr>
                    </m:ctrlPr>
                  </m:fPr>
                  <m:num>
                    <m:sSub>
                      <m:sSubPr>
                        <m:ctrlPr>
                          <w:rPr>
                            <w:rFonts w:ascii="Cambria Math" w:hAnsi="Cambria Math" w:cs="Times New Roman"/>
                            <w:color w:val="000000" w:themeColor="text1"/>
                            <w:sz w:val="24"/>
                            <w:szCs w:val="24"/>
                          </w:rPr>
                        </m:ctrlPr>
                      </m:sSubPr>
                      <m:e>
                        <m:r>
                          <m:rPr>
                            <m:nor/>
                          </m:rPr>
                          <w:rPr>
                            <w:rFonts w:ascii="Times New Roman" w:hAnsi="Times New Roman" w:cs="Times New Roman"/>
                            <w:color w:val="000000" w:themeColor="text1"/>
                            <w:sz w:val="24"/>
                            <w:szCs w:val="24"/>
                          </w:rPr>
                          <m:t>Int</m:t>
                        </m:r>
                      </m:e>
                      <m:sub>
                        <m:r>
                          <m:rPr>
                            <m:nor/>
                          </m:rPr>
                          <w:rPr>
                            <w:rFonts w:ascii="Times New Roman" w:hAnsi="Times New Roman" w:cs="Times New Roman"/>
                            <w:color w:val="000000" w:themeColor="text1"/>
                            <w:sz w:val="24"/>
                            <w:szCs w:val="24"/>
                          </w:rPr>
                          <m:t>Frag</m:t>
                        </m:r>
                      </m:sub>
                    </m:sSub>
                  </m:num>
                  <m:den>
                    <m:sSub>
                      <m:sSubPr>
                        <m:ctrlPr>
                          <w:rPr>
                            <w:rFonts w:ascii="Cambria Math" w:hAnsi="Cambria Math" w:cs="Times New Roman"/>
                            <w:color w:val="000000" w:themeColor="text1"/>
                            <w:sz w:val="24"/>
                            <w:szCs w:val="24"/>
                          </w:rPr>
                        </m:ctrlPr>
                      </m:sSubPr>
                      <m:e>
                        <m:r>
                          <m:rPr>
                            <m:nor/>
                          </m:rPr>
                          <w:rPr>
                            <w:rFonts w:ascii="Times New Roman" w:hAnsi="Times New Roman" w:cs="Times New Roman"/>
                            <w:color w:val="000000" w:themeColor="text1"/>
                            <w:sz w:val="24"/>
                            <w:szCs w:val="24"/>
                          </w:rPr>
                          <m:t>Int</m:t>
                        </m:r>
                      </m:e>
                      <m:sub>
                        <m:r>
                          <m:rPr>
                            <m:nor/>
                          </m:rPr>
                          <w:rPr>
                            <w:rFonts w:ascii="Times New Roman" w:hAnsi="Times New Roman" w:cs="Times New Roman"/>
                            <w:color w:val="000000" w:themeColor="text1"/>
                            <w:sz w:val="24"/>
                            <w:szCs w:val="24"/>
                          </w:rPr>
                          <m:t>OFF</m:t>
                        </m:r>
                      </m:sub>
                    </m:sSub>
                  </m:den>
                </m:f>
              </m:e>
            </m:d>
          </m:num>
          <m:den>
            <m:r>
              <m:rPr>
                <m:nor/>
              </m:rPr>
              <w:rPr>
                <w:rFonts w:ascii="Times New Roman" w:hAnsi="Times New Roman" w:cs="Times New Roman"/>
                <w:color w:val="000000" w:themeColor="text1"/>
                <w:sz w:val="24"/>
                <w:szCs w:val="24"/>
              </w:rPr>
              <m:t>λ ×P</m:t>
            </m:r>
          </m:den>
        </m:f>
      </m:oMath>
      <w:r w:rsidRPr="000F110A">
        <w:rPr>
          <w:rFonts w:ascii="Times New Roman" w:eastAsiaTheme="minorEastAsia" w:hAnsi="Times New Roman" w:cs="Times New Roman"/>
          <w:color w:val="000000" w:themeColor="text1"/>
          <w:sz w:val="24"/>
          <w:szCs w:val="24"/>
        </w:rPr>
        <w:t xml:space="preserve"> </w:t>
      </w:r>
      <w:r w:rsidRPr="000F110A">
        <w:rPr>
          <w:rFonts w:ascii="Times New Roman" w:eastAsiaTheme="minorEastAsia" w:hAnsi="Times New Roman" w:cs="Times New Roman"/>
          <w:color w:val="000000" w:themeColor="text1"/>
          <w:sz w:val="24"/>
          <w:szCs w:val="24"/>
        </w:rPr>
        <w:tab/>
      </w:r>
      <w:r w:rsidRPr="000F110A">
        <w:rPr>
          <w:rFonts w:ascii="Times New Roman" w:eastAsiaTheme="minorEastAsia" w:hAnsi="Times New Roman" w:cs="Times New Roman"/>
          <w:color w:val="000000" w:themeColor="text1"/>
          <w:sz w:val="24"/>
          <w:szCs w:val="24"/>
        </w:rPr>
        <w:tab/>
        <w:t>[2]</w:t>
      </w:r>
    </w:p>
    <w:p w:rsidR="003C111A" w:rsidRPr="00620D7A" w:rsidRDefault="000C428E" w:rsidP="000C428E">
      <w:pPr>
        <w:spacing w:after="120" w:line="480" w:lineRule="auto"/>
        <w:jc w:val="both"/>
        <w:rPr>
          <w:rFonts w:ascii="Times New Roman" w:eastAsiaTheme="minorEastAsia" w:hAnsi="Times New Roman" w:cs="Times New Roman"/>
          <w:sz w:val="24"/>
          <w:szCs w:val="24"/>
        </w:rPr>
      </w:pPr>
      <w:r w:rsidRPr="000F110A">
        <w:rPr>
          <w:rFonts w:ascii="Times New Roman" w:hAnsi="Times New Roman" w:cs="Times New Roman"/>
          <w:color w:val="000000" w:themeColor="text1"/>
          <w:sz w:val="24"/>
          <w:szCs w:val="24"/>
        </w:rPr>
        <w:t>Where Int</w:t>
      </w:r>
      <w:r w:rsidRPr="000F110A">
        <w:rPr>
          <w:rFonts w:ascii="Times New Roman" w:hAnsi="Times New Roman" w:cs="Times New Roman"/>
          <w:color w:val="000000" w:themeColor="text1"/>
          <w:sz w:val="24"/>
          <w:szCs w:val="24"/>
          <w:vertAlign w:val="subscript"/>
        </w:rPr>
        <w:t>ON</w:t>
      </w:r>
      <w:r w:rsidRPr="000F110A">
        <w:rPr>
          <w:rFonts w:ascii="Times New Roman" w:hAnsi="Times New Roman" w:cs="Times New Roman"/>
          <w:color w:val="000000" w:themeColor="text1"/>
          <w:sz w:val="24"/>
          <w:szCs w:val="24"/>
        </w:rPr>
        <w:t xml:space="preserve"> and Int</w:t>
      </w:r>
      <w:r w:rsidRPr="000F110A">
        <w:rPr>
          <w:rFonts w:ascii="Times New Roman" w:hAnsi="Times New Roman" w:cs="Times New Roman"/>
          <w:color w:val="000000" w:themeColor="text1"/>
          <w:sz w:val="24"/>
          <w:szCs w:val="24"/>
          <w:vertAlign w:val="subscript"/>
        </w:rPr>
        <w:t>OFF</w:t>
      </w:r>
      <w:r w:rsidRPr="000F110A">
        <w:rPr>
          <w:rFonts w:ascii="Times New Roman" w:hAnsi="Times New Roman" w:cs="Times New Roman"/>
          <w:color w:val="000000" w:themeColor="text1"/>
          <w:sz w:val="24"/>
          <w:szCs w:val="24"/>
        </w:rPr>
        <w:t xml:space="preserve"> are the peak intensities with laser on and off, Int</w:t>
      </w:r>
      <w:r w:rsidRPr="000F110A">
        <w:rPr>
          <w:rFonts w:ascii="Times New Roman" w:hAnsi="Times New Roman" w:cs="Times New Roman"/>
          <w:color w:val="000000" w:themeColor="text1"/>
          <w:sz w:val="24"/>
          <w:szCs w:val="24"/>
          <w:vertAlign w:val="subscript"/>
        </w:rPr>
        <w:t>Frag</w:t>
      </w:r>
      <w:r w:rsidRPr="000F110A">
        <w:rPr>
          <w:rFonts w:ascii="Times New Roman" w:hAnsi="Times New Roman" w:cs="Times New Roman"/>
          <w:color w:val="000000" w:themeColor="text1"/>
          <w:sz w:val="24"/>
          <w:szCs w:val="24"/>
        </w:rPr>
        <w:t xml:space="preserve"> is the fragment intensity with laser on, λ is the excitation wavelength (nm) and P is the laser pulse energy (mJ). </w:t>
      </w:r>
      <w:r w:rsidR="003B3E1B">
        <w:rPr>
          <w:rFonts w:ascii="Times New Roman" w:hAnsi="Times New Roman" w:cs="Times New Roman"/>
          <w:color w:val="000000" w:themeColor="text1"/>
          <w:sz w:val="24"/>
          <w:szCs w:val="24"/>
          <w:shd w:val="clear" w:color="auto" w:fill="FFFFFF"/>
        </w:rPr>
        <w:t xml:space="preserve">Solution-phase UV absorption spectra (aqueous solution, </w:t>
      </w:r>
      <w:r w:rsidR="001D7175">
        <w:rPr>
          <w:rFonts w:ascii="Times New Roman" w:hAnsi="Times New Roman" w:cs="Times New Roman"/>
          <w:color w:val="000000" w:themeColor="text1"/>
          <w:sz w:val="24"/>
          <w:szCs w:val="24"/>
          <w:shd w:val="clear" w:color="auto" w:fill="FFFFFF"/>
        </w:rPr>
        <w:t>3x</w:t>
      </w:r>
      <w:r w:rsidR="00AE0AB4">
        <w:rPr>
          <w:rFonts w:ascii="Times New Roman" w:hAnsi="Times New Roman" w:cs="Times New Roman"/>
          <w:color w:val="000000" w:themeColor="text1"/>
          <w:sz w:val="24"/>
          <w:szCs w:val="24"/>
          <w:shd w:val="clear" w:color="auto" w:fill="FFFFFF"/>
        </w:rPr>
        <w:t>10</w:t>
      </w:r>
      <w:r w:rsidR="001D7175">
        <w:rPr>
          <w:rFonts w:ascii="Times New Roman" w:hAnsi="Times New Roman" w:cs="Times New Roman"/>
          <w:color w:val="000000" w:themeColor="text1"/>
          <w:sz w:val="24"/>
          <w:szCs w:val="24"/>
          <w:shd w:val="clear" w:color="auto" w:fill="FFFFFF"/>
          <w:vertAlign w:val="superscript"/>
        </w:rPr>
        <w:t>-5</w:t>
      </w:r>
      <w:r w:rsidR="00AE0AB4">
        <w:rPr>
          <w:rFonts w:ascii="Times New Roman" w:hAnsi="Times New Roman" w:cs="Times New Roman"/>
          <w:color w:val="000000" w:themeColor="text1"/>
          <w:sz w:val="24"/>
          <w:szCs w:val="24"/>
          <w:shd w:val="clear" w:color="auto" w:fill="FFFFFF"/>
        </w:rPr>
        <w:t xml:space="preserve"> mol dm</w:t>
      </w:r>
      <w:r w:rsidR="00AE0AB4" w:rsidRPr="00AE0AB4">
        <w:rPr>
          <w:rFonts w:ascii="Times New Roman" w:hAnsi="Times New Roman" w:cs="Times New Roman"/>
          <w:color w:val="000000" w:themeColor="text1"/>
          <w:sz w:val="24"/>
          <w:szCs w:val="24"/>
          <w:shd w:val="clear" w:color="auto" w:fill="FFFFFF"/>
          <w:vertAlign w:val="superscript"/>
        </w:rPr>
        <w:t>-3</w:t>
      </w:r>
      <w:r w:rsidR="00901A1B">
        <w:rPr>
          <w:rFonts w:ascii="Times New Roman" w:hAnsi="Times New Roman" w:cs="Times New Roman"/>
          <w:color w:val="000000" w:themeColor="text1"/>
          <w:sz w:val="24"/>
          <w:szCs w:val="24"/>
          <w:shd w:val="clear" w:color="auto" w:fill="FFFFFF"/>
        </w:rPr>
        <w:t>, acidified with HCl</w:t>
      </w:r>
      <w:r w:rsidR="003B3E1B">
        <w:rPr>
          <w:rFonts w:ascii="Times New Roman" w:hAnsi="Times New Roman" w:cs="Times New Roman"/>
          <w:color w:val="000000" w:themeColor="text1"/>
          <w:sz w:val="24"/>
          <w:szCs w:val="24"/>
          <w:shd w:val="clear" w:color="auto" w:fill="FFFFFF"/>
        </w:rPr>
        <w:t xml:space="preserve">) were recorded using a Shimadzu 1800 UV spectrophotometer with a 1 cm UV cuvette, using distilled water as a baseline. </w:t>
      </w:r>
      <w:r w:rsidR="003C111A">
        <w:rPr>
          <w:rFonts w:ascii="Times New Roman" w:hAnsi="Times New Roman" w:cs="Times New Roman"/>
          <w:sz w:val="24"/>
          <w:szCs w:val="24"/>
        </w:rPr>
        <w:t xml:space="preserve"> </w:t>
      </w:r>
    </w:p>
    <w:p w:rsidR="003C111A" w:rsidRDefault="003C111A" w:rsidP="001C1DEE">
      <w:pPr>
        <w:spacing w:after="120" w:line="480" w:lineRule="auto"/>
        <w:jc w:val="both"/>
        <w:rPr>
          <w:rFonts w:ascii="Times New Roman" w:hAnsi="Times New Roman" w:cs="Times New Roman"/>
          <w:sz w:val="24"/>
          <w:szCs w:val="24"/>
        </w:rPr>
      </w:pPr>
    </w:p>
    <w:p w:rsidR="00A32ED1" w:rsidRPr="00533792" w:rsidRDefault="00AE0AB4" w:rsidP="001C1DEE">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Solutions of NA</w:t>
      </w:r>
      <w:r w:rsidR="00537924">
        <w:rPr>
          <w:rFonts w:ascii="Times New Roman" w:hAnsi="Times New Roman" w:cs="Times New Roman"/>
          <w:sz w:val="24"/>
          <w:szCs w:val="24"/>
        </w:rPr>
        <w:t xml:space="preserve"> (1 </w:t>
      </w:r>
      <w:r w:rsidR="00B168E2" w:rsidRPr="00533792">
        <w:rPr>
          <w:rFonts w:ascii="Times New Roman" w:hAnsi="Times New Roman" w:cs="Times New Roman"/>
          <w:sz w:val="24"/>
          <w:szCs w:val="24"/>
        </w:rPr>
        <w:t>x</w:t>
      </w:r>
      <w:r w:rsidR="00537924">
        <w:rPr>
          <w:rFonts w:ascii="Times New Roman" w:hAnsi="Times New Roman" w:cs="Times New Roman"/>
          <w:sz w:val="24"/>
          <w:szCs w:val="24"/>
        </w:rPr>
        <w:t xml:space="preserve"> </w:t>
      </w:r>
      <w:r w:rsidR="00B168E2" w:rsidRPr="00533792">
        <w:rPr>
          <w:rFonts w:ascii="Times New Roman" w:hAnsi="Times New Roman" w:cs="Times New Roman"/>
          <w:sz w:val="24"/>
          <w:szCs w:val="24"/>
        </w:rPr>
        <w:t>10</w:t>
      </w:r>
      <w:r w:rsidR="00E250E4">
        <w:rPr>
          <w:rFonts w:ascii="Times New Roman" w:hAnsi="Times New Roman" w:cs="Times New Roman"/>
          <w:sz w:val="24"/>
          <w:szCs w:val="24"/>
          <w:vertAlign w:val="superscript"/>
        </w:rPr>
        <w:t>-5</w:t>
      </w:r>
      <w:r w:rsidR="00B168E2" w:rsidRPr="00533792">
        <w:rPr>
          <w:rFonts w:ascii="Times New Roman" w:hAnsi="Times New Roman" w:cs="Times New Roman"/>
          <w:sz w:val="24"/>
          <w:szCs w:val="24"/>
        </w:rPr>
        <w:t xml:space="preserve"> mol dm</w:t>
      </w:r>
      <w:r w:rsidR="00B168E2" w:rsidRPr="00533792">
        <w:rPr>
          <w:rFonts w:ascii="Times New Roman" w:hAnsi="Times New Roman" w:cs="Times New Roman"/>
          <w:sz w:val="24"/>
          <w:szCs w:val="24"/>
          <w:vertAlign w:val="superscript"/>
        </w:rPr>
        <w:t>-3</w:t>
      </w:r>
      <w:r w:rsidR="00B168E2" w:rsidRPr="00533792">
        <w:rPr>
          <w:rFonts w:ascii="Times New Roman" w:hAnsi="Times New Roman" w:cs="Times New Roman"/>
          <w:sz w:val="24"/>
          <w:szCs w:val="24"/>
        </w:rPr>
        <w:t>) in deionised water were introduced to the mass spectrometer through electrospra</w:t>
      </w:r>
      <w:r w:rsidR="009E5EC8">
        <w:rPr>
          <w:rFonts w:ascii="Times New Roman" w:hAnsi="Times New Roman" w:cs="Times New Roman"/>
          <w:sz w:val="24"/>
          <w:szCs w:val="24"/>
        </w:rPr>
        <w:t>y ionisation using</w:t>
      </w:r>
      <w:r w:rsidR="00B168E2" w:rsidRPr="00533792">
        <w:rPr>
          <w:rFonts w:ascii="Times New Roman" w:hAnsi="Times New Roman" w:cs="Times New Roman"/>
          <w:sz w:val="24"/>
          <w:szCs w:val="24"/>
        </w:rPr>
        <w:t xml:space="preserve"> a nebu</w:t>
      </w:r>
      <w:r w:rsidR="009E5EC8">
        <w:rPr>
          <w:rFonts w:ascii="Times New Roman" w:hAnsi="Times New Roman" w:cs="Times New Roman"/>
          <w:sz w:val="24"/>
          <w:szCs w:val="24"/>
        </w:rPr>
        <w:t>lising gas pressure of 10.0 psi, an injection rate of 300 µL/hr,</w:t>
      </w:r>
      <w:r w:rsidR="00B168E2" w:rsidRPr="00533792">
        <w:rPr>
          <w:rFonts w:ascii="Times New Roman" w:hAnsi="Times New Roman" w:cs="Times New Roman"/>
          <w:sz w:val="24"/>
          <w:szCs w:val="24"/>
        </w:rPr>
        <w:t xml:space="preserve"> a drying gas flow rate of 8.0 L min</w:t>
      </w:r>
      <w:r w:rsidR="00B168E2" w:rsidRPr="00533792">
        <w:rPr>
          <w:rFonts w:ascii="Times New Roman" w:hAnsi="Times New Roman" w:cs="Times New Roman"/>
          <w:sz w:val="24"/>
          <w:szCs w:val="24"/>
          <w:vertAlign w:val="superscript"/>
        </w:rPr>
        <w:t>-1</w:t>
      </w:r>
      <w:r w:rsidR="009E5EC8">
        <w:rPr>
          <w:rFonts w:ascii="Times New Roman" w:hAnsi="Times New Roman" w:cs="Times New Roman"/>
          <w:sz w:val="24"/>
          <w:szCs w:val="24"/>
        </w:rPr>
        <w:t>,</w:t>
      </w:r>
      <w:r w:rsidR="00B168E2" w:rsidRPr="00533792">
        <w:rPr>
          <w:rFonts w:ascii="Times New Roman" w:hAnsi="Times New Roman" w:cs="Times New Roman"/>
          <w:sz w:val="24"/>
          <w:szCs w:val="24"/>
        </w:rPr>
        <w:t xml:space="preserve"> and a capillary temperature of 140</w:t>
      </w:r>
      <w:r w:rsidR="00B168E2" w:rsidRPr="00533792">
        <w:rPr>
          <w:rFonts w:ascii="Times New Roman" w:hAnsi="Times New Roman" w:cs="Times New Roman"/>
          <w:sz w:val="24"/>
          <w:szCs w:val="24"/>
          <w:vertAlign w:val="superscript"/>
        </w:rPr>
        <w:t>o</w:t>
      </w:r>
      <w:r w:rsidR="00B168E2" w:rsidRPr="00533792">
        <w:rPr>
          <w:rFonts w:ascii="Times New Roman" w:hAnsi="Times New Roman" w:cs="Times New Roman"/>
          <w:sz w:val="24"/>
          <w:szCs w:val="24"/>
        </w:rPr>
        <w:t xml:space="preserve">C. </w:t>
      </w:r>
      <w:r w:rsidR="009E5EC8">
        <w:rPr>
          <w:rFonts w:ascii="Times New Roman" w:hAnsi="Times New Roman" w:cs="Times New Roman"/>
          <w:sz w:val="24"/>
          <w:szCs w:val="24"/>
        </w:rPr>
        <w:t xml:space="preserve"> </w:t>
      </w:r>
      <w:r w:rsidR="00B168E2" w:rsidRPr="00533792">
        <w:rPr>
          <w:rFonts w:ascii="Times New Roman" w:hAnsi="Times New Roman" w:cs="Times New Roman"/>
          <w:sz w:val="24"/>
          <w:szCs w:val="24"/>
        </w:rPr>
        <w:t>N</w:t>
      </w:r>
      <w:r>
        <w:rPr>
          <w:rFonts w:ascii="Times New Roman" w:hAnsi="Times New Roman" w:cs="Times New Roman"/>
          <w:sz w:val="24"/>
          <w:szCs w:val="24"/>
        </w:rPr>
        <w:t>A</w:t>
      </w:r>
      <w:r w:rsidR="00B168E2" w:rsidRPr="00533792">
        <w:rPr>
          <w:rFonts w:ascii="Times New Roman" w:hAnsi="Times New Roman" w:cs="Times New Roman"/>
          <w:sz w:val="24"/>
          <w:szCs w:val="24"/>
        </w:rPr>
        <w:t xml:space="preserve"> was purchased from Sigma Aldrich and used without purification. </w:t>
      </w:r>
      <w:r w:rsidR="00CA1827" w:rsidRPr="00533792">
        <w:rPr>
          <w:rFonts w:ascii="Times New Roman" w:hAnsi="Times New Roman" w:cs="Times New Roman"/>
          <w:sz w:val="24"/>
          <w:szCs w:val="24"/>
        </w:rPr>
        <w:t>The voltages applied to the ion optics were tuned to maximise the ion signal of protonated NA (m/z = 123) using the automated tuning capabilities of the trapControl</w:t>
      </w:r>
      <w:r w:rsidR="00DB383A" w:rsidRPr="00533792">
        <w:rPr>
          <w:rFonts w:ascii="Times New Roman" w:hAnsi="Times New Roman" w:cs="Times New Roman"/>
          <w:sz w:val="24"/>
          <w:szCs w:val="24"/>
        </w:rPr>
        <w:t xml:space="preserve"> (Bruker)</w:t>
      </w:r>
      <w:r w:rsidR="00CA1827" w:rsidRPr="00533792">
        <w:rPr>
          <w:rFonts w:ascii="Times New Roman" w:hAnsi="Times New Roman" w:cs="Times New Roman"/>
          <w:sz w:val="24"/>
          <w:szCs w:val="24"/>
        </w:rPr>
        <w:t xml:space="preserve"> software.</w:t>
      </w:r>
      <w:r w:rsidR="006C3B01">
        <w:rPr>
          <w:rFonts w:ascii="Times New Roman" w:hAnsi="Times New Roman" w:cs="Times New Roman"/>
          <w:sz w:val="24"/>
          <w:szCs w:val="24"/>
        </w:rPr>
        <w:t xml:space="preserve">  A small number of </w:t>
      </w:r>
      <w:r>
        <w:rPr>
          <w:rFonts w:ascii="Times New Roman" w:hAnsi="Times New Roman" w:cs="Times New Roman"/>
          <w:sz w:val="24"/>
          <w:szCs w:val="24"/>
        </w:rPr>
        <w:t xml:space="preserve">additional </w:t>
      </w:r>
      <w:r w:rsidR="006C3B01">
        <w:rPr>
          <w:rFonts w:ascii="Times New Roman" w:hAnsi="Times New Roman" w:cs="Times New Roman"/>
          <w:sz w:val="24"/>
          <w:szCs w:val="24"/>
        </w:rPr>
        <w:t xml:space="preserve">experiments were conducted of </w:t>
      </w:r>
      <w:r>
        <w:rPr>
          <w:rFonts w:ascii="Times New Roman" w:hAnsi="Times New Roman" w:cs="Times New Roman"/>
          <w:sz w:val="24"/>
          <w:szCs w:val="24"/>
        </w:rPr>
        <w:t>NA</w:t>
      </w:r>
      <w:r w:rsidR="006C3B01">
        <w:rPr>
          <w:rFonts w:ascii="Times New Roman" w:hAnsi="Times New Roman" w:cs="Times New Roman"/>
          <w:sz w:val="24"/>
          <w:szCs w:val="24"/>
        </w:rPr>
        <w:t xml:space="preserve"> in pure aceto</w:t>
      </w:r>
      <w:r>
        <w:rPr>
          <w:rFonts w:ascii="Times New Roman" w:hAnsi="Times New Roman" w:cs="Times New Roman"/>
          <w:sz w:val="24"/>
          <w:szCs w:val="24"/>
        </w:rPr>
        <w:t>ni</w:t>
      </w:r>
      <w:r w:rsidR="006C3B01">
        <w:rPr>
          <w:rFonts w:ascii="Times New Roman" w:hAnsi="Times New Roman" w:cs="Times New Roman"/>
          <w:sz w:val="24"/>
          <w:szCs w:val="24"/>
        </w:rPr>
        <w:t>trile solution</w:t>
      </w:r>
      <w:r>
        <w:rPr>
          <w:rFonts w:ascii="Times New Roman" w:hAnsi="Times New Roman" w:cs="Times New Roman"/>
          <w:sz w:val="24"/>
          <w:szCs w:val="24"/>
        </w:rPr>
        <w:t xml:space="preserve"> </w:t>
      </w:r>
      <w:r w:rsidRPr="00533792">
        <w:rPr>
          <w:rFonts w:ascii="Times New Roman" w:hAnsi="Times New Roman" w:cs="Times New Roman"/>
          <w:sz w:val="24"/>
          <w:szCs w:val="24"/>
        </w:rPr>
        <w:t>(</w:t>
      </w:r>
      <w:r w:rsidR="001D7175">
        <w:rPr>
          <w:rFonts w:ascii="Times New Roman" w:hAnsi="Times New Roman" w:cs="Times New Roman"/>
          <w:sz w:val="24"/>
          <w:szCs w:val="24"/>
        </w:rPr>
        <w:t>1</w:t>
      </w:r>
      <w:r w:rsidRPr="00533792">
        <w:rPr>
          <w:rFonts w:ascii="Times New Roman" w:hAnsi="Times New Roman" w:cs="Times New Roman"/>
          <w:sz w:val="24"/>
          <w:szCs w:val="24"/>
        </w:rPr>
        <w:t>x10</w:t>
      </w:r>
      <w:r w:rsidR="001D7175">
        <w:rPr>
          <w:rFonts w:ascii="Times New Roman" w:hAnsi="Times New Roman" w:cs="Times New Roman"/>
          <w:sz w:val="24"/>
          <w:szCs w:val="24"/>
          <w:vertAlign w:val="superscript"/>
        </w:rPr>
        <w:t>-4</w:t>
      </w:r>
      <w:r w:rsidRPr="00533792">
        <w:rPr>
          <w:rFonts w:ascii="Times New Roman" w:hAnsi="Times New Roman" w:cs="Times New Roman"/>
          <w:sz w:val="24"/>
          <w:szCs w:val="24"/>
        </w:rPr>
        <w:t xml:space="preserve"> mol dm</w:t>
      </w:r>
      <w:r w:rsidRPr="00533792">
        <w:rPr>
          <w:rFonts w:ascii="Times New Roman" w:hAnsi="Times New Roman" w:cs="Times New Roman"/>
          <w:sz w:val="24"/>
          <w:szCs w:val="24"/>
          <w:vertAlign w:val="superscript"/>
        </w:rPr>
        <w:t>-3</w:t>
      </w:r>
      <w:r w:rsidRPr="00533792">
        <w:rPr>
          <w:rFonts w:ascii="Times New Roman" w:hAnsi="Times New Roman" w:cs="Times New Roman"/>
          <w:sz w:val="24"/>
          <w:szCs w:val="24"/>
        </w:rPr>
        <w:t>)</w:t>
      </w:r>
      <w:r w:rsidR="006C3B01">
        <w:rPr>
          <w:rFonts w:ascii="Times New Roman" w:hAnsi="Times New Roman" w:cs="Times New Roman"/>
          <w:sz w:val="24"/>
          <w:szCs w:val="24"/>
        </w:rPr>
        <w:t>.  Full laser spectral scans were not conducted for the</w:t>
      </w:r>
      <w:r w:rsidR="00901A1B">
        <w:rPr>
          <w:rFonts w:ascii="Times New Roman" w:hAnsi="Times New Roman" w:cs="Times New Roman"/>
          <w:sz w:val="24"/>
          <w:szCs w:val="24"/>
        </w:rPr>
        <w:t xml:space="preserve"> protonated NA produced from</w:t>
      </w:r>
      <w:r w:rsidR="006C3B01">
        <w:rPr>
          <w:rFonts w:ascii="Times New Roman" w:hAnsi="Times New Roman" w:cs="Times New Roman"/>
          <w:sz w:val="24"/>
          <w:szCs w:val="24"/>
        </w:rPr>
        <w:t xml:space="preserve"> acetonitrile solutions, but photodissociation mass spectra were recorded at</w:t>
      </w:r>
      <w:r>
        <w:rPr>
          <w:rFonts w:ascii="Times New Roman" w:hAnsi="Times New Roman" w:cs="Times New Roman"/>
          <w:sz w:val="24"/>
          <w:szCs w:val="24"/>
        </w:rPr>
        <w:t xml:space="preserve"> selected photon energies, including</w:t>
      </w:r>
      <w:r w:rsidR="006C3B01">
        <w:rPr>
          <w:rFonts w:ascii="Times New Roman" w:hAnsi="Times New Roman" w:cs="Times New Roman"/>
          <w:sz w:val="24"/>
          <w:szCs w:val="24"/>
        </w:rPr>
        <w:t xml:space="preserve"> 250 and 263 nm (4.73 and 4.96 eV). </w:t>
      </w:r>
    </w:p>
    <w:p w:rsidR="005B3A1B" w:rsidRDefault="005B3A1B" w:rsidP="001C1DEE">
      <w:pPr>
        <w:spacing w:after="120" w:line="480" w:lineRule="auto"/>
        <w:jc w:val="both"/>
        <w:rPr>
          <w:rFonts w:ascii="Times New Roman" w:hAnsi="Times New Roman" w:cs="Times New Roman"/>
          <w:sz w:val="24"/>
          <w:szCs w:val="24"/>
        </w:rPr>
      </w:pPr>
    </w:p>
    <w:p w:rsidR="00C23AE0" w:rsidRPr="003C111A" w:rsidRDefault="00084E8D" w:rsidP="00C23AE0">
      <w:pPr>
        <w:spacing w:line="480" w:lineRule="auto"/>
        <w:jc w:val="both"/>
        <w:rPr>
          <w:color w:val="FF0000"/>
        </w:rPr>
      </w:pPr>
      <w:r>
        <w:rPr>
          <w:rFonts w:ascii="Times New Roman" w:hAnsi="Times New Roman" w:cs="Times New Roman"/>
          <w:sz w:val="24"/>
          <w:szCs w:val="24"/>
        </w:rPr>
        <w:lastRenderedPageBreak/>
        <w:t>Calculations were performed using</w:t>
      </w:r>
      <w:r w:rsidR="00561686" w:rsidRPr="00533792">
        <w:rPr>
          <w:rFonts w:ascii="Times New Roman" w:hAnsi="Times New Roman" w:cs="Times New Roman"/>
          <w:sz w:val="24"/>
          <w:szCs w:val="24"/>
        </w:rPr>
        <w:t xml:space="preserve"> </w:t>
      </w:r>
      <w:r w:rsidR="00C05D59">
        <w:rPr>
          <w:rFonts w:ascii="Times New Roman" w:hAnsi="Times New Roman" w:cs="Times New Roman"/>
          <w:sz w:val="24"/>
          <w:szCs w:val="24"/>
        </w:rPr>
        <w:t xml:space="preserve">density functional theory </w:t>
      </w:r>
      <w:r w:rsidR="0079502A">
        <w:rPr>
          <w:rFonts w:ascii="Times New Roman" w:hAnsi="Times New Roman" w:cs="Times New Roman"/>
          <w:sz w:val="24"/>
          <w:szCs w:val="24"/>
        </w:rPr>
        <w:t>at the</w:t>
      </w:r>
      <w:r w:rsidR="004A3CB4">
        <w:rPr>
          <w:rFonts w:ascii="Times New Roman" w:hAnsi="Times New Roman" w:cs="Times New Roman"/>
          <w:sz w:val="24"/>
          <w:szCs w:val="24"/>
        </w:rPr>
        <w:t xml:space="preserve"> </w:t>
      </w:r>
      <w:r w:rsidR="00C05D59" w:rsidRPr="00533792">
        <w:rPr>
          <w:rFonts w:ascii="Times New Roman" w:hAnsi="Times New Roman" w:cs="Times New Roman"/>
          <w:sz w:val="24"/>
          <w:szCs w:val="24"/>
        </w:rPr>
        <w:t>MN12-SX</w:t>
      </w:r>
      <w:r w:rsidR="0079502A">
        <w:rPr>
          <w:rFonts w:ascii="Times New Roman" w:hAnsi="Times New Roman" w:cs="Times New Roman"/>
          <w:sz w:val="24"/>
          <w:szCs w:val="24"/>
        </w:rPr>
        <w:t>/</w:t>
      </w:r>
      <w:r w:rsidR="00C05D59" w:rsidRPr="00533792">
        <w:rPr>
          <w:rFonts w:ascii="Times New Roman" w:hAnsi="Times New Roman" w:cs="Times New Roman"/>
          <w:sz w:val="24"/>
          <w:szCs w:val="24"/>
        </w:rPr>
        <w:t>6-311+G</w:t>
      </w:r>
      <w:r w:rsidR="00C05D59">
        <w:rPr>
          <w:rFonts w:ascii="Times New Roman" w:hAnsi="Times New Roman" w:cs="Times New Roman"/>
          <w:sz w:val="24"/>
          <w:szCs w:val="24"/>
        </w:rPr>
        <w:t>**</w:t>
      </w:r>
      <w:r w:rsidR="007620C7">
        <w:rPr>
          <w:rFonts w:ascii="Times New Roman" w:hAnsi="Times New Roman" w:cs="Times New Roman"/>
          <w:sz w:val="24"/>
          <w:szCs w:val="24"/>
        </w:rPr>
        <w:t xml:space="preserve"> </w:t>
      </w:r>
      <w:r w:rsidR="0079502A">
        <w:rPr>
          <w:rFonts w:ascii="Times New Roman" w:hAnsi="Times New Roman" w:cs="Times New Roman"/>
          <w:sz w:val="24"/>
          <w:szCs w:val="24"/>
        </w:rPr>
        <w:t>level</w:t>
      </w:r>
      <w:r w:rsidR="00C05D59" w:rsidRPr="00533792">
        <w:rPr>
          <w:rFonts w:ascii="Times New Roman" w:hAnsi="Times New Roman" w:cs="Times New Roman"/>
          <w:sz w:val="24"/>
          <w:szCs w:val="24"/>
        </w:rPr>
        <w:t xml:space="preserve"> </w:t>
      </w:r>
      <w:r>
        <w:rPr>
          <w:rFonts w:ascii="Times New Roman" w:hAnsi="Times New Roman" w:cs="Times New Roman"/>
          <w:sz w:val="24"/>
          <w:szCs w:val="24"/>
        </w:rPr>
        <w:t>as implemented in</w:t>
      </w:r>
      <w:r w:rsidR="00C05D59">
        <w:rPr>
          <w:rFonts w:ascii="Times New Roman" w:hAnsi="Times New Roman" w:cs="Times New Roman"/>
          <w:sz w:val="24"/>
          <w:szCs w:val="24"/>
        </w:rPr>
        <w:t xml:space="preserve"> Gaussian 09.</w:t>
      </w:r>
      <w:r w:rsidR="00A968EE">
        <w:rPr>
          <w:rFonts w:ascii="Times New Roman" w:hAnsi="Times New Roman" w:cs="Times New Roman"/>
          <w:sz w:val="24"/>
          <w:szCs w:val="24"/>
          <w:vertAlign w:val="superscript"/>
        </w:rPr>
        <w:t>26-29</w:t>
      </w:r>
      <w:r w:rsidR="00C05D59">
        <w:rPr>
          <w:rFonts w:ascii="Times New Roman" w:hAnsi="Times New Roman" w:cs="Times New Roman"/>
          <w:sz w:val="24"/>
          <w:szCs w:val="24"/>
        </w:rPr>
        <w:t xml:space="preserve"> </w:t>
      </w:r>
      <w:r>
        <w:rPr>
          <w:rFonts w:ascii="Times New Roman" w:hAnsi="Times New Roman" w:cs="Times New Roman"/>
          <w:sz w:val="24"/>
          <w:szCs w:val="24"/>
        </w:rPr>
        <w:t xml:space="preserve">All reported structures </w:t>
      </w:r>
      <w:r w:rsidR="003B3E1B">
        <w:rPr>
          <w:rFonts w:ascii="Times New Roman" w:hAnsi="Times New Roman" w:cs="Times New Roman"/>
          <w:sz w:val="24"/>
          <w:szCs w:val="24"/>
        </w:rPr>
        <w:t xml:space="preserve">(including fragments) </w:t>
      </w:r>
      <w:r>
        <w:rPr>
          <w:rFonts w:ascii="Times New Roman" w:hAnsi="Times New Roman" w:cs="Times New Roman"/>
          <w:sz w:val="24"/>
          <w:szCs w:val="24"/>
        </w:rPr>
        <w:t>correspond to true minima as confirmed by f</w:t>
      </w:r>
      <w:r w:rsidR="009B61C3" w:rsidRPr="00533792">
        <w:rPr>
          <w:rFonts w:ascii="Times New Roman" w:hAnsi="Times New Roman" w:cs="Times New Roman"/>
          <w:sz w:val="24"/>
          <w:szCs w:val="24"/>
        </w:rPr>
        <w:t>requency calculations</w:t>
      </w:r>
      <w:r>
        <w:rPr>
          <w:rFonts w:ascii="Times New Roman" w:hAnsi="Times New Roman" w:cs="Times New Roman"/>
          <w:sz w:val="24"/>
          <w:szCs w:val="24"/>
        </w:rPr>
        <w:t>.  All protomers of NA were reoptimised using the polarized continuum model to approximate solvation effects.</w:t>
      </w:r>
      <w:r w:rsidR="00C23AE0" w:rsidRPr="00C23AE0">
        <w:rPr>
          <w:rFonts w:ascii="Times New Roman" w:hAnsi="Times New Roman" w:cs="Times New Roman"/>
          <w:sz w:val="24"/>
          <w:szCs w:val="24"/>
        </w:rPr>
        <w:t xml:space="preserve"> </w:t>
      </w:r>
      <w:r w:rsidR="00F32973">
        <w:rPr>
          <w:rFonts w:ascii="Times New Roman" w:hAnsi="Times New Roman" w:cs="Times New Roman"/>
          <w:sz w:val="24"/>
          <w:szCs w:val="24"/>
        </w:rPr>
        <w:t>Time dependent</w:t>
      </w:r>
      <w:r w:rsidR="001D7175">
        <w:rPr>
          <w:rFonts w:ascii="Times New Roman" w:hAnsi="Times New Roman" w:cs="Times New Roman"/>
          <w:sz w:val="24"/>
          <w:szCs w:val="24"/>
        </w:rPr>
        <w:t>-</w:t>
      </w:r>
      <w:r w:rsidR="00F32973">
        <w:rPr>
          <w:rFonts w:ascii="Times New Roman" w:hAnsi="Times New Roman" w:cs="Times New Roman"/>
          <w:sz w:val="24"/>
          <w:szCs w:val="24"/>
        </w:rPr>
        <w:t>density functional theory (TD</w:t>
      </w:r>
      <w:r w:rsidR="00AE0AB4">
        <w:rPr>
          <w:rFonts w:ascii="Times New Roman" w:hAnsi="Times New Roman" w:cs="Times New Roman"/>
          <w:sz w:val="24"/>
          <w:szCs w:val="24"/>
        </w:rPr>
        <w:t>-</w:t>
      </w:r>
      <w:r w:rsidR="00F32973">
        <w:rPr>
          <w:rFonts w:ascii="Times New Roman" w:hAnsi="Times New Roman" w:cs="Times New Roman"/>
          <w:sz w:val="24"/>
          <w:szCs w:val="24"/>
        </w:rPr>
        <w:t>DFT) was used to calculate</w:t>
      </w:r>
      <w:r w:rsidR="001D7175">
        <w:rPr>
          <w:rFonts w:ascii="Times New Roman" w:hAnsi="Times New Roman" w:cs="Times New Roman"/>
          <w:sz w:val="24"/>
          <w:szCs w:val="24"/>
        </w:rPr>
        <w:t xml:space="preserve"> vertical</w:t>
      </w:r>
      <w:r w:rsidR="00F32973">
        <w:rPr>
          <w:rFonts w:ascii="Times New Roman" w:hAnsi="Times New Roman" w:cs="Times New Roman"/>
          <w:sz w:val="24"/>
          <w:szCs w:val="24"/>
        </w:rPr>
        <w:t xml:space="preserve"> excitation energies for protonated NA.  </w:t>
      </w:r>
    </w:p>
    <w:p w:rsidR="003B3E1B" w:rsidRDefault="003B3E1B" w:rsidP="001C1DEE">
      <w:pPr>
        <w:spacing w:after="120" w:line="480" w:lineRule="auto"/>
        <w:contextualSpacing/>
        <w:jc w:val="both"/>
        <w:rPr>
          <w:rFonts w:ascii="Times New Roman" w:hAnsi="Times New Roman" w:cs="Times New Roman"/>
          <w:b/>
          <w:sz w:val="24"/>
          <w:szCs w:val="24"/>
        </w:rPr>
      </w:pPr>
    </w:p>
    <w:p w:rsidR="00026476" w:rsidRPr="00026476" w:rsidRDefault="00B57958" w:rsidP="001C1DEE">
      <w:pPr>
        <w:spacing w:after="120" w:line="480" w:lineRule="auto"/>
        <w:contextualSpacing/>
        <w:jc w:val="both"/>
        <w:rPr>
          <w:rFonts w:ascii="Times New Roman" w:hAnsi="Times New Roman" w:cs="Times New Roman"/>
          <w:b/>
          <w:sz w:val="24"/>
          <w:szCs w:val="24"/>
        </w:rPr>
      </w:pPr>
      <w:r>
        <w:rPr>
          <w:rFonts w:ascii="Times New Roman" w:hAnsi="Times New Roman" w:cs="Times New Roman"/>
          <w:b/>
          <w:sz w:val="24"/>
          <w:szCs w:val="24"/>
        </w:rPr>
        <w:t>3</w:t>
      </w:r>
      <w:r w:rsidR="00DF6029" w:rsidRPr="00026476">
        <w:rPr>
          <w:rFonts w:ascii="Times New Roman" w:hAnsi="Times New Roman" w:cs="Times New Roman"/>
          <w:b/>
          <w:sz w:val="24"/>
          <w:szCs w:val="24"/>
        </w:rPr>
        <w:t xml:space="preserve">. </w:t>
      </w:r>
      <w:r w:rsidR="00943364" w:rsidRPr="00026476">
        <w:rPr>
          <w:rFonts w:ascii="Times New Roman" w:hAnsi="Times New Roman" w:cs="Times New Roman"/>
          <w:b/>
          <w:sz w:val="24"/>
          <w:szCs w:val="24"/>
        </w:rPr>
        <w:t>Results</w:t>
      </w:r>
      <w:r w:rsidR="00007381" w:rsidRPr="00026476">
        <w:rPr>
          <w:rFonts w:ascii="Times New Roman" w:hAnsi="Times New Roman" w:cs="Times New Roman"/>
          <w:b/>
          <w:sz w:val="24"/>
          <w:szCs w:val="24"/>
        </w:rPr>
        <w:t xml:space="preserve"> and Discussion</w:t>
      </w:r>
    </w:p>
    <w:p w:rsidR="00786161" w:rsidRPr="00675468" w:rsidRDefault="00786161" w:rsidP="00786161">
      <w:pPr>
        <w:spacing w:after="120" w:line="480" w:lineRule="auto"/>
        <w:contextualSpacing/>
        <w:jc w:val="both"/>
        <w:rPr>
          <w:rFonts w:ascii="Times New Roman" w:hAnsi="Times New Roman" w:cs="Times New Roman"/>
          <w:b/>
          <w:sz w:val="24"/>
          <w:szCs w:val="24"/>
        </w:rPr>
      </w:pPr>
      <w:r w:rsidRPr="00026476">
        <w:rPr>
          <w:rFonts w:ascii="Times New Roman" w:hAnsi="Times New Roman" w:cs="Times New Roman"/>
          <w:b/>
          <w:sz w:val="24"/>
          <w:szCs w:val="24"/>
        </w:rPr>
        <w:t>3.</w:t>
      </w:r>
      <w:r>
        <w:rPr>
          <w:rFonts w:ascii="Times New Roman" w:hAnsi="Times New Roman" w:cs="Times New Roman"/>
          <w:b/>
          <w:sz w:val="24"/>
          <w:szCs w:val="24"/>
        </w:rPr>
        <w:t>1</w:t>
      </w:r>
      <w:r w:rsidRPr="00026476">
        <w:rPr>
          <w:rFonts w:ascii="Times New Roman" w:hAnsi="Times New Roman" w:cs="Times New Roman"/>
          <w:b/>
          <w:sz w:val="24"/>
          <w:szCs w:val="24"/>
        </w:rPr>
        <w:t xml:space="preserve"> UV absorption spectr</w:t>
      </w:r>
      <w:r>
        <w:rPr>
          <w:rFonts w:ascii="Times New Roman" w:hAnsi="Times New Roman" w:cs="Times New Roman"/>
          <w:b/>
          <w:sz w:val="24"/>
          <w:szCs w:val="24"/>
        </w:rPr>
        <w:t>a</w:t>
      </w:r>
      <w:r w:rsidRPr="00026476">
        <w:rPr>
          <w:rFonts w:ascii="Times New Roman" w:hAnsi="Times New Roman" w:cs="Times New Roman"/>
          <w:b/>
          <w:sz w:val="24"/>
          <w:szCs w:val="24"/>
        </w:rPr>
        <w:t xml:space="preserve"> of </w:t>
      </w:r>
      <w:r w:rsidRPr="00B57958">
        <w:rPr>
          <w:rFonts w:ascii="Times New Roman" w:hAnsi="Times New Roman" w:cs="Times New Roman"/>
          <w:b/>
          <w:sz w:val="24"/>
          <w:szCs w:val="24"/>
        </w:rPr>
        <w:t>NA∙H</w:t>
      </w:r>
      <w:r w:rsidRPr="00B57958">
        <w:rPr>
          <w:rFonts w:ascii="Times New Roman" w:hAnsi="Times New Roman" w:cs="Times New Roman"/>
          <w:b/>
          <w:sz w:val="24"/>
          <w:szCs w:val="24"/>
          <w:vertAlign w:val="superscript"/>
        </w:rPr>
        <w:t>+</w:t>
      </w:r>
      <w:r>
        <w:rPr>
          <w:rFonts w:ascii="Times New Roman" w:hAnsi="Times New Roman" w:cs="Times New Roman"/>
          <w:b/>
          <w:sz w:val="24"/>
          <w:szCs w:val="24"/>
        </w:rPr>
        <w:t>: Gas phase and solution phase</w:t>
      </w:r>
    </w:p>
    <w:p w:rsidR="00786161" w:rsidRDefault="00901A1B" w:rsidP="00786161">
      <w:pPr>
        <w:spacing w:after="120" w:line="48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Protonated nicotinamide, </w:t>
      </w:r>
      <w:r w:rsidR="00786161">
        <w:rPr>
          <w:rFonts w:ascii="Times New Roman" w:hAnsi="Times New Roman" w:cs="Times New Roman"/>
          <w:sz w:val="24"/>
          <w:szCs w:val="24"/>
        </w:rPr>
        <w:t>NA∙H</w:t>
      </w:r>
      <w:r w:rsidR="00786161" w:rsidRPr="00CB5822">
        <w:rPr>
          <w:rFonts w:ascii="Times New Roman" w:hAnsi="Times New Roman" w:cs="Times New Roman"/>
          <w:sz w:val="24"/>
          <w:szCs w:val="24"/>
          <w:vertAlign w:val="superscript"/>
        </w:rPr>
        <w:t>+</w:t>
      </w:r>
      <w:r>
        <w:rPr>
          <w:rFonts w:ascii="Times New Roman" w:hAnsi="Times New Roman" w:cs="Times New Roman"/>
          <w:sz w:val="24"/>
          <w:szCs w:val="24"/>
        </w:rPr>
        <w:t>,</w:t>
      </w:r>
      <w:r w:rsidR="00786161">
        <w:rPr>
          <w:rFonts w:ascii="Times New Roman" w:hAnsi="Times New Roman" w:cs="Times New Roman"/>
          <w:sz w:val="24"/>
          <w:szCs w:val="24"/>
        </w:rPr>
        <w:t xml:space="preserve"> is readily produced upon electrospray ionization of solutions of NA.  </w:t>
      </w:r>
      <w:r w:rsidR="00786161" w:rsidRPr="00026476">
        <w:rPr>
          <w:rFonts w:ascii="Times New Roman" w:hAnsi="Times New Roman" w:cs="Times New Roman"/>
          <w:sz w:val="24"/>
          <w:szCs w:val="24"/>
        </w:rPr>
        <w:t>Figure 2a displays the</w:t>
      </w:r>
      <w:r w:rsidR="00786161">
        <w:rPr>
          <w:rFonts w:ascii="Times New Roman" w:hAnsi="Times New Roman" w:cs="Times New Roman"/>
          <w:sz w:val="24"/>
          <w:szCs w:val="24"/>
        </w:rPr>
        <w:t xml:space="preserve"> gas-phase absorption spectrum</w:t>
      </w:r>
      <w:r w:rsidR="00786161" w:rsidRPr="00026476">
        <w:rPr>
          <w:rFonts w:ascii="Times New Roman" w:hAnsi="Times New Roman" w:cs="Times New Roman"/>
          <w:sz w:val="24"/>
          <w:szCs w:val="24"/>
        </w:rPr>
        <w:t xml:space="preserve"> </w:t>
      </w:r>
      <w:r w:rsidR="00786161">
        <w:rPr>
          <w:rFonts w:ascii="Times New Roman" w:hAnsi="Times New Roman" w:cs="Times New Roman"/>
          <w:sz w:val="24"/>
          <w:szCs w:val="24"/>
        </w:rPr>
        <w:t xml:space="preserve">(recorded via </w:t>
      </w:r>
      <w:r w:rsidR="00786161" w:rsidRPr="00026476">
        <w:rPr>
          <w:rFonts w:ascii="Times New Roman" w:hAnsi="Times New Roman" w:cs="Times New Roman"/>
          <w:sz w:val="24"/>
          <w:szCs w:val="24"/>
        </w:rPr>
        <w:t>photodepletion)</w:t>
      </w:r>
      <w:r w:rsidR="007E4B7B" w:rsidRPr="007E4B7B">
        <w:t xml:space="preserve"> </w:t>
      </w:r>
      <w:r w:rsidR="007E4B7B" w:rsidRPr="007E4B7B">
        <w:rPr>
          <w:rFonts w:ascii="Times New Roman" w:hAnsi="Times New Roman" w:cs="Times New Roman"/>
          <w:sz w:val="24"/>
          <w:szCs w:val="24"/>
          <w:vertAlign w:val="superscript"/>
        </w:rPr>
        <w:t>20,21,30</w:t>
      </w:r>
      <w:r w:rsidR="00786161" w:rsidRPr="00026476">
        <w:rPr>
          <w:rFonts w:ascii="Times New Roman" w:hAnsi="Times New Roman" w:cs="Times New Roman"/>
          <w:sz w:val="24"/>
          <w:szCs w:val="24"/>
        </w:rPr>
        <w:t xml:space="preserve"> of mass-selected NA∙H</w:t>
      </w:r>
      <w:r w:rsidR="00786161" w:rsidRPr="00026476">
        <w:rPr>
          <w:rFonts w:ascii="Times New Roman" w:hAnsi="Times New Roman" w:cs="Times New Roman"/>
          <w:sz w:val="24"/>
          <w:szCs w:val="24"/>
          <w:vertAlign w:val="superscript"/>
        </w:rPr>
        <w:t>+</w:t>
      </w:r>
      <w:r w:rsidR="00786161" w:rsidRPr="00026476">
        <w:rPr>
          <w:rFonts w:ascii="Times New Roman" w:hAnsi="Times New Roman" w:cs="Times New Roman"/>
          <w:sz w:val="24"/>
          <w:szCs w:val="24"/>
        </w:rPr>
        <w:t xml:space="preserve"> </w:t>
      </w:r>
      <w:r w:rsidR="00786161">
        <w:rPr>
          <w:rFonts w:ascii="Times New Roman" w:hAnsi="Times New Roman" w:cs="Times New Roman"/>
          <w:sz w:val="24"/>
          <w:szCs w:val="24"/>
        </w:rPr>
        <w:t>across the 3.6</w:t>
      </w:r>
      <w:r w:rsidR="00786161" w:rsidRPr="00026476">
        <w:rPr>
          <w:rFonts w:ascii="Times New Roman" w:hAnsi="Times New Roman" w:cs="Times New Roman"/>
          <w:sz w:val="24"/>
          <w:szCs w:val="24"/>
        </w:rPr>
        <w:t>−</w:t>
      </w:r>
      <w:r w:rsidR="00786161">
        <w:rPr>
          <w:rFonts w:ascii="Times New Roman" w:hAnsi="Times New Roman" w:cs="Times New Roman"/>
          <w:sz w:val="24"/>
          <w:szCs w:val="24"/>
        </w:rPr>
        <w:t>5.8</w:t>
      </w:r>
      <w:r w:rsidR="00786161" w:rsidRPr="00026476">
        <w:rPr>
          <w:rFonts w:ascii="Times New Roman" w:hAnsi="Times New Roman" w:cs="Times New Roman"/>
          <w:sz w:val="24"/>
          <w:szCs w:val="24"/>
        </w:rPr>
        <w:t xml:space="preserve"> eV range.  </w:t>
      </w:r>
      <w:r w:rsidR="00786161">
        <w:rPr>
          <w:rFonts w:ascii="Times New Roman" w:hAnsi="Times New Roman" w:cs="Times New Roman"/>
          <w:sz w:val="24"/>
          <w:szCs w:val="24"/>
        </w:rPr>
        <w:t xml:space="preserve">Mass-selection is a key feature of our experimental approach since it means that the gas-phase </w:t>
      </w:r>
      <w:r w:rsidR="00800EFC">
        <w:rPr>
          <w:rFonts w:ascii="Times New Roman" w:hAnsi="Times New Roman" w:cs="Times New Roman"/>
          <w:sz w:val="24"/>
          <w:szCs w:val="24"/>
        </w:rPr>
        <w:t>photodepletion</w:t>
      </w:r>
      <w:r w:rsidR="00786161">
        <w:rPr>
          <w:rFonts w:ascii="Times New Roman" w:hAnsi="Times New Roman" w:cs="Times New Roman"/>
          <w:sz w:val="24"/>
          <w:szCs w:val="24"/>
        </w:rPr>
        <w:t xml:space="preserve"> spectra we record are unambiguously associated with the m/z selected ion.  This situation is quite distinct from solution-phase UV spectroscopy, where spectra can be polluted by the presence of aggregates or chemical species formed via various decay process of the initial chemical species.  We find that </w:t>
      </w:r>
      <w:r w:rsidR="00786161" w:rsidRPr="00026476">
        <w:rPr>
          <w:rFonts w:ascii="Times New Roman" w:hAnsi="Times New Roman" w:cs="Times New Roman"/>
          <w:sz w:val="24"/>
          <w:szCs w:val="24"/>
        </w:rPr>
        <w:t>NA∙H</w:t>
      </w:r>
      <w:r w:rsidR="00786161" w:rsidRPr="00026476">
        <w:rPr>
          <w:rFonts w:ascii="Times New Roman" w:hAnsi="Times New Roman" w:cs="Times New Roman"/>
          <w:sz w:val="24"/>
          <w:szCs w:val="24"/>
          <w:vertAlign w:val="superscript"/>
        </w:rPr>
        <w:t>+</w:t>
      </w:r>
      <w:r w:rsidR="00800EFC">
        <w:rPr>
          <w:rFonts w:ascii="Times New Roman" w:hAnsi="Times New Roman" w:cs="Times New Roman"/>
          <w:sz w:val="24"/>
          <w:szCs w:val="24"/>
        </w:rPr>
        <w:t xml:space="preserve"> displays</w:t>
      </w:r>
      <w:r w:rsidR="00786161" w:rsidRPr="00026476">
        <w:rPr>
          <w:rFonts w:ascii="Times New Roman" w:hAnsi="Times New Roman" w:cs="Times New Roman"/>
          <w:sz w:val="24"/>
          <w:szCs w:val="24"/>
        </w:rPr>
        <w:t xml:space="preserve"> strong</w:t>
      </w:r>
      <w:r w:rsidR="00800EFC">
        <w:rPr>
          <w:rFonts w:ascii="Times New Roman" w:hAnsi="Times New Roman" w:cs="Times New Roman"/>
          <w:sz w:val="24"/>
          <w:szCs w:val="24"/>
        </w:rPr>
        <w:t xml:space="preserve"> photodepletion</w:t>
      </w:r>
      <w:r w:rsidR="00786161" w:rsidRPr="00026476">
        <w:rPr>
          <w:rFonts w:ascii="Times New Roman" w:hAnsi="Times New Roman" w:cs="Times New Roman"/>
          <w:sz w:val="24"/>
          <w:szCs w:val="24"/>
        </w:rPr>
        <w:t xml:space="preserve"> in the</w:t>
      </w:r>
      <w:r w:rsidR="00800EFC">
        <w:rPr>
          <w:rFonts w:ascii="Times New Roman" w:hAnsi="Times New Roman" w:cs="Times New Roman"/>
          <w:sz w:val="24"/>
          <w:szCs w:val="24"/>
        </w:rPr>
        <w:t xml:space="preserve"> UV, with a photodepletion </w:t>
      </w:r>
      <w:r w:rsidR="00786161">
        <w:rPr>
          <w:rFonts w:ascii="Times New Roman" w:hAnsi="Times New Roman" w:cs="Times New Roman"/>
          <w:sz w:val="24"/>
          <w:szCs w:val="24"/>
        </w:rPr>
        <w:t>onset around</w:t>
      </w:r>
      <w:r w:rsidR="00786161" w:rsidRPr="00026476">
        <w:rPr>
          <w:rFonts w:ascii="Times New Roman" w:hAnsi="Times New Roman" w:cs="Times New Roman"/>
          <w:sz w:val="24"/>
          <w:szCs w:val="24"/>
        </w:rPr>
        <w:t xml:space="preserve"> 3.7 eV.  The spectrum can be described in terms of three </w:t>
      </w:r>
      <w:r w:rsidR="00786161">
        <w:rPr>
          <w:rFonts w:ascii="Times New Roman" w:hAnsi="Times New Roman" w:cs="Times New Roman"/>
          <w:sz w:val="24"/>
          <w:szCs w:val="24"/>
        </w:rPr>
        <w:t>region</w:t>
      </w:r>
      <w:r w:rsidR="00786161" w:rsidRPr="00026476">
        <w:rPr>
          <w:rFonts w:ascii="Times New Roman" w:hAnsi="Times New Roman" w:cs="Times New Roman"/>
          <w:sz w:val="24"/>
          <w:szCs w:val="24"/>
        </w:rPr>
        <w:t>s: a weak</w:t>
      </w:r>
      <w:r w:rsidR="00786161">
        <w:rPr>
          <w:rFonts w:ascii="Times New Roman" w:hAnsi="Times New Roman" w:cs="Times New Roman"/>
          <w:sz w:val="24"/>
          <w:szCs w:val="24"/>
        </w:rPr>
        <w:t>, broad region</w:t>
      </w:r>
      <w:r w:rsidR="00786161" w:rsidRPr="00026476">
        <w:rPr>
          <w:rFonts w:ascii="Times New Roman" w:hAnsi="Times New Roman" w:cs="Times New Roman"/>
          <w:sz w:val="24"/>
          <w:szCs w:val="24"/>
        </w:rPr>
        <w:t xml:space="preserve"> at the low</w:t>
      </w:r>
      <w:r w:rsidR="00786161">
        <w:rPr>
          <w:rFonts w:ascii="Times New Roman" w:hAnsi="Times New Roman" w:cs="Times New Roman"/>
          <w:sz w:val="24"/>
          <w:szCs w:val="24"/>
        </w:rPr>
        <w:t>-</w:t>
      </w:r>
      <w:r w:rsidR="00786161" w:rsidRPr="00026476">
        <w:rPr>
          <w:rFonts w:ascii="Times New Roman" w:hAnsi="Times New Roman" w:cs="Times New Roman"/>
          <w:sz w:val="24"/>
          <w:szCs w:val="24"/>
        </w:rPr>
        <w:t xml:space="preserve">energy range of the spectrum </w:t>
      </w:r>
      <w:r w:rsidR="00786161">
        <w:rPr>
          <w:rFonts w:ascii="Times New Roman" w:hAnsi="Times New Roman" w:cs="Times New Roman"/>
          <w:sz w:val="24"/>
          <w:szCs w:val="24"/>
        </w:rPr>
        <w:t>associated with a s</w:t>
      </w:r>
      <w:r w:rsidR="00786161" w:rsidRPr="00026476">
        <w:rPr>
          <w:rFonts w:ascii="Times New Roman" w:hAnsi="Times New Roman" w:cs="Times New Roman"/>
          <w:sz w:val="24"/>
          <w:szCs w:val="24"/>
        </w:rPr>
        <w:t>hallow increase in photodepletion between 3.7 – 4.45 eV</w:t>
      </w:r>
      <w:r w:rsidR="00786161">
        <w:rPr>
          <w:rFonts w:ascii="Times New Roman" w:hAnsi="Times New Roman" w:cs="Times New Roman"/>
          <w:sz w:val="24"/>
          <w:szCs w:val="24"/>
        </w:rPr>
        <w:t xml:space="preserve"> </w:t>
      </w:r>
      <w:r w:rsidR="00786161" w:rsidRPr="00026476">
        <w:rPr>
          <w:rFonts w:ascii="Times New Roman" w:hAnsi="Times New Roman" w:cs="Times New Roman"/>
          <w:sz w:val="24"/>
          <w:szCs w:val="24"/>
        </w:rPr>
        <w:t>(</w:t>
      </w:r>
      <w:r w:rsidR="00786161" w:rsidRPr="00BF2486">
        <w:rPr>
          <w:rFonts w:ascii="Times New Roman" w:hAnsi="Times New Roman" w:cs="Times New Roman"/>
          <w:b/>
          <w:sz w:val="24"/>
          <w:szCs w:val="24"/>
        </w:rPr>
        <w:t>I</w:t>
      </w:r>
      <w:r w:rsidR="00786161" w:rsidRPr="00026476">
        <w:rPr>
          <w:rFonts w:ascii="Times New Roman" w:hAnsi="Times New Roman" w:cs="Times New Roman"/>
          <w:sz w:val="24"/>
          <w:szCs w:val="24"/>
        </w:rPr>
        <w:t>); a strong</w:t>
      </w:r>
      <w:r w:rsidR="00786161">
        <w:rPr>
          <w:rFonts w:ascii="Times New Roman" w:hAnsi="Times New Roman" w:cs="Times New Roman"/>
          <w:sz w:val="24"/>
          <w:szCs w:val="24"/>
        </w:rPr>
        <w:t>, well-</w:t>
      </w:r>
      <w:r w:rsidR="00786161" w:rsidRPr="00026476">
        <w:rPr>
          <w:rFonts w:ascii="Times New Roman" w:hAnsi="Times New Roman" w:cs="Times New Roman"/>
          <w:sz w:val="24"/>
          <w:szCs w:val="24"/>
        </w:rPr>
        <w:t xml:space="preserve"> resolved </w:t>
      </w:r>
      <w:r w:rsidR="00786161">
        <w:rPr>
          <w:rFonts w:ascii="Times New Roman" w:hAnsi="Times New Roman" w:cs="Times New Roman"/>
          <w:sz w:val="24"/>
          <w:szCs w:val="24"/>
        </w:rPr>
        <w:t>band</w:t>
      </w:r>
      <w:r w:rsidR="00786161" w:rsidRPr="00026476">
        <w:rPr>
          <w:rFonts w:ascii="Times New Roman" w:hAnsi="Times New Roman" w:cs="Times New Roman"/>
          <w:sz w:val="24"/>
          <w:szCs w:val="24"/>
        </w:rPr>
        <w:t xml:space="preserve"> peaking at 4.85 eV</w:t>
      </w:r>
      <w:r w:rsidR="00786161">
        <w:rPr>
          <w:rFonts w:ascii="Times New Roman" w:hAnsi="Times New Roman" w:cs="Times New Roman"/>
          <w:sz w:val="24"/>
          <w:szCs w:val="24"/>
        </w:rPr>
        <w:t xml:space="preserve"> </w:t>
      </w:r>
      <w:r w:rsidR="00786161" w:rsidRPr="00026476">
        <w:rPr>
          <w:rFonts w:ascii="Times New Roman" w:hAnsi="Times New Roman" w:cs="Times New Roman"/>
          <w:sz w:val="24"/>
          <w:szCs w:val="24"/>
        </w:rPr>
        <w:t>(</w:t>
      </w:r>
      <w:r w:rsidR="00786161" w:rsidRPr="00BF2486">
        <w:rPr>
          <w:rFonts w:ascii="Times New Roman" w:hAnsi="Times New Roman" w:cs="Times New Roman"/>
          <w:b/>
          <w:sz w:val="24"/>
          <w:szCs w:val="24"/>
        </w:rPr>
        <w:t>II</w:t>
      </w:r>
      <w:r w:rsidR="00786161" w:rsidRPr="00026476">
        <w:rPr>
          <w:rFonts w:ascii="Times New Roman" w:hAnsi="Times New Roman" w:cs="Times New Roman"/>
          <w:sz w:val="24"/>
          <w:szCs w:val="24"/>
        </w:rPr>
        <w:t>); and a</w:t>
      </w:r>
      <w:r w:rsidR="00786161">
        <w:rPr>
          <w:rFonts w:ascii="Times New Roman" w:hAnsi="Times New Roman" w:cs="Times New Roman"/>
          <w:sz w:val="24"/>
          <w:szCs w:val="24"/>
        </w:rPr>
        <w:t>nother</w:t>
      </w:r>
      <w:r w:rsidR="00786161" w:rsidRPr="00026476">
        <w:rPr>
          <w:rFonts w:ascii="Times New Roman" w:hAnsi="Times New Roman" w:cs="Times New Roman"/>
          <w:sz w:val="24"/>
          <w:szCs w:val="24"/>
        </w:rPr>
        <w:t xml:space="preserve"> strong </w:t>
      </w:r>
      <w:r w:rsidR="00800EFC">
        <w:rPr>
          <w:rFonts w:ascii="Times New Roman" w:hAnsi="Times New Roman" w:cs="Times New Roman"/>
          <w:sz w:val="24"/>
          <w:szCs w:val="24"/>
        </w:rPr>
        <w:t>photodepletion</w:t>
      </w:r>
      <w:r w:rsidR="00786161" w:rsidRPr="00026476">
        <w:rPr>
          <w:rFonts w:ascii="Times New Roman" w:hAnsi="Times New Roman" w:cs="Times New Roman"/>
          <w:sz w:val="24"/>
          <w:szCs w:val="24"/>
        </w:rPr>
        <w:t xml:space="preserve"> </w:t>
      </w:r>
      <w:r w:rsidR="00786161">
        <w:rPr>
          <w:rFonts w:ascii="Times New Roman" w:hAnsi="Times New Roman" w:cs="Times New Roman"/>
          <w:sz w:val="24"/>
          <w:szCs w:val="24"/>
        </w:rPr>
        <w:t>region</w:t>
      </w:r>
      <w:r w:rsidR="00786161" w:rsidRPr="00026476">
        <w:rPr>
          <w:rFonts w:ascii="Times New Roman" w:hAnsi="Times New Roman" w:cs="Times New Roman"/>
          <w:sz w:val="24"/>
          <w:szCs w:val="24"/>
        </w:rPr>
        <w:t xml:space="preserve"> that peaks above 5.8 eV</w:t>
      </w:r>
      <w:r w:rsidR="00786161">
        <w:rPr>
          <w:rFonts w:ascii="Times New Roman" w:hAnsi="Times New Roman" w:cs="Times New Roman"/>
          <w:sz w:val="24"/>
          <w:szCs w:val="24"/>
        </w:rPr>
        <w:t xml:space="preserve"> (</w:t>
      </w:r>
      <w:r w:rsidR="00786161" w:rsidRPr="00BF2486">
        <w:rPr>
          <w:rFonts w:ascii="Times New Roman" w:hAnsi="Times New Roman" w:cs="Times New Roman"/>
          <w:b/>
          <w:sz w:val="24"/>
          <w:szCs w:val="24"/>
        </w:rPr>
        <w:t>III</w:t>
      </w:r>
      <w:r w:rsidR="00786161" w:rsidRPr="00026476">
        <w:rPr>
          <w:rFonts w:ascii="Times New Roman" w:hAnsi="Times New Roman" w:cs="Times New Roman"/>
          <w:sz w:val="24"/>
          <w:szCs w:val="24"/>
        </w:rPr>
        <w:t>)</w:t>
      </w:r>
      <w:r w:rsidR="00786161">
        <w:rPr>
          <w:rFonts w:ascii="Times New Roman" w:hAnsi="Times New Roman" w:cs="Times New Roman"/>
          <w:sz w:val="24"/>
          <w:szCs w:val="24"/>
        </w:rPr>
        <w:t>,</w:t>
      </w:r>
      <w:r w:rsidR="00786161" w:rsidRPr="00026476">
        <w:rPr>
          <w:rFonts w:ascii="Times New Roman" w:hAnsi="Times New Roman" w:cs="Times New Roman"/>
          <w:sz w:val="24"/>
          <w:szCs w:val="24"/>
        </w:rPr>
        <w:t xml:space="preserve"> causing an</w:t>
      </w:r>
      <w:r w:rsidR="00786161">
        <w:rPr>
          <w:rFonts w:ascii="Times New Roman" w:hAnsi="Times New Roman" w:cs="Times New Roman"/>
          <w:sz w:val="24"/>
          <w:szCs w:val="24"/>
        </w:rPr>
        <w:t xml:space="preserve"> increasing</w:t>
      </w:r>
      <w:r w:rsidR="00786161" w:rsidRPr="00026476">
        <w:rPr>
          <w:rFonts w:ascii="Times New Roman" w:hAnsi="Times New Roman" w:cs="Times New Roman"/>
          <w:sz w:val="24"/>
          <w:szCs w:val="24"/>
        </w:rPr>
        <w:t xml:space="preserve"> </w:t>
      </w:r>
      <w:r w:rsidR="00800EFC">
        <w:rPr>
          <w:rFonts w:ascii="Times New Roman" w:hAnsi="Times New Roman" w:cs="Times New Roman"/>
          <w:sz w:val="24"/>
          <w:szCs w:val="24"/>
        </w:rPr>
        <w:t>photodepletion</w:t>
      </w:r>
      <w:r w:rsidR="00786161" w:rsidRPr="00026476">
        <w:rPr>
          <w:rFonts w:ascii="Times New Roman" w:hAnsi="Times New Roman" w:cs="Times New Roman"/>
          <w:sz w:val="24"/>
          <w:szCs w:val="24"/>
        </w:rPr>
        <w:t xml:space="preserve"> </w:t>
      </w:r>
      <w:r w:rsidR="00786161">
        <w:rPr>
          <w:rFonts w:ascii="Times New Roman" w:hAnsi="Times New Roman" w:cs="Times New Roman"/>
          <w:sz w:val="24"/>
          <w:szCs w:val="24"/>
        </w:rPr>
        <w:t>cross-section at the high-energy end of the spectrum</w:t>
      </w:r>
      <w:r w:rsidR="00786161" w:rsidRPr="00026476">
        <w:rPr>
          <w:rFonts w:ascii="Times New Roman" w:hAnsi="Times New Roman" w:cs="Times New Roman"/>
          <w:sz w:val="24"/>
          <w:szCs w:val="24"/>
        </w:rPr>
        <w:t xml:space="preserve">. </w:t>
      </w:r>
    </w:p>
    <w:p w:rsidR="00786161" w:rsidRDefault="00786161" w:rsidP="00786161">
      <w:pPr>
        <w:spacing w:after="120" w:line="480" w:lineRule="auto"/>
        <w:contextualSpacing/>
        <w:jc w:val="both"/>
        <w:rPr>
          <w:rFonts w:ascii="Times New Roman" w:hAnsi="Times New Roman" w:cs="Times New Roman"/>
          <w:sz w:val="24"/>
          <w:szCs w:val="24"/>
        </w:rPr>
      </w:pPr>
    </w:p>
    <w:p w:rsidR="00EA3371" w:rsidRDefault="00EA3371" w:rsidP="00EA3371">
      <w:pPr>
        <w:spacing w:after="120" w:line="480" w:lineRule="auto"/>
        <w:jc w:val="center"/>
        <w:rPr>
          <w:rFonts w:ascii="Times New Roman" w:hAnsi="Times New Roman" w:cs="Times New Roman"/>
          <w:color w:val="000000" w:themeColor="text1"/>
          <w:sz w:val="24"/>
          <w:szCs w:val="24"/>
        </w:rPr>
      </w:pPr>
      <w:r>
        <w:rPr>
          <w:noProof/>
          <w:lang w:eastAsia="en-GB"/>
        </w:rPr>
        <w:lastRenderedPageBreak/>
        <w:drawing>
          <wp:inline distT="0" distB="0" distL="0" distR="0" wp14:anchorId="0A08F712" wp14:editId="14FB254A">
            <wp:extent cx="3060197" cy="3778002"/>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icotinamide, Photodepletion and Aqueous absorption combi.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60197" cy="3778002"/>
                    </a:xfrm>
                    <a:prstGeom prst="rect">
                      <a:avLst/>
                    </a:prstGeom>
                  </pic:spPr>
                </pic:pic>
              </a:graphicData>
            </a:graphic>
          </wp:inline>
        </w:drawing>
      </w:r>
    </w:p>
    <w:p w:rsidR="00EA3371" w:rsidRPr="0046096C" w:rsidRDefault="00EA3371" w:rsidP="00EA3371">
      <w:pPr>
        <w:spacing w:line="480" w:lineRule="auto"/>
        <w:jc w:val="both"/>
        <w:rPr>
          <w:rFonts w:ascii="Times New Roman" w:hAnsi="Times New Roman"/>
          <w:sz w:val="24"/>
          <w:szCs w:val="24"/>
        </w:rPr>
      </w:pPr>
      <w:r w:rsidRPr="006060F0">
        <w:rPr>
          <w:rFonts w:ascii="Times New Roman" w:hAnsi="Times New Roman" w:cs="Times New Roman"/>
          <w:b/>
          <w:sz w:val="24"/>
          <w:szCs w:val="24"/>
        </w:rPr>
        <w:t>Figure 2</w:t>
      </w:r>
      <w:r w:rsidRPr="006060F0">
        <w:rPr>
          <w:rFonts w:ascii="Times New Roman" w:hAnsi="Times New Roman" w:cs="Times New Roman"/>
          <w:sz w:val="24"/>
          <w:szCs w:val="24"/>
        </w:rPr>
        <w:t xml:space="preserve">:  </w:t>
      </w:r>
      <w:r>
        <w:rPr>
          <w:rFonts w:ascii="Times New Roman" w:hAnsi="Times New Roman" w:cs="Times New Roman"/>
          <w:sz w:val="24"/>
          <w:szCs w:val="24"/>
        </w:rPr>
        <w:t>a) Gas-phase photodepletion spectrum (absorp</w:t>
      </w:r>
      <w:r w:rsidRPr="006060F0">
        <w:rPr>
          <w:rFonts w:ascii="Times New Roman" w:hAnsi="Times New Roman" w:cs="Times New Roman"/>
          <w:sz w:val="24"/>
          <w:szCs w:val="24"/>
        </w:rPr>
        <w:t>tion</w:t>
      </w:r>
      <w:r>
        <w:rPr>
          <w:rFonts w:ascii="Times New Roman" w:hAnsi="Times New Roman" w:cs="Times New Roman"/>
          <w:sz w:val="24"/>
          <w:szCs w:val="24"/>
        </w:rPr>
        <w:t xml:space="preserve"> spectrum</w:t>
      </w:r>
      <w:r w:rsidRPr="006060F0">
        <w:rPr>
          <w:rFonts w:ascii="Times New Roman" w:hAnsi="Times New Roman" w:cs="Times New Roman"/>
          <w:sz w:val="24"/>
          <w:szCs w:val="24"/>
        </w:rPr>
        <w:t>) of</w:t>
      </w:r>
      <w:r>
        <w:rPr>
          <w:rFonts w:ascii="Times New Roman" w:hAnsi="Times New Roman" w:cs="Times New Roman"/>
          <w:sz w:val="24"/>
          <w:szCs w:val="24"/>
        </w:rPr>
        <w:t xml:space="preserve"> </w:t>
      </w:r>
      <w:r w:rsidRPr="00026476">
        <w:rPr>
          <w:rFonts w:ascii="Times New Roman" w:hAnsi="Times New Roman" w:cs="Times New Roman"/>
          <w:sz w:val="24"/>
          <w:szCs w:val="24"/>
        </w:rPr>
        <w:t>NA∙H</w:t>
      </w:r>
      <w:r w:rsidRPr="00026476">
        <w:rPr>
          <w:rFonts w:ascii="Times New Roman" w:hAnsi="Times New Roman" w:cs="Times New Roman"/>
          <w:sz w:val="24"/>
          <w:szCs w:val="24"/>
          <w:vertAlign w:val="superscript"/>
        </w:rPr>
        <w:t>+</w:t>
      </w:r>
      <w:r w:rsidRPr="00026476">
        <w:rPr>
          <w:rFonts w:ascii="Times New Roman" w:hAnsi="Times New Roman" w:cs="Times New Roman"/>
          <w:sz w:val="24"/>
          <w:szCs w:val="24"/>
        </w:rPr>
        <w:t xml:space="preserve"> </w:t>
      </w:r>
      <w:r w:rsidRPr="006060F0">
        <w:rPr>
          <w:rFonts w:ascii="Times New Roman" w:hAnsi="Times New Roman" w:cs="Times New Roman"/>
          <w:sz w:val="24"/>
          <w:szCs w:val="24"/>
        </w:rPr>
        <w:t xml:space="preserve">across the range </w:t>
      </w:r>
      <w:r>
        <w:rPr>
          <w:rFonts w:ascii="Times New Roman" w:hAnsi="Times New Roman" w:cs="Times New Roman"/>
          <w:sz w:val="24"/>
          <w:szCs w:val="24"/>
        </w:rPr>
        <w:t xml:space="preserve">3.6-5.8 </w:t>
      </w:r>
      <w:r w:rsidRPr="006060F0">
        <w:rPr>
          <w:rFonts w:ascii="Times New Roman" w:hAnsi="Times New Roman" w:cs="Times New Roman"/>
          <w:sz w:val="24"/>
          <w:szCs w:val="24"/>
        </w:rPr>
        <w:t xml:space="preserve">eV (345 – 215 nm). </w:t>
      </w:r>
      <w:r>
        <w:rPr>
          <w:rFonts w:ascii="Times New Roman" w:hAnsi="Times New Roman" w:cs="Times New Roman"/>
          <w:sz w:val="24"/>
          <w:szCs w:val="24"/>
        </w:rPr>
        <w:t xml:space="preserve"> The solid line is a</w:t>
      </w:r>
      <w:r w:rsidRPr="006060F0">
        <w:rPr>
          <w:rFonts w:ascii="Times New Roman" w:hAnsi="Times New Roman" w:cs="Times New Roman"/>
          <w:sz w:val="24"/>
          <w:szCs w:val="24"/>
        </w:rPr>
        <w:t xml:space="preserve"> five-point adjacent average </w:t>
      </w:r>
      <w:r>
        <w:rPr>
          <w:rFonts w:ascii="Times New Roman" w:hAnsi="Times New Roman" w:cs="Times New Roman"/>
          <w:sz w:val="24"/>
          <w:szCs w:val="24"/>
        </w:rPr>
        <w:t>of the data points</w:t>
      </w:r>
      <w:r w:rsidRPr="006060F0">
        <w:rPr>
          <w:rFonts w:ascii="Times New Roman" w:hAnsi="Times New Roman" w:cs="Times New Roman"/>
          <w:sz w:val="24"/>
          <w:szCs w:val="24"/>
        </w:rPr>
        <w:t>.</w:t>
      </w:r>
      <w:r>
        <w:rPr>
          <w:rFonts w:ascii="Times New Roman" w:hAnsi="Times New Roman" w:cs="Times New Roman"/>
          <w:sz w:val="24"/>
          <w:szCs w:val="24"/>
        </w:rPr>
        <w:t xml:space="preserve"> b)</w:t>
      </w:r>
      <w:r w:rsidRPr="009B47B6">
        <w:rPr>
          <w:rFonts w:ascii="Times New Roman" w:hAnsi="Times New Roman"/>
          <w:sz w:val="24"/>
          <w:szCs w:val="24"/>
        </w:rPr>
        <w:t xml:space="preserve"> </w:t>
      </w:r>
      <w:r>
        <w:rPr>
          <w:rFonts w:ascii="Times New Roman" w:hAnsi="Times New Roman"/>
          <w:sz w:val="24"/>
          <w:szCs w:val="24"/>
        </w:rPr>
        <w:t>Aqueous absorption spectrum (3x10</w:t>
      </w:r>
      <w:r>
        <w:rPr>
          <w:rFonts w:ascii="Times New Roman" w:hAnsi="Times New Roman"/>
          <w:sz w:val="24"/>
          <w:szCs w:val="24"/>
          <w:vertAlign w:val="superscript"/>
        </w:rPr>
        <w:t>-5</w:t>
      </w:r>
      <w:r>
        <w:rPr>
          <w:rFonts w:ascii="Times New Roman" w:hAnsi="Times New Roman"/>
          <w:sz w:val="24"/>
          <w:szCs w:val="24"/>
        </w:rPr>
        <w:t xml:space="preserve"> mol dm</w:t>
      </w:r>
      <w:r w:rsidRPr="00901A1B">
        <w:rPr>
          <w:rFonts w:ascii="Times New Roman" w:hAnsi="Times New Roman"/>
          <w:sz w:val="24"/>
          <w:szCs w:val="24"/>
          <w:vertAlign w:val="superscript"/>
        </w:rPr>
        <w:t>-3</w:t>
      </w:r>
      <w:r>
        <w:rPr>
          <w:rFonts w:ascii="Times New Roman" w:hAnsi="Times New Roman"/>
          <w:sz w:val="24"/>
          <w:szCs w:val="24"/>
        </w:rPr>
        <w:t>) of nicotinamide at pH = 1.</w:t>
      </w:r>
    </w:p>
    <w:p w:rsidR="00EA3371" w:rsidRDefault="00EA3371" w:rsidP="00786161">
      <w:pPr>
        <w:spacing w:after="120" w:line="480" w:lineRule="auto"/>
        <w:jc w:val="both"/>
        <w:rPr>
          <w:rFonts w:ascii="Times New Roman" w:hAnsi="Times New Roman" w:cs="Times New Roman"/>
          <w:color w:val="000000" w:themeColor="text1"/>
          <w:sz w:val="24"/>
          <w:szCs w:val="24"/>
        </w:rPr>
      </w:pPr>
    </w:p>
    <w:p w:rsidR="00786161" w:rsidRPr="00EA3371" w:rsidRDefault="00786161" w:rsidP="00EA3371">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For comparison, t</w:t>
      </w:r>
      <w:r w:rsidRPr="00533792">
        <w:rPr>
          <w:rFonts w:ascii="Times New Roman" w:hAnsi="Times New Roman" w:cs="Times New Roman"/>
          <w:color w:val="000000" w:themeColor="text1"/>
          <w:sz w:val="24"/>
          <w:szCs w:val="24"/>
        </w:rPr>
        <w:t>he aqueous</w:t>
      </w:r>
      <w:r>
        <w:rPr>
          <w:rFonts w:ascii="Times New Roman" w:hAnsi="Times New Roman" w:cs="Times New Roman"/>
          <w:color w:val="000000" w:themeColor="text1"/>
          <w:sz w:val="24"/>
          <w:szCs w:val="24"/>
        </w:rPr>
        <w:t xml:space="preserve"> (mildly acidic)</w:t>
      </w:r>
      <w:r w:rsidRPr="00533792">
        <w:rPr>
          <w:rFonts w:ascii="Times New Roman" w:hAnsi="Times New Roman" w:cs="Times New Roman"/>
          <w:color w:val="000000" w:themeColor="text1"/>
          <w:sz w:val="24"/>
          <w:szCs w:val="24"/>
        </w:rPr>
        <w:t xml:space="preserve"> absorption</w:t>
      </w:r>
      <w:r>
        <w:rPr>
          <w:rFonts w:ascii="Times New Roman" w:hAnsi="Times New Roman" w:cs="Times New Roman"/>
          <w:color w:val="000000" w:themeColor="text1"/>
          <w:sz w:val="24"/>
          <w:szCs w:val="24"/>
        </w:rPr>
        <w:t xml:space="preserve"> spectrum of NA is displayed in</w:t>
      </w:r>
      <w:r w:rsidRPr="0053379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Figure</w:t>
      </w:r>
      <w:r w:rsidRPr="0053379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2b.</w:t>
      </w:r>
      <w:r w:rsidRPr="0053379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The spectrum </w:t>
      </w:r>
      <w:r w:rsidR="00901A1B">
        <w:rPr>
          <w:rFonts w:ascii="Times New Roman" w:hAnsi="Times New Roman" w:cs="Times New Roman"/>
          <w:color w:val="000000" w:themeColor="text1"/>
          <w:sz w:val="24"/>
          <w:szCs w:val="24"/>
        </w:rPr>
        <w:t>agrees well with a</w:t>
      </w:r>
      <w:r>
        <w:rPr>
          <w:rFonts w:ascii="Times New Roman" w:hAnsi="Times New Roman" w:cs="Times New Roman"/>
          <w:color w:val="000000" w:themeColor="text1"/>
          <w:sz w:val="24"/>
          <w:szCs w:val="24"/>
        </w:rPr>
        <w:t xml:space="preserve"> previously published one.</w:t>
      </w:r>
      <w:r w:rsidR="00901A1B">
        <w:rPr>
          <w:rFonts w:ascii="Times New Roman" w:hAnsi="Times New Roman" w:cs="Times New Roman"/>
          <w:color w:val="000000" w:themeColor="text1"/>
          <w:sz w:val="24"/>
          <w:szCs w:val="24"/>
          <w:vertAlign w:val="superscript"/>
        </w:rPr>
        <w:t>1</w:t>
      </w:r>
      <w:r w:rsidR="007E4B7B">
        <w:rPr>
          <w:rFonts w:ascii="Times New Roman" w:hAnsi="Times New Roman" w:cs="Times New Roman"/>
          <w:color w:val="000000" w:themeColor="text1"/>
          <w:sz w:val="24"/>
          <w:szCs w:val="24"/>
          <w:vertAlign w:val="superscript"/>
        </w:rPr>
        <w:t>9</w:t>
      </w:r>
      <w:r w:rsidR="00901A1B">
        <w:rPr>
          <w:rFonts w:ascii="Times New Roman" w:hAnsi="Times New Roman" w:cs="Times New Roman"/>
          <w:color w:val="000000" w:themeColor="text1"/>
          <w:sz w:val="24"/>
          <w:szCs w:val="24"/>
          <w:vertAlign w:val="superscript"/>
        </w:rPr>
        <w:t>,</w:t>
      </w:r>
      <w:r w:rsidR="007E4B7B">
        <w:rPr>
          <w:rFonts w:ascii="Times New Roman" w:hAnsi="Times New Roman" w:cs="Times New Roman"/>
          <w:color w:val="000000" w:themeColor="text1"/>
          <w:sz w:val="24"/>
          <w:szCs w:val="24"/>
          <w:vertAlign w:val="superscript"/>
        </w:rPr>
        <w:t>3</w:t>
      </w:r>
      <w:r w:rsidR="00901A1B">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The aqueous </w:t>
      </w:r>
      <w:r w:rsidRPr="00DF6029">
        <w:rPr>
          <w:rFonts w:ascii="Times New Roman" w:hAnsi="Times New Roman" w:cs="Times New Roman"/>
        </w:rPr>
        <w:t>NA∙H</w:t>
      </w:r>
      <w:r w:rsidRPr="00DF6029">
        <w:rPr>
          <w:rFonts w:ascii="Times New Roman" w:hAnsi="Times New Roman" w:cs="Times New Roman"/>
          <w:vertAlign w:val="superscript"/>
        </w:rPr>
        <w:t>+</w:t>
      </w:r>
      <w:r>
        <w:rPr>
          <w:rFonts w:ascii="Times New Roman" w:hAnsi="Times New Roman" w:cs="Times New Roman"/>
        </w:rPr>
        <w:t xml:space="preserve"> absorption spectrum</w:t>
      </w:r>
      <w:r>
        <w:rPr>
          <w:rFonts w:ascii="Times New Roman" w:hAnsi="Times New Roman" w:cs="Times New Roman"/>
          <w:color w:val="000000" w:themeColor="text1"/>
          <w:sz w:val="24"/>
          <w:szCs w:val="24"/>
        </w:rPr>
        <w:t xml:space="preserve"> </w:t>
      </w:r>
      <w:r w:rsidRPr="00533792">
        <w:rPr>
          <w:rFonts w:ascii="Times New Roman" w:hAnsi="Times New Roman" w:cs="Times New Roman"/>
          <w:color w:val="000000" w:themeColor="text1"/>
          <w:sz w:val="24"/>
          <w:szCs w:val="24"/>
        </w:rPr>
        <w:t xml:space="preserve">has two main bands: a broad peak centred around 4.75 eV and a band </w:t>
      </w:r>
      <w:r>
        <w:rPr>
          <w:rFonts w:ascii="Times New Roman" w:hAnsi="Times New Roman" w:cs="Times New Roman"/>
          <w:color w:val="000000" w:themeColor="text1"/>
          <w:sz w:val="24"/>
          <w:szCs w:val="24"/>
        </w:rPr>
        <w:t xml:space="preserve">associated with the increasing </w:t>
      </w:r>
      <w:r w:rsidR="00800EFC">
        <w:rPr>
          <w:rFonts w:ascii="Times New Roman" w:hAnsi="Times New Roman" w:cs="Times New Roman"/>
          <w:color w:val="000000" w:themeColor="text1"/>
          <w:sz w:val="24"/>
          <w:szCs w:val="24"/>
        </w:rPr>
        <w:t>absorption</w:t>
      </w:r>
      <w:r w:rsidRPr="00533792">
        <w:rPr>
          <w:rFonts w:ascii="Times New Roman" w:hAnsi="Times New Roman" w:cs="Times New Roman"/>
          <w:color w:val="000000" w:themeColor="text1"/>
          <w:sz w:val="24"/>
          <w:szCs w:val="24"/>
        </w:rPr>
        <w:t xml:space="preserve"> abov</w:t>
      </w:r>
      <w:r>
        <w:rPr>
          <w:rFonts w:ascii="Times New Roman" w:hAnsi="Times New Roman" w:cs="Times New Roman"/>
          <w:color w:val="000000" w:themeColor="text1"/>
          <w:sz w:val="24"/>
          <w:szCs w:val="24"/>
        </w:rPr>
        <w:t>e 5.7 eV.</w:t>
      </w:r>
      <w:r w:rsidRPr="00B5524A">
        <w:rPr>
          <w:rFonts w:ascii="Times New Roman" w:hAnsi="Times New Roman" w:cs="Times New Roman"/>
          <w:sz w:val="24"/>
          <w:szCs w:val="24"/>
        </w:rPr>
        <w:t xml:space="preserve"> </w:t>
      </w:r>
      <w:r>
        <w:rPr>
          <w:rFonts w:ascii="Times New Roman" w:hAnsi="Times New Roman" w:cs="Times New Roman"/>
          <w:sz w:val="24"/>
          <w:szCs w:val="24"/>
        </w:rPr>
        <w:t xml:space="preserve"> The 4.75 eV feature has been attributed to a π→π* transition, with the absorption coefficient increasing with increasing acidity.</w:t>
      </w:r>
      <w:r w:rsidR="00901A1B">
        <w:rPr>
          <w:rFonts w:ascii="Times New Roman" w:hAnsi="Times New Roman" w:cs="Times New Roman"/>
          <w:sz w:val="24"/>
          <w:szCs w:val="24"/>
          <w:vertAlign w:val="superscript"/>
        </w:rPr>
        <w:t>1</w:t>
      </w:r>
      <w:r w:rsidR="007E4B7B">
        <w:rPr>
          <w:rFonts w:ascii="Times New Roman" w:hAnsi="Times New Roman" w:cs="Times New Roman"/>
          <w:sz w:val="24"/>
          <w:szCs w:val="24"/>
          <w:vertAlign w:val="superscript"/>
        </w:rPr>
        <w:t>9</w:t>
      </w:r>
      <w:r>
        <w:rPr>
          <w:rFonts w:ascii="Times New Roman" w:hAnsi="Times New Roman" w:cs="Times New Roman"/>
          <w:sz w:val="24"/>
          <w:szCs w:val="24"/>
        </w:rPr>
        <w:t xml:space="preserve"> </w:t>
      </w:r>
      <w:r>
        <w:rPr>
          <w:rFonts w:ascii="Times New Roman" w:hAnsi="Times New Roman" w:cs="Times New Roman"/>
          <w:color w:val="000000" w:themeColor="text1"/>
          <w:sz w:val="24"/>
          <w:szCs w:val="24"/>
        </w:rPr>
        <w:t>F</w:t>
      </w:r>
      <w:r w:rsidRPr="00533792">
        <w:rPr>
          <w:rFonts w:ascii="Times New Roman" w:hAnsi="Times New Roman" w:cs="Times New Roman"/>
          <w:color w:val="000000" w:themeColor="text1"/>
          <w:sz w:val="24"/>
          <w:szCs w:val="24"/>
        </w:rPr>
        <w:t xml:space="preserve">ine structure </w:t>
      </w:r>
      <w:r w:rsidR="005A5586">
        <w:rPr>
          <w:rFonts w:ascii="Times New Roman" w:hAnsi="Times New Roman" w:cs="Times New Roman"/>
          <w:color w:val="000000" w:themeColor="text1"/>
          <w:sz w:val="24"/>
          <w:szCs w:val="24"/>
        </w:rPr>
        <w:t xml:space="preserve">is just visible </w:t>
      </w:r>
      <w:r w:rsidRPr="00533792">
        <w:rPr>
          <w:rFonts w:ascii="Times New Roman" w:hAnsi="Times New Roman" w:cs="Times New Roman"/>
          <w:color w:val="000000" w:themeColor="text1"/>
          <w:sz w:val="24"/>
          <w:szCs w:val="24"/>
        </w:rPr>
        <w:t>at 4.64 and 4.87 eV in the absorption spectrum. These features</w:t>
      </w:r>
      <w:r>
        <w:rPr>
          <w:rFonts w:ascii="Times New Roman" w:hAnsi="Times New Roman" w:cs="Times New Roman"/>
          <w:color w:val="000000" w:themeColor="text1"/>
          <w:sz w:val="24"/>
          <w:szCs w:val="24"/>
        </w:rPr>
        <w:t xml:space="preserve"> are also seen in the</w:t>
      </w:r>
      <w:r w:rsidRPr="00533792">
        <w:rPr>
          <w:rFonts w:ascii="Times New Roman" w:hAnsi="Times New Roman" w:cs="Times New Roman"/>
          <w:color w:val="000000" w:themeColor="text1"/>
          <w:sz w:val="24"/>
          <w:szCs w:val="24"/>
        </w:rPr>
        <w:t xml:space="preserve"> absorption</w:t>
      </w:r>
      <w:r>
        <w:rPr>
          <w:rFonts w:ascii="Times New Roman" w:hAnsi="Times New Roman" w:cs="Times New Roman"/>
          <w:color w:val="000000" w:themeColor="text1"/>
          <w:sz w:val="24"/>
          <w:szCs w:val="24"/>
        </w:rPr>
        <w:t xml:space="preserve"> spectrum of the related molecule,</w:t>
      </w:r>
      <w:r w:rsidRPr="00533792">
        <w:rPr>
          <w:rFonts w:ascii="Times New Roman" w:hAnsi="Times New Roman" w:cs="Times New Roman"/>
          <w:color w:val="000000" w:themeColor="text1"/>
          <w:sz w:val="24"/>
          <w:szCs w:val="24"/>
        </w:rPr>
        <w:t xml:space="preserve"> pyridine</w:t>
      </w:r>
      <w:r>
        <w:rPr>
          <w:rFonts w:ascii="Times New Roman" w:hAnsi="Times New Roman" w:cs="Times New Roman"/>
          <w:color w:val="000000" w:themeColor="text1"/>
          <w:sz w:val="24"/>
          <w:szCs w:val="24"/>
        </w:rPr>
        <w:t>,</w:t>
      </w:r>
      <w:r w:rsidRPr="00533792">
        <w:rPr>
          <w:rFonts w:ascii="Times New Roman" w:hAnsi="Times New Roman" w:cs="Times New Roman"/>
          <w:color w:val="000000" w:themeColor="text1"/>
          <w:sz w:val="24"/>
          <w:szCs w:val="24"/>
        </w:rPr>
        <w:t xml:space="preserve"> and </w:t>
      </w:r>
      <w:r>
        <w:rPr>
          <w:rFonts w:ascii="Times New Roman" w:hAnsi="Times New Roman" w:cs="Times New Roman"/>
          <w:color w:val="000000" w:themeColor="text1"/>
          <w:sz w:val="24"/>
          <w:szCs w:val="24"/>
        </w:rPr>
        <w:t>have been assigned as</w:t>
      </w:r>
      <w:r w:rsidRPr="00533792">
        <w:rPr>
          <w:rFonts w:ascii="Times New Roman" w:hAnsi="Times New Roman" w:cs="Times New Roman"/>
          <w:color w:val="000000" w:themeColor="text1"/>
          <w:sz w:val="24"/>
          <w:szCs w:val="24"/>
        </w:rPr>
        <w:t xml:space="preserve"> vibrational fine structure.</w:t>
      </w:r>
      <w:r w:rsidR="007E4B7B">
        <w:rPr>
          <w:rFonts w:ascii="Times New Roman" w:hAnsi="Times New Roman" w:cs="Times New Roman"/>
          <w:color w:val="000000" w:themeColor="text1"/>
          <w:sz w:val="24"/>
          <w:szCs w:val="24"/>
          <w:vertAlign w:val="superscript"/>
        </w:rPr>
        <w:t>3</w:t>
      </w:r>
      <w:r w:rsidR="00901A1B">
        <w:rPr>
          <w:rFonts w:ascii="Times New Roman" w:hAnsi="Times New Roman" w:cs="Times New Roman"/>
          <w:color w:val="000000" w:themeColor="text1"/>
          <w:sz w:val="24"/>
          <w:szCs w:val="24"/>
          <w:vertAlign w:val="superscript"/>
        </w:rPr>
        <w:t>2</w:t>
      </w:r>
      <w:r w:rsidR="007E4B7B">
        <w:rPr>
          <w:rFonts w:ascii="Times New Roman" w:hAnsi="Times New Roman" w:cs="Times New Roman"/>
          <w:color w:val="000000" w:themeColor="text1"/>
          <w:sz w:val="24"/>
          <w:szCs w:val="24"/>
          <w:vertAlign w:val="superscript"/>
        </w:rPr>
        <w:t>,33</w:t>
      </w:r>
      <w:r w:rsidRPr="0053379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Comparing the gas-phase </w:t>
      </w:r>
      <w:r w:rsidR="00800EFC">
        <w:rPr>
          <w:rFonts w:ascii="Times New Roman" w:hAnsi="Times New Roman" w:cs="Times New Roman"/>
          <w:color w:val="000000" w:themeColor="text1"/>
          <w:sz w:val="24"/>
          <w:szCs w:val="24"/>
        </w:rPr>
        <w:t xml:space="preserve">photodepletion </w:t>
      </w:r>
      <w:r>
        <w:rPr>
          <w:rFonts w:ascii="Times New Roman" w:hAnsi="Times New Roman" w:cs="Times New Roman"/>
          <w:color w:val="000000" w:themeColor="text1"/>
          <w:sz w:val="24"/>
          <w:szCs w:val="24"/>
        </w:rPr>
        <w:t>spectrum to the solution-phase</w:t>
      </w:r>
      <w:r w:rsidR="00800EFC">
        <w:rPr>
          <w:rFonts w:ascii="Times New Roman" w:hAnsi="Times New Roman" w:cs="Times New Roman"/>
          <w:color w:val="000000" w:themeColor="text1"/>
          <w:sz w:val="24"/>
          <w:szCs w:val="24"/>
        </w:rPr>
        <w:t xml:space="preserve"> absorption</w:t>
      </w:r>
      <w:r>
        <w:rPr>
          <w:rFonts w:ascii="Times New Roman" w:hAnsi="Times New Roman" w:cs="Times New Roman"/>
          <w:color w:val="000000" w:themeColor="text1"/>
          <w:sz w:val="24"/>
          <w:szCs w:val="24"/>
        </w:rPr>
        <w:t xml:space="preserve"> spectrum, t</w:t>
      </w:r>
      <w:r w:rsidRPr="00533792">
        <w:rPr>
          <w:rFonts w:ascii="Times New Roman" w:hAnsi="Times New Roman" w:cs="Times New Roman"/>
          <w:color w:val="000000" w:themeColor="text1"/>
          <w:sz w:val="24"/>
          <w:szCs w:val="24"/>
        </w:rPr>
        <w:t xml:space="preserve">he </w:t>
      </w:r>
      <w:r>
        <w:rPr>
          <w:rFonts w:ascii="Times New Roman" w:hAnsi="Times New Roman" w:cs="Times New Roman"/>
          <w:color w:val="000000" w:themeColor="text1"/>
          <w:sz w:val="24"/>
          <w:szCs w:val="24"/>
        </w:rPr>
        <w:t>main</w:t>
      </w:r>
      <w:r w:rsidRPr="00533792">
        <w:rPr>
          <w:rFonts w:ascii="Times New Roman" w:hAnsi="Times New Roman" w:cs="Times New Roman"/>
          <w:color w:val="000000" w:themeColor="text1"/>
          <w:sz w:val="24"/>
          <w:szCs w:val="24"/>
        </w:rPr>
        <w:t xml:space="preserve"> absorption </w:t>
      </w:r>
      <w:r>
        <w:rPr>
          <w:rFonts w:ascii="Times New Roman" w:hAnsi="Times New Roman" w:cs="Times New Roman"/>
          <w:color w:val="000000" w:themeColor="text1"/>
          <w:sz w:val="24"/>
          <w:szCs w:val="24"/>
        </w:rPr>
        <w:t xml:space="preserve">band </w:t>
      </w:r>
      <w:r w:rsidRPr="00533792">
        <w:rPr>
          <w:rFonts w:ascii="Times New Roman" w:hAnsi="Times New Roman" w:cs="Times New Roman"/>
          <w:color w:val="000000" w:themeColor="text1"/>
          <w:sz w:val="24"/>
          <w:szCs w:val="24"/>
        </w:rPr>
        <w:t>is blue shifted by 0.1 eV</w:t>
      </w:r>
      <w:r>
        <w:rPr>
          <w:rFonts w:ascii="Times New Roman" w:hAnsi="Times New Roman" w:cs="Times New Roman"/>
          <w:color w:val="000000" w:themeColor="text1"/>
          <w:sz w:val="24"/>
          <w:szCs w:val="24"/>
        </w:rPr>
        <w:t xml:space="preserve"> on </w:t>
      </w:r>
      <w:r>
        <w:rPr>
          <w:rFonts w:ascii="Times New Roman" w:hAnsi="Times New Roman" w:cs="Times New Roman"/>
          <w:color w:val="000000" w:themeColor="text1"/>
          <w:sz w:val="24"/>
          <w:szCs w:val="24"/>
        </w:rPr>
        <w:lastRenderedPageBreak/>
        <w:t>moving from solution to the gas-phase,</w:t>
      </w:r>
      <w:r w:rsidRPr="0053379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while </w:t>
      </w:r>
      <w:r w:rsidRPr="00533792">
        <w:rPr>
          <w:rFonts w:ascii="Times New Roman" w:hAnsi="Times New Roman" w:cs="Times New Roman"/>
          <w:color w:val="000000" w:themeColor="text1"/>
          <w:sz w:val="24"/>
          <w:szCs w:val="24"/>
        </w:rPr>
        <w:t>the band peaking above 5.8 eV</w:t>
      </w:r>
      <w:r>
        <w:rPr>
          <w:rFonts w:ascii="Times New Roman" w:hAnsi="Times New Roman" w:cs="Times New Roman"/>
          <w:color w:val="000000" w:themeColor="text1"/>
          <w:sz w:val="24"/>
          <w:szCs w:val="24"/>
        </w:rPr>
        <w:t xml:space="preserve"> (</w:t>
      </w:r>
      <w:r w:rsidRPr="00BF2486">
        <w:rPr>
          <w:rFonts w:ascii="Times New Roman" w:hAnsi="Times New Roman" w:cs="Times New Roman"/>
          <w:b/>
          <w:color w:val="000000" w:themeColor="text1"/>
          <w:sz w:val="24"/>
          <w:szCs w:val="24"/>
        </w:rPr>
        <w:t>III</w:t>
      </w:r>
      <w:r>
        <w:rPr>
          <w:rFonts w:ascii="Times New Roman" w:hAnsi="Times New Roman" w:cs="Times New Roman"/>
          <w:color w:val="000000" w:themeColor="text1"/>
          <w:sz w:val="24"/>
          <w:szCs w:val="24"/>
        </w:rPr>
        <w:t xml:space="preserve">) is </w:t>
      </w:r>
      <w:r w:rsidRPr="00533792">
        <w:rPr>
          <w:rFonts w:ascii="Times New Roman" w:hAnsi="Times New Roman" w:cs="Times New Roman"/>
          <w:color w:val="000000" w:themeColor="text1"/>
          <w:sz w:val="24"/>
          <w:szCs w:val="24"/>
        </w:rPr>
        <w:t>unresolved</w:t>
      </w:r>
      <w:r>
        <w:rPr>
          <w:rFonts w:ascii="Times New Roman" w:hAnsi="Times New Roman" w:cs="Times New Roman"/>
          <w:color w:val="000000" w:themeColor="text1"/>
          <w:sz w:val="24"/>
          <w:szCs w:val="24"/>
        </w:rPr>
        <w:t xml:space="preserve"> in both spectra</w:t>
      </w:r>
      <w:r w:rsidRPr="0053379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It is interesting to note that the weak</w:t>
      </w:r>
      <w:r w:rsidR="00901A1B">
        <w:rPr>
          <w:rFonts w:ascii="Times New Roman" w:hAnsi="Times New Roman" w:cs="Times New Roman"/>
          <w:color w:val="000000" w:themeColor="text1"/>
          <w:sz w:val="24"/>
          <w:szCs w:val="24"/>
        </w:rPr>
        <w:t>,</w:t>
      </w:r>
      <w:r w:rsidR="00901A1B" w:rsidRPr="00901A1B">
        <w:rPr>
          <w:rFonts w:ascii="Times New Roman" w:hAnsi="Times New Roman" w:cs="Times New Roman"/>
          <w:color w:val="000000" w:themeColor="text1"/>
          <w:sz w:val="24"/>
          <w:szCs w:val="24"/>
        </w:rPr>
        <w:t xml:space="preserve"> </w:t>
      </w:r>
      <w:r w:rsidR="00901A1B">
        <w:rPr>
          <w:rFonts w:ascii="Times New Roman" w:hAnsi="Times New Roman" w:cs="Times New Roman"/>
          <w:color w:val="000000" w:themeColor="text1"/>
          <w:sz w:val="24"/>
          <w:szCs w:val="24"/>
        </w:rPr>
        <w:t xml:space="preserve">region </w:t>
      </w:r>
      <w:r w:rsidR="00901A1B" w:rsidRPr="00786161">
        <w:rPr>
          <w:rFonts w:ascii="Times New Roman" w:hAnsi="Times New Roman" w:cs="Times New Roman"/>
          <w:b/>
          <w:color w:val="000000" w:themeColor="text1"/>
          <w:sz w:val="24"/>
          <w:szCs w:val="24"/>
        </w:rPr>
        <w:t>I</w:t>
      </w:r>
      <w:r w:rsidR="00800EFC">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feature evident in the gas-phase </w:t>
      </w:r>
      <w:r w:rsidR="00800EFC">
        <w:rPr>
          <w:rFonts w:ascii="Times New Roman" w:hAnsi="Times New Roman" w:cs="Times New Roman"/>
          <w:color w:val="000000" w:themeColor="text1"/>
          <w:sz w:val="24"/>
          <w:szCs w:val="24"/>
        </w:rPr>
        <w:t xml:space="preserve">photodepletion </w:t>
      </w:r>
      <w:r>
        <w:rPr>
          <w:rFonts w:ascii="Times New Roman" w:hAnsi="Times New Roman" w:cs="Times New Roman"/>
          <w:color w:val="000000" w:themeColor="text1"/>
          <w:sz w:val="24"/>
          <w:szCs w:val="24"/>
        </w:rPr>
        <w:t xml:space="preserve">spectrum </w:t>
      </w:r>
      <w:r w:rsidR="00901A1B">
        <w:rPr>
          <w:rFonts w:ascii="Times New Roman" w:hAnsi="Times New Roman" w:cs="Times New Roman"/>
          <w:color w:val="000000" w:themeColor="text1"/>
          <w:sz w:val="24"/>
          <w:szCs w:val="24"/>
        </w:rPr>
        <w:t>is</w:t>
      </w:r>
      <w:r>
        <w:rPr>
          <w:rFonts w:ascii="Times New Roman" w:hAnsi="Times New Roman" w:cs="Times New Roman"/>
          <w:color w:val="000000" w:themeColor="text1"/>
          <w:sz w:val="24"/>
          <w:szCs w:val="24"/>
        </w:rPr>
        <w:t xml:space="preserve"> quenched in the so</w:t>
      </w:r>
      <w:r w:rsidRPr="00533792">
        <w:rPr>
          <w:rFonts w:ascii="Times New Roman" w:hAnsi="Times New Roman" w:cs="Times New Roman"/>
          <w:color w:val="000000" w:themeColor="text1"/>
          <w:sz w:val="24"/>
          <w:szCs w:val="24"/>
        </w:rPr>
        <w:t>lution</w:t>
      </w:r>
      <w:r>
        <w:rPr>
          <w:rFonts w:ascii="Times New Roman" w:hAnsi="Times New Roman" w:cs="Times New Roman"/>
          <w:color w:val="000000" w:themeColor="text1"/>
          <w:sz w:val="24"/>
          <w:szCs w:val="24"/>
        </w:rPr>
        <w:t xml:space="preserve">-phase spectrum.  </w:t>
      </w:r>
    </w:p>
    <w:p w:rsidR="007620C7" w:rsidRDefault="007620C7" w:rsidP="00786161">
      <w:pPr>
        <w:spacing w:after="120" w:line="480" w:lineRule="auto"/>
        <w:jc w:val="both"/>
        <w:rPr>
          <w:rFonts w:ascii="Times New Roman" w:eastAsia="Times New Roman" w:hAnsi="Times New Roman" w:cs="Times New Roman"/>
          <w:sz w:val="24"/>
          <w:szCs w:val="24"/>
        </w:rPr>
      </w:pPr>
    </w:p>
    <w:p w:rsidR="00D10C65" w:rsidRDefault="00D10C65" w:rsidP="00786161">
      <w:pPr>
        <w:spacing w:after="12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gain further insight into the nature of the excited state (or excited states) being accessed across the gaseous absorption spectrum, we now turn to analysing the cationic photofragments produced following photoexcitation across the 3.6-5.8 eV range.  </w:t>
      </w:r>
    </w:p>
    <w:p w:rsidR="00A92745" w:rsidRDefault="00A92745" w:rsidP="00A92745">
      <w:pPr>
        <w:pStyle w:val="Heading3"/>
        <w:spacing w:line="480" w:lineRule="auto"/>
        <w:rPr>
          <w:rFonts w:ascii="Times New Roman" w:hAnsi="Times New Roman" w:cs="Times New Roman"/>
          <w:b/>
          <w:color w:val="auto"/>
        </w:rPr>
      </w:pPr>
    </w:p>
    <w:p w:rsidR="00A92745" w:rsidRDefault="00A92745" w:rsidP="00A92745">
      <w:pPr>
        <w:pStyle w:val="Heading3"/>
        <w:spacing w:line="480" w:lineRule="auto"/>
        <w:rPr>
          <w:rFonts w:ascii="Times New Roman" w:hAnsi="Times New Roman" w:cs="Times New Roman"/>
          <w:b/>
          <w:color w:val="000000" w:themeColor="text1"/>
          <w:vertAlign w:val="superscript"/>
        </w:rPr>
      </w:pPr>
      <w:r>
        <w:rPr>
          <w:rFonts w:ascii="Times New Roman" w:hAnsi="Times New Roman" w:cs="Times New Roman"/>
          <w:b/>
          <w:color w:val="auto"/>
        </w:rPr>
        <w:t xml:space="preserve">3.2 </w:t>
      </w:r>
      <w:r w:rsidRPr="00401D3C">
        <w:rPr>
          <w:rFonts w:ascii="Times New Roman" w:hAnsi="Times New Roman" w:cs="Times New Roman"/>
          <w:b/>
          <w:color w:val="auto"/>
        </w:rPr>
        <w:t xml:space="preserve">Photofragmentation </w:t>
      </w:r>
      <w:r>
        <w:rPr>
          <w:rFonts w:ascii="Times New Roman" w:hAnsi="Times New Roman" w:cs="Times New Roman"/>
          <w:b/>
          <w:color w:val="auto"/>
        </w:rPr>
        <w:t xml:space="preserve">of </w:t>
      </w:r>
      <w:r w:rsidRPr="005F6B43">
        <w:rPr>
          <w:rFonts w:ascii="Times New Roman" w:hAnsi="Times New Roman" w:cs="Times New Roman"/>
          <w:b/>
          <w:color w:val="000000" w:themeColor="text1"/>
        </w:rPr>
        <w:t>NA∙H</w:t>
      </w:r>
      <w:r w:rsidRPr="005F6B43">
        <w:rPr>
          <w:rFonts w:ascii="Times New Roman" w:hAnsi="Times New Roman" w:cs="Times New Roman"/>
          <w:b/>
          <w:color w:val="000000" w:themeColor="text1"/>
          <w:vertAlign w:val="superscript"/>
        </w:rPr>
        <w:t>+</w:t>
      </w:r>
    </w:p>
    <w:p w:rsidR="00CC4696" w:rsidRPr="00CC4696" w:rsidRDefault="00CC4696" w:rsidP="00CC4696">
      <w:r>
        <w:rPr>
          <w:noProof/>
          <w:lang w:eastAsia="en-GB"/>
        </w:rPr>
        <w:drawing>
          <wp:anchor distT="0" distB="0" distL="114300" distR="114300" simplePos="0" relativeHeight="251675648" behindDoc="0" locked="0" layoutInCell="1" allowOverlap="1" wp14:anchorId="300195FE" wp14:editId="47E402F2">
            <wp:simplePos x="0" y="0"/>
            <wp:positionH relativeFrom="column">
              <wp:posOffset>1400175</wp:posOffset>
            </wp:positionH>
            <wp:positionV relativeFrom="paragraph">
              <wp:posOffset>213360</wp:posOffset>
            </wp:positionV>
            <wp:extent cx="3057525" cy="2266950"/>
            <wp:effectExtent l="0" t="0" r="9525" b="0"/>
            <wp:wrapTopAndBottom/>
            <wp:docPr id="7" name="Picture 7" descr="C:\Users\CED-Group\Documents\PhD Files\Nicotinamide\Writing\Figures\Figure 5, 256 nm Difference spectrum of N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ED-Group\Documents\PhD Files\Nicotinamide\Writing\Figures\Figure 5, 256 nm Difference spectrum of NA.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57525" cy="2266950"/>
                    </a:xfrm>
                    <a:prstGeom prst="rect">
                      <a:avLst/>
                    </a:prstGeom>
                    <a:noFill/>
                    <a:ln>
                      <a:noFill/>
                    </a:ln>
                  </pic:spPr>
                </pic:pic>
              </a:graphicData>
            </a:graphic>
          </wp:anchor>
        </w:drawing>
      </w:r>
    </w:p>
    <w:p w:rsidR="004D5EED" w:rsidRDefault="004D5EED" w:rsidP="004D5EED">
      <w:pPr>
        <w:spacing w:line="480" w:lineRule="auto"/>
        <w:contextualSpacing/>
        <w:rPr>
          <w:rFonts w:ascii="Times New Roman" w:hAnsi="Times New Roman" w:cs="Times New Roman"/>
          <w:sz w:val="24"/>
          <w:szCs w:val="24"/>
        </w:rPr>
      </w:pPr>
      <w:r>
        <w:rPr>
          <w:rFonts w:ascii="Times New Roman" w:hAnsi="Times New Roman" w:cs="Times New Roman"/>
          <w:b/>
          <w:sz w:val="24"/>
          <w:szCs w:val="24"/>
        </w:rPr>
        <w:t>F</w:t>
      </w:r>
      <w:r w:rsidRPr="006060F0">
        <w:rPr>
          <w:rFonts w:ascii="Times New Roman" w:hAnsi="Times New Roman" w:cs="Times New Roman"/>
          <w:b/>
          <w:sz w:val="24"/>
          <w:szCs w:val="24"/>
        </w:rPr>
        <w:t>igure 3</w:t>
      </w:r>
      <w:r w:rsidRPr="006060F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6060F0">
        <w:rPr>
          <w:rFonts w:ascii="Times New Roman" w:hAnsi="Times New Roman" w:cs="Times New Roman"/>
          <w:sz w:val="24"/>
          <w:szCs w:val="24"/>
        </w:rPr>
        <w:t>Photofragment difference</w:t>
      </w:r>
      <w:r>
        <w:rPr>
          <w:rFonts w:ascii="Times New Roman" w:hAnsi="Times New Roman" w:cs="Times New Roman"/>
          <w:sz w:val="24"/>
          <w:szCs w:val="24"/>
        </w:rPr>
        <w:t xml:space="preserve"> (laser on - laser off) </w:t>
      </w:r>
      <w:r w:rsidRPr="006060F0">
        <w:rPr>
          <w:rFonts w:ascii="Times New Roman" w:hAnsi="Times New Roman" w:cs="Times New Roman"/>
          <w:sz w:val="24"/>
          <w:szCs w:val="24"/>
        </w:rPr>
        <w:t>mass spectrum of</w:t>
      </w:r>
      <w:r>
        <w:rPr>
          <w:rFonts w:ascii="Times New Roman" w:hAnsi="Times New Roman" w:cs="Times New Roman"/>
          <w:sz w:val="24"/>
          <w:szCs w:val="24"/>
        </w:rPr>
        <w:t xml:space="preserve"> </w:t>
      </w:r>
      <w:r w:rsidRPr="00026476">
        <w:rPr>
          <w:rFonts w:ascii="Times New Roman" w:hAnsi="Times New Roman" w:cs="Times New Roman"/>
          <w:sz w:val="24"/>
          <w:szCs w:val="24"/>
        </w:rPr>
        <w:t>NA∙H</w:t>
      </w:r>
      <w:r w:rsidRPr="00026476">
        <w:rPr>
          <w:rFonts w:ascii="Times New Roman" w:hAnsi="Times New Roman" w:cs="Times New Roman"/>
          <w:sz w:val="24"/>
          <w:szCs w:val="24"/>
          <w:vertAlign w:val="superscript"/>
        </w:rPr>
        <w:t>+</w:t>
      </w:r>
      <w:r w:rsidRPr="006060F0">
        <w:rPr>
          <w:rFonts w:ascii="Times New Roman" w:hAnsi="Times New Roman" w:cs="Times New Roman"/>
          <w:sz w:val="24"/>
          <w:szCs w:val="24"/>
        </w:rPr>
        <w:t xml:space="preserve">, excited at the photodepletion maximum of 256 nm (4.84 eV). </w:t>
      </w:r>
      <w:r>
        <w:rPr>
          <w:rFonts w:ascii="Times New Roman" w:hAnsi="Times New Roman" w:cs="Times New Roman"/>
          <w:sz w:val="24"/>
          <w:szCs w:val="24"/>
        </w:rPr>
        <w:t xml:space="preserve">* indicates the depleted </w:t>
      </w:r>
      <w:r w:rsidRPr="00026476">
        <w:rPr>
          <w:rFonts w:ascii="Times New Roman" w:hAnsi="Times New Roman" w:cs="Times New Roman"/>
          <w:sz w:val="24"/>
          <w:szCs w:val="24"/>
        </w:rPr>
        <w:t>NA∙H</w:t>
      </w:r>
      <w:r w:rsidRPr="00026476">
        <w:rPr>
          <w:rFonts w:ascii="Times New Roman" w:hAnsi="Times New Roman" w:cs="Times New Roman"/>
          <w:sz w:val="24"/>
          <w:szCs w:val="24"/>
          <w:vertAlign w:val="superscript"/>
        </w:rPr>
        <w:t>+</w:t>
      </w:r>
      <w:r>
        <w:rPr>
          <w:rFonts w:ascii="Times New Roman" w:hAnsi="Times New Roman" w:cs="Times New Roman"/>
          <w:sz w:val="24"/>
          <w:szCs w:val="24"/>
        </w:rPr>
        <w:t xml:space="preserve"> ion signal.</w:t>
      </w:r>
    </w:p>
    <w:p w:rsidR="004D5EED" w:rsidRDefault="004D5EED" w:rsidP="00A92745">
      <w:pPr>
        <w:spacing w:after="120" w:line="480" w:lineRule="auto"/>
        <w:jc w:val="both"/>
        <w:rPr>
          <w:rFonts w:ascii="Times New Roman" w:hAnsi="Times New Roman" w:cs="Times New Roman"/>
          <w:sz w:val="24"/>
          <w:szCs w:val="24"/>
        </w:rPr>
      </w:pPr>
    </w:p>
    <w:p w:rsidR="00CC4696" w:rsidRDefault="00CC4696" w:rsidP="00A92745">
      <w:pPr>
        <w:spacing w:after="120" w:line="480" w:lineRule="auto"/>
        <w:jc w:val="both"/>
        <w:rPr>
          <w:rFonts w:ascii="Times New Roman" w:hAnsi="Times New Roman" w:cs="Times New Roman"/>
          <w:sz w:val="24"/>
          <w:szCs w:val="24"/>
        </w:rPr>
      </w:pPr>
    </w:p>
    <w:p w:rsidR="00A92745" w:rsidRDefault="00A92745" w:rsidP="004D5EED">
      <w:pPr>
        <w:spacing w:after="120" w:line="480" w:lineRule="auto"/>
        <w:jc w:val="both"/>
        <w:rPr>
          <w:rFonts w:ascii="Times New Roman" w:hAnsi="Times New Roman" w:cs="Times New Roman"/>
          <w:sz w:val="24"/>
          <w:szCs w:val="24"/>
        </w:rPr>
      </w:pPr>
      <w:r w:rsidRPr="004E0731">
        <w:rPr>
          <w:rFonts w:ascii="Times New Roman" w:hAnsi="Times New Roman" w:cs="Times New Roman"/>
          <w:sz w:val="24"/>
          <w:szCs w:val="24"/>
        </w:rPr>
        <w:t xml:space="preserve">Figure </w:t>
      </w:r>
      <w:r>
        <w:rPr>
          <w:rFonts w:ascii="Times New Roman" w:hAnsi="Times New Roman" w:cs="Times New Roman"/>
          <w:sz w:val="24"/>
          <w:szCs w:val="24"/>
        </w:rPr>
        <w:t>3 displays</w:t>
      </w:r>
      <w:r w:rsidRPr="004E0731">
        <w:rPr>
          <w:rFonts w:ascii="Times New Roman" w:hAnsi="Times New Roman" w:cs="Times New Roman"/>
          <w:sz w:val="24"/>
          <w:szCs w:val="24"/>
        </w:rPr>
        <w:t xml:space="preserve"> the difference </w:t>
      </w:r>
      <w:r>
        <w:rPr>
          <w:rFonts w:ascii="Times New Roman" w:hAnsi="Times New Roman" w:cs="Times New Roman"/>
          <w:sz w:val="24"/>
          <w:szCs w:val="24"/>
        </w:rPr>
        <w:t xml:space="preserve">(laser on - laser off) </w:t>
      </w:r>
      <w:r w:rsidRPr="004E0731">
        <w:rPr>
          <w:rFonts w:ascii="Times New Roman" w:hAnsi="Times New Roman" w:cs="Times New Roman"/>
          <w:sz w:val="24"/>
          <w:szCs w:val="24"/>
        </w:rPr>
        <w:t xml:space="preserve">photofragment mass spectrum of </w:t>
      </w:r>
      <w:r w:rsidRPr="00026476">
        <w:rPr>
          <w:rFonts w:ascii="Times New Roman" w:hAnsi="Times New Roman" w:cs="Times New Roman"/>
          <w:sz w:val="24"/>
          <w:szCs w:val="24"/>
        </w:rPr>
        <w:t>NA∙H</w:t>
      </w:r>
      <w:r w:rsidRPr="00026476">
        <w:rPr>
          <w:rFonts w:ascii="Times New Roman" w:hAnsi="Times New Roman" w:cs="Times New Roman"/>
          <w:sz w:val="24"/>
          <w:szCs w:val="24"/>
          <w:vertAlign w:val="superscript"/>
        </w:rPr>
        <w:t>+</w:t>
      </w:r>
      <w:r w:rsidRPr="004E0731">
        <w:rPr>
          <w:rFonts w:ascii="Times New Roman" w:hAnsi="Times New Roman" w:cs="Times New Roman"/>
          <w:sz w:val="24"/>
          <w:szCs w:val="24"/>
        </w:rPr>
        <w:t xml:space="preserve">, irradiated at the </w:t>
      </w:r>
      <w:r w:rsidR="00800EFC">
        <w:rPr>
          <w:rFonts w:ascii="Times New Roman" w:hAnsi="Times New Roman" w:cs="Times New Roman"/>
          <w:sz w:val="24"/>
          <w:szCs w:val="24"/>
        </w:rPr>
        <w:t>photodepletion</w:t>
      </w:r>
      <w:r w:rsidRPr="004E0731">
        <w:rPr>
          <w:rFonts w:ascii="Times New Roman" w:hAnsi="Times New Roman" w:cs="Times New Roman"/>
          <w:sz w:val="24"/>
          <w:szCs w:val="24"/>
        </w:rPr>
        <w:t xml:space="preserve"> maximum of 256 nm (4.84 eV). </w:t>
      </w:r>
      <w:r>
        <w:rPr>
          <w:rFonts w:ascii="Times New Roman" w:hAnsi="Times New Roman" w:cs="Times New Roman"/>
          <w:sz w:val="24"/>
          <w:szCs w:val="24"/>
        </w:rPr>
        <w:t xml:space="preserve"> </w:t>
      </w:r>
      <w:r w:rsidRPr="004E0731">
        <w:rPr>
          <w:rFonts w:ascii="Times New Roman" w:hAnsi="Times New Roman" w:cs="Times New Roman"/>
          <w:sz w:val="24"/>
          <w:szCs w:val="24"/>
        </w:rPr>
        <w:t xml:space="preserve">The </w:t>
      </w:r>
      <w:r>
        <w:rPr>
          <w:rFonts w:ascii="Times New Roman" w:hAnsi="Times New Roman" w:cs="Times New Roman"/>
          <w:sz w:val="24"/>
          <w:szCs w:val="24"/>
        </w:rPr>
        <w:t>m/z = 80, 96 and 106 photofragments appear prominently, and are also the major fragment ions produced upon low-energy</w:t>
      </w:r>
      <w:r w:rsidRPr="00533792">
        <w:rPr>
          <w:rFonts w:ascii="Times New Roman" w:hAnsi="Times New Roman" w:cs="Times New Roman"/>
          <w:sz w:val="24"/>
          <w:szCs w:val="24"/>
        </w:rPr>
        <w:t xml:space="preserve"> </w:t>
      </w:r>
      <w:r>
        <w:rPr>
          <w:rFonts w:ascii="Times New Roman" w:hAnsi="Times New Roman" w:cs="Times New Roman"/>
          <w:sz w:val="24"/>
          <w:szCs w:val="24"/>
        </w:rPr>
        <w:t>collision-induced dissociation (</w:t>
      </w:r>
      <w:r w:rsidRPr="00533792">
        <w:rPr>
          <w:rFonts w:ascii="Times New Roman" w:hAnsi="Times New Roman" w:cs="Times New Roman"/>
          <w:sz w:val="24"/>
          <w:szCs w:val="24"/>
        </w:rPr>
        <w:t>CID</w:t>
      </w:r>
      <w:r>
        <w:rPr>
          <w:rFonts w:ascii="Times New Roman" w:hAnsi="Times New Roman" w:cs="Times New Roman"/>
          <w:sz w:val="24"/>
          <w:szCs w:val="24"/>
        </w:rPr>
        <w:t xml:space="preserve">) of the ground-state </w:t>
      </w:r>
      <w:r w:rsidRPr="00026476">
        <w:rPr>
          <w:rFonts w:ascii="Times New Roman" w:hAnsi="Times New Roman" w:cs="Times New Roman"/>
          <w:sz w:val="24"/>
          <w:szCs w:val="24"/>
        </w:rPr>
        <w:t>NA∙H</w:t>
      </w:r>
      <w:r w:rsidRPr="00026476">
        <w:rPr>
          <w:rFonts w:ascii="Times New Roman" w:hAnsi="Times New Roman" w:cs="Times New Roman"/>
          <w:sz w:val="24"/>
          <w:szCs w:val="24"/>
          <w:vertAlign w:val="superscript"/>
        </w:rPr>
        <w:t>+</w:t>
      </w:r>
      <w:r w:rsidR="001D7175">
        <w:rPr>
          <w:rFonts w:ascii="Times New Roman" w:hAnsi="Times New Roman" w:cs="Times New Roman"/>
          <w:sz w:val="24"/>
          <w:szCs w:val="24"/>
        </w:rPr>
        <w:t xml:space="preserve">.  </w:t>
      </w:r>
      <w:r>
        <w:rPr>
          <w:rFonts w:ascii="Times New Roman" w:hAnsi="Times New Roman" w:cs="Times New Roman"/>
          <w:sz w:val="24"/>
          <w:szCs w:val="24"/>
        </w:rPr>
        <w:t xml:space="preserve">The CID results for </w:t>
      </w:r>
      <w:r w:rsidRPr="00026476">
        <w:rPr>
          <w:rFonts w:ascii="Times New Roman" w:hAnsi="Times New Roman" w:cs="Times New Roman"/>
          <w:sz w:val="24"/>
          <w:szCs w:val="24"/>
        </w:rPr>
        <w:lastRenderedPageBreak/>
        <w:t>NA∙H</w:t>
      </w:r>
      <w:r w:rsidRPr="00026476">
        <w:rPr>
          <w:rFonts w:ascii="Times New Roman" w:hAnsi="Times New Roman" w:cs="Times New Roman"/>
          <w:sz w:val="24"/>
          <w:szCs w:val="24"/>
          <w:vertAlign w:val="superscript"/>
        </w:rPr>
        <w:t>+</w:t>
      </w:r>
      <w:r>
        <w:rPr>
          <w:rFonts w:ascii="Times New Roman" w:hAnsi="Times New Roman" w:cs="Times New Roman"/>
          <w:sz w:val="24"/>
          <w:szCs w:val="24"/>
        </w:rPr>
        <w:t xml:space="preserve"> are presented and discussed i</w:t>
      </w:r>
      <w:r w:rsidR="001D7175">
        <w:rPr>
          <w:rFonts w:ascii="Times New Roman" w:hAnsi="Times New Roman" w:cs="Times New Roman"/>
          <w:sz w:val="24"/>
          <w:szCs w:val="24"/>
        </w:rPr>
        <w:t>n Sections S3 and S4 of the SI.</w:t>
      </w:r>
      <w:r>
        <w:rPr>
          <w:rFonts w:ascii="Times New Roman" w:hAnsi="Times New Roman" w:cs="Times New Roman"/>
          <w:sz w:val="24"/>
          <w:szCs w:val="24"/>
        </w:rPr>
        <w:t xml:space="preserve">  The m/z = 124 photofragment is also prominent, but is thought to</w:t>
      </w:r>
      <w:r w:rsidR="00901A1B">
        <w:rPr>
          <w:rFonts w:ascii="Times New Roman" w:hAnsi="Times New Roman" w:cs="Times New Roman"/>
          <w:sz w:val="24"/>
          <w:szCs w:val="24"/>
        </w:rPr>
        <w:t xml:space="preserve"> be a secondary photofragment formed upon</w:t>
      </w:r>
      <w:r w:rsidR="004D5EED">
        <w:rPr>
          <w:rFonts w:ascii="Times New Roman" w:hAnsi="Times New Roman" w:cs="Times New Roman"/>
          <w:sz w:val="24"/>
          <w:szCs w:val="24"/>
        </w:rPr>
        <w:t xml:space="preserve"> a</w:t>
      </w:r>
      <w:r>
        <w:rPr>
          <w:rFonts w:ascii="Times New Roman" w:hAnsi="Times New Roman" w:cs="Times New Roman"/>
          <w:sz w:val="24"/>
          <w:szCs w:val="24"/>
        </w:rPr>
        <w:t>ddition of water to the m/z = 106 fragment in the ion trap.</w:t>
      </w:r>
      <w:r w:rsidR="007E4B7B">
        <w:rPr>
          <w:rFonts w:ascii="Times New Roman" w:hAnsi="Times New Roman" w:cs="Times New Roman"/>
          <w:sz w:val="24"/>
          <w:szCs w:val="24"/>
          <w:vertAlign w:val="superscript"/>
        </w:rPr>
        <w:t>34</w:t>
      </w:r>
      <w:r>
        <w:rPr>
          <w:rFonts w:ascii="Times New Roman" w:hAnsi="Times New Roman" w:cs="Times New Roman"/>
          <w:sz w:val="24"/>
          <w:szCs w:val="24"/>
        </w:rPr>
        <w:t xml:space="preserve"> A</w:t>
      </w:r>
      <w:r w:rsidRPr="00533792">
        <w:rPr>
          <w:rFonts w:ascii="Times New Roman" w:hAnsi="Times New Roman" w:cs="Times New Roman"/>
          <w:sz w:val="24"/>
          <w:szCs w:val="24"/>
        </w:rPr>
        <w:t xml:space="preserve">dditional </w:t>
      </w:r>
      <w:r>
        <w:rPr>
          <w:rFonts w:ascii="Times New Roman" w:hAnsi="Times New Roman" w:cs="Times New Roman"/>
          <w:sz w:val="24"/>
          <w:szCs w:val="24"/>
        </w:rPr>
        <w:t>photofragments with significant intensity are observed at m/z = 50-53, 78, 79 and</w:t>
      </w:r>
      <w:r w:rsidR="004D5EED">
        <w:rPr>
          <w:rFonts w:ascii="Times New Roman" w:hAnsi="Times New Roman" w:cs="Times New Roman"/>
          <w:sz w:val="24"/>
          <w:szCs w:val="24"/>
        </w:rPr>
        <w:t xml:space="preserve"> </w:t>
      </w:r>
      <w:r>
        <w:rPr>
          <w:rFonts w:ascii="Times New Roman" w:hAnsi="Times New Roman" w:cs="Times New Roman"/>
          <w:sz w:val="24"/>
          <w:szCs w:val="24"/>
        </w:rPr>
        <w:t xml:space="preserve">107.  The low-mass fragments (m/z = 50-53) are seen in the electron impact </w:t>
      </w:r>
      <w:r w:rsidR="00901A1B">
        <w:rPr>
          <w:rFonts w:ascii="Times New Roman" w:hAnsi="Times New Roman" w:cs="Times New Roman"/>
          <w:sz w:val="24"/>
          <w:szCs w:val="24"/>
        </w:rPr>
        <w:t xml:space="preserve">(EI) </w:t>
      </w:r>
      <w:r>
        <w:rPr>
          <w:rFonts w:ascii="Times New Roman" w:hAnsi="Times New Roman" w:cs="Times New Roman"/>
          <w:sz w:val="24"/>
          <w:szCs w:val="24"/>
        </w:rPr>
        <w:t xml:space="preserve">mass spectra of NA and pyridine and are masses associated with fragments of </w:t>
      </w:r>
      <w:r w:rsidRPr="00595BEA">
        <w:rPr>
          <w:rFonts w:ascii="Times New Roman" w:hAnsi="Times New Roman" w:cs="Times New Roman"/>
          <w:sz w:val="24"/>
          <w:szCs w:val="24"/>
        </w:rPr>
        <w:t>the pyridine ring.</w:t>
      </w:r>
      <w:r w:rsidR="007E4B7B">
        <w:rPr>
          <w:rFonts w:ascii="Times New Roman" w:hAnsi="Times New Roman" w:cs="Times New Roman"/>
          <w:sz w:val="24"/>
          <w:szCs w:val="24"/>
          <w:vertAlign w:val="superscript"/>
        </w:rPr>
        <w:t>35,36</w:t>
      </w:r>
      <w:r>
        <w:rPr>
          <w:rFonts w:ascii="Times New Roman" w:hAnsi="Times New Roman" w:cs="Times New Roman"/>
          <w:sz w:val="24"/>
          <w:szCs w:val="24"/>
        </w:rPr>
        <w:t xml:space="preserve"> Specifically, the EI spectrum of nicotinamide shows the 49-52 cluster of peaks in a similar ratio to the 50-53 cluster in the photodissociation spectrum, consistent with these fragments originating from NA and </w:t>
      </w:r>
      <w:r w:rsidRPr="00026476">
        <w:rPr>
          <w:rFonts w:ascii="Times New Roman" w:hAnsi="Times New Roman" w:cs="Times New Roman"/>
          <w:sz w:val="24"/>
          <w:szCs w:val="24"/>
        </w:rPr>
        <w:t>NA∙H</w:t>
      </w:r>
      <w:r w:rsidRPr="00026476">
        <w:rPr>
          <w:rFonts w:ascii="Times New Roman" w:hAnsi="Times New Roman" w:cs="Times New Roman"/>
          <w:sz w:val="24"/>
          <w:szCs w:val="24"/>
          <w:vertAlign w:val="superscript"/>
        </w:rPr>
        <w:t>+</w:t>
      </w:r>
      <w:r>
        <w:rPr>
          <w:rFonts w:ascii="Times New Roman" w:hAnsi="Times New Roman" w:cs="Times New Roman"/>
          <w:sz w:val="24"/>
          <w:szCs w:val="24"/>
        </w:rPr>
        <w:t>, respectively.   (</w:t>
      </w:r>
      <w:r w:rsidR="00A9192F">
        <w:rPr>
          <w:rFonts w:ascii="Times New Roman" w:hAnsi="Times New Roman" w:cs="Times New Roman"/>
          <w:sz w:val="24"/>
          <w:szCs w:val="24"/>
        </w:rPr>
        <w:t>Further data for the</w:t>
      </w:r>
      <w:r>
        <w:rPr>
          <w:rFonts w:ascii="Times New Roman" w:hAnsi="Times New Roman" w:cs="Times New Roman"/>
          <w:sz w:val="24"/>
          <w:szCs w:val="24"/>
        </w:rPr>
        <w:t xml:space="preserve"> m/z = </w:t>
      </w:r>
      <w:r w:rsidR="00A9192F">
        <w:rPr>
          <w:rFonts w:ascii="Times New Roman" w:hAnsi="Times New Roman" w:cs="Times New Roman"/>
          <w:sz w:val="24"/>
          <w:szCs w:val="24"/>
        </w:rPr>
        <w:t xml:space="preserve">78, 79, </w:t>
      </w:r>
      <w:r>
        <w:rPr>
          <w:rFonts w:ascii="Times New Roman" w:hAnsi="Times New Roman" w:cs="Times New Roman"/>
          <w:sz w:val="24"/>
          <w:szCs w:val="24"/>
        </w:rPr>
        <w:t>107</w:t>
      </w:r>
      <w:r w:rsidR="00C26095">
        <w:rPr>
          <w:rFonts w:ascii="Times New Roman" w:hAnsi="Times New Roman" w:cs="Times New Roman"/>
          <w:sz w:val="24"/>
          <w:szCs w:val="24"/>
        </w:rPr>
        <w:t xml:space="preserve"> and 12</w:t>
      </w:r>
      <w:r w:rsidR="00A9192F">
        <w:rPr>
          <w:rFonts w:ascii="Times New Roman" w:hAnsi="Times New Roman" w:cs="Times New Roman"/>
          <w:sz w:val="24"/>
          <w:szCs w:val="24"/>
        </w:rPr>
        <w:t>4</w:t>
      </w:r>
      <w:r>
        <w:rPr>
          <w:rFonts w:ascii="Times New Roman" w:hAnsi="Times New Roman" w:cs="Times New Roman"/>
          <w:sz w:val="24"/>
          <w:szCs w:val="24"/>
        </w:rPr>
        <w:t xml:space="preserve"> photofragments </w:t>
      </w:r>
      <w:r w:rsidR="00A9192F">
        <w:rPr>
          <w:rFonts w:ascii="Times New Roman" w:hAnsi="Times New Roman" w:cs="Times New Roman"/>
          <w:sz w:val="24"/>
          <w:szCs w:val="24"/>
        </w:rPr>
        <w:t>is presented in Section 5 of the SI, along with a full</w:t>
      </w:r>
      <w:r>
        <w:rPr>
          <w:rFonts w:ascii="Times New Roman" w:hAnsi="Times New Roman" w:cs="Times New Roman"/>
          <w:sz w:val="24"/>
          <w:szCs w:val="24"/>
        </w:rPr>
        <w:t xml:space="preserve"> discuss</w:t>
      </w:r>
      <w:r w:rsidR="00A9192F">
        <w:rPr>
          <w:rFonts w:ascii="Times New Roman" w:hAnsi="Times New Roman" w:cs="Times New Roman"/>
          <w:sz w:val="24"/>
          <w:szCs w:val="24"/>
        </w:rPr>
        <w:t>ion of the production pathways of these minor photofragments</w:t>
      </w:r>
      <w:r>
        <w:rPr>
          <w:rFonts w:ascii="Times New Roman" w:hAnsi="Times New Roman" w:cs="Times New Roman"/>
          <w:sz w:val="24"/>
          <w:szCs w:val="24"/>
        </w:rPr>
        <w:t>.)</w:t>
      </w:r>
    </w:p>
    <w:p w:rsidR="00EA3371" w:rsidRDefault="00EA3371" w:rsidP="004D5EED">
      <w:pPr>
        <w:spacing w:after="120" w:line="480" w:lineRule="auto"/>
        <w:jc w:val="both"/>
        <w:rPr>
          <w:rFonts w:ascii="Times New Roman" w:hAnsi="Times New Roman" w:cs="Times New Roman"/>
          <w:sz w:val="24"/>
          <w:szCs w:val="24"/>
        </w:rPr>
      </w:pPr>
    </w:p>
    <w:p w:rsidR="00EA3371" w:rsidRDefault="00EA3371" w:rsidP="004D5EED">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P</w:t>
      </w:r>
      <w:r w:rsidRPr="00595BEA">
        <w:rPr>
          <w:rFonts w:ascii="Times New Roman" w:hAnsi="Times New Roman" w:cs="Times New Roman"/>
          <w:sz w:val="24"/>
          <w:szCs w:val="24"/>
        </w:rPr>
        <w:t>hotofragment action</w:t>
      </w:r>
      <w:r>
        <w:rPr>
          <w:rFonts w:ascii="Times New Roman" w:hAnsi="Times New Roman" w:cs="Times New Roman"/>
          <w:sz w:val="24"/>
          <w:szCs w:val="24"/>
        </w:rPr>
        <w:t xml:space="preserve"> spectra are acquired simultaneously with the photodepletion spectrum in our instrument, providing a complete picture of the wavelength dependent fragmentation products.  Figure 4 displays the action spectra of the prominent m/z =106, 96 and 80 photofragments.</w:t>
      </w:r>
      <w:r w:rsidRPr="00BF2486">
        <w:rPr>
          <w:rFonts w:ascii="Times New Roman" w:hAnsi="Times New Roman" w:cs="Times New Roman"/>
          <w:sz w:val="24"/>
          <w:szCs w:val="24"/>
        </w:rPr>
        <w:t xml:space="preserve"> </w:t>
      </w:r>
      <w:r>
        <w:rPr>
          <w:rFonts w:ascii="Times New Roman" w:hAnsi="Times New Roman" w:cs="Times New Roman"/>
          <w:sz w:val="24"/>
          <w:szCs w:val="24"/>
        </w:rPr>
        <w:t xml:space="preserve"> The action spectrum of the m/z = 106 fragment (Figure 4a) shows a strong band centred at 4.73 eV and a weaker band centred at 4.06 eV.  The strong band is red shifted by ~0.12 eV relative to the absorption maximum, </w:t>
      </w:r>
      <w:r w:rsidRPr="00BF2486">
        <w:rPr>
          <w:rFonts w:ascii="Times New Roman" w:hAnsi="Times New Roman" w:cs="Times New Roman"/>
          <w:b/>
          <w:sz w:val="24"/>
          <w:szCs w:val="24"/>
        </w:rPr>
        <w:t>II</w:t>
      </w:r>
      <w:r>
        <w:rPr>
          <w:rFonts w:ascii="Times New Roman" w:hAnsi="Times New Roman" w:cs="Times New Roman"/>
          <w:sz w:val="24"/>
          <w:szCs w:val="24"/>
        </w:rPr>
        <w:t xml:space="preserve"> </w:t>
      </w:r>
      <w:r w:rsidRPr="00BF2486">
        <w:rPr>
          <w:rFonts w:ascii="Times New Roman" w:hAnsi="Times New Roman" w:cs="Times New Roman"/>
          <w:sz w:val="24"/>
          <w:szCs w:val="24"/>
        </w:rPr>
        <w:t xml:space="preserve">(Figure </w:t>
      </w:r>
      <w:r>
        <w:rPr>
          <w:rFonts w:ascii="Times New Roman" w:hAnsi="Times New Roman" w:cs="Times New Roman"/>
          <w:sz w:val="24"/>
          <w:szCs w:val="24"/>
        </w:rPr>
        <w:t>2</w:t>
      </w:r>
      <w:r w:rsidRPr="00BF2486">
        <w:rPr>
          <w:rFonts w:ascii="Times New Roman" w:hAnsi="Times New Roman" w:cs="Times New Roman"/>
          <w:sz w:val="24"/>
          <w:szCs w:val="24"/>
        </w:rPr>
        <w:t>a)</w:t>
      </w:r>
      <w:r>
        <w:rPr>
          <w:rFonts w:ascii="Times New Roman" w:hAnsi="Times New Roman" w:cs="Times New Roman"/>
          <w:sz w:val="24"/>
          <w:szCs w:val="24"/>
        </w:rPr>
        <w:t>, while the</w:t>
      </w:r>
      <w:r w:rsidRPr="00E7716D">
        <w:rPr>
          <w:rFonts w:ascii="Times New Roman" w:hAnsi="Times New Roman" w:cs="Times New Roman"/>
          <w:sz w:val="24"/>
          <w:szCs w:val="24"/>
        </w:rPr>
        <w:t xml:space="preserve"> weak</w:t>
      </w:r>
      <w:r>
        <w:rPr>
          <w:rFonts w:ascii="Times New Roman" w:hAnsi="Times New Roman" w:cs="Times New Roman"/>
          <w:sz w:val="24"/>
          <w:szCs w:val="24"/>
        </w:rPr>
        <w:t>er</w:t>
      </w:r>
      <w:r w:rsidRPr="00E7716D">
        <w:rPr>
          <w:rFonts w:ascii="Times New Roman" w:hAnsi="Times New Roman" w:cs="Times New Roman"/>
          <w:sz w:val="24"/>
          <w:szCs w:val="24"/>
        </w:rPr>
        <w:t xml:space="preserve"> band is far more prominent than the</w:t>
      </w:r>
      <w:r>
        <w:rPr>
          <w:rFonts w:ascii="Times New Roman" w:hAnsi="Times New Roman" w:cs="Times New Roman"/>
          <w:sz w:val="24"/>
          <w:szCs w:val="24"/>
        </w:rPr>
        <w:t xml:space="preserve"> weak absorption band in region </w:t>
      </w:r>
      <w:r w:rsidRPr="00BF2486">
        <w:rPr>
          <w:rFonts w:ascii="Times New Roman" w:hAnsi="Times New Roman" w:cs="Times New Roman"/>
          <w:b/>
          <w:sz w:val="24"/>
          <w:szCs w:val="24"/>
        </w:rPr>
        <w:t>I</w:t>
      </w:r>
      <w:r w:rsidRPr="00E7716D">
        <w:rPr>
          <w:rFonts w:ascii="Times New Roman" w:hAnsi="Times New Roman" w:cs="Times New Roman"/>
          <w:sz w:val="24"/>
          <w:szCs w:val="24"/>
        </w:rPr>
        <w:t xml:space="preserve"> </w:t>
      </w:r>
      <w:r>
        <w:rPr>
          <w:rFonts w:ascii="Times New Roman" w:hAnsi="Times New Roman" w:cs="Times New Roman"/>
          <w:sz w:val="24"/>
          <w:szCs w:val="24"/>
        </w:rPr>
        <w:t>of</w:t>
      </w:r>
      <w:r w:rsidRPr="00E7716D">
        <w:rPr>
          <w:rFonts w:ascii="Times New Roman" w:hAnsi="Times New Roman" w:cs="Times New Roman"/>
          <w:sz w:val="24"/>
          <w:szCs w:val="24"/>
        </w:rPr>
        <w:t xml:space="preserve"> the</w:t>
      </w:r>
      <w:r>
        <w:rPr>
          <w:rFonts w:ascii="Times New Roman" w:hAnsi="Times New Roman" w:cs="Times New Roman"/>
          <w:sz w:val="24"/>
          <w:szCs w:val="24"/>
        </w:rPr>
        <w:t xml:space="preserve"> total absorption</w:t>
      </w:r>
      <w:r w:rsidRPr="00E7716D">
        <w:rPr>
          <w:rFonts w:ascii="Times New Roman" w:hAnsi="Times New Roman" w:cs="Times New Roman"/>
          <w:sz w:val="24"/>
          <w:szCs w:val="24"/>
        </w:rPr>
        <w:t xml:space="preserve"> spectrum</w:t>
      </w:r>
      <w:r w:rsidRPr="00BF2486">
        <w:rPr>
          <w:rFonts w:ascii="Times New Roman" w:hAnsi="Times New Roman" w:cs="Times New Roman"/>
          <w:sz w:val="24"/>
          <w:szCs w:val="24"/>
        </w:rPr>
        <w:t xml:space="preserve">. </w:t>
      </w:r>
      <w:r>
        <w:rPr>
          <w:rFonts w:ascii="Times New Roman" w:hAnsi="Times New Roman" w:cs="Times New Roman"/>
          <w:sz w:val="24"/>
          <w:szCs w:val="24"/>
        </w:rPr>
        <w:t xml:space="preserve"> Additionally, the fragment with m/z = 106 shows a steep decline in production above 4.7 eV to a low baseline at ~5.8 eV, despite the fact that the NA∙H</w:t>
      </w:r>
      <w:r w:rsidRPr="00CB5822">
        <w:rPr>
          <w:rFonts w:ascii="Times New Roman" w:hAnsi="Times New Roman" w:cs="Times New Roman"/>
          <w:sz w:val="24"/>
          <w:szCs w:val="24"/>
          <w:vertAlign w:val="superscript"/>
        </w:rPr>
        <w:t>+</w:t>
      </w:r>
      <w:r>
        <w:rPr>
          <w:rFonts w:ascii="Times New Roman" w:hAnsi="Times New Roman" w:cs="Times New Roman"/>
          <w:sz w:val="24"/>
          <w:szCs w:val="24"/>
        </w:rPr>
        <w:t xml:space="preserve"> absorption profile is increasing between 5.6 - 5.8 eV.  It is likely that this drop-off in the m/z = 106 fragment at high-energies arises as a result of the m/z = 106 photoion fragmenting due to high internal energy above ~5.0 eV (Section S3 of the SI).</w:t>
      </w:r>
    </w:p>
    <w:p w:rsidR="00A92745" w:rsidRDefault="00CC4696" w:rsidP="00A92745">
      <w:pPr>
        <w:spacing w:after="120" w:line="480" w:lineRule="auto"/>
        <w:jc w:val="both"/>
        <w:rPr>
          <w:rFonts w:ascii="Times New Roman" w:hAnsi="Times New Roman" w:cs="Times New Roman"/>
          <w:b/>
          <w:sz w:val="24"/>
          <w:szCs w:val="24"/>
        </w:rPr>
      </w:pPr>
      <w:r>
        <w:rPr>
          <w:noProof/>
          <w:lang w:eastAsia="en-GB"/>
        </w:rPr>
        <w:lastRenderedPageBreak/>
        <w:drawing>
          <wp:anchor distT="0" distB="0" distL="114300" distR="114300" simplePos="0" relativeHeight="251676672" behindDoc="0" locked="0" layoutInCell="1" allowOverlap="1" wp14:anchorId="73E0A9F0" wp14:editId="0CE45619">
            <wp:simplePos x="0" y="0"/>
            <wp:positionH relativeFrom="column">
              <wp:posOffset>1381125</wp:posOffset>
            </wp:positionH>
            <wp:positionV relativeFrom="paragraph">
              <wp:posOffset>185420</wp:posOffset>
            </wp:positionV>
            <wp:extent cx="2592070" cy="4267200"/>
            <wp:effectExtent l="0" t="0" r="0" b="0"/>
            <wp:wrapTopAndBottom/>
            <wp:docPr id="6" name="Picture 6" descr="C:\Users\CED-Group\Documents\PhD Files\Nicotinamide\Writing\Figures\Photoproduction of Intyense CID fragmen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ED-Group\Documents\PhD Files\Nicotinamide\Writing\Figures\Photoproduction of Intyense CID fragments.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92070" cy="426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2745" w:rsidRDefault="00A92745" w:rsidP="00A92745">
      <w:pPr>
        <w:spacing w:after="120" w:line="480" w:lineRule="auto"/>
        <w:jc w:val="both"/>
        <w:rPr>
          <w:rFonts w:ascii="Times New Roman" w:hAnsi="Times New Roman" w:cs="Times New Roman"/>
          <w:sz w:val="24"/>
          <w:szCs w:val="24"/>
        </w:rPr>
      </w:pPr>
      <w:r w:rsidRPr="006060F0">
        <w:rPr>
          <w:rFonts w:ascii="Times New Roman" w:hAnsi="Times New Roman" w:cs="Times New Roman"/>
          <w:b/>
          <w:sz w:val="24"/>
          <w:szCs w:val="24"/>
        </w:rPr>
        <w:t>Figure 4</w:t>
      </w:r>
      <w:r w:rsidRPr="006060F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6060F0">
        <w:rPr>
          <w:rFonts w:ascii="Times New Roman" w:hAnsi="Times New Roman" w:cs="Times New Roman"/>
          <w:sz w:val="24"/>
          <w:szCs w:val="24"/>
        </w:rPr>
        <w:t xml:space="preserve">Photofragment action spectra of </w:t>
      </w:r>
      <w:r w:rsidR="005F4ADF">
        <w:rPr>
          <w:rFonts w:ascii="Times New Roman" w:hAnsi="Times New Roman" w:cs="Times New Roman"/>
          <w:sz w:val="24"/>
          <w:szCs w:val="24"/>
        </w:rPr>
        <w:t xml:space="preserve">the </w:t>
      </w:r>
      <w:r w:rsidRPr="006060F0">
        <w:rPr>
          <w:rFonts w:ascii="Times New Roman" w:hAnsi="Times New Roman" w:cs="Times New Roman"/>
          <w:sz w:val="24"/>
          <w:szCs w:val="24"/>
        </w:rPr>
        <w:t xml:space="preserve">fragments with m/z = a) 106, b) 96 and c) 80 </w:t>
      </w:r>
      <w:r w:rsidR="005F4ADF">
        <w:rPr>
          <w:rFonts w:ascii="Times New Roman" w:hAnsi="Times New Roman" w:cs="Times New Roman"/>
          <w:sz w:val="24"/>
          <w:szCs w:val="24"/>
        </w:rPr>
        <w:t xml:space="preserve">produced following photoexcitation of mass-selected </w:t>
      </w:r>
      <w:r w:rsidR="005F4ADF" w:rsidRPr="00026476">
        <w:rPr>
          <w:rFonts w:ascii="Times New Roman" w:hAnsi="Times New Roman" w:cs="Times New Roman"/>
          <w:sz w:val="24"/>
          <w:szCs w:val="24"/>
        </w:rPr>
        <w:t>NA∙H</w:t>
      </w:r>
      <w:r w:rsidR="005F4ADF" w:rsidRPr="00026476">
        <w:rPr>
          <w:rFonts w:ascii="Times New Roman" w:hAnsi="Times New Roman" w:cs="Times New Roman"/>
          <w:sz w:val="24"/>
          <w:szCs w:val="24"/>
          <w:vertAlign w:val="superscript"/>
        </w:rPr>
        <w:t>+</w:t>
      </w:r>
      <w:r w:rsidR="005F4ADF">
        <w:rPr>
          <w:rFonts w:ascii="Times New Roman" w:hAnsi="Times New Roman" w:cs="Times New Roman"/>
          <w:sz w:val="24"/>
          <w:szCs w:val="24"/>
        </w:rPr>
        <w:t xml:space="preserve"> ions, </w:t>
      </w:r>
      <w:r w:rsidRPr="006060F0">
        <w:rPr>
          <w:rFonts w:ascii="Times New Roman" w:hAnsi="Times New Roman" w:cs="Times New Roman"/>
          <w:sz w:val="24"/>
          <w:szCs w:val="24"/>
        </w:rPr>
        <w:t>across the range 3.5</w:t>
      </w:r>
      <w:r>
        <w:rPr>
          <w:rFonts w:ascii="Times New Roman" w:hAnsi="Times New Roman" w:cs="Times New Roman"/>
          <w:sz w:val="24"/>
          <w:szCs w:val="24"/>
        </w:rPr>
        <w:t>6</w:t>
      </w:r>
      <w:r w:rsidRPr="006060F0">
        <w:rPr>
          <w:rFonts w:ascii="Times New Roman" w:hAnsi="Times New Roman" w:cs="Times New Roman"/>
          <w:sz w:val="24"/>
          <w:szCs w:val="24"/>
        </w:rPr>
        <w:t xml:space="preserve"> – 5.8 eV. </w:t>
      </w:r>
      <w:r>
        <w:rPr>
          <w:rFonts w:ascii="Times New Roman" w:hAnsi="Times New Roman" w:cs="Times New Roman"/>
          <w:sz w:val="24"/>
          <w:szCs w:val="24"/>
        </w:rPr>
        <w:t xml:space="preserve"> The solid line is a</w:t>
      </w:r>
      <w:r w:rsidRPr="006060F0">
        <w:rPr>
          <w:rFonts w:ascii="Times New Roman" w:hAnsi="Times New Roman" w:cs="Times New Roman"/>
          <w:sz w:val="24"/>
          <w:szCs w:val="24"/>
        </w:rPr>
        <w:t xml:space="preserve"> </w:t>
      </w:r>
      <w:r>
        <w:rPr>
          <w:rFonts w:ascii="Times New Roman" w:hAnsi="Times New Roman" w:cs="Times New Roman"/>
          <w:sz w:val="24"/>
          <w:szCs w:val="24"/>
        </w:rPr>
        <w:t>three</w:t>
      </w:r>
      <w:r w:rsidRPr="006060F0">
        <w:rPr>
          <w:rFonts w:ascii="Times New Roman" w:hAnsi="Times New Roman" w:cs="Times New Roman"/>
          <w:sz w:val="24"/>
          <w:szCs w:val="24"/>
        </w:rPr>
        <w:t xml:space="preserve">-point adjacent average </w:t>
      </w:r>
      <w:r>
        <w:rPr>
          <w:rFonts w:ascii="Times New Roman" w:hAnsi="Times New Roman" w:cs="Times New Roman"/>
          <w:sz w:val="24"/>
          <w:szCs w:val="24"/>
        </w:rPr>
        <w:t>of the data points</w:t>
      </w:r>
      <w:r w:rsidRPr="006060F0">
        <w:rPr>
          <w:rFonts w:ascii="Times New Roman" w:hAnsi="Times New Roman" w:cs="Times New Roman"/>
          <w:sz w:val="24"/>
          <w:szCs w:val="24"/>
        </w:rPr>
        <w:t>.</w:t>
      </w:r>
    </w:p>
    <w:p w:rsidR="00A92745" w:rsidRDefault="00A92745" w:rsidP="00A92745">
      <w:pPr>
        <w:spacing w:after="120" w:line="480" w:lineRule="auto"/>
        <w:jc w:val="both"/>
        <w:rPr>
          <w:rFonts w:ascii="Times New Roman" w:hAnsi="Times New Roman" w:cs="Times New Roman"/>
          <w:sz w:val="24"/>
          <w:szCs w:val="24"/>
        </w:rPr>
      </w:pPr>
    </w:p>
    <w:p w:rsidR="00A92745" w:rsidRDefault="00A92745" w:rsidP="00A92745">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The photoproduction spectrum of the fragment with m/z = 96 (Figure 4b) is notably different from that of fragment m/z = 106 (Figure 4a), with a production onset at ~3.7 eV, an unresolved weak band between 4.0 – 4.4 eV and a resolved strong band peaking at 4.96 eV</w:t>
      </w:r>
      <w:r w:rsidR="00144C1C">
        <w:rPr>
          <w:rFonts w:ascii="Times New Roman" w:hAnsi="Times New Roman" w:cs="Times New Roman"/>
          <w:sz w:val="24"/>
          <w:szCs w:val="24"/>
        </w:rPr>
        <w:t xml:space="preserve"> to higher energy than the dominant feature in the m/z = 106 spectrum</w:t>
      </w:r>
      <w:r>
        <w:rPr>
          <w:rFonts w:ascii="Times New Roman" w:hAnsi="Times New Roman" w:cs="Times New Roman"/>
          <w:sz w:val="24"/>
          <w:szCs w:val="24"/>
        </w:rPr>
        <w:t xml:space="preserve">.  In </w:t>
      </w:r>
      <w:r w:rsidR="00144C1C">
        <w:rPr>
          <w:rFonts w:ascii="Times New Roman" w:hAnsi="Times New Roman" w:cs="Times New Roman"/>
          <w:sz w:val="24"/>
          <w:szCs w:val="24"/>
        </w:rPr>
        <w:t xml:space="preserve">further </w:t>
      </w:r>
      <w:r>
        <w:rPr>
          <w:rFonts w:ascii="Times New Roman" w:hAnsi="Times New Roman" w:cs="Times New Roman"/>
          <w:sz w:val="24"/>
          <w:szCs w:val="24"/>
        </w:rPr>
        <w:t>contrast to the m/z = 106 fragment spectrum, the m/z = 96 ion displays an increasing profile to the higher-energy range of the spectrum.</w:t>
      </w:r>
    </w:p>
    <w:p w:rsidR="00A92745" w:rsidRDefault="00A92745" w:rsidP="00A92745">
      <w:pPr>
        <w:spacing w:after="120" w:line="480" w:lineRule="auto"/>
        <w:jc w:val="both"/>
        <w:rPr>
          <w:rFonts w:ascii="Times New Roman" w:hAnsi="Times New Roman" w:cs="Times New Roman"/>
          <w:sz w:val="24"/>
          <w:szCs w:val="24"/>
        </w:rPr>
      </w:pPr>
    </w:p>
    <w:p w:rsidR="00A92745" w:rsidRDefault="00A92745" w:rsidP="00A92745">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Figure 4c shows the action spectrum of the m/z = 80 fragment.  This spectrum is again distinctive from the spectra of the m/z = 106 and 96 fragments, and displays a weak band between 4.0 – 4.4 eV, a sharp peak at 4.73 eV, and a broad absorption shoulder centred around 4.94 eV.  </w:t>
      </w:r>
      <w:r w:rsidR="00405920">
        <w:rPr>
          <w:rFonts w:ascii="Times New Roman" w:hAnsi="Times New Roman" w:cs="Times New Roman"/>
          <w:sz w:val="24"/>
          <w:szCs w:val="24"/>
        </w:rPr>
        <w:t>Like the m/z = 96 fragment, t</w:t>
      </w:r>
      <w:r>
        <w:rPr>
          <w:rFonts w:ascii="Times New Roman" w:hAnsi="Times New Roman" w:cs="Times New Roman"/>
          <w:sz w:val="24"/>
          <w:szCs w:val="24"/>
        </w:rPr>
        <w:t>he m/z = 80 ion fragment also increases in intensity towards the high-energy region of the spectrum.  Comparison of the m/z = 80 spectrum with the m/z = 106 and 96 spectra indicates that the m/z = 80 spectrum contains features that are present in each of the m/z = 106 and 96 spectra.  For example, the m/z</w:t>
      </w:r>
      <w:r w:rsidR="00405920">
        <w:rPr>
          <w:rFonts w:ascii="Times New Roman" w:hAnsi="Times New Roman" w:cs="Times New Roman"/>
          <w:sz w:val="24"/>
          <w:szCs w:val="24"/>
        </w:rPr>
        <w:t xml:space="preserve"> = 80</w:t>
      </w:r>
      <w:r>
        <w:rPr>
          <w:rFonts w:ascii="Times New Roman" w:hAnsi="Times New Roman" w:cs="Times New Roman"/>
          <w:sz w:val="24"/>
          <w:szCs w:val="24"/>
        </w:rPr>
        <w:t xml:space="preserve"> spectrum could be deconvoluted so that it contains bands centred at 4.73 (common with the m/z=106 fragment) and 4.96 eV (common with the m/z=96 fragment).  This indicates that the m/z = 80 photofragment can be produced via two distinctive pathways, one which is also associated with the m/z = 106 fragment and the other associated with the m/z = 96 fragment.</w:t>
      </w:r>
      <w:r w:rsidR="000749D3">
        <w:rPr>
          <w:rFonts w:ascii="Times New Roman" w:hAnsi="Times New Roman" w:cs="Times New Roman"/>
          <w:sz w:val="24"/>
          <w:szCs w:val="24"/>
        </w:rPr>
        <w:t xml:space="preserve">  The structural identities of the m/z = 106, 96 and 80 fragments will be </w:t>
      </w:r>
      <w:r w:rsidR="00144C1C">
        <w:rPr>
          <w:rFonts w:ascii="Times New Roman" w:hAnsi="Times New Roman" w:cs="Times New Roman"/>
          <w:sz w:val="24"/>
          <w:szCs w:val="24"/>
        </w:rPr>
        <w:t>examined</w:t>
      </w:r>
      <w:r w:rsidR="000749D3">
        <w:rPr>
          <w:rFonts w:ascii="Times New Roman" w:hAnsi="Times New Roman" w:cs="Times New Roman"/>
          <w:sz w:val="24"/>
          <w:szCs w:val="24"/>
        </w:rPr>
        <w:t xml:space="preserve"> in Section 3.4.</w:t>
      </w:r>
    </w:p>
    <w:p w:rsidR="00A92745" w:rsidRDefault="00A92745" w:rsidP="00A92745">
      <w:pPr>
        <w:spacing w:after="120" w:line="480" w:lineRule="auto"/>
        <w:jc w:val="both"/>
        <w:rPr>
          <w:rFonts w:ascii="Times New Roman" w:hAnsi="Times New Roman" w:cs="Times New Roman"/>
          <w:sz w:val="24"/>
          <w:szCs w:val="24"/>
        </w:rPr>
      </w:pPr>
    </w:p>
    <w:p w:rsidR="00A92745" w:rsidRDefault="001D7175" w:rsidP="00A92745">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A</w:t>
      </w:r>
      <w:r w:rsidR="00A92745">
        <w:rPr>
          <w:rFonts w:ascii="Times New Roman" w:hAnsi="Times New Roman" w:cs="Times New Roman"/>
          <w:sz w:val="24"/>
          <w:szCs w:val="24"/>
        </w:rPr>
        <w:t xml:space="preserve">nalysis of the photofragment action spectra reveals that two distinctive chromophores of the </w:t>
      </w:r>
      <w:r w:rsidR="00A92745" w:rsidRPr="00026476">
        <w:rPr>
          <w:rFonts w:ascii="Times New Roman" w:hAnsi="Times New Roman" w:cs="Times New Roman"/>
          <w:sz w:val="24"/>
          <w:szCs w:val="24"/>
        </w:rPr>
        <w:t>NA∙H</w:t>
      </w:r>
      <w:r w:rsidR="00A92745" w:rsidRPr="00026476">
        <w:rPr>
          <w:rFonts w:ascii="Times New Roman" w:hAnsi="Times New Roman" w:cs="Times New Roman"/>
          <w:sz w:val="24"/>
          <w:szCs w:val="24"/>
          <w:vertAlign w:val="superscript"/>
        </w:rPr>
        <w:t>+</w:t>
      </w:r>
      <w:r w:rsidR="00A92745">
        <w:rPr>
          <w:rFonts w:ascii="Times New Roman" w:hAnsi="Times New Roman" w:cs="Times New Roman"/>
          <w:sz w:val="24"/>
          <w:szCs w:val="24"/>
        </w:rPr>
        <w:t xml:space="preserve"> moiety are </w:t>
      </w:r>
      <w:r>
        <w:rPr>
          <w:rFonts w:ascii="Times New Roman" w:hAnsi="Times New Roman" w:cs="Times New Roman"/>
          <w:sz w:val="24"/>
          <w:szCs w:val="24"/>
        </w:rPr>
        <w:t>presen</w:t>
      </w:r>
      <w:r w:rsidR="00A92745">
        <w:rPr>
          <w:rFonts w:ascii="Times New Roman" w:hAnsi="Times New Roman" w:cs="Times New Roman"/>
          <w:sz w:val="24"/>
          <w:szCs w:val="24"/>
        </w:rPr>
        <w:t>t; one chromophore is associated with the</w:t>
      </w:r>
      <w:r w:rsidR="00144C1C">
        <w:rPr>
          <w:rFonts w:ascii="Times New Roman" w:hAnsi="Times New Roman" w:cs="Times New Roman"/>
          <w:sz w:val="24"/>
          <w:szCs w:val="24"/>
        </w:rPr>
        <w:t xml:space="preserve"> spectrum that includes the</w:t>
      </w:r>
      <w:r w:rsidR="00A92745">
        <w:rPr>
          <w:rFonts w:ascii="Times New Roman" w:hAnsi="Times New Roman" w:cs="Times New Roman"/>
          <w:sz w:val="24"/>
          <w:szCs w:val="24"/>
        </w:rPr>
        <w:t xml:space="preserve"> sharp band centred at ~4.7 eV, while the second is associated with the </w:t>
      </w:r>
      <w:r w:rsidR="00144C1C">
        <w:rPr>
          <w:rFonts w:ascii="Times New Roman" w:hAnsi="Times New Roman" w:cs="Times New Roman"/>
          <w:sz w:val="24"/>
          <w:szCs w:val="24"/>
        </w:rPr>
        <w:t xml:space="preserve">spectrum that includes the </w:t>
      </w:r>
      <w:r w:rsidR="00A92745">
        <w:rPr>
          <w:rFonts w:ascii="Times New Roman" w:hAnsi="Times New Roman" w:cs="Times New Roman"/>
          <w:sz w:val="24"/>
          <w:szCs w:val="24"/>
        </w:rPr>
        <w:t xml:space="preserve">broader absorption band centred around 4.9 eV.   All three fragment spectra display absorption between 4.0-4.4 eV (region </w:t>
      </w:r>
      <w:r w:rsidR="00A92745" w:rsidRPr="00787331">
        <w:rPr>
          <w:rFonts w:ascii="Times New Roman" w:hAnsi="Times New Roman" w:cs="Times New Roman"/>
          <w:b/>
          <w:sz w:val="24"/>
          <w:szCs w:val="24"/>
        </w:rPr>
        <w:t>I</w:t>
      </w:r>
      <w:r w:rsidR="00A92745">
        <w:rPr>
          <w:rFonts w:ascii="Times New Roman" w:hAnsi="Times New Roman" w:cs="Times New Roman"/>
          <w:sz w:val="24"/>
          <w:szCs w:val="24"/>
        </w:rPr>
        <w:t xml:space="preserve"> of the </w:t>
      </w:r>
      <w:r w:rsidR="00A92745" w:rsidRPr="00026476">
        <w:rPr>
          <w:rFonts w:ascii="Times New Roman" w:hAnsi="Times New Roman" w:cs="Times New Roman"/>
          <w:sz w:val="24"/>
          <w:szCs w:val="24"/>
        </w:rPr>
        <w:t>NA∙H</w:t>
      </w:r>
      <w:r w:rsidR="00A92745" w:rsidRPr="00026476">
        <w:rPr>
          <w:rFonts w:ascii="Times New Roman" w:hAnsi="Times New Roman" w:cs="Times New Roman"/>
          <w:sz w:val="24"/>
          <w:szCs w:val="24"/>
          <w:vertAlign w:val="superscript"/>
        </w:rPr>
        <w:t>+</w:t>
      </w:r>
      <w:r w:rsidR="00A92745">
        <w:rPr>
          <w:rFonts w:ascii="Times New Roman" w:hAnsi="Times New Roman" w:cs="Times New Roman"/>
          <w:sz w:val="24"/>
          <w:szCs w:val="24"/>
        </w:rPr>
        <w:t xml:space="preserve"> absorption spectrum), although absorption in this region is stronger in the m/z = 106 fragment spectrum.  A straightforward explanation for the existence of two chromophores associated with </w:t>
      </w:r>
      <w:r w:rsidR="00A92745" w:rsidRPr="00026476">
        <w:rPr>
          <w:rFonts w:ascii="Times New Roman" w:hAnsi="Times New Roman" w:cs="Times New Roman"/>
          <w:sz w:val="24"/>
          <w:szCs w:val="24"/>
        </w:rPr>
        <w:t>NA∙H</w:t>
      </w:r>
      <w:r w:rsidR="00A92745" w:rsidRPr="00026476">
        <w:rPr>
          <w:rFonts w:ascii="Times New Roman" w:hAnsi="Times New Roman" w:cs="Times New Roman"/>
          <w:sz w:val="24"/>
          <w:szCs w:val="24"/>
          <w:vertAlign w:val="superscript"/>
        </w:rPr>
        <w:t>+</w:t>
      </w:r>
      <w:r w:rsidR="00A92745">
        <w:rPr>
          <w:rFonts w:ascii="Times New Roman" w:hAnsi="Times New Roman" w:cs="Times New Roman"/>
          <w:sz w:val="24"/>
          <w:szCs w:val="24"/>
        </w:rPr>
        <w:t xml:space="preserve"> would be the presence of two distinct gaseous</w:t>
      </w:r>
      <w:r w:rsidR="00405920">
        <w:rPr>
          <w:rFonts w:ascii="Times New Roman" w:hAnsi="Times New Roman" w:cs="Times New Roman"/>
          <w:sz w:val="24"/>
          <w:szCs w:val="24"/>
        </w:rPr>
        <w:t xml:space="preserve"> protomers</w:t>
      </w:r>
      <w:r w:rsidR="00A92745">
        <w:rPr>
          <w:rFonts w:ascii="Times New Roman" w:hAnsi="Times New Roman" w:cs="Times New Roman"/>
          <w:sz w:val="24"/>
          <w:szCs w:val="24"/>
        </w:rPr>
        <w:t xml:space="preserve">.  In the next section, we present quantum chemical calculations of the </w:t>
      </w:r>
      <w:r w:rsidR="00A92745" w:rsidRPr="00026476">
        <w:rPr>
          <w:rFonts w:ascii="Times New Roman" w:hAnsi="Times New Roman" w:cs="Times New Roman"/>
          <w:sz w:val="24"/>
          <w:szCs w:val="24"/>
        </w:rPr>
        <w:t>NA∙H</w:t>
      </w:r>
      <w:r w:rsidR="00A92745" w:rsidRPr="00026476">
        <w:rPr>
          <w:rFonts w:ascii="Times New Roman" w:hAnsi="Times New Roman" w:cs="Times New Roman"/>
          <w:sz w:val="24"/>
          <w:szCs w:val="24"/>
          <w:vertAlign w:val="superscript"/>
        </w:rPr>
        <w:t>+</w:t>
      </w:r>
      <w:r w:rsidR="00A92745">
        <w:rPr>
          <w:rFonts w:ascii="Times New Roman" w:hAnsi="Times New Roman" w:cs="Times New Roman"/>
          <w:sz w:val="24"/>
          <w:szCs w:val="24"/>
        </w:rPr>
        <w:t xml:space="preserve"> moiety to investigate the p</w:t>
      </w:r>
      <w:r w:rsidR="00144C1C">
        <w:rPr>
          <w:rFonts w:ascii="Times New Roman" w:hAnsi="Times New Roman" w:cs="Times New Roman"/>
          <w:sz w:val="24"/>
          <w:szCs w:val="24"/>
        </w:rPr>
        <w:t>roperties of the</w:t>
      </w:r>
      <w:r w:rsidR="00A92745">
        <w:rPr>
          <w:rFonts w:ascii="Times New Roman" w:hAnsi="Times New Roman" w:cs="Times New Roman"/>
          <w:sz w:val="24"/>
          <w:szCs w:val="24"/>
        </w:rPr>
        <w:t xml:space="preserve"> protomers</w:t>
      </w:r>
      <w:r w:rsidR="00144C1C">
        <w:rPr>
          <w:rFonts w:ascii="Times New Roman" w:hAnsi="Times New Roman" w:cs="Times New Roman"/>
          <w:sz w:val="24"/>
          <w:szCs w:val="24"/>
        </w:rPr>
        <w:t xml:space="preserve"> of NA</w:t>
      </w:r>
      <w:r w:rsidR="00A92745">
        <w:rPr>
          <w:rFonts w:ascii="Times New Roman" w:hAnsi="Times New Roman" w:cs="Times New Roman"/>
          <w:sz w:val="24"/>
          <w:szCs w:val="24"/>
        </w:rPr>
        <w:t>.</w:t>
      </w:r>
    </w:p>
    <w:p w:rsidR="00646757" w:rsidRDefault="00646757" w:rsidP="00A92745">
      <w:pPr>
        <w:spacing w:after="120" w:line="480" w:lineRule="auto"/>
        <w:jc w:val="both"/>
        <w:rPr>
          <w:rFonts w:ascii="Times New Roman" w:hAnsi="Times New Roman" w:cs="Times New Roman"/>
          <w:sz w:val="24"/>
          <w:szCs w:val="24"/>
        </w:rPr>
      </w:pPr>
    </w:p>
    <w:p w:rsidR="00646757" w:rsidRPr="00401D3C" w:rsidRDefault="00646757" w:rsidP="00646757">
      <w:pPr>
        <w:pStyle w:val="Heading3"/>
        <w:spacing w:line="480" w:lineRule="auto"/>
        <w:rPr>
          <w:rFonts w:ascii="Times New Roman" w:hAnsi="Times New Roman" w:cs="Times New Roman"/>
          <w:b/>
          <w:color w:val="auto"/>
        </w:rPr>
      </w:pPr>
      <w:r>
        <w:rPr>
          <w:rFonts w:ascii="Times New Roman" w:hAnsi="Times New Roman" w:cs="Times New Roman"/>
          <w:b/>
          <w:color w:val="auto"/>
        </w:rPr>
        <w:lastRenderedPageBreak/>
        <w:t>3.3</w:t>
      </w:r>
      <w:r w:rsidRPr="00401D3C">
        <w:rPr>
          <w:rFonts w:ascii="Times New Roman" w:hAnsi="Times New Roman" w:cs="Times New Roman"/>
          <w:b/>
          <w:color w:val="auto"/>
        </w:rPr>
        <w:t xml:space="preserve"> </w:t>
      </w:r>
      <w:r>
        <w:rPr>
          <w:rFonts w:ascii="Times New Roman" w:hAnsi="Times New Roman" w:cs="Times New Roman"/>
          <w:b/>
          <w:color w:val="auto"/>
        </w:rPr>
        <w:t>Quantum Chemical Calculations of the Protomers of</w:t>
      </w:r>
      <w:r w:rsidRPr="00401D3C">
        <w:rPr>
          <w:rFonts w:ascii="Times New Roman" w:hAnsi="Times New Roman" w:cs="Times New Roman"/>
          <w:b/>
          <w:color w:val="auto"/>
        </w:rPr>
        <w:t xml:space="preserve"> </w:t>
      </w:r>
      <w:r>
        <w:rPr>
          <w:rFonts w:ascii="Times New Roman" w:hAnsi="Times New Roman" w:cs="Times New Roman"/>
          <w:b/>
          <w:color w:val="auto"/>
        </w:rPr>
        <w:t>Nicotinamide</w:t>
      </w:r>
    </w:p>
    <w:p w:rsidR="00537924" w:rsidRDefault="00646757" w:rsidP="00646757">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Structures of NA∙H</w:t>
      </w:r>
      <w:r w:rsidRPr="00CB5822">
        <w:rPr>
          <w:rFonts w:ascii="Times New Roman" w:hAnsi="Times New Roman" w:cs="Times New Roman"/>
          <w:sz w:val="24"/>
          <w:szCs w:val="24"/>
          <w:vertAlign w:val="superscript"/>
        </w:rPr>
        <w:t>+</w:t>
      </w:r>
      <w:r>
        <w:rPr>
          <w:rFonts w:ascii="Times New Roman" w:hAnsi="Times New Roman" w:cs="Times New Roman"/>
          <w:sz w:val="24"/>
          <w:szCs w:val="24"/>
        </w:rPr>
        <w:t xml:space="preserve"> were optimised with the </w:t>
      </w:r>
      <w:r w:rsidR="001D7175">
        <w:rPr>
          <w:rFonts w:ascii="Times New Roman" w:hAnsi="Times New Roman" w:cs="Times New Roman"/>
          <w:sz w:val="24"/>
          <w:szCs w:val="24"/>
        </w:rPr>
        <w:t>additional</w:t>
      </w:r>
      <w:r>
        <w:rPr>
          <w:rFonts w:ascii="Times New Roman" w:hAnsi="Times New Roman" w:cs="Times New Roman"/>
          <w:sz w:val="24"/>
          <w:szCs w:val="24"/>
        </w:rPr>
        <w:t xml:space="preserve"> proton bonded to each carbon, nitrogen and oxygen atom</w:t>
      </w:r>
      <w:r w:rsidR="00441352">
        <w:rPr>
          <w:rFonts w:ascii="Times New Roman" w:hAnsi="Times New Roman" w:cs="Times New Roman"/>
          <w:sz w:val="24"/>
          <w:szCs w:val="24"/>
        </w:rPr>
        <w:t xml:space="preserve"> of NA</w:t>
      </w:r>
      <w:r w:rsidR="00C26095">
        <w:rPr>
          <w:rFonts w:ascii="Times New Roman" w:hAnsi="Times New Roman" w:cs="Times New Roman"/>
          <w:sz w:val="24"/>
          <w:szCs w:val="24"/>
        </w:rPr>
        <w:t xml:space="preserve"> (Section S2 of the SI)</w:t>
      </w:r>
      <w:r>
        <w:rPr>
          <w:rFonts w:ascii="Times New Roman" w:hAnsi="Times New Roman" w:cs="Times New Roman"/>
          <w:sz w:val="24"/>
          <w:szCs w:val="24"/>
        </w:rPr>
        <w:t xml:space="preserve">. </w:t>
      </w:r>
      <w:r w:rsidR="002E5539">
        <w:rPr>
          <w:rFonts w:ascii="Times New Roman" w:hAnsi="Times New Roman" w:cs="Times New Roman"/>
          <w:sz w:val="24"/>
          <w:szCs w:val="24"/>
        </w:rPr>
        <w:t xml:space="preserve"> </w:t>
      </w:r>
      <w:r>
        <w:rPr>
          <w:rFonts w:ascii="Times New Roman" w:hAnsi="Times New Roman" w:cs="Times New Roman"/>
          <w:sz w:val="24"/>
          <w:szCs w:val="24"/>
        </w:rPr>
        <w:t xml:space="preserve">As expected, the lowest-energy protonation locations were found to be the heteroatom, namely </w:t>
      </w:r>
      <w:r w:rsidRPr="00533792">
        <w:rPr>
          <w:rFonts w:ascii="Times New Roman" w:hAnsi="Times New Roman" w:cs="Times New Roman"/>
          <w:sz w:val="24"/>
          <w:szCs w:val="24"/>
        </w:rPr>
        <w:t>the pyridi</w:t>
      </w:r>
      <w:r>
        <w:rPr>
          <w:rFonts w:ascii="Times New Roman" w:hAnsi="Times New Roman" w:cs="Times New Roman"/>
          <w:sz w:val="24"/>
          <w:szCs w:val="24"/>
        </w:rPr>
        <w:t>ne</w:t>
      </w:r>
      <w:r w:rsidRPr="00533792">
        <w:rPr>
          <w:rFonts w:ascii="Times New Roman" w:hAnsi="Times New Roman" w:cs="Times New Roman"/>
          <w:sz w:val="24"/>
          <w:szCs w:val="24"/>
        </w:rPr>
        <w:t xml:space="preserve"> nitrogen </w:t>
      </w:r>
      <w:r w:rsidRPr="00FD7165">
        <w:rPr>
          <w:rFonts w:ascii="Times New Roman" w:hAnsi="Times New Roman" w:cs="Times New Roman"/>
          <w:b/>
          <w:sz w:val="24"/>
          <w:szCs w:val="24"/>
        </w:rPr>
        <w:t>N1H</w:t>
      </w:r>
      <w:r>
        <w:rPr>
          <w:rFonts w:ascii="Times New Roman" w:hAnsi="Times New Roman" w:cs="Times New Roman"/>
          <w:sz w:val="24"/>
          <w:szCs w:val="24"/>
        </w:rPr>
        <w:t>,</w:t>
      </w:r>
      <w:r w:rsidRPr="00533792">
        <w:rPr>
          <w:rFonts w:ascii="Times New Roman" w:hAnsi="Times New Roman" w:cs="Times New Roman"/>
          <w:sz w:val="24"/>
          <w:szCs w:val="24"/>
        </w:rPr>
        <w:t xml:space="preserve"> the amide nitrogen </w:t>
      </w:r>
      <w:r w:rsidRPr="00FD7165">
        <w:rPr>
          <w:rFonts w:ascii="Times New Roman" w:hAnsi="Times New Roman" w:cs="Times New Roman"/>
          <w:b/>
          <w:sz w:val="24"/>
          <w:szCs w:val="24"/>
        </w:rPr>
        <w:t>N8H</w:t>
      </w:r>
      <w:r w:rsidRPr="00533792">
        <w:rPr>
          <w:rFonts w:ascii="Times New Roman" w:hAnsi="Times New Roman" w:cs="Times New Roman"/>
          <w:sz w:val="24"/>
          <w:szCs w:val="24"/>
        </w:rPr>
        <w:t xml:space="preserve"> and the amide oxygen </w:t>
      </w:r>
      <w:r w:rsidRPr="00FD7165">
        <w:rPr>
          <w:rFonts w:ascii="Times New Roman" w:hAnsi="Times New Roman" w:cs="Times New Roman"/>
          <w:b/>
          <w:sz w:val="24"/>
          <w:szCs w:val="24"/>
        </w:rPr>
        <w:t>O9H</w:t>
      </w:r>
      <w:r>
        <w:rPr>
          <w:rFonts w:ascii="Times New Roman" w:hAnsi="Times New Roman" w:cs="Times New Roman"/>
          <w:sz w:val="24"/>
          <w:szCs w:val="24"/>
        </w:rPr>
        <w:t xml:space="preserve"> (Figure 1)</w:t>
      </w:r>
      <w:r w:rsidRPr="00533792">
        <w:rPr>
          <w:rFonts w:ascii="Times New Roman" w:hAnsi="Times New Roman" w:cs="Times New Roman"/>
          <w:sz w:val="24"/>
          <w:szCs w:val="24"/>
        </w:rPr>
        <w:t>.</w:t>
      </w:r>
      <w:r w:rsidRPr="007A21B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33792">
        <w:rPr>
          <w:rFonts w:ascii="Times New Roman" w:hAnsi="Times New Roman" w:cs="Times New Roman"/>
          <w:sz w:val="24"/>
          <w:szCs w:val="24"/>
        </w:rPr>
        <w:t xml:space="preserve">For each </w:t>
      </w:r>
      <w:r>
        <w:rPr>
          <w:rFonts w:ascii="Times New Roman" w:hAnsi="Times New Roman" w:cs="Times New Roman"/>
          <w:sz w:val="24"/>
          <w:szCs w:val="24"/>
        </w:rPr>
        <w:t xml:space="preserve">of these </w:t>
      </w:r>
      <w:r w:rsidRPr="00533792">
        <w:rPr>
          <w:rFonts w:ascii="Times New Roman" w:hAnsi="Times New Roman" w:cs="Times New Roman"/>
          <w:sz w:val="24"/>
          <w:szCs w:val="24"/>
        </w:rPr>
        <w:t>protonation site</w:t>
      </w:r>
      <w:r>
        <w:rPr>
          <w:rFonts w:ascii="Times New Roman" w:hAnsi="Times New Roman" w:cs="Times New Roman"/>
          <w:sz w:val="24"/>
          <w:szCs w:val="24"/>
        </w:rPr>
        <w:t>s,</w:t>
      </w:r>
      <w:r w:rsidRPr="00533792">
        <w:rPr>
          <w:rFonts w:ascii="Times New Roman" w:hAnsi="Times New Roman" w:cs="Times New Roman"/>
          <w:sz w:val="24"/>
          <w:szCs w:val="24"/>
        </w:rPr>
        <w:t xml:space="preserve"> two conformers exist</w:t>
      </w:r>
      <w:r>
        <w:rPr>
          <w:rFonts w:ascii="Times New Roman" w:hAnsi="Times New Roman" w:cs="Times New Roman"/>
          <w:sz w:val="24"/>
          <w:szCs w:val="24"/>
        </w:rPr>
        <w:t xml:space="preserve">, associated with either a </w:t>
      </w:r>
      <w:r w:rsidRPr="00844AB4">
        <w:rPr>
          <w:rFonts w:ascii="Times New Roman" w:hAnsi="Times New Roman" w:cs="Times New Roman"/>
          <w:i/>
          <w:sz w:val="24"/>
          <w:szCs w:val="24"/>
        </w:rPr>
        <w:t>cis</w:t>
      </w:r>
      <w:r>
        <w:rPr>
          <w:rFonts w:ascii="Times New Roman" w:hAnsi="Times New Roman" w:cs="Times New Roman"/>
          <w:sz w:val="24"/>
          <w:szCs w:val="24"/>
        </w:rPr>
        <w:t xml:space="preserve"> or </w:t>
      </w:r>
      <w:r w:rsidRPr="00844AB4">
        <w:rPr>
          <w:rFonts w:ascii="Times New Roman" w:hAnsi="Times New Roman" w:cs="Times New Roman"/>
          <w:i/>
          <w:sz w:val="24"/>
          <w:szCs w:val="24"/>
        </w:rPr>
        <w:t>trans</w:t>
      </w:r>
      <w:r>
        <w:rPr>
          <w:rFonts w:ascii="Times New Roman" w:hAnsi="Times New Roman" w:cs="Times New Roman"/>
          <w:sz w:val="24"/>
          <w:szCs w:val="24"/>
        </w:rPr>
        <w:t xml:space="preserve"> orientation of</w:t>
      </w:r>
      <w:r w:rsidRPr="00533792">
        <w:rPr>
          <w:rFonts w:ascii="Times New Roman" w:hAnsi="Times New Roman" w:cs="Times New Roman"/>
          <w:sz w:val="24"/>
          <w:szCs w:val="24"/>
        </w:rPr>
        <w:t xml:space="preserve"> the amide nitrogen </w:t>
      </w:r>
      <w:r>
        <w:rPr>
          <w:rFonts w:ascii="Times New Roman" w:hAnsi="Times New Roman" w:cs="Times New Roman"/>
          <w:sz w:val="24"/>
          <w:szCs w:val="24"/>
        </w:rPr>
        <w:t>with respect to</w:t>
      </w:r>
      <w:r w:rsidRPr="00533792">
        <w:rPr>
          <w:rFonts w:ascii="Times New Roman" w:hAnsi="Times New Roman" w:cs="Times New Roman"/>
          <w:sz w:val="24"/>
          <w:szCs w:val="24"/>
        </w:rPr>
        <w:t xml:space="preserve"> the pyridine nitrogen.</w:t>
      </w:r>
      <w:r w:rsidR="007E4B7B">
        <w:rPr>
          <w:rFonts w:ascii="Times New Roman" w:hAnsi="Times New Roman" w:cs="Times New Roman"/>
          <w:sz w:val="24"/>
          <w:szCs w:val="24"/>
          <w:vertAlign w:val="superscript"/>
        </w:rPr>
        <w:t>37,38</w:t>
      </w:r>
      <w:r>
        <w:rPr>
          <w:rFonts w:ascii="Times New Roman" w:hAnsi="Times New Roman" w:cs="Times New Roman"/>
          <w:sz w:val="24"/>
          <w:szCs w:val="24"/>
        </w:rPr>
        <w:t xml:space="preserve"> In addition to these </w:t>
      </w:r>
      <w:r w:rsidRPr="00844AB4">
        <w:rPr>
          <w:rFonts w:ascii="Times New Roman" w:hAnsi="Times New Roman" w:cs="Times New Roman"/>
          <w:i/>
          <w:sz w:val="24"/>
          <w:szCs w:val="24"/>
        </w:rPr>
        <w:t>cis</w:t>
      </w:r>
      <w:r>
        <w:rPr>
          <w:rFonts w:ascii="Times New Roman" w:hAnsi="Times New Roman" w:cs="Times New Roman"/>
          <w:sz w:val="24"/>
          <w:szCs w:val="24"/>
        </w:rPr>
        <w:t>/</w:t>
      </w:r>
      <w:r w:rsidRPr="00844AB4">
        <w:rPr>
          <w:rFonts w:ascii="Times New Roman" w:hAnsi="Times New Roman" w:cs="Times New Roman"/>
          <w:i/>
          <w:sz w:val="24"/>
          <w:szCs w:val="24"/>
        </w:rPr>
        <w:t>trans</w:t>
      </w:r>
      <w:r>
        <w:rPr>
          <w:rFonts w:ascii="Times New Roman" w:hAnsi="Times New Roman" w:cs="Times New Roman"/>
          <w:sz w:val="24"/>
          <w:szCs w:val="24"/>
        </w:rPr>
        <w:t xml:space="preserve"> isomers, two distinct oxygen-protonated structures of NA are possible, where</w:t>
      </w:r>
      <w:r w:rsidRPr="00533792">
        <w:rPr>
          <w:rFonts w:ascii="Times New Roman" w:hAnsi="Times New Roman" w:cs="Times New Roman"/>
          <w:sz w:val="24"/>
          <w:szCs w:val="24"/>
        </w:rPr>
        <w:t xml:space="preserve"> the </w:t>
      </w:r>
      <w:r>
        <w:rPr>
          <w:rFonts w:ascii="Times New Roman" w:hAnsi="Times New Roman" w:cs="Times New Roman"/>
          <w:sz w:val="24"/>
          <w:szCs w:val="24"/>
        </w:rPr>
        <w:t>excess</w:t>
      </w:r>
      <w:r w:rsidRPr="00533792">
        <w:rPr>
          <w:rFonts w:ascii="Times New Roman" w:hAnsi="Times New Roman" w:cs="Times New Roman"/>
          <w:sz w:val="24"/>
          <w:szCs w:val="24"/>
        </w:rPr>
        <w:t xml:space="preserve"> </w:t>
      </w:r>
      <w:r>
        <w:rPr>
          <w:rFonts w:ascii="Times New Roman" w:hAnsi="Times New Roman" w:cs="Times New Roman"/>
          <w:sz w:val="24"/>
          <w:szCs w:val="24"/>
        </w:rPr>
        <w:t>proton</w:t>
      </w:r>
      <w:r w:rsidRPr="00533792">
        <w:rPr>
          <w:rFonts w:ascii="Times New Roman" w:hAnsi="Times New Roman" w:cs="Times New Roman"/>
          <w:sz w:val="24"/>
          <w:szCs w:val="24"/>
        </w:rPr>
        <w:t xml:space="preserve"> points into open space (</w:t>
      </w:r>
      <w:r w:rsidRPr="00FD7165">
        <w:rPr>
          <w:rFonts w:ascii="Times New Roman" w:hAnsi="Times New Roman" w:cs="Times New Roman"/>
          <w:b/>
          <w:sz w:val="24"/>
          <w:szCs w:val="24"/>
        </w:rPr>
        <w:t>O9Ha</w:t>
      </w:r>
      <w:r w:rsidRPr="00533792">
        <w:rPr>
          <w:rFonts w:ascii="Times New Roman" w:hAnsi="Times New Roman" w:cs="Times New Roman"/>
          <w:sz w:val="24"/>
          <w:szCs w:val="24"/>
        </w:rPr>
        <w:t>) or is aligned towards the molecule (</w:t>
      </w:r>
      <w:r w:rsidRPr="00FD7165">
        <w:rPr>
          <w:rFonts w:ascii="Times New Roman" w:hAnsi="Times New Roman" w:cs="Times New Roman"/>
          <w:b/>
          <w:sz w:val="24"/>
          <w:szCs w:val="24"/>
        </w:rPr>
        <w:t>O9Hb</w:t>
      </w:r>
      <w:r w:rsidRPr="00533792">
        <w:rPr>
          <w:rFonts w:ascii="Times New Roman" w:hAnsi="Times New Roman" w:cs="Times New Roman"/>
          <w:sz w:val="24"/>
          <w:szCs w:val="24"/>
        </w:rPr>
        <w:t>).</w:t>
      </w:r>
    </w:p>
    <w:p w:rsidR="00646757" w:rsidRDefault="00646757" w:rsidP="00646757">
      <w:pPr>
        <w:spacing w:after="120" w:line="480" w:lineRule="auto"/>
        <w:jc w:val="both"/>
        <w:rPr>
          <w:rFonts w:ascii="Times New Roman" w:hAnsi="Times New Roman" w:cs="Times New Roman"/>
          <w:sz w:val="24"/>
          <w:szCs w:val="24"/>
        </w:rPr>
      </w:pPr>
      <w:r w:rsidRPr="00533792">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537924" w:rsidRPr="00D4641F" w:rsidRDefault="00537924" w:rsidP="00537924">
      <w:pPr>
        <w:spacing w:after="120" w:line="360" w:lineRule="auto"/>
        <w:jc w:val="both"/>
        <w:rPr>
          <w:rFonts w:ascii="Times New Roman" w:hAnsi="Times New Roman" w:cs="Times New Roman"/>
          <w:sz w:val="24"/>
          <w:szCs w:val="24"/>
        </w:rPr>
      </w:pPr>
      <w:r w:rsidRPr="00D4641F">
        <w:rPr>
          <w:rFonts w:ascii="Times New Roman" w:hAnsi="Times New Roman" w:cs="Times New Roman"/>
          <w:b/>
          <w:sz w:val="24"/>
          <w:szCs w:val="24"/>
        </w:rPr>
        <w:t>Table 1</w:t>
      </w:r>
      <w:r>
        <w:rPr>
          <w:rFonts w:ascii="Times New Roman" w:hAnsi="Times New Roman" w:cs="Times New Roman"/>
          <w:sz w:val="24"/>
          <w:szCs w:val="24"/>
        </w:rPr>
        <w:t>: Relative computational energies of the optimised conformers of gas-phase NA∙H</w:t>
      </w:r>
      <w:r>
        <w:rPr>
          <w:rFonts w:ascii="Times New Roman" w:hAnsi="Times New Roman" w:cs="Times New Roman"/>
          <w:sz w:val="24"/>
          <w:szCs w:val="24"/>
          <w:vertAlign w:val="superscript"/>
        </w:rPr>
        <w:t>+</w:t>
      </w:r>
      <w:r>
        <w:rPr>
          <w:rFonts w:ascii="Times New Roman" w:hAnsi="Times New Roman" w:cs="Times New Roman"/>
          <w:sz w:val="24"/>
          <w:szCs w:val="24"/>
        </w:rPr>
        <w:t xml:space="preserve"> and the computed rotational barrier height for amide rotation, calculated using the MN12-SX f</w:t>
      </w:r>
      <w:r w:rsidR="00ED6152">
        <w:rPr>
          <w:rFonts w:ascii="Times New Roman" w:hAnsi="Times New Roman" w:cs="Times New Roman"/>
          <w:sz w:val="24"/>
          <w:szCs w:val="24"/>
        </w:rPr>
        <w:t>unctional with the 6-311+G</w:t>
      </w:r>
      <w:r w:rsidR="00844AB4">
        <w:rPr>
          <w:rFonts w:ascii="Times New Roman" w:hAnsi="Times New Roman" w:cs="Times New Roman"/>
          <w:sz w:val="24"/>
          <w:szCs w:val="24"/>
        </w:rPr>
        <w:t>**</w:t>
      </w:r>
      <w:r>
        <w:rPr>
          <w:rFonts w:ascii="Times New Roman" w:hAnsi="Times New Roman" w:cs="Times New Roman"/>
          <w:sz w:val="24"/>
          <w:szCs w:val="24"/>
        </w:rPr>
        <w:t xml:space="preserve"> basis set.</w:t>
      </w:r>
    </w:p>
    <w:tbl>
      <w:tblPr>
        <w:tblStyle w:val="TableGrid"/>
        <w:tblW w:w="0" w:type="auto"/>
        <w:tblLook w:val="04A0" w:firstRow="1" w:lastRow="0" w:firstColumn="1" w:lastColumn="0" w:noHBand="0" w:noVBand="1"/>
      </w:tblPr>
      <w:tblGrid>
        <w:gridCol w:w="2254"/>
        <w:gridCol w:w="2254"/>
        <w:gridCol w:w="2254"/>
        <w:gridCol w:w="2254"/>
      </w:tblGrid>
      <w:tr w:rsidR="00537924" w:rsidTr="001D7175">
        <w:tc>
          <w:tcPr>
            <w:tcW w:w="2254" w:type="dxa"/>
          </w:tcPr>
          <w:p w:rsidR="00537924" w:rsidRDefault="00537924" w:rsidP="001D7175">
            <w:pPr>
              <w:spacing w:after="120" w:line="360" w:lineRule="auto"/>
              <w:jc w:val="center"/>
              <w:rPr>
                <w:rFonts w:ascii="Times New Roman" w:hAnsi="Times New Roman" w:cs="Times New Roman"/>
                <w:sz w:val="24"/>
                <w:szCs w:val="24"/>
              </w:rPr>
            </w:pPr>
          </w:p>
        </w:tc>
        <w:tc>
          <w:tcPr>
            <w:tcW w:w="2254" w:type="dxa"/>
          </w:tcPr>
          <w:p w:rsidR="00537924" w:rsidRDefault="00537924" w:rsidP="001D7175">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Relative Energy</w:t>
            </w:r>
          </w:p>
          <w:p w:rsidR="00537924" w:rsidRDefault="00537924" w:rsidP="001D7175">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(cis) / kJ mol</w:t>
            </w:r>
            <w:r w:rsidRPr="00D4641F">
              <w:rPr>
                <w:rFonts w:ascii="Times New Roman" w:hAnsi="Times New Roman" w:cs="Times New Roman"/>
                <w:sz w:val="24"/>
                <w:szCs w:val="24"/>
                <w:vertAlign w:val="superscript"/>
              </w:rPr>
              <w:t>-1</w:t>
            </w:r>
          </w:p>
        </w:tc>
        <w:tc>
          <w:tcPr>
            <w:tcW w:w="2254" w:type="dxa"/>
          </w:tcPr>
          <w:p w:rsidR="00537924" w:rsidRDefault="00537924" w:rsidP="001D7175">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Relative Energy</w:t>
            </w:r>
          </w:p>
          <w:p w:rsidR="00537924" w:rsidRDefault="00537924" w:rsidP="001D7175">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(trans) / kJ mol</w:t>
            </w:r>
            <w:r w:rsidRPr="00D4641F">
              <w:rPr>
                <w:rFonts w:ascii="Times New Roman" w:hAnsi="Times New Roman" w:cs="Times New Roman"/>
                <w:sz w:val="24"/>
                <w:szCs w:val="24"/>
                <w:vertAlign w:val="superscript"/>
              </w:rPr>
              <w:t>-1</w:t>
            </w:r>
          </w:p>
        </w:tc>
        <w:tc>
          <w:tcPr>
            <w:tcW w:w="2254" w:type="dxa"/>
          </w:tcPr>
          <w:p w:rsidR="00537924" w:rsidRDefault="00537924" w:rsidP="001D7175">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Rotational Barrier</w:t>
            </w:r>
          </w:p>
          <w:p w:rsidR="00537924" w:rsidRDefault="00537924" w:rsidP="001D7175">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Height / kJ mol</w:t>
            </w:r>
            <w:r w:rsidRPr="00D4641F">
              <w:rPr>
                <w:rFonts w:ascii="Times New Roman" w:hAnsi="Times New Roman" w:cs="Times New Roman"/>
                <w:sz w:val="24"/>
                <w:szCs w:val="24"/>
                <w:vertAlign w:val="superscript"/>
              </w:rPr>
              <w:t>-1</w:t>
            </w:r>
          </w:p>
        </w:tc>
      </w:tr>
      <w:tr w:rsidR="00537924" w:rsidTr="001D7175">
        <w:tc>
          <w:tcPr>
            <w:tcW w:w="2254" w:type="dxa"/>
          </w:tcPr>
          <w:p w:rsidR="00537924" w:rsidRPr="00844AB4" w:rsidRDefault="00537924" w:rsidP="001D7175">
            <w:pPr>
              <w:spacing w:after="120" w:line="360" w:lineRule="auto"/>
              <w:jc w:val="center"/>
              <w:rPr>
                <w:rFonts w:ascii="Times New Roman" w:hAnsi="Times New Roman" w:cs="Times New Roman"/>
                <w:b/>
                <w:sz w:val="24"/>
                <w:szCs w:val="24"/>
              </w:rPr>
            </w:pPr>
            <w:r w:rsidRPr="00844AB4">
              <w:rPr>
                <w:rFonts w:ascii="Times New Roman" w:hAnsi="Times New Roman" w:cs="Times New Roman"/>
                <w:b/>
                <w:sz w:val="24"/>
                <w:szCs w:val="24"/>
              </w:rPr>
              <w:t>N1H</w:t>
            </w:r>
          </w:p>
        </w:tc>
        <w:tc>
          <w:tcPr>
            <w:tcW w:w="2254" w:type="dxa"/>
          </w:tcPr>
          <w:p w:rsidR="00537924" w:rsidRDefault="00537924" w:rsidP="001D7175">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6.71</w:t>
            </w:r>
          </w:p>
        </w:tc>
        <w:tc>
          <w:tcPr>
            <w:tcW w:w="2254" w:type="dxa"/>
          </w:tcPr>
          <w:p w:rsidR="00537924" w:rsidRDefault="00537924" w:rsidP="001D7175">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0.0</w:t>
            </w:r>
          </w:p>
        </w:tc>
        <w:tc>
          <w:tcPr>
            <w:tcW w:w="2254" w:type="dxa"/>
          </w:tcPr>
          <w:p w:rsidR="00537924" w:rsidRDefault="00537924" w:rsidP="001D7175">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17.43</w:t>
            </w:r>
          </w:p>
        </w:tc>
      </w:tr>
      <w:tr w:rsidR="00537924" w:rsidTr="001D7175">
        <w:tc>
          <w:tcPr>
            <w:tcW w:w="2254" w:type="dxa"/>
          </w:tcPr>
          <w:p w:rsidR="00537924" w:rsidRPr="00844AB4" w:rsidRDefault="00537924" w:rsidP="001D7175">
            <w:pPr>
              <w:spacing w:after="120" w:line="360" w:lineRule="auto"/>
              <w:jc w:val="center"/>
              <w:rPr>
                <w:rFonts w:ascii="Times New Roman" w:hAnsi="Times New Roman" w:cs="Times New Roman"/>
                <w:b/>
                <w:sz w:val="24"/>
                <w:szCs w:val="24"/>
              </w:rPr>
            </w:pPr>
            <w:r w:rsidRPr="00844AB4">
              <w:rPr>
                <w:rFonts w:ascii="Times New Roman" w:hAnsi="Times New Roman" w:cs="Times New Roman"/>
                <w:b/>
                <w:sz w:val="24"/>
                <w:szCs w:val="24"/>
              </w:rPr>
              <w:t>N8H</w:t>
            </w:r>
          </w:p>
        </w:tc>
        <w:tc>
          <w:tcPr>
            <w:tcW w:w="2254" w:type="dxa"/>
          </w:tcPr>
          <w:p w:rsidR="00537924" w:rsidRDefault="00537924" w:rsidP="001D7175">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111.72</w:t>
            </w:r>
          </w:p>
        </w:tc>
        <w:tc>
          <w:tcPr>
            <w:tcW w:w="2254" w:type="dxa"/>
          </w:tcPr>
          <w:p w:rsidR="00537924" w:rsidRDefault="00537924" w:rsidP="001D7175">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117.44</w:t>
            </w:r>
          </w:p>
        </w:tc>
        <w:tc>
          <w:tcPr>
            <w:tcW w:w="2254" w:type="dxa"/>
          </w:tcPr>
          <w:p w:rsidR="00537924" w:rsidRDefault="00537924" w:rsidP="001D7175">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37.92</w:t>
            </w:r>
          </w:p>
        </w:tc>
      </w:tr>
      <w:tr w:rsidR="00537924" w:rsidTr="001D7175">
        <w:tc>
          <w:tcPr>
            <w:tcW w:w="2254" w:type="dxa"/>
          </w:tcPr>
          <w:p w:rsidR="00537924" w:rsidRPr="00844AB4" w:rsidRDefault="00537924" w:rsidP="001D7175">
            <w:pPr>
              <w:spacing w:after="120" w:line="360" w:lineRule="auto"/>
              <w:jc w:val="center"/>
              <w:rPr>
                <w:rFonts w:ascii="Times New Roman" w:hAnsi="Times New Roman" w:cs="Times New Roman"/>
                <w:b/>
                <w:sz w:val="24"/>
                <w:szCs w:val="24"/>
              </w:rPr>
            </w:pPr>
            <w:r w:rsidRPr="00844AB4">
              <w:rPr>
                <w:rFonts w:ascii="Times New Roman" w:hAnsi="Times New Roman" w:cs="Times New Roman"/>
                <w:b/>
                <w:sz w:val="24"/>
                <w:szCs w:val="24"/>
              </w:rPr>
              <w:t>O9Ha</w:t>
            </w:r>
          </w:p>
        </w:tc>
        <w:tc>
          <w:tcPr>
            <w:tcW w:w="2254" w:type="dxa"/>
          </w:tcPr>
          <w:p w:rsidR="00537924" w:rsidRDefault="00537924" w:rsidP="001D7175">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53.02</w:t>
            </w:r>
          </w:p>
        </w:tc>
        <w:tc>
          <w:tcPr>
            <w:tcW w:w="2254" w:type="dxa"/>
          </w:tcPr>
          <w:p w:rsidR="00537924" w:rsidRDefault="00537924" w:rsidP="001D7175">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55.52</w:t>
            </w:r>
          </w:p>
        </w:tc>
        <w:tc>
          <w:tcPr>
            <w:tcW w:w="2254" w:type="dxa"/>
          </w:tcPr>
          <w:p w:rsidR="00537924" w:rsidRDefault="00537924" w:rsidP="001D7175">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31.85</w:t>
            </w:r>
          </w:p>
        </w:tc>
      </w:tr>
      <w:tr w:rsidR="00537924" w:rsidTr="001D7175">
        <w:tc>
          <w:tcPr>
            <w:tcW w:w="2254" w:type="dxa"/>
          </w:tcPr>
          <w:p w:rsidR="00537924" w:rsidRPr="00844AB4" w:rsidRDefault="00537924" w:rsidP="001D7175">
            <w:pPr>
              <w:spacing w:after="120" w:line="360" w:lineRule="auto"/>
              <w:jc w:val="center"/>
              <w:rPr>
                <w:rFonts w:ascii="Times New Roman" w:hAnsi="Times New Roman" w:cs="Times New Roman"/>
                <w:b/>
                <w:sz w:val="24"/>
                <w:szCs w:val="24"/>
              </w:rPr>
            </w:pPr>
            <w:r w:rsidRPr="00844AB4">
              <w:rPr>
                <w:rFonts w:ascii="Times New Roman" w:hAnsi="Times New Roman" w:cs="Times New Roman"/>
                <w:b/>
                <w:sz w:val="24"/>
                <w:szCs w:val="24"/>
              </w:rPr>
              <w:t>O9Hb</w:t>
            </w:r>
          </w:p>
        </w:tc>
        <w:tc>
          <w:tcPr>
            <w:tcW w:w="2254" w:type="dxa"/>
          </w:tcPr>
          <w:p w:rsidR="00537924" w:rsidRDefault="00537924" w:rsidP="001D7175">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44.85</w:t>
            </w:r>
          </w:p>
        </w:tc>
        <w:tc>
          <w:tcPr>
            <w:tcW w:w="2254" w:type="dxa"/>
          </w:tcPr>
          <w:p w:rsidR="00537924" w:rsidRDefault="00537924" w:rsidP="001D7175">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45.37</w:t>
            </w:r>
          </w:p>
        </w:tc>
        <w:tc>
          <w:tcPr>
            <w:tcW w:w="2254" w:type="dxa"/>
          </w:tcPr>
          <w:p w:rsidR="00537924" w:rsidRDefault="00537924" w:rsidP="001D7175">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19.04</w:t>
            </w:r>
          </w:p>
        </w:tc>
      </w:tr>
    </w:tbl>
    <w:p w:rsidR="00537924" w:rsidRDefault="00537924" w:rsidP="00537924">
      <w:pPr>
        <w:spacing w:after="120" w:line="360" w:lineRule="auto"/>
        <w:jc w:val="both"/>
        <w:rPr>
          <w:rFonts w:ascii="Times New Roman" w:hAnsi="Times New Roman" w:cs="Times New Roman"/>
          <w:sz w:val="24"/>
          <w:szCs w:val="24"/>
        </w:rPr>
      </w:pPr>
    </w:p>
    <w:p w:rsidR="00646757" w:rsidRDefault="00646757" w:rsidP="00646757">
      <w:pPr>
        <w:spacing w:after="120" w:line="480" w:lineRule="auto"/>
        <w:jc w:val="both"/>
        <w:rPr>
          <w:rFonts w:ascii="Times New Roman" w:hAnsi="Times New Roman" w:cs="Times New Roman"/>
          <w:sz w:val="24"/>
          <w:szCs w:val="24"/>
        </w:rPr>
      </w:pPr>
      <w:r w:rsidRPr="00533792">
        <w:rPr>
          <w:rFonts w:ascii="Times New Roman" w:hAnsi="Times New Roman" w:cs="Times New Roman"/>
          <w:sz w:val="24"/>
          <w:szCs w:val="24"/>
        </w:rPr>
        <w:t xml:space="preserve">The relative electronic energies of the different </w:t>
      </w:r>
      <w:r w:rsidRPr="003C573C">
        <w:rPr>
          <w:rFonts w:ascii="Times New Roman" w:hAnsi="Times New Roman" w:cs="Times New Roman"/>
          <w:sz w:val="24"/>
          <w:szCs w:val="24"/>
        </w:rPr>
        <w:t>NA</w:t>
      </w:r>
      <w:r>
        <w:rPr>
          <w:rFonts w:ascii="Times New Roman" w:hAnsi="Times New Roman" w:cs="Times New Roman"/>
          <w:sz w:val="24"/>
          <w:szCs w:val="24"/>
        </w:rPr>
        <w:t>∙H</w:t>
      </w:r>
      <w:r w:rsidRPr="00FA2683">
        <w:rPr>
          <w:rFonts w:ascii="Times New Roman" w:hAnsi="Times New Roman" w:cs="Times New Roman"/>
          <w:sz w:val="24"/>
          <w:szCs w:val="24"/>
          <w:vertAlign w:val="superscript"/>
        </w:rPr>
        <w:t>+</w:t>
      </w:r>
      <w:r w:rsidRPr="003C573C">
        <w:rPr>
          <w:rFonts w:ascii="Times New Roman" w:hAnsi="Times New Roman" w:cs="Times New Roman"/>
          <w:sz w:val="24"/>
          <w:szCs w:val="24"/>
        </w:rPr>
        <w:t xml:space="preserve"> </w:t>
      </w:r>
      <w:r w:rsidRPr="00533792">
        <w:rPr>
          <w:rFonts w:ascii="Times New Roman" w:hAnsi="Times New Roman" w:cs="Times New Roman"/>
          <w:sz w:val="24"/>
          <w:szCs w:val="24"/>
        </w:rPr>
        <w:t>isomers as well as the calculated</w:t>
      </w:r>
      <w:r>
        <w:rPr>
          <w:rFonts w:ascii="Times New Roman" w:hAnsi="Times New Roman" w:cs="Times New Roman"/>
          <w:sz w:val="24"/>
          <w:szCs w:val="24"/>
        </w:rPr>
        <w:t xml:space="preserve"> amide</w:t>
      </w:r>
      <w:r w:rsidR="002E4FE9">
        <w:rPr>
          <w:rFonts w:ascii="Times New Roman" w:hAnsi="Times New Roman" w:cs="Times New Roman"/>
          <w:sz w:val="24"/>
          <w:szCs w:val="24"/>
        </w:rPr>
        <w:t xml:space="preserve"> </w:t>
      </w:r>
      <w:r>
        <w:rPr>
          <w:rFonts w:ascii="Times New Roman" w:hAnsi="Times New Roman" w:cs="Times New Roman"/>
          <w:sz w:val="24"/>
          <w:szCs w:val="24"/>
        </w:rPr>
        <w:t>rotational</w:t>
      </w:r>
      <w:r w:rsidRPr="00533792">
        <w:rPr>
          <w:rFonts w:ascii="Times New Roman" w:hAnsi="Times New Roman" w:cs="Times New Roman"/>
          <w:sz w:val="24"/>
          <w:szCs w:val="24"/>
        </w:rPr>
        <w:t xml:space="preserve"> barrier heights </w:t>
      </w:r>
      <w:r>
        <w:rPr>
          <w:rFonts w:ascii="Times New Roman" w:hAnsi="Times New Roman" w:cs="Times New Roman"/>
          <w:sz w:val="24"/>
          <w:szCs w:val="24"/>
        </w:rPr>
        <w:t xml:space="preserve">are listed </w:t>
      </w:r>
      <w:r w:rsidRPr="00533792">
        <w:rPr>
          <w:rFonts w:ascii="Times New Roman" w:hAnsi="Times New Roman" w:cs="Times New Roman"/>
          <w:sz w:val="24"/>
          <w:szCs w:val="24"/>
        </w:rPr>
        <w:t xml:space="preserve">in Table 1. </w:t>
      </w:r>
      <w:r>
        <w:rPr>
          <w:rFonts w:ascii="Times New Roman" w:hAnsi="Times New Roman" w:cs="Times New Roman"/>
          <w:sz w:val="24"/>
          <w:szCs w:val="24"/>
        </w:rPr>
        <w:t>This data shows</w:t>
      </w:r>
      <w:r w:rsidRPr="00533792">
        <w:rPr>
          <w:rFonts w:ascii="Times New Roman" w:hAnsi="Times New Roman" w:cs="Times New Roman"/>
          <w:sz w:val="24"/>
          <w:szCs w:val="24"/>
        </w:rPr>
        <w:t xml:space="preserve"> that protonation at the pyridine nitrogen</w:t>
      </w:r>
      <w:r>
        <w:rPr>
          <w:rFonts w:ascii="Times New Roman" w:hAnsi="Times New Roman" w:cs="Times New Roman"/>
          <w:sz w:val="24"/>
          <w:szCs w:val="24"/>
        </w:rPr>
        <w:t xml:space="preserve"> produces the lowest-energy protomer</w:t>
      </w:r>
      <w:r w:rsidRPr="00533792">
        <w:rPr>
          <w:rFonts w:ascii="Times New Roman" w:hAnsi="Times New Roman" w:cs="Times New Roman"/>
          <w:sz w:val="24"/>
          <w:szCs w:val="24"/>
        </w:rPr>
        <w:t xml:space="preserve">, followed by </w:t>
      </w:r>
      <w:r>
        <w:rPr>
          <w:rFonts w:ascii="Times New Roman" w:hAnsi="Times New Roman" w:cs="Times New Roman"/>
          <w:sz w:val="24"/>
          <w:szCs w:val="24"/>
        </w:rPr>
        <w:t xml:space="preserve">protonation at </w:t>
      </w:r>
      <w:r w:rsidRPr="00533792">
        <w:rPr>
          <w:rFonts w:ascii="Times New Roman" w:hAnsi="Times New Roman" w:cs="Times New Roman"/>
          <w:sz w:val="24"/>
          <w:szCs w:val="24"/>
        </w:rPr>
        <w:t>the amide oxygen</w:t>
      </w:r>
      <w:r>
        <w:rPr>
          <w:rFonts w:ascii="Times New Roman" w:hAnsi="Times New Roman" w:cs="Times New Roman"/>
          <w:sz w:val="24"/>
          <w:szCs w:val="24"/>
        </w:rPr>
        <w:t>, and then</w:t>
      </w:r>
      <w:r w:rsidRPr="00533792">
        <w:rPr>
          <w:rFonts w:ascii="Times New Roman" w:hAnsi="Times New Roman" w:cs="Times New Roman"/>
          <w:sz w:val="24"/>
          <w:szCs w:val="24"/>
        </w:rPr>
        <w:t xml:space="preserve"> the amide nitrogen. </w:t>
      </w:r>
      <w:r>
        <w:rPr>
          <w:rFonts w:ascii="Times New Roman" w:hAnsi="Times New Roman" w:cs="Times New Roman"/>
          <w:sz w:val="24"/>
          <w:szCs w:val="24"/>
        </w:rPr>
        <w:t xml:space="preserve">These calculations indicate that the </w:t>
      </w:r>
      <w:r>
        <w:rPr>
          <w:rFonts w:ascii="Times New Roman" w:hAnsi="Times New Roman" w:cs="Times New Roman"/>
          <w:b/>
          <w:sz w:val="24"/>
          <w:szCs w:val="24"/>
        </w:rPr>
        <w:t>N1</w:t>
      </w:r>
      <w:r w:rsidRPr="00900F6D">
        <w:rPr>
          <w:rFonts w:ascii="Times New Roman" w:hAnsi="Times New Roman" w:cs="Times New Roman"/>
          <w:b/>
          <w:sz w:val="24"/>
          <w:szCs w:val="24"/>
        </w:rPr>
        <w:t>H</w:t>
      </w:r>
      <w:r>
        <w:rPr>
          <w:rFonts w:ascii="Times New Roman" w:hAnsi="Times New Roman" w:cs="Times New Roman"/>
          <w:sz w:val="24"/>
          <w:szCs w:val="24"/>
        </w:rPr>
        <w:t xml:space="preserve"> protomer should dominate in the gas-phase.</w:t>
      </w:r>
      <w:r w:rsidR="007E4B7B">
        <w:rPr>
          <w:rFonts w:ascii="Times New Roman" w:hAnsi="Times New Roman" w:cs="Times New Roman"/>
          <w:sz w:val="24"/>
          <w:szCs w:val="24"/>
          <w:vertAlign w:val="superscript"/>
        </w:rPr>
        <w:t xml:space="preserve">39 </w:t>
      </w:r>
      <w:r>
        <w:rPr>
          <w:rFonts w:ascii="Times New Roman" w:hAnsi="Times New Roman" w:cs="Times New Roman"/>
          <w:sz w:val="24"/>
          <w:szCs w:val="24"/>
        </w:rPr>
        <w:t xml:space="preserve">Additional calculations to assess the solution-phase energies of the protomers revealed that the </w:t>
      </w:r>
      <w:r w:rsidRPr="0014684F">
        <w:rPr>
          <w:rFonts w:ascii="Times New Roman" w:hAnsi="Times New Roman" w:cs="Times New Roman"/>
          <w:b/>
          <w:sz w:val="24"/>
          <w:szCs w:val="24"/>
        </w:rPr>
        <w:t>N1H</w:t>
      </w:r>
      <w:r>
        <w:rPr>
          <w:rFonts w:ascii="Times New Roman" w:hAnsi="Times New Roman" w:cs="Times New Roman"/>
          <w:sz w:val="24"/>
          <w:szCs w:val="24"/>
        </w:rPr>
        <w:t xml:space="preserve"> protomer is also the lowest-energy protomer in aqueous </w:t>
      </w:r>
      <w:r>
        <w:rPr>
          <w:rFonts w:ascii="Times New Roman" w:hAnsi="Times New Roman" w:cs="Times New Roman"/>
          <w:sz w:val="24"/>
          <w:szCs w:val="24"/>
        </w:rPr>
        <w:lastRenderedPageBreak/>
        <w:t xml:space="preserve">solution (Section S2 of SI).  (For simplicity, </w:t>
      </w:r>
      <w:r w:rsidRPr="00672783">
        <w:rPr>
          <w:rFonts w:ascii="Times New Roman" w:hAnsi="Times New Roman" w:cs="Times New Roman"/>
          <w:b/>
          <w:sz w:val="24"/>
          <w:szCs w:val="24"/>
        </w:rPr>
        <w:t>O9Hb</w:t>
      </w:r>
      <w:r>
        <w:rPr>
          <w:rFonts w:ascii="Times New Roman" w:hAnsi="Times New Roman" w:cs="Times New Roman"/>
          <w:sz w:val="24"/>
          <w:szCs w:val="24"/>
        </w:rPr>
        <w:t xml:space="preserve"> will be referred to as </w:t>
      </w:r>
      <w:r w:rsidRPr="00672783">
        <w:rPr>
          <w:rFonts w:ascii="Times New Roman" w:hAnsi="Times New Roman" w:cs="Times New Roman"/>
          <w:b/>
          <w:sz w:val="24"/>
          <w:szCs w:val="24"/>
        </w:rPr>
        <w:t>O9H</w:t>
      </w:r>
      <w:r>
        <w:rPr>
          <w:rFonts w:ascii="Times New Roman" w:hAnsi="Times New Roman" w:cs="Times New Roman"/>
          <w:b/>
          <w:sz w:val="24"/>
          <w:szCs w:val="24"/>
        </w:rPr>
        <w:t xml:space="preserve"> </w:t>
      </w:r>
      <w:r w:rsidRPr="002F3FA6">
        <w:rPr>
          <w:rFonts w:ascii="Times New Roman" w:hAnsi="Times New Roman" w:cs="Times New Roman"/>
          <w:sz w:val="24"/>
          <w:szCs w:val="24"/>
        </w:rPr>
        <w:t>from this point</w:t>
      </w:r>
      <w:r>
        <w:rPr>
          <w:rFonts w:ascii="Times New Roman" w:hAnsi="Times New Roman" w:cs="Times New Roman"/>
          <w:b/>
          <w:sz w:val="24"/>
          <w:szCs w:val="24"/>
        </w:rPr>
        <w:t xml:space="preserve"> </w:t>
      </w:r>
      <w:r w:rsidRPr="003C69A0">
        <w:rPr>
          <w:rFonts w:ascii="Times New Roman" w:hAnsi="Times New Roman" w:cs="Times New Roman"/>
          <w:sz w:val="24"/>
          <w:szCs w:val="24"/>
        </w:rPr>
        <w:t>since</w:t>
      </w:r>
      <w:r>
        <w:rPr>
          <w:rFonts w:ascii="Times New Roman" w:hAnsi="Times New Roman" w:cs="Times New Roman"/>
          <w:b/>
          <w:sz w:val="24"/>
          <w:szCs w:val="24"/>
        </w:rPr>
        <w:t xml:space="preserve"> </w:t>
      </w:r>
      <w:r w:rsidRPr="00672783">
        <w:rPr>
          <w:rFonts w:ascii="Times New Roman" w:hAnsi="Times New Roman" w:cs="Times New Roman"/>
          <w:b/>
          <w:sz w:val="24"/>
          <w:szCs w:val="24"/>
        </w:rPr>
        <w:t>O9Hb</w:t>
      </w:r>
      <w:r>
        <w:rPr>
          <w:rFonts w:ascii="Times New Roman" w:hAnsi="Times New Roman" w:cs="Times New Roman"/>
          <w:b/>
          <w:sz w:val="24"/>
          <w:szCs w:val="24"/>
        </w:rPr>
        <w:t xml:space="preserve"> </w:t>
      </w:r>
      <w:r w:rsidRPr="003C69A0">
        <w:rPr>
          <w:rFonts w:ascii="Times New Roman" w:hAnsi="Times New Roman" w:cs="Times New Roman"/>
          <w:sz w:val="24"/>
          <w:szCs w:val="24"/>
        </w:rPr>
        <w:t>was found to be</w:t>
      </w:r>
      <w:r>
        <w:rPr>
          <w:rFonts w:ascii="Times New Roman" w:hAnsi="Times New Roman" w:cs="Times New Roman"/>
          <w:sz w:val="24"/>
          <w:szCs w:val="24"/>
        </w:rPr>
        <w:t xml:space="preserve"> substantially</w:t>
      </w:r>
      <w:r w:rsidRPr="003C69A0">
        <w:rPr>
          <w:rFonts w:ascii="Times New Roman" w:hAnsi="Times New Roman" w:cs="Times New Roman"/>
          <w:sz w:val="24"/>
          <w:szCs w:val="24"/>
        </w:rPr>
        <w:t xml:space="preserve"> lower in energy than</w:t>
      </w:r>
      <w:r>
        <w:rPr>
          <w:rFonts w:ascii="Times New Roman" w:hAnsi="Times New Roman" w:cs="Times New Roman"/>
          <w:b/>
          <w:sz w:val="24"/>
          <w:szCs w:val="24"/>
        </w:rPr>
        <w:t xml:space="preserve"> O9Ha.</w:t>
      </w:r>
      <w:r>
        <w:rPr>
          <w:rFonts w:ascii="Times New Roman" w:hAnsi="Times New Roman" w:cs="Times New Roman"/>
          <w:sz w:val="24"/>
          <w:szCs w:val="24"/>
        </w:rPr>
        <w:t xml:space="preserve">)  We note that the cis and trans isomers display similar relative energies for all of the protomers, and it is therefore likely that both </w:t>
      </w:r>
      <w:r w:rsidRPr="00844AB4">
        <w:rPr>
          <w:rFonts w:ascii="Times New Roman" w:hAnsi="Times New Roman" w:cs="Times New Roman"/>
          <w:i/>
          <w:sz w:val="24"/>
          <w:szCs w:val="24"/>
        </w:rPr>
        <w:t>cis</w:t>
      </w:r>
      <w:r>
        <w:rPr>
          <w:rFonts w:ascii="Times New Roman" w:hAnsi="Times New Roman" w:cs="Times New Roman"/>
          <w:sz w:val="24"/>
          <w:szCs w:val="24"/>
        </w:rPr>
        <w:t xml:space="preserve"> and </w:t>
      </w:r>
      <w:r w:rsidRPr="00844AB4">
        <w:rPr>
          <w:rFonts w:ascii="Times New Roman" w:hAnsi="Times New Roman" w:cs="Times New Roman"/>
          <w:i/>
          <w:sz w:val="24"/>
          <w:szCs w:val="24"/>
        </w:rPr>
        <w:t>trans</w:t>
      </w:r>
      <w:r>
        <w:rPr>
          <w:rFonts w:ascii="Times New Roman" w:hAnsi="Times New Roman" w:cs="Times New Roman"/>
          <w:sz w:val="24"/>
          <w:szCs w:val="24"/>
        </w:rPr>
        <w:t xml:space="preserve"> forms of a particular protomer will be produced in the gas</w:t>
      </w:r>
      <w:r w:rsidR="00844AB4">
        <w:rPr>
          <w:rFonts w:ascii="Times New Roman" w:hAnsi="Times New Roman" w:cs="Times New Roman"/>
          <w:sz w:val="24"/>
          <w:szCs w:val="24"/>
        </w:rPr>
        <w:t xml:space="preserve"> </w:t>
      </w:r>
      <w:r>
        <w:rPr>
          <w:rFonts w:ascii="Times New Roman" w:hAnsi="Times New Roman" w:cs="Times New Roman"/>
          <w:sz w:val="24"/>
          <w:szCs w:val="24"/>
        </w:rPr>
        <w:t xml:space="preserve">phase given the size of the barrier heights.  Mixtures of </w:t>
      </w:r>
      <w:r w:rsidRPr="00BC7120">
        <w:rPr>
          <w:rFonts w:ascii="Times New Roman" w:hAnsi="Times New Roman" w:cs="Times New Roman"/>
          <w:i/>
          <w:sz w:val="24"/>
          <w:szCs w:val="24"/>
        </w:rPr>
        <w:t>cis</w:t>
      </w:r>
      <w:r>
        <w:rPr>
          <w:rFonts w:ascii="Times New Roman" w:hAnsi="Times New Roman" w:cs="Times New Roman"/>
          <w:sz w:val="24"/>
          <w:szCs w:val="24"/>
        </w:rPr>
        <w:t xml:space="preserve"> and </w:t>
      </w:r>
      <w:r w:rsidRPr="00BC7120">
        <w:rPr>
          <w:rFonts w:ascii="Times New Roman" w:hAnsi="Times New Roman" w:cs="Times New Roman"/>
          <w:i/>
          <w:sz w:val="24"/>
          <w:szCs w:val="24"/>
        </w:rPr>
        <w:t>trans</w:t>
      </w:r>
      <w:r>
        <w:rPr>
          <w:rFonts w:ascii="Times New Roman" w:hAnsi="Times New Roman" w:cs="Times New Roman"/>
          <w:sz w:val="24"/>
          <w:szCs w:val="24"/>
        </w:rPr>
        <w:t xml:space="preserve"> isomers of analogous aromatic amides have </w:t>
      </w:r>
      <w:r w:rsidR="002E5539">
        <w:rPr>
          <w:rFonts w:ascii="Times New Roman" w:hAnsi="Times New Roman" w:cs="Times New Roman"/>
          <w:sz w:val="24"/>
          <w:szCs w:val="24"/>
        </w:rPr>
        <w:t xml:space="preserve">indeed </w:t>
      </w:r>
      <w:r>
        <w:rPr>
          <w:rFonts w:ascii="Times New Roman" w:hAnsi="Times New Roman" w:cs="Times New Roman"/>
          <w:sz w:val="24"/>
          <w:szCs w:val="24"/>
        </w:rPr>
        <w:t>been spectroscopically observed in the gas</w:t>
      </w:r>
      <w:r w:rsidR="00844AB4">
        <w:rPr>
          <w:rFonts w:ascii="Times New Roman" w:hAnsi="Times New Roman" w:cs="Times New Roman"/>
          <w:sz w:val="24"/>
          <w:szCs w:val="24"/>
        </w:rPr>
        <w:t xml:space="preserve"> </w:t>
      </w:r>
      <w:r>
        <w:rPr>
          <w:rFonts w:ascii="Times New Roman" w:hAnsi="Times New Roman" w:cs="Times New Roman"/>
          <w:sz w:val="24"/>
          <w:szCs w:val="24"/>
        </w:rPr>
        <w:t>phase previously.</w:t>
      </w:r>
      <w:r w:rsidR="007E4B7B">
        <w:rPr>
          <w:rFonts w:ascii="Times New Roman" w:hAnsi="Times New Roman" w:cs="Times New Roman"/>
          <w:sz w:val="24"/>
          <w:szCs w:val="24"/>
          <w:vertAlign w:val="superscript"/>
        </w:rPr>
        <w:t>40-43</w:t>
      </w:r>
      <w:r>
        <w:rPr>
          <w:rFonts w:ascii="Times New Roman" w:hAnsi="Times New Roman" w:cs="Times New Roman"/>
          <w:sz w:val="24"/>
          <w:szCs w:val="24"/>
        </w:rPr>
        <w:t xml:space="preserve">  </w:t>
      </w:r>
    </w:p>
    <w:p w:rsidR="00EA3371" w:rsidRDefault="00EA3371" w:rsidP="00646757">
      <w:pPr>
        <w:spacing w:after="120" w:line="480" w:lineRule="auto"/>
        <w:jc w:val="both"/>
        <w:rPr>
          <w:rFonts w:ascii="Times New Roman" w:hAnsi="Times New Roman" w:cs="Times New Roman"/>
          <w:sz w:val="24"/>
          <w:szCs w:val="24"/>
        </w:rPr>
      </w:pPr>
    </w:p>
    <w:p w:rsidR="00EA3371" w:rsidRDefault="00EA3371" w:rsidP="00EA3371">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TD-DFT calculations were performed to obtain theoretical excited state spectra for the lowest-energy pyridine </w:t>
      </w:r>
      <w:r w:rsidRPr="008F14AD">
        <w:rPr>
          <w:rFonts w:ascii="Times New Roman" w:hAnsi="Times New Roman" w:cs="Times New Roman"/>
          <w:b/>
          <w:sz w:val="24"/>
          <w:szCs w:val="24"/>
        </w:rPr>
        <w:t>N1</w:t>
      </w:r>
      <w:r>
        <w:rPr>
          <w:rFonts w:ascii="Times New Roman" w:hAnsi="Times New Roman" w:cs="Times New Roman"/>
          <w:b/>
          <w:sz w:val="24"/>
          <w:szCs w:val="24"/>
        </w:rPr>
        <w:t>H</w:t>
      </w:r>
      <w:r>
        <w:rPr>
          <w:rFonts w:ascii="Times New Roman" w:hAnsi="Times New Roman" w:cs="Times New Roman"/>
          <w:sz w:val="24"/>
          <w:szCs w:val="24"/>
        </w:rPr>
        <w:t xml:space="preserve"> and amide </w:t>
      </w:r>
      <w:r w:rsidRPr="008F14AD">
        <w:rPr>
          <w:rFonts w:ascii="Times New Roman" w:hAnsi="Times New Roman" w:cs="Times New Roman"/>
          <w:b/>
          <w:sz w:val="24"/>
          <w:szCs w:val="24"/>
        </w:rPr>
        <w:t>O9</w:t>
      </w:r>
      <w:r>
        <w:rPr>
          <w:rFonts w:ascii="Times New Roman" w:hAnsi="Times New Roman" w:cs="Times New Roman"/>
          <w:b/>
          <w:sz w:val="24"/>
          <w:szCs w:val="24"/>
        </w:rPr>
        <w:t>H</w:t>
      </w:r>
      <w:r>
        <w:rPr>
          <w:rFonts w:ascii="Times New Roman" w:hAnsi="Times New Roman" w:cs="Times New Roman"/>
          <w:sz w:val="24"/>
          <w:szCs w:val="24"/>
        </w:rPr>
        <w:t xml:space="preserve"> protomers.  These spectra are presented in Figure 5 and show that the absorption spectra associated with these two protomers are dramatically different.  Further TD-DFT calculations are included in Section S6 of the SI, along with discussion of the orbitals involved in the electronic excitations.</w:t>
      </w:r>
    </w:p>
    <w:p w:rsidR="00EA3371" w:rsidRDefault="00EA3371" w:rsidP="00646757">
      <w:pPr>
        <w:spacing w:after="120" w:line="480" w:lineRule="auto"/>
        <w:jc w:val="both"/>
        <w:rPr>
          <w:rFonts w:ascii="Times New Roman" w:hAnsi="Times New Roman" w:cs="Times New Roman"/>
          <w:sz w:val="24"/>
          <w:szCs w:val="24"/>
        </w:rPr>
      </w:pPr>
    </w:p>
    <w:p w:rsidR="00537924" w:rsidRDefault="00844AB4" w:rsidP="00844AB4">
      <w:pPr>
        <w:spacing w:after="120" w:line="48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0490DBD2" wp14:editId="444DAA35">
            <wp:extent cx="3060197" cy="3599694"/>
            <wp:effectExtent l="0" t="0" r="698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N12SX TDDFT 1(N1H, O9Hb, Averages).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60197" cy="3599694"/>
                    </a:xfrm>
                    <a:prstGeom prst="rect">
                      <a:avLst/>
                    </a:prstGeom>
                  </pic:spPr>
                </pic:pic>
              </a:graphicData>
            </a:graphic>
          </wp:inline>
        </w:drawing>
      </w:r>
    </w:p>
    <w:p w:rsidR="00844AB4" w:rsidRDefault="00844AB4" w:rsidP="00BC7120">
      <w:pPr>
        <w:spacing w:line="360" w:lineRule="auto"/>
        <w:jc w:val="both"/>
        <w:rPr>
          <w:rFonts w:ascii="Times New Roman" w:hAnsi="Times New Roman" w:cs="Times New Roman"/>
          <w:sz w:val="24"/>
          <w:szCs w:val="24"/>
        </w:rPr>
      </w:pPr>
      <w:r w:rsidRPr="006E7323">
        <w:rPr>
          <w:rFonts w:ascii="Times New Roman" w:hAnsi="Times New Roman" w:cs="Times New Roman"/>
          <w:b/>
          <w:sz w:val="24"/>
          <w:szCs w:val="24"/>
        </w:rPr>
        <w:lastRenderedPageBreak/>
        <w:t>Figure 5</w:t>
      </w:r>
      <w:r>
        <w:rPr>
          <w:rFonts w:ascii="Times New Roman" w:hAnsi="Times New Roman" w:cs="Times New Roman"/>
          <w:sz w:val="24"/>
          <w:szCs w:val="24"/>
        </w:rPr>
        <w:t xml:space="preserve">:  Calculated TD-DFT excitation energies of a) the </w:t>
      </w:r>
      <w:r w:rsidRPr="008C0974">
        <w:rPr>
          <w:rFonts w:ascii="Times New Roman" w:hAnsi="Times New Roman" w:cs="Times New Roman"/>
          <w:b/>
          <w:sz w:val="24"/>
          <w:szCs w:val="24"/>
        </w:rPr>
        <w:t>N1H</w:t>
      </w:r>
      <w:r>
        <w:rPr>
          <w:rFonts w:ascii="Times New Roman" w:hAnsi="Times New Roman" w:cs="Times New Roman"/>
          <w:sz w:val="24"/>
          <w:szCs w:val="24"/>
        </w:rPr>
        <w:t xml:space="preserve"> and b) </w:t>
      </w:r>
      <w:r w:rsidRPr="008C0974">
        <w:rPr>
          <w:rFonts w:ascii="Times New Roman" w:hAnsi="Times New Roman" w:cs="Times New Roman"/>
          <w:b/>
          <w:sz w:val="24"/>
          <w:szCs w:val="24"/>
        </w:rPr>
        <w:t>O9H</w:t>
      </w:r>
      <w:r>
        <w:rPr>
          <w:rFonts w:ascii="Times New Roman" w:hAnsi="Times New Roman" w:cs="Times New Roman"/>
          <w:b/>
          <w:sz w:val="24"/>
          <w:szCs w:val="24"/>
        </w:rPr>
        <w:t>b</w:t>
      </w:r>
      <w:r>
        <w:rPr>
          <w:rFonts w:ascii="Times New Roman" w:hAnsi="Times New Roman" w:cs="Times New Roman"/>
          <w:sz w:val="24"/>
          <w:szCs w:val="24"/>
        </w:rPr>
        <w:t xml:space="preserve"> protomers of NA∙H</w:t>
      </w:r>
      <w:r w:rsidRPr="008C0974">
        <w:rPr>
          <w:rFonts w:ascii="Times New Roman" w:hAnsi="Times New Roman" w:cs="Times New Roman"/>
          <w:sz w:val="24"/>
          <w:szCs w:val="24"/>
          <w:vertAlign w:val="superscript"/>
        </w:rPr>
        <w:t>+</w:t>
      </w:r>
      <w:r>
        <w:rPr>
          <w:rFonts w:ascii="Times New Roman" w:hAnsi="Times New Roman" w:cs="Times New Roman"/>
          <w:sz w:val="24"/>
          <w:szCs w:val="24"/>
        </w:rPr>
        <w:t xml:space="preserve">.  The oscillator strengths of individual transitions (red for the </w:t>
      </w:r>
      <w:r w:rsidRPr="00BC7120">
        <w:rPr>
          <w:rFonts w:ascii="Times New Roman" w:hAnsi="Times New Roman" w:cs="Times New Roman"/>
          <w:i/>
          <w:sz w:val="24"/>
          <w:szCs w:val="24"/>
        </w:rPr>
        <w:t>cis</w:t>
      </w:r>
      <w:r>
        <w:rPr>
          <w:rFonts w:ascii="Times New Roman" w:hAnsi="Times New Roman" w:cs="Times New Roman"/>
          <w:sz w:val="24"/>
          <w:szCs w:val="24"/>
        </w:rPr>
        <w:t xml:space="preserve"> isomers and blue for the </w:t>
      </w:r>
      <w:r w:rsidRPr="00BC7120">
        <w:rPr>
          <w:rFonts w:ascii="Times New Roman" w:hAnsi="Times New Roman" w:cs="Times New Roman"/>
          <w:i/>
          <w:sz w:val="24"/>
          <w:szCs w:val="24"/>
        </w:rPr>
        <w:t>trans</w:t>
      </w:r>
      <w:r>
        <w:rPr>
          <w:rFonts w:ascii="Times New Roman" w:hAnsi="Times New Roman" w:cs="Times New Roman"/>
          <w:sz w:val="24"/>
          <w:szCs w:val="24"/>
        </w:rPr>
        <w:t xml:space="preserve"> isomers) are given by the vertical bars, while the full line spectrum is a convolution of the calculated spectrum with a Gaussian function (0.25 eV HWHM).  The excitation energies in the figure have been red-shifted by 0.5 eV to allow for the known tendency of TDDFT to overestimate the excitation energy.</w:t>
      </w:r>
      <w:r w:rsidR="00AD5C3B">
        <w:rPr>
          <w:rFonts w:ascii="Times New Roman" w:hAnsi="Times New Roman" w:cs="Times New Roman"/>
          <w:sz w:val="24"/>
          <w:szCs w:val="24"/>
          <w:vertAlign w:val="superscript"/>
        </w:rPr>
        <w:t>44</w:t>
      </w:r>
      <w:r>
        <w:rPr>
          <w:rFonts w:ascii="Times New Roman" w:hAnsi="Times New Roman" w:cs="Times New Roman"/>
          <w:sz w:val="24"/>
          <w:szCs w:val="24"/>
        </w:rPr>
        <w:t xml:space="preserve"> </w:t>
      </w:r>
    </w:p>
    <w:p w:rsidR="00844AB4" w:rsidRDefault="00844AB4" w:rsidP="00C26095">
      <w:pPr>
        <w:spacing w:after="120" w:line="480" w:lineRule="auto"/>
        <w:jc w:val="both"/>
        <w:rPr>
          <w:rFonts w:ascii="Times New Roman" w:hAnsi="Times New Roman" w:cs="Times New Roman"/>
          <w:sz w:val="24"/>
          <w:szCs w:val="24"/>
        </w:rPr>
      </w:pPr>
    </w:p>
    <w:p w:rsidR="00A92745" w:rsidRDefault="00537924" w:rsidP="00C26095">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Comparison of the calculated spectra with the photofragment spectra reveals that the profile of the calculated pyridine protomer spectrum (Figure 5a) is very similar to the experimental spectrum for the m/z = 96 photofragment (Figure 4b).  There is also good general agreement between the shapes of the calculated amide protomer spectrum (Figure 5b) and the m/z = 106 photofragment spectrum (Figure 4a).  For the amide protomer, the prominent band calculated to appear at ~4.25 eV appears to correspond well to the experimental feature seen at ~4.1 eV in the m/z=106 channel</w:t>
      </w:r>
      <w:r w:rsidR="00867331">
        <w:rPr>
          <w:rFonts w:ascii="Times New Roman" w:hAnsi="Times New Roman" w:cs="Times New Roman"/>
          <w:sz w:val="24"/>
          <w:szCs w:val="24"/>
        </w:rPr>
        <w:t>.  In addition, the calculated spectrum of</w:t>
      </w:r>
      <w:r w:rsidR="00A92745">
        <w:rPr>
          <w:rFonts w:ascii="Times New Roman" w:hAnsi="Times New Roman" w:cs="Times New Roman"/>
          <w:sz w:val="24"/>
          <w:szCs w:val="24"/>
        </w:rPr>
        <w:t xml:space="preserve"> the pyridine protomer displays a main absorption band over the scanned region at ~5 eV, while the amide isomer main b</w:t>
      </w:r>
      <w:r w:rsidR="00867331">
        <w:rPr>
          <w:rFonts w:ascii="Times New Roman" w:hAnsi="Times New Roman" w:cs="Times New Roman"/>
          <w:sz w:val="24"/>
          <w:szCs w:val="24"/>
        </w:rPr>
        <w:t>and peaks at a lower energy ~4.8</w:t>
      </w:r>
      <w:r w:rsidR="00A92745">
        <w:rPr>
          <w:rFonts w:ascii="Times New Roman" w:hAnsi="Times New Roman" w:cs="Times New Roman"/>
          <w:sz w:val="24"/>
          <w:szCs w:val="24"/>
        </w:rPr>
        <w:t xml:space="preserve"> eV.  The difference in band maxima predicted by the TD</w:t>
      </w:r>
      <w:r w:rsidR="002E5539">
        <w:rPr>
          <w:rFonts w:ascii="Times New Roman" w:hAnsi="Times New Roman" w:cs="Times New Roman"/>
          <w:sz w:val="24"/>
          <w:szCs w:val="24"/>
        </w:rPr>
        <w:t>-</w:t>
      </w:r>
      <w:r w:rsidR="00405920">
        <w:rPr>
          <w:rFonts w:ascii="Times New Roman" w:hAnsi="Times New Roman" w:cs="Times New Roman"/>
          <w:sz w:val="24"/>
          <w:szCs w:val="24"/>
        </w:rPr>
        <w:t>DFT calculations (0.18</w:t>
      </w:r>
      <w:r w:rsidR="00A92745">
        <w:rPr>
          <w:rFonts w:ascii="Times New Roman" w:hAnsi="Times New Roman" w:cs="Times New Roman"/>
          <w:sz w:val="24"/>
          <w:szCs w:val="24"/>
        </w:rPr>
        <w:t xml:space="preserve"> eV) is</w:t>
      </w:r>
      <w:r w:rsidR="00867331">
        <w:rPr>
          <w:rFonts w:ascii="Times New Roman" w:hAnsi="Times New Roman" w:cs="Times New Roman"/>
          <w:sz w:val="24"/>
          <w:szCs w:val="24"/>
        </w:rPr>
        <w:t xml:space="preserve"> therefore</w:t>
      </w:r>
      <w:r w:rsidR="00A92745">
        <w:rPr>
          <w:rFonts w:ascii="Times New Roman" w:hAnsi="Times New Roman" w:cs="Times New Roman"/>
          <w:sz w:val="24"/>
          <w:szCs w:val="24"/>
        </w:rPr>
        <w:t xml:space="preserve"> in good agreement with the difference in the observed experimental band</w:t>
      </w:r>
      <w:r w:rsidR="00867331">
        <w:rPr>
          <w:rFonts w:ascii="Times New Roman" w:hAnsi="Times New Roman" w:cs="Times New Roman"/>
          <w:sz w:val="24"/>
          <w:szCs w:val="24"/>
        </w:rPr>
        <w:t xml:space="preserve"> maxima (0.23 eV).  The </w:t>
      </w:r>
      <w:r w:rsidR="005F4ADF">
        <w:rPr>
          <w:rFonts w:ascii="Times New Roman" w:hAnsi="Times New Roman" w:cs="Times New Roman"/>
          <w:sz w:val="24"/>
          <w:szCs w:val="24"/>
        </w:rPr>
        <w:t>very good</w:t>
      </w:r>
      <w:r w:rsidR="00867331">
        <w:rPr>
          <w:rFonts w:ascii="Times New Roman" w:hAnsi="Times New Roman" w:cs="Times New Roman"/>
          <w:sz w:val="24"/>
          <w:szCs w:val="24"/>
        </w:rPr>
        <w:t xml:space="preserve"> agreement between the spectral profiles and shift in the band maxima between the individual photofragment spectra and the calculated protomer spectra gives strong support to our assignment</w:t>
      </w:r>
      <w:r w:rsidR="00A92745">
        <w:rPr>
          <w:rFonts w:ascii="Times New Roman" w:hAnsi="Times New Roman" w:cs="Times New Roman"/>
          <w:sz w:val="24"/>
          <w:szCs w:val="24"/>
        </w:rPr>
        <w:t xml:space="preserve"> of the different photofragment spectra as originating due to the presence of two</w:t>
      </w:r>
      <w:r w:rsidR="00867331">
        <w:rPr>
          <w:rFonts w:ascii="Times New Roman" w:hAnsi="Times New Roman" w:cs="Times New Roman"/>
          <w:sz w:val="24"/>
          <w:szCs w:val="24"/>
        </w:rPr>
        <w:t xml:space="preserve"> distinctive chromophores of</w:t>
      </w:r>
      <w:r w:rsidR="00A92745">
        <w:rPr>
          <w:rFonts w:ascii="Times New Roman" w:hAnsi="Times New Roman" w:cs="Times New Roman"/>
          <w:sz w:val="24"/>
          <w:szCs w:val="24"/>
        </w:rPr>
        <w:t xml:space="preserve"> </w:t>
      </w:r>
      <w:r w:rsidR="00A92745" w:rsidRPr="00026476">
        <w:rPr>
          <w:rFonts w:ascii="Times New Roman" w:hAnsi="Times New Roman" w:cs="Times New Roman"/>
          <w:sz w:val="24"/>
          <w:szCs w:val="24"/>
        </w:rPr>
        <w:t>NA∙H</w:t>
      </w:r>
      <w:r w:rsidR="00A92745" w:rsidRPr="00026476">
        <w:rPr>
          <w:rFonts w:ascii="Times New Roman" w:hAnsi="Times New Roman" w:cs="Times New Roman"/>
          <w:sz w:val="24"/>
          <w:szCs w:val="24"/>
          <w:vertAlign w:val="superscript"/>
        </w:rPr>
        <w:t>+</w:t>
      </w:r>
      <w:r w:rsidR="00867331">
        <w:rPr>
          <w:rFonts w:ascii="Times New Roman" w:hAnsi="Times New Roman" w:cs="Times New Roman"/>
          <w:sz w:val="24"/>
          <w:szCs w:val="24"/>
        </w:rPr>
        <w:t xml:space="preserve"> associated with two protomers.</w:t>
      </w:r>
      <w:r w:rsidR="00A92745">
        <w:rPr>
          <w:rFonts w:ascii="Times New Roman" w:hAnsi="Times New Roman" w:cs="Times New Roman"/>
          <w:sz w:val="24"/>
          <w:szCs w:val="24"/>
        </w:rPr>
        <w:t xml:space="preserve">  </w:t>
      </w:r>
      <w:r w:rsidR="00867331">
        <w:rPr>
          <w:rFonts w:ascii="Times New Roman" w:hAnsi="Times New Roman" w:cs="Times New Roman"/>
          <w:sz w:val="24"/>
          <w:szCs w:val="24"/>
        </w:rPr>
        <w:t>This leads us to</w:t>
      </w:r>
      <w:r w:rsidR="00A92745">
        <w:rPr>
          <w:rFonts w:ascii="Times New Roman" w:hAnsi="Times New Roman" w:cs="Times New Roman"/>
          <w:sz w:val="24"/>
          <w:szCs w:val="24"/>
        </w:rPr>
        <w:t xml:space="preserve"> assign the m/z = 106 photofragment spectrum as arising from the amide protomer (which displays the lower-energy band maximum) and the m/z = 96 photofragment spectrum as arising from the pyridine protomer.  </w:t>
      </w:r>
    </w:p>
    <w:p w:rsidR="00537924" w:rsidRDefault="00537924" w:rsidP="00537924">
      <w:pPr>
        <w:spacing w:after="120" w:line="480" w:lineRule="auto"/>
        <w:jc w:val="both"/>
        <w:rPr>
          <w:rFonts w:ascii="Times New Roman" w:hAnsi="Times New Roman" w:cs="Times New Roman"/>
          <w:sz w:val="24"/>
          <w:szCs w:val="24"/>
        </w:rPr>
      </w:pPr>
    </w:p>
    <w:p w:rsidR="00A92745" w:rsidRPr="00A92745" w:rsidRDefault="00646757" w:rsidP="00A92745">
      <w:pPr>
        <w:spacing w:after="12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3.4</w:t>
      </w:r>
      <w:r w:rsidR="00A92745" w:rsidRPr="00A92745">
        <w:rPr>
          <w:rFonts w:ascii="Times New Roman" w:hAnsi="Times New Roman" w:cs="Times New Roman"/>
          <w:b/>
          <w:sz w:val="24"/>
          <w:szCs w:val="24"/>
        </w:rPr>
        <w:t xml:space="preserve"> Further discussion of the photofragmentation pathways following assignment of the pyridine and amide protomer spectra </w:t>
      </w:r>
    </w:p>
    <w:p w:rsidR="00405920" w:rsidRDefault="00A92745" w:rsidP="00A92745">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The assignment </w:t>
      </w:r>
      <w:r w:rsidR="00405920">
        <w:rPr>
          <w:rFonts w:ascii="Times New Roman" w:hAnsi="Times New Roman" w:cs="Times New Roman"/>
          <w:sz w:val="24"/>
          <w:szCs w:val="24"/>
        </w:rPr>
        <w:t xml:space="preserve">of the photofragmentation spectra </w:t>
      </w:r>
      <w:r w:rsidR="00844AB4">
        <w:rPr>
          <w:rFonts w:ascii="Times New Roman" w:hAnsi="Times New Roman" w:cs="Times New Roman"/>
          <w:sz w:val="24"/>
          <w:szCs w:val="24"/>
        </w:rPr>
        <w:t>to</w:t>
      </w:r>
      <w:r w:rsidR="00405920">
        <w:rPr>
          <w:rFonts w:ascii="Times New Roman" w:hAnsi="Times New Roman" w:cs="Times New Roman"/>
          <w:sz w:val="24"/>
          <w:szCs w:val="24"/>
        </w:rPr>
        <w:t xml:space="preserve"> two distinct</w:t>
      </w:r>
      <w:r w:rsidR="000749D3">
        <w:rPr>
          <w:rFonts w:ascii="Times New Roman" w:hAnsi="Times New Roman" w:cs="Times New Roman"/>
          <w:sz w:val="24"/>
          <w:szCs w:val="24"/>
        </w:rPr>
        <w:t xml:space="preserve"> protomers of NA∙H</w:t>
      </w:r>
      <w:r w:rsidR="000749D3" w:rsidRPr="008C0974">
        <w:rPr>
          <w:rFonts w:ascii="Times New Roman" w:hAnsi="Times New Roman" w:cs="Times New Roman"/>
          <w:sz w:val="24"/>
          <w:szCs w:val="24"/>
          <w:vertAlign w:val="superscript"/>
        </w:rPr>
        <w:t>+</w:t>
      </w:r>
      <w:r w:rsidR="000749D3">
        <w:rPr>
          <w:rFonts w:ascii="Times New Roman" w:hAnsi="Times New Roman" w:cs="Times New Roman"/>
          <w:sz w:val="24"/>
          <w:szCs w:val="24"/>
        </w:rPr>
        <w:t xml:space="preserve"> </w:t>
      </w:r>
      <w:r>
        <w:rPr>
          <w:rFonts w:ascii="Times New Roman" w:hAnsi="Times New Roman" w:cs="Times New Roman"/>
          <w:sz w:val="24"/>
          <w:szCs w:val="24"/>
        </w:rPr>
        <w:t xml:space="preserve">given above is further supported by considering the possible identities of the photofragments with m/z = 106 and m/z = 96.  With reference to the possible structures given in Scheme 1, the m/z = 106 fragment seems certain to be structure </w:t>
      </w:r>
      <w:r w:rsidRPr="00844AB4">
        <w:rPr>
          <w:rFonts w:ascii="Times New Roman" w:hAnsi="Times New Roman" w:cs="Times New Roman"/>
          <w:b/>
          <w:sz w:val="24"/>
          <w:szCs w:val="24"/>
        </w:rPr>
        <w:t>106a</w:t>
      </w:r>
      <w:r w:rsidR="00867331">
        <w:rPr>
          <w:rFonts w:ascii="Times New Roman" w:hAnsi="Times New Roman" w:cs="Times New Roman"/>
          <w:sz w:val="24"/>
          <w:szCs w:val="24"/>
        </w:rPr>
        <w:t xml:space="preserve"> which c</w:t>
      </w:r>
      <w:r>
        <w:rPr>
          <w:rFonts w:ascii="Times New Roman" w:hAnsi="Times New Roman" w:cs="Times New Roman"/>
          <w:sz w:val="24"/>
          <w:szCs w:val="24"/>
        </w:rPr>
        <w:t xml:space="preserve">ould </w:t>
      </w:r>
      <w:r w:rsidR="00867331">
        <w:rPr>
          <w:rFonts w:ascii="Times New Roman" w:hAnsi="Times New Roman" w:cs="Times New Roman"/>
          <w:sz w:val="24"/>
          <w:szCs w:val="24"/>
        </w:rPr>
        <w:t xml:space="preserve">readily </w:t>
      </w:r>
      <w:r>
        <w:rPr>
          <w:rFonts w:ascii="Times New Roman" w:hAnsi="Times New Roman" w:cs="Times New Roman"/>
          <w:sz w:val="24"/>
          <w:szCs w:val="24"/>
        </w:rPr>
        <w:t>originate from an amide protonated parent ion</w:t>
      </w:r>
      <w:r w:rsidR="00867331">
        <w:rPr>
          <w:rFonts w:ascii="Times New Roman" w:hAnsi="Times New Roman" w:cs="Times New Roman"/>
          <w:sz w:val="24"/>
          <w:szCs w:val="24"/>
        </w:rPr>
        <w:t xml:space="preserve"> via loss of a neutral NH</w:t>
      </w:r>
      <w:r w:rsidR="00867331" w:rsidRPr="00FA65FB">
        <w:rPr>
          <w:rFonts w:ascii="Times New Roman" w:hAnsi="Times New Roman" w:cs="Times New Roman"/>
          <w:sz w:val="24"/>
          <w:szCs w:val="24"/>
          <w:vertAlign w:val="subscript"/>
        </w:rPr>
        <w:t>3</w:t>
      </w:r>
      <w:r w:rsidR="00867331">
        <w:rPr>
          <w:rFonts w:ascii="Times New Roman" w:hAnsi="Times New Roman" w:cs="Times New Roman"/>
          <w:sz w:val="24"/>
          <w:szCs w:val="24"/>
        </w:rPr>
        <w:t xml:space="preserve"> molecule.</w:t>
      </w:r>
      <w:r w:rsidR="00844AB4">
        <w:rPr>
          <w:rFonts w:ascii="Times New Roman" w:hAnsi="Times New Roman" w:cs="Times New Roman"/>
          <w:sz w:val="24"/>
          <w:szCs w:val="24"/>
        </w:rPr>
        <w:t xml:space="preserve"> </w:t>
      </w:r>
      <w:r w:rsidR="00FA65FB">
        <w:rPr>
          <w:rFonts w:ascii="Times New Roman" w:hAnsi="Times New Roman" w:cs="Times New Roman"/>
          <w:sz w:val="24"/>
          <w:szCs w:val="24"/>
        </w:rPr>
        <w:t>Such loss of small neutral molecules from “even electron” organic ions via heterolytic rearrangement reactions is well known.</w:t>
      </w:r>
      <w:r w:rsidR="00AD5C3B">
        <w:rPr>
          <w:rFonts w:ascii="Times New Roman" w:hAnsi="Times New Roman" w:cs="Times New Roman"/>
          <w:sz w:val="24"/>
          <w:szCs w:val="24"/>
          <w:vertAlign w:val="superscript"/>
        </w:rPr>
        <w:t>45,46</w:t>
      </w:r>
      <w:r w:rsidR="00867331">
        <w:rPr>
          <w:rFonts w:ascii="Times New Roman" w:hAnsi="Times New Roman" w:cs="Times New Roman"/>
          <w:sz w:val="24"/>
          <w:szCs w:val="24"/>
        </w:rPr>
        <w:t xml:space="preserve"> In contrast, a pyridine protomer that produced a m/z = 106 fragment would likely result in the exotic structure </w:t>
      </w:r>
      <w:r w:rsidR="00867331" w:rsidRPr="00844AB4">
        <w:rPr>
          <w:rFonts w:ascii="Times New Roman" w:hAnsi="Times New Roman" w:cs="Times New Roman"/>
          <w:b/>
          <w:sz w:val="24"/>
          <w:szCs w:val="24"/>
        </w:rPr>
        <w:t>106b</w:t>
      </w:r>
      <w:r w:rsidR="00FA65FB">
        <w:rPr>
          <w:rFonts w:ascii="Times New Roman" w:hAnsi="Times New Roman" w:cs="Times New Roman"/>
          <w:sz w:val="24"/>
          <w:szCs w:val="24"/>
        </w:rPr>
        <w:t>.</w:t>
      </w:r>
      <w:r>
        <w:rPr>
          <w:rFonts w:ascii="Times New Roman" w:hAnsi="Times New Roman" w:cs="Times New Roman"/>
          <w:sz w:val="24"/>
          <w:szCs w:val="24"/>
        </w:rPr>
        <w:t xml:space="preserve"> </w:t>
      </w:r>
      <w:r w:rsidR="00FA65FB">
        <w:rPr>
          <w:rFonts w:ascii="Times New Roman" w:hAnsi="Times New Roman" w:cs="Times New Roman"/>
          <w:sz w:val="24"/>
          <w:szCs w:val="24"/>
        </w:rPr>
        <w:t xml:space="preserve"> </w:t>
      </w:r>
      <w:r>
        <w:rPr>
          <w:rFonts w:ascii="Times New Roman" w:hAnsi="Times New Roman" w:cs="Times New Roman"/>
          <w:sz w:val="24"/>
          <w:szCs w:val="24"/>
        </w:rPr>
        <w:t xml:space="preserve">The tailing off in the m/z = 106 photofragment ion signal at high energies (Figure 4a) is </w:t>
      </w:r>
      <w:r w:rsidR="00FA65FB">
        <w:rPr>
          <w:rFonts w:ascii="Times New Roman" w:hAnsi="Times New Roman" w:cs="Times New Roman"/>
          <w:sz w:val="24"/>
          <w:szCs w:val="24"/>
        </w:rPr>
        <w:t xml:space="preserve">entirely </w:t>
      </w:r>
      <w:r>
        <w:rPr>
          <w:rFonts w:ascii="Times New Roman" w:hAnsi="Times New Roman" w:cs="Times New Roman"/>
          <w:sz w:val="24"/>
          <w:szCs w:val="24"/>
        </w:rPr>
        <w:t xml:space="preserve">consistent with the </w:t>
      </w:r>
      <w:r w:rsidR="00FA65FB">
        <w:rPr>
          <w:rFonts w:ascii="Times New Roman" w:hAnsi="Times New Roman" w:cs="Times New Roman"/>
          <w:sz w:val="24"/>
          <w:szCs w:val="24"/>
        </w:rPr>
        <w:t xml:space="preserve">presence of the </w:t>
      </w:r>
      <w:r w:rsidRPr="00844AB4">
        <w:rPr>
          <w:rFonts w:ascii="Times New Roman" w:hAnsi="Times New Roman" w:cs="Times New Roman"/>
          <w:b/>
          <w:sz w:val="24"/>
          <w:szCs w:val="24"/>
        </w:rPr>
        <w:t>106a</w:t>
      </w:r>
      <w:r>
        <w:rPr>
          <w:rFonts w:ascii="Times New Roman" w:hAnsi="Times New Roman" w:cs="Times New Roman"/>
          <w:sz w:val="24"/>
          <w:szCs w:val="24"/>
        </w:rPr>
        <w:t xml:space="preserve"> structure, since this ion can readily lose CO at high internal energy to produce an m/z = 78 ion (Section S</w:t>
      </w:r>
      <w:r w:rsidR="00844AB4">
        <w:rPr>
          <w:rFonts w:ascii="Times New Roman" w:hAnsi="Times New Roman" w:cs="Times New Roman"/>
          <w:sz w:val="24"/>
          <w:szCs w:val="24"/>
        </w:rPr>
        <w:t>3</w:t>
      </w:r>
      <w:r>
        <w:rPr>
          <w:rFonts w:ascii="Times New Roman" w:hAnsi="Times New Roman" w:cs="Times New Roman"/>
          <w:sz w:val="24"/>
          <w:szCs w:val="24"/>
        </w:rPr>
        <w:t xml:space="preserve">).  </w:t>
      </w:r>
    </w:p>
    <w:p w:rsidR="00844AB4" w:rsidRDefault="00844AB4" w:rsidP="00844AB4">
      <w:pPr>
        <w:spacing w:after="120" w:line="480" w:lineRule="auto"/>
        <w:jc w:val="both"/>
        <w:rPr>
          <w:rFonts w:ascii="Times New Roman" w:hAnsi="Times New Roman" w:cs="Times New Roman"/>
          <w:sz w:val="24"/>
          <w:szCs w:val="24"/>
        </w:rPr>
      </w:pPr>
    </w:p>
    <w:p w:rsidR="00844AB4" w:rsidRDefault="00844AB4" w:rsidP="00844AB4">
      <w:pPr>
        <w:rPr>
          <w:rFonts w:ascii="Times New Roman" w:hAnsi="Times New Roman" w:cs="Times New Roman"/>
          <w:sz w:val="24"/>
          <w:szCs w:val="24"/>
        </w:rPr>
      </w:pPr>
      <w:r w:rsidRPr="00E077A8">
        <w:rPr>
          <w:rFonts w:ascii="Times New Roman" w:hAnsi="Times New Roman" w:cs="Times New Roman"/>
          <w:b/>
          <w:sz w:val="24"/>
          <w:szCs w:val="24"/>
        </w:rPr>
        <w:t>Scheme 1</w:t>
      </w:r>
      <w:r w:rsidRPr="00E077A8">
        <w:rPr>
          <w:rFonts w:ascii="Times New Roman" w:hAnsi="Times New Roman" w:cs="Times New Roman"/>
          <w:sz w:val="24"/>
          <w:szCs w:val="24"/>
        </w:rPr>
        <w:t xml:space="preserve">: Potential </w:t>
      </w:r>
      <w:r>
        <w:rPr>
          <w:rFonts w:ascii="Times New Roman" w:hAnsi="Times New Roman" w:cs="Times New Roman"/>
          <w:sz w:val="24"/>
          <w:szCs w:val="24"/>
        </w:rPr>
        <w:t>structures for the observed ionic fragments of</w:t>
      </w:r>
      <w:r w:rsidRPr="00E077A8">
        <w:rPr>
          <w:rFonts w:ascii="Times New Roman" w:hAnsi="Times New Roman" w:cs="Times New Roman"/>
          <w:sz w:val="24"/>
          <w:szCs w:val="24"/>
        </w:rPr>
        <w:t xml:space="preserve"> protonated NA</w:t>
      </w:r>
      <w:r>
        <w:rPr>
          <w:rFonts w:ascii="Times New Roman" w:hAnsi="Times New Roman" w:cs="Times New Roman"/>
          <w:sz w:val="24"/>
          <w:szCs w:val="24"/>
        </w:rPr>
        <w:t xml:space="preserve"> and computed energies of production (in eV)</w:t>
      </w:r>
    </w:p>
    <w:tbl>
      <w:tblPr>
        <w:tblStyle w:val="TableGrid"/>
        <w:tblpPr w:leftFromText="180" w:rightFromText="180" w:vertAnchor="text" w:horzAnchor="margin" w:tblpXSpec="center" w:tblpY="275"/>
        <w:tblW w:w="61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5"/>
        <w:gridCol w:w="2047"/>
        <w:gridCol w:w="1656"/>
        <w:gridCol w:w="1191"/>
      </w:tblGrid>
      <w:tr w:rsidR="00844AB4" w:rsidRPr="00434966" w:rsidTr="00D54D68">
        <w:trPr>
          <w:trHeight w:val="357"/>
        </w:trPr>
        <w:tc>
          <w:tcPr>
            <w:tcW w:w="1305" w:type="dxa"/>
            <w:vMerge w:val="restart"/>
            <w:tcBorders>
              <w:top w:val="single" w:sz="4" w:space="0" w:color="auto"/>
              <w:left w:val="single" w:sz="4" w:space="0" w:color="auto"/>
              <w:right w:val="single" w:sz="4" w:space="0" w:color="auto"/>
            </w:tcBorders>
            <w:vAlign w:val="center"/>
          </w:tcPr>
          <w:p w:rsidR="00844AB4" w:rsidRDefault="00844AB4" w:rsidP="00D54D68">
            <w:pPr>
              <w:jc w:val="center"/>
            </w:pPr>
            <w:r w:rsidRPr="00434966">
              <w:rPr>
                <w:b/>
              </w:rPr>
              <w:t>Designation</w:t>
            </w:r>
          </w:p>
        </w:tc>
        <w:tc>
          <w:tcPr>
            <w:tcW w:w="4894" w:type="dxa"/>
            <w:gridSpan w:val="3"/>
            <w:tcBorders>
              <w:top w:val="single" w:sz="4" w:space="0" w:color="auto"/>
              <w:left w:val="single" w:sz="4" w:space="0" w:color="auto"/>
              <w:bottom w:val="single" w:sz="4" w:space="0" w:color="auto"/>
              <w:right w:val="single" w:sz="4" w:space="0" w:color="auto"/>
            </w:tcBorders>
            <w:vAlign w:val="center"/>
          </w:tcPr>
          <w:p w:rsidR="00844AB4" w:rsidRPr="00434966" w:rsidRDefault="00844AB4" w:rsidP="00D54D68">
            <w:pPr>
              <w:jc w:val="center"/>
              <w:rPr>
                <w:b/>
              </w:rPr>
            </w:pPr>
            <w:r w:rsidRPr="00434966">
              <w:rPr>
                <w:b/>
              </w:rPr>
              <w:t>Fragment</w:t>
            </w:r>
            <w:r>
              <w:rPr>
                <w:b/>
              </w:rPr>
              <w:t xml:space="preserve"> Mass</w:t>
            </w:r>
          </w:p>
        </w:tc>
      </w:tr>
      <w:tr w:rsidR="00844AB4" w:rsidRPr="00434966" w:rsidTr="00D54D68">
        <w:trPr>
          <w:trHeight w:val="183"/>
        </w:trPr>
        <w:tc>
          <w:tcPr>
            <w:tcW w:w="1305" w:type="dxa"/>
            <w:vMerge/>
            <w:tcBorders>
              <w:left w:val="single" w:sz="4" w:space="0" w:color="auto"/>
              <w:bottom w:val="double" w:sz="4" w:space="0" w:color="auto"/>
              <w:right w:val="single" w:sz="4" w:space="0" w:color="auto"/>
            </w:tcBorders>
            <w:vAlign w:val="center"/>
          </w:tcPr>
          <w:p w:rsidR="00844AB4" w:rsidRPr="00434966" w:rsidRDefault="00844AB4" w:rsidP="00D54D68">
            <w:pPr>
              <w:jc w:val="center"/>
              <w:rPr>
                <w:b/>
              </w:rPr>
            </w:pPr>
          </w:p>
        </w:tc>
        <w:tc>
          <w:tcPr>
            <w:tcW w:w="2047" w:type="dxa"/>
            <w:tcBorders>
              <w:top w:val="single" w:sz="4" w:space="0" w:color="auto"/>
              <w:left w:val="single" w:sz="4" w:space="0" w:color="auto"/>
              <w:bottom w:val="double" w:sz="4" w:space="0" w:color="auto"/>
              <w:right w:val="single" w:sz="4" w:space="0" w:color="auto"/>
            </w:tcBorders>
            <w:vAlign w:val="center"/>
          </w:tcPr>
          <w:p w:rsidR="00844AB4" w:rsidRPr="00434966" w:rsidRDefault="00844AB4" w:rsidP="00D54D68">
            <w:pPr>
              <w:jc w:val="center"/>
              <w:rPr>
                <w:b/>
              </w:rPr>
            </w:pPr>
            <w:r w:rsidRPr="00434966">
              <w:rPr>
                <w:b/>
              </w:rPr>
              <w:t>106</w:t>
            </w:r>
          </w:p>
        </w:tc>
        <w:tc>
          <w:tcPr>
            <w:tcW w:w="1656" w:type="dxa"/>
            <w:tcBorders>
              <w:top w:val="single" w:sz="4" w:space="0" w:color="auto"/>
              <w:left w:val="single" w:sz="4" w:space="0" w:color="auto"/>
              <w:bottom w:val="double" w:sz="4" w:space="0" w:color="auto"/>
              <w:right w:val="single" w:sz="4" w:space="0" w:color="auto"/>
            </w:tcBorders>
            <w:vAlign w:val="center"/>
          </w:tcPr>
          <w:p w:rsidR="00844AB4" w:rsidRPr="00434966" w:rsidRDefault="00844AB4" w:rsidP="00D54D68">
            <w:pPr>
              <w:jc w:val="center"/>
              <w:rPr>
                <w:b/>
              </w:rPr>
            </w:pPr>
            <w:r w:rsidRPr="00434966">
              <w:rPr>
                <w:b/>
              </w:rPr>
              <w:t>96</w:t>
            </w:r>
          </w:p>
        </w:tc>
        <w:tc>
          <w:tcPr>
            <w:tcW w:w="1191" w:type="dxa"/>
            <w:tcBorders>
              <w:top w:val="single" w:sz="4" w:space="0" w:color="auto"/>
              <w:left w:val="single" w:sz="4" w:space="0" w:color="auto"/>
              <w:bottom w:val="double" w:sz="4" w:space="0" w:color="auto"/>
              <w:right w:val="single" w:sz="4" w:space="0" w:color="auto"/>
            </w:tcBorders>
            <w:vAlign w:val="center"/>
          </w:tcPr>
          <w:p w:rsidR="00844AB4" w:rsidRPr="00434966" w:rsidRDefault="00844AB4" w:rsidP="00D54D68">
            <w:pPr>
              <w:jc w:val="center"/>
              <w:rPr>
                <w:b/>
              </w:rPr>
            </w:pPr>
            <w:r w:rsidRPr="00434966">
              <w:rPr>
                <w:b/>
              </w:rPr>
              <w:t>80</w:t>
            </w:r>
          </w:p>
        </w:tc>
      </w:tr>
      <w:tr w:rsidR="00844AB4" w:rsidTr="00D54D68">
        <w:trPr>
          <w:trHeight w:val="962"/>
        </w:trPr>
        <w:tc>
          <w:tcPr>
            <w:tcW w:w="1305" w:type="dxa"/>
            <w:vMerge w:val="restart"/>
            <w:tcBorders>
              <w:top w:val="double" w:sz="4" w:space="0" w:color="auto"/>
              <w:left w:val="single" w:sz="4" w:space="0" w:color="auto"/>
              <w:right w:val="single" w:sz="4" w:space="0" w:color="auto"/>
            </w:tcBorders>
            <w:vAlign w:val="center"/>
          </w:tcPr>
          <w:p w:rsidR="00844AB4" w:rsidRPr="00434966" w:rsidRDefault="00844AB4" w:rsidP="00D54D68">
            <w:pPr>
              <w:jc w:val="center"/>
              <w:rPr>
                <w:b/>
              </w:rPr>
            </w:pPr>
            <w:r w:rsidRPr="00434966">
              <w:rPr>
                <w:b/>
              </w:rPr>
              <w:t>a</w:t>
            </w:r>
          </w:p>
        </w:tc>
        <w:tc>
          <w:tcPr>
            <w:tcW w:w="2047" w:type="dxa"/>
            <w:tcBorders>
              <w:top w:val="double" w:sz="4" w:space="0" w:color="auto"/>
              <w:left w:val="single" w:sz="4" w:space="0" w:color="auto"/>
              <w:right w:val="single" w:sz="4" w:space="0" w:color="auto"/>
            </w:tcBorders>
            <w:vAlign w:val="center"/>
          </w:tcPr>
          <w:p w:rsidR="00844AB4" w:rsidRDefault="00844AB4" w:rsidP="00D54D68">
            <w:pPr>
              <w:jc w:val="center"/>
            </w:pPr>
            <w:r>
              <w:object w:dxaOrig="1632" w:dyaOrig="1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1.75pt;height:69.75pt" o:ole="">
                  <v:imagedata r:id="rId13" o:title=""/>
                </v:shape>
                <o:OLEObject Type="Embed" ProgID="ChemDraw.Document.6.0" ShapeID="_x0000_i1025" DrawAspect="Content" ObjectID="_1548850429" r:id="rId14"/>
              </w:object>
            </w:r>
          </w:p>
        </w:tc>
        <w:tc>
          <w:tcPr>
            <w:tcW w:w="1656" w:type="dxa"/>
            <w:tcBorders>
              <w:top w:val="double" w:sz="4" w:space="0" w:color="auto"/>
              <w:left w:val="single" w:sz="4" w:space="0" w:color="auto"/>
              <w:right w:val="single" w:sz="4" w:space="0" w:color="auto"/>
            </w:tcBorders>
            <w:vAlign w:val="center"/>
          </w:tcPr>
          <w:p w:rsidR="00844AB4" w:rsidRDefault="00844AB4" w:rsidP="00D54D68">
            <w:pPr>
              <w:jc w:val="center"/>
            </w:pPr>
            <w:r>
              <w:object w:dxaOrig="1438" w:dyaOrig="1147">
                <v:shape id="_x0000_i1026" type="#_x0000_t75" style="width:1in;height:57pt" o:ole="">
                  <v:imagedata r:id="rId15" o:title=""/>
                </v:shape>
                <o:OLEObject Type="Embed" ProgID="ChemDraw.Document.6.0" ShapeID="_x0000_i1026" DrawAspect="Content" ObjectID="_1548850430" r:id="rId16"/>
              </w:object>
            </w:r>
          </w:p>
        </w:tc>
        <w:tc>
          <w:tcPr>
            <w:tcW w:w="1191" w:type="dxa"/>
            <w:tcBorders>
              <w:top w:val="double" w:sz="4" w:space="0" w:color="auto"/>
              <w:left w:val="single" w:sz="4" w:space="0" w:color="auto"/>
              <w:right w:val="single" w:sz="4" w:space="0" w:color="auto"/>
            </w:tcBorders>
            <w:vAlign w:val="center"/>
          </w:tcPr>
          <w:p w:rsidR="00844AB4" w:rsidRDefault="00844AB4" w:rsidP="00D54D68">
            <w:pPr>
              <w:jc w:val="center"/>
            </w:pPr>
            <w:r>
              <w:object w:dxaOrig="972" w:dyaOrig="1000">
                <v:shape id="_x0000_i1027" type="#_x0000_t75" style="width:48.75pt;height:50.25pt" o:ole="">
                  <v:imagedata r:id="rId17" o:title=""/>
                </v:shape>
                <o:OLEObject Type="Embed" ProgID="ChemDraw.Document.6.0" ShapeID="_x0000_i1027" DrawAspect="Content" ObjectID="_1548850431" r:id="rId18"/>
              </w:object>
            </w:r>
          </w:p>
        </w:tc>
      </w:tr>
      <w:tr w:rsidR="00844AB4" w:rsidTr="00D54D68">
        <w:trPr>
          <w:trHeight w:val="340"/>
        </w:trPr>
        <w:tc>
          <w:tcPr>
            <w:tcW w:w="1305" w:type="dxa"/>
            <w:vMerge/>
            <w:tcBorders>
              <w:left w:val="single" w:sz="4" w:space="0" w:color="auto"/>
              <w:bottom w:val="single" w:sz="4" w:space="0" w:color="auto"/>
              <w:right w:val="single" w:sz="4" w:space="0" w:color="auto"/>
            </w:tcBorders>
            <w:vAlign w:val="center"/>
          </w:tcPr>
          <w:p w:rsidR="00844AB4" w:rsidRPr="00434966" w:rsidRDefault="00844AB4" w:rsidP="00D54D68">
            <w:pPr>
              <w:jc w:val="center"/>
              <w:rPr>
                <w:b/>
              </w:rPr>
            </w:pPr>
          </w:p>
        </w:tc>
        <w:tc>
          <w:tcPr>
            <w:tcW w:w="2047" w:type="dxa"/>
            <w:tcBorders>
              <w:left w:val="single" w:sz="4" w:space="0" w:color="auto"/>
              <w:bottom w:val="single" w:sz="4" w:space="0" w:color="auto"/>
              <w:right w:val="single" w:sz="4" w:space="0" w:color="auto"/>
            </w:tcBorders>
            <w:vAlign w:val="center"/>
          </w:tcPr>
          <w:p w:rsidR="00844AB4" w:rsidRPr="00574BB2" w:rsidRDefault="00844AB4" w:rsidP="00D54D68">
            <w:pPr>
              <w:jc w:val="center"/>
              <w:rPr>
                <w:b/>
              </w:rPr>
            </w:pPr>
            <w:r w:rsidRPr="00574BB2">
              <w:rPr>
                <w:b/>
              </w:rPr>
              <w:t>2.04</w:t>
            </w:r>
          </w:p>
        </w:tc>
        <w:tc>
          <w:tcPr>
            <w:tcW w:w="1656" w:type="dxa"/>
            <w:tcBorders>
              <w:left w:val="single" w:sz="4" w:space="0" w:color="auto"/>
              <w:bottom w:val="single" w:sz="4" w:space="0" w:color="auto"/>
              <w:right w:val="single" w:sz="4" w:space="0" w:color="auto"/>
            </w:tcBorders>
            <w:vAlign w:val="center"/>
          </w:tcPr>
          <w:p w:rsidR="00844AB4" w:rsidRPr="00574BB2" w:rsidRDefault="00844AB4" w:rsidP="00D54D68">
            <w:pPr>
              <w:jc w:val="center"/>
              <w:rPr>
                <w:b/>
              </w:rPr>
            </w:pPr>
            <w:r w:rsidRPr="00574BB2">
              <w:rPr>
                <w:b/>
              </w:rPr>
              <w:t>3.30</w:t>
            </w:r>
          </w:p>
        </w:tc>
        <w:tc>
          <w:tcPr>
            <w:tcW w:w="1191" w:type="dxa"/>
            <w:tcBorders>
              <w:left w:val="single" w:sz="4" w:space="0" w:color="auto"/>
              <w:bottom w:val="single" w:sz="4" w:space="0" w:color="auto"/>
              <w:right w:val="single" w:sz="4" w:space="0" w:color="auto"/>
            </w:tcBorders>
            <w:vAlign w:val="center"/>
          </w:tcPr>
          <w:p w:rsidR="00844AB4" w:rsidRPr="00574BB2" w:rsidRDefault="00844AB4" w:rsidP="00D54D68">
            <w:pPr>
              <w:jc w:val="center"/>
              <w:rPr>
                <w:b/>
              </w:rPr>
            </w:pPr>
            <w:r w:rsidRPr="00574BB2">
              <w:rPr>
                <w:b/>
              </w:rPr>
              <w:t>2.79</w:t>
            </w:r>
          </w:p>
        </w:tc>
      </w:tr>
      <w:tr w:rsidR="00844AB4" w:rsidTr="00D54D68">
        <w:trPr>
          <w:trHeight w:val="1135"/>
        </w:trPr>
        <w:tc>
          <w:tcPr>
            <w:tcW w:w="1305" w:type="dxa"/>
            <w:vMerge w:val="restart"/>
            <w:tcBorders>
              <w:top w:val="single" w:sz="4" w:space="0" w:color="auto"/>
              <w:left w:val="single" w:sz="4" w:space="0" w:color="auto"/>
              <w:right w:val="single" w:sz="4" w:space="0" w:color="auto"/>
            </w:tcBorders>
            <w:vAlign w:val="center"/>
          </w:tcPr>
          <w:p w:rsidR="00844AB4" w:rsidRPr="00434966" w:rsidRDefault="00844AB4" w:rsidP="00D54D68">
            <w:pPr>
              <w:jc w:val="center"/>
              <w:rPr>
                <w:b/>
              </w:rPr>
            </w:pPr>
            <w:r w:rsidRPr="00434966">
              <w:rPr>
                <w:b/>
              </w:rPr>
              <w:t>b</w:t>
            </w:r>
          </w:p>
        </w:tc>
        <w:tc>
          <w:tcPr>
            <w:tcW w:w="2047" w:type="dxa"/>
            <w:tcBorders>
              <w:top w:val="single" w:sz="4" w:space="0" w:color="auto"/>
              <w:left w:val="single" w:sz="4" w:space="0" w:color="auto"/>
              <w:right w:val="single" w:sz="4" w:space="0" w:color="auto"/>
            </w:tcBorders>
            <w:vAlign w:val="center"/>
          </w:tcPr>
          <w:p w:rsidR="00844AB4" w:rsidRDefault="00844AB4" w:rsidP="00D54D68">
            <w:pPr>
              <w:jc w:val="center"/>
            </w:pPr>
            <w:r>
              <w:object w:dxaOrig="1017" w:dyaOrig="1569">
                <v:shape id="_x0000_i1028" type="#_x0000_t75" style="width:51pt;height:78.75pt" o:ole="">
                  <v:imagedata r:id="rId19" o:title=""/>
                </v:shape>
                <o:OLEObject Type="Embed" ProgID="ChemDraw.Document.6.0" ShapeID="_x0000_i1028" DrawAspect="Content" ObjectID="_1548850432" r:id="rId20"/>
              </w:object>
            </w:r>
          </w:p>
        </w:tc>
        <w:tc>
          <w:tcPr>
            <w:tcW w:w="1656" w:type="dxa"/>
            <w:tcBorders>
              <w:top w:val="single" w:sz="4" w:space="0" w:color="auto"/>
              <w:left w:val="single" w:sz="4" w:space="0" w:color="auto"/>
              <w:right w:val="single" w:sz="4" w:space="0" w:color="auto"/>
            </w:tcBorders>
            <w:vAlign w:val="center"/>
          </w:tcPr>
          <w:p w:rsidR="00844AB4" w:rsidRDefault="00844AB4" w:rsidP="00D54D68">
            <w:pPr>
              <w:jc w:val="center"/>
            </w:pPr>
            <w:r>
              <w:object w:dxaOrig="1416" w:dyaOrig="1219">
                <v:shape id="_x0000_i1029" type="#_x0000_t75" style="width:70.5pt;height:60.75pt" o:ole="">
                  <v:imagedata r:id="rId21" o:title=""/>
                </v:shape>
                <o:OLEObject Type="Embed" ProgID="ChemDraw.Document.6.0" ShapeID="_x0000_i1029" DrawAspect="Content" ObjectID="_1548850433" r:id="rId22"/>
              </w:object>
            </w:r>
          </w:p>
        </w:tc>
        <w:tc>
          <w:tcPr>
            <w:tcW w:w="1191" w:type="dxa"/>
            <w:tcBorders>
              <w:top w:val="single" w:sz="4" w:space="0" w:color="auto"/>
              <w:left w:val="single" w:sz="4" w:space="0" w:color="auto"/>
              <w:right w:val="single" w:sz="4" w:space="0" w:color="auto"/>
            </w:tcBorders>
            <w:vAlign w:val="center"/>
          </w:tcPr>
          <w:p w:rsidR="00844AB4" w:rsidRPr="00434966" w:rsidRDefault="00844AB4" w:rsidP="00D54D68">
            <w:pPr>
              <w:jc w:val="center"/>
            </w:pPr>
            <w:r>
              <w:object w:dxaOrig="830" w:dyaOrig="1133">
                <v:shape id="_x0000_i1030" type="#_x0000_t75" style="width:41.25pt;height:57pt" o:ole="">
                  <v:imagedata r:id="rId23" o:title=""/>
                </v:shape>
                <o:OLEObject Type="Embed" ProgID="ChemDraw.Document.6.0" ShapeID="_x0000_i1030" DrawAspect="Content" ObjectID="_1548850434" r:id="rId24"/>
              </w:object>
            </w:r>
          </w:p>
        </w:tc>
      </w:tr>
      <w:tr w:rsidR="00844AB4" w:rsidTr="00D54D68">
        <w:trPr>
          <w:trHeight w:val="340"/>
        </w:trPr>
        <w:tc>
          <w:tcPr>
            <w:tcW w:w="1305" w:type="dxa"/>
            <w:vMerge/>
            <w:tcBorders>
              <w:left w:val="single" w:sz="4" w:space="0" w:color="auto"/>
              <w:bottom w:val="single" w:sz="4" w:space="0" w:color="auto"/>
              <w:right w:val="single" w:sz="4" w:space="0" w:color="auto"/>
            </w:tcBorders>
            <w:vAlign w:val="center"/>
          </w:tcPr>
          <w:p w:rsidR="00844AB4" w:rsidRPr="00434966" w:rsidRDefault="00844AB4" w:rsidP="00D54D68">
            <w:pPr>
              <w:jc w:val="center"/>
              <w:rPr>
                <w:b/>
              </w:rPr>
            </w:pPr>
          </w:p>
        </w:tc>
        <w:tc>
          <w:tcPr>
            <w:tcW w:w="2047" w:type="dxa"/>
            <w:tcBorders>
              <w:left w:val="single" w:sz="4" w:space="0" w:color="auto"/>
              <w:bottom w:val="single" w:sz="4" w:space="0" w:color="auto"/>
              <w:right w:val="single" w:sz="4" w:space="0" w:color="auto"/>
            </w:tcBorders>
            <w:vAlign w:val="center"/>
          </w:tcPr>
          <w:p w:rsidR="00844AB4" w:rsidRPr="00574BB2" w:rsidRDefault="00844AB4" w:rsidP="00D54D68">
            <w:pPr>
              <w:jc w:val="center"/>
              <w:rPr>
                <w:b/>
              </w:rPr>
            </w:pPr>
            <w:r w:rsidRPr="00574BB2">
              <w:rPr>
                <w:b/>
              </w:rPr>
              <w:t>4.07</w:t>
            </w:r>
          </w:p>
        </w:tc>
        <w:tc>
          <w:tcPr>
            <w:tcW w:w="1656" w:type="dxa"/>
            <w:tcBorders>
              <w:left w:val="single" w:sz="4" w:space="0" w:color="auto"/>
              <w:bottom w:val="single" w:sz="4" w:space="0" w:color="auto"/>
              <w:right w:val="single" w:sz="4" w:space="0" w:color="auto"/>
            </w:tcBorders>
            <w:vAlign w:val="center"/>
          </w:tcPr>
          <w:p w:rsidR="00844AB4" w:rsidRPr="00574BB2" w:rsidRDefault="00844AB4" w:rsidP="00D54D68">
            <w:pPr>
              <w:jc w:val="center"/>
              <w:rPr>
                <w:b/>
              </w:rPr>
            </w:pPr>
            <w:r w:rsidRPr="00574BB2">
              <w:rPr>
                <w:b/>
              </w:rPr>
              <w:t>1.57</w:t>
            </w:r>
          </w:p>
        </w:tc>
        <w:tc>
          <w:tcPr>
            <w:tcW w:w="1191" w:type="dxa"/>
            <w:tcBorders>
              <w:left w:val="single" w:sz="4" w:space="0" w:color="auto"/>
              <w:bottom w:val="single" w:sz="4" w:space="0" w:color="auto"/>
              <w:right w:val="single" w:sz="4" w:space="0" w:color="auto"/>
            </w:tcBorders>
            <w:vAlign w:val="center"/>
          </w:tcPr>
          <w:p w:rsidR="00844AB4" w:rsidRPr="00574BB2" w:rsidRDefault="00844AB4" w:rsidP="00D54D68">
            <w:pPr>
              <w:jc w:val="center"/>
              <w:rPr>
                <w:b/>
              </w:rPr>
            </w:pPr>
            <w:r w:rsidRPr="00574BB2">
              <w:rPr>
                <w:b/>
              </w:rPr>
              <w:t>0.67</w:t>
            </w:r>
          </w:p>
        </w:tc>
      </w:tr>
    </w:tbl>
    <w:p w:rsidR="00844AB4" w:rsidRDefault="00844AB4" w:rsidP="00844AB4">
      <w:pPr>
        <w:jc w:val="center"/>
        <w:rPr>
          <w:rFonts w:ascii="Times New Roman" w:hAnsi="Times New Roman" w:cs="Times New Roman"/>
          <w:sz w:val="24"/>
          <w:szCs w:val="24"/>
        </w:rPr>
      </w:pPr>
    </w:p>
    <w:p w:rsidR="00844AB4" w:rsidRDefault="00844AB4" w:rsidP="00844AB4">
      <w:pPr>
        <w:jc w:val="center"/>
        <w:rPr>
          <w:rFonts w:ascii="Times New Roman" w:hAnsi="Times New Roman" w:cs="Times New Roman"/>
          <w:sz w:val="24"/>
          <w:szCs w:val="24"/>
        </w:rPr>
      </w:pPr>
    </w:p>
    <w:p w:rsidR="00844AB4" w:rsidRDefault="00844AB4" w:rsidP="00844AB4">
      <w:pPr>
        <w:jc w:val="center"/>
        <w:rPr>
          <w:rFonts w:ascii="Times New Roman" w:hAnsi="Times New Roman" w:cs="Times New Roman"/>
          <w:sz w:val="24"/>
          <w:szCs w:val="24"/>
        </w:rPr>
      </w:pPr>
    </w:p>
    <w:p w:rsidR="00844AB4" w:rsidRDefault="00844AB4" w:rsidP="00844AB4">
      <w:pPr>
        <w:jc w:val="center"/>
        <w:rPr>
          <w:rFonts w:ascii="Times New Roman" w:hAnsi="Times New Roman" w:cs="Times New Roman"/>
          <w:sz w:val="24"/>
          <w:szCs w:val="24"/>
        </w:rPr>
      </w:pPr>
    </w:p>
    <w:p w:rsidR="00844AB4" w:rsidRDefault="00844AB4" w:rsidP="00844AB4">
      <w:pPr>
        <w:jc w:val="center"/>
        <w:rPr>
          <w:rFonts w:ascii="Times New Roman" w:hAnsi="Times New Roman" w:cs="Times New Roman"/>
          <w:sz w:val="24"/>
          <w:szCs w:val="24"/>
        </w:rPr>
      </w:pPr>
    </w:p>
    <w:p w:rsidR="00844AB4" w:rsidRDefault="00844AB4" w:rsidP="000749D3">
      <w:pPr>
        <w:spacing w:after="120" w:line="480" w:lineRule="auto"/>
        <w:jc w:val="both"/>
        <w:rPr>
          <w:rFonts w:ascii="Times New Roman" w:hAnsi="Times New Roman" w:cs="Times New Roman"/>
          <w:sz w:val="24"/>
          <w:szCs w:val="24"/>
        </w:rPr>
      </w:pPr>
    </w:p>
    <w:p w:rsidR="00844AB4" w:rsidRDefault="00844AB4" w:rsidP="000749D3">
      <w:pPr>
        <w:spacing w:after="120" w:line="480" w:lineRule="auto"/>
        <w:jc w:val="both"/>
        <w:rPr>
          <w:rFonts w:ascii="Times New Roman" w:hAnsi="Times New Roman" w:cs="Times New Roman"/>
          <w:sz w:val="24"/>
          <w:szCs w:val="24"/>
        </w:rPr>
      </w:pPr>
    </w:p>
    <w:p w:rsidR="00844AB4" w:rsidRDefault="00844AB4" w:rsidP="000749D3">
      <w:pPr>
        <w:spacing w:after="120" w:line="480" w:lineRule="auto"/>
        <w:jc w:val="both"/>
        <w:rPr>
          <w:rFonts w:ascii="Times New Roman" w:hAnsi="Times New Roman" w:cs="Times New Roman"/>
          <w:sz w:val="24"/>
          <w:szCs w:val="24"/>
        </w:rPr>
      </w:pPr>
    </w:p>
    <w:p w:rsidR="00844AB4" w:rsidRDefault="00844AB4" w:rsidP="000749D3">
      <w:pPr>
        <w:spacing w:after="120" w:line="480" w:lineRule="auto"/>
        <w:jc w:val="both"/>
        <w:rPr>
          <w:rFonts w:ascii="Times New Roman" w:hAnsi="Times New Roman" w:cs="Times New Roman"/>
          <w:sz w:val="24"/>
          <w:szCs w:val="24"/>
        </w:rPr>
      </w:pPr>
    </w:p>
    <w:p w:rsidR="00844AB4" w:rsidRDefault="00844AB4" w:rsidP="000749D3">
      <w:pPr>
        <w:spacing w:after="120" w:line="480" w:lineRule="auto"/>
        <w:jc w:val="both"/>
        <w:rPr>
          <w:rFonts w:ascii="Times New Roman" w:hAnsi="Times New Roman" w:cs="Times New Roman"/>
          <w:sz w:val="24"/>
          <w:szCs w:val="24"/>
        </w:rPr>
      </w:pPr>
    </w:p>
    <w:p w:rsidR="000749D3" w:rsidRDefault="000749D3" w:rsidP="000749D3">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Similarly, the m/z = 96 fragment ion seems very likely to correspond to the </w:t>
      </w:r>
      <w:r w:rsidRPr="00844AB4">
        <w:rPr>
          <w:rFonts w:ascii="Times New Roman" w:hAnsi="Times New Roman" w:cs="Times New Roman"/>
          <w:b/>
          <w:sz w:val="24"/>
          <w:szCs w:val="24"/>
        </w:rPr>
        <w:t>96b</w:t>
      </w:r>
      <w:r>
        <w:rPr>
          <w:rFonts w:ascii="Times New Roman" w:hAnsi="Times New Roman" w:cs="Times New Roman"/>
          <w:sz w:val="24"/>
          <w:szCs w:val="24"/>
        </w:rPr>
        <w:t xml:space="preserve"> structure, which can be readily formed from the pyridine protomer by loss of a neutral HCN unit.  S</w:t>
      </w:r>
      <w:r w:rsidR="00FA65FB">
        <w:rPr>
          <w:rFonts w:ascii="Times New Roman" w:hAnsi="Times New Roman" w:cs="Times New Roman"/>
          <w:sz w:val="24"/>
          <w:szCs w:val="24"/>
        </w:rPr>
        <w:t>ection S3</w:t>
      </w:r>
      <w:r>
        <w:rPr>
          <w:rFonts w:ascii="Times New Roman" w:hAnsi="Times New Roman" w:cs="Times New Roman"/>
          <w:sz w:val="24"/>
          <w:szCs w:val="24"/>
        </w:rPr>
        <w:t xml:space="preserve"> of the SI includes calculations of fragmentation pathway energetics that provide quantitative support for these qualitative arguments.  Pathways for production of the m/z = 80 fragment via loss of neutral HNCO from both the pyridine </w:t>
      </w:r>
      <w:r w:rsidRPr="00283921">
        <w:rPr>
          <w:rFonts w:ascii="Times New Roman" w:hAnsi="Times New Roman" w:cs="Times New Roman"/>
          <w:b/>
          <w:sz w:val="24"/>
          <w:szCs w:val="24"/>
        </w:rPr>
        <w:t>N1H</w:t>
      </w:r>
      <w:r>
        <w:rPr>
          <w:rFonts w:ascii="Times New Roman" w:hAnsi="Times New Roman" w:cs="Times New Roman"/>
          <w:sz w:val="24"/>
          <w:szCs w:val="24"/>
        </w:rPr>
        <w:t xml:space="preserve"> and amide </w:t>
      </w:r>
      <w:r w:rsidRPr="00283921">
        <w:rPr>
          <w:rFonts w:ascii="Times New Roman" w:hAnsi="Times New Roman" w:cs="Times New Roman"/>
          <w:b/>
          <w:sz w:val="24"/>
          <w:szCs w:val="24"/>
        </w:rPr>
        <w:t>O9H</w:t>
      </w:r>
      <w:r>
        <w:rPr>
          <w:rFonts w:ascii="Times New Roman" w:hAnsi="Times New Roman" w:cs="Times New Roman"/>
          <w:sz w:val="24"/>
          <w:szCs w:val="24"/>
        </w:rPr>
        <w:t xml:space="preserve"> protomers are also included in </w:t>
      </w:r>
      <w:r w:rsidR="00C26095">
        <w:rPr>
          <w:rFonts w:ascii="Times New Roman" w:hAnsi="Times New Roman" w:cs="Times New Roman"/>
          <w:sz w:val="24"/>
          <w:szCs w:val="24"/>
        </w:rPr>
        <w:t>S</w:t>
      </w:r>
      <w:r w:rsidR="00FA65FB">
        <w:rPr>
          <w:rFonts w:ascii="Times New Roman" w:hAnsi="Times New Roman" w:cs="Times New Roman"/>
          <w:sz w:val="24"/>
          <w:szCs w:val="24"/>
        </w:rPr>
        <w:t>ection</w:t>
      </w:r>
      <w:r w:rsidR="00C26095">
        <w:rPr>
          <w:rFonts w:ascii="Times New Roman" w:hAnsi="Times New Roman" w:cs="Times New Roman"/>
          <w:sz w:val="24"/>
          <w:szCs w:val="24"/>
        </w:rPr>
        <w:t xml:space="preserve"> S3</w:t>
      </w:r>
      <w:r w:rsidR="00FA65FB">
        <w:rPr>
          <w:rFonts w:ascii="Times New Roman" w:hAnsi="Times New Roman" w:cs="Times New Roman"/>
          <w:sz w:val="24"/>
          <w:szCs w:val="24"/>
        </w:rPr>
        <w:t xml:space="preserve"> of the </w:t>
      </w:r>
      <w:r>
        <w:rPr>
          <w:rFonts w:ascii="Times New Roman" w:hAnsi="Times New Roman" w:cs="Times New Roman"/>
          <w:sz w:val="24"/>
          <w:szCs w:val="24"/>
        </w:rPr>
        <w:t xml:space="preserve">SI. </w:t>
      </w:r>
    </w:p>
    <w:p w:rsidR="00405920" w:rsidRDefault="00405920" w:rsidP="00844AB4">
      <w:pPr>
        <w:rPr>
          <w:rFonts w:ascii="Times New Roman" w:hAnsi="Times New Roman" w:cs="Times New Roman"/>
          <w:sz w:val="24"/>
          <w:szCs w:val="24"/>
        </w:rPr>
      </w:pPr>
    </w:p>
    <w:p w:rsidR="00326077" w:rsidRPr="005F6B43" w:rsidRDefault="00646757" w:rsidP="00326077">
      <w:pPr>
        <w:pStyle w:val="Heading3"/>
        <w:spacing w:line="480" w:lineRule="auto"/>
        <w:rPr>
          <w:rFonts w:ascii="Times New Roman" w:hAnsi="Times New Roman" w:cs="Times New Roman"/>
          <w:b/>
          <w:i/>
          <w:color w:val="000000" w:themeColor="text1"/>
        </w:rPr>
      </w:pPr>
      <w:r>
        <w:rPr>
          <w:rFonts w:ascii="Times New Roman" w:hAnsi="Times New Roman" w:cs="Times New Roman"/>
          <w:b/>
          <w:color w:val="auto"/>
        </w:rPr>
        <w:t>3.5</w:t>
      </w:r>
      <w:r w:rsidR="00326077">
        <w:rPr>
          <w:rFonts w:ascii="Times New Roman" w:hAnsi="Times New Roman" w:cs="Times New Roman"/>
          <w:b/>
          <w:color w:val="auto"/>
        </w:rPr>
        <w:t xml:space="preserve"> Relation of electrospray generated protomers of </w:t>
      </w:r>
      <w:r w:rsidR="00326077" w:rsidRPr="005F6B43">
        <w:rPr>
          <w:rFonts w:ascii="Times New Roman" w:hAnsi="Times New Roman" w:cs="Times New Roman"/>
          <w:b/>
          <w:color w:val="000000" w:themeColor="text1"/>
        </w:rPr>
        <w:t>NA∙H</w:t>
      </w:r>
      <w:r w:rsidR="00326077" w:rsidRPr="005F6B43">
        <w:rPr>
          <w:rFonts w:ascii="Times New Roman" w:hAnsi="Times New Roman" w:cs="Times New Roman"/>
          <w:b/>
          <w:color w:val="000000" w:themeColor="text1"/>
          <w:vertAlign w:val="superscript"/>
        </w:rPr>
        <w:t>+</w:t>
      </w:r>
      <w:r w:rsidR="00326077">
        <w:rPr>
          <w:rFonts w:ascii="Times New Roman" w:hAnsi="Times New Roman" w:cs="Times New Roman"/>
          <w:b/>
          <w:color w:val="000000" w:themeColor="text1"/>
        </w:rPr>
        <w:t xml:space="preserve"> to </w:t>
      </w:r>
      <w:r w:rsidR="00326077">
        <w:rPr>
          <w:rFonts w:ascii="Times New Roman" w:hAnsi="Times New Roman" w:cs="Times New Roman"/>
          <w:b/>
          <w:color w:val="auto"/>
        </w:rPr>
        <w:t xml:space="preserve">solution-phase properties </w:t>
      </w:r>
    </w:p>
    <w:p w:rsidR="00FA65FB" w:rsidRDefault="000D1DEA" w:rsidP="008F14AD">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T</w:t>
      </w:r>
      <w:r w:rsidR="00525F29" w:rsidRPr="007E708F">
        <w:rPr>
          <w:rFonts w:ascii="Times New Roman" w:hAnsi="Times New Roman" w:cs="Times New Roman"/>
          <w:sz w:val="24"/>
          <w:szCs w:val="24"/>
        </w:rPr>
        <w:t xml:space="preserve">he relative populations of </w:t>
      </w:r>
      <w:r>
        <w:rPr>
          <w:rFonts w:ascii="Times New Roman" w:hAnsi="Times New Roman" w:cs="Times New Roman"/>
          <w:sz w:val="24"/>
          <w:szCs w:val="24"/>
        </w:rPr>
        <w:t xml:space="preserve">the </w:t>
      </w:r>
      <w:r w:rsidR="00525F29" w:rsidRPr="007E708F">
        <w:rPr>
          <w:rFonts w:ascii="Times New Roman" w:hAnsi="Times New Roman" w:cs="Times New Roman"/>
          <w:sz w:val="24"/>
          <w:szCs w:val="24"/>
        </w:rPr>
        <w:t>pyridine and amide proto</w:t>
      </w:r>
      <w:r w:rsidR="0025690F">
        <w:rPr>
          <w:rFonts w:ascii="Times New Roman" w:hAnsi="Times New Roman" w:cs="Times New Roman"/>
          <w:sz w:val="24"/>
          <w:szCs w:val="24"/>
        </w:rPr>
        <w:t>mers</w:t>
      </w:r>
      <w:r w:rsidR="00525F29" w:rsidRPr="007E708F">
        <w:rPr>
          <w:rFonts w:ascii="Times New Roman" w:hAnsi="Times New Roman" w:cs="Times New Roman"/>
          <w:sz w:val="24"/>
          <w:szCs w:val="24"/>
        </w:rPr>
        <w:t xml:space="preserve"> can be estimated</w:t>
      </w:r>
      <w:r>
        <w:rPr>
          <w:rFonts w:ascii="Times New Roman" w:hAnsi="Times New Roman" w:cs="Times New Roman"/>
          <w:sz w:val="24"/>
          <w:szCs w:val="24"/>
        </w:rPr>
        <w:t xml:space="preserve"> </w:t>
      </w:r>
      <w:r w:rsidR="0027266B">
        <w:rPr>
          <w:rFonts w:ascii="Times New Roman" w:hAnsi="Times New Roman" w:cs="Times New Roman"/>
          <w:sz w:val="24"/>
          <w:szCs w:val="24"/>
        </w:rPr>
        <w:t xml:space="preserve">by </w:t>
      </w:r>
      <w:r>
        <w:rPr>
          <w:rFonts w:ascii="Times New Roman" w:hAnsi="Times New Roman" w:cs="Times New Roman"/>
          <w:sz w:val="24"/>
          <w:szCs w:val="24"/>
        </w:rPr>
        <w:t>comparing the photofragment</w:t>
      </w:r>
      <w:r w:rsidR="0027266B">
        <w:rPr>
          <w:rFonts w:ascii="Times New Roman" w:hAnsi="Times New Roman" w:cs="Times New Roman"/>
          <w:sz w:val="24"/>
          <w:szCs w:val="24"/>
        </w:rPr>
        <w:t xml:space="preserve"> ion intensities uniquely associated with fragmentation of each protomer.  This can either be done by</w:t>
      </w:r>
      <w:r w:rsidR="00990751">
        <w:rPr>
          <w:rFonts w:ascii="Times New Roman" w:hAnsi="Times New Roman" w:cs="Times New Roman"/>
          <w:sz w:val="24"/>
          <w:szCs w:val="24"/>
        </w:rPr>
        <w:t xml:space="preserve"> simply</w:t>
      </w:r>
      <w:r w:rsidR="0027266B">
        <w:rPr>
          <w:rFonts w:ascii="Times New Roman" w:hAnsi="Times New Roman" w:cs="Times New Roman"/>
          <w:sz w:val="24"/>
          <w:szCs w:val="24"/>
        </w:rPr>
        <w:t xml:space="preserve"> comparing the observed experimental phot</w:t>
      </w:r>
      <w:r w:rsidR="00FA65FB">
        <w:rPr>
          <w:rFonts w:ascii="Times New Roman" w:hAnsi="Times New Roman" w:cs="Times New Roman"/>
          <w:sz w:val="24"/>
          <w:szCs w:val="24"/>
        </w:rPr>
        <w:t>oion intensities, or through a Beer-L</w:t>
      </w:r>
      <w:r w:rsidR="0027266B">
        <w:rPr>
          <w:rFonts w:ascii="Times New Roman" w:hAnsi="Times New Roman" w:cs="Times New Roman"/>
          <w:sz w:val="24"/>
          <w:szCs w:val="24"/>
        </w:rPr>
        <w:t>ambert law analysis, using the TD-DFT transition intensities.  Full details of this analysis are given in Section S7 of the SI.  Using these two approaches, we estimate that the pyridine:amide protomer</w:t>
      </w:r>
      <w:r w:rsidR="0039711F">
        <w:rPr>
          <w:rFonts w:ascii="Times New Roman" w:hAnsi="Times New Roman" w:cs="Times New Roman"/>
          <w:sz w:val="24"/>
          <w:szCs w:val="24"/>
        </w:rPr>
        <w:t>s are present at between a ~</w:t>
      </w:r>
      <w:r w:rsidR="00C26095">
        <w:rPr>
          <w:rFonts w:ascii="Times New Roman" w:hAnsi="Times New Roman" w:cs="Times New Roman"/>
          <w:sz w:val="24"/>
          <w:szCs w:val="24"/>
        </w:rPr>
        <w:t>4</w:t>
      </w:r>
      <w:r w:rsidR="0027266B">
        <w:rPr>
          <w:rFonts w:ascii="Times New Roman" w:hAnsi="Times New Roman" w:cs="Times New Roman"/>
          <w:sz w:val="24"/>
          <w:szCs w:val="24"/>
        </w:rPr>
        <w:t>:1</w:t>
      </w:r>
      <w:r w:rsidR="0039711F">
        <w:rPr>
          <w:rFonts w:ascii="Times New Roman" w:hAnsi="Times New Roman" w:cs="Times New Roman"/>
          <w:sz w:val="24"/>
          <w:szCs w:val="24"/>
        </w:rPr>
        <w:t xml:space="preserve"> to 1:1</w:t>
      </w:r>
      <w:r w:rsidR="0027266B">
        <w:rPr>
          <w:rFonts w:ascii="Times New Roman" w:hAnsi="Times New Roman" w:cs="Times New Roman"/>
          <w:sz w:val="24"/>
          <w:szCs w:val="24"/>
        </w:rPr>
        <w:t xml:space="preserve"> ratio</w:t>
      </w:r>
      <w:r w:rsidR="00FA65FB">
        <w:rPr>
          <w:rFonts w:ascii="Times New Roman" w:hAnsi="Times New Roman" w:cs="Times New Roman"/>
          <w:sz w:val="24"/>
          <w:szCs w:val="24"/>
        </w:rPr>
        <w:t xml:space="preserve"> in the gaseous ion population.  </w:t>
      </w:r>
      <w:r w:rsidR="006D7B7E">
        <w:rPr>
          <w:rFonts w:ascii="Times New Roman" w:hAnsi="Times New Roman" w:cs="Times New Roman"/>
          <w:sz w:val="24"/>
          <w:szCs w:val="24"/>
        </w:rPr>
        <w:t>An excess of the pyridine protomer is consistent with the general shape of the gaseous absorption spectrum which is resem</w:t>
      </w:r>
      <w:r w:rsidR="00FA65FB">
        <w:rPr>
          <w:rFonts w:ascii="Times New Roman" w:hAnsi="Times New Roman" w:cs="Times New Roman"/>
          <w:sz w:val="24"/>
          <w:szCs w:val="24"/>
        </w:rPr>
        <w:t>bles the m/z = 9</w:t>
      </w:r>
      <w:r w:rsidR="00867331">
        <w:rPr>
          <w:rFonts w:ascii="Times New Roman" w:hAnsi="Times New Roman" w:cs="Times New Roman"/>
          <w:sz w:val="24"/>
          <w:szCs w:val="24"/>
        </w:rPr>
        <w:t>6 photofragment, and also with the aqueous solution-phase spectrum.</w:t>
      </w:r>
      <w:r w:rsidR="006D7B7E">
        <w:rPr>
          <w:rFonts w:ascii="Times New Roman" w:hAnsi="Times New Roman" w:cs="Times New Roman"/>
          <w:sz w:val="24"/>
          <w:szCs w:val="24"/>
        </w:rPr>
        <w:t xml:space="preserve"> </w:t>
      </w:r>
      <w:r w:rsidR="0039711F">
        <w:rPr>
          <w:rFonts w:ascii="Times New Roman" w:hAnsi="Times New Roman" w:cs="Times New Roman"/>
          <w:sz w:val="24"/>
          <w:szCs w:val="24"/>
        </w:rPr>
        <w:t xml:space="preserve">  </w:t>
      </w:r>
    </w:p>
    <w:p w:rsidR="00FA65FB" w:rsidRDefault="00FA65FB" w:rsidP="008F14AD">
      <w:pPr>
        <w:spacing w:after="120" w:line="480" w:lineRule="auto"/>
        <w:jc w:val="both"/>
        <w:rPr>
          <w:rFonts w:ascii="Times New Roman" w:hAnsi="Times New Roman" w:cs="Times New Roman"/>
          <w:sz w:val="24"/>
          <w:szCs w:val="24"/>
        </w:rPr>
      </w:pPr>
    </w:p>
    <w:p w:rsidR="00BA24B6" w:rsidRDefault="00996828" w:rsidP="008F14AD">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Th</w:t>
      </w:r>
      <w:r w:rsidR="0039711F">
        <w:rPr>
          <w:rFonts w:ascii="Times New Roman" w:hAnsi="Times New Roman" w:cs="Times New Roman"/>
          <w:sz w:val="24"/>
          <w:szCs w:val="24"/>
        </w:rPr>
        <w:t>e</w:t>
      </w:r>
      <w:r w:rsidR="0025690F">
        <w:rPr>
          <w:rFonts w:ascii="Times New Roman" w:hAnsi="Times New Roman" w:cs="Times New Roman"/>
          <w:sz w:val="24"/>
          <w:szCs w:val="24"/>
        </w:rPr>
        <w:t xml:space="preserve"> </w:t>
      </w:r>
      <w:r w:rsidR="0039711F">
        <w:rPr>
          <w:rFonts w:ascii="Times New Roman" w:hAnsi="Times New Roman" w:cs="Times New Roman"/>
          <w:sz w:val="24"/>
          <w:szCs w:val="24"/>
        </w:rPr>
        <w:t xml:space="preserve">pyridine:amide protomer </w:t>
      </w:r>
      <w:r w:rsidR="0025690F">
        <w:rPr>
          <w:rFonts w:ascii="Times New Roman" w:hAnsi="Times New Roman" w:cs="Times New Roman"/>
          <w:sz w:val="24"/>
          <w:szCs w:val="24"/>
        </w:rPr>
        <w:t xml:space="preserve">ratios </w:t>
      </w:r>
      <w:r w:rsidR="0039711F">
        <w:rPr>
          <w:rFonts w:ascii="Times New Roman" w:hAnsi="Times New Roman" w:cs="Times New Roman"/>
          <w:sz w:val="24"/>
          <w:szCs w:val="24"/>
        </w:rPr>
        <w:t>following elec</w:t>
      </w:r>
      <w:r>
        <w:rPr>
          <w:rFonts w:ascii="Times New Roman" w:hAnsi="Times New Roman" w:cs="Times New Roman"/>
          <w:sz w:val="24"/>
          <w:szCs w:val="24"/>
        </w:rPr>
        <w:t>trospray</w:t>
      </w:r>
      <w:r w:rsidR="0039711F">
        <w:rPr>
          <w:rFonts w:ascii="Times New Roman" w:hAnsi="Times New Roman" w:cs="Times New Roman"/>
          <w:sz w:val="24"/>
          <w:szCs w:val="24"/>
        </w:rPr>
        <w:t xml:space="preserve"> are</w:t>
      </w:r>
      <w:r w:rsidR="0025690F">
        <w:rPr>
          <w:rFonts w:ascii="Times New Roman" w:hAnsi="Times New Roman" w:cs="Times New Roman"/>
          <w:sz w:val="24"/>
          <w:szCs w:val="24"/>
        </w:rPr>
        <w:t xml:space="preserve"> </w:t>
      </w:r>
      <w:r w:rsidR="006714EF">
        <w:rPr>
          <w:rFonts w:ascii="Times New Roman" w:hAnsi="Times New Roman" w:cs="Times New Roman"/>
          <w:sz w:val="24"/>
          <w:szCs w:val="24"/>
        </w:rPr>
        <w:t>intrigu</w:t>
      </w:r>
      <w:r w:rsidR="0025690F">
        <w:rPr>
          <w:rFonts w:ascii="Times New Roman" w:hAnsi="Times New Roman" w:cs="Times New Roman"/>
          <w:sz w:val="24"/>
          <w:szCs w:val="24"/>
        </w:rPr>
        <w:t>ing given the fact that the pyridine protomer is calculated to lie considerably lower in energy</w:t>
      </w:r>
      <w:r>
        <w:rPr>
          <w:rFonts w:ascii="Times New Roman" w:hAnsi="Times New Roman" w:cs="Times New Roman"/>
          <w:sz w:val="24"/>
          <w:szCs w:val="24"/>
        </w:rPr>
        <w:t xml:space="preserve"> (by 45 kJ/mol) </w:t>
      </w:r>
      <w:r w:rsidR="0025690F">
        <w:rPr>
          <w:rFonts w:ascii="Times New Roman" w:hAnsi="Times New Roman" w:cs="Times New Roman"/>
          <w:sz w:val="24"/>
          <w:szCs w:val="24"/>
        </w:rPr>
        <w:t>tha</w:t>
      </w:r>
      <w:r w:rsidR="00FA65FB">
        <w:rPr>
          <w:rFonts w:ascii="Times New Roman" w:hAnsi="Times New Roman" w:cs="Times New Roman"/>
          <w:sz w:val="24"/>
          <w:szCs w:val="24"/>
        </w:rPr>
        <w:t>n</w:t>
      </w:r>
      <w:r w:rsidR="0025690F">
        <w:rPr>
          <w:rFonts w:ascii="Times New Roman" w:hAnsi="Times New Roman" w:cs="Times New Roman"/>
          <w:sz w:val="24"/>
          <w:szCs w:val="24"/>
        </w:rPr>
        <w:t xml:space="preserve"> the amide protomer, both in solution and the gas-phase.</w:t>
      </w:r>
      <w:r w:rsidR="006D7B7E">
        <w:rPr>
          <w:rFonts w:ascii="Times New Roman" w:hAnsi="Times New Roman" w:cs="Times New Roman"/>
          <w:sz w:val="24"/>
          <w:szCs w:val="24"/>
        </w:rPr>
        <w:t xml:space="preserve">  (</w:t>
      </w:r>
      <w:r w:rsidR="00FA65FB">
        <w:rPr>
          <w:rFonts w:ascii="Times New Roman" w:hAnsi="Times New Roman" w:cs="Times New Roman"/>
          <w:sz w:val="24"/>
          <w:szCs w:val="24"/>
        </w:rPr>
        <w:t>R</w:t>
      </w:r>
      <w:r w:rsidR="006D7B7E">
        <w:rPr>
          <w:rFonts w:ascii="Times New Roman" w:hAnsi="Times New Roman" w:cs="Times New Roman"/>
          <w:sz w:val="24"/>
          <w:szCs w:val="24"/>
        </w:rPr>
        <w:t xml:space="preserve">elative energies of </w:t>
      </w:r>
      <w:r w:rsidR="00B12E6C">
        <w:rPr>
          <w:rFonts w:ascii="Times New Roman" w:hAnsi="Times New Roman" w:cs="Times New Roman"/>
          <w:sz w:val="24"/>
          <w:szCs w:val="24"/>
        </w:rPr>
        <w:t>~</w:t>
      </w:r>
      <w:r w:rsidR="006D7B7E">
        <w:rPr>
          <w:rFonts w:ascii="Times New Roman" w:hAnsi="Times New Roman" w:cs="Times New Roman"/>
          <w:sz w:val="24"/>
          <w:szCs w:val="24"/>
        </w:rPr>
        <w:t>45 kJ/mol would be</w:t>
      </w:r>
      <w:r w:rsidR="00B12E6C">
        <w:rPr>
          <w:rFonts w:ascii="Times New Roman" w:hAnsi="Times New Roman" w:cs="Times New Roman"/>
          <w:sz w:val="24"/>
          <w:szCs w:val="24"/>
        </w:rPr>
        <w:t xml:space="preserve"> expected to give a ratio</w:t>
      </w:r>
      <w:r w:rsidR="006D7B7E">
        <w:rPr>
          <w:rFonts w:ascii="Times New Roman" w:hAnsi="Times New Roman" w:cs="Times New Roman"/>
          <w:sz w:val="24"/>
          <w:szCs w:val="24"/>
        </w:rPr>
        <w:t xml:space="preserve"> of </w:t>
      </w:r>
      <w:r w:rsidR="00844AB4">
        <w:rPr>
          <w:rFonts w:ascii="Times New Roman" w:hAnsi="Times New Roman" w:cs="Times New Roman"/>
          <w:sz w:val="24"/>
          <w:szCs w:val="24"/>
        </w:rPr>
        <w:t>4x10</w:t>
      </w:r>
      <w:r w:rsidR="00844AB4" w:rsidRPr="00844AB4">
        <w:rPr>
          <w:rFonts w:ascii="Times New Roman" w:hAnsi="Times New Roman" w:cs="Times New Roman"/>
          <w:sz w:val="24"/>
          <w:szCs w:val="24"/>
          <w:vertAlign w:val="superscript"/>
        </w:rPr>
        <w:t>5</w:t>
      </w:r>
      <w:r w:rsidR="006D7B7E">
        <w:rPr>
          <w:rFonts w:ascii="Times New Roman" w:hAnsi="Times New Roman" w:cs="Times New Roman"/>
          <w:sz w:val="24"/>
          <w:szCs w:val="24"/>
        </w:rPr>
        <w:t>:1.</w:t>
      </w:r>
      <w:r w:rsidR="00AD5C3B">
        <w:rPr>
          <w:rFonts w:ascii="Times New Roman" w:hAnsi="Times New Roman" w:cs="Times New Roman"/>
          <w:sz w:val="24"/>
          <w:szCs w:val="24"/>
          <w:vertAlign w:val="superscript"/>
        </w:rPr>
        <w:t>39</w:t>
      </w:r>
      <w:r w:rsidR="006D7B7E">
        <w:rPr>
          <w:rFonts w:ascii="Times New Roman" w:hAnsi="Times New Roman" w:cs="Times New Roman"/>
          <w:sz w:val="24"/>
          <w:szCs w:val="24"/>
        </w:rPr>
        <w:t>)</w:t>
      </w:r>
      <w:r w:rsidR="000E6051">
        <w:rPr>
          <w:rFonts w:ascii="Times New Roman" w:hAnsi="Times New Roman" w:cs="Times New Roman"/>
          <w:sz w:val="24"/>
          <w:szCs w:val="24"/>
        </w:rPr>
        <w:t xml:space="preserve">  </w:t>
      </w:r>
      <w:r>
        <w:rPr>
          <w:rFonts w:ascii="Times New Roman" w:hAnsi="Times New Roman" w:cs="Times New Roman"/>
          <w:sz w:val="24"/>
          <w:szCs w:val="24"/>
        </w:rPr>
        <w:t>In the other recent studies of the effect of the electrospray process on protomer/deprotomer rations, observations of unexpected isomer ratios following electrospray ha</w:t>
      </w:r>
      <w:r w:rsidR="00990751">
        <w:rPr>
          <w:rFonts w:ascii="Times New Roman" w:hAnsi="Times New Roman" w:cs="Times New Roman"/>
          <w:sz w:val="24"/>
          <w:szCs w:val="24"/>
        </w:rPr>
        <w:t>ve</w:t>
      </w:r>
      <w:r>
        <w:rPr>
          <w:rFonts w:ascii="Times New Roman" w:hAnsi="Times New Roman" w:cs="Times New Roman"/>
          <w:sz w:val="24"/>
          <w:szCs w:val="24"/>
        </w:rPr>
        <w:t xml:space="preserve"> been attributed to kinetic bottlenecks that occur during the dynamical electrospray process.</w:t>
      </w:r>
      <w:r w:rsidR="009F0B8B">
        <w:rPr>
          <w:rFonts w:ascii="Times New Roman" w:hAnsi="Times New Roman" w:cs="Times New Roman"/>
          <w:sz w:val="24"/>
          <w:szCs w:val="24"/>
        </w:rPr>
        <w:t xml:space="preserve">  However, in these other studies, the molecules investigated </w:t>
      </w:r>
      <w:r w:rsidR="009F0B8B">
        <w:rPr>
          <w:rFonts w:ascii="Times New Roman" w:hAnsi="Times New Roman" w:cs="Times New Roman"/>
          <w:sz w:val="24"/>
          <w:szCs w:val="24"/>
        </w:rPr>
        <w:lastRenderedPageBreak/>
        <w:t>d</w:t>
      </w:r>
      <w:r w:rsidR="00E8300D">
        <w:rPr>
          <w:rFonts w:ascii="Times New Roman" w:hAnsi="Times New Roman" w:cs="Times New Roman"/>
          <w:sz w:val="24"/>
          <w:szCs w:val="24"/>
        </w:rPr>
        <w:t>isplayed one isomer as the lowe</w:t>
      </w:r>
      <w:r w:rsidR="0039711F">
        <w:rPr>
          <w:rFonts w:ascii="Times New Roman" w:hAnsi="Times New Roman" w:cs="Times New Roman"/>
          <w:sz w:val="24"/>
          <w:szCs w:val="24"/>
        </w:rPr>
        <w:t>r</w:t>
      </w:r>
      <w:r w:rsidR="00E8300D">
        <w:rPr>
          <w:rFonts w:ascii="Times New Roman" w:hAnsi="Times New Roman" w:cs="Times New Roman"/>
          <w:sz w:val="24"/>
          <w:szCs w:val="24"/>
        </w:rPr>
        <w:t>-</w:t>
      </w:r>
      <w:r w:rsidR="009F0B8B">
        <w:rPr>
          <w:rFonts w:ascii="Times New Roman" w:hAnsi="Times New Roman" w:cs="Times New Roman"/>
          <w:sz w:val="24"/>
          <w:szCs w:val="24"/>
        </w:rPr>
        <w:t xml:space="preserve">energy species in solution, with the </w:t>
      </w:r>
      <w:r w:rsidR="00E8300D">
        <w:rPr>
          <w:rFonts w:ascii="Times New Roman" w:hAnsi="Times New Roman" w:cs="Times New Roman"/>
          <w:sz w:val="24"/>
          <w:szCs w:val="24"/>
        </w:rPr>
        <w:t>second</w:t>
      </w:r>
      <w:r w:rsidR="009F0B8B">
        <w:rPr>
          <w:rFonts w:ascii="Times New Roman" w:hAnsi="Times New Roman" w:cs="Times New Roman"/>
          <w:sz w:val="24"/>
          <w:szCs w:val="24"/>
        </w:rPr>
        <w:t xml:space="preserve"> isomer as the lower</w:t>
      </w:r>
      <w:r w:rsidR="00E8300D">
        <w:rPr>
          <w:rFonts w:ascii="Times New Roman" w:hAnsi="Times New Roman" w:cs="Times New Roman"/>
          <w:sz w:val="24"/>
          <w:szCs w:val="24"/>
        </w:rPr>
        <w:t>-</w:t>
      </w:r>
      <w:r w:rsidR="009F0B8B">
        <w:rPr>
          <w:rFonts w:ascii="Times New Roman" w:hAnsi="Times New Roman" w:cs="Times New Roman"/>
          <w:sz w:val="24"/>
          <w:szCs w:val="24"/>
        </w:rPr>
        <w:t xml:space="preserve">energy isomer in the gas-phase.  The situation in our experiment is different because </w:t>
      </w:r>
      <w:r w:rsidR="009F0B8B" w:rsidRPr="00026476">
        <w:rPr>
          <w:rFonts w:ascii="Times New Roman" w:hAnsi="Times New Roman" w:cs="Times New Roman"/>
          <w:sz w:val="24"/>
          <w:szCs w:val="24"/>
        </w:rPr>
        <w:t>NA∙H</w:t>
      </w:r>
      <w:r w:rsidR="009F0B8B" w:rsidRPr="00026476">
        <w:rPr>
          <w:rFonts w:ascii="Times New Roman" w:hAnsi="Times New Roman" w:cs="Times New Roman"/>
          <w:sz w:val="24"/>
          <w:szCs w:val="24"/>
          <w:vertAlign w:val="superscript"/>
        </w:rPr>
        <w:t>+</w:t>
      </w:r>
      <w:r w:rsidR="009F0B8B">
        <w:rPr>
          <w:rFonts w:ascii="Times New Roman" w:hAnsi="Times New Roman" w:cs="Times New Roman"/>
          <w:sz w:val="24"/>
          <w:szCs w:val="24"/>
        </w:rPr>
        <w:t xml:space="preserve"> </w:t>
      </w:r>
      <w:r w:rsidR="0039711F">
        <w:rPr>
          <w:rFonts w:ascii="Times New Roman" w:hAnsi="Times New Roman" w:cs="Times New Roman"/>
          <w:sz w:val="24"/>
          <w:szCs w:val="24"/>
        </w:rPr>
        <w:t>should exist</w:t>
      </w:r>
      <w:r w:rsidR="009F0B8B">
        <w:rPr>
          <w:rFonts w:ascii="Times New Roman" w:hAnsi="Times New Roman" w:cs="Times New Roman"/>
          <w:sz w:val="24"/>
          <w:szCs w:val="24"/>
        </w:rPr>
        <w:t xml:space="preserve"> almost exclusively as the pyridine protomer in solution</w:t>
      </w:r>
      <w:r w:rsidR="00FA65FB">
        <w:rPr>
          <w:rFonts w:ascii="Times New Roman" w:hAnsi="Times New Roman" w:cs="Times New Roman"/>
          <w:sz w:val="24"/>
          <w:szCs w:val="24"/>
        </w:rPr>
        <w:t xml:space="preserve"> under mildly acidic conditions</w:t>
      </w:r>
      <w:r w:rsidR="009F0B8B">
        <w:rPr>
          <w:rFonts w:ascii="Times New Roman" w:hAnsi="Times New Roman" w:cs="Times New Roman"/>
          <w:sz w:val="24"/>
          <w:szCs w:val="24"/>
        </w:rPr>
        <w:t>, and there would seem no driv</w:t>
      </w:r>
      <w:r w:rsidR="00E8300D">
        <w:rPr>
          <w:rFonts w:ascii="Times New Roman" w:hAnsi="Times New Roman" w:cs="Times New Roman"/>
          <w:sz w:val="24"/>
          <w:szCs w:val="24"/>
        </w:rPr>
        <w:t>ing force to produce the higher-</w:t>
      </w:r>
      <w:r w:rsidR="009F0B8B">
        <w:rPr>
          <w:rFonts w:ascii="Times New Roman" w:hAnsi="Times New Roman" w:cs="Times New Roman"/>
          <w:sz w:val="24"/>
          <w:szCs w:val="24"/>
        </w:rPr>
        <w:t xml:space="preserve">energy amide </w:t>
      </w:r>
      <w:r w:rsidR="00E8300D">
        <w:rPr>
          <w:rFonts w:ascii="Times New Roman" w:hAnsi="Times New Roman" w:cs="Times New Roman"/>
          <w:sz w:val="24"/>
          <w:szCs w:val="24"/>
        </w:rPr>
        <w:t>prot</w:t>
      </w:r>
      <w:r w:rsidR="009F0B8B">
        <w:rPr>
          <w:rFonts w:ascii="Times New Roman" w:hAnsi="Times New Roman" w:cs="Times New Roman"/>
          <w:sz w:val="24"/>
          <w:szCs w:val="24"/>
        </w:rPr>
        <w:t>omer</w:t>
      </w:r>
      <w:r w:rsidR="00990751">
        <w:rPr>
          <w:rFonts w:ascii="Times New Roman" w:hAnsi="Times New Roman" w:cs="Times New Roman"/>
          <w:sz w:val="24"/>
          <w:szCs w:val="24"/>
        </w:rPr>
        <w:t xml:space="preserve"> on going from solution to the gas-phase</w:t>
      </w:r>
      <w:r w:rsidR="009F0B8B">
        <w:rPr>
          <w:rFonts w:ascii="Times New Roman" w:hAnsi="Times New Roman" w:cs="Times New Roman"/>
          <w:sz w:val="24"/>
          <w:szCs w:val="24"/>
        </w:rPr>
        <w:t xml:space="preserve">.  </w:t>
      </w:r>
    </w:p>
    <w:p w:rsidR="00BA24B6" w:rsidRDefault="00BA24B6" w:rsidP="001C1DEE">
      <w:pPr>
        <w:spacing w:after="120" w:line="480" w:lineRule="auto"/>
        <w:jc w:val="both"/>
        <w:rPr>
          <w:rFonts w:ascii="Times New Roman" w:hAnsi="Times New Roman" w:cs="Times New Roman"/>
          <w:sz w:val="24"/>
          <w:szCs w:val="24"/>
        </w:rPr>
      </w:pPr>
    </w:p>
    <w:p w:rsidR="00C26095" w:rsidRDefault="009F0B8B" w:rsidP="007C056D">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One explanation </w:t>
      </w:r>
      <w:r w:rsidR="00BA24B6">
        <w:rPr>
          <w:rFonts w:ascii="Times New Roman" w:hAnsi="Times New Roman" w:cs="Times New Roman"/>
          <w:sz w:val="24"/>
          <w:szCs w:val="24"/>
        </w:rPr>
        <w:t>for the higher than expected quanti</w:t>
      </w:r>
      <w:r w:rsidR="00B261EB">
        <w:rPr>
          <w:rFonts w:ascii="Times New Roman" w:hAnsi="Times New Roman" w:cs="Times New Roman"/>
          <w:sz w:val="24"/>
          <w:szCs w:val="24"/>
        </w:rPr>
        <w:t>ti</w:t>
      </w:r>
      <w:r w:rsidR="00BA24B6">
        <w:rPr>
          <w:rFonts w:ascii="Times New Roman" w:hAnsi="Times New Roman" w:cs="Times New Roman"/>
          <w:sz w:val="24"/>
          <w:szCs w:val="24"/>
        </w:rPr>
        <w:t xml:space="preserve">es of the amide protomer </w:t>
      </w:r>
      <w:r>
        <w:rPr>
          <w:rFonts w:ascii="Times New Roman" w:hAnsi="Times New Roman" w:cs="Times New Roman"/>
          <w:sz w:val="24"/>
          <w:szCs w:val="24"/>
        </w:rPr>
        <w:t xml:space="preserve">could </w:t>
      </w:r>
      <w:r w:rsidR="00B261EB">
        <w:rPr>
          <w:rFonts w:ascii="Times New Roman" w:hAnsi="Times New Roman" w:cs="Times New Roman"/>
          <w:sz w:val="24"/>
          <w:szCs w:val="24"/>
        </w:rPr>
        <w:t>lie in the known propensity of n</w:t>
      </w:r>
      <w:r w:rsidR="002C7C47">
        <w:rPr>
          <w:rFonts w:ascii="Times New Roman" w:hAnsi="Times New Roman" w:cs="Times New Roman"/>
          <w:sz w:val="24"/>
          <w:szCs w:val="24"/>
        </w:rPr>
        <w:t>icotinamide to form dimers, both in the gas</w:t>
      </w:r>
      <w:r w:rsidR="00F43387">
        <w:rPr>
          <w:rFonts w:ascii="Times New Roman" w:hAnsi="Times New Roman" w:cs="Times New Roman"/>
          <w:sz w:val="24"/>
          <w:szCs w:val="24"/>
        </w:rPr>
        <w:t xml:space="preserve"> and condensed</w:t>
      </w:r>
      <w:r w:rsidR="00844AB4">
        <w:rPr>
          <w:rFonts w:ascii="Times New Roman" w:hAnsi="Times New Roman" w:cs="Times New Roman"/>
          <w:sz w:val="24"/>
          <w:szCs w:val="24"/>
        </w:rPr>
        <w:t xml:space="preserve"> </w:t>
      </w:r>
      <w:r w:rsidR="002C7C47">
        <w:rPr>
          <w:rFonts w:ascii="Times New Roman" w:hAnsi="Times New Roman" w:cs="Times New Roman"/>
          <w:sz w:val="24"/>
          <w:szCs w:val="24"/>
        </w:rPr>
        <w:t>phase</w:t>
      </w:r>
      <w:r w:rsidR="006A4392">
        <w:rPr>
          <w:rFonts w:ascii="Times New Roman" w:hAnsi="Times New Roman" w:cs="Times New Roman"/>
          <w:sz w:val="24"/>
          <w:szCs w:val="24"/>
        </w:rPr>
        <w:t>.</w:t>
      </w:r>
      <w:r w:rsidR="00AD5C3B">
        <w:rPr>
          <w:rFonts w:ascii="Times New Roman" w:hAnsi="Times New Roman" w:cs="Times New Roman"/>
          <w:sz w:val="24"/>
          <w:szCs w:val="24"/>
          <w:vertAlign w:val="superscript"/>
        </w:rPr>
        <w:t>47,48</w:t>
      </w:r>
      <w:r w:rsidR="006A4392">
        <w:rPr>
          <w:rFonts w:ascii="Times New Roman" w:hAnsi="Times New Roman" w:cs="Times New Roman"/>
          <w:sz w:val="24"/>
          <w:szCs w:val="24"/>
        </w:rPr>
        <w:t xml:space="preserve"> The</w:t>
      </w:r>
      <w:r w:rsidR="006D7B7E">
        <w:rPr>
          <w:rFonts w:ascii="Times New Roman" w:hAnsi="Times New Roman" w:cs="Times New Roman"/>
          <w:sz w:val="24"/>
          <w:szCs w:val="24"/>
        </w:rPr>
        <w:t xml:space="preserve"> unprotonated form of NA has been shown to adopt</w:t>
      </w:r>
      <w:r w:rsidR="002C7C47">
        <w:rPr>
          <w:rFonts w:ascii="Times New Roman" w:hAnsi="Times New Roman" w:cs="Times New Roman"/>
          <w:sz w:val="24"/>
          <w:szCs w:val="24"/>
        </w:rPr>
        <w:t xml:space="preserve"> symmetric amide-amide bound </w:t>
      </w:r>
      <w:r w:rsidR="006D7B7E">
        <w:rPr>
          <w:rFonts w:ascii="Times New Roman" w:hAnsi="Times New Roman" w:cs="Times New Roman"/>
          <w:sz w:val="24"/>
          <w:szCs w:val="24"/>
        </w:rPr>
        <w:t xml:space="preserve">dimer </w:t>
      </w:r>
      <w:r w:rsidR="002C7C47">
        <w:rPr>
          <w:rFonts w:ascii="Times New Roman" w:hAnsi="Times New Roman" w:cs="Times New Roman"/>
          <w:sz w:val="24"/>
          <w:szCs w:val="24"/>
        </w:rPr>
        <w:t>structures</w:t>
      </w:r>
      <w:r w:rsidR="006D7B7E">
        <w:rPr>
          <w:rFonts w:ascii="Times New Roman" w:hAnsi="Times New Roman" w:cs="Times New Roman"/>
          <w:sz w:val="24"/>
          <w:szCs w:val="24"/>
        </w:rPr>
        <w:t xml:space="preserve">.  It is </w:t>
      </w:r>
      <w:r w:rsidR="00FA65FB">
        <w:rPr>
          <w:rFonts w:ascii="Times New Roman" w:hAnsi="Times New Roman" w:cs="Times New Roman"/>
          <w:sz w:val="24"/>
          <w:szCs w:val="24"/>
        </w:rPr>
        <w:t>useful</w:t>
      </w:r>
      <w:r w:rsidR="006D7B7E">
        <w:rPr>
          <w:rFonts w:ascii="Times New Roman" w:hAnsi="Times New Roman" w:cs="Times New Roman"/>
          <w:sz w:val="24"/>
          <w:szCs w:val="24"/>
        </w:rPr>
        <w:t xml:space="preserve"> to </w:t>
      </w:r>
      <w:r w:rsidR="00C26095">
        <w:rPr>
          <w:rFonts w:ascii="Times New Roman" w:hAnsi="Times New Roman" w:cs="Times New Roman"/>
          <w:sz w:val="24"/>
          <w:szCs w:val="24"/>
        </w:rPr>
        <w:t>consider whether</w:t>
      </w:r>
      <w:r w:rsidR="006D7B7E">
        <w:rPr>
          <w:rFonts w:ascii="Times New Roman" w:hAnsi="Times New Roman" w:cs="Times New Roman"/>
          <w:sz w:val="24"/>
          <w:szCs w:val="24"/>
        </w:rPr>
        <w:t xml:space="preserve"> </w:t>
      </w:r>
      <w:r w:rsidR="00011BFE">
        <w:rPr>
          <w:rFonts w:ascii="Times New Roman" w:hAnsi="Times New Roman" w:cs="Times New Roman"/>
          <w:sz w:val="24"/>
          <w:szCs w:val="24"/>
        </w:rPr>
        <w:t>similar</w:t>
      </w:r>
      <w:r w:rsidR="006D7B7E">
        <w:rPr>
          <w:rFonts w:ascii="Times New Roman" w:hAnsi="Times New Roman" w:cs="Times New Roman"/>
          <w:sz w:val="24"/>
          <w:szCs w:val="24"/>
        </w:rPr>
        <w:t xml:space="preserve"> dimers could be playing a role in our system.  </w:t>
      </w:r>
      <w:r w:rsidR="008F2EE2">
        <w:rPr>
          <w:rFonts w:ascii="Times New Roman" w:hAnsi="Times New Roman" w:cs="Times New Roman"/>
          <w:sz w:val="24"/>
          <w:szCs w:val="24"/>
        </w:rPr>
        <w:t>We repeated the measurements presented in this study using pure acetonitrile as the solvent (both with and without an added acid),</w:t>
      </w:r>
      <w:r w:rsidR="00D6100F">
        <w:rPr>
          <w:rFonts w:ascii="Times New Roman" w:hAnsi="Times New Roman" w:cs="Times New Roman"/>
          <w:sz w:val="24"/>
          <w:szCs w:val="24"/>
        </w:rPr>
        <w:t xml:space="preserve"> and also varied the electrospray conditions (drying temperature, source voltages, etc)</w:t>
      </w:r>
      <w:r w:rsidR="008F2EE2">
        <w:rPr>
          <w:rFonts w:ascii="Times New Roman" w:hAnsi="Times New Roman" w:cs="Times New Roman"/>
          <w:sz w:val="24"/>
          <w:szCs w:val="24"/>
        </w:rPr>
        <w:t xml:space="preserve"> </w:t>
      </w:r>
      <w:r w:rsidR="00D6100F">
        <w:rPr>
          <w:rFonts w:ascii="Times New Roman" w:hAnsi="Times New Roman" w:cs="Times New Roman"/>
          <w:sz w:val="24"/>
          <w:szCs w:val="24"/>
        </w:rPr>
        <w:t>but</w:t>
      </w:r>
      <w:r w:rsidR="008F2EE2">
        <w:rPr>
          <w:rFonts w:ascii="Times New Roman" w:hAnsi="Times New Roman" w:cs="Times New Roman"/>
          <w:sz w:val="24"/>
          <w:szCs w:val="24"/>
        </w:rPr>
        <w:t xml:space="preserve"> observed remarkably little difference in the ratio of amide:pyridine protomers produced in the gas</w:t>
      </w:r>
      <w:r w:rsidR="00844AB4">
        <w:rPr>
          <w:rFonts w:ascii="Times New Roman" w:hAnsi="Times New Roman" w:cs="Times New Roman"/>
          <w:sz w:val="24"/>
          <w:szCs w:val="24"/>
        </w:rPr>
        <w:t xml:space="preserve"> </w:t>
      </w:r>
      <w:r w:rsidR="008F2EE2">
        <w:rPr>
          <w:rFonts w:ascii="Times New Roman" w:hAnsi="Times New Roman" w:cs="Times New Roman"/>
          <w:sz w:val="24"/>
          <w:szCs w:val="24"/>
        </w:rPr>
        <w:t xml:space="preserve">phase.  It is even </w:t>
      </w:r>
      <w:r w:rsidR="00011BFE">
        <w:rPr>
          <w:rFonts w:ascii="Times New Roman" w:hAnsi="Times New Roman" w:cs="Times New Roman"/>
          <w:sz w:val="24"/>
          <w:szCs w:val="24"/>
        </w:rPr>
        <w:t>more surprising that amide protomers</w:t>
      </w:r>
      <w:r w:rsidR="008F2EE2">
        <w:rPr>
          <w:rFonts w:ascii="Times New Roman" w:hAnsi="Times New Roman" w:cs="Times New Roman"/>
          <w:sz w:val="24"/>
          <w:szCs w:val="24"/>
        </w:rPr>
        <w:t xml:space="preserve"> are produced in substantial quantities from an aprotic solvent. </w:t>
      </w:r>
      <w:r w:rsidR="006D7B7E">
        <w:rPr>
          <w:rFonts w:ascii="Times New Roman" w:hAnsi="Times New Roman" w:cs="Times New Roman"/>
          <w:sz w:val="24"/>
          <w:szCs w:val="24"/>
        </w:rPr>
        <w:t>Ionic d</w:t>
      </w:r>
      <w:r w:rsidR="006A4392">
        <w:rPr>
          <w:rFonts w:ascii="Times New Roman" w:hAnsi="Times New Roman" w:cs="Times New Roman"/>
          <w:sz w:val="24"/>
          <w:szCs w:val="24"/>
        </w:rPr>
        <w:t>imer</w:t>
      </w:r>
      <w:r w:rsidR="006D7B7E">
        <w:rPr>
          <w:rFonts w:ascii="Times New Roman" w:hAnsi="Times New Roman" w:cs="Times New Roman"/>
          <w:sz w:val="24"/>
          <w:szCs w:val="24"/>
        </w:rPr>
        <w:t>s have been suggested to play a role in determining the observed protomer and deprotomer ratios in earlier</w:t>
      </w:r>
      <w:r w:rsidR="008F2EE2">
        <w:rPr>
          <w:rFonts w:ascii="Times New Roman" w:hAnsi="Times New Roman" w:cs="Times New Roman"/>
          <w:sz w:val="24"/>
          <w:szCs w:val="24"/>
        </w:rPr>
        <w:t xml:space="preserve"> studies of how electrospray influences the observed gas-phase structures.</w:t>
      </w:r>
      <w:r w:rsidR="00AD5C3B">
        <w:rPr>
          <w:rFonts w:ascii="Times New Roman" w:hAnsi="Times New Roman" w:cs="Times New Roman"/>
          <w:sz w:val="24"/>
          <w:szCs w:val="24"/>
          <w:vertAlign w:val="superscript"/>
        </w:rPr>
        <w:t xml:space="preserve">6 </w:t>
      </w:r>
      <w:r w:rsidR="00011BFE">
        <w:rPr>
          <w:rFonts w:ascii="Times New Roman" w:hAnsi="Times New Roman" w:cs="Times New Roman"/>
          <w:sz w:val="24"/>
          <w:szCs w:val="24"/>
        </w:rPr>
        <w:t>Indeed, such dimers are the key gas-phase species used in the kinetic method for measuring gas-phase thermochemical properties.</w:t>
      </w:r>
      <w:r w:rsidR="00AD5C3B">
        <w:rPr>
          <w:rFonts w:ascii="Times New Roman" w:hAnsi="Times New Roman" w:cs="Times New Roman"/>
          <w:sz w:val="24"/>
          <w:szCs w:val="24"/>
          <w:vertAlign w:val="superscript"/>
        </w:rPr>
        <w:t>49-51</w:t>
      </w:r>
      <w:r w:rsidR="00011BFE">
        <w:rPr>
          <w:rFonts w:ascii="Times New Roman" w:hAnsi="Times New Roman" w:cs="Times New Roman"/>
          <w:sz w:val="24"/>
          <w:szCs w:val="24"/>
        </w:rPr>
        <w:t xml:space="preserve"> </w:t>
      </w:r>
      <w:r w:rsidR="008F2EE2">
        <w:rPr>
          <w:rFonts w:ascii="Times New Roman" w:hAnsi="Times New Roman" w:cs="Times New Roman"/>
          <w:sz w:val="24"/>
          <w:szCs w:val="24"/>
        </w:rPr>
        <w:t xml:space="preserve">Although such dimers may not be dominant in bulk solution, the electrospray process enhances their concentration through the desolvation process.  </w:t>
      </w:r>
    </w:p>
    <w:p w:rsidR="00D835FF" w:rsidRDefault="00D835FF" w:rsidP="007C056D">
      <w:pPr>
        <w:spacing w:after="120" w:line="480" w:lineRule="auto"/>
        <w:jc w:val="both"/>
        <w:rPr>
          <w:rFonts w:ascii="Times New Roman" w:hAnsi="Times New Roman" w:cs="Times New Roman"/>
          <w:sz w:val="24"/>
          <w:szCs w:val="24"/>
        </w:rPr>
      </w:pPr>
    </w:p>
    <w:p w:rsidR="007C056D" w:rsidRDefault="008F2EE2" w:rsidP="007C056D">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If the dominant pyridine protomer associates with a neutral NA molecule in solution</w:t>
      </w:r>
      <w:r w:rsidR="00C26095">
        <w:rPr>
          <w:rFonts w:ascii="Times New Roman" w:hAnsi="Times New Roman" w:cs="Times New Roman"/>
          <w:sz w:val="24"/>
          <w:szCs w:val="24"/>
        </w:rPr>
        <w:t xml:space="preserve"> (or during desolvation)</w:t>
      </w:r>
      <w:r>
        <w:rPr>
          <w:rFonts w:ascii="Times New Roman" w:hAnsi="Times New Roman" w:cs="Times New Roman"/>
          <w:sz w:val="24"/>
          <w:szCs w:val="24"/>
        </w:rPr>
        <w:t xml:space="preserve">, it seems likely that the electropositive excess proton will be attracted by the electronegative amide oxygen, producing an asymmetric pyridine-amide bound dimer.  Such </w:t>
      </w:r>
      <w:r>
        <w:rPr>
          <w:rFonts w:ascii="Times New Roman" w:hAnsi="Times New Roman" w:cs="Times New Roman"/>
          <w:sz w:val="24"/>
          <w:szCs w:val="24"/>
        </w:rPr>
        <w:lastRenderedPageBreak/>
        <w:t>structures could readily facilitate transfer of the excess proton to the amide functional group</w:t>
      </w:r>
      <w:r w:rsidR="00FA65FB">
        <w:rPr>
          <w:rFonts w:ascii="Times New Roman" w:hAnsi="Times New Roman" w:cs="Times New Roman"/>
          <w:sz w:val="24"/>
          <w:szCs w:val="24"/>
        </w:rPr>
        <w:t>, thus enhancing production of the amide protomer</w:t>
      </w:r>
      <w:r>
        <w:rPr>
          <w:rFonts w:ascii="Times New Roman" w:hAnsi="Times New Roman" w:cs="Times New Roman"/>
          <w:sz w:val="24"/>
          <w:szCs w:val="24"/>
        </w:rPr>
        <w:t xml:space="preserve">. </w:t>
      </w:r>
      <w:r w:rsidR="007C056D">
        <w:rPr>
          <w:rFonts w:ascii="Times New Roman" w:hAnsi="Times New Roman" w:cs="Times New Roman"/>
          <w:sz w:val="24"/>
          <w:szCs w:val="24"/>
        </w:rPr>
        <w:t xml:space="preserve"> The very recent work of Xia and Attygalle is interesting </w:t>
      </w:r>
      <w:r w:rsidR="00011BFE">
        <w:rPr>
          <w:rFonts w:ascii="Times New Roman" w:hAnsi="Times New Roman" w:cs="Times New Roman"/>
          <w:sz w:val="24"/>
          <w:szCs w:val="24"/>
        </w:rPr>
        <w:t>i</w:t>
      </w:r>
      <w:r w:rsidR="007C056D">
        <w:rPr>
          <w:rFonts w:ascii="Times New Roman" w:hAnsi="Times New Roman" w:cs="Times New Roman"/>
          <w:sz w:val="24"/>
          <w:szCs w:val="24"/>
        </w:rPr>
        <w:t>n this context.</w:t>
      </w:r>
      <w:r w:rsidR="00011BFE" w:rsidRPr="00011BFE">
        <w:rPr>
          <w:rFonts w:ascii="Times New Roman" w:hAnsi="Times New Roman" w:cs="Times New Roman"/>
          <w:sz w:val="24"/>
          <w:szCs w:val="24"/>
          <w:vertAlign w:val="superscript"/>
        </w:rPr>
        <w:t>1</w:t>
      </w:r>
      <w:r w:rsidR="00AD5C3B">
        <w:rPr>
          <w:rFonts w:ascii="Times New Roman" w:hAnsi="Times New Roman" w:cs="Times New Roman"/>
          <w:sz w:val="24"/>
          <w:szCs w:val="24"/>
          <w:vertAlign w:val="superscript"/>
        </w:rPr>
        <w:t>3</w:t>
      </w:r>
      <w:r w:rsidR="007C056D">
        <w:rPr>
          <w:rFonts w:ascii="Times New Roman" w:hAnsi="Times New Roman" w:cs="Times New Roman"/>
          <w:sz w:val="24"/>
          <w:szCs w:val="24"/>
        </w:rPr>
        <w:t xml:space="preserve"> They observed a</w:t>
      </w:r>
      <w:r w:rsidR="00FA65FB">
        <w:rPr>
          <w:rFonts w:ascii="Times New Roman" w:hAnsi="Times New Roman" w:cs="Times New Roman"/>
          <w:sz w:val="24"/>
          <w:szCs w:val="24"/>
        </w:rPr>
        <w:t>n extremely</w:t>
      </w:r>
      <w:r w:rsidR="007C056D">
        <w:rPr>
          <w:rFonts w:ascii="Times New Roman" w:hAnsi="Times New Roman" w:cs="Times New Roman"/>
          <w:sz w:val="24"/>
          <w:szCs w:val="24"/>
        </w:rPr>
        <w:t xml:space="preserve"> strong influence of the physical source conditions of the electrospray on the ratios of deprotomers of the p-hydroxybenzoic acid molecule.  Although they failed to directly observe protonated dimers, their findings are consistent with source-induced break-up of preformed dimers.  Further consideration of the role of dimers in determining the gas-phase ratios of electrosprayed protomers and deprotomers seems warranted</w:t>
      </w:r>
      <w:r w:rsidR="00D835FF">
        <w:rPr>
          <w:rFonts w:ascii="Times New Roman" w:hAnsi="Times New Roman" w:cs="Times New Roman"/>
          <w:sz w:val="24"/>
          <w:szCs w:val="24"/>
        </w:rPr>
        <w:t xml:space="preserve">.  The results observed for the amide-containing molecule studied here indicate that proton-transferring dimers may play important roles in determining the final protonation sites of electrosprayed protonated peptides. </w:t>
      </w:r>
      <w:r w:rsidR="007C056D">
        <w:rPr>
          <w:rFonts w:ascii="Times New Roman" w:hAnsi="Times New Roman" w:cs="Times New Roman"/>
          <w:sz w:val="24"/>
          <w:szCs w:val="24"/>
        </w:rPr>
        <w:t xml:space="preserve"> </w:t>
      </w:r>
    </w:p>
    <w:p w:rsidR="008B0DBE" w:rsidRDefault="008B0DBE" w:rsidP="001C1DEE">
      <w:pPr>
        <w:pStyle w:val="Heading2"/>
        <w:spacing w:line="480" w:lineRule="auto"/>
        <w:rPr>
          <w:rFonts w:ascii="Times New Roman" w:hAnsi="Times New Roman" w:cs="Times New Roman"/>
          <w:b/>
          <w:color w:val="auto"/>
          <w:sz w:val="28"/>
          <w:szCs w:val="24"/>
        </w:rPr>
      </w:pPr>
    </w:p>
    <w:p w:rsidR="007B4A44" w:rsidRPr="00DC1F7D" w:rsidRDefault="005F6B43" w:rsidP="001C1DEE">
      <w:pPr>
        <w:pStyle w:val="Heading2"/>
        <w:spacing w:line="480" w:lineRule="auto"/>
        <w:rPr>
          <w:rFonts w:ascii="Times New Roman" w:hAnsi="Times New Roman" w:cs="Times New Roman"/>
          <w:b/>
          <w:color w:val="auto"/>
          <w:sz w:val="28"/>
          <w:szCs w:val="24"/>
        </w:rPr>
      </w:pPr>
      <w:r>
        <w:rPr>
          <w:rFonts w:ascii="Times New Roman" w:hAnsi="Times New Roman" w:cs="Times New Roman"/>
          <w:b/>
          <w:color w:val="auto"/>
          <w:sz w:val="28"/>
          <w:szCs w:val="24"/>
        </w:rPr>
        <w:t xml:space="preserve">4. </w:t>
      </w:r>
      <w:r w:rsidR="00FE2C29">
        <w:rPr>
          <w:rFonts w:ascii="Times New Roman" w:hAnsi="Times New Roman" w:cs="Times New Roman"/>
          <w:b/>
          <w:color w:val="auto"/>
          <w:sz w:val="28"/>
          <w:szCs w:val="24"/>
        </w:rPr>
        <w:t>Concluding Remarks</w:t>
      </w:r>
    </w:p>
    <w:p w:rsidR="007B1F15" w:rsidRPr="00771A5C" w:rsidRDefault="007B1F15" w:rsidP="007B1F15">
      <w:pPr>
        <w:spacing w:after="120" w:line="480" w:lineRule="auto"/>
        <w:jc w:val="both"/>
        <w:rPr>
          <w:rFonts w:ascii="Times New Roman" w:hAnsi="Times New Roman" w:cs="Times New Roman"/>
          <w:sz w:val="24"/>
          <w:szCs w:val="24"/>
        </w:rPr>
      </w:pPr>
      <w:r w:rsidRPr="005B3A1B">
        <w:rPr>
          <w:rFonts w:ascii="Times New Roman" w:hAnsi="Times New Roman" w:cs="Times New Roman"/>
          <w:sz w:val="24"/>
          <w:szCs w:val="24"/>
        </w:rPr>
        <w:t xml:space="preserve">The intrinsic photophysics and photochemistry of </w:t>
      </w:r>
      <w:r>
        <w:rPr>
          <w:rFonts w:ascii="Times New Roman" w:hAnsi="Times New Roman" w:cs="Times New Roman"/>
          <w:sz w:val="24"/>
          <w:szCs w:val="24"/>
        </w:rPr>
        <w:t>NA</w:t>
      </w:r>
      <w:r w:rsidRPr="005B3A1B">
        <w:rPr>
          <w:rFonts w:ascii="Times New Roman" w:hAnsi="Times New Roman" w:cs="Times New Roman"/>
          <w:sz w:val="24"/>
          <w:szCs w:val="24"/>
        </w:rPr>
        <w:t xml:space="preserve"> is of current interest as it has received significant attention as a</w:t>
      </w:r>
      <w:r>
        <w:rPr>
          <w:rFonts w:ascii="Times New Roman" w:hAnsi="Times New Roman" w:cs="Times New Roman"/>
          <w:sz w:val="24"/>
          <w:szCs w:val="24"/>
        </w:rPr>
        <w:t xml:space="preserve"> potential</w:t>
      </w:r>
      <w:r w:rsidRPr="005B3A1B">
        <w:rPr>
          <w:rFonts w:ascii="Times New Roman" w:hAnsi="Times New Roman" w:cs="Times New Roman"/>
          <w:sz w:val="24"/>
          <w:szCs w:val="24"/>
        </w:rPr>
        <w:t xml:space="preserve"> sunscreen or cell photoprotector, both in topic</w:t>
      </w:r>
      <w:r>
        <w:rPr>
          <w:rFonts w:ascii="Times New Roman" w:hAnsi="Times New Roman" w:cs="Times New Roman"/>
          <w:sz w:val="24"/>
          <w:szCs w:val="24"/>
        </w:rPr>
        <w:t>al</w:t>
      </w:r>
      <w:r w:rsidRPr="005B3A1B">
        <w:rPr>
          <w:rFonts w:ascii="Times New Roman" w:hAnsi="Times New Roman" w:cs="Times New Roman"/>
          <w:sz w:val="24"/>
          <w:szCs w:val="24"/>
        </w:rPr>
        <w:t xml:space="preserve"> skin application and when taken orally.</w:t>
      </w:r>
      <w:r w:rsidR="00AD5C3B">
        <w:rPr>
          <w:rFonts w:ascii="Times New Roman" w:hAnsi="Times New Roman" w:cs="Times New Roman"/>
          <w:sz w:val="24"/>
          <w:szCs w:val="24"/>
          <w:vertAlign w:val="superscript"/>
        </w:rPr>
        <w:t xml:space="preserve">23-25 </w:t>
      </w:r>
      <w:r>
        <w:rPr>
          <w:rFonts w:ascii="Times New Roman" w:hAnsi="Times New Roman" w:cs="Times New Roman"/>
          <w:sz w:val="24"/>
          <w:szCs w:val="24"/>
        </w:rPr>
        <w:t>S</w:t>
      </w:r>
      <w:r>
        <w:rPr>
          <w:rFonts w:ascii="Times New Roman" w:hAnsi="Times New Roman" w:cs="Times New Roman"/>
          <w:color w:val="000000" w:themeColor="text1"/>
          <w:sz w:val="24"/>
          <w:szCs w:val="24"/>
        </w:rPr>
        <w:t>ince NA is a common ingredient in many skin creams and other cosmetic products,</w:t>
      </w:r>
      <w:r w:rsidR="00AD5C3B">
        <w:rPr>
          <w:rFonts w:ascii="Times New Roman" w:hAnsi="Times New Roman" w:cs="Times New Roman"/>
          <w:color w:val="000000" w:themeColor="text1"/>
          <w:sz w:val="24"/>
          <w:szCs w:val="24"/>
          <w:vertAlign w:val="superscript"/>
        </w:rPr>
        <w:t>52,53</w:t>
      </w:r>
      <w:r>
        <w:rPr>
          <w:rFonts w:ascii="Times New Roman" w:hAnsi="Times New Roman" w:cs="Times New Roman"/>
          <w:color w:val="000000" w:themeColor="text1"/>
          <w:sz w:val="24"/>
          <w:szCs w:val="24"/>
        </w:rPr>
        <w:t xml:space="preserve"> a fundamental understanding of its intrinsic photostability is important.  The gas- and solution-phase absorption spectra of </w:t>
      </w:r>
      <w:r w:rsidRPr="00026476">
        <w:rPr>
          <w:rFonts w:ascii="Times New Roman" w:hAnsi="Times New Roman" w:cs="Times New Roman"/>
          <w:sz w:val="24"/>
          <w:szCs w:val="24"/>
        </w:rPr>
        <w:t>NA∙H</w:t>
      </w:r>
      <w:r w:rsidRPr="00026476">
        <w:rPr>
          <w:rFonts w:ascii="Times New Roman" w:hAnsi="Times New Roman" w:cs="Times New Roman"/>
          <w:sz w:val="24"/>
          <w:szCs w:val="24"/>
          <w:vertAlign w:val="superscript"/>
        </w:rPr>
        <w:t>+</w:t>
      </w:r>
      <w:r>
        <w:rPr>
          <w:rFonts w:ascii="Times New Roman" w:hAnsi="Times New Roman" w:cs="Times New Roman"/>
          <w:sz w:val="24"/>
          <w:szCs w:val="24"/>
        </w:rPr>
        <w:t xml:space="preserve"> </w:t>
      </w:r>
      <w:r>
        <w:rPr>
          <w:rFonts w:ascii="Times New Roman" w:hAnsi="Times New Roman" w:cs="Times New Roman"/>
          <w:color w:val="000000" w:themeColor="text1"/>
          <w:sz w:val="24"/>
          <w:szCs w:val="24"/>
        </w:rPr>
        <w:t xml:space="preserve">(Figure 2a), clearly show that the UV absorption profile is rather weak across the UVA-UVB range (3.1-4.43 eV), only increasing significantly within the UVC region.  In line with this, there is relatively low production of photofragments across the important UVA-UVB range indicating that </w:t>
      </w:r>
      <w:r w:rsidRPr="00026476">
        <w:rPr>
          <w:rFonts w:ascii="Times New Roman" w:hAnsi="Times New Roman" w:cs="Times New Roman"/>
          <w:sz w:val="24"/>
          <w:szCs w:val="24"/>
        </w:rPr>
        <w:t>NA∙H</w:t>
      </w:r>
      <w:r w:rsidRPr="00026476">
        <w:rPr>
          <w:rFonts w:ascii="Times New Roman" w:hAnsi="Times New Roman" w:cs="Times New Roman"/>
          <w:sz w:val="24"/>
          <w:szCs w:val="24"/>
          <w:vertAlign w:val="superscript"/>
        </w:rPr>
        <w:t>+</w:t>
      </w:r>
      <w:r>
        <w:rPr>
          <w:rFonts w:ascii="Times New Roman" w:hAnsi="Times New Roman" w:cs="Times New Roman"/>
          <w:sz w:val="24"/>
          <w:szCs w:val="24"/>
        </w:rPr>
        <w:t xml:space="preserve"> </w:t>
      </w:r>
      <w:r>
        <w:rPr>
          <w:rFonts w:ascii="Times New Roman" w:hAnsi="Times New Roman" w:cs="Times New Roman"/>
          <w:color w:val="000000" w:themeColor="text1"/>
          <w:sz w:val="24"/>
          <w:szCs w:val="24"/>
        </w:rPr>
        <w:t xml:space="preserve">has good photostability across this region.  While the intrinsic properties of NA could vary from those of </w:t>
      </w:r>
      <w:r w:rsidRPr="00026476">
        <w:rPr>
          <w:rFonts w:ascii="Times New Roman" w:hAnsi="Times New Roman" w:cs="Times New Roman"/>
          <w:sz w:val="24"/>
          <w:szCs w:val="24"/>
        </w:rPr>
        <w:t>NA∙H</w:t>
      </w:r>
      <w:r w:rsidRPr="00026476">
        <w:rPr>
          <w:rFonts w:ascii="Times New Roman" w:hAnsi="Times New Roman" w:cs="Times New Roman"/>
          <w:sz w:val="24"/>
          <w:szCs w:val="24"/>
          <w:vertAlign w:val="superscript"/>
        </w:rPr>
        <w:t>+</w:t>
      </w:r>
      <w:r>
        <w:rPr>
          <w:rFonts w:ascii="Times New Roman" w:hAnsi="Times New Roman" w:cs="Times New Roman"/>
          <w:color w:val="000000" w:themeColor="text1"/>
          <w:sz w:val="24"/>
          <w:szCs w:val="24"/>
        </w:rPr>
        <w:t>, NA could exist as the protonated form upon skin application given the mildly acidic pH of human skin.</w:t>
      </w:r>
      <w:r w:rsidR="00AD5C3B">
        <w:rPr>
          <w:rFonts w:ascii="Times New Roman" w:hAnsi="Times New Roman" w:cs="Times New Roman"/>
          <w:color w:val="000000" w:themeColor="text1"/>
          <w:sz w:val="24"/>
          <w:szCs w:val="24"/>
          <w:vertAlign w:val="superscript"/>
        </w:rPr>
        <w:t xml:space="preserve">54 </w:t>
      </w:r>
      <w:r>
        <w:rPr>
          <w:rFonts w:ascii="Times New Roman" w:hAnsi="Times New Roman" w:cs="Times New Roman"/>
          <w:color w:val="000000" w:themeColor="text1"/>
          <w:sz w:val="24"/>
          <w:szCs w:val="24"/>
        </w:rPr>
        <w:t>Overall, the results presented above suggest that although topical of NA is not likely to offer direct UV photoprotection via a typical sunscreen mechanism,</w:t>
      </w:r>
      <w:r w:rsidR="00027577">
        <w:rPr>
          <w:rFonts w:ascii="Times New Roman" w:hAnsi="Times New Roman" w:cs="Times New Roman"/>
          <w:color w:val="000000" w:themeColor="text1"/>
          <w:sz w:val="24"/>
          <w:szCs w:val="24"/>
          <w:vertAlign w:val="superscript"/>
        </w:rPr>
        <w:t>55</w:t>
      </w:r>
      <w:r>
        <w:rPr>
          <w:rFonts w:ascii="Times New Roman" w:hAnsi="Times New Roman" w:cs="Times New Roman"/>
          <w:color w:val="000000" w:themeColor="text1"/>
          <w:sz w:val="24"/>
          <w:szCs w:val="24"/>
        </w:rPr>
        <w:t xml:space="preserve"> it is entirely safe in terms of its intrinsic properties with respect to sun exposure.  </w:t>
      </w:r>
    </w:p>
    <w:p w:rsidR="007B1F15" w:rsidRDefault="007B1F15" w:rsidP="00CF00A7">
      <w:pPr>
        <w:spacing w:after="120" w:line="480" w:lineRule="auto"/>
        <w:jc w:val="both"/>
        <w:rPr>
          <w:rFonts w:ascii="Times New Roman" w:hAnsi="Times New Roman" w:cs="Times New Roman"/>
          <w:sz w:val="24"/>
          <w:szCs w:val="24"/>
        </w:rPr>
      </w:pPr>
    </w:p>
    <w:p w:rsidR="00EA3371" w:rsidRDefault="00CF00A7" w:rsidP="00CF00A7">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Over recent years, advances in ion trapping techniques</w:t>
      </w:r>
      <w:r w:rsidR="00552E82">
        <w:rPr>
          <w:rFonts w:ascii="Times New Roman" w:hAnsi="Times New Roman" w:cs="Times New Roman"/>
          <w:sz w:val="24"/>
          <w:szCs w:val="24"/>
        </w:rPr>
        <w:t>, often</w:t>
      </w:r>
      <w:r>
        <w:rPr>
          <w:rFonts w:ascii="Times New Roman" w:hAnsi="Times New Roman" w:cs="Times New Roman"/>
          <w:sz w:val="24"/>
          <w:szCs w:val="24"/>
        </w:rPr>
        <w:t xml:space="preserve"> coupled with cryogenic ion cooling have led to a profusion of elegant IR and UV laser photodissociation spectroscopic studies of electrospray generated, gas-phase molecular ions.</w:t>
      </w:r>
      <w:r w:rsidR="00027577">
        <w:rPr>
          <w:rFonts w:ascii="Times New Roman" w:hAnsi="Times New Roman" w:cs="Times New Roman"/>
          <w:sz w:val="24"/>
          <w:szCs w:val="24"/>
          <w:vertAlign w:val="superscript"/>
        </w:rPr>
        <w:t>56-63</w:t>
      </w:r>
      <w:r>
        <w:rPr>
          <w:rFonts w:ascii="Times New Roman" w:hAnsi="Times New Roman" w:cs="Times New Roman"/>
          <w:sz w:val="24"/>
          <w:szCs w:val="24"/>
        </w:rPr>
        <w:t xml:space="preserve"> While IR characterization is generally the tool of choice for obtaining geometric information on a specific system, such studies can present significant challenges due to issues relating to spectral interpretation.</w:t>
      </w:r>
      <w:r w:rsidR="00027577">
        <w:rPr>
          <w:rFonts w:ascii="Times New Roman" w:hAnsi="Times New Roman" w:cs="Times New Roman"/>
          <w:sz w:val="24"/>
          <w:szCs w:val="24"/>
          <w:vertAlign w:val="superscript"/>
        </w:rPr>
        <w:t>64</w:t>
      </w:r>
      <w:r w:rsidR="00027577">
        <w:rPr>
          <w:rFonts w:ascii="Times New Roman" w:hAnsi="Times New Roman" w:cs="Times New Roman"/>
          <w:sz w:val="24"/>
          <w:szCs w:val="24"/>
        </w:rPr>
        <w:t xml:space="preserve"> </w:t>
      </w:r>
      <w:r>
        <w:rPr>
          <w:rFonts w:ascii="Times New Roman" w:hAnsi="Times New Roman" w:cs="Times New Roman"/>
          <w:sz w:val="24"/>
          <w:szCs w:val="24"/>
        </w:rPr>
        <w:t>In addition, many of these IR ion spectroscopy experiments have used free</w:t>
      </w:r>
      <w:r w:rsidR="00844AB4">
        <w:rPr>
          <w:rFonts w:ascii="Times New Roman" w:hAnsi="Times New Roman" w:cs="Times New Roman"/>
          <w:sz w:val="24"/>
          <w:szCs w:val="24"/>
        </w:rPr>
        <w:t>-</w:t>
      </w:r>
      <w:r>
        <w:rPr>
          <w:rFonts w:ascii="Times New Roman" w:hAnsi="Times New Roman" w:cs="Times New Roman"/>
          <w:sz w:val="24"/>
          <w:szCs w:val="24"/>
        </w:rPr>
        <w:t>electron lasers to produce the IR photons, which produces challenges in terms of logistics and necessarily time-limited access.  UV spectroscopy has been demonstrated to be a viable alternative technique for determining the structures of gaseous ions, and some of these studies have already focused on identifying protonated isomers.  For example, Trevitt and co-workers have recently used laser photodissociation spectroscopy to measure the UV spectra of protonated quinolone and isoquinoline, generated from separate, isomerically pure solutions</w:t>
      </w:r>
      <w:r w:rsidR="00844AB4">
        <w:rPr>
          <w:rFonts w:ascii="Times New Roman" w:hAnsi="Times New Roman" w:cs="Times New Roman"/>
          <w:sz w:val="24"/>
          <w:szCs w:val="24"/>
        </w:rPr>
        <w:t>.</w:t>
      </w:r>
      <w:r w:rsidR="00027577">
        <w:rPr>
          <w:rFonts w:ascii="Times New Roman" w:hAnsi="Times New Roman" w:cs="Times New Roman"/>
          <w:sz w:val="24"/>
          <w:szCs w:val="24"/>
          <w:vertAlign w:val="superscript"/>
        </w:rPr>
        <w:t>65</w:t>
      </w:r>
      <w:r w:rsidR="00844AB4">
        <w:rPr>
          <w:rFonts w:ascii="Times New Roman" w:hAnsi="Times New Roman" w:cs="Times New Roman"/>
          <w:sz w:val="24"/>
          <w:szCs w:val="24"/>
        </w:rPr>
        <w:t xml:space="preserve"> </w:t>
      </w:r>
      <w:r>
        <w:rPr>
          <w:rFonts w:ascii="Times New Roman" w:hAnsi="Times New Roman" w:cs="Times New Roman"/>
          <w:sz w:val="24"/>
          <w:szCs w:val="24"/>
        </w:rPr>
        <w:t>Jouvet and co-workers have conducted a similar experiment on geometric isomers of protonated aminophenol,</w:t>
      </w:r>
      <w:r w:rsidR="00027577">
        <w:rPr>
          <w:rFonts w:ascii="Times New Roman" w:hAnsi="Times New Roman" w:cs="Times New Roman"/>
          <w:sz w:val="24"/>
          <w:szCs w:val="24"/>
          <w:vertAlign w:val="superscript"/>
        </w:rPr>
        <w:t>66</w:t>
      </w:r>
      <w:r>
        <w:rPr>
          <w:rFonts w:ascii="Times New Roman" w:hAnsi="Times New Roman" w:cs="Times New Roman"/>
          <w:sz w:val="24"/>
          <w:szCs w:val="24"/>
        </w:rPr>
        <w:t xml:space="preserve"> although using cryogenic cooling to reduce the internal temperature of the ions.  In both sets of experiments, the gas-phase UV spectra were indeed distinctive for different isomers.  </w:t>
      </w:r>
      <w:r w:rsidR="00844AB4">
        <w:rPr>
          <w:rFonts w:ascii="Times New Roman" w:hAnsi="Times New Roman" w:cs="Times New Roman"/>
          <w:sz w:val="24"/>
          <w:szCs w:val="24"/>
        </w:rPr>
        <w:t>However, t</w:t>
      </w:r>
      <w:r>
        <w:rPr>
          <w:rFonts w:ascii="Times New Roman" w:hAnsi="Times New Roman" w:cs="Times New Roman"/>
          <w:sz w:val="24"/>
          <w:szCs w:val="24"/>
        </w:rPr>
        <w:t xml:space="preserve">he protonated nicotinamide studied in the current work provides a more challenging test system since any protomers must be distinguished from isomers generated in a single solution. </w:t>
      </w:r>
    </w:p>
    <w:p w:rsidR="00CF00A7" w:rsidRDefault="00CF00A7" w:rsidP="00CF00A7">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D6100F" w:rsidRDefault="004519D2" w:rsidP="001C1DEE">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The UV photofragment action spectra for different fragments of </w:t>
      </w:r>
      <w:r w:rsidRPr="00026476">
        <w:rPr>
          <w:rFonts w:ascii="Times New Roman" w:hAnsi="Times New Roman" w:cs="Times New Roman"/>
          <w:sz w:val="24"/>
          <w:szCs w:val="24"/>
        </w:rPr>
        <w:t>NA∙H</w:t>
      </w:r>
      <w:r w:rsidRPr="00026476">
        <w:rPr>
          <w:rFonts w:ascii="Times New Roman" w:hAnsi="Times New Roman" w:cs="Times New Roman"/>
          <w:sz w:val="24"/>
          <w:szCs w:val="24"/>
          <w:vertAlign w:val="superscript"/>
        </w:rPr>
        <w:t>+</w:t>
      </w:r>
      <w:r>
        <w:rPr>
          <w:rFonts w:ascii="Times New Roman" w:hAnsi="Times New Roman" w:cs="Times New Roman"/>
          <w:sz w:val="24"/>
          <w:szCs w:val="24"/>
        </w:rPr>
        <w:t xml:space="preserve"> are striking in that they display distinctive spectral profiles. These have been readily assigned as arising from the presence of two chromophores for</w:t>
      </w:r>
      <w:r w:rsidR="0021652D">
        <w:rPr>
          <w:rFonts w:ascii="Times New Roman" w:hAnsi="Times New Roman" w:cs="Times New Roman"/>
          <w:sz w:val="24"/>
          <w:szCs w:val="24"/>
        </w:rPr>
        <w:t xml:space="preserve"> the</w:t>
      </w:r>
      <w:r>
        <w:rPr>
          <w:rFonts w:ascii="Times New Roman" w:hAnsi="Times New Roman" w:cs="Times New Roman"/>
          <w:sz w:val="24"/>
          <w:szCs w:val="24"/>
        </w:rPr>
        <w:t xml:space="preserve"> </w:t>
      </w:r>
      <w:r w:rsidRPr="00026476">
        <w:rPr>
          <w:rFonts w:ascii="Times New Roman" w:hAnsi="Times New Roman" w:cs="Times New Roman"/>
          <w:sz w:val="24"/>
          <w:szCs w:val="24"/>
        </w:rPr>
        <w:t>NA∙H</w:t>
      </w:r>
      <w:r w:rsidRPr="00026476">
        <w:rPr>
          <w:rFonts w:ascii="Times New Roman" w:hAnsi="Times New Roman" w:cs="Times New Roman"/>
          <w:sz w:val="24"/>
          <w:szCs w:val="24"/>
          <w:vertAlign w:val="superscript"/>
        </w:rPr>
        <w:t>+</w:t>
      </w:r>
      <w:r w:rsidR="0021652D">
        <w:rPr>
          <w:rFonts w:ascii="Times New Roman" w:hAnsi="Times New Roman" w:cs="Times New Roman"/>
          <w:sz w:val="24"/>
          <w:szCs w:val="24"/>
        </w:rPr>
        <w:t xml:space="preserve"> ion generated via electrospray.  These chromophores are</w:t>
      </w:r>
      <w:r>
        <w:rPr>
          <w:rFonts w:ascii="Times New Roman" w:hAnsi="Times New Roman" w:cs="Times New Roman"/>
          <w:sz w:val="24"/>
          <w:szCs w:val="24"/>
        </w:rPr>
        <w:t xml:space="preserve"> associated with two protomers where the proton is attached to either the pyridine centre or the amide group.  </w:t>
      </w:r>
      <w:r w:rsidR="00552E82">
        <w:rPr>
          <w:rFonts w:ascii="Times New Roman" w:hAnsi="Times New Roman" w:cs="Times New Roman"/>
          <w:sz w:val="24"/>
          <w:szCs w:val="24"/>
        </w:rPr>
        <w:t>As discussed above, there have been a small number</w:t>
      </w:r>
      <w:r>
        <w:rPr>
          <w:rFonts w:ascii="Times New Roman" w:hAnsi="Times New Roman" w:cs="Times New Roman"/>
          <w:sz w:val="24"/>
          <w:szCs w:val="24"/>
        </w:rPr>
        <w:t xml:space="preserve"> of </w:t>
      </w:r>
      <w:r>
        <w:rPr>
          <w:rFonts w:ascii="Times New Roman" w:hAnsi="Times New Roman" w:cs="Times New Roman"/>
          <w:sz w:val="24"/>
          <w:szCs w:val="24"/>
        </w:rPr>
        <w:lastRenderedPageBreak/>
        <w:t>very recent studies</w:t>
      </w:r>
      <w:r w:rsidR="00552E82">
        <w:rPr>
          <w:rFonts w:ascii="Times New Roman" w:hAnsi="Times New Roman" w:cs="Times New Roman"/>
          <w:sz w:val="24"/>
          <w:szCs w:val="24"/>
        </w:rPr>
        <w:t xml:space="preserve"> that have</w:t>
      </w:r>
      <w:r>
        <w:rPr>
          <w:rFonts w:ascii="Times New Roman" w:hAnsi="Times New Roman" w:cs="Times New Roman"/>
          <w:sz w:val="24"/>
          <w:szCs w:val="24"/>
        </w:rPr>
        <w:t xml:space="preserve"> identif</w:t>
      </w:r>
      <w:r w:rsidR="00552E82">
        <w:rPr>
          <w:rFonts w:ascii="Times New Roman" w:hAnsi="Times New Roman" w:cs="Times New Roman"/>
          <w:sz w:val="24"/>
          <w:szCs w:val="24"/>
        </w:rPr>
        <w:t>ied</w:t>
      </w:r>
      <w:r>
        <w:rPr>
          <w:rFonts w:ascii="Times New Roman" w:hAnsi="Times New Roman" w:cs="Times New Roman"/>
          <w:sz w:val="24"/>
          <w:szCs w:val="24"/>
        </w:rPr>
        <w:t xml:space="preserve"> similar isomeric molecules</w:t>
      </w:r>
      <w:r w:rsidR="00552E82">
        <w:rPr>
          <w:rFonts w:ascii="Times New Roman" w:hAnsi="Times New Roman" w:cs="Times New Roman"/>
          <w:sz w:val="24"/>
          <w:szCs w:val="24"/>
        </w:rPr>
        <w:t xml:space="preserve"> using very advanced custom-built instrumentation </w:t>
      </w:r>
      <w:r>
        <w:rPr>
          <w:rFonts w:ascii="Times New Roman" w:hAnsi="Times New Roman" w:cs="Times New Roman"/>
          <w:sz w:val="24"/>
          <w:szCs w:val="24"/>
        </w:rPr>
        <w:t>or complicated two-photon laser techniques,</w:t>
      </w:r>
      <w:r w:rsidR="00027577">
        <w:rPr>
          <w:rFonts w:ascii="Times New Roman" w:hAnsi="Times New Roman" w:cs="Times New Roman"/>
          <w:sz w:val="24"/>
          <w:szCs w:val="24"/>
          <w:vertAlign w:val="superscript"/>
        </w:rPr>
        <w:t>65-67</w:t>
      </w:r>
      <w:r>
        <w:rPr>
          <w:rFonts w:ascii="Times New Roman" w:hAnsi="Times New Roman" w:cs="Times New Roman"/>
          <w:sz w:val="24"/>
          <w:szCs w:val="24"/>
        </w:rPr>
        <w:t xml:space="preserve"> </w:t>
      </w:r>
      <w:r w:rsidR="0021652D">
        <w:rPr>
          <w:rFonts w:ascii="Times New Roman" w:hAnsi="Times New Roman" w:cs="Times New Roman"/>
          <w:sz w:val="24"/>
          <w:szCs w:val="24"/>
        </w:rPr>
        <w:t xml:space="preserve">but </w:t>
      </w:r>
      <w:r>
        <w:rPr>
          <w:rFonts w:ascii="Times New Roman" w:hAnsi="Times New Roman" w:cs="Times New Roman"/>
          <w:sz w:val="24"/>
          <w:szCs w:val="24"/>
        </w:rPr>
        <w:t xml:space="preserve">this is the first study to illustrate that such structural isomers can be identified via the application of </w:t>
      </w:r>
      <w:r w:rsidR="009C3CC8">
        <w:rPr>
          <w:rFonts w:ascii="Times New Roman" w:hAnsi="Times New Roman" w:cs="Times New Roman"/>
          <w:sz w:val="24"/>
          <w:szCs w:val="24"/>
        </w:rPr>
        <w:t>table-top</w:t>
      </w:r>
      <w:r>
        <w:rPr>
          <w:rFonts w:ascii="Times New Roman" w:hAnsi="Times New Roman" w:cs="Times New Roman"/>
          <w:sz w:val="24"/>
          <w:szCs w:val="24"/>
        </w:rPr>
        <w:t xml:space="preserve"> </w:t>
      </w:r>
      <w:r w:rsidR="00552E82">
        <w:rPr>
          <w:rFonts w:ascii="Times New Roman" w:hAnsi="Times New Roman" w:cs="Times New Roman"/>
          <w:sz w:val="24"/>
          <w:szCs w:val="24"/>
        </w:rPr>
        <w:t xml:space="preserve">low-resolution </w:t>
      </w:r>
      <w:r>
        <w:rPr>
          <w:rFonts w:ascii="Times New Roman" w:hAnsi="Times New Roman" w:cs="Times New Roman"/>
          <w:sz w:val="24"/>
          <w:szCs w:val="24"/>
        </w:rPr>
        <w:t>UV laser spectroscopy in a</w:t>
      </w:r>
      <w:r w:rsidR="0021652D">
        <w:rPr>
          <w:rFonts w:ascii="Times New Roman" w:hAnsi="Times New Roman" w:cs="Times New Roman"/>
          <w:sz w:val="24"/>
          <w:szCs w:val="24"/>
        </w:rPr>
        <w:t>n adapted</w:t>
      </w:r>
      <w:r>
        <w:rPr>
          <w:rFonts w:ascii="Times New Roman" w:hAnsi="Times New Roman" w:cs="Times New Roman"/>
          <w:sz w:val="24"/>
          <w:szCs w:val="24"/>
        </w:rPr>
        <w:t xml:space="preserve"> commercial mass spectrometer.  </w:t>
      </w:r>
      <w:r w:rsidR="00D6100F">
        <w:rPr>
          <w:rFonts w:ascii="Times New Roman" w:hAnsi="Times New Roman" w:cs="Times New Roman"/>
          <w:sz w:val="24"/>
          <w:szCs w:val="24"/>
        </w:rPr>
        <w:t xml:space="preserve">The results presented herein show the possible potential of this approach as a new method for detecting protomeric molecules.  The technique employed here could offer an alternative to the IM-MS technique for molecular systems with suitable chromophores.  Further work is warranted to explore the generality of this approach in other protomeric/deprotomeric systems. </w:t>
      </w:r>
    </w:p>
    <w:p w:rsidR="00041967" w:rsidRDefault="00041967" w:rsidP="001C1DEE">
      <w:pPr>
        <w:spacing w:after="120" w:line="480" w:lineRule="auto"/>
        <w:jc w:val="both"/>
        <w:rPr>
          <w:rFonts w:ascii="Times New Roman" w:hAnsi="Times New Roman" w:cs="Times New Roman"/>
          <w:sz w:val="24"/>
          <w:szCs w:val="24"/>
        </w:rPr>
      </w:pPr>
    </w:p>
    <w:p w:rsidR="00686DD1" w:rsidRPr="00B57958" w:rsidRDefault="00041967" w:rsidP="001C1DEE">
      <w:pPr>
        <w:spacing w:after="120" w:line="480" w:lineRule="auto"/>
        <w:jc w:val="both"/>
        <w:rPr>
          <w:rFonts w:ascii="Times New Roman" w:hAnsi="Times New Roman" w:cs="Times New Roman"/>
          <w:b/>
          <w:sz w:val="24"/>
          <w:szCs w:val="24"/>
        </w:rPr>
      </w:pPr>
      <w:r w:rsidRPr="00B57958">
        <w:rPr>
          <w:rFonts w:ascii="Times New Roman" w:hAnsi="Times New Roman" w:cs="Times New Roman"/>
          <w:b/>
          <w:sz w:val="24"/>
          <w:szCs w:val="24"/>
        </w:rPr>
        <w:t>ASSOCIATED CONTENT</w:t>
      </w:r>
    </w:p>
    <w:p w:rsidR="00041967" w:rsidRPr="00B57958" w:rsidRDefault="00041967" w:rsidP="001C1DEE">
      <w:pPr>
        <w:spacing w:after="120" w:line="480" w:lineRule="auto"/>
        <w:jc w:val="both"/>
        <w:rPr>
          <w:rFonts w:ascii="Times New Roman" w:hAnsi="Times New Roman" w:cs="Times New Roman"/>
          <w:b/>
          <w:sz w:val="24"/>
          <w:szCs w:val="24"/>
        </w:rPr>
      </w:pPr>
      <w:r w:rsidRPr="00B57958">
        <w:rPr>
          <w:rFonts w:ascii="Times New Roman" w:hAnsi="Times New Roman" w:cs="Times New Roman"/>
          <w:b/>
          <w:sz w:val="24"/>
          <w:szCs w:val="24"/>
        </w:rPr>
        <w:t>Supporting Information</w:t>
      </w:r>
    </w:p>
    <w:p w:rsidR="004B46E8" w:rsidRDefault="004B46E8" w:rsidP="004B46E8">
      <w:pPr>
        <w:spacing w:line="360" w:lineRule="auto"/>
        <w:ind w:left="1440" w:hanging="1440"/>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The supporting information is available free of charge on the ACS publications website ta DOI:xxx</w:t>
      </w:r>
    </w:p>
    <w:p w:rsidR="004B46E8" w:rsidRDefault="004B46E8" w:rsidP="004B46E8">
      <w:pPr>
        <w:spacing w:line="360" w:lineRule="auto"/>
        <w:jc w:val="both"/>
        <w:rPr>
          <w:rFonts w:ascii="Times New Roman" w:hAnsi="Times New Roman" w:cs="Times New Roman"/>
          <w:color w:val="000000" w:themeColor="text1"/>
          <w:sz w:val="24"/>
          <w:szCs w:val="24"/>
          <w:shd w:val="clear" w:color="auto" w:fill="FFFFFF"/>
        </w:rPr>
      </w:pPr>
    </w:p>
    <w:p w:rsidR="004B46E8" w:rsidRDefault="004B46E8" w:rsidP="004B46E8">
      <w:pPr>
        <w:spacing w:line="360" w:lineRule="auto"/>
        <w:jc w:val="both"/>
        <w:rPr>
          <w:rFonts w:ascii="Times New Roman" w:hAnsi="Times New Roman" w:cs="Times New Roman"/>
          <w:color w:val="000000" w:themeColor="text1"/>
          <w:sz w:val="24"/>
          <w:szCs w:val="24"/>
          <w:shd w:val="clear" w:color="auto" w:fill="FFFFFF"/>
        </w:rPr>
      </w:pPr>
      <w:r w:rsidRPr="008B57F5">
        <w:rPr>
          <w:rFonts w:ascii="Times New Roman" w:hAnsi="Times New Roman" w:cs="Times New Roman"/>
          <w:color w:val="000000" w:themeColor="text1"/>
          <w:sz w:val="24"/>
          <w:szCs w:val="24"/>
          <w:shd w:val="clear" w:color="auto" w:fill="FFFFFF"/>
        </w:rPr>
        <w:t>S</w:t>
      </w:r>
      <w:r>
        <w:rPr>
          <w:rFonts w:ascii="Times New Roman" w:hAnsi="Times New Roman" w:cs="Times New Roman"/>
          <w:color w:val="000000" w:themeColor="text1"/>
          <w:sz w:val="24"/>
          <w:szCs w:val="24"/>
          <w:shd w:val="clear" w:color="auto" w:fill="FFFFFF"/>
        </w:rPr>
        <w:t>1</w:t>
      </w:r>
      <w:r w:rsidRPr="008B57F5">
        <w:rPr>
          <w:rFonts w:ascii="Times New Roman" w:hAnsi="Times New Roman" w:cs="Times New Roman"/>
          <w:color w:val="000000" w:themeColor="text1"/>
          <w:sz w:val="24"/>
          <w:szCs w:val="24"/>
          <w:shd w:val="clear" w:color="auto" w:fill="FFFFFF"/>
        </w:rPr>
        <w:t>. Laser Power Dependence of the Photodeple</w:t>
      </w:r>
      <w:r>
        <w:rPr>
          <w:rFonts w:ascii="Times New Roman" w:hAnsi="Times New Roman" w:cs="Times New Roman"/>
          <w:color w:val="000000" w:themeColor="text1"/>
          <w:sz w:val="24"/>
          <w:szCs w:val="24"/>
          <w:shd w:val="clear" w:color="auto" w:fill="FFFFFF"/>
        </w:rPr>
        <w:t xml:space="preserve">tion of Protonated Nicotinamide: </w:t>
      </w:r>
      <w:r w:rsidRPr="008B57F5">
        <w:rPr>
          <w:rFonts w:ascii="Times New Roman" w:hAnsi="Times New Roman" w:cs="Times New Roman"/>
          <w:color w:val="000000" w:themeColor="text1"/>
          <w:sz w:val="24"/>
          <w:szCs w:val="24"/>
          <w:shd w:val="clear" w:color="auto" w:fill="FFFFFF"/>
        </w:rPr>
        <w:t>S</w:t>
      </w:r>
      <w:r>
        <w:rPr>
          <w:rFonts w:ascii="Times New Roman" w:hAnsi="Times New Roman" w:cs="Times New Roman"/>
          <w:color w:val="000000" w:themeColor="text1"/>
          <w:sz w:val="24"/>
          <w:szCs w:val="24"/>
          <w:shd w:val="clear" w:color="auto" w:fill="FFFFFF"/>
        </w:rPr>
        <w:t>2</w:t>
      </w:r>
      <w:r w:rsidRPr="008B57F5">
        <w:rPr>
          <w:rFonts w:ascii="Times New Roman" w:hAnsi="Times New Roman" w:cs="Times New Roman"/>
          <w:color w:val="000000" w:themeColor="text1"/>
          <w:sz w:val="24"/>
          <w:szCs w:val="24"/>
          <w:shd w:val="clear" w:color="auto" w:fill="FFFFFF"/>
        </w:rPr>
        <w:t>. Computational Results: Protonatio</w:t>
      </w:r>
      <w:r>
        <w:rPr>
          <w:rFonts w:ascii="Times New Roman" w:hAnsi="Times New Roman" w:cs="Times New Roman"/>
          <w:color w:val="000000" w:themeColor="text1"/>
          <w:sz w:val="24"/>
          <w:szCs w:val="24"/>
          <w:shd w:val="clear" w:color="auto" w:fill="FFFFFF"/>
        </w:rPr>
        <w:t>n, Stability and Amide Rotation:  S3</w:t>
      </w:r>
      <w:r w:rsidRPr="008B57F5">
        <w:rPr>
          <w:rFonts w:ascii="Times New Roman" w:hAnsi="Times New Roman" w:cs="Times New Roman"/>
          <w:color w:val="000000" w:themeColor="text1"/>
          <w:sz w:val="24"/>
          <w:szCs w:val="24"/>
          <w:shd w:val="clear" w:color="auto" w:fill="FFFFFF"/>
        </w:rPr>
        <w:t>. Collision-Induced Dissociation (</w:t>
      </w:r>
      <w:r>
        <w:rPr>
          <w:rFonts w:ascii="Times New Roman" w:hAnsi="Times New Roman" w:cs="Times New Roman"/>
          <w:color w:val="000000" w:themeColor="text1"/>
          <w:sz w:val="24"/>
          <w:szCs w:val="24"/>
          <w:shd w:val="clear" w:color="auto" w:fill="FFFFFF"/>
        </w:rPr>
        <w:t>CID), Results and Fragmentation:  S4. Scheme</w:t>
      </w:r>
      <w:r w:rsidRPr="008B57F5">
        <w:rPr>
          <w:rFonts w:ascii="Times New Roman" w:hAnsi="Times New Roman" w:cs="Times New Roman"/>
          <w:color w:val="000000" w:themeColor="text1"/>
          <w:sz w:val="24"/>
          <w:szCs w:val="24"/>
          <w:shd w:val="clear" w:color="auto" w:fill="FFFFFF"/>
        </w:rPr>
        <w:t xml:space="preserve"> of the </w:t>
      </w:r>
      <w:r>
        <w:rPr>
          <w:rFonts w:ascii="Times New Roman" w:hAnsi="Times New Roman" w:cs="Times New Roman"/>
          <w:color w:val="000000" w:themeColor="text1"/>
          <w:sz w:val="24"/>
          <w:szCs w:val="24"/>
          <w:shd w:val="clear" w:color="auto" w:fill="FFFFFF"/>
        </w:rPr>
        <w:t>CID</w:t>
      </w:r>
      <w:r w:rsidRPr="008B57F5">
        <w:rPr>
          <w:rFonts w:ascii="Times New Roman" w:hAnsi="Times New Roman" w:cs="Times New Roman"/>
          <w:color w:val="000000" w:themeColor="text1"/>
          <w:sz w:val="24"/>
          <w:szCs w:val="24"/>
          <w:shd w:val="clear" w:color="auto" w:fill="FFFFFF"/>
        </w:rPr>
        <w:t xml:space="preserve"> and Photo-induced Fragm</w:t>
      </w:r>
      <w:r>
        <w:rPr>
          <w:rFonts w:ascii="Times New Roman" w:hAnsi="Times New Roman" w:cs="Times New Roman"/>
          <w:color w:val="000000" w:themeColor="text1"/>
          <w:sz w:val="24"/>
          <w:szCs w:val="24"/>
          <w:shd w:val="clear" w:color="auto" w:fill="FFFFFF"/>
        </w:rPr>
        <w:t xml:space="preserve">ents of Protonated Nicotinamide: </w:t>
      </w:r>
      <w:r w:rsidRPr="008B57F5">
        <w:rPr>
          <w:rFonts w:ascii="Times New Roman" w:hAnsi="Times New Roman" w:cs="Times New Roman"/>
          <w:color w:val="000000" w:themeColor="text1"/>
          <w:sz w:val="24"/>
          <w:szCs w:val="24"/>
          <w:shd w:val="clear" w:color="auto" w:fill="FFFFFF"/>
        </w:rPr>
        <w:t xml:space="preserve">S5. Additional Photofragment Mass Spectra and Action Spectra </w:t>
      </w:r>
      <w:r>
        <w:rPr>
          <w:rFonts w:ascii="Times New Roman" w:hAnsi="Times New Roman" w:cs="Times New Roman"/>
          <w:color w:val="000000" w:themeColor="text1"/>
          <w:sz w:val="24"/>
          <w:szCs w:val="24"/>
          <w:shd w:val="clear" w:color="auto" w:fill="FFFFFF"/>
        </w:rPr>
        <w:t xml:space="preserve">of minor Photofragments: </w:t>
      </w:r>
      <w:r w:rsidRPr="008B57F5">
        <w:rPr>
          <w:rFonts w:ascii="Times New Roman" w:hAnsi="Times New Roman" w:cs="Times New Roman"/>
          <w:color w:val="000000" w:themeColor="text1"/>
          <w:sz w:val="24"/>
          <w:szCs w:val="24"/>
          <w:shd w:val="clear" w:color="auto" w:fill="FFFFFF"/>
        </w:rPr>
        <w:t>S6</w:t>
      </w:r>
      <w:r>
        <w:rPr>
          <w:rFonts w:ascii="Times New Roman" w:hAnsi="Times New Roman" w:cs="Times New Roman"/>
          <w:color w:val="000000" w:themeColor="text1"/>
          <w:sz w:val="24"/>
          <w:szCs w:val="24"/>
          <w:shd w:val="clear" w:color="auto" w:fill="FFFFFF"/>
        </w:rPr>
        <w:t xml:space="preserve">. TD-DFT </w:t>
      </w:r>
      <w:r w:rsidRPr="002D4C42">
        <w:rPr>
          <w:rFonts w:ascii="Times New Roman" w:hAnsi="Times New Roman" w:cs="Times New Roman"/>
          <w:color w:val="000000" w:themeColor="text1"/>
          <w:sz w:val="24"/>
          <w:szCs w:val="24"/>
          <w:shd w:val="clear" w:color="auto" w:fill="FFFFFF"/>
        </w:rPr>
        <w:t>Excitation Spectra of the Protonation Site Isomers of Nicotinamide</w:t>
      </w:r>
      <w:r>
        <w:rPr>
          <w:rFonts w:ascii="Times New Roman" w:hAnsi="Times New Roman" w:cs="Times New Roman"/>
          <w:color w:val="000000" w:themeColor="text1"/>
          <w:sz w:val="24"/>
          <w:szCs w:val="24"/>
          <w:shd w:val="clear" w:color="auto" w:fill="FFFFFF"/>
        </w:rPr>
        <w:t>: S7. Estimating the Relative Abundancies of the Gaseous Protomers of Nicotinamide.</w:t>
      </w:r>
    </w:p>
    <w:p w:rsidR="004B46E8" w:rsidRDefault="004B46E8" w:rsidP="001C1DEE">
      <w:pPr>
        <w:spacing w:after="120" w:line="480" w:lineRule="auto"/>
        <w:jc w:val="both"/>
        <w:rPr>
          <w:rFonts w:ascii="Times New Roman" w:hAnsi="Times New Roman" w:cs="Times New Roman"/>
          <w:sz w:val="24"/>
          <w:szCs w:val="24"/>
        </w:rPr>
      </w:pPr>
    </w:p>
    <w:p w:rsidR="00B57958" w:rsidRPr="00B57958" w:rsidRDefault="00B57958" w:rsidP="001C1DEE">
      <w:pPr>
        <w:spacing w:after="120" w:line="480" w:lineRule="auto"/>
        <w:jc w:val="both"/>
        <w:rPr>
          <w:rFonts w:ascii="Times New Roman" w:hAnsi="Times New Roman" w:cs="Times New Roman"/>
          <w:b/>
          <w:sz w:val="24"/>
          <w:szCs w:val="24"/>
        </w:rPr>
      </w:pPr>
      <w:r w:rsidRPr="00B57958">
        <w:rPr>
          <w:rFonts w:ascii="Times New Roman" w:hAnsi="Times New Roman" w:cs="Times New Roman"/>
          <w:b/>
          <w:sz w:val="24"/>
          <w:szCs w:val="24"/>
        </w:rPr>
        <w:t>AUTHOR INFORMATION</w:t>
      </w:r>
    </w:p>
    <w:p w:rsidR="00B57958" w:rsidRPr="00B57958" w:rsidRDefault="00B57958" w:rsidP="001C1DEE">
      <w:pPr>
        <w:spacing w:after="120" w:line="480" w:lineRule="auto"/>
        <w:jc w:val="both"/>
        <w:rPr>
          <w:rFonts w:ascii="Times New Roman" w:hAnsi="Times New Roman" w:cs="Times New Roman"/>
          <w:b/>
          <w:sz w:val="24"/>
          <w:szCs w:val="24"/>
        </w:rPr>
      </w:pPr>
      <w:r w:rsidRPr="00B57958">
        <w:rPr>
          <w:rFonts w:ascii="Times New Roman" w:hAnsi="Times New Roman" w:cs="Times New Roman"/>
          <w:b/>
          <w:sz w:val="24"/>
          <w:szCs w:val="24"/>
        </w:rPr>
        <w:t>Corresponding Author</w:t>
      </w:r>
    </w:p>
    <w:p w:rsidR="00B57958" w:rsidRDefault="00B57958" w:rsidP="001C1DEE">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hyperlink r:id="rId25" w:history="1">
        <w:r w:rsidRPr="00BE38E5">
          <w:rPr>
            <w:rStyle w:val="Hyperlink"/>
            <w:rFonts w:ascii="Times New Roman" w:hAnsi="Times New Roman" w:cs="Times New Roman"/>
            <w:sz w:val="24"/>
            <w:szCs w:val="24"/>
          </w:rPr>
          <w:t>caroline.dessent@york.ac.uk</w:t>
        </w:r>
      </w:hyperlink>
    </w:p>
    <w:p w:rsidR="00844AB4" w:rsidRDefault="00844AB4" w:rsidP="001C1DEE">
      <w:pPr>
        <w:spacing w:after="120" w:line="480" w:lineRule="auto"/>
        <w:jc w:val="both"/>
        <w:rPr>
          <w:rFonts w:ascii="Times New Roman" w:hAnsi="Times New Roman" w:cs="Times New Roman"/>
          <w:b/>
          <w:sz w:val="24"/>
          <w:szCs w:val="24"/>
        </w:rPr>
      </w:pPr>
    </w:p>
    <w:p w:rsidR="00B57958" w:rsidRPr="00B57958" w:rsidRDefault="00B57958" w:rsidP="001C1DEE">
      <w:pPr>
        <w:spacing w:after="120" w:line="480" w:lineRule="auto"/>
        <w:jc w:val="both"/>
        <w:rPr>
          <w:rFonts w:ascii="Times New Roman" w:hAnsi="Times New Roman" w:cs="Times New Roman"/>
          <w:b/>
          <w:sz w:val="24"/>
          <w:szCs w:val="24"/>
        </w:rPr>
      </w:pPr>
      <w:r w:rsidRPr="00B57958">
        <w:rPr>
          <w:rFonts w:ascii="Times New Roman" w:hAnsi="Times New Roman" w:cs="Times New Roman"/>
          <w:b/>
          <w:sz w:val="24"/>
          <w:szCs w:val="24"/>
        </w:rPr>
        <w:t>Notes</w:t>
      </w:r>
    </w:p>
    <w:p w:rsidR="00B57958" w:rsidRDefault="00B57958" w:rsidP="001C1DEE">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The authors declare no competing financial interest.</w:t>
      </w:r>
    </w:p>
    <w:p w:rsidR="00B57958" w:rsidRDefault="00B57958" w:rsidP="001C1DEE">
      <w:pPr>
        <w:spacing w:after="120" w:line="480" w:lineRule="auto"/>
        <w:jc w:val="both"/>
        <w:rPr>
          <w:rFonts w:ascii="Times New Roman" w:hAnsi="Times New Roman" w:cs="Times New Roman"/>
          <w:sz w:val="24"/>
          <w:szCs w:val="24"/>
        </w:rPr>
      </w:pPr>
    </w:p>
    <w:p w:rsidR="00EA3371" w:rsidRDefault="00EA3371" w:rsidP="001C1DEE">
      <w:pPr>
        <w:spacing w:after="120" w:line="480" w:lineRule="auto"/>
        <w:jc w:val="both"/>
        <w:rPr>
          <w:rFonts w:ascii="Times New Roman" w:hAnsi="Times New Roman" w:cs="Times New Roman"/>
          <w:sz w:val="24"/>
          <w:szCs w:val="24"/>
        </w:rPr>
      </w:pPr>
    </w:p>
    <w:p w:rsidR="00EA3371" w:rsidRDefault="00EA3371" w:rsidP="001C1DEE">
      <w:pPr>
        <w:spacing w:after="120" w:line="480" w:lineRule="auto"/>
        <w:jc w:val="both"/>
        <w:rPr>
          <w:rFonts w:ascii="Times New Roman" w:hAnsi="Times New Roman" w:cs="Times New Roman"/>
          <w:sz w:val="24"/>
          <w:szCs w:val="24"/>
        </w:rPr>
      </w:pPr>
    </w:p>
    <w:p w:rsidR="00B57958" w:rsidRPr="005F6B43" w:rsidRDefault="00B57958" w:rsidP="005F6B43">
      <w:pPr>
        <w:spacing w:after="120" w:line="480" w:lineRule="auto"/>
        <w:jc w:val="both"/>
        <w:rPr>
          <w:rFonts w:ascii="Times New Roman" w:hAnsi="Times New Roman" w:cs="Times New Roman"/>
          <w:b/>
          <w:sz w:val="24"/>
          <w:szCs w:val="24"/>
        </w:rPr>
      </w:pPr>
      <w:r w:rsidRPr="005F6B43">
        <w:rPr>
          <w:rFonts w:ascii="Times New Roman" w:hAnsi="Times New Roman" w:cs="Times New Roman"/>
          <w:b/>
          <w:sz w:val="24"/>
          <w:szCs w:val="24"/>
        </w:rPr>
        <w:t>ACKNOWLEDGEMENTS</w:t>
      </w:r>
    </w:p>
    <w:p w:rsidR="00597D09" w:rsidRDefault="005F6B43" w:rsidP="005F6B43">
      <w:pPr>
        <w:spacing w:line="480" w:lineRule="auto"/>
        <w:rPr>
          <w:rFonts w:ascii="Times New Roman" w:eastAsiaTheme="majorEastAsia" w:hAnsi="Times New Roman" w:cs="Times New Roman"/>
          <w:b/>
          <w:sz w:val="28"/>
          <w:szCs w:val="24"/>
        </w:rPr>
      </w:pPr>
      <w:r>
        <w:rPr>
          <w:rFonts w:ascii="Times New Roman" w:hAnsi="Times New Roman" w:cs="Times New Roman"/>
          <w:sz w:val="24"/>
          <w:szCs w:val="24"/>
        </w:rPr>
        <w:t>The initial stages of this project were supported through the European Research Council grant 208589-BIOIONS. We thank the University of York and the Department of Chemistry at the University of York for provision of funds for the Horizon OPO laser system.  We also thank the EPSRC UK NSCCS at Imperial College London</w:t>
      </w:r>
      <w:r w:rsidR="008C0974">
        <w:rPr>
          <w:rFonts w:ascii="Times New Roman" w:hAnsi="Times New Roman" w:cs="Times New Roman"/>
          <w:sz w:val="24"/>
          <w:szCs w:val="24"/>
        </w:rPr>
        <w:t xml:space="preserve"> for the award of grant CHEM 884</w:t>
      </w:r>
      <w:r>
        <w:rPr>
          <w:rFonts w:ascii="Times New Roman" w:hAnsi="Times New Roman" w:cs="Times New Roman"/>
          <w:sz w:val="24"/>
          <w:szCs w:val="24"/>
        </w:rPr>
        <w:t>.</w:t>
      </w:r>
      <w:r w:rsidR="00597D09">
        <w:rPr>
          <w:rFonts w:ascii="Times New Roman" w:hAnsi="Times New Roman" w:cs="Times New Roman"/>
          <w:b/>
          <w:sz w:val="28"/>
          <w:szCs w:val="24"/>
        </w:rPr>
        <w:br w:type="page"/>
      </w:r>
    </w:p>
    <w:p w:rsidR="00EC72E6" w:rsidRDefault="00EC72E6" w:rsidP="00F42E6F">
      <w:pPr>
        <w:pStyle w:val="Heading2"/>
        <w:rPr>
          <w:rFonts w:ascii="Times New Roman" w:hAnsi="Times New Roman" w:cs="Times New Roman"/>
          <w:b/>
          <w:color w:val="auto"/>
          <w:sz w:val="28"/>
          <w:szCs w:val="24"/>
        </w:rPr>
      </w:pPr>
      <w:r>
        <w:rPr>
          <w:rFonts w:ascii="Times New Roman" w:hAnsi="Times New Roman" w:cs="Times New Roman"/>
          <w:b/>
          <w:color w:val="auto"/>
          <w:sz w:val="28"/>
          <w:szCs w:val="24"/>
        </w:rPr>
        <w:lastRenderedPageBreak/>
        <w:t>References</w:t>
      </w:r>
    </w:p>
    <w:p w:rsidR="0022176B" w:rsidRDefault="0022176B" w:rsidP="0022176B">
      <w:pPr>
        <w:spacing w:after="0" w:line="360" w:lineRule="auto"/>
        <w:jc w:val="both"/>
        <w:rPr>
          <w:rFonts w:ascii="Times New Roman" w:hAnsi="Times New Roman" w:cs="Times New Roman"/>
        </w:rPr>
      </w:pP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(1) Tian, Z. X.; Kass, S. R. Does Electrospray Ionization Produce Gas-Phase or Liquid-Phase Structures? </w:t>
      </w:r>
      <w:r w:rsidRPr="00A968EE">
        <w:rPr>
          <w:rFonts w:ascii="Times New Roman" w:hAnsi="Times New Roman" w:cs="Times New Roman"/>
          <w:i/>
        </w:rPr>
        <w:t xml:space="preserve">J. Am. Chem. Soc. </w:t>
      </w:r>
      <w:r w:rsidRPr="00A968EE">
        <w:rPr>
          <w:rFonts w:ascii="Times New Roman" w:hAnsi="Times New Roman" w:cs="Times New Roman"/>
          <w:b/>
        </w:rPr>
        <w:t>2008</w:t>
      </w:r>
      <w:r w:rsidRPr="00A968EE">
        <w:rPr>
          <w:rFonts w:ascii="Times New Roman" w:hAnsi="Times New Roman" w:cs="Times New Roman"/>
        </w:rPr>
        <w:t xml:space="preserve">, </w:t>
      </w:r>
      <w:r w:rsidRPr="00A968EE">
        <w:rPr>
          <w:rFonts w:ascii="Times New Roman" w:hAnsi="Times New Roman" w:cs="Times New Roman"/>
          <w:i/>
        </w:rPr>
        <w:t>130</w:t>
      </w:r>
      <w:r w:rsidRPr="00A968EE">
        <w:rPr>
          <w:rFonts w:ascii="Times New Roman" w:hAnsi="Times New Roman" w:cs="Times New Roman"/>
        </w:rPr>
        <w:t>, 10842-10843.</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(2) Schmidt, J.; Meyer, M. M.; Spector, I.; Kass, S. R. Infrared Multiphoton Dissociation Spectroscopy Study of Protonated p-Aminobenzoic Acid: Does Electrospray Ionization Afford the Amino- or Carboxy-Protonated Ion? </w:t>
      </w:r>
      <w:r w:rsidRPr="00A968EE">
        <w:rPr>
          <w:rFonts w:ascii="Times New Roman" w:hAnsi="Times New Roman" w:cs="Times New Roman"/>
          <w:i/>
        </w:rPr>
        <w:t xml:space="preserve">J. Phys. Chem. A </w:t>
      </w:r>
      <w:r w:rsidRPr="00A968EE">
        <w:rPr>
          <w:rFonts w:ascii="Times New Roman" w:hAnsi="Times New Roman" w:cs="Times New Roman"/>
          <w:b/>
        </w:rPr>
        <w:t>2011</w:t>
      </w:r>
      <w:r w:rsidRPr="00A968EE">
        <w:rPr>
          <w:rFonts w:ascii="Times New Roman" w:hAnsi="Times New Roman" w:cs="Times New Roman"/>
        </w:rPr>
        <w:t xml:space="preserve">, </w:t>
      </w:r>
      <w:r w:rsidRPr="00A968EE">
        <w:rPr>
          <w:rFonts w:ascii="Times New Roman" w:hAnsi="Times New Roman" w:cs="Times New Roman"/>
          <w:i/>
        </w:rPr>
        <w:t>115</w:t>
      </w:r>
      <w:r w:rsidRPr="00A968EE">
        <w:rPr>
          <w:rFonts w:ascii="Times New Roman" w:hAnsi="Times New Roman" w:cs="Times New Roman"/>
        </w:rPr>
        <w:t>, 7625-7632.</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(3) Tian, Z. X.; Wang, X. B.; Wang, L. S.; Kass, S. R. Are Carboxyl Groups the Most Acidic Sites in Amino Acids? Gas-Phase Acidities, Photoelectron Spectra, and Computations on Tyrosine, p-Hydroxybenzoic Acid, and Their Conjugate Bases. </w:t>
      </w:r>
      <w:r w:rsidRPr="00A968EE">
        <w:rPr>
          <w:rFonts w:ascii="Times New Roman" w:hAnsi="Times New Roman" w:cs="Times New Roman"/>
          <w:i/>
        </w:rPr>
        <w:t xml:space="preserve">J. Am. Chem. Soc. </w:t>
      </w:r>
      <w:r w:rsidRPr="00A968EE">
        <w:rPr>
          <w:rFonts w:ascii="Times New Roman" w:hAnsi="Times New Roman" w:cs="Times New Roman"/>
          <w:b/>
        </w:rPr>
        <w:t>2009</w:t>
      </w:r>
      <w:r w:rsidRPr="00A968EE">
        <w:rPr>
          <w:rFonts w:ascii="Times New Roman" w:hAnsi="Times New Roman" w:cs="Times New Roman"/>
        </w:rPr>
        <w:t xml:space="preserve">, </w:t>
      </w:r>
      <w:r w:rsidRPr="00A968EE">
        <w:rPr>
          <w:rFonts w:ascii="Times New Roman" w:hAnsi="Times New Roman" w:cs="Times New Roman"/>
          <w:i/>
        </w:rPr>
        <w:t>131</w:t>
      </w:r>
      <w:r w:rsidRPr="00A968EE">
        <w:rPr>
          <w:rFonts w:ascii="Times New Roman" w:hAnsi="Times New Roman" w:cs="Times New Roman"/>
        </w:rPr>
        <w:t>, 1174-1181.</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(4) Steill, J. D.; Oomens, J. Gas-Phase Deprotonation of p-Hydroxybenzoic Acid Investigated by IR Spectroscopy: Solution-Phase Structure Is Retained Upon ESI. </w:t>
      </w:r>
      <w:r w:rsidRPr="00A968EE">
        <w:rPr>
          <w:rFonts w:ascii="Times New Roman" w:hAnsi="Times New Roman" w:cs="Times New Roman"/>
          <w:i/>
        </w:rPr>
        <w:t xml:space="preserve">J. Am. Chem. Soc. </w:t>
      </w:r>
      <w:r w:rsidRPr="00A968EE">
        <w:rPr>
          <w:rFonts w:ascii="Times New Roman" w:hAnsi="Times New Roman" w:cs="Times New Roman"/>
          <w:b/>
        </w:rPr>
        <w:t>2009</w:t>
      </w:r>
      <w:r w:rsidRPr="00A968EE">
        <w:rPr>
          <w:rFonts w:ascii="Times New Roman" w:hAnsi="Times New Roman" w:cs="Times New Roman"/>
        </w:rPr>
        <w:t xml:space="preserve">, </w:t>
      </w:r>
      <w:r w:rsidRPr="00A968EE">
        <w:rPr>
          <w:rFonts w:ascii="Times New Roman" w:hAnsi="Times New Roman" w:cs="Times New Roman"/>
          <w:i/>
        </w:rPr>
        <w:t>131</w:t>
      </w:r>
      <w:r w:rsidRPr="00A968EE">
        <w:rPr>
          <w:rFonts w:ascii="Times New Roman" w:hAnsi="Times New Roman" w:cs="Times New Roman"/>
        </w:rPr>
        <w:t>, 13570-13571.</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(5) Almasian, M.; Grzetic, J.; van Maurik, J.; Steill, J. D.; Berden, G.; Ingemann, S.; Buma, W. J.; Oomens, J. Non-Equilibrium Isomer Distribution of the Gas-Phase Photoactive Yellow Protein Chromophore. </w:t>
      </w:r>
      <w:r w:rsidRPr="00A968EE">
        <w:rPr>
          <w:rFonts w:ascii="Times New Roman" w:hAnsi="Times New Roman" w:cs="Times New Roman"/>
          <w:i/>
        </w:rPr>
        <w:t xml:space="preserve">J Phys Chem Lett </w:t>
      </w:r>
      <w:r w:rsidRPr="00A968EE">
        <w:rPr>
          <w:rFonts w:ascii="Times New Roman" w:hAnsi="Times New Roman" w:cs="Times New Roman"/>
          <w:b/>
        </w:rPr>
        <w:t>2012</w:t>
      </w:r>
      <w:r w:rsidRPr="00A968EE">
        <w:rPr>
          <w:rFonts w:ascii="Times New Roman" w:hAnsi="Times New Roman" w:cs="Times New Roman"/>
        </w:rPr>
        <w:t xml:space="preserve">, </w:t>
      </w:r>
      <w:r w:rsidRPr="00A968EE">
        <w:rPr>
          <w:rFonts w:ascii="Times New Roman" w:hAnsi="Times New Roman" w:cs="Times New Roman"/>
          <w:i/>
        </w:rPr>
        <w:t>3</w:t>
      </w:r>
      <w:r w:rsidRPr="00A968EE">
        <w:rPr>
          <w:rFonts w:ascii="Times New Roman" w:hAnsi="Times New Roman" w:cs="Times New Roman"/>
        </w:rPr>
        <w:t>, 2259-2263.</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(6) Schroder, D.; Budesinsky, M.; Roithova, J. Deprotonation of p-Hydroxybenzoic Acid: Does Electrospray Ionization Sample Solution or Gas-Phase Structures? </w:t>
      </w:r>
      <w:r w:rsidRPr="00A968EE">
        <w:rPr>
          <w:rFonts w:ascii="Times New Roman" w:hAnsi="Times New Roman" w:cs="Times New Roman"/>
          <w:i/>
        </w:rPr>
        <w:t xml:space="preserve">J. Am. Chem. Soc. </w:t>
      </w:r>
      <w:r w:rsidRPr="00A968EE">
        <w:rPr>
          <w:rFonts w:ascii="Times New Roman" w:hAnsi="Times New Roman" w:cs="Times New Roman"/>
          <w:b/>
        </w:rPr>
        <w:t>2012</w:t>
      </w:r>
      <w:r w:rsidRPr="00A968EE">
        <w:rPr>
          <w:rFonts w:ascii="Times New Roman" w:hAnsi="Times New Roman" w:cs="Times New Roman"/>
        </w:rPr>
        <w:t xml:space="preserve">, </w:t>
      </w:r>
      <w:r w:rsidRPr="00A968EE">
        <w:rPr>
          <w:rFonts w:ascii="Times New Roman" w:hAnsi="Times New Roman" w:cs="Times New Roman"/>
          <w:i/>
        </w:rPr>
        <w:t>134</w:t>
      </w:r>
      <w:r w:rsidRPr="00A968EE">
        <w:rPr>
          <w:rFonts w:ascii="Times New Roman" w:hAnsi="Times New Roman" w:cs="Times New Roman"/>
        </w:rPr>
        <w:t>, 15897-15905.</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(7) Chang, T. M.; Prell, J. S.; Warrick, E. R.; Williams, E. R. Where's the Charge? Protonation Sites in Gaseous Ions Change with Hydration. </w:t>
      </w:r>
      <w:r w:rsidRPr="00A968EE">
        <w:rPr>
          <w:rFonts w:ascii="Times New Roman" w:hAnsi="Times New Roman" w:cs="Times New Roman"/>
          <w:i/>
        </w:rPr>
        <w:t xml:space="preserve">J. Am. Chem. Soc. </w:t>
      </w:r>
      <w:r w:rsidRPr="00A968EE">
        <w:rPr>
          <w:rFonts w:ascii="Times New Roman" w:hAnsi="Times New Roman" w:cs="Times New Roman"/>
          <w:b/>
        </w:rPr>
        <w:t>2012</w:t>
      </w:r>
      <w:r w:rsidRPr="00A968EE">
        <w:rPr>
          <w:rFonts w:ascii="Times New Roman" w:hAnsi="Times New Roman" w:cs="Times New Roman"/>
        </w:rPr>
        <w:t xml:space="preserve">, </w:t>
      </w:r>
      <w:r w:rsidRPr="00A968EE">
        <w:rPr>
          <w:rFonts w:ascii="Times New Roman" w:hAnsi="Times New Roman" w:cs="Times New Roman"/>
          <w:i/>
        </w:rPr>
        <w:t>134</w:t>
      </w:r>
      <w:r w:rsidRPr="00A968EE">
        <w:rPr>
          <w:rFonts w:ascii="Times New Roman" w:hAnsi="Times New Roman" w:cs="Times New Roman"/>
        </w:rPr>
        <w:t>, 15805-15813.</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(8) Warnke, S.; Seo, J.; Boschmans, J.; Sobott, F.; Scrivens, J. H.; Bleiholder, C.; Bowers, M. T.; Gewinner, S.; Schollkopf, W.; Pagel, K., et al. Protomers of Benzocaine: Solvent and Permittivity Dependence. </w:t>
      </w:r>
      <w:r w:rsidRPr="00A968EE">
        <w:rPr>
          <w:rFonts w:ascii="Times New Roman" w:hAnsi="Times New Roman" w:cs="Times New Roman"/>
          <w:i/>
        </w:rPr>
        <w:t xml:space="preserve">J. Am. Chem. Soc. </w:t>
      </w:r>
      <w:r w:rsidRPr="00A968EE">
        <w:rPr>
          <w:rFonts w:ascii="Times New Roman" w:hAnsi="Times New Roman" w:cs="Times New Roman"/>
          <w:b/>
        </w:rPr>
        <w:t>2015</w:t>
      </w:r>
      <w:r w:rsidRPr="00A968EE">
        <w:rPr>
          <w:rFonts w:ascii="Times New Roman" w:hAnsi="Times New Roman" w:cs="Times New Roman"/>
        </w:rPr>
        <w:t xml:space="preserve">, </w:t>
      </w:r>
      <w:r w:rsidRPr="00A968EE">
        <w:rPr>
          <w:rFonts w:ascii="Times New Roman" w:hAnsi="Times New Roman" w:cs="Times New Roman"/>
          <w:i/>
        </w:rPr>
        <w:t>137</w:t>
      </w:r>
      <w:r w:rsidRPr="00A968EE">
        <w:rPr>
          <w:rFonts w:ascii="Times New Roman" w:hAnsi="Times New Roman" w:cs="Times New Roman"/>
        </w:rPr>
        <w:t>, 4236-4242.</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(9) Boschmans, J.; Jacobs, S.; Williams, J. P.; Palmer, M.; Richardson, K.; Giles, K.; Lapthorn, C.; Herrebout, W. A.; Lemiere, F.; Sobott, F. Combining Density Functional Theory (DFT) and Collision Cross-Section (CCS) Calculations to Analyze the Gas-Phase Behaviour of Small Molecules and Their Protonation Site Isomers. </w:t>
      </w:r>
      <w:r w:rsidRPr="00A968EE">
        <w:rPr>
          <w:rFonts w:ascii="Times New Roman" w:hAnsi="Times New Roman" w:cs="Times New Roman"/>
          <w:i/>
        </w:rPr>
        <w:t xml:space="preserve">Analyst </w:t>
      </w:r>
      <w:r w:rsidRPr="00A968EE">
        <w:rPr>
          <w:rFonts w:ascii="Times New Roman" w:hAnsi="Times New Roman" w:cs="Times New Roman"/>
          <w:b/>
        </w:rPr>
        <w:t>2016</w:t>
      </w:r>
      <w:r w:rsidRPr="00A968EE">
        <w:rPr>
          <w:rFonts w:ascii="Times New Roman" w:hAnsi="Times New Roman" w:cs="Times New Roman"/>
        </w:rPr>
        <w:t xml:space="preserve">, </w:t>
      </w:r>
      <w:r w:rsidRPr="00A968EE">
        <w:rPr>
          <w:rFonts w:ascii="Times New Roman" w:hAnsi="Times New Roman" w:cs="Times New Roman"/>
          <w:i/>
        </w:rPr>
        <w:t>141</w:t>
      </w:r>
      <w:r w:rsidRPr="00A968EE">
        <w:rPr>
          <w:rFonts w:ascii="Times New Roman" w:hAnsi="Times New Roman" w:cs="Times New Roman"/>
        </w:rPr>
        <w:t>, 4044-4054.</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(10) Ingram, A. J.; Boeser, C. L.; Zare, R. N. Going Beyond Electrospray: Mass Spectrometric Studies of Chemical Reactions in and on Liquids. </w:t>
      </w:r>
      <w:r w:rsidRPr="00A968EE">
        <w:rPr>
          <w:rFonts w:ascii="Times New Roman" w:hAnsi="Times New Roman" w:cs="Times New Roman"/>
          <w:i/>
        </w:rPr>
        <w:t>Chem</w:t>
      </w:r>
      <w:r w:rsidR="00A11810">
        <w:rPr>
          <w:rFonts w:ascii="Times New Roman" w:hAnsi="Times New Roman" w:cs="Times New Roman"/>
          <w:i/>
        </w:rPr>
        <w:t>.</w:t>
      </w:r>
      <w:r w:rsidRPr="00A968EE">
        <w:rPr>
          <w:rFonts w:ascii="Times New Roman" w:hAnsi="Times New Roman" w:cs="Times New Roman"/>
          <w:i/>
        </w:rPr>
        <w:t xml:space="preserve"> Sci</w:t>
      </w:r>
      <w:r w:rsidR="00A11810">
        <w:rPr>
          <w:rFonts w:ascii="Times New Roman" w:hAnsi="Times New Roman" w:cs="Times New Roman"/>
          <w:i/>
        </w:rPr>
        <w:t>.</w:t>
      </w:r>
      <w:r w:rsidRPr="00A968EE">
        <w:rPr>
          <w:rFonts w:ascii="Times New Roman" w:hAnsi="Times New Roman" w:cs="Times New Roman"/>
          <w:i/>
        </w:rPr>
        <w:t xml:space="preserve"> </w:t>
      </w:r>
      <w:r w:rsidRPr="00A968EE">
        <w:rPr>
          <w:rFonts w:ascii="Times New Roman" w:hAnsi="Times New Roman" w:cs="Times New Roman"/>
          <w:b/>
        </w:rPr>
        <w:t>2016</w:t>
      </w:r>
      <w:r w:rsidRPr="00A968EE">
        <w:rPr>
          <w:rFonts w:ascii="Times New Roman" w:hAnsi="Times New Roman" w:cs="Times New Roman"/>
        </w:rPr>
        <w:t xml:space="preserve">, </w:t>
      </w:r>
      <w:r w:rsidRPr="00A968EE">
        <w:rPr>
          <w:rFonts w:ascii="Times New Roman" w:hAnsi="Times New Roman" w:cs="Times New Roman"/>
          <w:i/>
        </w:rPr>
        <w:t>7</w:t>
      </w:r>
      <w:r w:rsidRPr="00A968EE">
        <w:rPr>
          <w:rFonts w:ascii="Times New Roman" w:hAnsi="Times New Roman" w:cs="Times New Roman"/>
        </w:rPr>
        <w:t>, 39-55.</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(11) Cheng, G. J.; Zhang, X. H.; Chung, L. W.; Xu, L. P.; Wu, Y. D. Computational Organic Chemistry: Bridging Theory and Experiment in Establishing the Mechanisms of Chemical Reactions. </w:t>
      </w:r>
      <w:r w:rsidRPr="00A968EE">
        <w:rPr>
          <w:rFonts w:ascii="Times New Roman" w:hAnsi="Times New Roman" w:cs="Times New Roman"/>
          <w:i/>
        </w:rPr>
        <w:t xml:space="preserve">J. Am. Chem. Soc. </w:t>
      </w:r>
      <w:r w:rsidRPr="00A968EE">
        <w:rPr>
          <w:rFonts w:ascii="Times New Roman" w:hAnsi="Times New Roman" w:cs="Times New Roman"/>
          <w:b/>
        </w:rPr>
        <w:t>2015</w:t>
      </w:r>
      <w:r w:rsidRPr="00A968EE">
        <w:rPr>
          <w:rFonts w:ascii="Times New Roman" w:hAnsi="Times New Roman" w:cs="Times New Roman"/>
        </w:rPr>
        <w:t xml:space="preserve">, </w:t>
      </w:r>
      <w:r w:rsidRPr="00A968EE">
        <w:rPr>
          <w:rFonts w:ascii="Times New Roman" w:hAnsi="Times New Roman" w:cs="Times New Roman"/>
          <w:i/>
        </w:rPr>
        <w:t>137</w:t>
      </w:r>
      <w:r w:rsidRPr="00A968EE">
        <w:rPr>
          <w:rFonts w:ascii="Times New Roman" w:hAnsi="Times New Roman" w:cs="Times New Roman"/>
        </w:rPr>
        <w:t>, 1706-1725.</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(12) Schroder, D. Applications of Electrospray Ionization Mass Spectrometry in Mechanistic Studies and Catalysis Research. </w:t>
      </w:r>
      <w:r w:rsidRPr="00A968EE">
        <w:rPr>
          <w:rFonts w:ascii="Times New Roman" w:hAnsi="Times New Roman" w:cs="Times New Roman"/>
          <w:i/>
        </w:rPr>
        <w:t xml:space="preserve">Acc. Chem. Res. </w:t>
      </w:r>
      <w:r w:rsidRPr="00A968EE">
        <w:rPr>
          <w:rFonts w:ascii="Times New Roman" w:hAnsi="Times New Roman" w:cs="Times New Roman"/>
          <w:b/>
        </w:rPr>
        <w:t>2012</w:t>
      </w:r>
      <w:r w:rsidRPr="00A968EE">
        <w:rPr>
          <w:rFonts w:ascii="Times New Roman" w:hAnsi="Times New Roman" w:cs="Times New Roman"/>
        </w:rPr>
        <w:t xml:space="preserve">, </w:t>
      </w:r>
      <w:r w:rsidRPr="00A968EE">
        <w:rPr>
          <w:rFonts w:ascii="Times New Roman" w:hAnsi="Times New Roman" w:cs="Times New Roman"/>
          <w:i/>
        </w:rPr>
        <w:t>45</w:t>
      </w:r>
      <w:r w:rsidRPr="00A968EE">
        <w:rPr>
          <w:rFonts w:ascii="Times New Roman" w:hAnsi="Times New Roman" w:cs="Times New Roman"/>
        </w:rPr>
        <w:t>, 1521-1532.</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lastRenderedPageBreak/>
        <w:t xml:space="preserve"> (13) Xia, H. X.; Attygalle, A. B. Effect of Electrospray Ionization Source Conditions on the Tautomer Distribution of Deprotonated p-Hydroxybenzoic Acid in the Gas Phase. </w:t>
      </w:r>
      <w:r w:rsidRPr="00A968EE">
        <w:rPr>
          <w:rFonts w:ascii="Times New Roman" w:hAnsi="Times New Roman" w:cs="Times New Roman"/>
          <w:i/>
        </w:rPr>
        <w:t xml:space="preserve">Anal. Chem. </w:t>
      </w:r>
      <w:r w:rsidRPr="00A968EE">
        <w:rPr>
          <w:rFonts w:ascii="Times New Roman" w:hAnsi="Times New Roman" w:cs="Times New Roman"/>
          <w:b/>
        </w:rPr>
        <w:t>2016</w:t>
      </w:r>
      <w:r w:rsidRPr="00A968EE">
        <w:rPr>
          <w:rFonts w:ascii="Times New Roman" w:hAnsi="Times New Roman" w:cs="Times New Roman"/>
        </w:rPr>
        <w:t xml:space="preserve">, </w:t>
      </w:r>
      <w:r w:rsidRPr="00A968EE">
        <w:rPr>
          <w:rFonts w:ascii="Times New Roman" w:hAnsi="Times New Roman" w:cs="Times New Roman"/>
          <w:i/>
        </w:rPr>
        <w:t>88</w:t>
      </w:r>
      <w:r w:rsidRPr="00A968EE">
        <w:rPr>
          <w:rFonts w:ascii="Times New Roman" w:hAnsi="Times New Roman" w:cs="Times New Roman"/>
        </w:rPr>
        <w:t>, 6035-6043.</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(14) Largo, A.; Barrientos, C. Theoretical-Studies of Possible Processes for the Interstellar Production of Phosphorus-Compounds - Reaction of P</w:t>
      </w:r>
      <w:r w:rsidRPr="00A968EE">
        <w:rPr>
          <w:rFonts w:ascii="Times New Roman" w:hAnsi="Times New Roman" w:cs="Times New Roman"/>
          <w:vertAlign w:val="superscript"/>
        </w:rPr>
        <w:t>+</w:t>
      </w:r>
      <w:r w:rsidRPr="00A968EE">
        <w:rPr>
          <w:rFonts w:ascii="Times New Roman" w:hAnsi="Times New Roman" w:cs="Times New Roman"/>
        </w:rPr>
        <w:t xml:space="preserve"> with HCN and Protonation of CNP Compounds. </w:t>
      </w:r>
      <w:r w:rsidRPr="00A968EE">
        <w:rPr>
          <w:rFonts w:ascii="Times New Roman" w:hAnsi="Times New Roman" w:cs="Times New Roman"/>
          <w:i/>
        </w:rPr>
        <w:t xml:space="preserve">J. Phys. Chem. </w:t>
      </w:r>
      <w:r w:rsidRPr="00A968EE">
        <w:rPr>
          <w:rFonts w:ascii="Times New Roman" w:hAnsi="Times New Roman" w:cs="Times New Roman"/>
          <w:b/>
        </w:rPr>
        <w:t>1991</w:t>
      </w:r>
      <w:r w:rsidRPr="00A968EE">
        <w:rPr>
          <w:rFonts w:ascii="Times New Roman" w:hAnsi="Times New Roman" w:cs="Times New Roman"/>
        </w:rPr>
        <w:t xml:space="preserve">, </w:t>
      </w:r>
      <w:r w:rsidRPr="00A968EE">
        <w:rPr>
          <w:rFonts w:ascii="Times New Roman" w:hAnsi="Times New Roman" w:cs="Times New Roman"/>
          <w:i/>
        </w:rPr>
        <w:t>95</w:t>
      </w:r>
      <w:r w:rsidRPr="00A968EE">
        <w:rPr>
          <w:rFonts w:ascii="Times New Roman" w:hAnsi="Times New Roman" w:cs="Times New Roman"/>
        </w:rPr>
        <w:t>, 9864-9868.</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(15) Cox, K. A.; Gaskell, S. J.; Morris, M.; Whiting, A. Role of the Site of Protonation in the Low-Energy Decompositions of Gas-Phase Peptide Ions. </w:t>
      </w:r>
      <w:r w:rsidRPr="00A968EE">
        <w:rPr>
          <w:rFonts w:ascii="Times New Roman" w:hAnsi="Times New Roman" w:cs="Times New Roman"/>
          <w:i/>
        </w:rPr>
        <w:t xml:space="preserve">J. Am. Soc. Mass. Spectrom. </w:t>
      </w:r>
      <w:r w:rsidRPr="00A968EE">
        <w:rPr>
          <w:rFonts w:ascii="Times New Roman" w:hAnsi="Times New Roman" w:cs="Times New Roman"/>
          <w:b/>
        </w:rPr>
        <w:t>1996</w:t>
      </w:r>
      <w:r w:rsidRPr="00A968EE">
        <w:rPr>
          <w:rFonts w:ascii="Times New Roman" w:hAnsi="Times New Roman" w:cs="Times New Roman"/>
        </w:rPr>
        <w:t xml:space="preserve">, </w:t>
      </w:r>
      <w:r w:rsidRPr="00A968EE">
        <w:rPr>
          <w:rFonts w:ascii="Times New Roman" w:hAnsi="Times New Roman" w:cs="Times New Roman"/>
          <w:i/>
        </w:rPr>
        <w:t>7</w:t>
      </w:r>
      <w:r w:rsidRPr="00A968EE">
        <w:rPr>
          <w:rFonts w:ascii="Times New Roman" w:hAnsi="Times New Roman" w:cs="Times New Roman"/>
        </w:rPr>
        <w:t>, 522-531.</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(16) Galaverna, R. S.; Bataglion, G. A.; Heerdt, G.; de Sa, G. F.; Daroda, R.; Cunha, V. S.; Morgon, N. H.; Eberlin, M. N. Are Benzoic Acids Always More Acidic Than Phenols? The Case of Ortho-, Meta-, and Para-Hydroxybenzoic Acids. </w:t>
      </w:r>
      <w:r w:rsidRPr="00A968EE">
        <w:rPr>
          <w:rFonts w:ascii="Times New Roman" w:hAnsi="Times New Roman" w:cs="Times New Roman"/>
          <w:i/>
        </w:rPr>
        <w:t xml:space="preserve">Eur. J. Org. Chem. </w:t>
      </w:r>
      <w:r w:rsidRPr="00A968EE">
        <w:rPr>
          <w:rFonts w:ascii="Times New Roman" w:hAnsi="Times New Roman" w:cs="Times New Roman"/>
          <w:b/>
        </w:rPr>
        <w:t>2015</w:t>
      </w:r>
      <w:r w:rsidRPr="00A968EE">
        <w:rPr>
          <w:rFonts w:ascii="Times New Roman" w:hAnsi="Times New Roman" w:cs="Times New Roman"/>
        </w:rPr>
        <w:t>,</w:t>
      </w:r>
      <w:r w:rsidR="00352E89">
        <w:rPr>
          <w:rFonts w:ascii="Times New Roman" w:hAnsi="Times New Roman" w:cs="Times New Roman"/>
        </w:rPr>
        <w:t xml:space="preserve"> </w:t>
      </w:r>
      <w:r w:rsidR="00352E89">
        <w:rPr>
          <w:rFonts w:ascii="Times New Roman" w:hAnsi="Times New Roman" w:cs="Times New Roman"/>
          <w:i/>
        </w:rPr>
        <w:t>10</w:t>
      </w:r>
      <w:r w:rsidR="00352E89">
        <w:rPr>
          <w:rFonts w:ascii="Times New Roman" w:hAnsi="Times New Roman" w:cs="Times New Roman"/>
        </w:rPr>
        <w:t>,</w:t>
      </w:r>
      <w:r w:rsidRPr="00A968EE">
        <w:rPr>
          <w:rFonts w:ascii="Times New Roman" w:hAnsi="Times New Roman" w:cs="Times New Roman"/>
        </w:rPr>
        <w:t xml:space="preserve"> 2189-2196.</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(17) Lalli, P. M.; Iglesias, B. A.; Toma, H. E.; de Sa, G. F.; Daroda, R. J.; Silva, J. C.; Szulejko, J. E.; Araki, K.; Eberlin, M. N. Protomers: Formation, Separation and Characterization Via Travelling Wave Ion Mobility Mass Spectrometry. </w:t>
      </w:r>
      <w:r w:rsidRPr="00A968EE">
        <w:rPr>
          <w:rFonts w:ascii="Times New Roman" w:hAnsi="Times New Roman" w:cs="Times New Roman"/>
          <w:i/>
        </w:rPr>
        <w:t xml:space="preserve">J. Mass Spectrom. </w:t>
      </w:r>
      <w:r w:rsidRPr="00A968EE">
        <w:rPr>
          <w:rFonts w:ascii="Times New Roman" w:hAnsi="Times New Roman" w:cs="Times New Roman"/>
          <w:b/>
        </w:rPr>
        <w:t>2012</w:t>
      </w:r>
      <w:r w:rsidRPr="00A968EE">
        <w:rPr>
          <w:rFonts w:ascii="Times New Roman" w:hAnsi="Times New Roman" w:cs="Times New Roman"/>
        </w:rPr>
        <w:t xml:space="preserve">, </w:t>
      </w:r>
      <w:r w:rsidRPr="00A968EE">
        <w:rPr>
          <w:rFonts w:ascii="Times New Roman" w:hAnsi="Times New Roman" w:cs="Times New Roman"/>
          <w:i/>
        </w:rPr>
        <w:t>47</w:t>
      </w:r>
      <w:r w:rsidRPr="00A968EE">
        <w:rPr>
          <w:rFonts w:ascii="Times New Roman" w:hAnsi="Times New Roman" w:cs="Times New Roman"/>
        </w:rPr>
        <w:t>, 712-719.</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(18) Lanucara, F.; Holman, S. W.; Gray, C. J.; Eyers, C. E. The Power of Ion Mobility-Mass Spectrometry for Structural Characterization and the Study of Conformational Dynamics. </w:t>
      </w:r>
      <w:r w:rsidRPr="00A968EE">
        <w:rPr>
          <w:rFonts w:ascii="Times New Roman" w:hAnsi="Times New Roman" w:cs="Times New Roman"/>
          <w:i/>
        </w:rPr>
        <w:t>Nat</w:t>
      </w:r>
      <w:r w:rsidR="00A11810">
        <w:rPr>
          <w:rFonts w:ascii="Times New Roman" w:hAnsi="Times New Roman" w:cs="Times New Roman"/>
          <w:i/>
        </w:rPr>
        <w:t>.</w:t>
      </w:r>
      <w:r w:rsidRPr="00A968EE">
        <w:rPr>
          <w:rFonts w:ascii="Times New Roman" w:hAnsi="Times New Roman" w:cs="Times New Roman"/>
          <w:i/>
        </w:rPr>
        <w:t xml:space="preserve"> Chem</w:t>
      </w:r>
      <w:r w:rsidR="00A11810">
        <w:rPr>
          <w:rFonts w:ascii="Times New Roman" w:hAnsi="Times New Roman" w:cs="Times New Roman"/>
          <w:i/>
        </w:rPr>
        <w:t>.</w:t>
      </w:r>
      <w:r w:rsidRPr="00A968EE">
        <w:rPr>
          <w:rFonts w:ascii="Times New Roman" w:hAnsi="Times New Roman" w:cs="Times New Roman"/>
          <w:i/>
        </w:rPr>
        <w:t xml:space="preserve"> </w:t>
      </w:r>
      <w:r w:rsidRPr="00A968EE">
        <w:rPr>
          <w:rFonts w:ascii="Times New Roman" w:hAnsi="Times New Roman" w:cs="Times New Roman"/>
          <w:b/>
        </w:rPr>
        <w:t>2014</w:t>
      </w:r>
      <w:r w:rsidRPr="00A968EE">
        <w:rPr>
          <w:rFonts w:ascii="Times New Roman" w:hAnsi="Times New Roman" w:cs="Times New Roman"/>
        </w:rPr>
        <w:t xml:space="preserve">, </w:t>
      </w:r>
      <w:r w:rsidRPr="00A968EE">
        <w:rPr>
          <w:rFonts w:ascii="Times New Roman" w:hAnsi="Times New Roman" w:cs="Times New Roman"/>
          <w:i/>
        </w:rPr>
        <w:t>6</w:t>
      </w:r>
      <w:r w:rsidRPr="00A968EE">
        <w:rPr>
          <w:rFonts w:ascii="Times New Roman" w:hAnsi="Times New Roman" w:cs="Times New Roman"/>
        </w:rPr>
        <w:t>, 281-294.</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(19) Jellinek, H. H. G.; Wayne, M. G. Nicotinamide - Ultraviolet Absorption Spectra and Dissociation Constants. </w:t>
      </w:r>
      <w:r w:rsidRPr="00A968EE">
        <w:rPr>
          <w:rFonts w:ascii="Times New Roman" w:hAnsi="Times New Roman" w:cs="Times New Roman"/>
          <w:i/>
        </w:rPr>
        <w:t>J</w:t>
      </w:r>
      <w:r w:rsidR="00A11810">
        <w:rPr>
          <w:rFonts w:ascii="Times New Roman" w:hAnsi="Times New Roman" w:cs="Times New Roman"/>
          <w:i/>
        </w:rPr>
        <w:t>.</w:t>
      </w:r>
      <w:r w:rsidRPr="00A968EE">
        <w:rPr>
          <w:rFonts w:ascii="Times New Roman" w:hAnsi="Times New Roman" w:cs="Times New Roman"/>
          <w:i/>
        </w:rPr>
        <w:t xml:space="preserve"> Phys</w:t>
      </w:r>
      <w:r w:rsidR="00A11810">
        <w:rPr>
          <w:rFonts w:ascii="Times New Roman" w:hAnsi="Times New Roman" w:cs="Times New Roman"/>
          <w:i/>
        </w:rPr>
        <w:t>.</w:t>
      </w:r>
      <w:r w:rsidRPr="00A968EE">
        <w:rPr>
          <w:rFonts w:ascii="Times New Roman" w:hAnsi="Times New Roman" w:cs="Times New Roman"/>
          <w:i/>
        </w:rPr>
        <w:t xml:space="preserve"> Colloid Chem</w:t>
      </w:r>
      <w:r w:rsidR="00A11810">
        <w:rPr>
          <w:rFonts w:ascii="Times New Roman" w:hAnsi="Times New Roman" w:cs="Times New Roman"/>
          <w:i/>
        </w:rPr>
        <w:t>.</w:t>
      </w:r>
      <w:r w:rsidRPr="00A968EE">
        <w:rPr>
          <w:rFonts w:ascii="Times New Roman" w:hAnsi="Times New Roman" w:cs="Times New Roman"/>
          <w:i/>
        </w:rPr>
        <w:t xml:space="preserve"> </w:t>
      </w:r>
      <w:r w:rsidRPr="00A968EE">
        <w:rPr>
          <w:rFonts w:ascii="Times New Roman" w:hAnsi="Times New Roman" w:cs="Times New Roman"/>
          <w:b/>
        </w:rPr>
        <w:t>1951</w:t>
      </w:r>
      <w:r w:rsidRPr="00A968EE">
        <w:rPr>
          <w:rFonts w:ascii="Times New Roman" w:hAnsi="Times New Roman" w:cs="Times New Roman"/>
        </w:rPr>
        <w:t xml:space="preserve">, </w:t>
      </w:r>
      <w:r w:rsidRPr="00A968EE">
        <w:rPr>
          <w:rFonts w:ascii="Times New Roman" w:hAnsi="Times New Roman" w:cs="Times New Roman"/>
          <w:i/>
        </w:rPr>
        <w:t>55</w:t>
      </w:r>
      <w:r w:rsidRPr="00A968EE">
        <w:rPr>
          <w:rFonts w:ascii="Times New Roman" w:hAnsi="Times New Roman" w:cs="Times New Roman"/>
        </w:rPr>
        <w:t>, 173-180.</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(20) Matthews, E.; Sen, A.; Yoshikawa, N.; Bergstrom, E.; Dessent, C. E. H. UV Laser Photoactivation of Hexachloroplatinate Bound to Individual Nucleobases in Vacuo as Molecular Level Probes of a Model Photopharmaceutical. </w:t>
      </w:r>
      <w:r w:rsidRPr="00A968EE">
        <w:rPr>
          <w:rFonts w:ascii="Times New Roman" w:hAnsi="Times New Roman" w:cs="Times New Roman"/>
          <w:i/>
        </w:rPr>
        <w:t>P</w:t>
      </w:r>
      <w:r w:rsidR="00A11810">
        <w:rPr>
          <w:rFonts w:ascii="Times New Roman" w:hAnsi="Times New Roman" w:cs="Times New Roman"/>
          <w:i/>
        </w:rPr>
        <w:t xml:space="preserve">hys. </w:t>
      </w:r>
      <w:r w:rsidRPr="00A968EE">
        <w:rPr>
          <w:rFonts w:ascii="Times New Roman" w:hAnsi="Times New Roman" w:cs="Times New Roman"/>
          <w:i/>
        </w:rPr>
        <w:t>C</w:t>
      </w:r>
      <w:r w:rsidR="00A11810">
        <w:rPr>
          <w:rFonts w:ascii="Times New Roman" w:hAnsi="Times New Roman" w:cs="Times New Roman"/>
          <w:i/>
        </w:rPr>
        <w:t xml:space="preserve">hem. </w:t>
      </w:r>
      <w:r w:rsidRPr="00A968EE">
        <w:rPr>
          <w:rFonts w:ascii="Times New Roman" w:hAnsi="Times New Roman" w:cs="Times New Roman"/>
          <w:i/>
        </w:rPr>
        <w:t>C</w:t>
      </w:r>
      <w:r w:rsidR="00A11810">
        <w:rPr>
          <w:rFonts w:ascii="Times New Roman" w:hAnsi="Times New Roman" w:cs="Times New Roman"/>
          <w:i/>
        </w:rPr>
        <w:t xml:space="preserve">hem. </w:t>
      </w:r>
      <w:r w:rsidRPr="00A968EE">
        <w:rPr>
          <w:rFonts w:ascii="Times New Roman" w:hAnsi="Times New Roman" w:cs="Times New Roman"/>
          <w:i/>
        </w:rPr>
        <w:t>P</w:t>
      </w:r>
      <w:r w:rsidR="00A11810">
        <w:rPr>
          <w:rFonts w:ascii="Times New Roman" w:hAnsi="Times New Roman" w:cs="Times New Roman"/>
          <w:i/>
        </w:rPr>
        <w:t>hys.</w:t>
      </w:r>
      <w:r w:rsidRPr="00A968EE">
        <w:rPr>
          <w:rFonts w:ascii="Times New Roman" w:hAnsi="Times New Roman" w:cs="Times New Roman"/>
          <w:i/>
        </w:rPr>
        <w:t xml:space="preserve"> </w:t>
      </w:r>
      <w:r w:rsidRPr="00A968EE">
        <w:rPr>
          <w:rFonts w:ascii="Times New Roman" w:hAnsi="Times New Roman" w:cs="Times New Roman"/>
          <w:b/>
        </w:rPr>
        <w:t>2016</w:t>
      </w:r>
      <w:r w:rsidRPr="00A968EE">
        <w:rPr>
          <w:rFonts w:ascii="Times New Roman" w:hAnsi="Times New Roman" w:cs="Times New Roman"/>
        </w:rPr>
        <w:t xml:space="preserve">, </w:t>
      </w:r>
      <w:r w:rsidRPr="00A968EE">
        <w:rPr>
          <w:rFonts w:ascii="Times New Roman" w:hAnsi="Times New Roman" w:cs="Times New Roman"/>
          <w:i/>
        </w:rPr>
        <w:t>18</w:t>
      </w:r>
      <w:r w:rsidRPr="00A968EE">
        <w:rPr>
          <w:rFonts w:ascii="Times New Roman" w:hAnsi="Times New Roman" w:cs="Times New Roman"/>
        </w:rPr>
        <w:t>, 15143-15152.</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(21) Sen, A.; Dessent, C. E. H. Mapping the UV Photophysics of Platinum Metal Complexes Bound to Nucleobases: Laser Spectroscopy of Isolated Uracil·Pt(CN)</w:t>
      </w:r>
      <w:r w:rsidRPr="00A968EE">
        <w:rPr>
          <w:rFonts w:ascii="Times New Roman" w:hAnsi="Times New Roman" w:cs="Times New Roman"/>
          <w:vertAlign w:val="subscript"/>
        </w:rPr>
        <w:t>4</w:t>
      </w:r>
      <w:r w:rsidRPr="00A968EE">
        <w:rPr>
          <w:rFonts w:ascii="Times New Roman" w:hAnsi="Times New Roman" w:cs="Times New Roman"/>
          <w:vertAlign w:val="superscript"/>
        </w:rPr>
        <w:t>2-</w:t>
      </w:r>
      <w:r w:rsidRPr="00A968EE">
        <w:rPr>
          <w:rFonts w:ascii="Times New Roman" w:hAnsi="Times New Roman" w:cs="Times New Roman"/>
        </w:rPr>
        <w:t xml:space="preserve"> and Uracil·Pt(CN)</w:t>
      </w:r>
      <w:r w:rsidRPr="00A968EE">
        <w:rPr>
          <w:rFonts w:ascii="Times New Roman" w:hAnsi="Times New Roman" w:cs="Times New Roman"/>
          <w:vertAlign w:val="subscript"/>
        </w:rPr>
        <w:t>6</w:t>
      </w:r>
      <w:r w:rsidRPr="00A968EE">
        <w:rPr>
          <w:rFonts w:ascii="Times New Roman" w:hAnsi="Times New Roman" w:cs="Times New Roman"/>
          <w:vertAlign w:val="superscript"/>
        </w:rPr>
        <w:t>2-</w:t>
      </w:r>
      <w:r w:rsidRPr="00A968EE">
        <w:rPr>
          <w:rFonts w:ascii="Times New Roman" w:hAnsi="Times New Roman" w:cs="Times New Roman"/>
        </w:rPr>
        <w:t xml:space="preserve"> Complexes. </w:t>
      </w:r>
      <w:r w:rsidRPr="00A968EE">
        <w:rPr>
          <w:rFonts w:ascii="Times New Roman" w:hAnsi="Times New Roman" w:cs="Times New Roman"/>
          <w:i/>
        </w:rPr>
        <w:t>J</w:t>
      </w:r>
      <w:r w:rsidR="00A11810">
        <w:rPr>
          <w:rFonts w:ascii="Times New Roman" w:hAnsi="Times New Roman" w:cs="Times New Roman"/>
          <w:i/>
        </w:rPr>
        <w:t>.</w:t>
      </w:r>
      <w:r w:rsidRPr="00A968EE">
        <w:rPr>
          <w:rFonts w:ascii="Times New Roman" w:hAnsi="Times New Roman" w:cs="Times New Roman"/>
          <w:i/>
        </w:rPr>
        <w:t xml:space="preserve"> Phys</w:t>
      </w:r>
      <w:r w:rsidR="00A11810">
        <w:rPr>
          <w:rFonts w:ascii="Times New Roman" w:hAnsi="Times New Roman" w:cs="Times New Roman"/>
          <w:i/>
        </w:rPr>
        <w:t>.</w:t>
      </w:r>
      <w:r w:rsidRPr="00A968EE">
        <w:rPr>
          <w:rFonts w:ascii="Times New Roman" w:hAnsi="Times New Roman" w:cs="Times New Roman"/>
          <w:i/>
        </w:rPr>
        <w:t xml:space="preserve"> Chem</w:t>
      </w:r>
      <w:r w:rsidR="00A11810">
        <w:rPr>
          <w:rFonts w:ascii="Times New Roman" w:hAnsi="Times New Roman" w:cs="Times New Roman"/>
          <w:i/>
        </w:rPr>
        <w:t>.</w:t>
      </w:r>
      <w:r w:rsidRPr="00A968EE">
        <w:rPr>
          <w:rFonts w:ascii="Times New Roman" w:hAnsi="Times New Roman" w:cs="Times New Roman"/>
          <w:i/>
        </w:rPr>
        <w:t xml:space="preserve"> Lett</w:t>
      </w:r>
      <w:r w:rsidR="00A11810">
        <w:rPr>
          <w:rFonts w:ascii="Times New Roman" w:hAnsi="Times New Roman" w:cs="Times New Roman"/>
          <w:i/>
        </w:rPr>
        <w:t>.</w:t>
      </w:r>
      <w:r w:rsidRPr="00A968EE">
        <w:rPr>
          <w:rFonts w:ascii="Times New Roman" w:hAnsi="Times New Roman" w:cs="Times New Roman"/>
          <w:i/>
        </w:rPr>
        <w:t xml:space="preserve"> </w:t>
      </w:r>
      <w:r w:rsidRPr="00A968EE">
        <w:rPr>
          <w:rFonts w:ascii="Times New Roman" w:hAnsi="Times New Roman" w:cs="Times New Roman"/>
          <w:b/>
        </w:rPr>
        <w:t>2014</w:t>
      </w:r>
      <w:r w:rsidRPr="00A968EE">
        <w:rPr>
          <w:rFonts w:ascii="Times New Roman" w:hAnsi="Times New Roman" w:cs="Times New Roman"/>
        </w:rPr>
        <w:t xml:space="preserve">, </w:t>
      </w:r>
      <w:r w:rsidRPr="00A968EE">
        <w:rPr>
          <w:rFonts w:ascii="Times New Roman" w:hAnsi="Times New Roman" w:cs="Times New Roman"/>
          <w:i/>
        </w:rPr>
        <w:t>5</w:t>
      </w:r>
      <w:r w:rsidRPr="00A968EE">
        <w:rPr>
          <w:rFonts w:ascii="Times New Roman" w:hAnsi="Times New Roman" w:cs="Times New Roman"/>
        </w:rPr>
        <w:t>, 3281-3285.</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(22) Verdin, E. Nad</w:t>
      </w:r>
      <w:r w:rsidRPr="00A968EE">
        <w:rPr>
          <w:rFonts w:ascii="Times New Roman" w:hAnsi="Times New Roman" w:cs="Times New Roman"/>
          <w:vertAlign w:val="superscript"/>
        </w:rPr>
        <w:t>+</w:t>
      </w:r>
      <w:r w:rsidRPr="00A968EE">
        <w:rPr>
          <w:rFonts w:ascii="Times New Roman" w:hAnsi="Times New Roman" w:cs="Times New Roman"/>
        </w:rPr>
        <w:t xml:space="preserve"> in Aging, Metabolism, and Neurodegeneration. </w:t>
      </w:r>
      <w:r w:rsidRPr="00A968EE">
        <w:rPr>
          <w:rFonts w:ascii="Times New Roman" w:hAnsi="Times New Roman" w:cs="Times New Roman"/>
          <w:i/>
        </w:rPr>
        <w:t xml:space="preserve">Science </w:t>
      </w:r>
      <w:r w:rsidRPr="00A968EE">
        <w:rPr>
          <w:rFonts w:ascii="Times New Roman" w:hAnsi="Times New Roman" w:cs="Times New Roman"/>
          <w:b/>
        </w:rPr>
        <w:t>2015</w:t>
      </w:r>
      <w:r w:rsidRPr="00A968EE">
        <w:rPr>
          <w:rFonts w:ascii="Times New Roman" w:hAnsi="Times New Roman" w:cs="Times New Roman"/>
        </w:rPr>
        <w:t xml:space="preserve">, </w:t>
      </w:r>
      <w:r w:rsidRPr="00A968EE">
        <w:rPr>
          <w:rFonts w:ascii="Times New Roman" w:hAnsi="Times New Roman" w:cs="Times New Roman"/>
          <w:i/>
        </w:rPr>
        <w:t>350</w:t>
      </w:r>
      <w:r w:rsidRPr="00A968EE">
        <w:rPr>
          <w:rFonts w:ascii="Times New Roman" w:hAnsi="Times New Roman" w:cs="Times New Roman"/>
        </w:rPr>
        <w:t>, 1208-1213.</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(23) Park, J.; Halliday, G. M.; Surjana, D.; Damian, D. L. Nicotinamide Prevents Ultraviolet Radiation-Induced Cellular Energy Loss. </w:t>
      </w:r>
      <w:r w:rsidRPr="00A968EE">
        <w:rPr>
          <w:rFonts w:ascii="Times New Roman" w:hAnsi="Times New Roman" w:cs="Times New Roman"/>
          <w:i/>
        </w:rPr>
        <w:t xml:space="preserve">Photochem. Photobiol. </w:t>
      </w:r>
      <w:r w:rsidRPr="00A968EE">
        <w:rPr>
          <w:rFonts w:ascii="Times New Roman" w:hAnsi="Times New Roman" w:cs="Times New Roman"/>
          <w:b/>
        </w:rPr>
        <w:t>2010</w:t>
      </w:r>
      <w:r w:rsidRPr="00A968EE">
        <w:rPr>
          <w:rFonts w:ascii="Times New Roman" w:hAnsi="Times New Roman" w:cs="Times New Roman"/>
        </w:rPr>
        <w:t xml:space="preserve">, </w:t>
      </w:r>
      <w:r w:rsidRPr="00A968EE">
        <w:rPr>
          <w:rFonts w:ascii="Times New Roman" w:hAnsi="Times New Roman" w:cs="Times New Roman"/>
          <w:i/>
        </w:rPr>
        <w:t>86</w:t>
      </w:r>
      <w:r w:rsidRPr="00A968EE">
        <w:rPr>
          <w:rFonts w:ascii="Times New Roman" w:hAnsi="Times New Roman" w:cs="Times New Roman"/>
        </w:rPr>
        <w:t>, 942-948.</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(24) Chen, A. C.; Martin, A. J.; Choy, B.; Fernandez-Penas, P.; Dalziell, R. A.; McKenzie, C. A.; Scolyer, R. A.; Dhillon, H. M.; Vardy, J. L.; Kricker, A., et al. A Phase 3 Randomized Trial of Nicotinamide for Skin-Cancer Chemoprevention. </w:t>
      </w:r>
      <w:r w:rsidRPr="00A968EE">
        <w:rPr>
          <w:rFonts w:ascii="Times New Roman" w:hAnsi="Times New Roman" w:cs="Times New Roman"/>
          <w:i/>
        </w:rPr>
        <w:t>New Engl</w:t>
      </w:r>
      <w:r w:rsidR="00A11810">
        <w:rPr>
          <w:rFonts w:ascii="Times New Roman" w:hAnsi="Times New Roman" w:cs="Times New Roman"/>
          <w:i/>
        </w:rPr>
        <w:t>.</w:t>
      </w:r>
      <w:r w:rsidRPr="00A968EE">
        <w:rPr>
          <w:rFonts w:ascii="Times New Roman" w:hAnsi="Times New Roman" w:cs="Times New Roman"/>
          <w:i/>
        </w:rPr>
        <w:t xml:space="preserve"> J</w:t>
      </w:r>
      <w:r w:rsidR="00A11810">
        <w:rPr>
          <w:rFonts w:ascii="Times New Roman" w:hAnsi="Times New Roman" w:cs="Times New Roman"/>
          <w:i/>
        </w:rPr>
        <w:t>.</w:t>
      </w:r>
      <w:r w:rsidRPr="00A968EE">
        <w:rPr>
          <w:rFonts w:ascii="Times New Roman" w:hAnsi="Times New Roman" w:cs="Times New Roman"/>
          <w:i/>
        </w:rPr>
        <w:t xml:space="preserve"> Med</w:t>
      </w:r>
      <w:r w:rsidR="00A11810">
        <w:rPr>
          <w:rFonts w:ascii="Times New Roman" w:hAnsi="Times New Roman" w:cs="Times New Roman"/>
          <w:i/>
        </w:rPr>
        <w:t>.</w:t>
      </w:r>
      <w:r w:rsidRPr="00A968EE">
        <w:rPr>
          <w:rFonts w:ascii="Times New Roman" w:hAnsi="Times New Roman" w:cs="Times New Roman"/>
          <w:i/>
        </w:rPr>
        <w:t xml:space="preserve"> </w:t>
      </w:r>
      <w:r w:rsidRPr="00A968EE">
        <w:rPr>
          <w:rFonts w:ascii="Times New Roman" w:hAnsi="Times New Roman" w:cs="Times New Roman"/>
          <w:b/>
        </w:rPr>
        <w:t>2015</w:t>
      </w:r>
      <w:r w:rsidRPr="00A968EE">
        <w:rPr>
          <w:rFonts w:ascii="Times New Roman" w:hAnsi="Times New Roman" w:cs="Times New Roman"/>
        </w:rPr>
        <w:t xml:space="preserve">, </w:t>
      </w:r>
      <w:r w:rsidRPr="00A968EE">
        <w:rPr>
          <w:rFonts w:ascii="Times New Roman" w:hAnsi="Times New Roman" w:cs="Times New Roman"/>
          <w:i/>
        </w:rPr>
        <w:t>373</w:t>
      </w:r>
      <w:r w:rsidRPr="00A968EE">
        <w:rPr>
          <w:rFonts w:ascii="Times New Roman" w:hAnsi="Times New Roman" w:cs="Times New Roman"/>
        </w:rPr>
        <w:t>, 1618-1626.</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(25) Sidaway, P. Skin Cancer: Nicotinamide Reduces New Skin Cancer Risk. </w:t>
      </w:r>
      <w:r w:rsidRPr="00A968EE">
        <w:rPr>
          <w:rFonts w:ascii="Times New Roman" w:hAnsi="Times New Roman" w:cs="Times New Roman"/>
          <w:i/>
        </w:rPr>
        <w:t>Nat</w:t>
      </w:r>
      <w:r w:rsidR="00A11810">
        <w:rPr>
          <w:rFonts w:ascii="Times New Roman" w:hAnsi="Times New Roman" w:cs="Times New Roman"/>
          <w:i/>
        </w:rPr>
        <w:t>.</w:t>
      </w:r>
      <w:r w:rsidRPr="00A968EE">
        <w:rPr>
          <w:rFonts w:ascii="Times New Roman" w:hAnsi="Times New Roman" w:cs="Times New Roman"/>
          <w:i/>
        </w:rPr>
        <w:t xml:space="preserve"> Rev</w:t>
      </w:r>
      <w:r w:rsidR="00A11810">
        <w:rPr>
          <w:rFonts w:ascii="Times New Roman" w:hAnsi="Times New Roman" w:cs="Times New Roman"/>
          <w:i/>
        </w:rPr>
        <w:t>.</w:t>
      </w:r>
      <w:r w:rsidRPr="00A968EE">
        <w:rPr>
          <w:rFonts w:ascii="Times New Roman" w:hAnsi="Times New Roman" w:cs="Times New Roman"/>
          <w:i/>
        </w:rPr>
        <w:t xml:space="preserve"> Clin</w:t>
      </w:r>
      <w:r w:rsidR="00A11810">
        <w:rPr>
          <w:rFonts w:ascii="Times New Roman" w:hAnsi="Times New Roman" w:cs="Times New Roman"/>
          <w:i/>
        </w:rPr>
        <w:t>.</w:t>
      </w:r>
      <w:r w:rsidRPr="00A968EE">
        <w:rPr>
          <w:rFonts w:ascii="Times New Roman" w:hAnsi="Times New Roman" w:cs="Times New Roman"/>
          <w:i/>
        </w:rPr>
        <w:t xml:space="preserve"> Oncol</w:t>
      </w:r>
      <w:r w:rsidR="00A11810">
        <w:rPr>
          <w:rFonts w:ascii="Times New Roman" w:hAnsi="Times New Roman" w:cs="Times New Roman"/>
          <w:i/>
        </w:rPr>
        <w:t>.</w:t>
      </w:r>
      <w:r w:rsidRPr="00A968EE">
        <w:rPr>
          <w:rFonts w:ascii="Times New Roman" w:hAnsi="Times New Roman" w:cs="Times New Roman"/>
          <w:i/>
        </w:rPr>
        <w:t xml:space="preserve"> </w:t>
      </w:r>
      <w:r w:rsidRPr="00A968EE">
        <w:rPr>
          <w:rFonts w:ascii="Times New Roman" w:hAnsi="Times New Roman" w:cs="Times New Roman"/>
          <w:b/>
        </w:rPr>
        <w:t>2016</w:t>
      </w:r>
      <w:r w:rsidRPr="00A968EE">
        <w:rPr>
          <w:rFonts w:ascii="Times New Roman" w:hAnsi="Times New Roman" w:cs="Times New Roman"/>
        </w:rPr>
        <w:t xml:space="preserve">, </w:t>
      </w:r>
      <w:r w:rsidRPr="00A968EE">
        <w:rPr>
          <w:rFonts w:ascii="Times New Roman" w:hAnsi="Times New Roman" w:cs="Times New Roman"/>
          <w:i/>
        </w:rPr>
        <w:t>13</w:t>
      </w:r>
      <w:r w:rsidRPr="00A968EE">
        <w:rPr>
          <w:rFonts w:ascii="Times New Roman" w:hAnsi="Times New Roman" w:cs="Times New Roman"/>
        </w:rPr>
        <w:t>, 4.</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(26) </w:t>
      </w:r>
      <w:r w:rsidRPr="00A968EE">
        <w:rPr>
          <w:rFonts w:ascii="Times New Roman" w:eastAsia="Times New Roman" w:hAnsi="Times New Roman" w:cs="Times New Roman"/>
          <w:color w:val="000000" w:themeColor="text1"/>
        </w:rPr>
        <w:t xml:space="preserve">Frisch, M. J.; Trucks, G. W.; Schlegel, H. B.; Scuseria, G. E.; Robb, M. A.; Cheeseman, J. R.; Scalmani, G.; Barone, V.; Mennucci, B.; Petersson, G. A., et al. </w:t>
      </w:r>
      <w:r w:rsidRPr="00A968EE">
        <w:rPr>
          <w:rFonts w:ascii="Times New Roman" w:eastAsia="Times New Roman" w:hAnsi="Times New Roman" w:cs="Times New Roman"/>
          <w:i/>
          <w:color w:val="000000" w:themeColor="text1"/>
        </w:rPr>
        <w:t xml:space="preserve">Gaussian 09, </w:t>
      </w:r>
      <w:r w:rsidRPr="00A968EE">
        <w:rPr>
          <w:rFonts w:ascii="Times New Roman" w:eastAsia="Times New Roman" w:hAnsi="Times New Roman" w:cs="Times New Roman"/>
          <w:color w:val="000000" w:themeColor="text1"/>
        </w:rPr>
        <w:t>Revision D.01; Gaussian, Inc., Wallingford, CT, 2009.</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lastRenderedPageBreak/>
        <w:t xml:space="preserve"> (27) Peverati, R.; Truhlar, D. G. Screened-Exchange Density Functionals with Broad Accuracy for Chemistry and Solid-State Physics. </w:t>
      </w:r>
      <w:r w:rsidRPr="00A968EE">
        <w:rPr>
          <w:rFonts w:ascii="Times New Roman" w:hAnsi="Times New Roman" w:cs="Times New Roman"/>
          <w:i/>
        </w:rPr>
        <w:t>P</w:t>
      </w:r>
      <w:r w:rsidR="00A11810">
        <w:rPr>
          <w:rFonts w:ascii="Times New Roman" w:hAnsi="Times New Roman" w:cs="Times New Roman"/>
          <w:i/>
        </w:rPr>
        <w:t xml:space="preserve">hys. </w:t>
      </w:r>
      <w:r w:rsidRPr="00A968EE">
        <w:rPr>
          <w:rFonts w:ascii="Times New Roman" w:hAnsi="Times New Roman" w:cs="Times New Roman"/>
          <w:i/>
        </w:rPr>
        <w:t>C</w:t>
      </w:r>
      <w:r w:rsidR="00A11810">
        <w:rPr>
          <w:rFonts w:ascii="Times New Roman" w:hAnsi="Times New Roman" w:cs="Times New Roman"/>
          <w:i/>
        </w:rPr>
        <w:t xml:space="preserve">hem. </w:t>
      </w:r>
      <w:r w:rsidRPr="00A968EE">
        <w:rPr>
          <w:rFonts w:ascii="Times New Roman" w:hAnsi="Times New Roman" w:cs="Times New Roman"/>
          <w:i/>
        </w:rPr>
        <w:t>C</w:t>
      </w:r>
      <w:r w:rsidR="00A11810">
        <w:rPr>
          <w:rFonts w:ascii="Times New Roman" w:hAnsi="Times New Roman" w:cs="Times New Roman"/>
          <w:i/>
        </w:rPr>
        <w:t xml:space="preserve">hem. </w:t>
      </w:r>
      <w:r w:rsidRPr="00A968EE">
        <w:rPr>
          <w:rFonts w:ascii="Times New Roman" w:hAnsi="Times New Roman" w:cs="Times New Roman"/>
          <w:i/>
        </w:rPr>
        <w:t>P</w:t>
      </w:r>
      <w:r w:rsidR="00A11810">
        <w:rPr>
          <w:rFonts w:ascii="Times New Roman" w:hAnsi="Times New Roman" w:cs="Times New Roman"/>
          <w:i/>
        </w:rPr>
        <w:t>hys.</w:t>
      </w:r>
      <w:r w:rsidRPr="00A968EE">
        <w:rPr>
          <w:rFonts w:ascii="Times New Roman" w:hAnsi="Times New Roman" w:cs="Times New Roman"/>
          <w:i/>
        </w:rPr>
        <w:t xml:space="preserve"> </w:t>
      </w:r>
      <w:r w:rsidRPr="00A968EE">
        <w:rPr>
          <w:rFonts w:ascii="Times New Roman" w:hAnsi="Times New Roman" w:cs="Times New Roman"/>
          <w:b/>
        </w:rPr>
        <w:t>2012</w:t>
      </w:r>
      <w:r w:rsidRPr="00A968EE">
        <w:rPr>
          <w:rFonts w:ascii="Times New Roman" w:hAnsi="Times New Roman" w:cs="Times New Roman"/>
        </w:rPr>
        <w:t xml:space="preserve">, </w:t>
      </w:r>
      <w:r w:rsidRPr="00A968EE">
        <w:rPr>
          <w:rFonts w:ascii="Times New Roman" w:hAnsi="Times New Roman" w:cs="Times New Roman"/>
          <w:i/>
        </w:rPr>
        <w:t>14</w:t>
      </w:r>
      <w:r w:rsidRPr="00A968EE">
        <w:rPr>
          <w:rFonts w:ascii="Times New Roman" w:hAnsi="Times New Roman" w:cs="Times New Roman"/>
        </w:rPr>
        <w:t>, 16187-16191.</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(28) Krishnan, R.; Binkley, J. S.; Seeger, R.; Pople, J. A. Self-Consistent Molecular-Orbital Methods . XX. A Basis Set for Correlated Wave-Functions. </w:t>
      </w:r>
      <w:r w:rsidRPr="00A968EE">
        <w:rPr>
          <w:rFonts w:ascii="Times New Roman" w:hAnsi="Times New Roman" w:cs="Times New Roman"/>
          <w:i/>
        </w:rPr>
        <w:t xml:space="preserve">J. Chem. Phys. </w:t>
      </w:r>
      <w:r w:rsidRPr="00A968EE">
        <w:rPr>
          <w:rFonts w:ascii="Times New Roman" w:hAnsi="Times New Roman" w:cs="Times New Roman"/>
          <w:b/>
        </w:rPr>
        <w:t>1980</w:t>
      </w:r>
      <w:r w:rsidRPr="00A968EE">
        <w:rPr>
          <w:rFonts w:ascii="Times New Roman" w:hAnsi="Times New Roman" w:cs="Times New Roman"/>
        </w:rPr>
        <w:t xml:space="preserve">, </w:t>
      </w:r>
      <w:r w:rsidRPr="00A968EE">
        <w:rPr>
          <w:rFonts w:ascii="Times New Roman" w:hAnsi="Times New Roman" w:cs="Times New Roman"/>
          <w:i/>
        </w:rPr>
        <w:t>72</w:t>
      </w:r>
      <w:r w:rsidRPr="00A968EE">
        <w:rPr>
          <w:rFonts w:ascii="Times New Roman" w:hAnsi="Times New Roman" w:cs="Times New Roman"/>
        </w:rPr>
        <w:t>, 650-654.</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(29) Mclean, A. D.; Chandler, G. S. Contracted Gaussian-Basis Sets for Molecular Calculations. 1. 2nd Row Atoms, Z=11-18. </w:t>
      </w:r>
      <w:r w:rsidRPr="00A968EE">
        <w:rPr>
          <w:rFonts w:ascii="Times New Roman" w:hAnsi="Times New Roman" w:cs="Times New Roman"/>
          <w:i/>
        </w:rPr>
        <w:t xml:space="preserve">J. Chem. Phys. </w:t>
      </w:r>
      <w:r w:rsidRPr="00A968EE">
        <w:rPr>
          <w:rFonts w:ascii="Times New Roman" w:hAnsi="Times New Roman" w:cs="Times New Roman"/>
          <w:b/>
        </w:rPr>
        <w:t>1980</w:t>
      </w:r>
      <w:r w:rsidRPr="00A968EE">
        <w:rPr>
          <w:rFonts w:ascii="Times New Roman" w:hAnsi="Times New Roman" w:cs="Times New Roman"/>
        </w:rPr>
        <w:t xml:space="preserve">, </w:t>
      </w:r>
      <w:r w:rsidRPr="00A968EE">
        <w:rPr>
          <w:rFonts w:ascii="Times New Roman" w:hAnsi="Times New Roman" w:cs="Times New Roman"/>
          <w:i/>
        </w:rPr>
        <w:t>72</w:t>
      </w:r>
      <w:r w:rsidRPr="00A968EE">
        <w:rPr>
          <w:rFonts w:ascii="Times New Roman" w:hAnsi="Times New Roman" w:cs="Times New Roman"/>
        </w:rPr>
        <w:t>, 5639-5648.</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(30) Dessent, C. E. H.; Kim, J.; Johnson, M. A. Photochemistry of Halide Ion-Molecule Clusters: Dipole Bound Excited States and the Case for Asymmetric Solvation. </w:t>
      </w:r>
      <w:r w:rsidRPr="00A968EE">
        <w:rPr>
          <w:rFonts w:ascii="Times New Roman" w:hAnsi="Times New Roman" w:cs="Times New Roman"/>
          <w:i/>
        </w:rPr>
        <w:t xml:space="preserve">Acc. Chem. Res. </w:t>
      </w:r>
      <w:r w:rsidRPr="00A968EE">
        <w:rPr>
          <w:rFonts w:ascii="Times New Roman" w:hAnsi="Times New Roman" w:cs="Times New Roman"/>
          <w:b/>
        </w:rPr>
        <w:t>1998</w:t>
      </w:r>
      <w:r w:rsidRPr="00A968EE">
        <w:rPr>
          <w:rFonts w:ascii="Times New Roman" w:hAnsi="Times New Roman" w:cs="Times New Roman"/>
        </w:rPr>
        <w:t xml:space="preserve">, </w:t>
      </w:r>
      <w:r w:rsidRPr="00A968EE">
        <w:rPr>
          <w:rFonts w:ascii="Times New Roman" w:hAnsi="Times New Roman" w:cs="Times New Roman"/>
          <w:i/>
        </w:rPr>
        <w:t>31</w:t>
      </w:r>
      <w:r w:rsidRPr="00A968EE">
        <w:rPr>
          <w:rFonts w:ascii="Times New Roman" w:hAnsi="Times New Roman" w:cs="Times New Roman"/>
        </w:rPr>
        <w:t>, 527-534.</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(31) AbuEittah, R. H.; Hamed, M. M.; Mohamed, A. A. Electronic Absorption Spectra of Some Nicotinamides and Nicotinic Acids. Molecular Orbital Treatment. </w:t>
      </w:r>
      <w:r w:rsidRPr="00A968EE">
        <w:rPr>
          <w:rFonts w:ascii="Times New Roman" w:hAnsi="Times New Roman" w:cs="Times New Roman"/>
          <w:i/>
        </w:rPr>
        <w:t xml:space="preserve">Int. J. Quantum Chem </w:t>
      </w:r>
      <w:r w:rsidRPr="00A968EE">
        <w:rPr>
          <w:rFonts w:ascii="Times New Roman" w:hAnsi="Times New Roman" w:cs="Times New Roman"/>
          <w:b/>
        </w:rPr>
        <w:t>1997</w:t>
      </w:r>
      <w:r w:rsidRPr="00A968EE">
        <w:rPr>
          <w:rFonts w:ascii="Times New Roman" w:hAnsi="Times New Roman" w:cs="Times New Roman"/>
        </w:rPr>
        <w:t xml:space="preserve">, </w:t>
      </w:r>
      <w:r w:rsidRPr="00A968EE">
        <w:rPr>
          <w:rFonts w:ascii="Times New Roman" w:hAnsi="Times New Roman" w:cs="Times New Roman"/>
          <w:i/>
        </w:rPr>
        <w:t>64</w:t>
      </w:r>
      <w:r w:rsidRPr="00A968EE">
        <w:rPr>
          <w:rFonts w:ascii="Times New Roman" w:hAnsi="Times New Roman" w:cs="Times New Roman"/>
        </w:rPr>
        <w:t>, 689-701.</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(32) Herington, E. F. G. Applications of the Electronic Spectra of Pyridine Homologues to Quantitative Analysis and to the Measurement of Dissociation Constants. </w:t>
      </w:r>
      <w:r w:rsidRPr="00A968EE">
        <w:rPr>
          <w:rFonts w:ascii="Times New Roman" w:hAnsi="Times New Roman" w:cs="Times New Roman"/>
          <w:i/>
        </w:rPr>
        <w:t xml:space="preserve">Discuss Faraday Soc </w:t>
      </w:r>
      <w:r w:rsidRPr="00A968EE">
        <w:rPr>
          <w:rFonts w:ascii="Times New Roman" w:hAnsi="Times New Roman" w:cs="Times New Roman"/>
          <w:b/>
        </w:rPr>
        <w:t>1950</w:t>
      </w:r>
      <w:r w:rsidRPr="00A968EE">
        <w:rPr>
          <w:rFonts w:ascii="Times New Roman" w:hAnsi="Times New Roman" w:cs="Times New Roman"/>
        </w:rPr>
        <w:t xml:space="preserve">, </w:t>
      </w:r>
      <w:r w:rsidR="00352E89" w:rsidRPr="00352E89">
        <w:rPr>
          <w:rFonts w:ascii="Times New Roman" w:hAnsi="Times New Roman" w:cs="Times New Roman"/>
          <w:i/>
        </w:rPr>
        <w:t>9</w:t>
      </w:r>
      <w:r w:rsidR="00352E89">
        <w:rPr>
          <w:rFonts w:ascii="Times New Roman" w:hAnsi="Times New Roman" w:cs="Times New Roman"/>
        </w:rPr>
        <w:t xml:space="preserve">, </w:t>
      </w:r>
      <w:r w:rsidRPr="00352E89">
        <w:rPr>
          <w:rFonts w:ascii="Times New Roman" w:hAnsi="Times New Roman" w:cs="Times New Roman"/>
        </w:rPr>
        <w:t>26</w:t>
      </w:r>
      <w:r w:rsidRPr="00A968EE">
        <w:rPr>
          <w:rFonts w:ascii="Times New Roman" w:hAnsi="Times New Roman" w:cs="Times New Roman"/>
        </w:rPr>
        <w:t>-34.</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(33) Nielsen, C. B. O.; Mikkelsen, K. V. Optical Properties of Pyridine and Methyl-Pyridinium in Water Using DFT/MM. </w:t>
      </w:r>
      <w:r w:rsidRPr="00A968EE">
        <w:rPr>
          <w:rFonts w:ascii="Times New Roman" w:hAnsi="Times New Roman" w:cs="Times New Roman"/>
          <w:i/>
        </w:rPr>
        <w:t xml:space="preserve">Mol. Phys. </w:t>
      </w:r>
      <w:r w:rsidRPr="00A968EE">
        <w:rPr>
          <w:rFonts w:ascii="Times New Roman" w:hAnsi="Times New Roman" w:cs="Times New Roman"/>
          <w:b/>
        </w:rPr>
        <w:t>2015</w:t>
      </w:r>
      <w:r w:rsidRPr="00A968EE">
        <w:rPr>
          <w:rFonts w:ascii="Times New Roman" w:hAnsi="Times New Roman" w:cs="Times New Roman"/>
        </w:rPr>
        <w:t xml:space="preserve">, </w:t>
      </w:r>
      <w:r w:rsidRPr="00A968EE">
        <w:rPr>
          <w:rFonts w:ascii="Times New Roman" w:hAnsi="Times New Roman" w:cs="Times New Roman"/>
          <w:i/>
        </w:rPr>
        <w:t>113</w:t>
      </w:r>
      <w:r w:rsidRPr="00A968EE">
        <w:rPr>
          <w:rFonts w:ascii="Times New Roman" w:hAnsi="Times New Roman" w:cs="Times New Roman"/>
        </w:rPr>
        <w:t>, 3253-3263.</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(34) Ranasinghe, Y. A.; Glish, G. L. Reactions of the Phenylium Cation with Small Oxygen- and Nitrogen-Containing Molecules. </w:t>
      </w:r>
      <w:r w:rsidRPr="00A968EE">
        <w:rPr>
          <w:rFonts w:ascii="Times New Roman" w:hAnsi="Times New Roman" w:cs="Times New Roman"/>
          <w:i/>
        </w:rPr>
        <w:t xml:space="preserve">J. Am. Soc. Mass. Spectrom. </w:t>
      </w:r>
      <w:r w:rsidRPr="00A968EE">
        <w:rPr>
          <w:rFonts w:ascii="Times New Roman" w:hAnsi="Times New Roman" w:cs="Times New Roman"/>
          <w:b/>
        </w:rPr>
        <w:t>1996</w:t>
      </w:r>
      <w:r w:rsidRPr="00A968EE">
        <w:rPr>
          <w:rFonts w:ascii="Times New Roman" w:hAnsi="Times New Roman" w:cs="Times New Roman"/>
        </w:rPr>
        <w:t xml:space="preserve">, </w:t>
      </w:r>
      <w:r w:rsidRPr="00A968EE">
        <w:rPr>
          <w:rFonts w:ascii="Times New Roman" w:hAnsi="Times New Roman" w:cs="Times New Roman"/>
          <w:i/>
        </w:rPr>
        <w:t>7</w:t>
      </w:r>
      <w:r w:rsidRPr="00A968EE">
        <w:rPr>
          <w:rFonts w:ascii="Times New Roman" w:hAnsi="Times New Roman" w:cs="Times New Roman"/>
        </w:rPr>
        <w:t>, 473-481.</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(35) Chen, P. H. Mass-Spectra of Some Isomeric Monosubstituted Pyridines. Participation of Ring Nitrogen in the Fragmentation of 2 Isomers. </w:t>
      </w:r>
      <w:r w:rsidRPr="00A968EE">
        <w:rPr>
          <w:rFonts w:ascii="Times New Roman" w:hAnsi="Times New Roman" w:cs="Times New Roman"/>
          <w:i/>
        </w:rPr>
        <w:t xml:space="preserve">J. Org. Chem. </w:t>
      </w:r>
      <w:r w:rsidRPr="00A968EE">
        <w:rPr>
          <w:rFonts w:ascii="Times New Roman" w:hAnsi="Times New Roman" w:cs="Times New Roman"/>
          <w:b/>
        </w:rPr>
        <w:t>1976</w:t>
      </w:r>
      <w:r w:rsidRPr="00A968EE">
        <w:rPr>
          <w:rFonts w:ascii="Times New Roman" w:hAnsi="Times New Roman" w:cs="Times New Roman"/>
        </w:rPr>
        <w:t xml:space="preserve">, </w:t>
      </w:r>
      <w:r w:rsidRPr="00A968EE">
        <w:rPr>
          <w:rFonts w:ascii="Times New Roman" w:hAnsi="Times New Roman" w:cs="Times New Roman"/>
          <w:i/>
        </w:rPr>
        <w:t>41</w:t>
      </w:r>
      <w:r w:rsidRPr="00A968EE">
        <w:rPr>
          <w:rFonts w:ascii="Times New Roman" w:hAnsi="Times New Roman" w:cs="Times New Roman"/>
        </w:rPr>
        <w:t>, 2973-2976.</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(36) </w:t>
      </w:r>
      <w:r w:rsidRPr="00A968EE">
        <w:rPr>
          <w:rFonts w:ascii="Times New Roman" w:eastAsia="Times New Roman" w:hAnsi="Times New Roman" w:cs="Times New Roman"/>
        </w:rPr>
        <w:t xml:space="preserve">Momigny, J.; Urbain, J.; Wankenne, H. </w:t>
      </w:r>
      <w:r w:rsidRPr="00A968EE">
        <w:rPr>
          <w:rFonts w:ascii="Times New Roman" w:eastAsia="Times New Roman" w:hAnsi="Times New Roman" w:cs="Times New Roman"/>
          <w:iCs/>
          <w:lang w:val="en-GB"/>
        </w:rPr>
        <w:t xml:space="preserve">Les effets de l'impact electronique sur la pyridine et les diazines isomeres </w:t>
      </w:r>
      <w:r w:rsidRPr="00A968EE">
        <w:rPr>
          <w:rFonts w:ascii="Times New Roman" w:eastAsia="Times New Roman" w:hAnsi="Times New Roman" w:cs="Times New Roman"/>
          <w:i/>
        </w:rPr>
        <w:t>Bull. Soc. Roy. Sci. Liege</w:t>
      </w:r>
      <w:r w:rsidRPr="00A968EE">
        <w:rPr>
          <w:rFonts w:ascii="Times New Roman" w:eastAsia="Times New Roman" w:hAnsi="Times New Roman" w:cs="Times New Roman"/>
        </w:rPr>
        <w:t xml:space="preserve"> </w:t>
      </w:r>
      <w:r w:rsidRPr="00A968EE">
        <w:rPr>
          <w:rFonts w:ascii="Times New Roman" w:eastAsia="Times New Roman" w:hAnsi="Times New Roman" w:cs="Times New Roman"/>
          <w:b/>
        </w:rPr>
        <w:t>1965</w:t>
      </w:r>
      <w:r w:rsidRPr="00A968EE">
        <w:rPr>
          <w:rFonts w:ascii="Times New Roman" w:eastAsia="Times New Roman" w:hAnsi="Times New Roman" w:cs="Times New Roman"/>
        </w:rPr>
        <w:t>, 34, 337.</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(37) Vogelsanger, B.; Brown, R. D.; Godfrey, P. D.; Pierlot, A. P. The Microwave-Spectrum of a Vitamin - Nicotinamide. </w:t>
      </w:r>
      <w:r w:rsidRPr="00A968EE">
        <w:rPr>
          <w:rFonts w:ascii="Times New Roman" w:hAnsi="Times New Roman" w:cs="Times New Roman"/>
          <w:i/>
        </w:rPr>
        <w:t xml:space="preserve">J. Mol. Spectrosc. </w:t>
      </w:r>
      <w:r w:rsidRPr="00A968EE">
        <w:rPr>
          <w:rFonts w:ascii="Times New Roman" w:hAnsi="Times New Roman" w:cs="Times New Roman"/>
          <w:b/>
        </w:rPr>
        <w:t>1991</w:t>
      </w:r>
      <w:r w:rsidRPr="00A968EE">
        <w:rPr>
          <w:rFonts w:ascii="Times New Roman" w:hAnsi="Times New Roman" w:cs="Times New Roman"/>
        </w:rPr>
        <w:t xml:space="preserve">, </w:t>
      </w:r>
      <w:r w:rsidRPr="00A968EE">
        <w:rPr>
          <w:rFonts w:ascii="Times New Roman" w:hAnsi="Times New Roman" w:cs="Times New Roman"/>
          <w:i/>
        </w:rPr>
        <w:t>145</w:t>
      </w:r>
      <w:r w:rsidRPr="00A968EE">
        <w:rPr>
          <w:rFonts w:ascii="Times New Roman" w:hAnsi="Times New Roman" w:cs="Times New Roman"/>
        </w:rPr>
        <w:t>, 1-11.</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(38) Olsen, R. A.; Liu, L.; Ghaderi, N.; Johns, A.; Hatcher, M. E.; Mueller, L. J. The Amide Rotational Barriers in Picolinamide and Nicotinamide: NMR and </w:t>
      </w:r>
      <w:r w:rsidRPr="00A968EE">
        <w:rPr>
          <w:rFonts w:ascii="Times New Roman" w:hAnsi="Times New Roman" w:cs="Times New Roman"/>
          <w:i/>
        </w:rPr>
        <w:t>Ab Initio</w:t>
      </w:r>
      <w:r w:rsidRPr="00A968EE">
        <w:rPr>
          <w:rFonts w:ascii="Times New Roman" w:hAnsi="Times New Roman" w:cs="Times New Roman"/>
        </w:rPr>
        <w:t xml:space="preserve"> Studies. </w:t>
      </w:r>
      <w:r w:rsidRPr="00A968EE">
        <w:rPr>
          <w:rFonts w:ascii="Times New Roman" w:hAnsi="Times New Roman" w:cs="Times New Roman"/>
          <w:i/>
        </w:rPr>
        <w:t xml:space="preserve">J. Am. Chem. Soc. </w:t>
      </w:r>
      <w:r w:rsidRPr="00A968EE">
        <w:rPr>
          <w:rFonts w:ascii="Times New Roman" w:hAnsi="Times New Roman" w:cs="Times New Roman"/>
          <w:b/>
        </w:rPr>
        <w:t>2003</w:t>
      </w:r>
      <w:r w:rsidRPr="00A968EE">
        <w:rPr>
          <w:rFonts w:ascii="Times New Roman" w:hAnsi="Times New Roman" w:cs="Times New Roman"/>
        </w:rPr>
        <w:t xml:space="preserve">, </w:t>
      </w:r>
      <w:r w:rsidRPr="00A968EE">
        <w:rPr>
          <w:rFonts w:ascii="Times New Roman" w:hAnsi="Times New Roman" w:cs="Times New Roman"/>
          <w:i/>
        </w:rPr>
        <w:t>125</w:t>
      </w:r>
      <w:r w:rsidRPr="00A968EE">
        <w:rPr>
          <w:rFonts w:ascii="Times New Roman" w:hAnsi="Times New Roman" w:cs="Times New Roman"/>
        </w:rPr>
        <w:t>, 10125-10132.</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(39) </w:t>
      </w:r>
      <w:r w:rsidRPr="00A968EE">
        <w:rPr>
          <w:rFonts w:ascii="Times New Roman" w:eastAsia="Times New Roman" w:hAnsi="Times New Roman" w:cs="Times New Roman"/>
          <w:color w:val="000000" w:themeColor="text1"/>
        </w:rPr>
        <w:t xml:space="preserve">A Boltzmann distribution of the protomers, calculated at T= 413 K, predicts an </w:t>
      </w:r>
      <w:r w:rsidRPr="00A968EE">
        <w:rPr>
          <w:rFonts w:ascii="Times New Roman" w:eastAsia="Times New Roman" w:hAnsi="Times New Roman" w:cs="Times New Roman"/>
          <w:b/>
          <w:color w:val="000000" w:themeColor="text1"/>
        </w:rPr>
        <w:t>N1H</w:t>
      </w:r>
      <w:r w:rsidRPr="00A968EE">
        <w:rPr>
          <w:rFonts w:ascii="Times New Roman" w:eastAsia="Times New Roman" w:hAnsi="Times New Roman" w:cs="Times New Roman"/>
          <w:color w:val="000000" w:themeColor="text1"/>
        </w:rPr>
        <w:t>:</w:t>
      </w:r>
      <w:r w:rsidRPr="00A968EE">
        <w:rPr>
          <w:rFonts w:ascii="Times New Roman" w:eastAsia="Times New Roman" w:hAnsi="Times New Roman" w:cs="Times New Roman"/>
          <w:b/>
          <w:color w:val="000000" w:themeColor="text1"/>
        </w:rPr>
        <w:t>O9Hb</w:t>
      </w:r>
      <w:r w:rsidRPr="00A968EE">
        <w:rPr>
          <w:rFonts w:ascii="Times New Roman" w:eastAsia="Times New Roman" w:hAnsi="Times New Roman" w:cs="Times New Roman"/>
          <w:color w:val="000000" w:themeColor="text1"/>
        </w:rPr>
        <w:t xml:space="preserve"> ratio of ~ 4 x 10</w:t>
      </w:r>
      <w:r w:rsidRPr="00A968EE">
        <w:rPr>
          <w:rFonts w:ascii="Times New Roman" w:eastAsia="Times New Roman" w:hAnsi="Times New Roman" w:cs="Times New Roman"/>
          <w:color w:val="000000" w:themeColor="text1"/>
          <w:vertAlign w:val="superscript"/>
        </w:rPr>
        <w:t>5</w:t>
      </w:r>
      <w:r w:rsidRPr="00A968EE">
        <w:rPr>
          <w:rFonts w:ascii="Times New Roman" w:eastAsia="Times New Roman" w:hAnsi="Times New Roman" w:cs="Times New Roman"/>
          <w:color w:val="000000" w:themeColor="text1"/>
        </w:rPr>
        <w:t>:1.</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(40) Ullrich, S.; Tarczay, G.; Tong, X.; Dessent, C. E. H.; Muller-Dethlefs, K. ZEKE Photoelectron Spectroscopy of the </w:t>
      </w:r>
      <w:r w:rsidRPr="00A968EE">
        <w:rPr>
          <w:rFonts w:ascii="Times New Roman" w:hAnsi="Times New Roman" w:cs="Times New Roman"/>
          <w:i/>
        </w:rPr>
        <w:t>cis</w:t>
      </w:r>
      <w:r w:rsidRPr="00A968EE">
        <w:rPr>
          <w:rFonts w:ascii="Times New Roman" w:hAnsi="Times New Roman" w:cs="Times New Roman"/>
        </w:rPr>
        <w:t xml:space="preserve"> and </w:t>
      </w:r>
      <w:r w:rsidRPr="00A968EE">
        <w:rPr>
          <w:rFonts w:ascii="Times New Roman" w:hAnsi="Times New Roman" w:cs="Times New Roman"/>
          <w:i/>
        </w:rPr>
        <w:t>trans</w:t>
      </w:r>
      <w:r w:rsidRPr="00A968EE">
        <w:rPr>
          <w:rFonts w:ascii="Times New Roman" w:hAnsi="Times New Roman" w:cs="Times New Roman"/>
        </w:rPr>
        <w:t xml:space="preserve"> Isomers of Formanilide. </w:t>
      </w:r>
      <w:r w:rsidRPr="00A968EE">
        <w:rPr>
          <w:rFonts w:ascii="Times New Roman" w:hAnsi="Times New Roman" w:cs="Times New Roman"/>
          <w:i/>
        </w:rPr>
        <w:t>Angew</w:t>
      </w:r>
      <w:r w:rsidR="00A11810">
        <w:rPr>
          <w:rFonts w:ascii="Times New Roman" w:hAnsi="Times New Roman" w:cs="Times New Roman"/>
          <w:i/>
        </w:rPr>
        <w:t>.</w:t>
      </w:r>
      <w:r w:rsidRPr="00A968EE">
        <w:rPr>
          <w:rFonts w:ascii="Times New Roman" w:hAnsi="Times New Roman" w:cs="Times New Roman"/>
          <w:i/>
        </w:rPr>
        <w:t xml:space="preserve"> Chem</w:t>
      </w:r>
      <w:r w:rsidR="00A11810">
        <w:rPr>
          <w:rFonts w:ascii="Times New Roman" w:hAnsi="Times New Roman" w:cs="Times New Roman"/>
          <w:i/>
        </w:rPr>
        <w:t>.</w:t>
      </w:r>
      <w:r w:rsidRPr="00A968EE">
        <w:rPr>
          <w:rFonts w:ascii="Times New Roman" w:hAnsi="Times New Roman" w:cs="Times New Roman"/>
          <w:i/>
        </w:rPr>
        <w:t xml:space="preserve"> Int</w:t>
      </w:r>
      <w:r w:rsidR="00A11810">
        <w:rPr>
          <w:rFonts w:ascii="Times New Roman" w:hAnsi="Times New Roman" w:cs="Times New Roman"/>
          <w:i/>
        </w:rPr>
        <w:t>. Ed.</w:t>
      </w:r>
      <w:r w:rsidRPr="00A968EE">
        <w:rPr>
          <w:rFonts w:ascii="Times New Roman" w:hAnsi="Times New Roman" w:cs="Times New Roman"/>
          <w:i/>
        </w:rPr>
        <w:t xml:space="preserve"> </w:t>
      </w:r>
      <w:r w:rsidRPr="00A968EE">
        <w:rPr>
          <w:rFonts w:ascii="Times New Roman" w:hAnsi="Times New Roman" w:cs="Times New Roman"/>
          <w:b/>
        </w:rPr>
        <w:t>2002</w:t>
      </w:r>
      <w:r w:rsidRPr="00A968EE">
        <w:rPr>
          <w:rFonts w:ascii="Times New Roman" w:hAnsi="Times New Roman" w:cs="Times New Roman"/>
        </w:rPr>
        <w:t xml:space="preserve">, </w:t>
      </w:r>
      <w:r w:rsidRPr="00A968EE">
        <w:rPr>
          <w:rFonts w:ascii="Times New Roman" w:hAnsi="Times New Roman" w:cs="Times New Roman"/>
          <w:i/>
        </w:rPr>
        <w:t>41</w:t>
      </w:r>
      <w:r w:rsidRPr="00A968EE">
        <w:rPr>
          <w:rFonts w:ascii="Times New Roman" w:hAnsi="Times New Roman" w:cs="Times New Roman"/>
        </w:rPr>
        <w:t>, 166-168.</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(41) Ullrich, S.; Tarczay, G.; Tong, X.; Dessent, C. E. H.; Muller-Dethlefs, K. A ZEKE Photoelectron Spectroscopy and </w:t>
      </w:r>
      <w:r w:rsidRPr="00A968EE">
        <w:rPr>
          <w:rFonts w:ascii="Times New Roman" w:hAnsi="Times New Roman" w:cs="Times New Roman"/>
          <w:i/>
        </w:rPr>
        <w:t>Ab Initio</w:t>
      </w:r>
      <w:r w:rsidRPr="00A968EE">
        <w:rPr>
          <w:rFonts w:ascii="Times New Roman" w:hAnsi="Times New Roman" w:cs="Times New Roman"/>
        </w:rPr>
        <w:t xml:space="preserve"> Study of the </w:t>
      </w:r>
      <w:r w:rsidRPr="00A968EE">
        <w:rPr>
          <w:rFonts w:ascii="Times New Roman" w:hAnsi="Times New Roman" w:cs="Times New Roman"/>
          <w:i/>
        </w:rPr>
        <w:t>cis</w:t>
      </w:r>
      <w:r w:rsidRPr="00A968EE">
        <w:rPr>
          <w:rFonts w:ascii="Times New Roman" w:hAnsi="Times New Roman" w:cs="Times New Roman"/>
        </w:rPr>
        <w:t xml:space="preserve">- and </w:t>
      </w:r>
      <w:r w:rsidRPr="00A968EE">
        <w:rPr>
          <w:rFonts w:ascii="Times New Roman" w:hAnsi="Times New Roman" w:cs="Times New Roman"/>
          <w:i/>
        </w:rPr>
        <w:t>trans</w:t>
      </w:r>
      <w:r w:rsidRPr="00A968EE">
        <w:rPr>
          <w:rFonts w:ascii="Times New Roman" w:hAnsi="Times New Roman" w:cs="Times New Roman"/>
        </w:rPr>
        <w:t xml:space="preserve">-Isomers of Formanilide: Characterizing the Cationic Amide Bond? </w:t>
      </w:r>
      <w:r w:rsidRPr="00A968EE">
        <w:rPr>
          <w:rFonts w:ascii="Times New Roman" w:hAnsi="Times New Roman" w:cs="Times New Roman"/>
          <w:i/>
        </w:rPr>
        <w:t>P</w:t>
      </w:r>
      <w:r w:rsidR="00A11810">
        <w:rPr>
          <w:rFonts w:ascii="Times New Roman" w:hAnsi="Times New Roman" w:cs="Times New Roman"/>
          <w:i/>
        </w:rPr>
        <w:t xml:space="preserve">hys. </w:t>
      </w:r>
      <w:r w:rsidRPr="00A968EE">
        <w:rPr>
          <w:rFonts w:ascii="Times New Roman" w:hAnsi="Times New Roman" w:cs="Times New Roman"/>
          <w:i/>
        </w:rPr>
        <w:t>C</w:t>
      </w:r>
      <w:r w:rsidR="00A11810">
        <w:rPr>
          <w:rFonts w:ascii="Times New Roman" w:hAnsi="Times New Roman" w:cs="Times New Roman"/>
          <w:i/>
        </w:rPr>
        <w:t xml:space="preserve">hem. </w:t>
      </w:r>
      <w:r w:rsidRPr="00A968EE">
        <w:rPr>
          <w:rFonts w:ascii="Times New Roman" w:hAnsi="Times New Roman" w:cs="Times New Roman"/>
          <w:i/>
        </w:rPr>
        <w:t>C</w:t>
      </w:r>
      <w:r w:rsidR="00A11810">
        <w:rPr>
          <w:rFonts w:ascii="Times New Roman" w:hAnsi="Times New Roman" w:cs="Times New Roman"/>
          <w:i/>
        </w:rPr>
        <w:t xml:space="preserve">hem. </w:t>
      </w:r>
      <w:r w:rsidRPr="00A968EE">
        <w:rPr>
          <w:rFonts w:ascii="Times New Roman" w:hAnsi="Times New Roman" w:cs="Times New Roman"/>
          <w:i/>
        </w:rPr>
        <w:t>P</w:t>
      </w:r>
      <w:r w:rsidR="00A11810">
        <w:rPr>
          <w:rFonts w:ascii="Times New Roman" w:hAnsi="Times New Roman" w:cs="Times New Roman"/>
          <w:i/>
        </w:rPr>
        <w:t>hys.</w:t>
      </w:r>
      <w:r w:rsidRPr="00A968EE">
        <w:rPr>
          <w:rFonts w:ascii="Times New Roman" w:hAnsi="Times New Roman" w:cs="Times New Roman"/>
          <w:i/>
        </w:rPr>
        <w:t xml:space="preserve"> </w:t>
      </w:r>
      <w:r w:rsidRPr="00A968EE">
        <w:rPr>
          <w:rFonts w:ascii="Times New Roman" w:hAnsi="Times New Roman" w:cs="Times New Roman"/>
          <w:b/>
        </w:rPr>
        <w:t>2001</w:t>
      </w:r>
      <w:r w:rsidRPr="00A968EE">
        <w:rPr>
          <w:rFonts w:ascii="Times New Roman" w:hAnsi="Times New Roman" w:cs="Times New Roman"/>
        </w:rPr>
        <w:t xml:space="preserve">, </w:t>
      </w:r>
      <w:r w:rsidRPr="00A968EE">
        <w:rPr>
          <w:rFonts w:ascii="Times New Roman" w:hAnsi="Times New Roman" w:cs="Times New Roman"/>
          <w:i/>
        </w:rPr>
        <w:t>3</w:t>
      </w:r>
      <w:r w:rsidRPr="00A968EE">
        <w:rPr>
          <w:rFonts w:ascii="Times New Roman" w:hAnsi="Times New Roman" w:cs="Times New Roman"/>
        </w:rPr>
        <w:t>, 5450-5458.</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(42) Dickinson, J. A.; Hockridge, M. R.; Robertson, E. G.; Simons, J. P. Molecular and Supramolecular Structures of N-Phenyl Formamide and Its Hydrated Clusters. </w:t>
      </w:r>
      <w:r w:rsidRPr="00A968EE">
        <w:rPr>
          <w:rFonts w:ascii="Times New Roman" w:hAnsi="Times New Roman" w:cs="Times New Roman"/>
          <w:i/>
        </w:rPr>
        <w:t xml:space="preserve">J. Phys. Chem. A </w:t>
      </w:r>
      <w:r w:rsidRPr="00A968EE">
        <w:rPr>
          <w:rFonts w:ascii="Times New Roman" w:hAnsi="Times New Roman" w:cs="Times New Roman"/>
          <w:b/>
        </w:rPr>
        <w:t>1999</w:t>
      </w:r>
      <w:r w:rsidRPr="00A968EE">
        <w:rPr>
          <w:rFonts w:ascii="Times New Roman" w:hAnsi="Times New Roman" w:cs="Times New Roman"/>
        </w:rPr>
        <w:t xml:space="preserve">, </w:t>
      </w:r>
      <w:r w:rsidRPr="00A968EE">
        <w:rPr>
          <w:rFonts w:ascii="Times New Roman" w:hAnsi="Times New Roman" w:cs="Times New Roman"/>
          <w:i/>
        </w:rPr>
        <w:t>103</w:t>
      </w:r>
      <w:r w:rsidRPr="00A968EE">
        <w:rPr>
          <w:rFonts w:ascii="Times New Roman" w:hAnsi="Times New Roman" w:cs="Times New Roman"/>
        </w:rPr>
        <w:t>, 6938-6949.</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lastRenderedPageBreak/>
        <w:t xml:space="preserve"> (43) Marochkin, I. I.; Dorofeeva, O. V. Molecular Structure and Relative Stability of </w:t>
      </w:r>
      <w:r w:rsidRPr="00A968EE">
        <w:rPr>
          <w:rFonts w:ascii="Times New Roman" w:hAnsi="Times New Roman" w:cs="Times New Roman"/>
          <w:i/>
        </w:rPr>
        <w:t>trans</w:t>
      </w:r>
      <w:r w:rsidRPr="00A968EE">
        <w:rPr>
          <w:rFonts w:ascii="Times New Roman" w:hAnsi="Times New Roman" w:cs="Times New Roman"/>
        </w:rPr>
        <w:t xml:space="preserve"> and </w:t>
      </w:r>
      <w:r w:rsidRPr="00A968EE">
        <w:rPr>
          <w:rFonts w:ascii="Times New Roman" w:hAnsi="Times New Roman" w:cs="Times New Roman"/>
          <w:i/>
        </w:rPr>
        <w:t>cis</w:t>
      </w:r>
      <w:r w:rsidRPr="00A968EE">
        <w:rPr>
          <w:rFonts w:ascii="Times New Roman" w:hAnsi="Times New Roman" w:cs="Times New Roman"/>
        </w:rPr>
        <w:t xml:space="preserve"> Isomers of Formanilide: Gas-Phase Electron Diffraction and Quantum Chemical Studies. </w:t>
      </w:r>
      <w:r w:rsidRPr="00A968EE">
        <w:rPr>
          <w:rFonts w:ascii="Times New Roman" w:hAnsi="Times New Roman" w:cs="Times New Roman"/>
          <w:i/>
        </w:rPr>
        <w:t xml:space="preserve">Struct. Chem. </w:t>
      </w:r>
      <w:r w:rsidRPr="00A968EE">
        <w:rPr>
          <w:rFonts w:ascii="Times New Roman" w:hAnsi="Times New Roman" w:cs="Times New Roman"/>
          <w:b/>
        </w:rPr>
        <w:t>2013</w:t>
      </w:r>
      <w:r w:rsidRPr="00A968EE">
        <w:rPr>
          <w:rFonts w:ascii="Times New Roman" w:hAnsi="Times New Roman" w:cs="Times New Roman"/>
        </w:rPr>
        <w:t xml:space="preserve">, </w:t>
      </w:r>
      <w:r w:rsidRPr="00A968EE">
        <w:rPr>
          <w:rFonts w:ascii="Times New Roman" w:hAnsi="Times New Roman" w:cs="Times New Roman"/>
          <w:i/>
        </w:rPr>
        <w:t>24</w:t>
      </w:r>
      <w:r w:rsidRPr="00A968EE">
        <w:rPr>
          <w:rFonts w:ascii="Times New Roman" w:hAnsi="Times New Roman" w:cs="Times New Roman"/>
        </w:rPr>
        <w:t>, 233-242.</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(44) Laurent, A. D.; Jacquemin, D. TD-DFT Benchmarks: A Review. </w:t>
      </w:r>
      <w:r w:rsidRPr="00A968EE">
        <w:rPr>
          <w:rFonts w:ascii="Times New Roman" w:hAnsi="Times New Roman" w:cs="Times New Roman"/>
          <w:i/>
        </w:rPr>
        <w:t>Int. J. Quantum Chem</w:t>
      </w:r>
      <w:r w:rsidR="00A11810">
        <w:rPr>
          <w:rFonts w:ascii="Times New Roman" w:hAnsi="Times New Roman" w:cs="Times New Roman"/>
          <w:i/>
        </w:rPr>
        <w:t>.</w:t>
      </w:r>
      <w:r w:rsidRPr="00A968EE">
        <w:rPr>
          <w:rFonts w:ascii="Times New Roman" w:hAnsi="Times New Roman" w:cs="Times New Roman"/>
          <w:i/>
        </w:rPr>
        <w:t xml:space="preserve"> </w:t>
      </w:r>
      <w:r w:rsidRPr="00A968EE">
        <w:rPr>
          <w:rFonts w:ascii="Times New Roman" w:hAnsi="Times New Roman" w:cs="Times New Roman"/>
          <w:b/>
        </w:rPr>
        <w:t>2013</w:t>
      </w:r>
      <w:r w:rsidRPr="00A968EE">
        <w:rPr>
          <w:rFonts w:ascii="Times New Roman" w:hAnsi="Times New Roman" w:cs="Times New Roman"/>
        </w:rPr>
        <w:t xml:space="preserve">, </w:t>
      </w:r>
      <w:r w:rsidRPr="00A968EE">
        <w:rPr>
          <w:rFonts w:ascii="Times New Roman" w:hAnsi="Times New Roman" w:cs="Times New Roman"/>
          <w:i/>
        </w:rPr>
        <w:t>113</w:t>
      </w:r>
      <w:r w:rsidRPr="00A968EE">
        <w:rPr>
          <w:rFonts w:ascii="Times New Roman" w:hAnsi="Times New Roman" w:cs="Times New Roman"/>
        </w:rPr>
        <w:t>, 2019-2039.</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(45) Karni, M.; Mandelbaum, A. The Even-Electron Rule. </w:t>
      </w:r>
      <w:r w:rsidRPr="00A968EE">
        <w:rPr>
          <w:rFonts w:ascii="Times New Roman" w:hAnsi="Times New Roman" w:cs="Times New Roman"/>
          <w:i/>
        </w:rPr>
        <w:t xml:space="preserve">Org. Mass Spectrom. </w:t>
      </w:r>
      <w:r w:rsidRPr="00A968EE">
        <w:rPr>
          <w:rFonts w:ascii="Times New Roman" w:hAnsi="Times New Roman" w:cs="Times New Roman"/>
          <w:b/>
        </w:rPr>
        <w:t>1980</w:t>
      </w:r>
      <w:r w:rsidRPr="00A968EE">
        <w:rPr>
          <w:rFonts w:ascii="Times New Roman" w:hAnsi="Times New Roman" w:cs="Times New Roman"/>
        </w:rPr>
        <w:t xml:space="preserve">, </w:t>
      </w:r>
      <w:r w:rsidRPr="00A968EE">
        <w:rPr>
          <w:rFonts w:ascii="Times New Roman" w:hAnsi="Times New Roman" w:cs="Times New Roman"/>
          <w:i/>
        </w:rPr>
        <w:t>15</w:t>
      </w:r>
      <w:r w:rsidRPr="00A968EE">
        <w:rPr>
          <w:rFonts w:ascii="Times New Roman" w:hAnsi="Times New Roman" w:cs="Times New Roman"/>
        </w:rPr>
        <w:t>, 53-64.</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(46) Levsen, K.; Schiebel, H. M.; Terlouw, J. K.; Jobst, K. J.; Elend, M.; Preiss, A.; Thiele, H.; Ingendoh, A. Even-Electron Ions: A Systematic Study of the Neutral Species Lost in the Dissociation of Quasi-Molecular Ions. </w:t>
      </w:r>
      <w:r w:rsidRPr="00A968EE">
        <w:rPr>
          <w:rFonts w:ascii="Times New Roman" w:hAnsi="Times New Roman" w:cs="Times New Roman"/>
          <w:i/>
        </w:rPr>
        <w:t xml:space="preserve">J. Mass Spectrom. </w:t>
      </w:r>
      <w:r w:rsidRPr="00A968EE">
        <w:rPr>
          <w:rFonts w:ascii="Times New Roman" w:hAnsi="Times New Roman" w:cs="Times New Roman"/>
          <w:b/>
        </w:rPr>
        <w:t>2007</w:t>
      </w:r>
      <w:r w:rsidRPr="00A968EE">
        <w:rPr>
          <w:rFonts w:ascii="Times New Roman" w:hAnsi="Times New Roman" w:cs="Times New Roman"/>
        </w:rPr>
        <w:t xml:space="preserve">, </w:t>
      </w:r>
      <w:r w:rsidRPr="00A968EE">
        <w:rPr>
          <w:rFonts w:ascii="Times New Roman" w:hAnsi="Times New Roman" w:cs="Times New Roman"/>
          <w:i/>
        </w:rPr>
        <w:t>42</w:t>
      </w:r>
      <w:r w:rsidRPr="00A968EE">
        <w:rPr>
          <w:rFonts w:ascii="Times New Roman" w:hAnsi="Times New Roman" w:cs="Times New Roman"/>
        </w:rPr>
        <w:t>, 1024-1044.</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(47) Borba, A.; Albrecht, M.; Gomez-Zavaglia, A.; Lapinski, L.; Nowak, M. J.; Suhm, M. A.; Fausto, R. Dimer Formation in Nicotinamide and Picolinamide in the Gas and Condensed Phases Probed by Infrared Spectroscopy. </w:t>
      </w:r>
      <w:r w:rsidRPr="00A968EE">
        <w:rPr>
          <w:rFonts w:ascii="Times New Roman" w:hAnsi="Times New Roman" w:cs="Times New Roman"/>
          <w:i/>
        </w:rPr>
        <w:t>P</w:t>
      </w:r>
      <w:r w:rsidR="00A11810">
        <w:rPr>
          <w:rFonts w:ascii="Times New Roman" w:hAnsi="Times New Roman" w:cs="Times New Roman"/>
          <w:i/>
        </w:rPr>
        <w:t xml:space="preserve">hys. </w:t>
      </w:r>
      <w:r w:rsidRPr="00A968EE">
        <w:rPr>
          <w:rFonts w:ascii="Times New Roman" w:hAnsi="Times New Roman" w:cs="Times New Roman"/>
          <w:i/>
        </w:rPr>
        <w:t>C</w:t>
      </w:r>
      <w:r w:rsidR="00A11810">
        <w:rPr>
          <w:rFonts w:ascii="Times New Roman" w:hAnsi="Times New Roman" w:cs="Times New Roman"/>
          <w:i/>
        </w:rPr>
        <w:t xml:space="preserve">hem. </w:t>
      </w:r>
      <w:r w:rsidRPr="00A968EE">
        <w:rPr>
          <w:rFonts w:ascii="Times New Roman" w:hAnsi="Times New Roman" w:cs="Times New Roman"/>
          <w:i/>
        </w:rPr>
        <w:t>C</w:t>
      </w:r>
      <w:r w:rsidR="00A11810">
        <w:rPr>
          <w:rFonts w:ascii="Times New Roman" w:hAnsi="Times New Roman" w:cs="Times New Roman"/>
          <w:i/>
        </w:rPr>
        <w:t xml:space="preserve">hem. </w:t>
      </w:r>
      <w:r w:rsidRPr="00A968EE">
        <w:rPr>
          <w:rFonts w:ascii="Times New Roman" w:hAnsi="Times New Roman" w:cs="Times New Roman"/>
          <w:i/>
        </w:rPr>
        <w:t>P</w:t>
      </w:r>
      <w:r w:rsidR="00A11810">
        <w:rPr>
          <w:rFonts w:ascii="Times New Roman" w:hAnsi="Times New Roman" w:cs="Times New Roman"/>
          <w:i/>
        </w:rPr>
        <w:t>hys.</w:t>
      </w:r>
      <w:r w:rsidRPr="00A968EE">
        <w:rPr>
          <w:rFonts w:ascii="Times New Roman" w:hAnsi="Times New Roman" w:cs="Times New Roman"/>
          <w:i/>
        </w:rPr>
        <w:t xml:space="preserve"> </w:t>
      </w:r>
      <w:r w:rsidRPr="00A968EE">
        <w:rPr>
          <w:rFonts w:ascii="Times New Roman" w:hAnsi="Times New Roman" w:cs="Times New Roman"/>
          <w:b/>
        </w:rPr>
        <w:t>2008</w:t>
      </w:r>
      <w:r w:rsidRPr="00A968EE">
        <w:rPr>
          <w:rFonts w:ascii="Times New Roman" w:hAnsi="Times New Roman" w:cs="Times New Roman"/>
        </w:rPr>
        <w:t xml:space="preserve">, </w:t>
      </w:r>
      <w:r w:rsidRPr="00A968EE">
        <w:rPr>
          <w:rFonts w:ascii="Times New Roman" w:hAnsi="Times New Roman" w:cs="Times New Roman"/>
          <w:i/>
        </w:rPr>
        <w:t>10</w:t>
      </w:r>
      <w:r w:rsidRPr="00A968EE">
        <w:rPr>
          <w:rFonts w:ascii="Times New Roman" w:hAnsi="Times New Roman" w:cs="Times New Roman"/>
        </w:rPr>
        <w:t>, 7010-7021.</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(48) Coffman, R. E.; Kildsig, D. O. Self-Association of Nicotinamide in Aqueous Solution: Light-Scattering and Vapor Pressure Osmometry Studies. </w:t>
      </w:r>
      <w:r w:rsidRPr="00A968EE">
        <w:rPr>
          <w:rFonts w:ascii="Times New Roman" w:hAnsi="Times New Roman" w:cs="Times New Roman"/>
          <w:i/>
        </w:rPr>
        <w:t xml:space="preserve">J. Pharm. Sci. </w:t>
      </w:r>
      <w:r w:rsidRPr="00A968EE">
        <w:rPr>
          <w:rFonts w:ascii="Times New Roman" w:hAnsi="Times New Roman" w:cs="Times New Roman"/>
          <w:b/>
        </w:rPr>
        <w:t>1996</w:t>
      </w:r>
      <w:r w:rsidRPr="00A968EE">
        <w:rPr>
          <w:rFonts w:ascii="Times New Roman" w:hAnsi="Times New Roman" w:cs="Times New Roman"/>
        </w:rPr>
        <w:t xml:space="preserve">, </w:t>
      </w:r>
      <w:r w:rsidRPr="00A968EE">
        <w:rPr>
          <w:rFonts w:ascii="Times New Roman" w:hAnsi="Times New Roman" w:cs="Times New Roman"/>
          <w:i/>
        </w:rPr>
        <w:t>85</w:t>
      </w:r>
      <w:r w:rsidRPr="00A968EE">
        <w:rPr>
          <w:rFonts w:ascii="Times New Roman" w:hAnsi="Times New Roman" w:cs="Times New Roman"/>
        </w:rPr>
        <w:t>, 848-853.</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(49) Guerrero, A.; Baer, T.; Chana, A.; Gonzalez, J.; Davalos, J. Z. Gas Phase Acidity Measurement of Local Acidic Groups in Multifunctional Species: Controlling the Binding Sites in Hydroxycinnamic Acids. </w:t>
      </w:r>
      <w:r w:rsidRPr="00A968EE">
        <w:rPr>
          <w:rFonts w:ascii="Times New Roman" w:hAnsi="Times New Roman" w:cs="Times New Roman"/>
          <w:i/>
        </w:rPr>
        <w:t xml:space="preserve">J. Am. Chem. Soc. </w:t>
      </w:r>
      <w:r w:rsidRPr="00A968EE">
        <w:rPr>
          <w:rFonts w:ascii="Times New Roman" w:hAnsi="Times New Roman" w:cs="Times New Roman"/>
          <w:b/>
        </w:rPr>
        <w:t>2013</w:t>
      </w:r>
      <w:r w:rsidRPr="00A968EE">
        <w:rPr>
          <w:rFonts w:ascii="Times New Roman" w:hAnsi="Times New Roman" w:cs="Times New Roman"/>
        </w:rPr>
        <w:t xml:space="preserve">, </w:t>
      </w:r>
      <w:r w:rsidRPr="00A968EE">
        <w:rPr>
          <w:rFonts w:ascii="Times New Roman" w:hAnsi="Times New Roman" w:cs="Times New Roman"/>
          <w:i/>
        </w:rPr>
        <w:t>135</w:t>
      </w:r>
      <w:r w:rsidRPr="00A968EE">
        <w:rPr>
          <w:rFonts w:ascii="Times New Roman" w:hAnsi="Times New Roman" w:cs="Times New Roman"/>
        </w:rPr>
        <w:t>, 9681-9690.</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(50) Mcluckey, S. A.; Cameron, D.; Cooks, R. G. Proton Affinities from Dissociations of Proton-Bound Dimers. </w:t>
      </w:r>
      <w:r w:rsidRPr="00A968EE">
        <w:rPr>
          <w:rFonts w:ascii="Times New Roman" w:hAnsi="Times New Roman" w:cs="Times New Roman"/>
          <w:i/>
        </w:rPr>
        <w:t xml:space="preserve">J. Am. Chem. Soc. </w:t>
      </w:r>
      <w:r w:rsidRPr="00A968EE">
        <w:rPr>
          <w:rFonts w:ascii="Times New Roman" w:hAnsi="Times New Roman" w:cs="Times New Roman"/>
          <w:b/>
        </w:rPr>
        <w:t>1981</w:t>
      </w:r>
      <w:r w:rsidRPr="00A968EE">
        <w:rPr>
          <w:rFonts w:ascii="Times New Roman" w:hAnsi="Times New Roman" w:cs="Times New Roman"/>
        </w:rPr>
        <w:t xml:space="preserve">, </w:t>
      </w:r>
      <w:r w:rsidRPr="00A968EE">
        <w:rPr>
          <w:rFonts w:ascii="Times New Roman" w:hAnsi="Times New Roman" w:cs="Times New Roman"/>
          <w:i/>
        </w:rPr>
        <w:t>103</w:t>
      </w:r>
      <w:r w:rsidRPr="00A968EE">
        <w:rPr>
          <w:rFonts w:ascii="Times New Roman" w:hAnsi="Times New Roman" w:cs="Times New Roman"/>
        </w:rPr>
        <w:t>, 1313-1317.</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(51) Bouchoux, G.; Bourcier, S.; Blanc, V.; Desaphy, S. Gas Phase Protonation Thermochemistry of Phenylalanine and Tyrosine. </w:t>
      </w:r>
      <w:r w:rsidRPr="00A968EE">
        <w:rPr>
          <w:rFonts w:ascii="Times New Roman" w:hAnsi="Times New Roman" w:cs="Times New Roman"/>
          <w:i/>
        </w:rPr>
        <w:t xml:space="preserve">J. Phys. Chem. B </w:t>
      </w:r>
      <w:r w:rsidRPr="00A968EE">
        <w:rPr>
          <w:rFonts w:ascii="Times New Roman" w:hAnsi="Times New Roman" w:cs="Times New Roman"/>
          <w:b/>
        </w:rPr>
        <w:t>2009</w:t>
      </w:r>
      <w:r w:rsidRPr="00A968EE">
        <w:rPr>
          <w:rFonts w:ascii="Times New Roman" w:hAnsi="Times New Roman" w:cs="Times New Roman"/>
        </w:rPr>
        <w:t xml:space="preserve">, </w:t>
      </w:r>
      <w:r w:rsidRPr="00A968EE">
        <w:rPr>
          <w:rFonts w:ascii="Times New Roman" w:hAnsi="Times New Roman" w:cs="Times New Roman"/>
          <w:i/>
        </w:rPr>
        <w:t>113</w:t>
      </w:r>
      <w:r w:rsidRPr="00A968EE">
        <w:rPr>
          <w:rFonts w:ascii="Times New Roman" w:hAnsi="Times New Roman" w:cs="Times New Roman"/>
        </w:rPr>
        <w:t>, 5549-5562.</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(52) Shalita, A. R.; Smith, J. G.; Parish, L. C.; Sofman, M. S.; Chalker, D. K. Topical Nicotinamide Compared with Clindamycin Gel in the Treatment of Inflammatory Acne-Vulgaris. </w:t>
      </w:r>
      <w:r w:rsidRPr="00A968EE">
        <w:rPr>
          <w:rFonts w:ascii="Times New Roman" w:hAnsi="Times New Roman" w:cs="Times New Roman"/>
          <w:i/>
        </w:rPr>
        <w:t xml:space="preserve">Int J Dermatol </w:t>
      </w:r>
      <w:r w:rsidRPr="00A968EE">
        <w:rPr>
          <w:rFonts w:ascii="Times New Roman" w:hAnsi="Times New Roman" w:cs="Times New Roman"/>
          <w:b/>
        </w:rPr>
        <w:t>1995</w:t>
      </w:r>
      <w:r w:rsidRPr="00A968EE">
        <w:rPr>
          <w:rFonts w:ascii="Times New Roman" w:hAnsi="Times New Roman" w:cs="Times New Roman"/>
        </w:rPr>
        <w:t xml:space="preserve">, </w:t>
      </w:r>
      <w:r w:rsidRPr="00A968EE">
        <w:rPr>
          <w:rFonts w:ascii="Times New Roman" w:hAnsi="Times New Roman" w:cs="Times New Roman"/>
          <w:i/>
        </w:rPr>
        <w:t>34</w:t>
      </w:r>
      <w:r w:rsidRPr="00A968EE">
        <w:rPr>
          <w:rFonts w:ascii="Times New Roman" w:hAnsi="Times New Roman" w:cs="Times New Roman"/>
        </w:rPr>
        <w:t>, 434-437.</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(53) Wohlrab, J.; Kreft, D. Niacinamide - Mechanisms of Action and Its Topical Use in Dermatology. </w:t>
      </w:r>
      <w:r w:rsidRPr="00A968EE">
        <w:rPr>
          <w:rFonts w:ascii="Times New Roman" w:hAnsi="Times New Roman" w:cs="Times New Roman"/>
          <w:i/>
        </w:rPr>
        <w:t>Skin Pharmacol</w:t>
      </w:r>
      <w:r w:rsidR="00A11810">
        <w:rPr>
          <w:rFonts w:ascii="Times New Roman" w:hAnsi="Times New Roman" w:cs="Times New Roman"/>
          <w:i/>
        </w:rPr>
        <w:t>.</w:t>
      </w:r>
      <w:r w:rsidRPr="00A968EE">
        <w:rPr>
          <w:rFonts w:ascii="Times New Roman" w:hAnsi="Times New Roman" w:cs="Times New Roman"/>
          <w:i/>
        </w:rPr>
        <w:t xml:space="preserve"> Phys</w:t>
      </w:r>
      <w:r w:rsidR="00A11810">
        <w:rPr>
          <w:rFonts w:ascii="Times New Roman" w:hAnsi="Times New Roman" w:cs="Times New Roman"/>
          <w:i/>
        </w:rPr>
        <w:t>.</w:t>
      </w:r>
      <w:r w:rsidRPr="00A968EE">
        <w:rPr>
          <w:rFonts w:ascii="Times New Roman" w:hAnsi="Times New Roman" w:cs="Times New Roman"/>
          <w:i/>
        </w:rPr>
        <w:t xml:space="preserve"> </w:t>
      </w:r>
      <w:r w:rsidRPr="00A968EE">
        <w:rPr>
          <w:rFonts w:ascii="Times New Roman" w:hAnsi="Times New Roman" w:cs="Times New Roman"/>
          <w:b/>
        </w:rPr>
        <w:t>2014</w:t>
      </w:r>
      <w:r w:rsidRPr="00A968EE">
        <w:rPr>
          <w:rFonts w:ascii="Times New Roman" w:hAnsi="Times New Roman" w:cs="Times New Roman"/>
        </w:rPr>
        <w:t xml:space="preserve">, </w:t>
      </w:r>
      <w:r w:rsidRPr="00A968EE">
        <w:rPr>
          <w:rFonts w:ascii="Times New Roman" w:hAnsi="Times New Roman" w:cs="Times New Roman"/>
          <w:i/>
        </w:rPr>
        <w:t>27</w:t>
      </w:r>
      <w:r w:rsidRPr="00A968EE">
        <w:rPr>
          <w:rFonts w:ascii="Times New Roman" w:hAnsi="Times New Roman" w:cs="Times New Roman"/>
        </w:rPr>
        <w:t>, 311-315.</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(54) Lambers, H.; Piessens, S.; Bloem, A.; Pronk, H.; Finkel, P. Natural Skin Surface pH is on Average Below 5, Which Is Beneficial for Its Resident Flora. </w:t>
      </w:r>
      <w:r w:rsidRPr="00A968EE">
        <w:rPr>
          <w:rFonts w:ascii="Times New Roman" w:hAnsi="Times New Roman" w:cs="Times New Roman"/>
          <w:i/>
        </w:rPr>
        <w:t>Int</w:t>
      </w:r>
      <w:r w:rsidR="00A11810">
        <w:rPr>
          <w:rFonts w:ascii="Times New Roman" w:hAnsi="Times New Roman" w:cs="Times New Roman"/>
          <w:i/>
        </w:rPr>
        <w:t>.</w:t>
      </w:r>
      <w:r w:rsidRPr="00A968EE">
        <w:rPr>
          <w:rFonts w:ascii="Times New Roman" w:hAnsi="Times New Roman" w:cs="Times New Roman"/>
          <w:i/>
        </w:rPr>
        <w:t xml:space="preserve"> J</w:t>
      </w:r>
      <w:r w:rsidR="00A11810">
        <w:rPr>
          <w:rFonts w:ascii="Times New Roman" w:hAnsi="Times New Roman" w:cs="Times New Roman"/>
          <w:i/>
        </w:rPr>
        <w:t>.</w:t>
      </w:r>
      <w:r w:rsidRPr="00A968EE">
        <w:rPr>
          <w:rFonts w:ascii="Times New Roman" w:hAnsi="Times New Roman" w:cs="Times New Roman"/>
          <w:i/>
        </w:rPr>
        <w:t xml:space="preserve"> Cosmetic Sci</w:t>
      </w:r>
      <w:r w:rsidR="00A11810">
        <w:rPr>
          <w:rFonts w:ascii="Times New Roman" w:hAnsi="Times New Roman" w:cs="Times New Roman"/>
          <w:i/>
        </w:rPr>
        <w:t>.</w:t>
      </w:r>
      <w:r w:rsidRPr="00A968EE">
        <w:rPr>
          <w:rFonts w:ascii="Times New Roman" w:hAnsi="Times New Roman" w:cs="Times New Roman"/>
          <w:i/>
        </w:rPr>
        <w:t xml:space="preserve"> </w:t>
      </w:r>
      <w:r w:rsidRPr="00A968EE">
        <w:rPr>
          <w:rFonts w:ascii="Times New Roman" w:hAnsi="Times New Roman" w:cs="Times New Roman"/>
          <w:b/>
        </w:rPr>
        <w:t>2006</w:t>
      </w:r>
      <w:r w:rsidRPr="00A968EE">
        <w:rPr>
          <w:rFonts w:ascii="Times New Roman" w:hAnsi="Times New Roman" w:cs="Times New Roman"/>
        </w:rPr>
        <w:t xml:space="preserve">, </w:t>
      </w:r>
      <w:r w:rsidRPr="00A968EE">
        <w:rPr>
          <w:rFonts w:ascii="Times New Roman" w:hAnsi="Times New Roman" w:cs="Times New Roman"/>
          <w:i/>
        </w:rPr>
        <w:t>28</w:t>
      </w:r>
      <w:r w:rsidRPr="00A968EE">
        <w:rPr>
          <w:rFonts w:ascii="Times New Roman" w:hAnsi="Times New Roman" w:cs="Times New Roman"/>
        </w:rPr>
        <w:t>, 359-370.</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(55) Sambandan, D. R.; Ratner, D. Sunscreens: An Overview and Update. </w:t>
      </w:r>
      <w:r w:rsidRPr="00A968EE">
        <w:rPr>
          <w:rFonts w:ascii="Times New Roman" w:hAnsi="Times New Roman" w:cs="Times New Roman"/>
          <w:i/>
        </w:rPr>
        <w:t>J</w:t>
      </w:r>
      <w:r w:rsidR="00A11810">
        <w:rPr>
          <w:rFonts w:ascii="Times New Roman" w:hAnsi="Times New Roman" w:cs="Times New Roman"/>
          <w:i/>
        </w:rPr>
        <w:t>.</w:t>
      </w:r>
      <w:r w:rsidRPr="00A968EE">
        <w:rPr>
          <w:rFonts w:ascii="Times New Roman" w:hAnsi="Times New Roman" w:cs="Times New Roman"/>
          <w:i/>
        </w:rPr>
        <w:t xml:space="preserve"> Am</w:t>
      </w:r>
      <w:r w:rsidR="00A11810">
        <w:rPr>
          <w:rFonts w:ascii="Times New Roman" w:hAnsi="Times New Roman" w:cs="Times New Roman"/>
          <w:i/>
        </w:rPr>
        <w:t>.</w:t>
      </w:r>
      <w:r w:rsidRPr="00A968EE">
        <w:rPr>
          <w:rFonts w:ascii="Times New Roman" w:hAnsi="Times New Roman" w:cs="Times New Roman"/>
          <w:i/>
        </w:rPr>
        <w:t xml:space="preserve"> Acad</w:t>
      </w:r>
      <w:r w:rsidR="00A11810">
        <w:rPr>
          <w:rFonts w:ascii="Times New Roman" w:hAnsi="Times New Roman" w:cs="Times New Roman"/>
          <w:i/>
        </w:rPr>
        <w:t>. Dermatol.</w:t>
      </w:r>
      <w:r w:rsidRPr="00A968EE">
        <w:rPr>
          <w:rFonts w:ascii="Times New Roman" w:hAnsi="Times New Roman" w:cs="Times New Roman"/>
          <w:i/>
        </w:rPr>
        <w:t xml:space="preserve"> </w:t>
      </w:r>
      <w:r w:rsidRPr="00A968EE">
        <w:rPr>
          <w:rFonts w:ascii="Times New Roman" w:hAnsi="Times New Roman" w:cs="Times New Roman"/>
          <w:b/>
        </w:rPr>
        <w:t>2011</w:t>
      </w:r>
      <w:r w:rsidRPr="00A968EE">
        <w:rPr>
          <w:rFonts w:ascii="Times New Roman" w:hAnsi="Times New Roman" w:cs="Times New Roman"/>
        </w:rPr>
        <w:t xml:space="preserve">, </w:t>
      </w:r>
      <w:r w:rsidRPr="00A968EE">
        <w:rPr>
          <w:rFonts w:ascii="Times New Roman" w:hAnsi="Times New Roman" w:cs="Times New Roman"/>
          <w:i/>
        </w:rPr>
        <w:t>64</w:t>
      </w:r>
      <w:r w:rsidRPr="00A968EE">
        <w:rPr>
          <w:rFonts w:ascii="Times New Roman" w:hAnsi="Times New Roman" w:cs="Times New Roman"/>
        </w:rPr>
        <w:t>, 748-758.</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(56) Nagornova, N. S.; Rizzo, T. R.; Boyarkin, O. V. Highly Resolved Spectra of Gas-Phase Gramicidin S: A Benchmark for Peptide Structure Calculations. </w:t>
      </w:r>
      <w:r w:rsidRPr="00A968EE">
        <w:rPr>
          <w:rFonts w:ascii="Times New Roman" w:hAnsi="Times New Roman" w:cs="Times New Roman"/>
          <w:i/>
        </w:rPr>
        <w:t xml:space="preserve">J. Am. Chem. Soc. </w:t>
      </w:r>
      <w:r w:rsidRPr="00A968EE">
        <w:rPr>
          <w:rFonts w:ascii="Times New Roman" w:hAnsi="Times New Roman" w:cs="Times New Roman"/>
          <w:b/>
        </w:rPr>
        <w:t>2010</w:t>
      </w:r>
      <w:r w:rsidRPr="00A968EE">
        <w:rPr>
          <w:rFonts w:ascii="Times New Roman" w:hAnsi="Times New Roman" w:cs="Times New Roman"/>
        </w:rPr>
        <w:t xml:space="preserve">, </w:t>
      </w:r>
      <w:r w:rsidRPr="00A968EE">
        <w:rPr>
          <w:rFonts w:ascii="Times New Roman" w:hAnsi="Times New Roman" w:cs="Times New Roman"/>
          <w:i/>
        </w:rPr>
        <w:t>132</w:t>
      </w:r>
      <w:r w:rsidRPr="00A968EE">
        <w:rPr>
          <w:rFonts w:ascii="Times New Roman" w:hAnsi="Times New Roman" w:cs="Times New Roman"/>
        </w:rPr>
        <w:t>, 4040-</w:t>
      </w:r>
      <w:r w:rsidR="00352E89">
        <w:rPr>
          <w:rFonts w:ascii="Times New Roman" w:hAnsi="Times New Roman" w:cs="Times New Roman"/>
        </w:rPr>
        <w:t>4041</w:t>
      </w:r>
      <w:r w:rsidRPr="00A968EE">
        <w:rPr>
          <w:rFonts w:ascii="Times New Roman" w:hAnsi="Times New Roman" w:cs="Times New Roman"/>
        </w:rPr>
        <w:t>.</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(57) Kamrath, M. Z.; Garand, E.; Jordan, P. A.; Leavitt, C. M.; Wolk, A. B.; Van Stipdonk, M. J.; Miller, S. J.; Johnson, M. A. Vibrational Characterization of Simple Peptides Using Cryogenic Infrared Photodissociation of H</w:t>
      </w:r>
      <w:r w:rsidRPr="00A968EE">
        <w:rPr>
          <w:rFonts w:ascii="Times New Roman" w:hAnsi="Times New Roman" w:cs="Times New Roman"/>
          <w:vertAlign w:val="subscript"/>
        </w:rPr>
        <w:t>2</w:t>
      </w:r>
      <w:r w:rsidRPr="00A968EE">
        <w:rPr>
          <w:rFonts w:ascii="Times New Roman" w:hAnsi="Times New Roman" w:cs="Times New Roman"/>
        </w:rPr>
        <w:t xml:space="preserve">-Tagged, Mass-Selected Ions. </w:t>
      </w:r>
      <w:r w:rsidRPr="00A968EE">
        <w:rPr>
          <w:rFonts w:ascii="Times New Roman" w:hAnsi="Times New Roman" w:cs="Times New Roman"/>
          <w:i/>
        </w:rPr>
        <w:t xml:space="preserve">J. Am. Chem. Soc. </w:t>
      </w:r>
      <w:r w:rsidRPr="00A968EE">
        <w:rPr>
          <w:rFonts w:ascii="Times New Roman" w:hAnsi="Times New Roman" w:cs="Times New Roman"/>
          <w:b/>
        </w:rPr>
        <w:t>2011</w:t>
      </w:r>
      <w:r w:rsidRPr="00A968EE">
        <w:rPr>
          <w:rFonts w:ascii="Times New Roman" w:hAnsi="Times New Roman" w:cs="Times New Roman"/>
        </w:rPr>
        <w:t xml:space="preserve">, </w:t>
      </w:r>
      <w:r w:rsidRPr="00A968EE">
        <w:rPr>
          <w:rFonts w:ascii="Times New Roman" w:hAnsi="Times New Roman" w:cs="Times New Roman"/>
          <w:i/>
        </w:rPr>
        <w:t>133</w:t>
      </w:r>
      <w:r w:rsidRPr="00A968EE">
        <w:rPr>
          <w:rFonts w:ascii="Times New Roman" w:hAnsi="Times New Roman" w:cs="Times New Roman"/>
        </w:rPr>
        <w:t>, 6440-6448.</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lastRenderedPageBreak/>
        <w:t xml:space="preserve"> (58) Asmis, K. R.; Neumark, D. M. Vibrational Spectroscopy of Microhydrated Conjugate Base Anions. </w:t>
      </w:r>
      <w:r w:rsidRPr="00A968EE">
        <w:rPr>
          <w:rFonts w:ascii="Times New Roman" w:hAnsi="Times New Roman" w:cs="Times New Roman"/>
          <w:i/>
        </w:rPr>
        <w:t xml:space="preserve">Acc. Chem. Res. </w:t>
      </w:r>
      <w:r w:rsidRPr="00A968EE">
        <w:rPr>
          <w:rFonts w:ascii="Times New Roman" w:hAnsi="Times New Roman" w:cs="Times New Roman"/>
          <w:b/>
        </w:rPr>
        <w:t>2012</w:t>
      </w:r>
      <w:r w:rsidRPr="00A968EE">
        <w:rPr>
          <w:rFonts w:ascii="Times New Roman" w:hAnsi="Times New Roman" w:cs="Times New Roman"/>
        </w:rPr>
        <w:t xml:space="preserve">, </w:t>
      </w:r>
      <w:r w:rsidRPr="00A968EE">
        <w:rPr>
          <w:rFonts w:ascii="Times New Roman" w:hAnsi="Times New Roman" w:cs="Times New Roman"/>
          <w:i/>
        </w:rPr>
        <w:t>45</w:t>
      </w:r>
      <w:r w:rsidRPr="00A968EE">
        <w:rPr>
          <w:rFonts w:ascii="Times New Roman" w:hAnsi="Times New Roman" w:cs="Times New Roman"/>
        </w:rPr>
        <w:t>, 43-52.</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(59) Huang, D. L.; Liu, H. T.; Ning, C. G.; Wang, L. S. Conformation-Selective Resonant Photoelectron Spectroscopy via Dipole-Bound States of Cold Anions. </w:t>
      </w:r>
      <w:r w:rsidRPr="00A968EE">
        <w:rPr>
          <w:rFonts w:ascii="Times New Roman" w:hAnsi="Times New Roman" w:cs="Times New Roman"/>
          <w:i/>
        </w:rPr>
        <w:t>J</w:t>
      </w:r>
      <w:r w:rsidR="00A11810">
        <w:rPr>
          <w:rFonts w:ascii="Times New Roman" w:hAnsi="Times New Roman" w:cs="Times New Roman"/>
          <w:i/>
        </w:rPr>
        <w:t>.</w:t>
      </w:r>
      <w:r w:rsidRPr="00A968EE">
        <w:rPr>
          <w:rFonts w:ascii="Times New Roman" w:hAnsi="Times New Roman" w:cs="Times New Roman"/>
          <w:i/>
        </w:rPr>
        <w:t xml:space="preserve"> Phys</w:t>
      </w:r>
      <w:r w:rsidR="00A11810">
        <w:rPr>
          <w:rFonts w:ascii="Times New Roman" w:hAnsi="Times New Roman" w:cs="Times New Roman"/>
          <w:i/>
        </w:rPr>
        <w:t>.</w:t>
      </w:r>
      <w:r w:rsidRPr="00A968EE">
        <w:rPr>
          <w:rFonts w:ascii="Times New Roman" w:hAnsi="Times New Roman" w:cs="Times New Roman"/>
          <w:i/>
        </w:rPr>
        <w:t xml:space="preserve"> Chem</w:t>
      </w:r>
      <w:r w:rsidR="00A11810">
        <w:rPr>
          <w:rFonts w:ascii="Times New Roman" w:hAnsi="Times New Roman" w:cs="Times New Roman"/>
          <w:i/>
        </w:rPr>
        <w:t>.</w:t>
      </w:r>
      <w:r w:rsidRPr="00A968EE">
        <w:rPr>
          <w:rFonts w:ascii="Times New Roman" w:hAnsi="Times New Roman" w:cs="Times New Roman"/>
          <w:i/>
        </w:rPr>
        <w:t xml:space="preserve"> Lett</w:t>
      </w:r>
      <w:r w:rsidR="00A11810">
        <w:rPr>
          <w:rFonts w:ascii="Times New Roman" w:hAnsi="Times New Roman" w:cs="Times New Roman"/>
          <w:i/>
        </w:rPr>
        <w:t>.</w:t>
      </w:r>
      <w:r w:rsidRPr="00A968EE">
        <w:rPr>
          <w:rFonts w:ascii="Times New Roman" w:hAnsi="Times New Roman" w:cs="Times New Roman"/>
          <w:i/>
        </w:rPr>
        <w:t xml:space="preserve"> </w:t>
      </w:r>
      <w:r w:rsidRPr="00A968EE">
        <w:rPr>
          <w:rFonts w:ascii="Times New Roman" w:hAnsi="Times New Roman" w:cs="Times New Roman"/>
          <w:b/>
        </w:rPr>
        <w:t>2015</w:t>
      </w:r>
      <w:r w:rsidRPr="00A968EE">
        <w:rPr>
          <w:rFonts w:ascii="Times New Roman" w:hAnsi="Times New Roman" w:cs="Times New Roman"/>
        </w:rPr>
        <w:t xml:space="preserve">, </w:t>
      </w:r>
      <w:r w:rsidRPr="00A968EE">
        <w:rPr>
          <w:rFonts w:ascii="Times New Roman" w:hAnsi="Times New Roman" w:cs="Times New Roman"/>
          <w:i/>
        </w:rPr>
        <w:t>6</w:t>
      </w:r>
      <w:r w:rsidRPr="00A968EE">
        <w:rPr>
          <w:rFonts w:ascii="Times New Roman" w:hAnsi="Times New Roman" w:cs="Times New Roman"/>
        </w:rPr>
        <w:t>, 2153-2157.</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(60) Burke, N. L.; DeBlase, A. F.; Redwine, J. G.; Hopkins, J. R.; McLuckey, S. A.; Zwier, T. S. Gas-Phase Folding of a Prototypical Protonated Pentapeptide: Spectroscopic Evidence for Formation of a Charge-Stabilized Beta-Hairpin. </w:t>
      </w:r>
      <w:r w:rsidRPr="00A968EE">
        <w:rPr>
          <w:rFonts w:ascii="Times New Roman" w:hAnsi="Times New Roman" w:cs="Times New Roman"/>
          <w:i/>
        </w:rPr>
        <w:t xml:space="preserve">J. Am. Chem. Soc. </w:t>
      </w:r>
      <w:r w:rsidRPr="00A968EE">
        <w:rPr>
          <w:rFonts w:ascii="Times New Roman" w:hAnsi="Times New Roman" w:cs="Times New Roman"/>
          <w:b/>
        </w:rPr>
        <w:t>2016</w:t>
      </w:r>
      <w:r w:rsidRPr="00A968EE">
        <w:rPr>
          <w:rFonts w:ascii="Times New Roman" w:hAnsi="Times New Roman" w:cs="Times New Roman"/>
        </w:rPr>
        <w:t xml:space="preserve">, </w:t>
      </w:r>
      <w:r w:rsidRPr="00A968EE">
        <w:rPr>
          <w:rFonts w:ascii="Times New Roman" w:hAnsi="Times New Roman" w:cs="Times New Roman"/>
          <w:i/>
        </w:rPr>
        <w:t>138</w:t>
      </w:r>
      <w:r w:rsidRPr="00A968EE">
        <w:rPr>
          <w:rFonts w:ascii="Times New Roman" w:hAnsi="Times New Roman" w:cs="Times New Roman"/>
        </w:rPr>
        <w:t>, 2849-2857.</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(61) Wellman, S. M. J.; Jockusch, R. A. Moving in on the Action: An Experimental Comparison of Fluorescence Excitation and Photodissociation Action Spectroscopy. </w:t>
      </w:r>
      <w:r w:rsidRPr="00A968EE">
        <w:rPr>
          <w:rFonts w:ascii="Times New Roman" w:hAnsi="Times New Roman" w:cs="Times New Roman"/>
          <w:i/>
        </w:rPr>
        <w:t xml:space="preserve">J. Phys. Chem. A </w:t>
      </w:r>
      <w:r w:rsidRPr="00A968EE">
        <w:rPr>
          <w:rFonts w:ascii="Times New Roman" w:hAnsi="Times New Roman" w:cs="Times New Roman"/>
          <w:b/>
        </w:rPr>
        <w:t>2015</w:t>
      </w:r>
      <w:r w:rsidRPr="00A968EE">
        <w:rPr>
          <w:rFonts w:ascii="Times New Roman" w:hAnsi="Times New Roman" w:cs="Times New Roman"/>
        </w:rPr>
        <w:t xml:space="preserve">, </w:t>
      </w:r>
      <w:r w:rsidRPr="00A968EE">
        <w:rPr>
          <w:rFonts w:ascii="Times New Roman" w:hAnsi="Times New Roman" w:cs="Times New Roman"/>
          <w:i/>
        </w:rPr>
        <w:t>119</w:t>
      </w:r>
      <w:r w:rsidRPr="00A968EE">
        <w:rPr>
          <w:rFonts w:ascii="Times New Roman" w:hAnsi="Times New Roman" w:cs="Times New Roman"/>
        </w:rPr>
        <w:t>, 6333-6338.</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(62) Antoine, R.; Dugourd, P. Visible and Ultraviolet Spectroscopy of Gas Phase Protein Ions. </w:t>
      </w:r>
      <w:r w:rsidRPr="00A968EE">
        <w:rPr>
          <w:rFonts w:ascii="Times New Roman" w:hAnsi="Times New Roman" w:cs="Times New Roman"/>
          <w:i/>
        </w:rPr>
        <w:t>P</w:t>
      </w:r>
      <w:r w:rsidR="00A11810">
        <w:rPr>
          <w:rFonts w:ascii="Times New Roman" w:hAnsi="Times New Roman" w:cs="Times New Roman"/>
          <w:i/>
        </w:rPr>
        <w:t xml:space="preserve">hys. </w:t>
      </w:r>
      <w:r w:rsidRPr="00A968EE">
        <w:rPr>
          <w:rFonts w:ascii="Times New Roman" w:hAnsi="Times New Roman" w:cs="Times New Roman"/>
          <w:i/>
        </w:rPr>
        <w:t>C</w:t>
      </w:r>
      <w:r w:rsidR="00A11810">
        <w:rPr>
          <w:rFonts w:ascii="Times New Roman" w:hAnsi="Times New Roman" w:cs="Times New Roman"/>
          <w:i/>
        </w:rPr>
        <w:t xml:space="preserve">hem. </w:t>
      </w:r>
      <w:r w:rsidRPr="00A968EE">
        <w:rPr>
          <w:rFonts w:ascii="Times New Roman" w:hAnsi="Times New Roman" w:cs="Times New Roman"/>
          <w:i/>
        </w:rPr>
        <w:t>C</w:t>
      </w:r>
      <w:r w:rsidR="00A11810">
        <w:rPr>
          <w:rFonts w:ascii="Times New Roman" w:hAnsi="Times New Roman" w:cs="Times New Roman"/>
          <w:i/>
        </w:rPr>
        <w:t xml:space="preserve">hem. </w:t>
      </w:r>
      <w:r w:rsidRPr="00A968EE">
        <w:rPr>
          <w:rFonts w:ascii="Times New Roman" w:hAnsi="Times New Roman" w:cs="Times New Roman"/>
          <w:i/>
        </w:rPr>
        <w:t>P</w:t>
      </w:r>
      <w:r w:rsidR="00A11810">
        <w:rPr>
          <w:rFonts w:ascii="Times New Roman" w:hAnsi="Times New Roman" w:cs="Times New Roman"/>
          <w:i/>
        </w:rPr>
        <w:t>hys.</w:t>
      </w:r>
      <w:r w:rsidRPr="00A968EE">
        <w:rPr>
          <w:rFonts w:ascii="Times New Roman" w:hAnsi="Times New Roman" w:cs="Times New Roman"/>
          <w:i/>
        </w:rPr>
        <w:t xml:space="preserve"> </w:t>
      </w:r>
      <w:r w:rsidRPr="00A968EE">
        <w:rPr>
          <w:rFonts w:ascii="Times New Roman" w:hAnsi="Times New Roman" w:cs="Times New Roman"/>
          <w:b/>
        </w:rPr>
        <w:t>2011</w:t>
      </w:r>
      <w:r w:rsidRPr="00A968EE">
        <w:rPr>
          <w:rFonts w:ascii="Times New Roman" w:hAnsi="Times New Roman" w:cs="Times New Roman"/>
        </w:rPr>
        <w:t xml:space="preserve">, </w:t>
      </w:r>
      <w:r w:rsidRPr="00A968EE">
        <w:rPr>
          <w:rFonts w:ascii="Times New Roman" w:hAnsi="Times New Roman" w:cs="Times New Roman"/>
          <w:i/>
        </w:rPr>
        <w:t>13</w:t>
      </w:r>
      <w:r w:rsidRPr="00A968EE">
        <w:rPr>
          <w:rFonts w:ascii="Times New Roman" w:hAnsi="Times New Roman" w:cs="Times New Roman"/>
        </w:rPr>
        <w:t>, 16494-16509.</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(63) Brodbelt, J. S. Photodissociation Mass Spectrometry: New Tools for Characterization of Biological Molecules. </w:t>
      </w:r>
      <w:r w:rsidRPr="00A968EE">
        <w:rPr>
          <w:rFonts w:ascii="Times New Roman" w:hAnsi="Times New Roman" w:cs="Times New Roman"/>
          <w:i/>
        </w:rPr>
        <w:t xml:space="preserve">Chem. Soc. Rev. </w:t>
      </w:r>
      <w:r w:rsidRPr="00A968EE">
        <w:rPr>
          <w:rFonts w:ascii="Times New Roman" w:hAnsi="Times New Roman" w:cs="Times New Roman"/>
          <w:b/>
        </w:rPr>
        <w:t>2014</w:t>
      </w:r>
      <w:r w:rsidRPr="00A968EE">
        <w:rPr>
          <w:rFonts w:ascii="Times New Roman" w:hAnsi="Times New Roman" w:cs="Times New Roman"/>
        </w:rPr>
        <w:t xml:space="preserve">, </w:t>
      </w:r>
      <w:r w:rsidRPr="00A968EE">
        <w:rPr>
          <w:rFonts w:ascii="Times New Roman" w:hAnsi="Times New Roman" w:cs="Times New Roman"/>
          <w:i/>
        </w:rPr>
        <w:t>43</w:t>
      </w:r>
      <w:r w:rsidRPr="00A968EE">
        <w:rPr>
          <w:rFonts w:ascii="Times New Roman" w:hAnsi="Times New Roman" w:cs="Times New Roman"/>
        </w:rPr>
        <w:t>, 2757-2783.</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(64) Cismesia, A. P.; Bailey, L. S.; Bell, M. R.; Tesler, L. F.; Polfer, N. C. Making Mass Spectrometry See the Light: The Promises and Challenges of Cryogenic Infrared Ion Spectroscopy as a Bioanalytical Technique. </w:t>
      </w:r>
      <w:r w:rsidRPr="00A968EE">
        <w:rPr>
          <w:rFonts w:ascii="Times New Roman" w:hAnsi="Times New Roman" w:cs="Times New Roman"/>
          <w:i/>
        </w:rPr>
        <w:t xml:space="preserve">J. Am. Soc. Mass. Spectrom. </w:t>
      </w:r>
      <w:r w:rsidRPr="00A968EE">
        <w:rPr>
          <w:rFonts w:ascii="Times New Roman" w:hAnsi="Times New Roman" w:cs="Times New Roman"/>
          <w:b/>
        </w:rPr>
        <w:t>2016</w:t>
      </w:r>
      <w:r w:rsidRPr="00A968EE">
        <w:rPr>
          <w:rFonts w:ascii="Times New Roman" w:hAnsi="Times New Roman" w:cs="Times New Roman"/>
        </w:rPr>
        <w:t xml:space="preserve">, </w:t>
      </w:r>
      <w:r w:rsidRPr="00A968EE">
        <w:rPr>
          <w:rFonts w:ascii="Times New Roman" w:hAnsi="Times New Roman" w:cs="Times New Roman"/>
          <w:i/>
        </w:rPr>
        <w:t>27</w:t>
      </w:r>
      <w:r w:rsidRPr="00A968EE">
        <w:rPr>
          <w:rFonts w:ascii="Times New Roman" w:hAnsi="Times New Roman" w:cs="Times New Roman"/>
        </w:rPr>
        <w:t>, 757-766.</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(65) Hansen, C. S.; Blanksby, S. J.; Trevitt, A. J. Ultraviolet Photodissociation Action Spectroscopy of Gas-Phase Protonated Quinoline and Isoquinoline Cations. </w:t>
      </w:r>
      <w:r w:rsidR="00A11810" w:rsidRPr="00A968EE">
        <w:rPr>
          <w:rFonts w:ascii="Times New Roman" w:hAnsi="Times New Roman" w:cs="Times New Roman"/>
          <w:i/>
        </w:rPr>
        <w:t>P</w:t>
      </w:r>
      <w:r w:rsidR="00A11810">
        <w:rPr>
          <w:rFonts w:ascii="Times New Roman" w:hAnsi="Times New Roman" w:cs="Times New Roman"/>
          <w:i/>
        </w:rPr>
        <w:t xml:space="preserve">hys. </w:t>
      </w:r>
      <w:r w:rsidR="00A11810" w:rsidRPr="00A968EE">
        <w:rPr>
          <w:rFonts w:ascii="Times New Roman" w:hAnsi="Times New Roman" w:cs="Times New Roman"/>
          <w:i/>
        </w:rPr>
        <w:t>C</w:t>
      </w:r>
      <w:r w:rsidR="00A11810">
        <w:rPr>
          <w:rFonts w:ascii="Times New Roman" w:hAnsi="Times New Roman" w:cs="Times New Roman"/>
          <w:i/>
        </w:rPr>
        <w:t xml:space="preserve">hem. </w:t>
      </w:r>
      <w:r w:rsidR="00A11810" w:rsidRPr="00A968EE">
        <w:rPr>
          <w:rFonts w:ascii="Times New Roman" w:hAnsi="Times New Roman" w:cs="Times New Roman"/>
          <w:i/>
        </w:rPr>
        <w:t>C</w:t>
      </w:r>
      <w:r w:rsidR="00A11810">
        <w:rPr>
          <w:rFonts w:ascii="Times New Roman" w:hAnsi="Times New Roman" w:cs="Times New Roman"/>
          <w:i/>
        </w:rPr>
        <w:t xml:space="preserve">hem. </w:t>
      </w:r>
      <w:r w:rsidR="00A11810" w:rsidRPr="00A968EE">
        <w:rPr>
          <w:rFonts w:ascii="Times New Roman" w:hAnsi="Times New Roman" w:cs="Times New Roman"/>
          <w:i/>
        </w:rPr>
        <w:t>P</w:t>
      </w:r>
      <w:r w:rsidR="00A11810">
        <w:rPr>
          <w:rFonts w:ascii="Times New Roman" w:hAnsi="Times New Roman" w:cs="Times New Roman"/>
          <w:i/>
        </w:rPr>
        <w:t>hys.</w:t>
      </w:r>
      <w:r w:rsidRPr="00A968EE">
        <w:rPr>
          <w:rFonts w:ascii="Times New Roman" w:hAnsi="Times New Roman" w:cs="Times New Roman"/>
          <w:i/>
        </w:rPr>
        <w:t xml:space="preserve"> </w:t>
      </w:r>
      <w:r w:rsidRPr="00A968EE">
        <w:rPr>
          <w:rFonts w:ascii="Times New Roman" w:hAnsi="Times New Roman" w:cs="Times New Roman"/>
          <w:b/>
        </w:rPr>
        <w:t>2015</w:t>
      </w:r>
      <w:r w:rsidRPr="00A968EE">
        <w:rPr>
          <w:rFonts w:ascii="Times New Roman" w:hAnsi="Times New Roman" w:cs="Times New Roman"/>
        </w:rPr>
        <w:t xml:space="preserve">, </w:t>
      </w:r>
      <w:r w:rsidRPr="00A968EE">
        <w:rPr>
          <w:rFonts w:ascii="Times New Roman" w:hAnsi="Times New Roman" w:cs="Times New Roman"/>
          <w:i/>
        </w:rPr>
        <w:t>17</w:t>
      </w:r>
      <w:r w:rsidRPr="00A968EE">
        <w:rPr>
          <w:rFonts w:ascii="Times New Roman" w:hAnsi="Times New Roman" w:cs="Times New Roman"/>
        </w:rPr>
        <w:t>, 25882-25890.</w:t>
      </w:r>
    </w:p>
    <w:p w:rsidR="00A968EE" w:rsidRPr="00A968EE" w:rsidRDefault="00A968EE" w:rsidP="00A968EE">
      <w:pPr>
        <w:pStyle w:val="EndNoteBibliography"/>
        <w:spacing w:after="0" w:line="360" w:lineRule="auto"/>
        <w:rPr>
          <w:rFonts w:ascii="Times New Roman" w:hAnsi="Times New Roman" w:cs="Times New Roman"/>
        </w:rPr>
      </w:pPr>
      <w:r w:rsidRPr="00A968EE">
        <w:rPr>
          <w:rFonts w:ascii="Times New Roman" w:hAnsi="Times New Roman" w:cs="Times New Roman"/>
        </w:rPr>
        <w:t xml:space="preserve"> (66) Feraud, G.; Esteves-Lopez, N.; Dedonder-Lardeux, C.; Jouvet, C. UV Spectroscopy of Cold Ions as a Probe of the Protonation Site. </w:t>
      </w:r>
      <w:r w:rsidR="00A11810" w:rsidRPr="00A968EE">
        <w:rPr>
          <w:rFonts w:ascii="Times New Roman" w:hAnsi="Times New Roman" w:cs="Times New Roman"/>
          <w:i/>
        </w:rPr>
        <w:t>P</w:t>
      </w:r>
      <w:r w:rsidR="00A11810">
        <w:rPr>
          <w:rFonts w:ascii="Times New Roman" w:hAnsi="Times New Roman" w:cs="Times New Roman"/>
          <w:i/>
        </w:rPr>
        <w:t xml:space="preserve">hys. </w:t>
      </w:r>
      <w:r w:rsidR="00A11810" w:rsidRPr="00A968EE">
        <w:rPr>
          <w:rFonts w:ascii="Times New Roman" w:hAnsi="Times New Roman" w:cs="Times New Roman"/>
          <w:i/>
        </w:rPr>
        <w:t>C</w:t>
      </w:r>
      <w:r w:rsidR="00A11810">
        <w:rPr>
          <w:rFonts w:ascii="Times New Roman" w:hAnsi="Times New Roman" w:cs="Times New Roman"/>
          <w:i/>
        </w:rPr>
        <w:t xml:space="preserve">hem. </w:t>
      </w:r>
      <w:r w:rsidR="00A11810" w:rsidRPr="00A968EE">
        <w:rPr>
          <w:rFonts w:ascii="Times New Roman" w:hAnsi="Times New Roman" w:cs="Times New Roman"/>
          <w:i/>
        </w:rPr>
        <w:t>C</w:t>
      </w:r>
      <w:r w:rsidR="00A11810">
        <w:rPr>
          <w:rFonts w:ascii="Times New Roman" w:hAnsi="Times New Roman" w:cs="Times New Roman"/>
          <w:i/>
        </w:rPr>
        <w:t xml:space="preserve">hem. </w:t>
      </w:r>
      <w:r w:rsidR="00A11810" w:rsidRPr="00A968EE">
        <w:rPr>
          <w:rFonts w:ascii="Times New Roman" w:hAnsi="Times New Roman" w:cs="Times New Roman"/>
          <w:i/>
        </w:rPr>
        <w:t>P</w:t>
      </w:r>
      <w:r w:rsidR="00A11810">
        <w:rPr>
          <w:rFonts w:ascii="Times New Roman" w:hAnsi="Times New Roman" w:cs="Times New Roman"/>
          <w:i/>
        </w:rPr>
        <w:t>hys.</w:t>
      </w:r>
      <w:r w:rsidRPr="00A968EE">
        <w:rPr>
          <w:rFonts w:ascii="Times New Roman" w:hAnsi="Times New Roman" w:cs="Times New Roman"/>
          <w:i/>
        </w:rPr>
        <w:t xml:space="preserve"> </w:t>
      </w:r>
      <w:r w:rsidRPr="00A968EE">
        <w:rPr>
          <w:rFonts w:ascii="Times New Roman" w:hAnsi="Times New Roman" w:cs="Times New Roman"/>
          <w:b/>
        </w:rPr>
        <w:t>2015</w:t>
      </w:r>
      <w:r w:rsidRPr="00A968EE">
        <w:rPr>
          <w:rFonts w:ascii="Times New Roman" w:hAnsi="Times New Roman" w:cs="Times New Roman"/>
        </w:rPr>
        <w:t xml:space="preserve">, </w:t>
      </w:r>
      <w:r w:rsidRPr="00A968EE">
        <w:rPr>
          <w:rFonts w:ascii="Times New Roman" w:hAnsi="Times New Roman" w:cs="Times New Roman"/>
          <w:i/>
        </w:rPr>
        <w:t>17</w:t>
      </w:r>
      <w:r w:rsidRPr="00A968EE">
        <w:rPr>
          <w:rFonts w:ascii="Times New Roman" w:hAnsi="Times New Roman" w:cs="Times New Roman"/>
        </w:rPr>
        <w:t>, 25755-25760.</w:t>
      </w:r>
    </w:p>
    <w:p w:rsidR="00A968EE" w:rsidRPr="00A968EE" w:rsidRDefault="00A968EE" w:rsidP="00A968EE">
      <w:pPr>
        <w:spacing w:line="360" w:lineRule="auto"/>
        <w:rPr>
          <w:rFonts w:ascii="Times New Roman" w:hAnsi="Times New Roman" w:cs="Times New Roman"/>
        </w:rPr>
      </w:pPr>
      <w:r w:rsidRPr="00A968EE">
        <w:rPr>
          <w:rFonts w:ascii="Times New Roman" w:hAnsi="Times New Roman" w:cs="Times New Roman"/>
        </w:rPr>
        <w:t xml:space="preserve"> (67) Broquier, M.; Soorkia, S.; Gregoire, G. A Comprehensive Study of Cold Protonated Tyramine: UV Photodissociation Experiments and </w:t>
      </w:r>
      <w:r w:rsidRPr="00A968EE">
        <w:rPr>
          <w:rFonts w:ascii="Times New Roman" w:hAnsi="Times New Roman" w:cs="Times New Roman"/>
          <w:i/>
        </w:rPr>
        <w:t>Ab Initio</w:t>
      </w:r>
      <w:r w:rsidRPr="00A968EE">
        <w:rPr>
          <w:rFonts w:ascii="Times New Roman" w:hAnsi="Times New Roman" w:cs="Times New Roman"/>
        </w:rPr>
        <w:t xml:space="preserve"> Calculations. </w:t>
      </w:r>
      <w:r w:rsidR="00A11810" w:rsidRPr="00A968EE">
        <w:rPr>
          <w:rFonts w:ascii="Times New Roman" w:hAnsi="Times New Roman" w:cs="Times New Roman"/>
          <w:i/>
        </w:rPr>
        <w:t>P</w:t>
      </w:r>
      <w:r w:rsidR="00A11810">
        <w:rPr>
          <w:rFonts w:ascii="Times New Roman" w:hAnsi="Times New Roman" w:cs="Times New Roman"/>
          <w:i/>
        </w:rPr>
        <w:t xml:space="preserve">hys. </w:t>
      </w:r>
      <w:r w:rsidR="00A11810" w:rsidRPr="00A968EE">
        <w:rPr>
          <w:rFonts w:ascii="Times New Roman" w:hAnsi="Times New Roman" w:cs="Times New Roman"/>
          <w:i/>
        </w:rPr>
        <w:t>C</w:t>
      </w:r>
      <w:r w:rsidR="00A11810">
        <w:rPr>
          <w:rFonts w:ascii="Times New Roman" w:hAnsi="Times New Roman" w:cs="Times New Roman"/>
          <w:i/>
        </w:rPr>
        <w:t xml:space="preserve">hem. </w:t>
      </w:r>
      <w:r w:rsidR="00A11810" w:rsidRPr="00A968EE">
        <w:rPr>
          <w:rFonts w:ascii="Times New Roman" w:hAnsi="Times New Roman" w:cs="Times New Roman"/>
          <w:i/>
        </w:rPr>
        <w:t>C</w:t>
      </w:r>
      <w:r w:rsidR="00A11810">
        <w:rPr>
          <w:rFonts w:ascii="Times New Roman" w:hAnsi="Times New Roman" w:cs="Times New Roman"/>
          <w:i/>
        </w:rPr>
        <w:t xml:space="preserve">hem. </w:t>
      </w:r>
      <w:r w:rsidR="00A11810" w:rsidRPr="00A968EE">
        <w:rPr>
          <w:rFonts w:ascii="Times New Roman" w:hAnsi="Times New Roman" w:cs="Times New Roman"/>
          <w:i/>
        </w:rPr>
        <w:t>P</w:t>
      </w:r>
      <w:r w:rsidR="00A11810">
        <w:rPr>
          <w:rFonts w:ascii="Times New Roman" w:hAnsi="Times New Roman" w:cs="Times New Roman"/>
          <w:i/>
        </w:rPr>
        <w:t>hys.</w:t>
      </w:r>
      <w:r w:rsidRPr="00A968EE">
        <w:rPr>
          <w:rFonts w:ascii="Times New Roman" w:hAnsi="Times New Roman" w:cs="Times New Roman"/>
          <w:i/>
        </w:rPr>
        <w:t xml:space="preserve"> </w:t>
      </w:r>
      <w:r w:rsidRPr="00A968EE">
        <w:rPr>
          <w:rFonts w:ascii="Times New Roman" w:hAnsi="Times New Roman" w:cs="Times New Roman"/>
          <w:b/>
        </w:rPr>
        <w:t>2015</w:t>
      </w:r>
      <w:r w:rsidRPr="00A968EE">
        <w:rPr>
          <w:rFonts w:ascii="Times New Roman" w:hAnsi="Times New Roman" w:cs="Times New Roman"/>
        </w:rPr>
        <w:t xml:space="preserve">, </w:t>
      </w:r>
      <w:r w:rsidRPr="00A968EE">
        <w:rPr>
          <w:rFonts w:ascii="Times New Roman" w:hAnsi="Times New Roman" w:cs="Times New Roman"/>
          <w:i/>
        </w:rPr>
        <w:t>17</w:t>
      </w:r>
      <w:r w:rsidRPr="00A968EE">
        <w:rPr>
          <w:rFonts w:ascii="Times New Roman" w:hAnsi="Times New Roman" w:cs="Times New Roman"/>
        </w:rPr>
        <w:t>, 25854-25862.</w:t>
      </w:r>
    </w:p>
    <w:p w:rsidR="0096199A" w:rsidRPr="00A968EE" w:rsidRDefault="0096199A" w:rsidP="001C3833">
      <w:pPr>
        <w:spacing w:after="0" w:line="360" w:lineRule="auto"/>
        <w:jc w:val="both"/>
        <w:rPr>
          <w:rFonts w:ascii="Times New Roman" w:hAnsi="Times New Roman" w:cs="Times New Roman"/>
        </w:rPr>
      </w:pPr>
    </w:p>
    <w:p w:rsidR="0096199A" w:rsidRDefault="0096199A" w:rsidP="001C3833">
      <w:pPr>
        <w:spacing w:after="0" w:line="360" w:lineRule="auto"/>
        <w:jc w:val="both"/>
        <w:rPr>
          <w:rFonts w:ascii="Times New Roman" w:hAnsi="Times New Roman" w:cs="Times New Roman"/>
        </w:rPr>
      </w:pPr>
    </w:p>
    <w:p w:rsidR="00E175A1" w:rsidRDefault="00E175A1" w:rsidP="001C3833">
      <w:pPr>
        <w:spacing w:after="0" w:line="360" w:lineRule="auto"/>
        <w:jc w:val="both"/>
        <w:rPr>
          <w:rFonts w:ascii="Times New Roman" w:hAnsi="Times New Roman" w:cs="Times New Roman"/>
        </w:rPr>
      </w:pPr>
    </w:p>
    <w:p w:rsidR="00E175A1" w:rsidRDefault="00E175A1" w:rsidP="001C3833">
      <w:pPr>
        <w:spacing w:after="0" w:line="360" w:lineRule="auto"/>
        <w:jc w:val="both"/>
        <w:rPr>
          <w:rFonts w:ascii="Times New Roman" w:hAnsi="Times New Roman" w:cs="Times New Roman"/>
        </w:rPr>
      </w:pPr>
    </w:p>
    <w:p w:rsidR="00E175A1" w:rsidRDefault="00E175A1" w:rsidP="001C3833">
      <w:pPr>
        <w:spacing w:after="0" w:line="360" w:lineRule="auto"/>
        <w:jc w:val="both"/>
        <w:rPr>
          <w:rFonts w:ascii="Times New Roman" w:hAnsi="Times New Roman" w:cs="Times New Roman"/>
        </w:rPr>
      </w:pPr>
    </w:p>
    <w:p w:rsidR="00E175A1" w:rsidRDefault="00E175A1" w:rsidP="001C3833">
      <w:pPr>
        <w:spacing w:after="0" w:line="360" w:lineRule="auto"/>
        <w:jc w:val="both"/>
        <w:rPr>
          <w:rFonts w:ascii="Times New Roman" w:hAnsi="Times New Roman" w:cs="Times New Roman"/>
        </w:rPr>
      </w:pPr>
    </w:p>
    <w:p w:rsidR="00E175A1" w:rsidRDefault="00E175A1" w:rsidP="001C3833">
      <w:pPr>
        <w:spacing w:after="0" w:line="360" w:lineRule="auto"/>
        <w:jc w:val="both"/>
        <w:rPr>
          <w:rFonts w:ascii="Times New Roman" w:hAnsi="Times New Roman" w:cs="Times New Roman"/>
        </w:rPr>
      </w:pPr>
    </w:p>
    <w:p w:rsidR="00E175A1" w:rsidRDefault="00E175A1" w:rsidP="001C3833">
      <w:pPr>
        <w:spacing w:after="0" w:line="360" w:lineRule="auto"/>
        <w:jc w:val="both"/>
        <w:rPr>
          <w:rFonts w:ascii="Times New Roman" w:hAnsi="Times New Roman" w:cs="Times New Roman"/>
        </w:rPr>
      </w:pPr>
    </w:p>
    <w:p w:rsidR="00E175A1" w:rsidRDefault="00E175A1" w:rsidP="001C3833">
      <w:pPr>
        <w:spacing w:after="0" w:line="360" w:lineRule="auto"/>
        <w:jc w:val="both"/>
        <w:rPr>
          <w:rFonts w:ascii="Times New Roman" w:hAnsi="Times New Roman" w:cs="Times New Roman"/>
          <w:b/>
          <w:sz w:val="24"/>
          <w:szCs w:val="24"/>
        </w:rPr>
      </w:pPr>
      <w:r w:rsidRPr="003849D3">
        <w:rPr>
          <w:rFonts w:ascii="Times New Roman" w:hAnsi="Times New Roman" w:cs="Times New Roman"/>
          <w:b/>
          <w:noProof/>
          <w:sz w:val="24"/>
          <w:szCs w:val="24"/>
          <w:lang w:eastAsia="en-GB"/>
        </w:rPr>
        <w:lastRenderedPageBreak/>
        <w:drawing>
          <wp:anchor distT="0" distB="0" distL="114300" distR="114300" simplePos="0" relativeHeight="251677696" behindDoc="0" locked="0" layoutInCell="1" allowOverlap="1">
            <wp:simplePos x="0" y="0"/>
            <wp:positionH relativeFrom="column">
              <wp:posOffset>1209675</wp:posOffset>
            </wp:positionH>
            <wp:positionV relativeFrom="paragraph">
              <wp:posOffset>962025</wp:posOffset>
            </wp:positionV>
            <wp:extent cx="2876550" cy="1438275"/>
            <wp:effectExtent l="0" t="0" r="0" b="9525"/>
            <wp:wrapTopAndBottom/>
            <wp:docPr id="4" name="Picture 4" descr="C:\Users\CED-Group\Documents\PhD Files\Nicotinamide\Writing\Figures\TOC graphi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D-Group\Documents\PhD Files\Nicotinamide\Writing\Figures\TOC graphic.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6550" cy="1438275"/>
                    </a:xfrm>
                    <a:prstGeom prst="rect">
                      <a:avLst/>
                    </a:prstGeom>
                    <a:noFill/>
                    <a:ln>
                      <a:noFill/>
                    </a:ln>
                  </pic:spPr>
                </pic:pic>
              </a:graphicData>
            </a:graphic>
          </wp:anchor>
        </w:drawing>
      </w:r>
      <w:r w:rsidR="003849D3" w:rsidRPr="003849D3">
        <w:rPr>
          <w:rFonts w:ascii="Times New Roman" w:hAnsi="Times New Roman" w:cs="Times New Roman"/>
          <w:b/>
          <w:sz w:val="24"/>
          <w:szCs w:val="24"/>
        </w:rPr>
        <w:t>TOC Graphic</w:t>
      </w:r>
    </w:p>
    <w:p w:rsidR="001966F3" w:rsidRDefault="001966F3" w:rsidP="001C3833">
      <w:pPr>
        <w:spacing w:after="0" w:line="360" w:lineRule="auto"/>
        <w:jc w:val="both"/>
        <w:rPr>
          <w:rFonts w:ascii="Times New Roman" w:hAnsi="Times New Roman" w:cs="Times New Roman"/>
          <w:b/>
          <w:sz w:val="24"/>
          <w:szCs w:val="24"/>
        </w:rPr>
      </w:pPr>
    </w:p>
    <w:p w:rsidR="001966F3" w:rsidRDefault="001966F3" w:rsidP="001C3833">
      <w:pPr>
        <w:spacing w:after="0" w:line="360" w:lineRule="auto"/>
        <w:jc w:val="both"/>
        <w:rPr>
          <w:rFonts w:ascii="Times New Roman" w:hAnsi="Times New Roman" w:cs="Times New Roman"/>
          <w:b/>
          <w:sz w:val="24"/>
          <w:szCs w:val="24"/>
        </w:rPr>
      </w:pPr>
    </w:p>
    <w:p w:rsidR="001966F3" w:rsidRDefault="001966F3" w:rsidP="001C3833">
      <w:pPr>
        <w:spacing w:after="0" w:line="360" w:lineRule="auto"/>
        <w:jc w:val="both"/>
        <w:rPr>
          <w:rFonts w:ascii="Times New Roman" w:hAnsi="Times New Roman" w:cs="Times New Roman"/>
          <w:b/>
          <w:sz w:val="24"/>
          <w:szCs w:val="24"/>
        </w:rPr>
      </w:pPr>
    </w:p>
    <w:p w:rsidR="001966F3" w:rsidRDefault="001966F3" w:rsidP="001C3833">
      <w:pPr>
        <w:spacing w:after="0" w:line="360" w:lineRule="auto"/>
        <w:jc w:val="both"/>
        <w:rPr>
          <w:rFonts w:ascii="Times New Roman" w:hAnsi="Times New Roman" w:cs="Times New Roman"/>
          <w:b/>
          <w:sz w:val="24"/>
          <w:szCs w:val="24"/>
        </w:rPr>
      </w:pPr>
    </w:p>
    <w:p w:rsidR="001966F3" w:rsidRDefault="001966F3" w:rsidP="001C3833">
      <w:pPr>
        <w:spacing w:after="0" w:line="360" w:lineRule="auto"/>
        <w:jc w:val="both"/>
        <w:rPr>
          <w:rFonts w:ascii="Times New Roman" w:hAnsi="Times New Roman" w:cs="Times New Roman"/>
          <w:b/>
          <w:sz w:val="24"/>
          <w:szCs w:val="24"/>
        </w:rPr>
      </w:pPr>
    </w:p>
    <w:p w:rsidR="001966F3" w:rsidRDefault="001966F3">
      <w:pPr>
        <w:rPr>
          <w:rFonts w:ascii="Times New Roman" w:hAnsi="Times New Roman" w:cs="Times New Roman"/>
          <w:b/>
          <w:sz w:val="24"/>
          <w:szCs w:val="24"/>
        </w:rPr>
      </w:pPr>
      <w:r>
        <w:rPr>
          <w:rFonts w:ascii="Times New Roman" w:hAnsi="Times New Roman" w:cs="Times New Roman"/>
          <w:b/>
          <w:sz w:val="24"/>
          <w:szCs w:val="24"/>
        </w:rPr>
        <w:br w:type="page"/>
      </w:r>
    </w:p>
    <w:p w:rsidR="001966F3" w:rsidRPr="00E122DF" w:rsidRDefault="001966F3" w:rsidP="001966F3">
      <w:pPr>
        <w:spacing w:line="360" w:lineRule="auto"/>
        <w:contextualSpacing/>
        <w:jc w:val="both"/>
        <w:rPr>
          <w:rFonts w:ascii="Times New Roman" w:eastAsia="Times New Roman" w:hAnsi="Times New Roman" w:cs="Times New Roman"/>
          <w:b/>
          <w:color w:val="000000" w:themeColor="text1"/>
          <w:sz w:val="32"/>
          <w:szCs w:val="32"/>
        </w:rPr>
      </w:pPr>
      <w:r w:rsidRPr="00E122DF">
        <w:rPr>
          <w:rFonts w:ascii="Times New Roman" w:hAnsi="Times New Roman" w:cs="Times New Roman"/>
          <w:b/>
          <w:sz w:val="32"/>
          <w:szCs w:val="32"/>
        </w:rPr>
        <w:lastRenderedPageBreak/>
        <w:t>Locating the Proton in Nicotinamide Protomers via Low-Resolution UV Action Spectroscopy of Electrosprayed Solutions</w:t>
      </w:r>
      <w:r w:rsidRPr="00E122DF">
        <w:rPr>
          <w:rFonts w:ascii="Times New Roman" w:eastAsia="Times New Roman" w:hAnsi="Times New Roman" w:cs="Times New Roman"/>
          <w:b/>
          <w:color w:val="000000" w:themeColor="text1"/>
          <w:sz w:val="32"/>
          <w:szCs w:val="32"/>
        </w:rPr>
        <w:t xml:space="preserve"> </w:t>
      </w:r>
    </w:p>
    <w:p w:rsidR="001966F3" w:rsidRDefault="001966F3" w:rsidP="001966F3">
      <w:pPr>
        <w:spacing w:line="360" w:lineRule="auto"/>
        <w:contextualSpacing/>
        <w:jc w:val="both"/>
        <w:rPr>
          <w:rFonts w:ascii="Times New Roman" w:eastAsia="Times New Roman" w:hAnsi="Times New Roman" w:cs="Times New Roman"/>
          <w:b/>
          <w:color w:val="000000" w:themeColor="text1"/>
          <w:sz w:val="28"/>
          <w:szCs w:val="28"/>
        </w:rPr>
      </w:pPr>
    </w:p>
    <w:p w:rsidR="001966F3" w:rsidRPr="008B57F5" w:rsidRDefault="001966F3" w:rsidP="001966F3">
      <w:pPr>
        <w:spacing w:line="360" w:lineRule="auto"/>
        <w:contextualSpacing/>
        <w:jc w:val="both"/>
        <w:rPr>
          <w:rFonts w:ascii="Times New Roman" w:eastAsia="Times New Roman" w:hAnsi="Times New Roman" w:cs="Times New Roman"/>
          <w:b/>
          <w:color w:val="000000" w:themeColor="text1"/>
          <w:sz w:val="28"/>
          <w:szCs w:val="28"/>
        </w:rPr>
      </w:pPr>
    </w:p>
    <w:p w:rsidR="001966F3" w:rsidRPr="008B57F5" w:rsidRDefault="001966F3" w:rsidP="001966F3">
      <w:pPr>
        <w:spacing w:line="360" w:lineRule="auto"/>
        <w:contextualSpacing/>
        <w:jc w:val="both"/>
        <w:rPr>
          <w:rFonts w:ascii="Times New Roman" w:eastAsia="Times New Roman" w:hAnsi="Times New Roman" w:cs="Times New Roman"/>
          <w:b/>
          <w:color w:val="000000" w:themeColor="text1"/>
          <w:sz w:val="24"/>
          <w:szCs w:val="24"/>
        </w:rPr>
      </w:pPr>
      <w:r w:rsidRPr="008B57F5">
        <w:rPr>
          <w:rFonts w:ascii="Times New Roman" w:eastAsia="Times New Roman" w:hAnsi="Times New Roman" w:cs="Times New Roman"/>
          <w:b/>
          <w:color w:val="000000" w:themeColor="text1"/>
          <w:sz w:val="24"/>
          <w:szCs w:val="24"/>
        </w:rPr>
        <w:t>Edward Matthews and Caroline E. H. Dessent*</w:t>
      </w:r>
    </w:p>
    <w:p w:rsidR="001966F3" w:rsidRDefault="001966F3" w:rsidP="001966F3">
      <w:pPr>
        <w:spacing w:line="360" w:lineRule="auto"/>
        <w:contextualSpacing/>
        <w:jc w:val="both"/>
        <w:rPr>
          <w:rFonts w:ascii="Times New Roman" w:eastAsia="Times New Roman" w:hAnsi="Times New Roman" w:cs="Times New Roman"/>
          <w:b/>
          <w:color w:val="000000" w:themeColor="text1"/>
          <w:sz w:val="24"/>
          <w:szCs w:val="24"/>
        </w:rPr>
      </w:pPr>
    </w:p>
    <w:p w:rsidR="001966F3" w:rsidRPr="008B57F5" w:rsidRDefault="001966F3" w:rsidP="001966F3">
      <w:pPr>
        <w:spacing w:line="360" w:lineRule="auto"/>
        <w:contextualSpacing/>
        <w:jc w:val="both"/>
        <w:rPr>
          <w:rFonts w:ascii="Times New Roman" w:eastAsia="Times New Roman" w:hAnsi="Times New Roman" w:cs="Times New Roman"/>
          <w:b/>
          <w:color w:val="000000" w:themeColor="text1"/>
          <w:sz w:val="24"/>
          <w:szCs w:val="24"/>
        </w:rPr>
      </w:pPr>
    </w:p>
    <w:p w:rsidR="001966F3" w:rsidRPr="008B57F5" w:rsidRDefault="001966F3" w:rsidP="001966F3">
      <w:pPr>
        <w:spacing w:line="360" w:lineRule="auto"/>
        <w:contextualSpacing/>
        <w:jc w:val="both"/>
        <w:rPr>
          <w:rFonts w:ascii="Times New Roman" w:hAnsi="Times New Roman" w:cs="Times New Roman"/>
          <w:color w:val="000000" w:themeColor="text1"/>
          <w:sz w:val="24"/>
          <w:szCs w:val="24"/>
        </w:rPr>
      </w:pPr>
      <w:r w:rsidRPr="008B57F5">
        <w:rPr>
          <w:rFonts w:ascii="Times New Roman" w:eastAsia="Times New Roman" w:hAnsi="Times New Roman" w:cs="Times New Roman"/>
          <w:b/>
          <w:color w:val="000000" w:themeColor="text1"/>
          <w:sz w:val="24"/>
          <w:szCs w:val="24"/>
        </w:rPr>
        <w:t xml:space="preserve">Department of Chemistry, University of York, Heslington, York, YO10 </w:t>
      </w:r>
      <w:r>
        <w:rPr>
          <w:rFonts w:ascii="Times New Roman" w:eastAsia="Times New Roman" w:hAnsi="Times New Roman" w:cs="Times New Roman"/>
          <w:b/>
          <w:color w:val="000000" w:themeColor="text1"/>
          <w:sz w:val="24"/>
          <w:szCs w:val="24"/>
        </w:rPr>
        <w:t>5DD</w:t>
      </w:r>
      <w:r w:rsidRPr="008B57F5">
        <w:rPr>
          <w:rFonts w:ascii="Times New Roman" w:eastAsia="Times New Roman" w:hAnsi="Times New Roman" w:cs="Times New Roman"/>
          <w:b/>
          <w:color w:val="000000" w:themeColor="text1"/>
          <w:sz w:val="24"/>
          <w:szCs w:val="24"/>
        </w:rPr>
        <w:t>, UK.</w:t>
      </w:r>
    </w:p>
    <w:p w:rsidR="001966F3" w:rsidRPr="008B57F5" w:rsidRDefault="001966F3" w:rsidP="001966F3">
      <w:pPr>
        <w:spacing w:line="360" w:lineRule="auto"/>
        <w:contextualSpacing/>
        <w:jc w:val="both"/>
        <w:rPr>
          <w:rFonts w:ascii="Times New Roman" w:hAnsi="Times New Roman" w:cs="Times New Roman"/>
          <w:color w:val="000000" w:themeColor="text1"/>
          <w:sz w:val="24"/>
          <w:szCs w:val="24"/>
        </w:rPr>
      </w:pPr>
    </w:p>
    <w:p w:rsidR="001966F3" w:rsidRPr="008B57F5" w:rsidRDefault="001966F3" w:rsidP="001966F3">
      <w:pPr>
        <w:spacing w:line="360" w:lineRule="auto"/>
        <w:contextualSpacing/>
        <w:jc w:val="both"/>
        <w:rPr>
          <w:rFonts w:ascii="Times New Roman" w:hAnsi="Times New Roman" w:cs="Times New Roman"/>
          <w:color w:val="000000" w:themeColor="text1"/>
          <w:sz w:val="24"/>
          <w:szCs w:val="24"/>
        </w:rPr>
      </w:pPr>
      <w:r w:rsidRPr="008B57F5">
        <w:rPr>
          <w:rFonts w:ascii="Times New Roman" w:hAnsi="Times New Roman" w:cs="Times New Roman"/>
          <w:color w:val="000000" w:themeColor="text1"/>
          <w:sz w:val="24"/>
          <w:szCs w:val="24"/>
        </w:rPr>
        <w:t xml:space="preserve">*Corresponding Author: Fax: 44-1904-322516. E-mail: </w:t>
      </w:r>
      <w:hyperlink r:id="rId27" w:history="1">
        <w:r w:rsidRPr="008B57F5">
          <w:rPr>
            <w:rStyle w:val="Hyperlink"/>
            <w:rFonts w:ascii="Times New Roman" w:hAnsi="Times New Roman" w:cs="Times New Roman"/>
            <w:color w:val="0070C0"/>
            <w:sz w:val="24"/>
            <w:szCs w:val="24"/>
          </w:rPr>
          <w:t>caroline.dessent@york.ac.uk</w:t>
        </w:r>
      </w:hyperlink>
    </w:p>
    <w:p w:rsidR="001966F3" w:rsidRPr="008B57F5"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Pr="008B57F5"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Pr="008B57F5"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r>
        <w:rPr>
          <w:rFonts w:ascii="Times New Roman" w:hAnsi="Times New Roman" w:cs="Times New Roman"/>
          <w:b/>
          <w:color w:val="000000" w:themeColor="text1"/>
          <w:sz w:val="24"/>
          <w:szCs w:val="24"/>
          <w:shd w:val="clear" w:color="auto" w:fill="FFFFFF"/>
        </w:rPr>
        <w:t>Supporting Information</w:t>
      </w:r>
    </w:p>
    <w:p w:rsidR="001966F3" w:rsidRPr="008B57F5" w:rsidRDefault="001966F3" w:rsidP="001966F3">
      <w:pPr>
        <w:spacing w:line="360" w:lineRule="auto"/>
        <w:ind w:left="1440" w:hanging="1440"/>
        <w:jc w:val="both"/>
        <w:rPr>
          <w:rFonts w:ascii="Times New Roman" w:hAnsi="Times New Roman" w:cs="Times New Roman"/>
          <w:color w:val="000000" w:themeColor="text1"/>
          <w:sz w:val="24"/>
          <w:szCs w:val="24"/>
          <w:shd w:val="clear" w:color="auto" w:fill="FFFFFF"/>
        </w:rPr>
      </w:pPr>
      <w:r w:rsidRPr="008B57F5">
        <w:rPr>
          <w:rFonts w:ascii="Times New Roman" w:hAnsi="Times New Roman" w:cs="Times New Roman"/>
          <w:color w:val="000000" w:themeColor="text1"/>
          <w:sz w:val="24"/>
          <w:szCs w:val="24"/>
          <w:shd w:val="clear" w:color="auto" w:fill="FFFFFF"/>
        </w:rPr>
        <w:t>S</w:t>
      </w:r>
      <w:r>
        <w:rPr>
          <w:rFonts w:ascii="Times New Roman" w:hAnsi="Times New Roman" w:cs="Times New Roman"/>
          <w:color w:val="000000" w:themeColor="text1"/>
          <w:sz w:val="24"/>
          <w:szCs w:val="24"/>
          <w:shd w:val="clear" w:color="auto" w:fill="FFFFFF"/>
        </w:rPr>
        <w:t>1</w:t>
      </w:r>
      <w:r w:rsidRPr="008B57F5">
        <w:rPr>
          <w:rFonts w:ascii="Times New Roman" w:hAnsi="Times New Roman" w:cs="Times New Roman"/>
          <w:color w:val="000000" w:themeColor="text1"/>
          <w:sz w:val="24"/>
          <w:szCs w:val="24"/>
          <w:shd w:val="clear" w:color="auto" w:fill="FFFFFF"/>
        </w:rPr>
        <w:t>. Laser Power Dependence of the Photodepletion of Protonated Nicotinamide.</w:t>
      </w:r>
    </w:p>
    <w:p w:rsidR="001966F3" w:rsidRPr="008B57F5" w:rsidRDefault="001966F3" w:rsidP="001966F3">
      <w:pPr>
        <w:spacing w:line="360" w:lineRule="auto"/>
        <w:ind w:left="1440" w:hanging="1440"/>
        <w:jc w:val="both"/>
        <w:rPr>
          <w:rFonts w:ascii="Times New Roman" w:hAnsi="Times New Roman" w:cs="Times New Roman"/>
          <w:color w:val="000000" w:themeColor="text1"/>
          <w:sz w:val="24"/>
          <w:szCs w:val="24"/>
          <w:shd w:val="clear" w:color="auto" w:fill="FFFFFF"/>
        </w:rPr>
      </w:pPr>
      <w:r w:rsidRPr="008B57F5">
        <w:rPr>
          <w:rFonts w:ascii="Times New Roman" w:hAnsi="Times New Roman" w:cs="Times New Roman"/>
          <w:color w:val="000000" w:themeColor="text1"/>
          <w:sz w:val="24"/>
          <w:szCs w:val="24"/>
          <w:shd w:val="clear" w:color="auto" w:fill="FFFFFF"/>
        </w:rPr>
        <w:t>S</w:t>
      </w:r>
      <w:r>
        <w:rPr>
          <w:rFonts w:ascii="Times New Roman" w:hAnsi="Times New Roman" w:cs="Times New Roman"/>
          <w:color w:val="000000" w:themeColor="text1"/>
          <w:sz w:val="24"/>
          <w:szCs w:val="24"/>
          <w:shd w:val="clear" w:color="auto" w:fill="FFFFFF"/>
        </w:rPr>
        <w:t>2</w:t>
      </w:r>
      <w:r w:rsidRPr="008B57F5">
        <w:rPr>
          <w:rFonts w:ascii="Times New Roman" w:hAnsi="Times New Roman" w:cs="Times New Roman"/>
          <w:color w:val="000000" w:themeColor="text1"/>
          <w:sz w:val="24"/>
          <w:szCs w:val="24"/>
          <w:shd w:val="clear" w:color="auto" w:fill="FFFFFF"/>
        </w:rPr>
        <w:t>. Computational Results: Protonation, Stability and Amide Rotation.</w:t>
      </w:r>
    </w:p>
    <w:p w:rsidR="001966F3" w:rsidRPr="008B57F5" w:rsidRDefault="001966F3" w:rsidP="001966F3">
      <w:pPr>
        <w:spacing w:line="360" w:lineRule="auto"/>
        <w:ind w:left="1440" w:hanging="1440"/>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S3</w:t>
      </w:r>
      <w:r w:rsidRPr="008B57F5">
        <w:rPr>
          <w:rFonts w:ascii="Times New Roman" w:hAnsi="Times New Roman" w:cs="Times New Roman"/>
          <w:color w:val="000000" w:themeColor="text1"/>
          <w:sz w:val="24"/>
          <w:szCs w:val="24"/>
          <w:shd w:val="clear" w:color="auto" w:fill="FFFFFF"/>
        </w:rPr>
        <w:t>. Collision-Induced Dissociation (CID), Results and Fragmentation.</w:t>
      </w:r>
    </w:p>
    <w:p w:rsidR="001966F3" w:rsidRPr="008B57F5" w:rsidRDefault="001966F3" w:rsidP="001966F3">
      <w:pPr>
        <w:spacing w:line="360" w:lineRule="auto"/>
        <w:ind w:left="1440" w:hanging="1440"/>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S4. Scheme</w:t>
      </w:r>
      <w:r w:rsidRPr="008B57F5">
        <w:rPr>
          <w:rFonts w:ascii="Times New Roman" w:hAnsi="Times New Roman" w:cs="Times New Roman"/>
          <w:color w:val="000000" w:themeColor="text1"/>
          <w:sz w:val="24"/>
          <w:szCs w:val="24"/>
          <w:shd w:val="clear" w:color="auto" w:fill="FFFFFF"/>
        </w:rPr>
        <w:t xml:space="preserve"> of the </w:t>
      </w:r>
      <w:r>
        <w:rPr>
          <w:rFonts w:ascii="Times New Roman" w:hAnsi="Times New Roman" w:cs="Times New Roman"/>
          <w:color w:val="000000" w:themeColor="text1"/>
          <w:sz w:val="24"/>
          <w:szCs w:val="24"/>
          <w:shd w:val="clear" w:color="auto" w:fill="FFFFFF"/>
        </w:rPr>
        <w:t>CID</w:t>
      </w:r>
      <w:r w:rsidRPr="008B57F5">
        <w:rPr>
          <w:rFonts w:ascii="Times New Roman" w:hAnsi="Times New Roman" w:cs="Times New Roman"/>
          <w:color w:val="000000" w:themeColor="text1"/>
          <w:sz w:val="24"/>
          <w:szCs w:val="24"/>
          <w:shd w:val="clear" w:color="auto" w:fill="FFFFFF"/>
        </w:rPr>
        <w:t xml:space="preserve"> and Photo-induced Fragments of Protonated Nicotinamide. </w:t>
      </w:r>
    </w:p>
    <w:p w:rsidR="001966F3" w:rsidRPr="008B57F5" w:rsidRDefault="001966F3" w:rsidP="001966F3">
      <w:pPr>
        <w:spacing w:line="360" w:lineRule="auto"/>
        <w:ind w:left="1440" w:hanging="1440"/>
        <w:jc w:val="both"/>
        <w:rPr>
          <w:rFonts w:ascii="Times New Roman" w:hAnsi="Times New Roman" w:cs="Times New Roman"/>
          <w:color w:val="000000" w:themeColor="text1"/>
          <w:sz w:val="24"/>
          <w:szCs w:val="24"/>
          <w:shd w:val="clear" w:color="auto" w:fill="FFFFFF"/>
        </w:rPr>
      </w:pPr>
      <w:r w:rsidRPr="008B57F5">
        <w:rPr>
          <w:rFonts w:ascii="Times New Roman" w:hAnsi="Times New Roman" w:cs="Times New Roman"/>
          <w:color w:val="000000" w:themeColor="text1"/>
          <w:sz w:val="24"/>
          <w:szCs w:val="24"/>
          <w:shd w:val="clear" w:color="auto" w:fill="FFFFFF"/>
        </w:rPr>
        <w:t>S5. Additional Photofragment Mass Spectra and Action Spectra of minor Photofragments.</w:t>
      </w:r>
    </w:p>
    <w:p w:rsidR="001966F3" w:rsidRDefault="001966F3" w:rsidP="001966F3">
      <w:pPr>
        <w:spacing w:line="360" w:lineRule="auto"/>
        <w:rPr>
          <w:rFonts w:ascii="Times New Roman" w:hAnsi="Times New Roman" w:cs="Times New Roman"/>
          <w:color w:val="000000" w:themeColor="text1"/>
          <w:sz w:val="24"/>
          <w:szCs w:val="24"/>
          <w:shd w:val="clear" w:color="auto" w:fill="FFFFFF"/>
        </w:rPr>
      </w:pPr>
      <w:r w:rsidRPr="008B57F5">
        <w:rPr>
          <w:rFonts w:ascii="Times New Roman" w:hAnsi="Times New Roman" w:cs="Times New Roman"/>
          <w:color w:val="000000" w:themeColor="text1"/>
          <w:sz w:val="24"/>
          <w:szCs w:val="24"/>
          <w:shd w:val="clear" w:color="auto" w:fill="FFFFFF"/>
        </w:rPr>
        <w:t>S6</w:t>
      </w:r>
      <w:r>
        <w:rPr>
          <w:rFonts w:ascii="Times New Roman" w:hAnsi="Times New Roman" w:cs="Times New Roman"/>
          <w:color w:val="000000" w:themeColor="text1"/>
          <w:sz w:val="24"/>
          <w:szCs w:val="24"/>
          <w:shd w:val="clear" w:color="auto" w:fill="FFFFFF"/>
        </w:rPr>
        <w:t xml:space="preserve">. TD-DFT </w:t>
      </w:r>
      <w:r w:rsidRPr="002D4C42">
        <w:rPr>
          <w:rFonts w:ascii="Times New Roman" w:hAnsi="Times New Roman" w:cs="Times New Roman"/>
          <w:color w:val="000000" w:themeColor="text1"/>
          <w:sz w:val="24"/>
          <w:szCs w:val="24"/>
          <w:shd w:val="clear" w:color="auto" w:fill="FFFFFF"/>
        </w:rPr>
        <w:t>Excitation Spectra of the Protonation Site Isomers of Nicotinamide</w:t>
      </w:r>
      <w:r>
        <w:rPr>
          <w:rFonts w:ascii="Times New Roman" w:hAnsi="Times New Roman" w:cs="Times New Roman"/>
          <w:color w:val="000000" w:themeColor="text1"/>
          <w:sz w:val="24"/>
          <w:szCs w:val="24"/>
          <w:shd w:val="clear" w:color="auto" w:fill="FFFFFF"/>
        </w:rPr>
        <w:t>.</w:t>
      </w:r>
      <w:r w:rsidRPr="002D4C42">
        <w:rPr>
          <w:rFonts w:ascii="Times New Roman" w:hAnsi="Times New Roman" w:cs="Times New Roman"/>
          <w:color w:val="000000" w:themeColor="text1"/>
          <w:sz w:val="24"/>
          <w:szCs w:val="24"/>
          <w:shd w:val="clear" w:color="auto" w:fill="FFFFFF"/>
        </w:rPr>
        <w:t xml:space="preserve"> </w:t>
      </w:r>
    </w:p>
    <w:p w:rsidR="001966F3" w:rsidRDefault="001966F3" w:rsidP="001966F3">
      <w:pPr>
        <w:spacing w:line="360" w:lineRule="auto"/>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S7. Estimating the Relative Abundancies of the Gaseous Protomers of Nicotinamide.</w:t>
      </w:r>
    </w:p>
    <w:p w:rsidR="001966F3" w:rsidRDefault="001966F3" w:rsidP="001966F3">
      <w:pPr>
        <w:spacing w:line="360" w:lineRule="auto"/>
        <w:rPr>
          <w:rFonts w:ascii="Times New Roman" w:hAnsi="Times New Roman" w:cs="Times New Roman"/>
          <w:color w:val="000000" w:themeColor="text1"/>
          <w:sz w:val="24"/>
          <w:szCs w:val="24"/>
          <w:shd w:val="clear" w:color="auto" w:fill="FFFFFF"/>
        </w:rPr>
      </w:pPr>
    </w:p>
    <w:p w:rsidR="001966F3" w:rsidRPr="008B57F5" w:rsidRDefault="001966F3" w:rsidP="001966F3">
      <w:pPr>
        <w:spacing w:line="360" w:lineRule="auto"/>
        <w:rPr>
          <w:rFonts w:ascii="Times New Roman" w:hAnsi="Times New Roman" w:cs="Times New Roman"/>
          <w:color w:val="000000" w:themeColor="text1"/>
          <w:sz w:val="24"/>
          <w:szCs w:val="24"/>
          <w:shd w:val="clear" w:color="auto" w:fill="FFFFFF"/>
        </w:rPr>
      </w:pPr>
      <w:r w:rsidRPr="008B57F5">
        <w:rPr>
          <w:rFonts w:ascii="Times New Roman" w:hAnsi="Times New Roman" w:cs="Times New Roman"/>
          <w:color w:val="000000" w:themeColor="text1"/>
          <w:sz w:val="24"/>
          <w:szCs w:val="24"/>
          <w:shd w:val="clear" w:color="auto" w:fill="FFFFFF"/>
        </w:rPr>
        <w:br w:type="page"/>
      </w:r>
    </w:p>
    <w:p w:rsidR="001966F3" w:rsidRPr="008B57F5" w:rsidRDefault="001966F3" w:rsidP="001966F3">
      <w:pPr>
        <w:spacing w:line="360" w:lineRule="auto"/>
        <w:jc w:val="both"/>
        <w:rPr>
          <w:rFonts w:ascii="Times New Roman" w:hAnsi="Times New Roman" w:cs="Times New Roman"/>
          <w:b/>
          <w:color w:val="000000" w:themeColor="text1"/>
          <w:sz w:val="24"/>
          <w:szCs w:val="24"/>
          <w:shd w:val="clear" w:color="auto" w:fill="FFFFFF"/>
        </w:rPr>
      </w:pPr>
      <w:r w:rsidRPr="008B57F5">
        <w:rPr>
          <w:rFonts w:ascii="Times New Roman" w:hAnsi="Times New Roman" w:cs="Times New Roman"/>
          <w:b/>
          <w:color w:val="000000" w:themeColor="text1"/>
          <w:sz w:val="24"/>
          <w:szCs w:val="24"/>
          <w:shd w:val="clear" w:color="auto" w:fill="FFFFFF"/>
        </w:rPr>
        <w:lastRenderedPageBreak/>
        <w:t>S</w:t>
      </w:r>
      <w:r>
        <w:rPr>
          <w:rFonts w:ascii="Times New Roman" w:hAnsi="Times New Roman" w:cs="Times New Roman"/>
          <w:b/>
          <w:color w:val="000000" w:themeColor="text1"/>
          <w:sz w:val="24"/>
          <w:szCs w:val="24"/>
          <w:shd w:val="clear" w:color="auto" w:fill="FFFFFF"/>
        </w:rPr>
        <w:t>1</w:t>
      </w:r>
      <w:r w:rsidRPr="008B57F5">
        <w:rPr>
          <w:rFonts w:ascii="Times New Roman" w:hAnsi="Times New Roman" w:cs="Times New Roman"/>
          <w:b/>
          <w:color w:val="000000" w:themeColor="text1"/>
          <w:sz w:val="24"/>
          <w:szCs w:val="24"/>
          <w:shd w:val="clear" w:color="auto" w:fill="FFFFFF"/>
        </w:rPr>
        <w:t>. Laser Power Dependence of the Photodepletion of Protonated Nicotinamide.</w:t>
      </w:r>
    </w:p>
    <w:p w:rsidR="001966F3" w:rsidRDefault="001966F3" w:rsidP="001966F3">
      <w:pPr>
        <w:spacing w:line="360" w:lineRule="auto"/>
        <w:ind w:firstLine="720"/>
        <w:jc w:val="both"/>
        <w:rPr>
          <w:rFonts w:ascii="Times New Roman" w:hAnsi="Times New Roman" w:cs="Times New Roman"/>
          <w:sz w:val="24"/>
          <w:szCs w:val="24"/>
        </w:rPr>
      </w:pPr>
      <w:r w:rsidRPr="008B57F5">
        <w:rPr>
          <w:rFonts w:ascii="Times New Roman" w:hAnsi="Times New Roman" w:cs="Times New Roman"/>
          <w:sz w:val="24"/>
          <w:szCs w:val="24"/>
        </w:rPr>
        <w:t>In order to verify that one photon processes were occurring under the given experimental conditions (300 ms fragmentation time, 1.0 mJ pulse energy) a power study was undertaken at 260 nm, close to the photodepletion maximum of protonated nicotinamide, Figure S</w:t>
      </w:r>
      <w:r>
        <w:rPr>
          <w:rFonts w:ascii="Times New Roman" w:hAnsi="Times New Roman" w:cs="Times New Roman"/>
          <w:sz w:val="24"/>
          <w:szCs w:val="24"/>
        </w:rPr>
        <w:t>1</w:t>
      </w:r>
      <w:r w:rsidRPr="008B57F5">
        <w:rPr>
          <w:rFonts w:ascii="Times New Roman" w:hAnsi="Times New Roman" w:cs="Times New Roman"/>
          <w:sz w:val="24"/>
          <w:szCs w:val="24"/>
        </w:rPr>
        <w:t>. Photodepletion was found to increase linearly with the pulse energy of the laser, indicating that only one-photon processes were occurring during the experiment.</w:t>
      </w:r>
    </w:p>
    <w:p w:rsidR="001966F3" w:rsidRDefault="001966F3" w:rsidP="001966F3">
      <w:pPr>
        <w:spacing w:line="360" w:lineRule="auto"/>
        <w:ind w:firstLine="720"/>
        <w:jc w:val="both"/>
        <w:rPr>
          <w:rFonts w:ascii="Times New Roman" w:hAnsi="Times New Roman" w:cs="Times New Roman"/>
          <w:sz w:val="24"/>
          <w:szCs w:val="24"/>
        </w:rPr>
      </w:pPr>
    </w:p>
    <w:p w:rsidR="001966F3" w:rsidRPr="008B57F5" w:rsidRDefault="001966F3" w:rsidP="001966F3">
      <w:pPr>
        <w:spacing w:line="360" w:lineRule="auto"/>
        <w:ind w:firstLine="720"/>
        <w:jc w:val="both"/>
        <w:rPr>
          <w:rFonts w:ascii="Times New Roman" w:hAnsi="Times New Roman" w:cs="Times New Roman"/>
          <w:sz w:val="24"/>
          <w:szCs w:val="24"/>
        </w:rPr>
      </w:pPr>
    </w:p>
    <w:p w:rsidR="001966F3" w:rsidRPr="008B57F5" w:rsidRDefault="001966F3" w:rsidP="001966F3">
      <w:pPr>
        <w:spacing w:line="360" w:lineRule="auto"/>
        <w:rPr>
          <w:rFonts w:ascii="Times New Roman" w:hAnsi="Times New Roman" w:cs="Times New Roman"/>
          <w:sz w:val="24"/>
          <w:szCs w:val="24"/>
        </w:rPr>
      </w:pPr>
      <w:r w:rsidRPr="008B57F5">
        <w:rPr>
          <w:rFonts w:ascii="Times New Roman" w:hAnsi="Times New Roman" w:cs="Times New Roman"/>
          <w:noProof/>
          <w:sz w:val="24"/>
          <w:szCs w:val="24"/>
          <w:lang w:eastAsia="en-GB"/>
        </w:rPr>
        <w:drawing>
          <wp:anchor distT="0" distB="0" distL="114300" distR="114300" simplePos="0" relativeHeight="251686912" behindDoc="0" locked="0" layoutInCell="1" allowOverlap="1" wp14:anchorId="6B24684E" wp14:editId="6EC2625B">
            <wp:simplePos x="0" y="0"/>
            <wp:positionH relativeFrom="column">
              <wp:posOffset>1143000</wp:posOffset>
            </wp:positionH>
            <wp:positionV relativeFrom="paragraph">
              <wp:posOffset>184150</wp:posOffset>
            </wp:positionV>
            <wp:extent cx="3057525" cy="2266950"/>
            <wp:effectExtent l="0" t="0" r="9525" b="0"/>
            <wp:wrapTopAndBottom/>
            <wp:docPr id="8" name="Picture 8" descr="C:\Users\CED-Group\Documents\PhD Files\Nicotinamide\Writing\Figures\ESI Figure, Laser Power Dependence 260n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D-Group\Documents\PhD Files\Nicotinamide\Writing\Figures\ESI Figure, Laser Power Dependence 260nm.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57525"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r w:rsidRPr="008B57F5">
        <w:rPr>
          <w:rFonts w:ascii="Times New Roman" w:hAnsi="Times New Roman" w:cs="Times New Roman"/>
          <w:b/>
          <w:sz w:val="24"/>
          <w:szCs w:val="24"/>
        </w:rPr>
        <w:t>Figure S</w:t>
      </w:r>
      <w:r>
        <w:rPr>
          <w:rFonts w:ascii="Times New Roman" w:hAnsi="Times New Roman" w:cs="Times New Roman"/>
          <w:b/>
          <w:sz w:val="24"/>
          <w:szCs w:val="24"/>
        </w:rPr>
        <w:t>1</w:t>
      </w:r>
      <w:r w:rsidRPr="008B57F5">
        <w:rPr>
          <w:rFonts w:ascii="Times New Roman" w:hAnsi="Times New Roman" w:cs="Times New Roman"/>
          <w:b/>
          <w:sz w:val="24"/>
          <w:szCs w:val="24"/>
        </w:rPr>
        <w:t xml:space="preserve">: </w:t>
      </w:r>
      <w:r w:rsidRPr="008B57F5">
        <w:rPr>
          <w:rFonts w:ascii="Times New Roman" w:hAnsi="Times New Roman" w:cs="Times New Roman"/>
          <w:sz w:val="24"/>
          <w:szCs w:val="24"/>
        </w:rPr>
        <w:tab/>
        <w:t>Power study comparing the photodepletion of protonated nicotinamide with the average laser pulse energy at 260</w:t>
      </w:r>
      <w:r>
        <w:rPr>
          <w:rFonts w:ascii="Times New Roman" w:hAnsi="Times New Roman" w:cs="Times New Roman"/>
          <w:sz w:val="24"/>
          <w:szCs w:val="24"/>
        </w:rPr>
        <w:t xml:space="preserve"> </w:t>
      </w:r>
      <w:r w:rsidRPr="008B57F5">
        <w:rPr>
          <w:rFonts w:ascii="Times New Roman" w:hAnsi="Times New Roman" w:cs="Times New Roman"/>
          <w:sz w:val="24"/>
          <w:szCs w:val="24"/>
        </w:rPr>
        <w:t xml:space="preserve">nm. The photodepletion shows a linear increase with laser </w:t>
      </w:r>
      <w:r>
        <w:rPr>
          <w:rFonts w:ascii="Times New Roman" w:hAnsi="Times New Roman" w:cs="Times New Roman"/>
          <w:sz w:val="24"/>
          <w:szCs w:val="24"/>
        </w:rPr>
        <w:t>power</w:t>
      </w: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Pr="008B57F5"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r w:rsidRPr="008B57F5">
        <w:rPr>
          <w:rFonts w:ascii="Times New Roman" w:hAnsi="Times New Roman" w:cs="Times New Roman"/>
          <w:b/>
          <w:color w:val="000000" w:themeColor="text1"/>
          <w:sz w:val="24"/>
          <w:szCs w:val="24"/>
          <w:shd w:val="clear" w:color="auto" w:fill="FFFFFF"/>
        </w:rPr>
        <w:t>S</w:t>
      </w:r>
      <w:r>
        <w:rPr>
          <w:rFonts w:ascii="Times New Roman" w:hAnsi="Times New Roman" w:cs="Times New Roman"/>
          <w:b/>
          <w:color w:val="000000" w:themeColor="text1"/>
          <w:sz w:val="24"/>
          <w:szCs w:val="24"/>
          <w:shd w:val="clear" w:color="auto" w:fill="FFFFFF"/>
        </w:rPr>
        <w:t>2</w:t>
      </w:r>
      <w:r w:rsidRPr="008B57F5">
        <w:rPr>
          <w:rFonts w:ascii="Times New Roman" w:hAnsi="Times New Roman" w:cs="Times New Roman"/>
          <w:b/>
          <w:color w:val="000000" w:themeColor="text1"/>
          <w:sz w:val="24"/>
          <w:szCs w:val="24"/>
          <w:shd w:val="clear" w:color="auto" w:fill="FFFFFF"/>
        </w:rPr>
        <w:t>. Computational Results: Protonation, Stability and Amide Rotation.</w:t>
      </w:r>
    </w:p>
    <w:p w:rsidR="001966F3" w:rsidRPr="008B57F5" w:rsidRDefault="001966F3" w:rsidP="001966F3">
      <w:pPr>
        <w:pStyle w:val="Heading3"/>
        <w:numPr>
          <w:ilvl w:val="0"/>
          <w:numId w:val="19"/>
        </w:numPr>
        <w:spacing w:line="360" w:lineRule="auto"/>
        <w:rPr>
          <w:rFonts w:ascii="Times New Roman" w:hAnsi="Times New Roman" w:cs="Times New Roman"/>
        </w:rPr>
      </w:pPr>
      <w:r w:rsidRPr="008B57F5">
        <w:rPr>
          <w:rFonts w:ascii="Times New Roman" w:hAnsi="Times New Roman" w:cs="Times New Roman"/>
          <w:i/>
          <w:color w:val="auto"/>
        </w:rPr>
        <w:t>Structures and Energies of protonated NA</w:t>
      </w:r>
    </w:p>
    <w:p w:rsidR="001966F3" w:rsidRPr="008B57F5" w:rsidRDefault="001966F3" w:rsidP="001966F3">
      <w:pPr>
        <w:spacing w:line="360" w:lineRule="auto"/>
        <w:ind w:left="142" w:firstLine="578"/>
        <w:jc w:val="both"/>
        <w:rPr>
          <w:rFonts w:ascii="Times New Roman" w:hAnsi="Times New Roman" w:cs="Times New Roman"/>
          <w:sz w:val="24"/>
          <w:szCs w:val="24"/>
        </w:rPr>
      </w:pPr>
      <w:r>
        <w:rPr>
          <w:rFonts w:ascii="Times New Roman" w:hAnsi="Times New Roman" w:cs="Times New Roman"/>
          <w:sz w:val="24"/>
          <w:szCs w:val="24"/>
        </w:rPr>
        <w:t xml:space="preserve">Calculations were conducted as described in the main text. </w:t>
      </w:r>
      <w:r w:rsidRPr="008B57F5">
        <w:rPr>
          <w:rFonts w:ascii="Times New Roman" w:hAnsi="Times New Roman" w:cs="Times New Roman"/>
          <w:sz w:val="24"/>
          <w:szCs w:val="24"/>
        </w:rPr>
        <w:t>The relative energies of all protonation sites are given in Table S1 with the cis and trans structures for the four lowest energy protonation sites given in Figure S</w:t>
      </w:r>
      <w:r>
        <w:rPr>
          <w:rFonts w:ascii="Times New Roman" w:hAnsi="Times New Roman" w:cs="Times New Roman"/>
          <w:sz w:val="24"/>
          <w:szCs w:val="24"/>
        </w:rPr>
        <w:t>2</w:t>
      </w:r>
      <w:r w:rsidRPr="008B57F5">
        <w:rPr>
          <w:rFonts w:ascii="Times New Roman" w:hAnsi="Times New Roman" w:cs="Times New Roman"/>
          <w:sz w:val="24"/>
          <w:szCs w:val="24"/>
        </w:rPr>
        <w:t>.</w:t>
      </w:r>
      <w:r>
        <w:rPr>
          <w:rFonts w:ascii="Times New Roman" w:hAnsi="Times New Roman" w:cs="Times New Roman"/>
          <w:sz w:val="24"/>
          <w:szCs w:val="24"/>
        </w:rPr>
        <w:t xml:space="preserve"> The relative energies of the aqueous structures of protonated nicotinamide are given in Table S2.</w:t>
      </w:r>
    </w:p>
    <w:p w:rsidR="001966F3" w:rsidRDefault="001966F3" w:rsidP="001966F3">
      <w:pPr>
        <w:spacing w:line="360" w:lineRule="auto"/>
        <w:ind w:left="142" w:firstLine="578"/>
        <w:jc w:val="both"/>
        <w:rPr>
          <w:rFonts w:ascii="Times New Roman" w:hAnsi="Times New Roman" w:cs="Times New Roman"/>
          <w:sz w:val="24"/>
          <w:szCs w:val="24"/>
        </w:rPr>
      </w:pPr>
      <w:r w:rsidRPr="008B57F5">
        <w:rPr>
          <w:rFonts w:ascii="Times New Roman" w:hAnsi="Times New Roman" w:cs="Times New Roman"/>
          <w:sz w:val="24"/>
          <w:szCs w:val="24"/>
        </w:rPr>
        <w:t xml:space="preserve">A relaxed potential energy scan of the amide group was performed for the </w:t>
      </w:r>
      <w:r w:rsidRPr="008B57F5">
        <w:rPr>
          <w:rFonts w:ascii="Times New Roman" w:hAnsi="Times New Roman" w:cs="Times New Roman"/>
          <w:b/>
          <w:sz w:val="24"/>
          <w:szCs w:val="24"/>
        </w:rPr>
        <w:t>N1H</w:t>
      </w:r>
      <w:r w:rsidRPr="008B57F5">
        <w:rPr>
          <w:rFonts w:ascii="Times New Roman" w:hAnsi="Times New Roman" w:cs="Times New Roman"/>
          <w:sz w:val="24"/>
          <w:szCs w:val="24"/>
        </w:rPr>
        <w:t xml:space="preserve">, </w:t>
      </w:r>
      <w:r w:rsidRPr="008B57F5">
        <w:rPr>
          <w:rFonts w:ascii="Times New Roman" w:hAnsi="Times New Roman" w:cs="Times New Roman"/>
          <w:b/>
          <w:sz w:val="24"/>
          <w:szCs w:val="24"/>
        </w:rPr>
        <w:t>N8H</w:t>
      </w:r>
      <w:r w:rsidRPr="008B57F5">
        <w:rPr>
          <w:rFonts w:ascii="Times New Roman" w:hAnsi="Times New Roman" w:cs="Times New Roman"/>
          <w:sz w:val="24"/>
          <w:szCs w:val="24"/>
        </w:rPr>
        <w:t xml:space="preserve">, </w:t>
      </w:r>
      <w:r w:rsidRPr="008B57F5">
        <w:rPr>
          <w:rFonts w:ascii="Times New Roman" w:hAnsi="Times New Roman" w:cs="Times New Roman"/>
          <w:b/>
          <w:sz w:val="24"/>
          <w:szCs w:val="24"/>
        </w:rPr>
        <w:t>O9Ha</w:t>
      </w:r>
      <w:r w:rsidRPr="008B57F5">
        <w:rPr>
          <w:rFonts w:ascii="Times New Roman" w:hAnsi="Times New Roman" w:cs="Times New Roman"/>
          <w:sz w:val="24"/>
          <w:szCs w:val="24"/>
        </w:rPr>
        <w:t xml:space="preserve"> and </w:t>
      </w:r>
      <w:r w:rsidRPr="008B57F5">
        <w:rPr>
          <w:rFonts w:ascii="Times New Roman" w:hAnsi="Times New Roman" w:cs="Times New Roman"/>
          <w:b/>
          <w:sz w:val="24"/>
          <w:szCs w:val="24"/>
        </w:rPr>
        <w:t>O9Hb</w:t>
      </w:r>
      <w:r w:rsidRPr="008B57F5">
        <w:rPr>
          <w:rFonts w:ascii="Times New Roman" w:hAnsi="Times New Roman" w:cs="Times New Roman"/>
          <w:sz w:val="24"/>
          <w:szCs w:val="24"/>
        </w:rPr>
        <w:t xml:space="preserve"> structures, in order to calculate the barrier heights for cis/trans isomerism. Potential energy scans are given in Figure S</w:t>
      </w:r>
      <w:r>
        <w:rPr>
          <w:rFonts w:ascii="Times New Roman" w:hAnsi="Times New Roman" w:cs="Times New Roman"/>
          <w:sz w:val="24"/>
          <w:szCs w:val="24"/>
        </w:rPr>
        <w:t>3</w:t>
      </w:r>
      <w:r w:rsidRPr="008B57F5">
        <w:rPr>
          <w:rFonts w:ascii="Times New Roman" w:hAnsi="Times New Roman" w:cs="Times New Roman"/>
          <w:sz w:val="24"/>
          <w:szCs w:val="24"/>
        </w:rPr>
        <w:t>, with the corresponding barrier heights given in Table S1.</w:t>
      </w:r>
    </w:p>
    <w:p w:rsidR="001966F3" w:rsidRDefault="001966F3" w:rsidP="001966F3">
      <w:pPr>
        <w:spacing w:line="360" w:lineRule="auto"/>
        <w:jc w:val="both"/>
        <w:rPr>
          <w:rFonts w:ascii="Times New Roman" w:hAnsi="Times New Roman" w:cs="Times New Roman"/>
          <w:sz w:val="24"/>
          <w:szCs w:val="24"/>
        </w:rPr>
      </w:pPr>
      <w:r w:rsidRPr="00C62B45">
        <w:rPr>
          <w:rFonts w:ascii="Times New Roman" w:hAnsi="Times New Roman" w:cs="Times New Roman"/>
          <w:b/>
          <w:sz w:val="24"/>
          <w:szCs w:val="24"/>
        </w:rPr>
        <w:t>Table S1</w:t>
      </w:r>
      <w:r>
        <w:rPr>
          <w:rFonts w:ascii="Times New Roman" w:hAnsi="Times New Roman" w:cs="Times New Roman"/>
          <w:sz w:val="24"/>
          <w:szCs w:val="24"/>
        </w:rPr>
        <w:t>: Relative computed energies of the optimised structural isomers of protonated NA, calculated using the MN12-SX functional with the 6-311+G** basis set.</w:t>
      </w:r>
    </w:p>
    <w:p w:rsidR="001966F3" w:rsidRPr="008B57F5" w:rsidRDefault="001966F3" w:rsidP="001966F3">
      <w:pPr>
        <w:spacing w:line="360" w:lineRule="auto"/>
        <w:jc w:val="both"/>
        <w:rPr>
          <w:rFonts w:ascii="Times New Roman" w:hAnsi="Times New Roman" w:cs="Times New Roman"/>
          <w:sz w:val="24"/>
          <w:szCs w:val="24"/>
        </w:rPr>
      </w:pPr>
    </w:p>
    <w:tbl>
      <w:tblPr>
        <w:tblStyle w:val="TableGrid"/>
        <w:tblpPr w:leftFromText="180" w:rightFromText="180" w:vertAnchor="page" w:horzAnchor="margin" w:tblpY="8296"/>
        <w:tblW w:w="87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2"/>
        <w:gridCol w:w="2071"/>
        <w:gridCol w:w="1933"/>
        <w:gridCol w:w="2542"/>
      </w:tblGrid>
      <w:tr w:rsidR="001966F3" w:rsidRPr="008B57F5" w:rsidTr="00A603AA">
        <w:trPr>
          <w:trHeight w:val="680"/>
        </w:trPr>
        <w:tc>
          <w:tcPr>
            <w:tcW w:w="2182" w:type="dxa"/>
            <w:tcBorders>
              <w:top w:val="single" w:sz="4" w:space="0" w:color="auto"/>
              <w:bottom w:val="double" w:sz="4" w:space="0" w:color="auto"/>
            </w:tcBorders>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Structure</w:t>
            </w:r>
            <w:r w:rsidRPr="0018318B">
              <w:rPr>
                <w:rFonts w:ascii="Times New Roman" w:hAnsi="Times New Roman" w:cs="Times New Roman"/>
                <w:sz w:val="24"/>
                <w:szCs w:val="24"/>
                <w:vertAlign w:val="superscript"/>
              </w:rPr>
              <w:t>a</w:t>
            </w:r>
          </w:p>
        </w:tc>
        <w:tc>
          <w:tcPr>
            <w:tcW w:w="2071" w:type="dxa"/>
            <w:tcBorders>
              <w:top w:val="single" w:sz="4" w:space="0" w:color="auto"/>
              <w:bottom w:val="double" w:sz="4" w:space="0" w:color="auto"/>
            </w:tcBorders>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Relative Energy (</w:t>
            </w:r>
            <w:r w:rsidRPr="00C9261A">
              <w:rPr>
                <w:rFonts w:ascii="Times New Roman" w:hAnsi="Times New Roman" w:cs="Times New Roman"/>
                <w:sz w:val="24"/>
                <w:szCs w:val="24"/>
              </w:rPr>
              <w:t>cis</w:t>
            </w:r>
            <w:r w:rsidRPr="008B57F5">
              <w:rPr>
                <w:rFonts w:ascii="Times New Roman" w:hAnsi="Times New Roman" w:cs="Times New Roman"/>
                <w:sz w:val="24"/>
                <w:szCs w:val="24"/>
              </w:rPr>
              <w:t>) / kJ mol</w:t>
            </w:r>
            <w:r w:rsidRPr="008B57F5">
              <w:rPr>
                <w:rFonts w:ascii="Times New Roman" w:hAnsi="Times New Roman" w:cs="Times New Roman"/>
                <w:sz w:val="24"/>
                <w:szCs w:val="24"/>
                <w:vertAlign w:val="superscript"/>
              </w:rPr>
              <w:t>-1</w:t>
            </w:r>
          </w:p>
        </w:tc>
        <w:tc>
          <w:tcPr>
            <w:tcW w:w="1933" w:type="dxa"/>
            <w:tcBorders>
              <w:top w:val="single" w:sz="4" w:space="0" w:color="auto"/>
              <w:bottom w:val="double" w:sz="4" w:space="0" w:color="auto"/>
            </w:tcBorders>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Relative Energy (</w:t>
            </w:r>
            <w:r w:rsidRPr="00C9261A">
              <w:rPr>
                <w:rFonts w:ascii="Times New Roman" w:hAnsi="Times New Roman" w:cs="Times New Roman"/>
                <w:sz w:val="24"/>
                <w:szCs w:val="24"/>
              </w:rPr>
              <w:t>trans</w:t>
            </w:r>
            <w:r w:rsidRPr="008B57F5">
              <w:rPr>
                <w:rFonts w:ascii="Times New Roman" w:hAnsi="Times New Roman" w:cs="Times New Roman"/>
                <w:sz w:val="24"/>
                <w:szCs w:val="24"/>
              </w:rPr>
              <w:t>) / kJ mol</w:t>
            </w:r>
            <w:r w:rsidRPr="008B57F5">
              <w:rPr>
                <w:rFonts w:ascii="Times New Roman" w:hAnsi="Times New Roman" w:cs="Times New Roman"/>
                <w:sz w:val="24"/>
                <w:szCs w:val="24"/>
                <w:vertAlign w:val="superscript"/>
              </w:rPr>
              <w:t>-1</w:t>
            </w:r>
          </w:p>
        </w:tc>
        <w:tc>
          <w:tcPr>
            <w:tcW w:w="2542" w:type="dxa"/>
            <w:tcBorders>
              <w:top w:val="single" w:sz="4" w:space="0" w:color="auto"/>
              <w:bottom w:val="double" w:sz="4" w:space="0" w:color="auto"/>
            </w:tcBorders>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Amide Rotation Barrier Height / kJ mol</w:t>
            </w:r>
            <w:r w:rsidRPr="008B57F5">
              <w:rPr>
                <w:rFonts w:ascii="Times New Roman" w:hAnsi="Times New Roman" w:cs="Times New Roman"/>
                <w:sz w:val="24"/>
                <w:szCs w:val="24"/>
                <w:vertAlign w:val="superscript"/>
              </w:rPr>
              <w:t>-1</w:t>
            </w:r>
          </w:p>
        </w:tc>
      </w:tr>
      <w:tr w:rsidR="001966F3" w:rsidRPr="008B57F5" w:rsidTr="00A603AA">
        <w:trPr>
          <w:trHeight w:val="369"/>
        </w:trPr>
        <w:tc>
          <w:tcPr>
            <w:tcW w:w="2182" w:type="dxa"/>
            <w:tcBorders>
              <w:top w:val="double" w:sz="4" w:space="0" w:color="auto"/>
            </w:tcBorders>
            <w:vAlign w:val="center"/>
          </w:tcPr>
          <w:p w:rsidR="001966F3" w:rsidRPr="008B57F5" w:rsidRDefault="001966F3" w:rsidP="00A603AA">
            <w:pPr>
              <w:jc w:val="center"/>
              <w:rPr>
                <w:rFonts w:ascii="Times New Roman" w:hAnsi="Times New Roman" w:cs="Times New Roman"/>
                <w:b/>
                <w:sz w:val="24"/>
                <w:szCs w:val="24"/>
              </w:rPr>
            </w:pPr>
            <w:r w:rsidRPr="008B57F5">
              <w:rPr>
                <w:rFonts w:ascii="Times New Roman" w:hAnsi="Times New Roman" w:cs="Times New Roman"/>
                <w:b/>
                <w:sz w:val="24"/>
                <w:szCs w:val="24"/>
              </w:rPr>
              <w:t>N1H</w:t>
            </w:r>
          </w:p>
        </w:tc>
        <w:tc>
          <w:tcPr>
            <w:tcW w:w="2071" w:type="dxa"/>
            <w:tcBorders>
              <w:top w:val="double" w:sz="4" w:space="0" w:color="auto"/>
            </w:tcBorders>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6.71</w:t>
            </w:r>
          </w:p>
        </w:tc>
        <w:tc>
          <w:tcPr>
            <w:tcW w:w="1933" w:type="dxa"/>
            <w:tcBorders>
              <w:top w:val="double" w:sz="4" w:space="0" w:color="auto"/>
            </w:tcBorders>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0.0</w:t>
            </w:r>
          </w:p>
        </w:tc>
        <w:tc>
          <w:tcPr>
            <w:tcW w:w="2542" w:type="dxa"/>
            <w:tcBorders>
              <w:top w:val="double" w:sz="4" w:space="0" w:color="auto"/>
            </w:tcBorders>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17.43</w:t>
            </w:r>
          </w:p>
        </w:tc>
      </w:tr>
      <w:tr w:rsidR="001966F3" w:rsidRPr="008B57F5" w:rsidTr="00A603AA">
        <w:trPr>
          <w:trHeight w:val="369"/>
        </w:trPr>
        <w:tc>
          <w:tcPr>
            <w:tcW w:w="2182" w:type="dxa"/>
            <w:vAlign w:val="center"/>
          </w:tcPr>
          <w:p w:rsidR="001966F3" w:rsidRPr="008B57F5" w:rsidRDefault="001966F3" w:rsidP="00A603AA">
            <w:pPr>
              <w:jc w:val="center"/>
              <w:rPr>
                <w:rFonts w:ascii="Times New Roman" w:hAnsi="Times New Roman" w:cs="Times New Roman"/>
                <w:b/>
                <w:sz w:val="24"/>
                <w:szCs w:val="24"/>
              </w:rPr>
            </w:pPr>
            <w:r w:rsidRPr="008B57F5">
              <w:rPr>
                <w:rFonts w:ascii="Times New Roman" w:hAnsi="Times New Roman" w:cs="Times New Roman"/>
                <w:b/>
                <w:sz w:val="24"/>
                <w:szCs w:val="24"/>
              </w:rPr>
              <w:t>N8H</w:t>
            </w:r>
          </w:p>
        </w:tc>
        <w:tc>
          <w:tcPr>
            <w:tcW w:w="2071"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111.72</w:t>
            </w:r>
          </w:p>
        </w:tc>
        <w:tc>
          <w:tcPr>
            <w:tcW w:w="1933"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117.44</w:t>
            </w:r>
          </w:p>
        </w:tc>
        <w:tc>
          <w:tcPr>
            <w:tcW w:w="2542"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37.92</w:t>
            </w:r>
          </w:p>
        </w:tc>
      </w:tr>
      <w:tr w:rsidR="001966F3" w:rsidRPr="008B57F5" w:rsidTr="00A603AA">
        <w:trPr>
          <w:trHeight w:val="369"/>
        </w:trPr>
        <w:tc>
          <w:tcPr>
            <w:tcW w:w="2182" w:type="dxa"/>
            <w:vAlign w:val="center"/>
          </w:tcPr>
          <w:p w:rsidR="001966F3" w:rsidRPr="008B57F5" w:rsidRDefault="001966F3" w:rsidP="00A603AA">
            <w:pPr>
              <w:jc w:val="center"/>
              <w:rPr>
                <w:rFonts w:ascii="Times New Roman" w:hAnsi="Times New Roman" w:cs="Times New Roman"/>
                <w:b/>
                <w:sz w:val="24"/>
                <w:szCs w:val="24"/>
              </w:rPr>
            </w:pPr>
            <w:r w:rsidRPr="008B57F5">
              <w:rPr>
                <w:rFonts w:ascii="Times New Roman" w:hAnsi="Times New Roman" w:cs="Times New Roman"/>
                <w:b/>
                <w:sz w:val="24"/>
                <w:szCs w:val="24"/>
              </w:rPr>
              <w:t>O9Ha</w:t>
            </w:r>
          </w:p>
        </w:tc>
        <w:tc>
          <w:tcPr>
            <w:tcW w:w="2071"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53.02</w:t>
            </w:r>
          </w:p>
        </w:tc>
        <w:tc>
          <w:tcPr>
            <w:tcW w:w="1933"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55.52</w:t>
            </w:r>
          </w:p>
        </w:tc>
        <w:tc>
          <w:tcPr>
            <w:tcW w:w="2542"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31.85</w:t>
            </w:r>
          </w:p>
        </w:tc>
      </w:tr>
      <w:tr w:rsidR="001966F3" w:rsidRPr="008B57F5" w:rsidTr="00A603AA">
        <w:trPr>
          <w:trHeight w:val="369"/>
        </w:trPr>
        <w:tc>
          <w:tcPr>
            <w:tcW w:w="2182" w:type="dxa"/>
            <w:vAlign w:val="center"/>
          </w:tcPr>
          <w:p w:rsidR="001966F3" w:rsidRPr="008B57F5" w:rsidRDefault="001966F3" w:rsidP="00A603AA">
            <w:pPr>
              <w:jc w:val="center"/>
              <w:rPr>
                <w:rFonts w:ascii="Times New Roman" w:hAnsi="Times New Roman" w:cs="Times New Roman"/>
                <w:b/>
                <w:sz w:val="24"/>
                <w:szCs w:val="24"/>
              </w:rPr>
            </w:pPr>
            <w:r w:rsidRPr="008B57F5">
              <w:rPr>
                <w:rFonts w:ascii="Times New Roman" w:hAnsi="Times New Roman" w:cs="Times New Roman"/>
                <w:b/>
                <w:sz w:val="24"/>
                <w:szCs w:val="24"/>
              </w:rPr>
              <w:t>O9Hb</w:t>
            </w:r>
          </w:p>
        </w:tc>
        <w:tc>
          <w:tcPr>
            <w:tcW w:w="2071"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44.85</w:t>
            </w:r>
          </w:p>
        </w:tc>
        <w:tc>
          <w:tcPr>
            <w:tcW w:w="1933"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45.37</w:t>
            </w:r>
          </w:p>
        </w:tc>
        <w:tc>
          <w:tcPr>
            <w:tcW w:w="2542"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19.04</w:t>
            </w:r>
          </w:p>
        </w:tc>
      </w:tr>
      <w:tr w:rsidR="001966F3" w:rsidRPr="008B57F5" w:rsidTr="00A603AA">
        <w:trPr>
          <w:trHeight w:val="369"/>
        </w:trPr>
        <w:tc>
          <w:tcPr>
            <w:tcW w:w="2182" w:type="dxa"/>
            <w:vAlign w:val="center"/>
          </w:tcPr>
          <w:p w:rsidR="001966F3" w:rsidRPr="008B57F5" w:rsidRDefault="001966F3" w:rsidP="00A603AA">
            <w:pPr>
              <w:jc w:val="center"/>
              <w:rPr>
                <w:rFonts w:ascii="Times New Roman" w:hAnsi="Times New Roman" w:cs="Times New Roman"/>
                <w:b/>
                <w:sz w:val="24"/>
                <w:szCs w:val="24"/>
              </w:rPr>
            </w:pPr>
            <w:r w:rsidRPr="008B57F5">
              <w:rPr>
                <w:rFonts w:ascii="Times New Roman" w:hAnsi="Times New Roman" w:cs="Times New Roman"/>
                <w:b/>
                <w:sz w:val="24"/>
                <w:szCs w:val="24"/>
              </w:rPr>
              <w:t>C2H</w:t>
            </w:r>
          </w:p>
        </w:tc>
        <w:tc>
          <w:tcPr>
            <w:tcW w:w="2071"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245.70</w:t>
            </w:r>
          </w:p>
        </w:tc>
        <w:tc>
          <w:tcPr>
            <w:tcW w:w="1933"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w:t>
            </w:r>
          </w:p>
        </w:tc>
        <w:tc>
          <w:tcPr>
            <w:tcW w:w="2542"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w:t>
            </w:r>
          </w:p>
        </w:tc>
      </w:tr>
      <w:tr w:rsidR="001966F3" w:rsidRPr="008B57F5" w:rsidTr="00A603AA">
        <w:trPr>
          <w:trHeight w:val="369"/>
        </w:trPr>
        <w:tc>
          <w:tcPr>
            <w:tcW w:w="2182" w:type="dxa"/>
            <w:vAlign w:val="center"/>
          </w:tcPr>
          <w:p w:rsidR="001966F3" w:rsidRPr="008B57F5" w:rsidRDefault="001966F3" w:rsidP="00A603AA">
            <w:pPr>
              <w:jc w:val="center"/>
              <w:rPr>
                <w:rFonts w:ascii="Times New Roman" w:hAnsi="Times New Roman" w:cs="Times New Roman"/>
                <w:b/>
                <w:sz w:val="24"/>
                <w:szCs w:val="24"/>
              </w:rPr>
            </w:pPr>
            <w:r w:rsidRPr="008B57F5">
              <w:rPr>
                <w:rFonts w:ascii="Times New Roman" w:hAnsi="Times New Roman" w:cs="Times New Roman"/>
                <w:b/>
                <w:sz w:val="24"/>
                <w:szCs w:val="24"/>
              </w:rPr>
              <w:t>C3H</w:t>
            </w:r>
          </w:p>
        </w:tc>
        <w:tc>
          <w:tcPr>
            <w:tcW w:w="2071"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231.24</w:t>
            </w:r>
          </w:p>
        </w:tc>
        <w:tc>
          <w:tcPr>
            <w:tcW w:w="1933"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w:t>
            </w:r>
          </w:p>
        </w:tc>
        <w:tc>
          <w:tcPr>
            <w:tcW w:w="2542"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w:t>
            </w:r>
          </w:p>
        </w:tc>
      </w:tr>
      <w:tr w:rsidR="001966F3" w:rsidRPr="008B57F5" w:rsidTr="00A603AA">
        <w:trPr>
          <w:trHeight w:val="369"/>
        </w:trPr>
        <w:tc>
          <w:tcPr>
            <w:tcW w:w="2182" w:type="dxa"/>
            <w:vAlign w:val="center"/>
          </w:tcPr>
          <w:p w:rsidR="001966F3" w:rsidRPr="008B57F5" w:rsidRDefault="001966F3" w:rsidP="00A603AA">
            <w:pPr>
              <w:jc w:val="center"/>
              <w:rPr>
                <w:rFonts w:ascii="Times New Roman" w:hAnsi="Times New Roman" w:cs="Times New Roman"/>
                <w:b/>
                <w:sz w:val="24"/>
                <w:szCs w:val="24"/>
              </w:rPr>
            </w:pPr>
            <w:r w:rsidRPr="008B57F5">
              <w:rPr>
                <w:rFonts w:ascii="Times New Roman" w:hAnsi="Times New Roman" w:cs="Times New Roman"/>
                <w:b/>
                <w:sz w:val="24"/>
                <w:szCs w:val="24"/>
              </w:rPr>
              <w:t>C4H</w:t>
            </w:r>
          </w:p>
        </w:tc>
        <w:tc>
          <w:tcPr>
            <w:tcW w:w="2071"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264.98</w:t>
            </w:r>
          </w:p>
        </w:tc>
        <w:tc>
          <w:tcPr>
            <w:tcW w:w="1933"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w:t>
            </w:r>
          </w:p>
        </w:tc>
        <w:tc>
          <w:tcPr>
            <w:tcW w:w="2542"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w:t>
            </w:r>
          </w:p>
        </w:tc>
      </w:tr>
      <w:tr w:rsidR="001966F3" w:rsidRPr="008B57F5" w:rsidTr="00A603AA">
        <w:trPr>
          <w:trHeight w:val="369"/>
        </w:trPr>
        <w:tc>
          <w:tcPr>
            <w:tcW w:w="2182" w:type="dxa"/>
            <w:vAlign w:val="center"/>
          </w:tcPr>
          <w:p w:rsidR="001966F3" w:rsidRPr="008B57F5" w:rsidRDefault="001966F3" w:rsidP="00A603AA">
            <w:pPr>
              <w:jc w:val="center"/>
              <w:rPr>
                <w:rFonts w:ascii="Times New Roman" w:hAnsi="Times New Roman" w:cs="Times New Roman"/>
                <w:b/>
                <w:sz w:val="24"/>
                <w:szCs w:val="24"/>
              </w:rPr>
            </w:pPr>
            <w:r w:rsidRPr="008B57F5">
              <w:rPr>
                <w:rFonts w:ascii="Times New Roman" w:hAnsi="Times New Roman" w:cs="Times New Roman"/>
                <w:b/>
                <w:sz w:val="24"/>
                <w:szCs w:val="24"/>
              </w:rPr>
              <w:t>C5H</w:t>
            </w:r>
          </w:p>
        </w:tc>
        <w:tc>
          <w:tcPr>
            <w:tcW w:w="2071"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223.16</w:t>
            </w:r>
          </w:p>
        </w:tc>
        <w:tc>
          <w:tcPr>
            <w:tcW w:w="1933"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w:t>
            </w:r>
          </w:p>
        </w:tc>
        <w:tc>
          <w:tcPr>
            <w:tcW w:w="2542" w:type="dxa"/>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w:t>
            </w:r>
          </w:p>
        </w:tc>
      </w:tr>
      <w:tr w:rsidR="001966F3" w:rsidRPr="008B57F5" w:rsidTr="00A603AA">
        <w:trPr>
          <w:trHeight w:val="369"/>
        </w:trPr>
        <w:tc>
          <w:tcPr>
            <w:tcW w:w="2182" w:type="dxa"/>
            <w:tcBorders>
              <w:bottom w:val="single" w:sz="4" w:space="0" w:color="auto"/>
            </w:tcBorders>
            <w:vAlign w:val="center"/>
          </w:tcPr>
          <w:p w:rsidR="001966F3" w:rsidRPr="008B57F5" w:rsidRDefault="001966F3" w:rsidP="00A603AA">
            <w:pPr>
              <w:jc w:val="center"/>
              <w:rPr>
                <w:rFonts w:ascii="Times New Roman" w:hAnsi="Times New Roman" w:cs="Times New Roman"/>
                <w:b/>
                <w:sz w:val="24"/>
                <w:szCs w:val="24"/>
              </w:rPr>
            </w:pPr>
            <w:r w:rsidRPr="008B57F5">
              <w:rPr>
                <w:rFonts w:ascii="Times New Roman" w:hAnsi="Times New Roman" w:cs="Times New Roman"/>
                <w:b/>
                <w:sz w:val="24"/>
                <w:szCs w:val="24"/>
              </w:rPr>
              <w:t>C6H</w:t>
            </w:r>
          </w:p>
        </w:tc>
        <w:tc>
          <w:tcPr>
            <w:tcW w:w="2071" w:type="dxa"/>
            <w:tcBorders>
              <w:bottom w:val="single" w:sz="4" w:space="0" w:color="auto"/>
            </w:tcBorders>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247.51</w:t>
            </w:r>
          </w:p>
        </w:tc>
        <w:tc>
          <w:tcPr>
            <w:tcW w:w="1933" w:type="dxa"/>
            <w:tcBorders>
              <w:bottom w:val="single" w:sz="4" w:space="0" w:color="auto"/>
            </w:tcBorders>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w:t>
            </w:r>
          </w:p>
        </w:tc>
        <w:tc>
          <w:tcPr>
            <w:tcW w:w="2542" w:type="dxa"/>
            <w:tcBorders>
              <w:bottom w:val="single" w:sz="4" w:space="0" w:color="auto"/>
            </w:tcBorders>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w:t>
            </w:r>
          </w:p>
        </w:tc>
      </w:tr>
    </w:tbl>
    <w:p w:rsidR="001966F3" w:rsidRPr="008B57F5" w:rsidRDefault="001966F3" w:rsidP="001966F3">
      <w:pPr>
        <w:spacing w:line="360" w:lineRule="auto"/>
        <w:ind w:left="1582" w:hanging="1440"/>
        <w:rPr>
          <w:rFonts w:ascii="Times New Roman" w:hAnsi="Times New Roman" w:cs="Times New Roman"/>
          <w:sz w:val="24"/>
          <w:szCs w:val="24"/>
        </w:rPr>
      </w:pPr>
      <w:r>
        <w:rPr>
          <w:rFonts w:ascii="Times New Roman" w:hAnsi="Times New Roman" w:cs="Times New Roman"/>
          <w:sz w:val="24"/>
          <w:szCs w:val="24"/>
        </w:rPr>
        <w:t>a - For atom label definitions, see Figure 1 of the main text.</w:t>
      </w:r>
    </w:p>
    <w:p w:rsidR="001966F3" w:rsidRPr="008B57F5" w:rsidRDefault="001966F3" w:rsidP="001966F3">
      <w:pPr>
        <w:spacing w:line="360" w:lineRule="auto"/>
        <w:rPr>
          <w:rFonts w:ascii="Times New Roman" w:hAnsi="Times New Roman" w:cs="Times New Roman"/>
        </w:rPr>
      </w:pPr>
    </w:p>
    <w:p w:rsidR="001966F3" w:rsidRDefault="001966F3" w:rsidP="001966F3">
      <w:pPr>
        <w:spacing w:line="360" w:lineRule="auto"/>
        <w:jc w:val="center"/>
        <w:rPr>
          <w:rFonts w:ascii="Times New Roman" w:hAnsi="Times New Roman" w:cs="Times New Roman"/>
        </w:rPr>
      </w:pPr>
    </w:p>
    <w:p w:rsidR="001966F3" w:rsidRDefault="001966F3" w:rsidP="001966F3">
      <w:pPr>
        <w:spacing w:line="360" w:lineRule="auto"/>
        <w:jc w:val="center"/>
        <w:rPr>
          <w:rFonts w:ascii="Times New Roman" w:hAnsi="Times New Roman" w:cs="Times New Roman"/>
        </w:rPr>
      </w:pPr>
    </w:p>
    <w:p w:rsidR="001966F3" w:rsidRDefault="001966F3" w:rsidP="001966F3">
      <w:pPr>
        <w:spacing w:line="360" w:lineRule="auto"/>
        <w:jc w:val="center"/>
        <w:rPr>
          <w:rFonts w:ascii="Times New Roman" w:hAnsi="Times New Roman" w:cs="Times New Roman"/>
        </w:rPr>
      </w:pPr>
    </w:p>
    <w:p w:rsidR="001966F3" w:rsidRDefault="001966F3" w:rsidP="001966F3">
      <w:pPr>
        <w:spacing w:line="360" w:lineRule="auto"/>
        <w:jc w:val="center"/>
        <w:rPr>
          <w:rFonts w:ascii="Times New Roman" w:hAnsi="Times New Roman" w:cs="Times New Roman"/>
        </w:rPr>
      </w:pPr>
    </w:p>
    <w:p w:rsidR="001966F3" w:rsidRDefault="001966F3" w:rsidP="001966F3">
      <w:pPr>
        <w:spacing w:line="360" w:lineRule="auto"/>
        <w:jc w:val="center"/>
        <w:rPr>
          <w:rFonts w:ascii="Times New Roman" w:hAnsi="Times New Roman" w:cs="Times New Roman"/>
        </w:rPr>
      </w:pPr>
      <w:r>
        <w:rPr>
          <w:rFonts w:ascii="Times New Roman" w:hAnsi="Times New Roman" w:cs="Times New Roman"/>
          <w:noProof/>
          <w:lang w:eastAsia="en-GB"/>
        </w:rPr>
        <w:drawing>
          <wp:anchor distT="0" distB="0" distL="114300" distR="114300" simplePos="0" relativeHeight="251691008" behindDoc="0" locked="0" layoutInCell="1" allowOverlap="1" wp14:anchorId="32443E29" wp14:editId="7F118388">
            <wp:simplePos x="0" y="0"/>
            <wp:positionH relativeFrom="column">
              <wp:posOffset>951865</wp:posOffset>
            </wp:positionH>
            <wp:positionV relativeFrom="paragraph">
              <wp:posOffset>0</wp:posOffset>
            </wp:positionV>
            <wp:extent cx="3772800" cy="540000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A structures 3.tif"/>
                    <pic:cNvPicPr/>
                  </pic:nvPicPr>
                  <pic:blipFill>
                    <a:blip r:embed="rId29">
                      <a:extLst>
                        <a:ext uri="{28A0092B-C50C-407E-A947-70E740481C1C}">
                          <a14:useLocalDpi xmlns:a14="http://schemas.microsoft.com/office/drawing/2010/main" val="0"/>
                        </a:ext>
                      </a:extLst>
                    </a:blip>
                    <a:stretch>
                      <a:fillRect/>
                    </a:stretch>
                  </pic:blipFill>
                  <pic:spPr>
                    <a:xfrm>
                      <a:off x="0" y="0"/>
                      <a:ext cx="3772800" cy="5400000"/>
                    </a:xfrm>
                    <a:prstGeom prst="rect">
                      <a:avLst/>
                    </a:prstGeom>
                  </pic:spPr>
                </pic:pic>
              </a:graphicData>
            </a:graphic>
            <wp14:sizeRelH relativeFrom="margin">
              <wp14:pctWidth>0</wp14:pctWidth>
            </wp14:sizeRelH>
            <wp14:sizeRelV relativeFrom="margin">
              <wp14:pctHeight>0</wp14:pctHeight>
            </wp14:sizeRelV>
          </wp:anchor>
        </w:drawing>
      </w:r>
    </w:p>
    <w:p w:rsidR="001966F3" w:rsidRPr="008B57F5" w:rsidRDefault="001966F3" w:rsidP="001966F3">
      <w:pPr>
        <w:spacing w:line="360" w:lineRule="auto"/>
        <w:jc w:val="center"/>
        <w:rPr>
          <w:rFonts w:ascii="Times New Roman" w:hAnsi="Times New Roman" w:cs="Times New Roman"/>
        </w:rPr>
      </w:pPr>
    </w:p>
    <w:p w:rsidR="001966F3" w:rsidRPr="008B57F5" w:rsidRDefault="001966F3" w:rsidP="001966F3">
      <w:pPr>
        <w:spacing w:line="360" w:lineRule="auto"/>
        <w:ind w:left="1440" w:hanging="1440"/>
        <w:jc w:val="both"/>
        <w:rPr>
          <w:rFonts w:ascii="Times New Roman" w:hAnsi="Times New Roman" w:cs="Times New Roman"/>
          <w:sz w:val="24"/>
          <w:szCs w:val="24"/>
        </w:rPr>
      </w:pPr>
      <w:r w:rsidRPr="008B57F5">
        <w:rPr>
          <w:rFonts w:ascii="Times New Roman" w:hAnsi="Times New Roman" w:cs="Times New Roman"/>
          <w:b/>
          <w:sz w:val="24"/>
          <w:szCs w:val="24"/>
        </w:rPr>
        <w:t>Figure S</w:t>
      </w:r>
      <w:r>
        <w:rPr>
          <w:rFonts w:ascii="Times New Roman" w:hAnsi="Times New Roman" w:cs="Times New Roman"/>
          <w:b/>
          <w:sz w:val="24"/>
          <w:szCs w:val="24"/>
        </w:rPr>
        <w:t>2</w:t>
      </w:r>
      <w:r w:rsidRPr="008B57F5">
        <w:rPr>
          <w:rFonts w:ascii="Times New Roman" w:hAnsi="Times New Roman" w:cs="Times New Roman"/>
          <w:b/>
          <w:sz w:val="24"/>
          <w:szCs w:val="24"/>
        </w:rPr>
        <w:t>:</w:t>
      </w:r>
      <w:r w:rsidRPr="008B57F5">
        <w:rPr>
          <w:rFonts w:ascii="Times New Roman" w:hAnsi="Times New Roman" w:cs="Times New Roman"/>
          <w:sz w:val="24"/>
          <w:szCs w:val="24"/>
        </w:rPr>
        <w:t xml:space="preserve"> </w:t>
      </w:r>
      <w:r w:rsidRPr="008B57F5">
        <w:rPr>
          <w:rFonts w:ascii="Times New Roman" w:hAnsi="Times New Roman" w:cs="Times New Roman"/>
          <w:sz w:val="24"/>
          <w:szCs w:val="24"/>
        </w:rPr>
        <w:tab/>
        <w:t>Optimised structures of nicotinamide protonated at the pyridine nitrogen (</w:t>
      </w:r>
      <w:r w:rsidRPr="008B57F5">
        <w:rPr>
          <w:rFonts w:ascii="Times New Roman" w:hAnsi="Times New Roman" w:cs="Times New Roman"/>
          <w:b/>
          <w:sz w:val="24"/>
          <w:szCs w:val="24"/>
        </w:rPr>
        <w:t>N1H</w:t>
      </w:r>
      <w:r w:rsidRPr="008B57F5">
        <w:rPr>
          <w:rFonts w:ascii="Times New Roman" w:hAnsi="Times New Roman" w:cs="Times New Roman"/>
          <w:sz w:val="24"/>
          <w:szCs w:val="24"/>
        </w:rPr>
        <w:t>), amide nitrogen (</w:t>
      </w:r>
      <w:r w:rsidRPr="008B57F5">
        <w:rPr>
          <w:rFonts w:ascii="Times New Roman" w:hAnsi="Times New Roman" w:cs="Times New Roman"/>
          <w:b/>
          <w:sz w:val="24"/>
          <w:szCs w:val="24"/>
        </w:rPr>
        <w:t>N8H</w:t>
      </w:r>
      <w:r w:rsidRPr="008B57F5">
        <w:rPr>
          <w:rFonts w:ascii="Times New Roman" w:hAnsi="Times New Roman" w:cs="Times New Roman"/>
          <w:sz w:val="24"/>
          <w:szCs w:val="24"/>
        </w:rPr>
        <w:t>), amide oxygen with H pointing away from the molecule (</w:t>
      </w:r>
      <w:r w:rsidRPr="008B57F5">
        <w:rPr>
          <w:rFonts w:ascii="Times New Roman" w:hAnsi="Times New Roman" w:cs="Times New Roman"/>
          <w:b/>
          <w:sz w:val="24"/>
          <w:szCs w:val="24"/>
        </w:rPr>
        <w:t>O9Ha</w:t>
      </w:r>
      <w:r w:rsidRPr="008B57F5">
        <w:rPr>
          <w:rFonts w:ascii="Times New Roman" w:hAnsi="Times New Roman" w:cs="Times New Roman"/>
          <w:sz w:val="24"/>
          <w:szCs w:val="24"/>
        </w:rPr>
        <w:t>) and amide oxygen with H pointing towards the molecule (</w:t>
      </w:r>
      <w:r w:rsidRPr="008B57F5">
        <w:rPr>
          <w:rFonts w:ascii="Times New Roman" w:hAnsi="Times New Roman" w:cs="Times New Roman"/>
          <w:b/>
          <w:sz w:val="24"/>
          <w:szCs w:val="24"/>
        </w:rPr>
        <w:t>O9Hb</w:t>
      </w:r>
      <w:r w:rsidRPr="008B57F5">
        <w:rPr>
          <w:rFonts w:ascii="Times New Roman" w:hAnsi="Times New Roman" w:cs="Times New Roman"/>
          <w:sz w:val="24"/>
          <w:szCs w:val="24"/>
        </w:rPr>
        <w:t xml:space="preserve">). Given in both </w:t>
      </w:r>
      <w:r w:rsidRPr="00C9261A">
        <w:rPr>
          <w:rFonts w:ascii="Times New Roman" w:hAnsi="Times New Roman" w:cs="Times New Roman"/>
          <w:sz w:val="24"/>
          <w:szCs w:val="24"/>
        </w:rPr>
        <w:t>cis- and trans</w:t>
      </w:r>
      <w:r w:rsidRPr="008B57F5">
        <w:rPr>
          <w:rFonts w:ascii="Times New Roman" w:hAnsi="Times New Roman" w:cs="Times New Roman"/>
          <w:i/>
          <w:sz w:val="24"/>
          <w:szCs w:val="24"/>
        </w:rPr>
        <w:t>-</w:t>
      </w:r>
      <w:r w:rsidRPr="008B57F5">
        <w:rPr>
          <w:rFonts w:ascii="Times New Roman" w:hAnsi="Times New Roman" w:cs="Times New Roman"/>
          <w:sz w:val="24"/>
          <w:szCs w:val="24"/>
        </w:rPr>
        <w:t xml:space="preserve"> orientations.</w:t>
      </w:r>
    </w:p>
    <w:p w:rsidR="001966F3" w:rsidRPr="008B57F5" w:rsidRDefault="001966F3" w:rsidP="001966F3">
      <w:pPr>
        <w:spacing w:line="360" w:lineRule="auto"/>
        <w:rPr>
          <w:rFonts w:ascii="Times New Roman" w:hAnsi="Times New Roman" w:cs="Times New Roman"/>
        </w:rPr>
      </w:pPr>
    </w:p>
    <w:p w:rsidR="001966F3" w:rsidRPr="008B57F5" w:rsidRDefault="001966F3" w:rsidP="001966F3">
      <w:pPr>
        <w:spacing w:line="360" w:lineRule="auto"/>
        <w:rPr>
          <w:rFonts w:ascii="Times New Roman" w:hAnsi="Times New Roman" w:cs="Times New Roman"/>
        </w:rPr>
      </w:pPr>
      <w:r w:rsidRPr="008B57F5">
        <w:rPr>
          <w:rFonts w:ascii="Times New Roman" w:hAnsi="Times New Roman" w:cs="Times New Roman"/>
          <w:noProof/>
          <w:lang w:eastAsia="en-GB"/>
        </w:rPr>
        <w:lastRenderedPageBreak/>
        <w:drawing>
          <wp:anchor distT="0" distB="0" distL="114300" distR="114300" simplePos="0" relativeHeight="251682816" behindDoc="0" locked="0" layoutInCell="1" allowOverlap="1" wp14:anchorId="5DEFF409" wp14:editId="5971F262">
            <wp:simplePos x="0" y="0"/>
            <wp:positionH relativeFrom="column">
              <wp:posOffset>1343025</wp:posOffset>
            </wp:positionH>
            <wp:positionV relativeFrom="paragraph">
              <wp:posOffset>0</wp:posOffset>
            </wp:positionV>
            <wp:extent cx="3057525" cy="3600450"/>
            <wp:effectExtent l="0" t="0" r="9525" b="0"/>
            <wp:wrapTopAndBottom/>
            <wp:docPr id="13" name="Picture 13" descr="C:\Users\CED-Group\Documents\PhD Files\Nicotinamide\Writing\Figures\Amide Rotation Sc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CED-Group\Documents\PhD Files\Nicotinamide\Writing\Figures\Amide Rotation Scan.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57525" cy="3600450"/>
                    </a:xfrm>
                    <a:prstGeom prst="rect">
                      <a:avLst/>
                    </a:prstGeom>
                    <a:noFill/>
                    <a:ln>
                      <a:noFill/>
                    </a:ln>
                  </pic:spPr>
                </pic:pic>
              </a:graphicData>
            </a:graphic>
          </wp:anchor>
        </w:drawing>
      </w:r>
    </w:p>
    <w:p w:rsidR="001966F3" w:rsidRDefault="001966F3" w:rsidP="001966F3">
      <w:pPr>
        <w:spacing w:line="360" w:lineRule="auto"/>
        <w:ind w:left="1440" w:hanging="1440"/>
        <w:jc w:val="both"/>
        <w:rPr>
          <w:rFonts w:ascii="Times New Roman" w:hAnsi="Times New Roman" w:cs="Times New Roman"/>
          <w:sz w:val="24"/>
          <w:szCs w:val="24"/>
        </w:rPr>
      </w:pPr>
      <w:r w:rsidRPr="008B57F5">
        <w:rPr>
          <w:rFonts w:ascii="Times New Roman" w:hAnsi="Times New Roman" w:cs="Times New Roman"/>
          <w:b/>
          <w:sz w:val="24"/>
          <w:szCs w:val="24"/>
        </w:rPr>
        <w:t>Figure S</w:t>
      </w:r>
      <w:r>
        <w:rPr>
          <w:rFonts w:ascii="Times New Roman" w:hAnsi="Times New Roman" w:cs="Times New Roman"/>
          <w:b/>
          <w:sz w:val="24"/>
          <w:szCs w:val="24"/>
        </w:rPr>
        <w:t>3</w:t>
      </w:r>
      <w:r w:rsidRPr="008B57F5">
        <w:rPr>
          <w:rFonts w:ascii="Times New Roman" w:hAnsi="Times New Roman" w:cs="Times New Roman"/>
          <w:b/>
          <w:sz w:val="24"/>
          <w:szCs w:val="24"/>
        </w:rPr>
        <w:t>:</w:t>
      </w:r>
      <w:r w:rsidRPr="008B57F5">
        <w:rPr>
          <w:rFonts w:ascii="Times New Roman" w:hAnsi="Times New Roman" w:cs="Times New Roman"/>
          <w:sz w:val="24"/>
          <w:szCs w:val="24"/>
        </w:rPr>
        <w:t xml:space="preserve"> </w:t>
      </w:r>
      <w:r w:rsidRPr="008B57F5">
        <w:rPr>
          <w:rFonts w:ascii="Times New Roman" w:hAnsi="Times New Roman" w:cs="Times New Roman"/>
          <w:sz w:val="24"/>
          <w:szCs w:val="24"/>
        </w:rPr>
        <w:tab/>
        <w:t>Potential energy scans of the rotation of the amide group in nicotinamide, protonated at the pyridine nitrogen (</w:t>
      </w:r>
      <w:r w:rsidRPr="008B57F5">
        <w:rPr>
          <w:rFonts w:ascii="Times New Roman" w:hAnsi="Times New Roman" w:cs="Times New Roman"/>
          <w:b/>
          <w:sz w:val="24"/>
          <w:szCs w:val="24"/>
        </w:rPr>
        <w:t>N1H</w:t>
      </w:r>
      <w:r w:rsidRPr="008B57F5">
        <w:rPr>
          <w:rFonts w:ascii="Times New Roman" w:hAnsi="Times New Roman" w:cs="Times New Roman"/>
          <w:sz w:val="24"/>
          <w:szCs w:val="24"/>
        </w:rPr>
        <w:t>), amide nitrogen (</w:t>
      </w:r>
      <w:r w:rsidRPr="008B57F5">
        <w:rPr>
          <w:rFonts w:ascii="Times New Roman" w:hAnsi="Times New Roman" w:cs="Times New Roman"/>
          <w:b/>
          <w:sz w:val="24"/>
          <w:szCs w:val="24"/>
        </w:rPr>
        <w:t>N8H</w:t>
      </w:r>
      <w:r w:rsidRPr="008B57F5">
        <w:rPr>
          <w:rFonts w:ascii="Times New Roman" w:hAnsi="Times New Roman" w:cs="Times New Roman"/>
          <w:sz w:val="24"/>
          <w:szCs w:val="24"/>
        </w:rPr>
        <w:t>), amide oxygen with H pointing away from the molecule (</w:t>
      </w:r>
      <w:r w:rsidRPr="008B57F5">
        <w:rPr>
          <w:rFonts w:ascii="Times New Roman" w:hAnsi="Times New Roman" w:cs="Times New Roman"/>
          <w:b/>
          <w:sz w:val="24"/>
          <w:szCs w:val="24"/>
        </w:rPr>
        <w:t>O9Ha</w:t>
      </w:r>
      <w:r w:rsidRPr="008B57F5">
        <w:rPr>
          <w:rFonts w:ascii="Times New Roman" w:hAnsi="Times New Roman" w:cs="Times New Roman"/>
          <w:sz w:val="24"/>
          <w:szCs w:val="24"/>
        </w:rPr>
        <w:t>) and amide oxygen with H pointing towards the molecule (</w:t>
      </w:r>
      <w:r w:rsidRPr="008B57F5">
        <w:rPr>
          <w:rFonts w:ascii="Times New Roman" w:hAnsi="Times New Roman" w:cs="Times New Roman"/>
          <w:b/>
          <w:sz w:val="24"/>
          <w:szCs w:val="24"/>
        </w:rPr>
        <w:t>O9Hb</w:t>
      </w:r>
      <w:r w:rsidRPr="008B57F5">
        <w:rPr>
          <w:rFonts w:ascii="Times New Roman" w:hAnsi="Times New Roman" w:cs="Times New Roman"/>
          <w:sz w:val="24"/>
          <w:szCs w:val="24"/>
        </w:rPr>
        <w:t>). Structures close to 0</w:t>
      </w:r>
      <w:r w:rsidRPr="008B57F5">
        <w:rPr>
          <w:rFonts w:ascii="Times New Roman" w:hAnsi="Times New Roman" w:cs="Times New Roman"/>
          <w:sz w:val="24"/>
          <w:szCs w:val="24"/>
          <w:vertAlign w:val="superscript"/>
        </w:rPr>
        <w:t xml:space="preserve"> o</w:t>
      </w:r>
      <w:r w:rsidRPr="008B57F5">
        <w:rPr>
          <w:rFonts w:ascii="Times New Roman" w:hAnsi="Times New Roman" w:cs="Times New Roman"/>
          <w:sz w:val="24"/>
          <w:szCs w:val="24"/>
        </w:rPr>
        <w:t xml:space="preserve"> or 360</w:t>
      </w:r>
      <w:r w:rsidRPr="008B57F5">
        <w:rPr>
          <w:rFonts w:ascii="Times New Roman" w:hAnsi="Times New Roman" w:cs="Times New Roman"/>
          <w:sz w:val="24"/>
          <w:szCs w:val="24"/>
          <w:vertAlign w:val="superscript"/>
        </w:rPr>
        <w:t>o</w:t>
      </w:r>
      <w:r w:rsidRPr="008B57F5">
        <w:rPr>
          <w:rFonts w:ascii="Times New Roman" w:hAnsi="Times New Roman" w:cs="Times New Roman"/>
          <w:sz w:val="24"/>
          <w:szCs w:val="24"/>
        </w:rPr>
        <w:t xml:space="preserve"> are </w:t>
      </w:r>
      <w:r w:rsidRPr="00C9261A">
        <w:rPr>
          <w:rFonts w:ascii="Times New Roman" w:hAnsi="Times New Roman" w:cs="Times New Roman"/>
          <w:sz w:val="24"/>
          <w:szCs w:val="24"/>
        </w:rPr>
        <w:t>cis, structures at 180</w:t>
      </w:r>
      <w:r w:rsidRPr="00C9261A">
        <w:rPr>
          <w:rFonts w:ascii="Times New Roman" w:hAnsi="Times New Roman" w:cs="Times New Roman"/>
          <w:sz w:val="24"/>
          <w:szCs w:val="24"/>
          <w:vertAlign w:val="superscript"/>
        </w:rPr>
        <w:t>o</w:t>
      </w:r>
      <w:r w:rsidRPr="00C9261A">
        <w:rPr>
          <w:rFonts w:ascii="Times New Roman" w:hAnsi="Times New Roman" w:cs="Times New Roman"/>
          <w:sz w:val="24"/>
          <w:szCs w:val="24"/>
        </w:rPr>
        <w:t xml:space="preserve"> are trans.</w:t>
      </w:r>
    </w:p>
    <w:p w:rsidR="001966F3" w:rsidRDefault="001966F3" w:rsidP="001966F3">
      <w:pPr>
        <w:spacing w:line="360" w:lineRule="auto"/>
        <w:jc w:val="both"/>
        <w:rPr>
          <w:rFonts w:ascii="Times New Roman" w:hAnsi="Times New Roman" w:cs="Times New Roman"/>
          <w:sz w:val="24"/>
          <w:szCs w:val="24"/>
        </w:rPr>
      </w:pPr>
    </w:p>
    <w:p w:rsidR="001966F3" w:rsidRDefault="001966F3" w:rsidP="001966F3">
      <w:pPr>
        <w:spacing w:line="360" w:lineRule="auto"/>
        <w:jc w:val="both"/>
        <w:rPr>
          <w:rFonts w:ascii="Times New Roman" w:hAnsi="Times New Roman" w:cs="Times New Roman"/>
          <w:sz w:val="24"/>
          <w:szCs w:val="24"/>
        </w:rPr>
      </w:pPr>
    </w:p>
    <w:p w:rsidR="001966F3" w:rsidRDefault="001966F3" w:rsidP="001966F3">
      <w:pPr>
        <w:spacing w:line="360" w:lineRule="auto"/>
        <w:jc w:val="both"/>
        <w:rPr>
          <w:rFonts w:ascii="Times New Roman" w:hAnsi="Times New Roman" w:cs="Times New Roman"/>
          <w:sz w:val="24"/>
          <w:szCs w:val="24"/>
        </w:rPr>
      </w:pPr>
    </w:p>
    <w:p w:rsidR="001966F3" w:rsidRDefault="001966F3" w:rsidP="001966F3">
      <w:pPr>
        <w:spacing w:line="360" w:lineRule="auto"/>
        <w:jc w:val="both"/>
        <w:rPr>
          <w:rFonts w:ascii="Times New Roman" w:hAnsi="Times New Roman" w:cs="Times New Roman"/>
          <w:sz w:val="24"/>
          <w:szCs w:val="24"/>
        </w:rPr>
      </w:pPr>
    </w:p>
    <w:p w:rsidR="001966F3" w:rsidRDefault="001966F3" w:rsidP="001966F3">
      <w:pPr>
        <w:spacing w:line="360" w:lineRule="auto"/>
        <w:jc w:val="both"/>
        <w:rPr>
          <w:rFonts w:ascii="Times New Roman" w:hAnsi="Times New Roman" w:cs="Times New Roman"/>
          <w:sz w:val="24"/>
          <w:szCs w:val="24"/>
        </w:rPr>
      </w:pPr>
    </w:p>
    <w:p w:rsidR="001966F3" w:rsidRDefault="001966F3" w:rsidP="001966F3">
      <w:pPr>
        <w:spacing w:line="360" w:lineRule="auto"/>
        <w:jc w:val="both"/>
        <w:rPr>
          <w:rFonts w:ascii="Times New Roman" w:hAnsi="Times New Roman" w:cs="Times New Roman"/>
          <w:sz w:val="24"/>
          <w:szCs w:val="24"/>
        </w:rPr>
      </w:pPr>
    </w:p>
    <w:p w:rsidR="001966F3" w:rsidRDefault="001966F3" w:rsidP="001966F3">
      <w:pPr>
        <w:spacing w:line="360" w:lineRule="auto"/>
        <w:jc w:val="both"/>
        <w:rPr>
          <w:rFonts w:ascii="Times New Roman" w:hAnsi="Times New Roman" w:cs="Times New Roman"/>
          <w:sz w:val="24"/>
          <w:szCs w:val="24"/>
        </w:rPr>
      </w:pPr>
    </w:p>
    <w:p w:rsidR="001966F3" w:rsidRDefault="001966F3" w:rsidP="001966F3">
      <w:pPr>
        <w:spacing w:line="360" w:lineRule="auto"/>
        <w:jc w:val="both"/>
        <w:rPr>
          <w:rFonts w:ascii="Times New Roman" w:hAnsi="Times New Roman" w:cs="Times New Roman"/>
          <w:sz w:val="24"/>
          <w:szCs w:val="24"/>
        </w:rPr>
      </w:pPr>
    </w:p>
    <w:p w:rsidR="001966F3" w:rsidRDefault="001966F3" w:rsidP="001966F3">
      <w:pPr>
        <w:spacing w:line="360" w:lineRule="auto"/>
        <w:jc w:val="both"/>
        <w:rPr>
          <w:rFonts w:ascii="Times New Roman" w:hAnsi="Times New Roman" w:cs="Times New Roman"/>
          <w:sz w:val="24"/>
          <w:szCs w:val="24"/>
        </w:rPr>
      </w:pPr>
    </w:p>
    <w:p w:rsidR="001966F3" w:rsidRPr="008B57F5" w:rsidRDefault="001966F3" w:rsidP="001966F3">
      <w:pPr>
        <w:spacing w:line="360" w:lineRule="auto"/>
        <w:jc w:val="both"/>
        <w:rPr>
          <w:rFonts w:ascii="Times New Roman" w:hAnsi="Times New Roman" w:cs="Times New Roman"/>
          <w:sz w:val="24"/>
          <w:szCs w:val="24"/>
        </w:rPr>
      </w:pPr>
    </w:p>
    <w:p w:rsidR="001966F3" w:rsidRPr="008B57F5" w:rsidRDefault="001966F3" w:rsidP="001966F3">
      <w:pPr>
        <w:spacing w:line="360" w:lineRule="auto"/>
        <w:ind w:left="1440" w:hanging="1440"/>
        <w:jc w:val="both"/>
        <w:rPr>
          <w:rFonts w:ascii="Times New Roman" w:hAnsi="Times New Roman" w:cs="Times New Roman"/>
          <w:sz w:val="24"/>
          <w:szCs w:val="24"/>
        </w:rPr>
      </w:pPr>
      <w:r w:rsidRPr="008B57F5">
        <w:rPr>
          <w:rFonts w:ascii="Times New Roman" w:hAnsi="Times New Roman" w:cs="Times New Roman"/>
          <w:b/>
          <w:sz w:val="24"/>
          <w:szCs w:val="24"/>
        </w:rPr>
        <w:lastRenderedPageBreak/>
        <w:t>Table S</w:t>
      </w:r>
      <w:r>
        <w:rPr>
          <w:rFonts w:ascii="Times New Roman" w:hAnsi="Times New Roman" w:cs="Times New Roman"/>
          <w:b/>
          <w:sz w:val="24"/>
          <w:szCs w:val="24"/>
        </w:rPr>
        <w:t>2</w:t>
      </w:r>
      <w:r w:rsidRPr="008B57F5">
        <w:rPr>
          <w:rFonts w:ascii="Times New Roman" w:hAnsi="Times New Roman" w:cs="Times New Roman"/>
          <w:b/>
          <w:sz w:val="24"/>
          <w:szCs w:val="24"/>
        </w:rPr>
        <w:t>:</w:t>
      </w:r>
      <w:r w:rsidRPr="008B57F5">
        <w:rPr>
          <w:rFonts w:ascii="Times New Roman" w:hAnsi="Times New Roman" w:cs="Times New Roman"/>
          <w:sz w:val="24"/>
          <w:szCs w:val="24"/>
        </w:rPr>
        <w:t xml:space="preserve"> </w:t>
      </w:r>
      <w:r w:rsidRPr="008B57F5">
        <w:rPr>
          <w:rFonts w:ascii="Times New Roman" w:hAnsi="Times New Roman" w:cs="Times New Roman"/>
          <w:sz w:val="24"/>
          <w:szCs w:val="24"/>
        </w:rPr>
        <w:tab/>
        <w:t xml:space="preserve">Relative computed energies of the optimised structural isomers of </w:t>
      </w:r>
      <w:r>
        <w:rPr>
          <w:rFonts w:ascii="Times New Roman" w:hAnsi="Times New Roman" w:cs="Times New Roman"/>
          <w:sz w:val="24"/>
          <w:szCs w:val="24"/>
        </w:rPr>
        <w:t xml:space="preserve">aqueous, </w:t>
      </w:r>
      <w:r w:rsidRPr="008B57F5">
        <w:rPr>
          <w:rFonts w:ascii="Times New Roman" w:hAnsi="Times New Roman" w:cs="Times New Roman"/>
          <w:sz w:val="24"/>
          <w:szCs w:val="24"/>
        </w:rPr>
        <w:t>protonated NA, calculated using the MN12-SX functional with the 6-311+G** basis set</w:t>
      </w:r>
      <w:r>
        <w:rPr>
          <w:rFonts w:ascii="Times New Roman" w:hAnsi="Times New Roman" w:cs="Times New Roman"/>
          <w:sz w:val="24"/>
          <w:szCs w:val="24"/>
        </w:rPr>
        <w:t>. The solvation was implicitly described using the p</w:t>
      </w:r>
      <w:r w:rsidRPr="0037761E">
        <w:rPr>
          <w:rFonts w:ascii="Times New Roman" w:hAnsi="Times New Roman" w:cs="Times New Roman"/>
          <w:sz w:val="24"/>
          <w:szCs w:val="24"/>
        </w:rPr>
        <w:t xml:space="preserve">olarizable </w:t>
      </w:r>
      <w:r>
        <w:rPr>
          <w:rFonts w:ascii="Times New Roman" w:hAnsi="Times New Roman" w:cs="Times New Roman"/>
          <w:sz w:val="24"/>
          <w:szCs w:val="24"/>
        </w:rPr>
        <w:t>c</w:t>
      </w:r>
      <w:r w:rsidRPr="0037761E">
        <w:rPr>
          <w:rFonts w:ascii="Times New Roman" w:hAnsi="Times New Roman" w:cs="Times New Roman"/>
          <w:sz w:val="24"/>
          <w:szCs w:val="24"/>
        </w:rPr>
        <w:t xml:space="preserve">ontinuum </w:t>
      </w:r>
      <w:r>
        <w:rPr>
          <w:rFonts w:ascii="Times New Roman" w:hAnsi="Times New Roman" w:cs="Times New Roman"/>
          <w:sz w:val="24"/>
          <w:szCs w:val="24"/>
        </w:rPr>
        <w:t>m</w:t>
      </w:r>
      <w:r w:rsidRPr="0037761E">
        <w:rPr>
          <w:rFonts w:ascii="Times New Roman" w:hAnsi="Times New Roman" w:cs="Times New Roman"/>
          <w:sz w:val="24"/>
          <w:szCs w:val="24"/>
        </w:rPr>
        <w:t>ode</w:t>
      </w:r>
      <w:r>
        <w:rPr>
          <w:rFonts w:ascii="Times New Roman" w:hAnsi="Times New Roman" w:cs="Times New Roman"/>
          <w:sz w:val="24"/>
          <w:szCs w:val="24"/>
        </w:rPr>
        <w:t>l (PCM)</w:t>
      </w:r>
    </w:p>
    <w:tbl>
      <w:tblPr>
        <w:tblStyle w:val="TableGrid"/>
        <w:tblpPr w:leftFromText="180" w:rightFromText="180" w:vertAnchor="page" w:horzAnchor="margin" w:tblpXSpec="center" w:tblpY="3541"/>
        <w:tblW w:w="8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2"/>
        <w:gridCol w:w="2640"/>
        <w:gridCol w:w="2658"/>
      </w:tblGrid>
      <w:tr w:rsidR="001966F3" w:rsidRPr="00C9261A" w:rsidTr="00A603AA">
        <w:trPr>
          <w:trHeight w:val="689"/>
        </w:trPr>
        <w:tc>
          <w:tcPr>
            <w:tcW w:w="2782" w:type="dxa"/>
            <w:tcBorders>
              <w:top w:val="single" w:sz="4" w:space="0" w:color="auto"/>
              <w:bottom w:val="double" w:sz="4" w:space="0" w:color="auto"/>
            </w:tcBorders>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Structure</w:t>
            </w:r>
            <w:r w:rsidRPr="00B8539C">
              <w:rPr>
                <w:rFonts w:ascii="Times New Roman" w:hAnsi="Times New Roman" w:cs="Times New Roman"/>
                <w:sz w:val="24"/>
                <w:szCs w:val="24"/>
                <w:vertAlign w:val="superscript"/>
              </w:rPr>
              <w:t>a</w:t>
            </w:r>
          </w:p>
        </w:tc>
        <w:tc>
          <w:tcPr>
            <w:tcW w:w="2640" w:type="dxa"/>
            <w:tcBorders>
              <w:top w:val="single" w:sz="4" w:space="0" w:color="auto"/>
              <w:bottom w:val="double" w:sz="4" w:space="0" w:color="auto"/>
            </w:tcBorders>
            <w:vAlign w:val="center"/>
          </w:tcPr>
          <w:p w:rsidR="001966F3" w:rsidRPr="00C9261A" w:rsidRDefault="001966F3" w:rsidP="00A603AA">
            <w:pPr>
              <w:jc w:val="center"/>
              <w:rPr>
                <w:rFonts w:ascii="Times New Roman" w:hAnsi="Times New Roman" w:cs="Times New Roman"/>
                <w:sz w:val="24"/>
                <w:szCs w:val="24"/>
              </w:rPr>
            </w:pPr>
            <w:r w:rsidRPr="00C9261A">
              <w:rPr>
                <w:rFonts w:ascii="Times New Roman" w:hAnsi="Times New Roman" w:cs="Times New Roman"/>
                <w:sz w:val="24"/>
                <w:szCs w:val="24"/>
              </w:rPr>
              <w:t>Relative Energy (cis) / kJ mol</w:t>
            </w:r>
            <w:r w:rsidRPr="00C9261A">
              <w:rPr>
                <w:rFonts w:ascii="Times New Roman" w:hAnsi="Times New Roman" w:cs="Times New Roman"/>
                <w:sz w:val="24"/>
                <w:szCs w:val="24"/>
                <w:vertAlign w:val="superscript"/>
              </w:rPr>
              <w:t>-1</w:t>
            </w:r>
          </w:p>
        </w:tc>
        <w:tc>
          <w:tcPr>
            <w:tcW w:w="2658" w:type="dxa"/>
            <w:tcBorders>
              <w:top w:val="single" w:sz="4" w:space="0" w:color="auto"/>
              <w:bottom w:val="double" w:sz="4" w:space="0" w:color="auto"/>
            </w:tcBorders>
            <w:vAlign w:val="center"/>
          </w:tcPr>
          <w:p w:rsidR="001966F3" w:rsidRPr="00C9261A" w:rsidRDefault="001966F3" w:rsidP="00A603AA">
            <w:pPr>
              <w:jc w:val="center"/>
              <w:rPr>
                <w:rFonts w:ascii="Times New Roman" w:hAnsi="Times New Roman" w:cs="Times New Roman"/>
                <w:sz w:val="24"/>
                <w:szCs w:val="24"/>
              </w:rPr>
            </w:pPr>
            <w:r w:rsidRPr="00C9261A">
              <w:rPr>
                <w:rFonts w:ascii="Times New Roman" w:hAnsi="Times New Roman" w:cs="Times New Roman"/>
                <w:sz w:val="24"/>
                <w:szCs w:val="24"/>
              </w:rPr>
              <w:t>Relative Energy (trans) / kJ mol</w:t>
            </w:r>
            <w:r w:rsidRPr="00C9261A">
              <w:rPr>
                <w:rFonts w:ascii="Times New Roman" w:hAnsi="Times New Roman" w:cs="Times New Roman"/>
                <w:sz w:val="24"/>
                <w:szCs w:val="24"/>
                <w:vertAlign w:val="superscript"/>
              </w:rPr>
              <w:t>-1</w:t>
            </w:r>
          </w:p>
        </w:tc>
      </w:tr>
      <w:tr w:rsidR="001966F3" w:rsidRPr="008B57F5" w:rsidTr="00A603AA">
        <w:trPr>
          <w:trHeight w:val="374"/>
        </w:trPr>
        <w:tc>
          <w:tcPr>
            <w:tcW w:w="2782" w:type="dxa"/>
            <w:tcBorders>
              <w:top w:val="double" w:sz="4" w:space="0" w:color="auto"/>
            </w:tcBorders>
            <w:vAlign w:val="center"/>
          </w:tcPr>
          <w:p w:rsidR="001966F3" w:rsidRPr="008B57F5" w:rsidRDefault="001966F3" w:rsidP="00A603AA">
            <w:pPr>
              <w:jc w:val="center"/>
              <w:rPr>
                <w:rFonts w:ascii="Times New Roman" w:hAnsi="Times New Roman" w:cs="Times New Roman"/>
                <w:b/>
                <w:sz w:val="24"/>
                <w:szCs w:val="24"/>
              </w:rPr>
            </w:pPr>
            <w:r w:rsidRPr="008B57F5">
              <w:rPr>
                <w:rFonts w:ascii="Times New Roman" w:hAnsi="Times New Roman" w:cs="Times New Roman"/>
                <w:b/>
                <w:sz w:val="24"/>
                <w:szCs w:val="24"/>
              </w:rPr>
              <w:t>N1H</w:t>
            </w:r>
          </w:p>
        </w:tc>
        <w:tc>
          <w:tcPr>
            <w:tcW w:w="2640" w:type="dxa"/>
            <w:tcBorders>
              <w:top w:val="double" w:sz="4" w:space="0" w:color="auto"/>
            </w:tcBorders>
            <w:vAlign w:val="center"/>
          </w:tcPr>
          <w:p w:rsidR="001966F3" w:rsidRPr="008B57F5" w:rsidRDefault="001966F3" w:rsidP="00A603AA">
            <w:pPr>
              <w:jc w:val="center"/>
              <w:rPr>
                <w:rFonts w:ascii="Times New Roman" w:hAnsi="Times New Roman" w:cs="Times New Roman"/>
                <w:sz w:val="24"/>
                <w:szCs w:val="24"/>
              </w:rPr>
            </w:pPr>
            <w:r>
              <w:rPr>
                <w:rFonts w:ascii="Times New Roman" w:hAnsi="Times New Roman" w:cs="Times New Roman"/>
                <w:sz w:val="24"/>
                <w:szCs w:val="24"/>
              </w:rPr>
              <w:t>1.93</w:t>
            </w:r>
          </w:p>
        </w:tc>
        <w:tc>
          <w:tcPr>
            <w:tcW w:w="2658" w:type="dxa"/>
            <w:tcBorders>
              <w:top w:val="double" w:sz="4" w:space="0" w:color="auto"/>
            </w:tcBorders>
            <w:vAlign w:val="center"/>
          </w:tcPr>
          <w:p w:rsidR="001966F3" w:rsidRPr="008B57F5" w:rsidRDefault="001966F3" w:rsidP="00A603AA">
            <w:pPr>
              <w:jc w:val="center"/>
              <w:rPr>
                <w:rFonts w:ascii="Times New Roman" w:hAnsi="Times New Roman" w:cs="Times New Roman"/>
                <w:sz w:val="24"/>
                <w:szCs w:val="24"/>
              </w:rPr>
            </w:pPr>
            <w:r w:rsidRPr="008B57F5">
              <w:rPr>
                <w:rFonts w:ascii="Times New Roman" w:hAnsi="Times New Roman" w:cs="Times New Roman"/>
                <w:sz w:val="24"/>
                <w:szCs w:val="24"/>
              </w:rPr>
              <w:t>0.0</w:t>
            </w:r>
          </w:p>
        </w:tc>
      </w:tr>
      <w:tr w:rsidR="001966F3" w:rsidRPr="008B57F5" w:rsidTr="00A603AA">
        <w:trPr>
          <w:trHeight w:val="374"/>
        </w:trPr>
        <w:tc>
          <w:tcPr>
            <w:tcW w:w="2782" w:type="dxa"/>
            <w:vAlign w:val="center"/>
          </w:tcPr>
          <w:p w:rsidR="001966F3" w:rsidRPr="008B57F5" w:rsidRDefault="001966F3" w:rsidP="00A603AA">
            <w:pPr>
              <w:jc w:val="center"/>
              <w:rPr>
                <w:rFonts w:ascii="Times New Roman" w:hAnsi="Times New Roman" w:cs="Times New Roman"/>
                <w:b/>
                <w:sz w:val="24"/>
                <w:szCs w:val="24"/>
              </w:rPr>
            </w:pPr>
            <w:r w:rsidRPr="008B57F5">
              <w:rPr>
                <w:rFonts w:ascii="Times New Roman" w:hAnsi="Times New Roman" w:cs="Times New Roman"/>
                <w:b/>
                <w:sz w:val="24"/>
                <w:szCs w:val="24"/>
              </w:rPr>
              <w:t>N8H</w:t>
            </w:r>
          </w:p>
        </w:tc>
        <w:tc>
          <w:tcPr>
            <w:tcW w:w="2640" w:type="dxa"/>
            <w:vAlign w:val="center"/>
          </w:tcPr>
          <w:p w:rsidR="001966F3" w:rsidRPr="008B57F5" w:rsidRDefault="001966F3" w:rsidP="00A603AA">
            <w:pPr>
              <w:jc w:val="center"/>
              <w:rPr>
                <w:rFonts w:ascii="Times New Roman" w:hAnsi="Times New Roman" w:cs="Times New Roman"/>
                <w:sz w:val="24"/>
                <w:szCs w:val="24"/>
              </w:rPr>
            </w:pPr>
            <w:r>
              <w:rPr>
                <w:rFonts w:ascii="Times New Roman" w:hAnsi="Times New Roman" w:cs="Times New Roman"/>
                <w:sz w:val="24"/>
                <w:szCs w:val="24"/>
              </w:rPr>
              <w:t>90.01</w:t>
            </w:r>
          </w:p>
        </w:tc>
        <w:tc>
          <w:tcPr>
            <w:tcW w:w="2658" w:type="dxa"/>
            <w:vAlign w:val="center"/>
          </w:tcPr>
          <w:p w:rsidR="001966F3" w:rsidRPr="008B57F5" w:rsidRDefault="001966F3" w:rsidP="00A603AA">
            <w:pPr>
              <w:jc w:val="center"/>
              <w:rPr>
                <w:rFonts w:ascii="Times New Roman" w:hAnsi="Times New Roman" w:cs="Times New Roman"/>
                <w:sz w:val="24"/>
                <w:szCs w:val="24"/>
              </w:rPr>
            </w:pPr>
            <w:r>
              <w:rPr>
                <w:rFonts w:ascii="Times New Roman" w:hAnsi="Times New Roman" w:cs="Times New Roman"/>
                <w:sz w:val="24"/>
                <w:szCs w:val="24"/>
              </w:rPr>
              <w:t>89.96</w:t>
            </w:r>
          </w:p>
        </w:tc>
      </w:tr>
      <w:tr w:rsidR="001966F3" w:rsidRPr="008B57F5" w:rsidTr="00A603AA">
        <w:trPr>
          <w:trHeight w:val="374"/>
        </w:trPr>
        <w:tc>
          <w:tcPr>
            <w:tcW w:w="2782" w:type="dxa"/>
            <w:vAlign w:val="center"/>
          </w:tcPr>
          <w:p w:rsidR="001966F3" w:rsidRPr="008B57F5" w:rsidRDefault="001966F3" w:rsidP="00A603AA">
            <w:pPr>
              <w:jc w:val="center"/>
              <w:rPr>
                <w:rFonts w:ascii="Times New Roman" w:hAnsi="Times New Roman" w:cs="Times New Roman"/>
                <w:b/>
                <w:sz w:val="24"/>
                <w:szCs w:val="24"/>
              </w:rPr>
            </w:pPr>
            <w:r w:rsidRPr="008B57F5">
              <w:rPr>
                <w:rFonts w:ascii="Times New Roman" w:hAnsi="Times New Roman" w:cs="Times New Roman"/>
                <w:b/>
                <w:sz w:val="24"/>
                <w:szCs w:val="24"/>
              </w:rPr>
              <w:t>O9Ha</w:t>
            </w:r>
          </w:p>
        </w:tc>
        <w:tc>
          <w:tcPr>
            <w:tcW w:w="2640" w:type="dxa"/>
            <w:vAlign w:val="center"/>
          </w:tcPr>
          <w:p w:rsidR="001966F3" w:rsidRPr="008B57F5" w:rsidRDefault="001966F3" w:rsidP="00A603AA">
            <w:pPr>
              <w:jc w:val="center"/>
              <w:rPr>
                <w:rFonts w:ascii="Times New Roman" w:hAnsi="Times New Roman" w:cs="Times New Roman"/>
                <w:sz w:val="24"/>
                <w:szCs w:val="24"/>
              </w:rPr>
            </w:pPr>
            <w:r>
              <w:rPr>
                <w:rFonts w:ascii="Times New Roman" w:hAnsi="Times New Roman" w:cs="Times New Roman"/>
                <w:sz w:val="24"/>
                <w:szCs w:val="24"/>
              </w:rPr>
              <w:t>55.07</w:t>
            </w:r>
          </w:p>
        </w:tc>
        <w:tc>
          <w:tcPr>
            <w:tcW w:w="2658" w:type="dxa"/>
            <w:vAlign w:val="center"/>
          </w:tcPr>
          <w:p w:rsidR="001966F3" w:rsidRPr="008B57F5" w:rsidRDefault="001966F3" w:rsidP="00A603AA">
            <w:pPr>
              <w:jc w:val="center"/>
              <w:rPr>
                <w:rFonts w:ascii="Times New Roman" w:hAnsi="Times New Roman" w:cs="Times New Roman"/>
                <w:sz w:val="24"/>
                <w:szCs w:val="24"/>
              </w:rPr>
            </w:pPr>
            <w:r>
              <w:rPr>
                <w:rFonts w:ascii="Times New Roman" w:hAnsi="Times New Roman" w:cs="Times New Roman"/>
                <w:sz w:val="24"/>
                <w:szCs w:val="24"/>
              </w:rPr>
              <w:t>54.89</w:t>
            </w:r>
          </w:p>
        </w:tc>
      </w:tr>
      <w:tr w:rsidR="001966F3" w:rsidRPr="008B57F5" w:rsidTr="00A603AA">
        <w:trPr>
          <w:trHeight w:val="374"/>
        </w:trPr>
        <w:tc>
          <w:tcPr>
            <w:tcW w:w="2782" w:type="dxa"/>
            <w:tcBorders>
              <w:bottom w:val="single" w:sz="4" w:space="0" w:color="auto"/>
            </w:tcBorders>
            <w:vAlign w:val="center"/>
          </w:tcPr>
          <w:p w:rsidR="001966F3" w:rsidRPr="008B57F5" w:rsidRDefault="001966F3" w:rsidP="00A603AA">
            <w:pPr>
              <w:jc w:val="center"/>
              <w:rPr>
                <w:rFonts w:ascii="Times New Roman" w:hAnsi="Times New Roman" w:cs="Times New Roman"/>
                <w:b/>
                <w:sz w:val="24"/>
                <w:szCs w:val="24"/>
              </w:rPr>
            </w:pPr>
            <w:r w:rsidRPr="008B57F5">
              <w:rPr>
                <w:rFonts w:ascii="Times New Roman" w:hAnsi="Times New Roman" w:cs="Times New Roman"/>
                <w:b/>
                <w:sz w:val="24"/>
                <w:szCs w:val="24"/>
              </w:rPr>
              <w:t>O9Hb</w:t>
            </w:r>
          </w:p>
        </w:tc>
        <w:tc>
          <w:tcPr>
            <w:tcW w:w="2640" w:type="dxa"/>
            <w:tcBorders>
              <w:bottom w:val="single" w:sz="4" w:space="0" w:color="auto"/>
            </w:tcBorders>
            <w:vAlign w:val="center"/>
          </w:tcPr>
          <w:p w:rsidR="001966F3" w:rsidRPr="008B57F5" w:rsidRDefault="001966F3" w:rsidP="00A603AA">
            <w:pPr>
              <w:jc w:val="center"/>
              <w:rPr>
                <w:rFonts w:ascii="Times New Roman" w:hAnsi="Times New Roman" w:cs="Times New Roman"/>
                <w:sz w:val="24"/>
                <w:szCs w:val="24"/>
              </w:rPr>
            </w:pPr>
            <w:r>
              <w:rPr>
                <w:rFonts w:ascii="Times New Roman" w:hAnsi="Times New Roman" w:cs="Times New Roman"/>
                <w:sz w:val="24"/>
                <w:szCs w:val="24"/>
              </w:rPr>
              <w:t>55.46</w:t>
            </w:r>
          </w:p>
        </w:tc>
        <w:tc>
          <w:tcPr>
            <w:tcW w:w="2658" w:type="dxa"/>
            <w:tcBorders>
              <w:bottom w:val="single" w:sz="4" w:space="0" w:color="auto"/>
            </w:tcBorders>
            <w:vAlign w:val="center"/>
          </w:tcPr>
          <w:p w:rsidR="001966F3" w:rsidRPr="008B57F5" w:rsidRDefault="001966F3" w:rsidP="00A603AA">
            <w:pPr>
              <w:jc w:val="center"/>
              <w:rPr>
                <w:rFonts w:ascii="Times New Roman" w:hAnsi="Times New Roman" w:cs="Times New Roman"/>
                <w:sz w:val="24"/>
                <w:szCs w:val="24"/>
              </w:rPr>
            </w:pPr>
            <w:r>
              <w:rPr>
                <w:rFonts w:ascii="Times New Roman" w:hAnsi="Times New Roman" w:cs="Times New Roman"/>
                <w:sz w:val="24"/>
                <w:szCs w:val="24"/>
              </w:rPr>
              <w:t>55.91</w:t>
            </w:r>
          </w:p>
        </w:tc>
      </w:tr>
    </w:tbl>
    <w:p w:rsidR="001966F3" w:rsidRDefault="001966F3" w:rsidP="001966F3">
      <w:pPr>
        <w:spacing w:line="360" w:lineRule="auto"/>
        <w:jc w:val="both"/>
        <w:rPr>
          <w:rFonts w:ascii="Times New Roman" w:hAnsi="Times New Roman" w:cs="Times New Roman"/>
          <w:sz w:val="24"/>
          <w:szCs w:val="24"/>
        </w:rPr>
      </w:pPr>
    </w:p>
    <w:p w:rsidR="001966F3" w:rsidRDefault="001966F3" w:rsidP="001966F3">
      <w:pPr>
        <w:spacing w:line="360" w:lineRule="auto"/>
        <w:jc w:val="both"/>
        <w:rPr>
          <w:rFonts w:ascii="Times New Roman" w:hAnsi="Times New Roman" w:cs="Times New Roman"/>
          <w:sz w:val="24"/>
          <w:szCs w:val="24"/>
        </w:rPr>
      </w:pPr>
    </w:p>
    <w:p w:rsidR="001966F3" w:rsidRDefault="001966F3" w:rsidP="001966F3">
      <w:pPr>
        <w:spacing w:line="360" w:lineRule="auto"/>
        <w:jc w:val="both"/>
        <w:rPr>
          <w:rFonts w:ascii="Times New Roman" w:hAnsi="Times New Roman" w:cs="Times New Roman"/>
          <w:b/>
          <w:color w:val="000000" w:themeColor="text1"/>
          <w:sz w:val="24"/>
          <w:szCs w:val="24"/>
          <w:shd w:val="clear" w:color="auto" w:fill="FFFFFF"/>
        </w:rPr>
      </w:pPr>
      <w:r>
        <w:rPr>
          <w:rFonts w:ascii="Times New Roman" w:hAnsi="Times New Roman" w:cs="Times New Roman"/>
          <w:sz w:val="24"/>
          <w:szCs w:val="24"/>
        </w:rPr>
        <w:t>a - For atom label definitions, see Figure 1 of the main text.</w:t>
      </w:r>
    </w:p>
    <w:p w:rsidR="001966F3" w:rsidRDefault="001966F3" w:rsidP="001966F3">
      <w:pPr>
        <w:spacing w:line="360" w:lineRule="auto"/>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b/>
          <w:color w:val="000000" w:themeColor="text1"/>
          <w:sz w:val="24"/>
          <w:szCs w:val="24"/>
          <w:shd w:val="clear" w:color="auto" w:fill="FFFFFF"/>
        </w:rPr>
      </w:pPr>
    </w:p>
    <w:p w:rsidR="001966F3" w:rsidRPr="008B57F5" w:rsidRDefault="001966F3" w:rsidP="001966F3">
      <w:pPr>
        <w:spacing w:line="360" w:lineRule="auto"/>
        <w:jc w:val="both"/>
        <w:rPr>
          <w:rFonts w:ascii="Times New Roman" w:hAnsi="Times New Roman" w:cs="Times New Roman"/>
          <w:b/>
          <w:color w:val="000000" w:themeColor="text1"/>
          <w:sz w:val="24"/>
          <w:szCs w:val="24"/>
          <w:shd w:val="clear" w:color="auto" w:fill="FFFFFF"/>
        </w:rPr>
      </w:pPr>
      <w:r w:rsidRPr="008B57F5">
        <w:rPr>
          <w:rFonts w:ascii="Times New Roman" w:hAnsi="Times New Roman" w:cs="Times New Roman"/>
          <w:b/>
          <w:color w:val="000000" w:themeColor="text1"/>
          <w:sz w:val="24"/>
          <w:szCs w:val="24"/>
          <w:shd w:val="clear" w:color="auto" w:fill="FFFFFF"/>
        </w:rPr>
        <w:lastRenderedPageBreak/>
        <w:t>S</w:t>
      </w:r>
      <w:r>
        <w:rPr>
          <w:rFonts w:ascii="Times New Roman" w:hAnsi="Times New Roman" w:cs="Times New Roman"/>
          <w:b/>
          <w:color w:val="000000" w:themeColor="text1"/>
          <w:sz w:val="24"/>
          <w:szCs w:val="24"/>
          <w:shd w:val="clear" w:color="auto" w:fill="FFFFFF"/>
        </w:rPr>
        <w:t>3</w:t>
      </w:r>
      <w:r w:rsidRPr="008B57F5">
        <w:rPr>
          <w:rFonts w:ascii="Times New Roman" w:hAnsi="Times New Roman" w:cs="Times New Roman"/>
          <w:b/>
          <w:color w:val="000000" w:themeColor="text1"/>
          <w:sz w:val="24"/>
          <w:szCs w:val="24"/>
          <w:shd w:val="clear" w:color="auto" w:fill="FFFFFF"/>
        </w:rPr>
        <w:t>. Collision-Induced Dissociation (CID), Results and Fragmentation.</w:t>
      </w:r>
    </w:p>
    <w:p w:rsidR="001966F3" w:rsidRPr="008B57F5" w:rsidRDefault="001966F3" w:rsidP="001966F3">
      <w:pPr>
        <w:spacing w:after="120" w:line="360" w:lineRule="auto"/>
        <w:ind w:firstLine="720"/>
        <w:jc w:val="both"/>
        <w:rPr>
          <w:rFonts w:ascii="Times New Roman" w:hAnsi="Times New Roman" w:cs="Times New Roman"/>
          <w:sz w:val="24"/>
          <w:szCs w:val="24"/>
        </w:rPr>
      </w:pPr>
      <w:r w:rsidRPr="008B57F5">
        <w:rPr>
          <w:rFonts w:ascii="Times New Roman" w:hAnsi="Times New Roman" w:cs="Times New Roman"/>
          <w:noProof/>
          <w:sz w:val="24"/>
          <w:szCs w:val="24"/>
          <w:lang w:eastAsia="en-GB"/>
        </w:rPr>
        <w:drawing>
          <wp:anchor distT="0" distB="0" distL="114300" distR="114300" simplePos="0" relativeHeight="251683840" behindDoc="0" locked="0" layoutInCell="1" allowOverlap="1" wp14:anchorId="036C6FC6" wp14:editId="7208AE0F">
            <wp:simplePos x="0" y="0"/>
            <wp:positionH relativeFrom="column">
              <wp:posOffset>1171575</wp:posOffset>
            </wp:positionH>
            <wp:positionV relativeFrom="paragraph">
              <wp:posOffset>1464310</wp:posOffset>
            </wp:positionV>
            <wp:extent cx="3057525" cy="2266950"/>
            <wp:effectExtent l="0" t="0" r="9525" b="0"/>
            <wp:wrapTopAndBottom/>
            <wp:docPr id="9" name="Picture 9" descr="C:\Users\CED-Group\Documents\PhD Files\Nicotinamide\Writing\Figures\Figure 3, CID - NA, 5 Fragmen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CED-Group\Documents\PhD Files\Nicotinamide\Writing\Figures\Figure 3, CID - NA, 5 Fragments.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57525" cy="2266950"/>
                    </a:xfrm>
                    <a:prstGeom prst="rect">
                      <a:avLst/>
                    </a:prstGeom>
                    <a:noFill/>
                    <a:ln>
                      <a:noFill/>
                    </a:ln>
                  </pic:spPr>
                </pic:pic>
              </a:graphicData>
            </a:graphic>
          </wp:anchor>
        </w:drawing>
      </w:r>
      <w:r w:rsidRPr="008B57F5">
        <w:rPr>
          <w:rFonts w:ascii="Times New Roman" w:hAnsi="Times New Roman" w:cs="Times New Roman"/>
          <w:sz w:val="24"/>
          <w:szCs w:val="24"/>
        </w:rPr>
        <w:t>Low-energy collision induced dissociation (CID) was performed on isolated protonated NA to determine the thermal fragments.  Figure S</w:t>
      </w:r>
      <w:r>
        <w:rPr>
          <w:rFonts w:ascii="Times New Roman" w:hAnsi="Times New Roman" w:cs="Times New Roman"/>
          <w:sz w:val="24"/>
          <w:szCs w:val="24"/>
        </w:rPr>
        <w:t>4</w:t>
      </w:r>
      <w:r w:rsidRPr="008B57F5">
        <w:rPr>
          <w:rFonts w:ascii="Times New Roman" w:hAnsi="Times New Roman" w:cs="Times New Roman"/>
          <w:sz w:val="24"/>
          <w:szCs w:val="24"/>
        </w:rPr>
        <w:t xml:space="preserve"> presents the relative intensities of the protonated NA parent ion, and the corresponding fragment ions as a function of applied CID energy.  (The CID energy at which the parent ion intensity decreases to 50 % of the total ion intensity, E</w:t>
      </w:r>
      <w:r w:rsidRPr="008B57F5">
        <w:rPr>
          <w:rFonts w:ascii="Times New Roman" w:hAnsi="Times New Roman" w:cs="Times New Roman"/>
          <w:sz w:val="24"/>
          <w:szCs w:val="24"/>
          <w:vertAlign w:val="subscript"/>
        </w:rPr>
        <w:t>1/2</w:t>
      </w:r>
      <w:r w:rsidRPr="008B57F5">
        <w:rPr>
          <w:rFonts w:ascii="Times New Roman" w:hAnsi="Times New Roman" w:cs="Times New Roman"/>
          <w:sz w:val="24"/>
          <w:szCs w:val="24"/>
        </w:rPr>
        <w:t xml:space="preserve">, is 18.6 % of the maximum 2.5 V CID energy.) </w:t>
      </w:r>
    </w:p>
    <w:p w:rsidR="001966F3" w:rsidRPr="008B57F5" w:rsidRDefault="001966F3" w:rsidP="001966F3">
      <w:pPr>
        <w:spacing w:line="360" w:lineRule="auto"/>
        <w:ind w:left="1440" w:hanging="1440"/>
        <w:jc w:val="both"/>
        <w:rPr>
          <w:rFonts w:ascii="Times New Roman" w:hAnsi="Times New Roman" w:cs="Times New Roman"/>
          <w:sz w:val="24"/>
          <w:szCs w:val="24"/>
        </w:rPr>
      </w:pPr>
      <w:r w:rsidRPr="008B57F5">
        <w:rPr>
          <w:rFonts w:ascii="Times New Roman" w:hAnsi="Times New Roman" w:cs="Times New Roman"/>
          <w:b/>
          <w:sz w:val="24"/>
          <w:szCs w:val="24"/>
        </w:rPr>
        <w:t>Figure S</w:t>
      </w:r>
      <w:r>
        <w:rPr>
          <w:rFonts w:ascii="Times New Roman" w:hAnsi="Times New Roman" w:cs="Times New Roman"/>
          <w:b/>
          <w:sz w:val="24"/>
          <w:szCs w:val="24"/>
        </w:rPr>
        <w:t>4</w:t>
      </w:r>
      <w:r w:rsidRPr="008B57F5">
        <w:rPr>
          <w:rFonts w:ascii="Times New Roman" w:hAnsi="Times New Roman" w:cs="Times New Roman"/>
          <w:b/>
          <w:sz w:val="24"/>
          <w:szCs w:val="24"/>
        </w:rPr>
        <w:t>:</w:t>
      </w:r>
      <w:r w:rsidRPr="008B57F5">
        <w:rPr>
          <w:rFonts w:ascii="Times New Roman" w:hAnsi="Times New Roman" w:cs="Times New Roman"/>
          <w:sz w:val="24"/>
          <w:szCs w:val="24"/>
        </w:rPr>
        <w:t xml:space="preserve"> </w:t>
      </w:r>
      <w:r w:rsidRPr="008B57F5">
        <w:rPr>
          <w:rFonts w:ascii="Times New Roman" w:hAnsi="Times New Roman" w:cs="Times New Roman"/>
          <w:sz w:val="24"/>
          <w:szCs w:val="24"/>
        </w:rPr>
        <w:tab/>
      </w:r>
      <w:r w:rsidRPr="003A06B8">
        <w:rPr>
          <w:rFonts w:ascii="Times New Roman" w:hAnsi="Times New Roman" w:cs="Times New Roman"/>
          <w:sz w:val="24"/>
          <w:szCs w:val="24"/>
        </w:rPr>
        <w:t xml:space="preserve">% Fragmentation decay curves for </w:t>
      </w:r>
      <w:r>
        <w:rPr>
          <w:rFonts w:ascii="Times New Roman" w:hAnsi="Times New Roman" w:cs="Times New Roman"/>
          <w:sz w:val="24"/>
          <w:szCs w:val="24"/>
        </w:rPr>
        <w:t>protonated nicotinamide</w:t>
      </w:r>
      <w:r w:rsidRPr="003A06B8">
        <w:rPr>
          <w:rFonts w:ascii="Times New Roman" w:hAnsi="Times New Roman" w:cs="Times New Roman"/>
          <w:sz w:val="24"/>
          <w:szCs w:val="24"/>
        </w:rPr>
        <w:t xml:space="preserve"> upon low energy CID.  Onset plots for production of the associated</w:t>
      </w:r>
      <w:r>
        <w:rPr>
          <w:rFonts w:ascii="Times New Roman" w:hAnsi="Times New Roman" w:cs="Times New Roman"/>
          <w:sz w:val="24"/>
          <w:szCs w:val="24"/>
        </w:rPr>
        <w:t xml:space="preserve"> fragment ions are also shown. </w:t>
      </w:r>
    </w:p>
    <w:p w:rsidR="001966F3" w:rsidRPr="008B57F5" w:rsidRDefault="001966F3" w:rsidP="001966F3">
      <w:pPr>
        <w:spacing w:after="120" w:line="360" w:lineRule="auto"/>
        <w:ind w:firstLine="720"/>
        <w:jc w:val="both"/>
        <w:rPr>
          <w:rFonts w:ascii="Times New Roman" w:hAnsi="Times New Roman" w:cs="Times New Roman"/>
          <w:sz w:val="24"/>
          <w:szCs w:val="24"/>
        </w:rPr>
      </w:pPr>
      <w:r w:rsidRPr="008B57F5">
        <w:rPr>
          <w:rFonts w:ascii="Times New Roman" w:hAnsi="Times New Roman" w:cs="Times New Roman"/>
          <w:sz w:val="24"/>
          <w:szCs w:val="24"/>
        </w:rPr>
        <w:t>Figure S</w:t>
      </w:r>
      <w:r>
        <w:rPr>
          <w:rFonts w:ascii="Times New Roman" w:hAnsi="Times New Roman" w:cs="Times New Roman"/>
          <w:sz w:val="24"/>
          <w:szCs w:val="24"/>
        </w:rPr>
        <w:t>4</w:t>
      </w:r>
      <w:r w:rsidRPr="008B57F5">
        <w:rPr>
          <w:rFonts w:ascii="Times New Roman" w:hAnsi="Times New Roman" w:cs="Times New Roman"/>
          <w:sz w:val="24"/>
          <w:szCs w:val="24"/>
        </w:rPr>
        <w:t xml:space="preserve"> shows that there are three major thermal decay products of protonated NA at m/z = 80, 96 and 106, along with two lower-intensity fragments at m/z = 78 and 124.  To establish which of the different possible structures is produced in the CID experiment, </w:t>
      </w:r>
      <w:r>
        <w:rPr>
          <w:rFonts w:ascii="Times New Roman" w:hAnsi="Times New Roman" w:cs="Times New Roman"/>
          <w:sz w:val="24"/>
          <w:szCs w:val="24"/>
        </w:rPr>
        <w:t>structures of potential fragments were optimised using Gaussian 09 and</w:t>
      </w:r>
      <w:r w:rsidRPr="008B57F5">
        <w:rPr>
          <w:rFonts w:ascii="Times New Roman" w:hAnsi="Times New Roman" w:cs="Times New Roman"/>
          <w:sz w:val="24"/>
          <w:szCs w:val="24"/>
        </w:rPr>
        <w:t xml:space="preserve"> secondary CID experiments</w:t>
      </w:r>
      <w:r>
        <w:rPr>
          <w:rFonts w:ascii="Times New Roman" w:hAnsi="Times New Roman" w:cs="Times New Roman"/>
          <w:sz w:val="24"/>
          <w:szCs w:val="24"/>
        </w:rPr>
        <w:t xml:space="preserve"> were performed</w:t>
      </w:r>
      <w:r w:rsidRPr="008B57F5">
        <w:rPr>
          <w:rFonts w:ascii="Times New Roman" w:hAnsi="Times New Roman" w:cs="Times New Roman"/>
          <w:sz w:val="24"/>
          <w:szCs w:val="24"/>
        </w:rPr>
        <w:t xml:space="preserve">.  One complication relates to the fact that the excess proton </w:t>
      </w:r>
      <w:r>
        <w:rPr>
          <w:rFonts w:ascii="Times New Roman" w:hAnsi="Times New Roman" w:cs="Times New Roman"/>
          <w:sz w:val="24"/>
          <w:szCs w:val="24"/>
        </w:rPr>
        <w:t>may</w:t>
      </w:r>
      <w:r w:rsidRPr="008B57F5">
        <w:rPr>
          <w:rFonts w:ascii="Times New Roman" w:hAnsi="Times New Roman" w:cs="Times New Roman"/>
          <w:sz w:val="24"/>
          <w:szCs w:val="24"/>
        </w:rPr>
        <w:t xml:space="preserve"> occupy either the </w:t>
      </w:r>
      <w:r w:rsidRPr="008B57F5">
        <w:rPr>
          <w:rFonts w:ascii="Times New Roman" w:hAnsi="Times New Roman" w:cs="Times New Roman"/>
          <w:b/>
          <w:sz w:val="24"/>
          <w:szCs w:val="24"/>
        </w:rPr>
        <w:t xml:space="preserve">O9H </w:t>
      </w:r>
      <w:r>
        <w:rPr>
          <w:rFonts w:ascii="Times New Roman" w:hAnsi="Times New Roman" w:cs="Times New Roman"/>
          <w:sz w:val="24"/>
          <w:szCs w:val="24"/>
        </w:rPr>
        <w:t>or</w:t>
      </w:r>
      <w:r w:rsidRPr="008B57F5">
        <w:rPr>
          <w:rFonts w:ascii="Times New Roman" w:hAnsi="Times New Roman" w:cs="Times New Roman"/>
          <w:sz w:val="24"/>
          <w:szCs w:val="24"/>
        </w:rPr>
        <w:t xml:space="preserve"> </w:t>
      </w:r>
      <w:r w:rsidRPr="008B57F5">
        <w:rPr>
          <w:rFonts w:ascii="Times New Roman" w:hAnsi="Times New Roman" w:cs="Times New Roman"/>
          <w:b/>
          <w:sz w:val="24"/>
          <w:szCs w:val="24"/>
        </w:rPr>
        <w:t>N8H</w:t>
      </w:r>
      <w:r>
        <w:rPr>
          <w:rFonts w:ascii="Times New Roman" w:hAnsi="Times New Roman" w:cs="Times New Roman"/>
          <w:sz w:val="24"/>
          <w:szCs w:val="24"/>
        </w:rPr>
        <w:t xml:space="preserve"> position and it may</w:t>
      </w:r>
      <w:r w:rsidRPr="008B57F5">
        <w:rPr>
          <w:rFonts w:ascii="Times New Roman" w:hAnsi="Times New Roman" w:cs="Times New Roman"/>
          <w:sz w:val="24"/>
          <w:szCs w:val="24"/>
        </w:rPr>
        <w:t xml:space="preserve"> not </w:t>
      </w:r>
      <w:r>
        <w:rPr>
          <w:rFonts w:ascii="Times New Roman" w:hAnsi="Times New Roman" w:cs="Times New Roman"/>
          <w:sz w:val="24"/>
          <w:szCs w:val="24"/>
        </w:rPr>
        <w:t xml:space="preserve">be </w:t>
      </w:r>
      <w:r w:rsidRPr="008B57F5">
        <w:rPr>
          <w:rFonts w:ascii="Times New Roman" w:hAnsi="Times New Roman" w:cs="Times New Roman"/>
          <w:sz w:val="24"/>
          <w:szCs w:val="24"/>
        </w:rPr>
        <w:t>possible to definitively determine the distribution of structures that are present in the gas phase</w:t>
      </w:r>
      <w:r>
        <w:rPr>
          <w:rFonts w:ascii="Times New Roman" w:hAnsi="Times New Roman" w:cs="Times New Roman"/>
          <w:sz w:val="24"/>
          <w:szCs w:val="24"/>
        </w:rPr>
        <w:t xml:space="preserve"> using UV spectroscopy</w:t>
      </w:r>
      <w:r w:rsidRPr="008B57F5">
        <w:rPr>
          <w:rFonts w:ascii="Times New Roman" w:hAnsi="Times New Roman" w:cs="Times New Roman"/>
          <w:sz w:val="24"/>
          <w:szCs w:val="24"/>
        </w:rPr>
        <w:t xml:space="preserve">. These structures are hence grouped as amide protonated NA; additionally, the </w:t>
      </w:r>
      <w:r w:rsidRPr="008B57F5">
        <w:rPr>
          <w:rFonts w:ascii="Times New Roman" w:hAnsi="Times New Roman" w:cs="Times New Roman"/>
          <w:b/>
          <w:sz w:val="24"/>
          <w:szCs w:val="24"/>
        </w:rPr>
        <w:t>N1H</w:t>
      </w:r>
      <w:r w:rsidRPr="008B57F5">
        <w:rPr>
          <w:rFonts w:ascii="Times New Roman" w:hAnsi="Times New Roman" w:cs="Times New Roman"/>
          <w:sz w:val="24"/>
          <w:szCs w:val="24"/>
        </w:rPr>
        <w:t xml:space="preserve"> structure will be referred to as pyridine protonated NA. </w:t>
      </w:r>
    </w:p>
    <w:p w:rsidR="001966F3" w:rsidRDefault="001966F3" w:rsidP="001966F3">
      <w:pPr>
        <w:spacing w:after="120" w:line="360" w:lineRule="auto"/>
        <w:ind w:firstLine="720"/>
        <w:jc w:val="both"/>
        <w:rPr>
          <w:rFonts w:ascii="Times New Roman" w:hAnsi="Times New Roman" w:cs="Times New Roman"/>
          <w:sz w:val="24"/>
          <w:szCs w:val="24"/>
        </w:rPr>
      </w:pPr>
      <w:r w:rsidRPr="008B57F5">
        <w:rPr>
          <w:rFonts w:ascii="Times New Roman" w:hAnsi="Times New Roman" w:cs="Times New Roman"/>
          <w:sz w:val="24"/>
          <w:szCs w:val="24"/>
        </w:rPr>
        <w:t xml:space="preserve">The </w:t>
      </w:r>
      <w:r>
        <w:rPr>
          <w:rFonts w:ascii="Times New Roman" w:hAnsi="Times New Roman" w:cs="Times New Roman"/>
          <w:sz w:val="24"/>
          <w:szCs w:val="24"/>
        </w:rPr>
        <w:t>primary</w:t>
      </w:r>
      <w:r w:rsidRPr="008B57F5">
        <w:rPr>
          <w:rFonts w:ascii="Times New Roman" w:hAnsi="Times New Roman" w:cs="Times New Roman"/>
          <w:sz w:val="24"/>
          <w:szCs w:val="24"/>
        </w:rPr>
        <w:t xml:space="preserve"> CID fragments were isolated within the ion trap and collisionally fragmented (MS</w:t>
      </w:r>
      <w:r w:rsidRPr="007632B2">
        <w:rPr>
          <w:rFonts w:ascii="Times New Roman" w:hAnsi="Times New Roman" w:cs="Times New Roman"/>
          <w:sz w:val="24"/>
          <w:szCs w:val="24"/>
        </w:rPr>
        <w:t>3</w:t>
      </w:r>
      <w:r w:rsidRPr="008B57F5">
        <w:rPr>
          <w:rFonts w:ascii="Times New Roman" w:hAnsi="Times New Roman" w:cs="Times New Roman"/>
          <w:sz w:val="24"/>
          <w:szCs w:val="24"/>
        </w:rPr>
        <w:t>). Secondary CID, Figure S</w:t>
      </w:r>
      <w:r>
        <w:rPr>
          <w:rFonts w:ascii="Times New Roman" w:hAnsi="Times New Roman" w:cs="Times New Roman"/>
          <w:sz w:val="24"/>
          <w:szCs w:val="24"/>
        </w:rPr>
        <w:t>5</w:t>
      </w:r>
      <w:r w:rsidRPr="008B57F5">
        <w:rPr>
          <w:rFonts w:ascii="Times New Roman" w:hAnsi="Times New Roman" w:cs="Times New Roman"/>
          <w:sz w:val="24"/>
          <w:szCs w:val="24"/>
        </w:rPr>
        <w:t>, shows that fragment 106 thermally decays into fragment 78 via the loss of 28 mass units (CO), and that fragment 106 can add 18 mass units (H</w:t>
      </w:r>
      <w:r w:rsidRPr="008B57F5">
        <w:rPr>
          <w:rFonts w:ascii="Times New Roman" w:hAnsi="Times New Roman" w:cs="Times New Roman"/>
          <w:sz w:val="24"/>
          <w:szCs w:val="24"/>
          <w:vertAlign w:val="subscript"/>
        </w:rPr>
        <w:t>2</w:t>
      </w:r>
      <w:r w:rsidRPr="008B57F5">
        <w:rPr>
          <w:rFonts w:ascii="Times New Roman" w:hAnsi="Times New Roman" w:cs="Times New Roman"/>
          <w:sz w:val="24"/>
          <w:szCs w:val="24"/>
        </w:rPr>
        <w:t xml:space="preserve">O) within the ion trap to produce fragment 124. This suggests that fragment 106 is either </w:t>
      </w:r>
      <w:r w:rsidRPr="008B57F5">
        <w:rPr>
          <w:rFonts w:ascii="Times New Roman" w:hAnsi="Times New Roman" w:cs="Times New Roman"/>
          <w:b/>
          <w:sz w:val="24"/>
          <w:szCs w:val="24"/>
        </w:rPr>
        <w:t xml:space="preserve">106a </w:t>
      </w:r>
      <w:r w:rsidRPr="008B57F5">
        <w:rPr>
          <w:rFonts w:ascii="Times New Roman" w:hAnsi="Times New Roman" w:cs="Times New Roman"/>
          <w:sz w:val="24"/>
          <w:szCs w:val="24"/>
        </w:rPr>
        <w:t xml:space="preserve">or </w:t>
      </w:r>
      <w:r w:rsidRPr="008B57F5">
        <w:rPr>
          <w:rFonts w:ascii="Times New Roman" w:hAnsi="Times New Roman" w:cs="Times New Roman"/>
          <w:b/>
          <w:sz w:val="24"/>
          <w:szCs w:val="24"/>
        </w:rPr>
        <w:t>106b</w:t>
      </w:r>
      <w:r>
        <w:rPr>
          <w:rFonts w:ascii="Times New Roman" w:hAnsi="Times New Roman" w:cs="Times New Roman"/>
          <w:b/>
          <w:sz w:val="24"/>
          <w:szCs w:val="24"/>
        </w:rPr>
        <w:t xml:space="preserve"> </w:t>
      </w:r>
      <w:r>
        <w:rPr>
          <w:rFonts w:ascii="Times New Roman" w:hAnsi="Times New Roman" w:cs="Times New Roman"/>
          <w:sz w:val="24"/>
          <w:szCs w:val="24"/>
        </w:rPr>
        <w:t>(Section S2)</w:t>
      </w:r>
      <w:r w:rsidRPr="008B57F5">
        <w:rPr>
          <w:rFonts w:ascii="Times New Roman" w:hAnsi="Times New Roman" w:cs="Times New Roman"/>
          <w:sz w:val="24"/>
          <w:szCs w:val="24"/>
        </w:rPr>
        <w:t xml:space="preserve">. Additionally, fragment 96 shows a very low conversion into fragment 78 (Loss of 18 mass units) upon collisional heating. The addition of 18 mass units to </w:t>
      </w:r>
      <w:r w:rsidRPr="008B57F5">
        <w:rPr>
          <w:rFonts w:ascii="Times New Roman" w:hAnsi="Times New Roman" w:cs="Times New Roman"/>
          <w:sz w:val="24"/>
          <w:szCs w:val="24"/>
        </w:rPr>
        <w:lastRenderedPageBreak/>
        <w:t xml:space="preserve">fragment 78 to produce fragment 96 </w:t>
      </w:r>
      <w:r>
        <w:rPr>
          <w:rFonts w:ascii="Times New Roman" w:hAnsi="Times New Roman" w:cs="Times New Roman"/>
          <w:sz w:val="24"/>
          <w:szCs w:val="24"/>
        </w:rPr>
        <w:t xml:space="preserve">again </w:t>
      </w:r>
      <w:r w:rsidRPr="008B57F5">
        <w:rPr>
          <w:rFonts w:ascii="Times New Roman" w:hAnsi="Times New Roman" w:cs="Times New Roman"/>
          <w:sz w:val="24"/>
          <w:szCs w:val="24"/>
        </w:rPr>
        <w:t xml:space="preserve">occurs spontaneously within the ion trap. The high intensity of fragment 96 in the CID experiment </w:t>
      </w:r>
      <w:r>
        <w:rPr>
          <w:rFonts w:ascii="Times New Roman" w:hAnsi="Times New Roman" w:cs="Times New Roman"/>
          <w:sz w:val="24"/>
          <w:szCs w:val="24"/>
        </w:rPr>
        <w:t>suggests that</w:t>
      </w:r>
      <w:r w:rsidRPr="008B57F5">
        <w:rPr>
          <w:rFonts w:ascii="Times New Roman" w:hAnsi="Times New Roman" w:cs="Times New Roman"/>
          <w:sz w:val="24"/>
          <w:szCs w:val="24"/>
        </w:rPr>
        <w:t xml:space="preserve"> secondary production from fragment 78 (which only appears in trace intensities) is unlikely to be significant, </w:t>
      </w:r>
      <w:r>
        <w:rPr>
          <w:rFonts w:ascii="Times New Roman" w:hAnsi="Times New Roman" w:cs="Times New Roman"/>
          <w:sz w:val="24"/>
          <w:szCs w:val="24"/>
        </w:rPr>
        <w:t xml:space="preserve">and therefore </w:t>
      </w:r>
      <w:r w:rsidRPr="008B57F5">
        <w:rPr>
          <w:rFonts w:ascii="Times New Roman" w:hAnsi="Times New Roman" w:cs="Times New Roman"/>
          <w:sz w:val="24"/>
          <w:szCs w:val="24"/>
        </w:rPr>
        <w:t xml:space="preserve">direct production should dominate. The low efficiency of fragmentation via the loss of water suggests that fragment 96 is primarily produced as a species that is chemically isolated from fragment 78, i.e. </w:t>
      </w:r>
      <w:r w:rsidRPr="008B57F5">
        <w:rPr>
          <w:rFonts w:ascii="Times New Roman" w:hAnsi="Times New Roman" w:cs="Times New Roman"/>
          <w:b/>
          <w:sz w:val="24"/>
          <w:szCs w:val="24"/>
        </w:rPr>
        <w:t>96b</w:t>
      </w:r>
      <w:r w:rsidRPr="008B57F5">
        <w:rPr>
          <w:rFonts w:ascii="Times New Roman" w:hAnsi="Times New Roman" w:cs="Times New Roman"/>
          <w:sz w:val="24"/>
          <w:szCs w:val="24"/>
        </w:rPr>
        <w:t xml:space="preserve"> produced from </w:t>
      </w:r>
      <w:r w:rsidRPr="008B57F5">
        <w:rPr>
          <w:rFonts w:ascii="Times New Roman" w:hAnsi="Times New Roman" w:cs="Times New Roman"/>
          <w:b/>
          <w:sz w:val="24"/>
          <w:szCs w:val="24"/>
        </w:rPr>
        <w:t>N1H</w:t>
      </w:r>
      <w:r>
        <w:rPr>
          <w:rFonts w:ascii="Times New Roman" w:hAnsi="Times New Roman" w:cs="Times New Roman"/>
          <w:sz w:val="24"/>
          <w:szCs w:val="24"/>
        </w:rPr>
        <w:t xml:space="preserve"> (Scheme S2)</w:t>
      </w:r>
      <w:r w:rsidRPr="008B57F5">
        <w:rPr>
          <w:rFonts w:ascii="Times New Roman" w:hAnsi="Times New Roman" w:cs="Times New Roman"/>
          <w:sz w:val="24"/>
          <w:szCs w:val="24"/>
        </w:rPr>
        <w:t>. Fragment 80 was only produced directly from protonated nicotinamide and did not thermally fragment.</w:t>
      </w:r>
    </w:p>
    <w:p w:rsidR="001966F3" w:rsidRDefault="001966F3" w:rsidP="001966F3">
      <w:pPr>
        <w:spacing w:after="120" w:line="360" w:lineRule="auto"/>
        <w:ind w:firstLine="720"/>
        <w:jc w:val="both"/>
        <w:rPr>
          <w:rFonts w:ascii="Times New Roman" w:hAnsi="Times New Roman" w:cs="Times New Roman"/>
          <w:sz w:val="24"/>
          <w:szCs w:val="24"/>
        </w:rPr>
      </w:pPr>
      <w:r w:rsidRPr="008B57F5">
        <w:rPr>
          <w:rFonts w:ascii="Times New Roman" w:hAnsi="Times New Roman" w:cs="Times New Roman"/>
          <w:noProof/>
          <w:lang w:eastAsia="en-GB"/>
        </w:rPr>
        <w:drawing>
          <wp:anchor distT="0" distB="0" distL="114300" distR="114300" simplePos="0" relativeHeight="251684864" behindDoc="0" locked="0" layoutInCell="1" allowOverlap="1" wp14:anchorId="520A58F4" wp14:editId="72036ADE">
            <wp:simplePos x="0" y="0"/>
            <wp:positionH relativeFrom="column">
              <wp:posOffset>1581150</wp:posOffset>
            </wp:positionH>
            <wp:positionV relativeFrom="paragraph">
              <wp:posOffset>285750</wp:posOffset>
            </wp:positionV>
            <wp:extent cx="3057525" cy="4972050"/>
            <wp:effectExtent l="0" t="0" r="9525" b="0"/>
            <wp:wrapTopAndBottom/>
            <wp:docPr id="14" name="Picture 14" descr="C:\Users\CED-Group\Documents\PhD Files\Nicotinamide\ESI Figures\CID on CID and Laser Fragments (106, 96, 78, 1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D-Group\Documents\PhD Files\Nicotinamide\ESI Figures\CID on CID and Laser Fragments (106, 96, 78, 107).tif"/>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23235"/>
                    <a:stretch/>
                  </pic:blipFill>
                  <pic:spPr bwMode="auto">
                    <a:xfrm>
                      <a:off x="0" y="0"/>
                      <a:ext cx="3057525" cy="49720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1966F3" w:rsidRPr="008B57F5" w:rsidRDefault="001966F3" w:rsidP="001966F3">
      <w:pPr>
        <w:spacing w:after="120" w:line="360" w:lineRule="auto"/>
        <w:ind w:firstLine="720"/>
        <w:jc w:val="both"/>
        <w:rPr>
          <w:rFonts w:ascii="Times New Roman" w:hAnsi="Times New Roman" w:cs="Times New Roman"/>
          <w:sz w:val="24"/>
          <w:szCs w:val="24"/>
        </w:rPr>
      </w:pPr>
    </w:p>
    <w:p w:rsidR="001966F3" w:rsidRPr="008B57F5" w:rsidRDefault="001966F3" w:rsidP="001966F3">
      <w:pPr>
        <w:spacing w:line="360" w:lineRule="auto"/>
        <w:ind w:left="1440" w:hanging="1440"/>
        <w:jc w:val="both"/>
        <w:rPr>
          <w:rFonts w:ascii="Times New Roman" w:hAnsi="Times New Roman" w:cs="Times New Roman"/>
          <w:sz w:val="24"/>
          <w:szCs w:val="24"/>
        </w:rPr>
      </w:pPr>
      <w:r w:rsidRPr="008B57F5">
        <w:rPr>
          <w:rFonts w:ascii="Times New Roman" w:hAnsi="Times New Roman" w:cs="Times New Roman"/>
          <w:b/>
          <w:sz w:val="24"/>
          <w:szCs w:val="24"/>
        </w:rPr>
        <w:t>Figure S</w:t>
      </w:r>
      <w:r>
        <w:rPr>
          <w:rFonts w:ascii="Times New Roman" w:hAnsi="Times New Roman" w:cs="Times New Roman"/>
          <w:b/>
          <w:sz w:val="24"/>
          <w:szCs w:val="24"/>
        </w:rPr>
        <w:t>5</w:t>
      </w:r>
      <w:r w:rsidRPr="008B57F5">
        <w:rPr>
          <w:rFonts w:ascii="Times New Roman" w:hAnsi="Times New Roman" w:cs="Times New Roman"/>
          <w:b/>
          <w:sz w:val="24"/>
          <w:szCs w:val="24"/>
        </w:rPr>
        <w:t>:</w:t>
      </w:r>
      <w:r w:rsidRPr="008B57F5">
        <w:rPr>
          <w:rFonts w:ascii="Times New Roman" w:hAnsi="Times New Roman" w:cs="Times New Roman"/>
          <w:sz w:val="24"/>
          <w:szCs w:val="24"/>
        </w:rPr>
        <w:t xml:space="preserve"> </w:t>
      </w:r>
      <w:r w:rsidRPr="008B57F5">
        <w:rPr>
          <w:rFonts w:ascii="Times New Roman" w:hAnsi="Times New Roman" w:cs="Times New Roman"/>
          <w:sz w:val="24"/>
          <w:szCs w:val="24"/>
        </w:rPr>
        <w:tab/>
      </w:r>
      <w:r>
        <w:rPr>
          <w:rFonts w:ascii="Times New Roman" w:hAnsi="Times New Roman" w:cs="Times New Roman"/>
          <w:sz w:val="24"/>
          <w:szCs w:val="24"/>
        </w:rPr>
        <w:t>Secondary CID (MS3) mass spectra of the collision-induced decay fragments with m/z = a) 106, b) 96 and c) 78. Fragments were isolated following the CID of protonated nicotinamide with 20% of the maximum CID energy. The mass spectra were recorded using CID energies of 22 %, 28 % and 0 % for ions with m/z = 106, 96 and 78 respectively.</w:t>
      </w:r>
    </w:p>
    <w:p w:rsidR="001966F3" w:rsidRPr="008B57F5" w:rsidRDefault="001966F3" w:rsidP="001966F3">
      <w:pPr>
        <w:spacing w:after="120" w:line="360" w:lineRule="auto"/>
        <w:ind w:firstLine="720"/>
        <w:jc w:val="both"/>
        <w:rPr>
          <w:rFonts w:ascii="Times New Roman" w:hAnsi="Times New Roman" w:cs="Times New Roman"/>
          <w:sz w:val="24"/>
          <w:szCs w:val="24"/>
        </w:rPr>
      </w:pPr>
      <w:r w:rsidRPr="008B57F5">
        <w:rPr>
          <w:rFonts w:ascii="Times New Roman" w:hAnsi="Times New Roman" w:cs="Times New Roman"/>
          <w:sz w:val="24"/>
          <w:szCs w:val="24"/>
        </w:rPr>
        <w:lastRenderedPageBreak/>
        <w:t>The overall energy change required to produce each of the CID fragments has been investigated computationally. The overall energy change required to produce a fragment is different from the activation energy of a mechanism, the total change is, however, indicative of which mechanisms can occur. The production energy of a fragment is estimated as the difference in electronic energy between the fragment and neutral loss with the parent ion. The MN12SX functional was used to optimise potential fragment structures and neutral loss molecules using the 6-311+G** basis set. The reference energies of protonated NA were taken from the lowest energy structures of pyridine protonated and amide protonated NA (</w:t>
      </w:r>
      <w:r w:rsidRPr="00C9261A">
        <w:rPr>
          <w:rFonts w:ascii="Times New Roman" w:hAnsi="Times New Roman" w:cs="Times New Roman"/>
          <w:sz w:val="24"/>
          <w:szCs w:val="24"/>
        </w:rPr>
        <w:t>trans</w:t>
      </w:r>
      <w:r w:rsidRPr="008B57F5">
        <w:rPr>
          <w:rFonts w:ascii="Times New Roman" w:hAnsi="Times New Roman" w:cs="Times New Roman"/>
          <w:sz w:val="24"/>
          <w:szCs w:val="24"/>
        </w:rPr>
        <w:t>-</w:t>
      </w:r>
      <w:r w:rsidRPr="008B57F5">
        <w:rPr>
          <w:rFonts w:ascii="Times New Roman" w:hAnsi="Times New Roman" w:cs="Times New Roman"/>
          <w:b/>
          <w:sz w:val="24"/>
          <w:szCs w:val="24"/>
        </w:rPr>
        <w:t>N1H</w:t>
      </w:r>
      <w:r w:rsidRPr="008B57F5">
        <w:rPr>
          <w:rFonts w:ascii="Times New Roman" w:hAnsi="Times New Roman" w:cs="Times New Roman"/>
          <w:sz w:val="24"/>
          <w:szCs w:val="24"/>
        </w:rPr>
        <w:t xml:space="preserve"> and </w:t>
      </w:r>
      <w:r w:rsidRPr="00C9261A">
        <w:rPr>
          <w:rFonts w:ascii="Times New Roman" w:hAnsi="Times New Roman" w:cs="Times New Roman"/>
          <w:sz w:val="24"/>
          <w:szCs w:val="24"/>
        </w:rPr>
        <w:t>cis</w:t>
      </w:r>
      <w:r w:rsidRPr="008B57F5">
        <w:rPr>
          <w:rFonts w:ascii="Times New Roman" w:hAnsi="Times New Roman" w:cs="Times New Roman"/>
          <w:sz w:val="24"/>
          <w:szCs w:val="24"/>
        </w:rPr>
        <w:t>-</w:t>
      </w:r>
      <w:r w:rsidRPr="008B57F5">
        <w:rPr>
          <w:rFonts w:ascii="Times New Roman" w:hAnsi="Times New Roman" w:cs="Times New Roman"/>
          <w:b/>
          <w:sz w:val="24"/>
          <w:szCs w:val="24"/>
        </w:rPr>
        <w:t>O9Hb</w:t>
      </w:r>
      <w:r w:rsidRPr="008B57F5">
        <w:rPr>
          <w:rFonts w:ascii="Times New Roman" w:hAnsi="Times New Roman" w:cs="Times New Roman"/>
          <w:sz w:val="24"/>
          <w:szCs w:val="24"/>
        </w:rPr>
        <w:t xml:space="preserve"> respectively). The production energies are given in Table S</w:t>
      </w:r>
      <w:r>
        <w:rPr>
          <w:rFonts w:ascii="Times New Roman" w:hAnsi="Times New Roman" w:cs="Times New Roman"/>
          <w:sz w:val="24"/>
          <w:szCs w:val="24"/>
        </w:rPr>
        <w:t>3</w:t>
      </w:r>
      <w:r w:rsidRPr="008B57F5">
        <w:rPr>
          <w:rFonts w:ascii="Times New Roman" w:hAnsi="Times New Roman" w:cs="Times New Roman"/>
          <w:sz w:val="24"/>
          <w:szCs w:val="24"/>
        </w:rPr>
        <w:t>.</w:t>
      </w:r>
      <w:r>
        <w:rPr>
          <w:rFonts w:ascii="Times New Roman" w:hAnsi="Times New Roman" w:cs="Times New Roman"/>
          <w:sz w:val="24"/>
          <w:szCs w:val="24"/>
        </w:rPr>
        <w:t xml:space="preserve"> Suspected primary CID fragments are given in Scheme 1 of the main text and proposed low intensity CID fragments with m/z = 78 and 124 are given in Scheme S1. </w:t>
      </w:r>
    </w:p>
    <w:p w:rsidR="001966F3" w:rsidRPr="008B57F5" w:rsidRDefault="001966F3" w:rsidP="001966F3">
      <w:pPr>
        <w:spacing w:after="120" w:line="360" w:lineRule="auto"/>
        <w:jc w:val="both"/>
        <w:rPr>
          <w:rFonts w:ascii="Times New Roman" w:hAnsi="Times New Roman" w:cs="Times New Roman"/>
          <w:sz w:val="24"/>
          <w:szCs w:val="24"/>
        </w:rPr>
      </w:pPr>
    </w:p>
    <w:p w:rsidR="001966F3" w:rsidRPr="008B57F5" w:rsidRDefault="001966F3" w:rsidP="001966F3">
      <w:pPr>
        <w:spacing w:line="360" w:lineRule="auto"/>
        <w:ind w:left="1440" w:hanging="1440"/>
        <w:jc w:val="both"/>
        <w:rPr>
          <w:rFonts w:ascii="Times New Roman" w:hAnsi="Times New Roman" w:cs="Times New Roman"/>
          <w:sz w:val="24"/>
          <w:szCs w:val="24"/>
        </w:rPr>
      </w:pPr>
      <w:r w:rsidRPr="008B57F5">
        <w:rPr>
          <w:rFonts w:ascii="Times New Roman" w:hAnsi="Times New Roman" w:cs="Times New Roman"/>
          <w:b/>
          <w:sz w:val="24"/>
          <w:szCs w:val="24"/>
        </w:rPr>
        <w:t>Table S</w:t>
      </w:r>
      <w:r>
        <w:rPr>
          <w:rFonts w:ascii="Times New Roman" w:hAnsi="Times New Roman" w:cs="Times New Roman"/>
          <w:b/>
          <w:sz w:val="24"/>
          <w:szCs w:val="24"/>
        </w:rPr>
        <w:t>3</w:t>
      </w:r>
      <w:r w:rsidRPr="008B57F5">
        <w:rPr>
          <w:rFonts w:ascii="Times New Roman" w:hAnsi="Times New Roman" w:cs="Times New Roman"/>
          <w:b/>
          <w:sz w:val="24"/>
          <w:szCs w:val="24"/>
        </w:rPr>
        <w:t>:</w:t>
      </w:r>
      <w:r w:rsidRPr="008B57F5">
        <w:rPr>
          <w:rFonts w:ascii="Times New Roman" w:hAnsi="Times New Roman" w:cs="Times New Roman"/>
          <w:sz w:val="24"/>
          <w:szCs w:val="24"/>
        </w:rPr>
        <w:t xml:space="preserve"> </w:t>
      </w:r>
      <w:r w:rsidRPr="008B57F5">
        <w:rPr>
          <w:rFonts w:ascii="Times New Roman" w:hAnsi="Times New Roman" w:cs="Times New Roman"/>
          <w:sz w:val="24"/>
          <w:szCs w:val="24"/>
        </w:rPr>
        <w:tab/>
        <w:t xml:space="preserve">Calculated </w:t>
      </w:r>
      <w:r>
        <w:rPr>
          <w:rFonts w:ascii="Times New Roman" w:hAnsi="Times New Roman" w:cs="Times New Roman"/>
          <w:sz w:val="24"/>
          <w:szCs w:val="24"/>
        </w:rPr>
        <w:t>production energies of the proposed collision-induced dissociation fragments of protonated nicotinamide. Fragment production energies are relative to the structures of the lowest energy amide and pyridine protonated nicotinamide structures dependant on the production route.</w:t>
      </w:r>
    </w:p>
    <w:tbl>
      <w:tblPr>
        <w:tblStyle w:val="TableGrid"/>
        <w:tblpPr w:leftFromText="180" w:rightFromText="180" w:vertAnchor="page" w:horzAnchor="margin" w:tblpY="8701"/>
        <w:tblW w:w="9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378"/>
        <w:gridCol w:w="681"/>
        <w:gridCol w:w="2294"/>
        <w:gridCol w:w="2154"/>
        <w:gridCol w:w="2519"/>
      </w:tblGrid>
      <w:tr w:rsidR="001966F3" w:rsidRPr="008B57F5" w:rsidTr="00A603AA">
        <w:trPr>
          <w:cantSplit/>
          <w:trHeight w:val="271"/>
        </w:trPr>
        <w:tc>
          <w:tcPr>
            <w:tcW w:w="1378" w:type="dxa"/>
            <w:tcBorders>
              <w:top w:val="single" w:sz="4" w:space="0" w:color="auto"/>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b/>
                <w:sz w:val="24"/>
                <w:szCs w:val="24"/>
              </w:rPr>
            </w:pPr>
            <w:r w:rsidRPr="008B57F5">
              <w:rPr>
                <w:rFonts w:ascii="Times New Roman" w:hAnsi="Times New Roman" w:cs="Times New Roman"/>
                <w:b/>
                <w:sz w:val="24"/>
                <w:szCs w:val="24"/>
              </w:rPr>
              <w:t>Fragment</w:t>
            </w:r>
          </w:p>
        </w:tc>
        <w:tc>
          <w:tcPr>
            <w:tcW w:w="681" w:type="dxa"/>
            <w:tcBorders>
              <w:top w:val="single" w:sz="4" w:space="0" w:color="auto"/>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b/>
                <w:sz w:val="24"/>
                <w:szCs w:val="24"/>
              </w:rPr>
            </w:pPr>
          </w:p>
        </w:tc>
        <w:tc>
          <w:tcPr>
            <w:tcW w:w="2294" w:type="dxa"/>
            <w:tcBorders>
              <w:top w:val="single" w:sz="4" w:space="0" w:color="auto"/>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b/>
                <w:sz w:val="24"/>
                <w:szCs w:val="24"/>
              </w:rPr>
            </w:pPr>
            <w:r w:rsidRPr="008B57F5">
              <w:rPr>
                <w:rFonts w:ascii="Times New Roman" w:hAnsi="Times New Roman" w:cs="Times New Roman"/>
                <w:b/>
                <w:sz w:val="24"/>
                <w:szCs w:val="24"/>
              </w:rPr>
              <w:t>Initial Structure</w:t>
            </w:r>
          </w:p>
        </w:tc>
        <w:tc>
          <w:tcPr>
            <w:tcW w:w="2154" w:type="dxa"/>
            <w:tcBorders>
              <w:top w:val="single" w:sz="4" w:space="0" w:color="auto"/>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b/>
                <w:sz w:val="24"/>
                <w:szCs w:val="24"/>
              </w:rPr>
            </w:pPr>
            <w:r w:rsidRPr="008B57F5">
              <w:rPr>
                <w:rFonts w:ascii="Times New Roman" w:hAnsi="Times New Roman" w:cs="Times New Roman"/>
                <w:b/>
                <w:sz w:val="24"/>
                <w:szCs w:val="24"/>
              </w:rPr>
              <w:t>Neutral Loss</w:t>
            </w:r>
          </w:p>
        </w:tc>
        <w:tc>
          <w:tcPr>
            <w:tcW w:w="2519" w:type="dxa"/>
            <w:tcBorders>
              <w:top w:val="single" w:sz="4" w:space="0" w:color="auto"/>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b/>
                <w:sz w:val="24"/>
                <w:szCs w:val="24"/>
              </w:rPr>
            </w:pPr>
            <w:r w:rsidRPr="008B57F5">
              <w:rPr>
                <w:rFonts w:ascii="Times New Roman" w:hAnsi="Times New Roman" w:cs="Times New Roman"/>
                <w:b/>
                <w:sz w:val="24"/>
                <w:szCs w:val="24"/>
              </w:rPr>
              <w:t>Production Energy (eV)</w:t>
            </w:r>
          </w:p>
        </w:tc>
      </w:tr>
      <w:tr w:rsidR="001966F3" w:rsidRPr="008B57F5" w:rsidTr="00A603AA">
        <w:trPr>
          <w:trHeight w:val="271"/>
        </w:trPr>
        <w:tc>
          <w:tcPr>
            <w:tcW w:w="1378"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106</w:t>
            </w:r>
          </w:p>
        </w:tc>
        <w:tc>
          <w:tcPr>
            <w:tcW w:w="681"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a</w:t>
            </w:r>
          </w:p>
        </w:tc>
        <w:tc>
          <w:tcPr>
            <w:tcW w:w="2294"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b/>
              </w:rPr>
            </w:pPr>
            <w:r w:rsidRPr="008B57F5">
              <w:rPr>
                <w:rFonts w:ascii="Times New Roman" w:hAnsi="Times New Roman" w:cs="Times New Roman"/>
                <w:b/>
              </w:rPr>
              <w:t>O9H</w:t>
            </w:r>
          </w:p>
        </w:tc>
        <w:tc>
          <w:tcPr>
            <w:tcW w:w="2154" w:type="dxa"/>
            <w:tcBorders>
              <w:top w:val="single" w:sz="4" w:space="0" w:color="auto"/>
            </w:tcBorders>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NH</w:t>
            </w:r>
            <w:r w:rsidRPr="008B57F5">
              <w:rPr>
                <w:rFonts w:ascii="Times New Roman" w:hAnsi="Times New Roman" w:cs="Times New Roman"/>
                <w:vertAlign w:val="subscript"/>
              </w:rPr>
              <w:t>3</w:t>
            </w:r>
          </w:p>
        </w:tc>
        <w:tc>
          <w:tcPr>
            <w:tcW w:w="2519"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2.04</w:t>
            </w:r>
          </w:p>
        </w:tc>
      </w:tr>
      <w:tr w:rsidR="001966F3" w:rsidRPr="008B57F5" w:rsidTr="00A603AA">
        <w:trPr>
          <w:trHeight w:val="271"/>
        </w:trPr>
        <w:tc>
          <w:tcPr>
            <w:tcW w:w="1378" w:type="dxa"/>
            <w:vAlign w:val="center"/>
          </w:tcPr>
          <w:p w:rsidR="001966F3" w:rsidRPr="008B57F5" w:rsidRDefault="001966F3" w:rsidP="00A603AA">
            <w:pPr>
              <w:spacing w:line="360" w:lineRule="auto"/>
              <w:jc w:val="center"/>
              <w:rPr>
                <w:rFonts w:ascii="Times New Roman" w:hAnsi="Times New Roman" w:cs="Times New Roman"/>
              </w:rPr>
            </w:pPr>
          </w:p>
        </w:tc>
        <w:tc>
          <w:tcPr>
            <w:tcW w:w="681" w:type="dxa"/>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b</w:t>
            </w:r>
          </w:p>
        </w:tc>
        <w:tc>
          <w:tcPr>
            <w:tcW w:w="2294" w:type="dxa"/>
            <w:vAlign w:val="center"/>
          </w:tcPr>
          <w:p w:rsidR="001966F3" w:rsidRPr="008B57F5" w:rsidRDefault="001966F3" w:rsidP="00A603AA">
            <w:pPr>
              <w:spacing w:line="360" w:lineRule="auto"/>
              <w:jc w:val="center"/>
              <w:rPr>
                <w:rFonts w:ascii="Times New Roman" w:hAnsi="Times New Roman" w:cs="Times New Roman"/>
                <w:b/>
              </w:rPr>
            </w:pPr>
            <w:r w:rsidRPr="008B57F5">
              <w:rPr>
                <w:rFonts w:ascii="Times New Roman" w:hAnsi="Times New Roman" w:cs="Times New Roman"/>
                <w:b/>
              </w:rPr>
              <w:t>N1H</w:t>
            </w:r>
          </w:p>
        </w:tc>
        <w:tc>
          <w:tcPr>
            <w:tcW w:w="2154" w:type="dxa"/>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NH</w:t>
            </w:r>
            <w:r w:rsidRPr="008B57F5">
              <w:rPr>
                <w:rFonts w:ascii="Times New Roman" w:hAnsi="Times New Roman" w:cs="Times New Roman"/>
                <w:vertAlign w:val="subscript"/>
              </w:rPr>
              <w:t>3</w:t>
            </w:r>
          </w:p>
        </w:tc>
        <w:tc>
          <w:tcPr>
            <w:tcW w:w="2519" w:type="dxa"/>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4.07</w:t>
            </w:r>
          </w:p>
        </w:tc>
      </w:tr>
      <w:tr w:rsidR="001966F3" w:rsidRPr="008B57F5" w:rsidTr="00A603AA">
        <w:trPr>
          <w:trHeight w:val="271"/>
        </w:trPr>
        <w:tc>
          <w:tcPr>
            <w:tcW w:w="1378"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96</w:t>
            </w:r>
          </w:p>
        </w:tc>
        <w:tc>
          <w:tcPr>
            <w:tcW w:w="681"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a</w:t>
            </w:r>
          </w:p>
        </w:tc>
        <w:tc>
          <w:tcPr>
            <w:tcW w:w="2294"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b/>
              </w:rPr>
            </w:pPr>
            <w:r w:rsidRPr="008B57F5">
              <w:rPr>
                <w:rFonts w:ascii="Times New Roman" w:hAnsi="Times New Roman" w:cs="Times New Roman"/>
                <w:b/>
              </w:rPr>
              <w:t>O9H</w:t>
            </w:r>
          </w:p>
        </w:tc>
        <w:tc>
          <w:tcPr>
            <w:tcW w:w="2154" w:type="dxa"/>
            <w:tcBorders>
              <w:top w:val="single" w:sz="4" w:space="0" w:color="auto"/>
            </w:tcBorders>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HCN</w:t>
            </w:r>
          </w:p>
        </w:tc>
        <w:tc>
          <w:tcPr>
            <w:tcW w:w="2519"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3.30</w:t>
            </w:r>
          </w:p>
        </w:tc>
      </w:tr>
      <w:tr w:rsidR="001966F3" w:rsidRPr="008B57F5" w:rsidTr="00A603AA">
        <w:trPr>
          <w:trHeight w:val="271"/>
        </w:trPr>
        <w:tc>
          <w:tcPr>
            <w:tcW w:w="1378" w:type="dxa"/>
            <w:tcBorders>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p>
        </w:tc>
        <w:tc>
          <w:tcPr>
            <w:tcW w:w="681" w:type="dxa"/>
            <w:tcBorders>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b</w:t>
            </w:r>
          </w:p>
        </w:tc>
        <w:tc>
          <w:tcPr>
            <w:tcW w:w="2294" w:type="dxa"/>
            <w:tcBorders>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b/>
              </w:rPr>
            </w:pPr>
            <w:r w:rsidRPr="008B57F5">
              <w:rPr>
                <w:rFonts w:ascii="Times New Roman" w:hAnsi="Times New Roman" w:cs="Times New Roman"/>
                <w:b/>
              </w:rPr>
              <w:t>N1H</w:t>
            </w:r>
          </w:p>
        </w:tc>
        <w:tc>
          <w:tcPr>
            <w:tcW w:w="2154" w:type="dxa"/>
            <w:tcBorders>
              <w:bottom w:val="single" w:sz="4" w:space="0" w:color="auto"/>
            </w:tcBorders>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HCN</w:t>
            </w:r>
          </w:p>
        </w:tc>
        <w:tc>
          <w:tcPr>
            <w:tcW w:w="2519" w:type="dxa"/>
            <w:tcBorders>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1.57</w:t>
            </w:r>
          </w:p>
        </w:tc>
      </w:tr>
      <w:tr w:rsidR="001966F3" w:rsidRPr="008B57F5" w:rsidTr="00A603AA">
        <w:trPr>
          <w:trHeight w:val="271"/>
        </w:trPr>
        <w:tc>
          <w:tcPr>
            <w:tcW w:w="1378"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80</w:t>
            </w:r>
          </w:p>
        </w:tc>
        <w:tc>
          <w:tcPr>
            <w:tcW w:w="681"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a</w:t>
            </w:r>
          </w:p>
        </w:tc>
        <w:tc>
          <w:tcPr>
            <w:tcW w:w="2294"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b/>
              </w:rPr>
            </w:pPr>
            <w:r w:rsidRPr="008B57F5">
              <w:rPr>
                <w:rFonts w:ascii="Times New Roman" w:hAnsi="Times New Roman" w:cs="Times New Roman"/>
                <w:b/>
              </w:rPr>
              <w:t>O9H</w:t>
            </w:r>
          </w:p>
        </w:tc>
        <w:tc>
          <w:tcPr>
            <w:tcW w:w="2154" w:type="dxa"/>
            <w:tcBorders>
              <w:top w:val="single" w:sz="4" w:space="0" w:color="auto"/>
            </w:tcBorders>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HNCO</w:t>
            </w:r>
          </w:p>
        </w:tc>
        <w:tc>
          <w:tcPr>
            <w:tcW w:w="2519"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 xml:space="preserve">2.79  </w:t>
            </w:r>
          </w:p>
        </w:tc>
      </w:tr>
      <w:tr w:rsidR="001966F3" w:rsidRPr="008B57F5" w:rsidTr="00A603AA">
        <w:trPr>
          <w:trHeight w:val="271"/>
        </w:trPr>
        <w:tc>
          <w:tcPr>
            <w:tcW w:w="1378" w:type="dxa"/>
            <w:tcBorders>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p>
        </w:tc>
        <w:tc>
          <w:tcPr>
            <w:tcW w:w="681" w:type="dxa"/>
            <w:tcBorders>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b</w:t>
            </w:r>
          </w:p>
        </w:tc>
        <w:tc>
          <w:tcPr>
            <w:tcW w:w="2294" w:type="dxa"/>
            <w:tcBorders>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b/>
              </w:rPr>
            </w:pPr>
            <w:r w:rsidRPr="008B57F5">
              <w:rPr>
                <w:rFonts w:ascii="Times New Roman" w:hAnsi="Times New Roman" w:cs="Times New Roman"/>
                <w:b/>
              </w:rPr>
              <w:t>N1H</w:t>
            </w:r>
          </w:p>
        </w:tc>
        <w:tc>
          <w:tcPr>
            <w:tcW w:w="2154" w:type="dxa"/>
            <w:tcBorders>
              <w:bottom w:val="single" w:sz="4" w:space="0" w:color="auto"/>
            </w:tcBorders>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HNCO</w:t>
            </w:r>
          </w:p>
        </w:tc>
        <w:tc>
          <w:tcPr>
            <w:tcW w:w="2519" w:type="dxa"/>
            <w:tcBorders>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0.670</w:t>
            </w:r>
          </w:p>
        </w:tc>
      </w:tr>
      <w:tr w:rsidR="001966F3" w:rsidRPr="008B57F5" w:rsidTr="00A603AA">
        <w:trPr>
          <w:trHeight w:val="271"/>
        </w:trPr>
        <w:tc>
          <w:tcPr>
            <w:tcW w:w="1378"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78</w:t>
            </w:r>
          </w:p>
        </w:tc>
        <w:tc>
          <w:tcPr>
            <w:tcW w:w="681"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a</w:t>
            </w:r>
          </w:p>
        </w:tc>
        <w:tc>
          <w:tcPr>
            <w:tcW w:w="2294"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b/>
              </w:rPr>
            </w:pPr>
            <w:r w:rsidRPr="008B57F5">
              <w:rPr>
                <w:rFonts w:ascii="Times New Roman" w:hAnsi="Times New Roman" w:cs="Times New Roman"/>
                <w:b/>
              </w:rPr>
              <w:t>O9H</w:t>
            </w:r>
          </w:p>
        </w:tc>
        <w:tc>
          <w:tcPr>
            <w:tcW w:w="2154" w:type="dxa"/>
            <w:tcBorders>
              <w:top w:val="single" w:sz="4" w:space="0" w:color="auto"/>
            </w:tcBorders>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H</w:t>
            </w:r>
            <w:r w:rsidRPr="008B57F5">
              <w:rPr>
                <w:rFonts w:ascii="Times New Roman" w:hAnsi="Times New Roman" w:cs="Times New Roman"/>
                <w:vertAlign w:val="subscript"/>
              </w:rPr>
              <w:t>3</w:t>
            </w:r>
            <w:r w:rsidRPr="008B57F5">
              <w:rPr>
                <w:rFonts w:ascii="Times New Roman" w:hAnsi="Times New Roman" w:cs="Times New Roman"/>
              </w:rPr>
              <w:t>NCO</w:t>
            </w:r>
          </w:p>
        </w:tc>
        <w:tc>
          <w:tcPr>
            <w:tcW w:w="2519"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4.81</w:t>
            </w:r>
          </w:p>
        </w:tc>
      </w:tr>
      <w:tr w:rsidR="001966F3" w:rsidRPr="008B57F5" w:rsidTr="00A603AA">
        <w:trPr>
          <w:trHeight w:val="271"/>
        </w:trPr>
        <w:tc>
          <w:tcPr>
            <w:tcW w:w="1378" w:type="dxa"/>
            <w:vAlign w:val="center"/>
          </w:tcPr>
          <w:p w:rsidR="001966F3" w:rsidRPr="008B57F5" w:rsidRDefault="001966F3" w:rsidP="00A603AA">
            <w:pPr>
              <w:spacing w:line="360" w:lineRule="auto"/>
              <w:jc w:val="center"/>
              <w:rPr>
                <w:rFonts w:ascii="Times New Roman" w:hAnsi="Times New Roman" w:cs="Times New Roman"/>
              </w:rPr>
            </w:pPr>
          </w:p>
        </w:tc>
        <w:tc>
          <w:tcPr>
            <w:tcW w:w="681" w:type="dxa"/>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b</w:t>
            </w:r>
          </w:p>
        </w:tc>
        <w:tc>
          <w:tcPr>
            <w:tcW w:w="2294" w:type="dxa"/>
            <w:vAlign w:val="center"/>
          </w:tcPr>
          <w:p w:rsidR="001966F3" w:rsidRPr="008B57F5" w:rsidRDefault="001966F3" w:rsidP="00A603AA">
            <w:pPr>
              <w:spacing w:line="360" w:lineRule="auto"/>
              <w:jc w:val="center"/>
              <w:rPr>
                <w:rFonts w:ascii="Times New Roman" w:hAnsi="Times New Roman" w:cs="Times New Roman"/>
                <w:b/>
              </w:rPr>
            </w:pPr>
            <w:r w:rsidRPr="008B57F5">
              <w:rPr>
                <w:rFonts w:ascii="Times New Roman" w:hAnsi="Times New Roman" w:cs="Times New Roman"/>
                <w:b/>
              </w:rPr>
              <w:t>N1H</w:t>
            </w:r>
          </w:p>
        </w:tc>
        <w:tc>
          <w:tcPr>
            <w:tcW w:w="2154" w:type="dxa"/>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H</w:t>
            </w:r>
            <w:r w:rsidRPr="008B57F5">
              <w:rPr>
                <w:rFonts w:ascii="Times New Roman" w:hAnsi="Times New Roman" w:cs="Times New Roman"/>
                <w:vertAlign w:val="subscript"/>
              </w:rPr>
              <w:t>3</w:t>
            </w:r>
            <w:r w:rsidRPr="008B57F5">
              <w:rPr>
                <w:rFonts w:ascii="Times New Roman" w:hAnsi="Times New Roman" w:cs="Times New Roman"/>
              </w:rPr>
              <w:t>NCO</w:t>
            </w:r>
          </w:p>
        </w:tc>
        <w:tc>
          <w:tcPr>
            <w:tcW w:w="2519" w:type="dxa"/>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5.01</w:t>
            </w:r>
          </w:p>
        </w:tc>
      </w:tr>
      <w:tr w:rsidR="001966F3" w:rsidRPr="008B57F5" w:rsidTr="00A603AA">
        <w:trPr>
          <w:trHeight w:val="271"/>
        </w:trPr>
        <w:tc>
          <w:tcPr>
            <w:tcW w:w="1378"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124</w:t>
            </w:r>
          </w:p>
        </w:tc>
        <w:tc>
          <w:tcPr>
            <w:tcW w:w="681"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a</w:t>
            </w:r>
          </w:p>
        </w:tc>
        <w:tc>
          <w:tcPr>
            <w:tcW w:w="2294"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b/>
              </w:rPr>
            </w:pPr>
            <w:r w:rsidRPr="008B57F5">
              <w:rPr>
                <w:rFonts w:ascii="Times New Roman" w:hAnsi="Times New Roman" w:cs="Times New Roman"/>
                <w:b/>
              </w:rPr>
              <w:t>O9H</w:t>
            </w:r>
          </w:p>
        </w:tc>
        <w:tc>
          <w:tcPr>
            <w:tcW w:w="2154" w:type="dxa"/>
            <w:tcBorders>
              <w:top w:val="single" w:sz="4" w:space="0" w:color="auto"/>
            </w:tcBorders>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w:t>
            </w:r>
          </w:p>
        </w:tc>
        <w:tc>
          <w:tcPr>
            <w:tcW w:w="2519"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0.656</w:t>
            </w:r>
          </w:p>
        </w:tc>
      </w:tr>
      <w:tr w:rsidR="001966F3" w:rsidRPr="008B57F5" w:rsidTr="00A603AA">
        <w:trPr>
          <w:trHeight w:val="271"/>
        </w:trPr>
        <w:tc>
          <w:tcPr>
            <w:tcW w:w="1378" w:type="dxa"/>
            <w:tcBorders>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p>
        </w:tc>
        <w:tc>
          <w:tcPr>
            <w:tcW w:w="681" w:type="dxa"/>
            <w:tcBorders>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b</w:t>
            </w:r>
          </w:p>
        </w:tc>
        <w:tc>
          <w:tcPr>
            <w:tcW w:w="2294" w:type="dxa"/>
            <w:tcBorders>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b/>
              </w:rPr>
            </w:pPr>
            <w:r w:rsidRPr="008B57F5">
              <w:rPr>
                <w:rFonts w:ascii="Times New Roman" w:hAnsi="Times New Roman" w:cs="Times New Roman"/>
                <w:b/>
              </w:rPr>
              <w:t>N1H</w:t>
            </w:r>
          </w:p>
        </w:tc>
        <w:tc>
          <w:tcPr>
            <w:tcW w:w="2154" w:type="dxa"/>
            <w:tcBorders>
              <w:bottom w:val="single" w:sz="4" w:space="0" w:color="auto"/>
            </w:tcBorders>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w:t>
            </w:r>
          </w:p>
        </w:tc>
        <w:tc>
          <w:tcPr>
            <w:tcW w:w="2519" w:type="dxa"/>
            <w:tcBorders>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rsidRPr="008B57F5">
              <w:rPr>
                <w:rFonts w:ascii="Times New Roman" w:hAnsi="Times New Roman" w:cs="Times New Roman"/>
              </w:rPr>
              <w:t>0.069</w:t>
            </w:r>
          </w:p>
        </w:tc>
      </w:tr>
    </w:tbl>
    <w:p w:rsidR="001966F3" w:rsidRPr="008B57F5" w:rsidRDefault="001966F3" w:rsidP="001966F3">
      <w:pPr>
        <w:spacing w:after="120" w:line="360" w:lineRule="auto"/>
        <w:jc w:val="both"/>
        <w:rPr>
          <w:rFonts w:ascii="Times New Roman" w:hAnsi="Times New Roman" w:cs="Times New Roman"/>
          <w:sz w:val="24"/>
          <w:szCs w:val="24"/>
        </w:rPr>
      </w:pPr>
    </w:p>
    <w:p w:rsidR="001966F3" w:rsidRDefault="001966F3" w:rsidP="001966F3">
      <w:pPr>
        <w:spacing w:after="120" w:line="360" w:lineRule="auto"/>
        <w:jc w:val="both"/>
        <w:rPr>
          <w:rFonts w:ascii="Times New Roman" w:hAnsi="Times New Roman" w:cs="Times New Roman"/>
          <w:sz w:val="24"/>
          <w:szCs w:val="24"/>
        </w:rPr>
      </w:pPr>
      <w:r w:rsidRPr="008B57F5">
        <w:rPr>
          <w:rFonts w:ascii="Times New Roman" w:hAnsi="Times New Roman" w:cs="Times New Roman"/>
          <w:sz w:val="24"/>
          <w:szCs w:val="24"/>
        </w:rPr>
        <w:tab/>
      </w:r>
    </w:p>
    <w:p w:rsidR="001966F3" w:rsidRDefault="001966F3" w:rsidP="001966F3">
      <w:pPr>
        <w:spacing w:after="120" w:line="360" w:lineRule="auto"/>
        <w:ind w:firstLine="720"/>
        <w:jc w:val="both"/>
        <w:rPr>
          <w:rFonts w:ascii="Times New Roman" w:hAnsi="Times New Roman" w:cs="Times New Roman"/>
          <w:sz w:val="24"/>
          <w:szCs w:val="24"/>
        </w:rPr>
      </w:pPr>
    </w:p>
    <w:p w:rsidR="001966F3" w:rsidRDefault="001966F3" w:rsidP="001966F3">
      <w:pPr>
        <w:spacing w:after="120" w:line="360" w:lineRule="auto"/>
        <w:ind w:firstLine="720"/>
        <w:jc w:val="both"/>
        <w:rPr>
          <w:rFonts w:ascii="Times New Roman" w:hAnsi="Times New Roman" w:cs="Times New Roman"/>
          <w:sz w:val="24"/>
          <w:szCs w:val="24"/>
        </w:rPr>
      </w:pPr>
    </w:p>
    <w:p w:rsidR="001966F3" w:rsidRDefault="001966F3" w:rsidP="001966F3">
      <w:pPr>
        <w:spacing w:after="120" w:line="360" w:lineRule="auto"/>
        <w:jc w:val="both"/>
        <w:rPr>
          <w:rFonts w:ascii="Times New Roman" w:hAnsi="Times New Roman" w:cs="Times New Roman"/>
          <w:sz w:val="24"/>
          <w:szCs w:val="24"/>
        </w:rPr>
      </w:pPr>
    </w:p>
    <w:p w:rsidR="001966F3" w:rsidRDefault="001966F3" w:rsidP="001966F3">
      <w:pPr>
        <w:spacing w:line="360" w:lineRule="auto"/>
        <w:ind w:left="1440" w:hanging="1440"/>
        <w:jc w:val="both"/>
        <w:rPr>
          <w:rFonts w:ascii="Times New Roman" w:hAnsi="Times New Roman" w:cs="Times New Roman"/>
          <w:sz w:val="24"/>
          <w:szCs w:val="24"/>
        </w:rPr>
      </w:pPr>
      <w:r w:rsidRPr="00E077A8">
        <w:rPr>
          <w:rFonts w:ascii="Times New Roman" w:hAnsi="Times New Roman" w:cs="Times New Roman"/>
          <w:b/>
          <w:sz w:val="24"/>
          <w:szCs w:val="24"/>
        </w:rPr>
        <w:lastRenderedPageBreak/>
        <w:t xml:space="preserve">Scheme </w:t>
      </w:r>
      <w:r>
        <w:rPr>
          <w:rFonts w:ascii="Times New Roman" w:hAnsi="Times New Roman" w:cs="Times New Roman"/>
          <w:b/>
          <w:sz w:val="24"/>
          <w:szCs w:val="24"/>
        </w:rPr>
        <w:t>S</w:t>
      </w:r>
      <w:r w:rsidRPr="00E077A8">
        <w:rPr>
          <w:rFonts w:ascii="Times New Roman" w:hAnsi="Times New Roman" w:cs="Times New Roman"/>
          <w:b/>
          <w:sz w:val="24"/>
          <w:szCs w:val="24"/>
        </w:rPr>
        <w:t>1</w:t>
      </w:r>
      <w:r>
        <w:rPr>
          <w:rFonts w:ascii="Times New Roman" w:hAnsi="Times New Roman" w:cs="Times New Roman"/>
          <w:sz w:val="24"/>
          <w:szCs w:val="24"/>
        </w:rPr>
        <w:t>:</w:t>
      </w:r>
      <w:r>
        <w:rPr>
          <w:rFonts w:ascii="Times New Roman" w:hAnsi="Times New Roman" w:cs="Times New Roman"/>
          <w:sz w:val="24"/>
          <w:szCs w:val="24"/>
        </w:rPr>
        <w:tab/>
      </w:r>
      <w:r w:rsidRPr="00E077A8">
        <w:rPr>
          <w:rFonts w:ascii="Times New Roman" w:hAnsi="Times New Roman" w:cs="Times New Roman"/>
          <w:sz w:val="24"/>
          <w:szCs w:val="24"/>
        </w:rPr>
        <w:t xml:space="preserve">Potential </w:t>
      </w:r>
      <w:r>
        <w:rPr>
          <w:rFonts w:ascii="Times New Roman" w:hAnsi="Times New Roman" w:cs="Times New Roman"/>
          <w:sz w:val="24"/>
          <w:szCs w:val="24"/>
        </w:rPr>
        <w:t>structures for the low-intensity ionic fragments of</w:t>
      </w:r>
      <w:r w:rsidRPr="00E077A8">
        <w:rPr>
          <w:rFonts w:ascii="Times New Roman" w:hAnsi="Times New Roman" w:cs="Times New Roman"/>
          <w:sz w:val="24"/>
          <w:szCs w:val="24"/>
        </w:rPr>
        <w:t xml:space="preserve"> protonated NA</w:t>
      </w:r>
      <w:r>
        <w:rPr>
          <w:rFonts w:ascii="Times New Roman" w:hAnsi="Times New Roman" w:cs="Times New Roman"/>
          <w:sz w:val="24"/>
          <w:szCs w:val="24"/>
        </w:rPr>
        <w:t xml:space="preserve"> produced during CID.</w:t>
      </w:r>
    </w:p>
    <w:p w:rsidR="001966F3" w:rsidRDefault="001966F3" w:rsidP="001966F3">
      <w:pPr>
        <w:spacing w:after="120" w:line="360" w:lineRule="auto"/>
        <w:ind w:firstLine="720"/>
        <w:jc w:val="both"/>
        <w:rPr>
          <w:rFonts w:ascii="Times New Roman" w:hAnsi="Times New Roman" w:cs="Times New Roman"/>
          <w:sz w:val="24"/>
          <w:szCs w:val="24"/>
        </w:rPr>
      </w:pPr>
    </w:p>
    <w:tbl>
      <w:tblPr>
        <w:tblStyle w:val="TableGrid"/>
        <w:tblpPr w:leftFromText="180" w:rightFromText="180" w:vertAnchor="text" w:horzAnchor="margin" w:tblpXSpec="center" w:tblpY="-45"/>
        <w:tblW w:w="44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5"/>
        <w:gridCol w:w="1176"/>
        <w:gridCol w:w="1958"/>
      </w:tblGrid>
      <w:tr w:rsidR="001966F3" w:rsidRPr="00434966" w:rsidTr="00A603AA">
        <w:trPr>
          <w:trHeight w:val="357"/>
        </w:trPr>
        <w:tc>
          <w:tcPr>
            <w:tcW w:w="1305" w:type="dxa"/>
            <w:tcBorders>
              <w:top w:val="single" w:sz="4" w:space="0" w:color="auto"/>
            </w:tcBorders>
            <w:vAlign w:val="center"/>
          </w:tcPr>
          <w:p w:rsidR="001966F3" w:rsidRDefault="001966F3" w:rsidP="00A603AA">
            <w:pPr>
              <w:jc w:val="center"/>
            </w:pPr>
          </w:p>
        </w:tc>
        <w:tc>
          <w:tcPr>
            <w:tcW w:w="3134" w:type="dxa"/>
            <w:gridSpan w:val="2"/>
            <w:tcBorders>
              <w:top w:val="single" w:sz="4" w:space="0" w:color="auto"/>
            </w:tcBorders>
            <w:vAlign w:val="center"/>
          </w:tcPr>
          <w:p w:rsidR="001966F3" w:rsidRPr="00434966" w:rsidRDefault="001966F3" w:rsidP="00A603AA">
            <w:pPr>
              <w:jc w:val="center"/>
              <w:rPr>
                <w:b/>
              </w:rPr>
            </w:pPr>
            <w:r w:rsidRPr="00434966">
              <w:rPr>
                <w:b/>
              </w:rPr>
              <w:t>Fragment</w:t>
            </w:r>
            <w:r>
              <w:rPr>
                <w:b/>
              </w:rPr>
              <w:t xml:space="preserve"> Mass</w:t>
            </w:r>
          </w:p>
        </w:tc>
      </w:tr>
      <w:tr w:rsidR="001966F3" w:rsidRPr="00434966" w:rsidTr="00A603AA">
        <w:trPr>
          <w:trHeight w:val="183"/>
        </w:trPr>
        <w:tc>
          <w:tcPr>
            <w:tcW w:w="1305" w:type="dxa"/>
            <w:tcBorders>
              <w:bottom w:val="double" w:sz="4" w:space="0" w:color="auto"/>
            </w:tcBorders>
            <w:vAlign w:val="center"/>
          </w:tcPr>
          <w:p w:rsidR="001966F3" w:rsidRPr="00434966" w:rsidRDefault="001966F3" w:rsidP="00A603AA">
            <w:pPr>
              <w:jc w:val="center"/>
              <w:rPr>
                <w:b/>
              </w:rPr>
            </w:pPr>
            <w:r w:rsidRPr="00434966">
              <w:rPr>
                <w:b/>
              </w:rPr>
              <w:t>Designation</w:t>
            </w:r>
          </w:p>
        </w:tc>
        <w:tc>
          <w:tcPr>
            <w:tcW w:w="1170" w:type="dxa"/>
            <w:tcBorders>
              <w:bottom w:val="double" w:sz="4" w:space="0" w:color="auto"/>
            </w:tcBorders>
            <w:vAlign w:val="center"/>
          </w:tcPr>
          <w:p w:rsidR="001966F3" w:rsidRPr="00434966" w:rsidRDefault="001966F3" w:rsidP="00A603AA">
            <w:pPr>
              <w:jc w:val="center"/>
              <w:rPr>
                <w:b/>
              </w:rPr>
            </w:pPr>
            <w:r w:rsidRPr="00434966">
              <w:rPr>
                <w:b/>
              </w:rPr>
              <w:t>78</w:t>
            </w:r>
          </w:p>
        </w:tc>
        <w:tc>
          <w:tcPr>
            <w:tcW w:w="1964" w:type="dxa"/>
            <w:tcBorders>
              <w:bottom w:val="double" w:sz="4" w:space="0" w:color="auto"/>
            </w:tcBorders>
            <w:vAlign w:val="center"/>
          </w:tcPr>
          <w:p w:rsidR="001966F3" w:rsidRPr="00434966" w:rsidRDefault="001966F3" w:rsidP="00A603AA">
            <w:pPr>
              <w:jc w:val="center"/>
              <w:rPr>
                <w:b/>
              </w:rPr>
            </w:pPr>
            <w:r w:rsidRPr="00434966">
              <w:rPr>
                <w:b/>
              </w:rPr>
              <w:t>1</w:t>
            </w:r>
            <w:r>
              <w:rPr>
                <w:b/>
              </w:rPr>
              <w:t>24</w:t>
            </w:r>
          </w:p>
        </w:tc>
      </w:tr>
      <w:tr w:rsidR="001966F3" w:rsidTr="00A603AA">
        <w:trPr>
          <w:trHeight w:val="962"/>
        </w:trPr>
        <w:tc>
          <w:tcPr>
            <w:tcW w:w="1305" w:type="dxa"/>
            <w:tcBorders>
              <w:top w:val="double" w:sz="4" w:space="0" w:color="auto"/>
              <w:bottom w:val="single" w:sz="4" w:space="0" w:color="auto"/>
            </w:tcBorders>
            <w:vAlign w:val="center"/>
          </w:tcPr>
          <w:p w:rsidR="001966F3" w:rsidRPr="00434966" w:rsidRDefault="001966F3" w:rsidP="00A603AA">
            <w:pPr>
              <w:jc w:val="center"/>
              <w:rPr>
                <w:b/>
              </w:rPr>
            </w:pPr>
            <w:r w:rsidRPr="00434966">
              <w:rPr>
                <w:b/>
              </w:rPr>
              <w:t>a</w:t>
            </w:r>
          </w:p>
        </w:tc>
        <w:tc>
          <w:tcPr>
            <w:tcW w:w="1170" w:type="dxa"/>
            <w:tcBorders>
              <w:top w:val="double" w:sz="4" w:space="0" w:color="auto"/>
              <w:bottom w:val="single" w:sz="4" w:space="0" w:color="auto"/>
            </w:tcBorders>
            <w:vAlign w:val="center"/>
          </w:tcPr>
          <w:p w:rsidR="001966F3" w:rsidRDefault="001966F3" w:rsidP="00A603AA">
            <w:pPr>
              <w:jc w:val="center"/>
            </w:pPr>
            <w:r>
              <w:object w:dxaOrig="953" w:dyaOrig="1003">
                <v:shape id="_x0000_i1031" type="#_x0000_t75" style="width:48pt;height:50.25pt" o:ole="">
                  <v:imagedata r:id="rId33" o:title=""/>
                </v:shape>
                <o:OLEObject Type="Embed" ProgID="ChemDraw.Document.6.0" ShapeID="_x0000_i1031" DrawAspect="Content" ObjectID="_1548850435" r:id="rId34"/>
              </w:object>
            </w:r>
          </w:p>
        </w:tc>
        <w:tc>
          <w:tcPr>
            <w:tcW w:w="1964" w:type="dxa"/>
            <w:tcBorders>
              <w:top w:val="double" w:sz="4" w:space="0" w:color="auto"/>
              <w:bottom w:val="single" w:sz="4" w:space="0" w:color="auto"/>
            </w:tcBorders>
            <w:vAlign w:val="center"/>
          </w:tcPr>
          <w:p w:rsidR="001966F3" w:rsidRDefault="001966F3" w:rsidP="00A603AA">
            <w:pPr>
              <w:jc w:val="center"/>
            </w:pPr>
            <w:r>
              <w:object w:dxaOrig="1747" w:dyaOrig="1495">
                <v:shape id="_x0000_i1032" type="#_x0000_t75" style="width:87pt;height:75.75pt" o:ole="">
                  <v:imagedata r:id="rId35" o:title=""/>
                </v:shape>
                <o:OLEObject Type="Embed" ProgID="ChemDraw.Document.6.0" ShapeID="_x0000_i1032" DrawAspect="Content" ObjectID="_1548850436" r:id="rId36"/>
              </w:object>
            </w:r>
          </w:p>
        </w:tc>
      </w:tr>
      <w:tr w:rsidR="001966F3" w:rsidTr="00A603AA">
        <w:trPr>
          <w:trHeight w:val="1135"/>
        </w:trPr>
        <w:tc>
          <w:tcPr>
            <w:tcW w:w="1305" w:type="dxa"/>
            <w:tcBorders>
              <w:top w:val="single" w:sz="4" w:space="0" w:color="auto"/>
              <w:bottom w:val="single" w:sz="4" w:space="0" w:color="auto"/>
            </w:tcBorders>
            <w:vAlign w:val="center"/>
          </w:tcPr>
          <w:p w:rsidR="001966F3" w:rsidRPr="00434966" w:rsidRDefault="001966F3" w:rsidP="00A603AA">
            <w:pPr>
              <w:jc w:val="center"/>
              <w:rPr>
                <w:b/>
              </w:rPr>
            </w:pPr>
            <w:r w:rsidRPr="00434966">
              <w:rPr>
                <w:b/>
              </w:rPr>
              <w:t>b</w:t>
            </w:r>
          </w:p>
        </w:tc>
        <w:tc>
          <w:tcPr>
            <w:tcW w:w="1170" w:type="dxa"/>
            <w:tcBorders>
              <w:top w:val="single" w:sz="4" w:space="0" w:color="auto"/>
              <w:bottom w:val="single" w:sz="4" w:space="0" w:color="auto"/>
            </w:tcBorders>
            <w:vAlign w:val="center"/>
          </w:tcPr>
          <w:p w:rsidR="001966F3" w:rsidRDefault="001966F3" w:rsidP="00A603AA">
            <w:pPr>
              <w:jc w:val="center"/>
            </w:pPr>
            <w:r>
              <w:object w:dxaOrig="852" w:dyaOrig="1176">
                <v:shape id="_x0000_i1033" type="#_x0000_t75" style="width:42.75pt;height:59.25pt" o:ole="">
                  <v:imagedata r:id="rId37" o:title=""/>
                </v:shape>
                <o:OLEObject Type="Embed" ProgID="ChemDraw.Document.6.0" ShapeID="_x0000_i1033" DrawAspect="Content" ObjectID="_1548850437" r:id="rId38"/>
              </w:object>
            </w:r>
          </w:p>
        </w:tc>
        <w:tc>
          <w:tcPr>
            <w:tcW w:w="1964" w:type="dxa"/>
            <w:tcBorders>
              <w:top w:val="single" w:sz="4" w:space="0" w:color="auto"/>
              <w:bottom w:val="single" w:sz="4" w:space="0" w:color="auto"/>
            </w:tcBorders>
            <w:vAlign w:val="center"/>
          </w:tcPr>
          <w:p w:rsidR="001966F3" w:rsidRDefault="001966F3" w:rsidP="00A603AA">
            <w:pPr>
              <w:jc w:val="center"/>
            </w:pPr>
            <w:r>
              <w:object w:dxaOrig="1747" w:dyaOrig="1627">
                <v:shape id="_x0000_i1034" type="#_x0000_t75" style="width:87pt;height:81pt" o:ole="">
                  <v:imagedata r:id="rId39" o:title=""/>
                </v:shape>
                <o:OLEObject Type="Embed" ProgID="ChemDraw.Document.6.0" ShapeID="_x0000_i1034" DrawAspect="Content" ObjectID="_1548850438" r:id="rId40"/>
              </w:object>
            </w:r>
          </w:p>
        </w:tc>
      </w:tr>
    </w:tbl>
    <w:p w:rsidR="001966F3" w:rsidRDefault="001966F3" w:rsidP="001966F3">
      <w:pPr>
        <w:spacing w:after="120" w:line="360" w:lineRule="auto"/>
        <w:ind w:firstLine="720"/>
        <w:jc w:val="both"/>
        <w:rPr>
          <w:rFonts w:ascii="Times New Roman" w:hAnsi="Times New Roman" w:cs="Times New Roman"/>
          <w:sz w:val="24"/>
          <w:szCs w:val="24"/>
        </w:rPr>
      </w:pPr>
    </w:p>
    <w:p w:rsidR="001966F3" w:rsidRDefault="001966F3" w:rsidP="001966F3">
      <w:pPr>
        <w:spacing w:after="120" w:line="360" w:lineRule="auto"/>
        <w:ind w:firstLine="720"/>
        <w:jc w:val="both"/>
        <w:rPr>
          <w:rFonts w:ascii="Times New Roman" w:hAnsi="Times New Roman" w:cs="Times New Roman"/>
          <w:sz w:val="24"/>
          <w:szCs w:val="24"/>
        </w:rPr>
      </w:pPr>
    </w:p>
    <w:p w:rsidR="001966F3" w:rsidRDefault="001966F3" w:rsidP="001966F3">
      <w:pPr>
        <w:spacing w:after="120" w:line="360" w:lineRule="auto"/>
        <w:ind w:firstLine="720"/>
        <w:jc w:val="both"/>
        <w:rPr>
          <w:rFonts w:ascii="Times New Roman" w:hAnsi="Times New Roman" w:cs="Times New Roman"/>
          <w:sz w:val="24"/>
          <w:szCs w:val="24"/>
        </w:rPr>
      </w:pPr>
    </w:p>
    <w:p w:rsidR="001966F3" w:rsidRDefault="001966F3" w:rsidP="001966F3">
      <w:pPr>
        <w:spacing w:after="120" w:line="360" w:lineRule="auto"/>
        <w:ind w:firstLine="720"/>
        <w:jc w:val="both"/>
        <w:rPr>
          <w:rFonts w:ascii="Times New Roman" w:hAnsi="Times New Roman" w:cs="Times New Roman"/>
          <w:sz w:val="24"/>
          <w:szCs w:val="24"/>
        </w:rPr>
      </w:pPr>
    </w:p>
    <w:p w:rsidR="001966F3" w:rsidRDefault="001966F3" w:rsidP="001966F3">
      <w:pPr>
        <w:spacing w:after="120" w:line="360" w:lineRule="auto"/>
        <w:ind w:firstLine="720"/>
        <w:jc w:val="both"/>
        <w:rPr>
          <w:rFonts w:ascii="Times New Roman" w:hAnsi="Times New Roman" w:cs="Times New Roman"/>
          <w:sz w:val="24"/>
          <w:szCs w:val="24"/>
        </w:rPr>
      </w:pPr>
    </w:p>
    <w:p w:rsidR="001966F3" w:rsidRDefault="001966F3" w:rsidP="001966F3">
      <w:pPr>
        <w:spacing w:after="120" w:line="360" w:lineRule="auto"/>
        <w:ind w:firstLine="720"/>
        <w:jc w:val="both"/>
        <w:rPr>
          <w:rFonts w:ascii="Times New Roman" w:hAnsi="Times New Roman" w:cs="Times New Roman"/>
          <w:sz w:val="24"/>
          <w:szCs w:val="24"/>
        </w:rPr>
      </w:pPr>
    </w:p>
    <w:p w:rsidR="001966F3" w:rsidRDefault="001966F3" w:rsidP="001966F3">
      <w:pPr>
        <w:spacing w:after="120" w:line="360" w:lineRule="auto"/>
        <w:ind w:firstLine="720"/>
        <w:jc w:val="both"/>
        <w:rPr>
          <w:rFonts w:ascii="Times New Roman" w:hAnsi="Times New Roman" w:cs="Times New Roman"/>
          <w:sz w:val="24"/>
          <w:szCs w:val="24"/>
        </w:rPr>
      </w:pPr>
    </w:p>
    <w:p w:rsidR="001966F3" w:rsidRDefault="001966F3" w:rsidP="001966F3">
      <w:pPr>
        <w:spacing w:after="120" w:line="360" w:lineRule="auto"/>
        <w:jc w:val="both"/>
        <w:rPr>
          <w:rFonts w:ascii="Times New Roman" w:hAnsi="Times New Roman" w:cs="Times New Roman"/>
          <w:sz w:val="24"/>
          <w:szCs w:val="24"/>
        </w:rPr>
      </w:pPr>
    </w:p>
    <w:p w:rsidR="001966F3" w:rsidRPr="008B57F5" w:rsidRDefault="001966F3" w:rsidP="001966F3">
      <w:pPr>
        <w:spacing w:after="120" w:line="360" w:lineRule="auto"/>
        <w:ind w:firstLine="720"/>
        <w:jc w:val="both"/>
        <w:rPr>
          <w:rFonts w:ascii="Times New Roman" w:hAnsi="Times New Roman" w:cs="Times New Roman"/>
          <w:sz w:val="24"/>
          <w:szCs w:val="24"/>
        </w:rPr>
      </w:pPr>
      <w:r w:rsidRPr="008B57F5">
        <w:rPr>
          <w:rFonts w:ascii="Times New Roman" w:hAnsi="Times New Roman" w:cs="Times New Roman"/>
          <w:sz w:val="24"/>
          <w:szCs w:val="24"/>
        </w:rPr>
        <w:t xml:space="preserve">It can be seen that the production of fragment 106 is most favourable as the direct loss of ammonia from the protonated amide side chain. Production of fragment 106 via the loss of a radical or from the </w:t>
      </w:r>
      <w:r w:rsidRPr="008B57F5">
        <w:rPr>
          <w:rFonts w:ascii="Times New Roman" w:hAnsi="Times New Roman" w:cs="Times New Roman"/>
          <w:b/>
          <w:sz w:val="24"/>
          <w:szCs w:val="24"/>
        </w:rPr>
        <w:t>N1H</w:t>
      </w:r>
      <w:r w:rsidRPr="008B57F5">
        <w:rPr>
          <w:rFonts w:ascii="Times New Roman" w:hAnsi="Times New Roman" w:cs="Times New Roman"/>
          <w:sz w:val="24"/>
          <w:szCs w:val="24"/>
        </w:rPr>
        <w:t xml:space="preserve"> structure is prohibitively unfavourable, compared with the production of</w:t>
      </w:r>
      <w:r w:rsidRPr="008B57F5">
        <w:rPr>
          <w:rFonts w:ascii="Times New Roman" w:hAnsi="Times New Roman" w:cs="Times New Roman"/>
          <w:b/>
          <w:sz w:val="24"/>
          <w:szCs w:val="24"/>
        </w:rPr>
        <w:t xml:space="preserve"> 106a</w:t>
      </w:r>
      <w:r>
        <w:rPr>
          <w:rFonts w:ascii="Times New Roman" w:hAnsi="Times New Roman" w:cs="Times New Roman"/>
          <w:sz w:val="24"/>
          <w:szCs w:val="24"/>
        </w:rPr>
        <w:t xml:space="preserve"> (Scheme S2)</w:t>
      </w:r>
      <w:r w:rsidRPr="008B57F5">
        <w:rPr>
          <w:rFonts w:ascii="Times New Roman" w:hAnsi="Times New Roman" w:cs="Times New Roman"/>
          <w:sz w:val="24"/>
          <w:szCs w:val="24"/>
        </w:rPr>
        <w:t xml:space="preserve">. Production of fragment 96 is slightly more comparable between </w:t>
      </w:r>
      <w:r w:rsidRPr="008B57F5">
        <w:rPr>
          <w:rFonts w:ascii="Times New Roman" w:hAnsi="Times New Roman" w:cs="Times New Roman"/>
          <w:b/>
          <w:sz w:val="24"/>
          <w:szCs w:val="24"/>
        </w:rPr>
        <w:t>N1H</w:t>
      </w:r>
      <w:r w:rsidRPr="008B57F5">
        <w:rPr>
          <w:rFonts w:ascii="Times New Roman" w:hAnsi="Times New Roman" w:cs="Times New Roman"/>
          <w:sz w:val="24"/>
          <w:szCs w:val="24"/>
        </w:rPr>
        <w:t xml:space="preserve"> and </w:t>
      </w:r>
      <w:r w:rsidRPr="008B57F5">
        <w:rPr>
          <w:rFonts w:ascii="Times New Roman" w:hAnsi="Times New Roman" w:cs="Times New Roman"/>
          <w:b/>
          <w:sz w:val="24"/>
          <w:szCs w:val="24"/>
        </w:rPr>
        <w:t>O9H</w:t>
      </w:r>
      <w:r w:rsidRPr="008B57F5">
        <w:rPr>
          <w:rFonts w:ascii="Times New Roman" w:hAnsi="Times New Roman" w:cs="Times New Roman"/>
          <w:sz w:val="24"/>
          <w:szCs w:val="24"/>
        </w:rPr>
        <w:t xml:space="preserve"> than fragment 106. However, a difference of more than 1.7 eV favouring production from </w:t>
      </w:r>
      <w:r w:rsidRPr="008B57F5">
        <w:rPr>
          <w:rFonts w:ascii="Times New Roman" w:hAnsi="Times New Roman" w:cs="Times New Roman"/>
          <w:b/>
          <w:sz w:val="24"/>
          <w:szCs w:val="24"/>
        </w:rPr>
        <w:t xml:space="preserve">N1H </w:t>
      </w:r>
      <w:r w:rsidRPr="008B57F5">
        <w:rPr>
          <w:rFonts w:ascii="Times New Roman" w:hAnsi="Times New Roman" w:cs="Times New Roman"/>
          <w:sz w:val="24"/>
          <w:szCs w:val="24"/>
        </w:rPr>
        <w:t xml:space="preserve">suggests that production from pyridine protonated NA must dominate. Production of fragment </w:t>
      </w:r>
      <w:r w:rsidRPr="008B57F5">
        <w:rPr>
          <w:rFonts w:ascii="Times New Roman" w:hAnsi="Times New Roman" w:cs="Times New Roman"/>
          <w:b/>
          <w:sz w:val="24"/>
          <w:szCs w:val="24"/>
        </w:rPr>
        <w:t>80b</w:t>
      </w:r>
      <w:r w:rsidRPr="008B57F5">
        <w:rPr>
          <w:rFonts w:ascii="Times New Roman" w:hAnsi="Times New Roman" w:cs="Times New Roman"/>
          <w:sz w:val="24"/>
          <w:szCs w:val="24"/>
        </w:rPr>
        <w:t xml:space="preserve"> from </w:t>
      </w:r>
      <w:r w:rsidRPr="008B57F5">
        <w:rPr>
          <w:rFonts w:ascii="Times New Roman" w:hAnsi="Times New Roman" w:cs="Times New Roman"/>
          <w:b/>
          <w:sz w:val="24"/>
          <w:szCs w:val="24"/>
        </w:rPr>
        <w:t>N1H</w:t>
      </w:r>
      <w:r w:rsidRPr="008B57F5">
        <w:rPr>
          <w:rFonts w:ascii="Times New Roman" w:hAnsi="Times New Roman" w:cs="Times New Roman"/>
          <w:sz w:val="24"/>
          <w:szCs w:val="24"/>
        </w:rPr>
        <w:t xml:space="preserve"> is more favourable than production of </w:t>
      </w:r>
      <w:r w:rsidRPr="008B57F5">
        <w:rPr>
          <w:rFonts w:ascii="Times New Roman" w:hAnsi="Times New Roman" w:cs="Times New Roman"/>
          <w:b/>
          <w:sz w:val="24"/>
          <w:szCs w:val="24"/>
        </w:rPr>
        <w:t>80a</w:t>
      </w:r>
      <w:r w:rsidRPr="008B57F5">
        <w:rPr>
          <w:rFonts w:ascii="Times New Roman" w:hAnsi="Times New Roman" w:cs="Times New Roman"/>
          <w:sz w:val="24"/>
          <w:szCs w:val="24"/>
        </w:rPr>
        <w:t xml:space="preserve"> from </w:t>
      </w:r>
      <w:r w:rsidRPr="008B57F5">
        <w:rPr>
          <w:rFonts w:ascii="Times New Roman" w:hAnsi="Times New Roman" w:cs="Times New Roman"/>
          <w:b/>
          <w:sz w:val="24"/>
          <w:szCs w:val="24"/>
        </w:rPr>
        <w:t>O9H</w:t>
      </w:r>
      <w:r w:rsidRPr="008B57F5">
        <w:rPr>
          <w:rFonts w:ascii="Times New Roman" w:hAnsi="Times New Roman" w:cs="Times New Roman"/>
          <w:sz w:val="24"/>
          <w:szCs w:val="24"/>
        </w:rPr>
        <w:t xml:space="preserve"> by over 2 eV so is assigned as the major production route</w:t>
      </w:r>
      <w:r>
        <w:rPr>
          <w:rFonts w:ascii="Times New Roman" w:hAnsi="Times New Roman" w:cs="Times New Roman"/>
          <w:sz w:val="24"/>
          <w:szCs w:val="24"/>
        </w:rPr>
        <w:t xml:space="preserve"> (Scheme S2)</w:t>
      </w:r>
      <w:r w:rsidRPr="008B57F5">
        <w:rPr>
          <w:rFonts w:ascii="Times New Roman" w:hAnsi="Times New Roman" w:cs="Times New Roman"/>
          <w:sz w:val="24"/>
          <w:szCs w:val="24"/>
        </w:rPr>
        <w:t xml:space="preserve">. </w:t>
      </w:r>
    </w:p>
    <w:p w:rsidR="001966F3" w:rsidRPr="008B57F5" w:rsidRDefault="001966F3" w:rsidP="001966F3">
      <w:pPr>
        <w:spacing w:after="120" w:line="360" w:lineRule="auto"/>
        <w:jc w:val="both"/>
        <w:rPr>
          <w:rFonts w:ascii="Times New Roman" w:hAnsi="Times New Roman" w:cs="Times New Roman"/>
          <w:sz w:val="24"/>
          <w:szCs w:val="24"/>
        </w:rPr>
      </w:pPr>
      <w:r w:rsidRPr="008B57F5">
        <w:rPr>
          <w:rFonts w:ascii="Times New Roman" w:hAnsi="Times New Roman" w:cs="Times New Roman"/>
          <w:sz w:val="24"/>
          <w:szCs w:val="24"/>
        </w:rPr>
        <w:tab/>
        <w:t xml:space="preserve">Fragments 78 and 124 show the most similar production energies from </w:t>
      </w:r>
      <w:r w:rsidRPr="008B57F5">
        <w:rPr>
          <w:rFonts w:ascii="Times New Roman" w:hAnsi="Times New Roman" w:cs="Times New Roman"/>
          <w:b/>
          <w:sz w:val="24"/>
          <w:szCs w:val="24"/>
        </w:rPr>
        <w:t xml:space="preserve">N1H </w:t>
      </w:r>
      <w:r w:rsidRPr="008B57F5">
        <w:rPr>
          <w:rFonts w:ascii="Times New Roman" w:hAnsi="Times New Roman" w:cs="Times New Roman"/>
          <w:sz w:val="24"/>
          <w:szCs w:val="24"/>
        </w:rPr>
        <w:t xml:space="preserve">and </w:t>
      </w:r>
      <w:r w:rsidRPr="008B57F5">
        <w:rPr>
          <w:rFonts w:ascii="Times New Roman" w:hAnsi="Times New Roman" w:cs="Times New Roman"/>
          <w:b/>
          <w:sz w:val="24"/>
          <w:szCs w:val="24"/>
        </w:rPr>
        <w:t>O9H</w:t>
      </w:r>
      <w:r w:rsidRPr="008B57F5">
        <w:rPr>
          <w:rFonts w:ascii="Times New Roman" w:hAnsi="Times New Roman" w:cs="Times New Roman"/>
          <w:sz w:val="24"/>
          <w:szCs w:val="24"/>
        </w:rPr>
        <w:t>. For fragment 78, the lowest direct fragment production is calculated at ~1.96 eV over the production of fragment 96, which may explain why it is only seen in trace quantities. Fragment 124 shows the lowest overall production energies for all fragments, however, this fragment can only be produced by replacing an NH</w:t>
      </w:r>
      <w:r w:rsidRPr="008B57F5">
        <w:rPr>
          <w:rFonts w:ascii="Times New Roman" w:hAnsi="Times New Roman" w:cs="Times New Roman"/>
          <w:sz w:val="24"/>
          <w:szCs w:val="24"/>
          <w:vertAlign w:val="subscript"/>
        </w:rPr>
        <w:t>3</w:t>
      </w:r>
      <w:r w:rsidRPr="008B57F5">
        <w:rPr>
          <w:rFonts w:ascii="Times New Roman" w:hAnsi="Times New Roman" w:cs="Times New Roman"/>
          <w:sz w:val="24"/>
          <w:szCs w:val="24"/>
        </w:rPr>
        <w:t xml:space="preserve"> with H</w:t>
      </w:r>
      <w:r w:rsidRPr="008B57F5">
        <w:rPr>
          <w:rFonts w:ascii="Times New Roman" w:hAnsi="Times New Roman" w:cs="Times New Roman"/>
          <w:sz w:val="24"/>
          <w:szCs w:val="24"/>
          <w:vertAlign w:val="subscript"/>
        </w:rPr>
        <w:t>2</w:t>
      </w:r>
      <w:r w:rsidRPr="008B57F5">
        <w:rPr>
          <w:rFonts w:ascii="Times New Roman" w:hAnsi="Times New Roman" w:cs="Times New Roman"/>
          <w:sz w:val="24"/>
          <w:szCs w:val="24"/>
        </w:rPr>
        <w:t>O in the molecule. As such, the production of fragment 124 must be dependent on the concentration of water within the ion trap as well as the ability of protonated NA to fragment via the loss of NH</w:t>
      </w:r>
      <w:r w:rsidRPr="008B57F5">
        <w:rPr>
          <w:rFonts w:ascii="Times New Roman" w:hAnsi="Times New Roman" w:cs="Times New Roman"/>
          <w:sz w:val="24"/>
          <w:szCs w:val="24"/>
          <w:vertAlign w:val="subscript"/>
        </w:rPr>
        <w:t>3</w:t>
      </w:r>
      <w:r w:rsidRPr="008B57F5">
        <w:rPr>
          <w:rFonts w:ascii="Times New Roman" w:hAnsi="Times New Roman" w:cs="Times New Roman"/>
          <w:sz w:val="24"/>
          <w:szCs w:val="24"/>
        </w:rPr>
        <w:t>, which is the least significant major fragmentation mechanism. Therefore, it is sensible that fragment 124 only appears as a minor fragment.</w:t>
      </w:r>
    </w:p>
    <w:p w:rsidR="001966F3" w:rsidRDefault="001966F3" w:rsidP="001966F3">
      <w:pPr>
        <w:spacing w:after="120" w:line="360" w:lineRule="auto"/>
        <w:ind w:firstLine="720"/>
        <w:jc w:val="both"/>
        <w:rPr>
          <w:rFonts w:ascii="Times New Roman" w:hAnsi="Times New Roman" w:cs="Times New Roman"/>
          <w:sz w:val="24"/>
          <w:szCs w:val="24"/>
        </w:rPr>
      </w:pPr>
      <w:r w:rsidRPr="008B57F5">
        <w:rPr>
          <w:rFonts w:ascii="Times New Roman" w:hAnsi="Times New Roman" w:cs="Times New Roman"/>
          <w:sz w:val="24"/>
          <w:szCs w:val="24"/>
        </w:rPr>
        <w:t xml:space="preserve">The calculated energies of production are strongly indicative that the three major CID fragments can only be produced as dominant fragments if more than one isomer is present in </w:t>
      </w:r>
      <w:r w:rsidRPr="008B57F5">
        <w:rPr>
          <w:rFonts w:ascii="Times New Roman" w:hAnsi="Times New Roman" w:cs="Times New Roman"/>
          <w:sz w:val="24"/>
          <w:szCs w:val="24"/>
        </w:rPr>
        <w:lastRenderedPageBreak/>
        <w:t>the gas phase. Whilst these calculations cannot estimate the activation energy for production, it can be speculated that the quanta of energy required to induce fragmentation under the experimental conditions is ~2</w:t>
      </w:r>
      <w:r>
        <w:rPr>
          <w:rFonts w:ascii="Times New Roman" w:hAnsi="Times New Roman" w:cs="Times New Roman"/>
          <w:sz w:val="24"/>
          <w:szCs w:val="24"/>
        </w:rPr>
        <w:t>-3 eV.</w:t>
      </w:r>
    </w:p>
    <w:p w:rsidR="001966F3" w:rsidRDefault="001966F3" w:rsidP="001966F3">
      <w:pPr>
        <w:spacing w:after="120" w:line="360" w:lineRule="auto"/>
        <w:ind w:firstLine="720"/>
        <w:jc w:val="both"/>
        <w:rPr>
          <w:rFonts w:ascii="Times New Roman" w:hAnsi="Times New Roman" w:cs="Times New Roman"/>
          <w:sz w:val="24"/>
          <w:szCs w:val="24"/>
        </w:rPr>
      </w:pPr>
    </w:p>
    <w:p w:rsidR="001966F3" w:rsidRDefault="001966F3" w:rsidP="001966F3">
      <w:pPr>
        <w:spacing w:after="120" w:line="360" w:lineRule="auto"/>
        <w:ind w:firstLine="720"/>
        <w:jc w:val="both"/>
        <w:rPr>
          <w:rFonts w:ascii="Times New Roman" w:hAnsi="Times New Roman" w:cs="Times New Roman"/>
          <w:sz w:val="24"/>
          <w:szCs w:val="24"/>
        </w:rPr>
      </w:pPr>
    </w:p>
    <w:p w:rsidR="001966F3" w:rsidRDefault="001966F3" w:rsidP="001966F3">
      <w:pPr>
        <w:spacing w:after="120" w:line="360" w:lineRule="auto"/>
        <w:ind w:firstLine="720"/>
        <w:jc w:val="both"/>
        <w:rPr>
          <w:rFonts w:ascii="Times New Roman" w:hAnsi="Times New Roman" w:cs="Times New Roman"/>
          <w:sz w:val="24"/>
          <w:szCs w:val="24"/>
        </w:rPr>
      </w:pPr>
    </w:p>
    <w:p w:rsidR="001966F3" w:rsidRPr="008B57F5" w:rsidRDefault="001966F3" w:rsidP="001966F3">
      <w:pPr>
        <w:spacing w:after="120" w:line="360" w:lineRule="auto"/>
        <w:ind w:firstLine="720"/>
        <w:jc w:val="both"/>
        <w:rPr>
          <w:rFonts w:ascii="Times New Roman" w:hAnsi="Times New Roman" w:cs="Times New Roman"/>
          <w:sz w:val="24"/>
          <w:szCs w:val="24"/>
        </w:rPr>
        <w:sectPr w:rsidR="001966F3" w:rsidRPr="008B57F5" w:rsidSect="00713F57">
          <w:footerReference w:type="default" r:id="rId41"/>
          <w:pgSz w:w="11906" w:h="16838" w:code="9"/>
          <w:pgMar w:top="1440" w:right="1440" w:bottom="1440" w:left="1440" w:header="709" w:footer="709" w:gutter="0"/>
          <w:cols w:space="708"/>
          <w:docGrid w:linePitch="360"/>
        </w:sectPr>
      </w:pPr>
    </w:p>
    <w:p w:rsidR="001966F3" w:rsidRPr="00D8331D" w:rsidRDefault="001966F3" w:rsidP="001966F3">
      <w:pPr>
        <w:spacing w:line="360" w:lineRule="auto"/>
        <w:jc w:val="both"/>
        <w:rPr>
          <w:rFonts w:ascii="Times New Roman" w:hAnsi="Times New Roman" w:cs="Times New Roman"/>
          <w:b/>
          <w:color w:val="000000" w:themeColor="text1"/>
          <w:sz w:val="24"/>
          <w:szCs w:val="24"/>
          <w:shd w:val="clear" w:color="auto" w:fill="FFFFFF"/>
        </w:rPr>
      </w:pPr>
      <w:r w:rsidRPr="008B57F5">
        <w:rPr>
          <w:rFonts w:ascii="Times New Roman" w:hAnsi="Times New Roman" w:cs="Times New Roman"/>
          <w:b/>
          <w:color w:val="000000" w:themeColor="text1"/>
          <w:sz w:val="24"/>
          <w:szCs w:val="24"/>
          <w:shd w:val="clear" w:color="auto" w:fill="FFFFFF"/>
        </w:rPr>
        <w:lastRenderedPageBreak/>
        <w:t xml:space="preserve">S4. Scheme of the </w:t>
      </w:r>
      <w:r>
        <w:rPr>
          <w:rFonts w:ascii="Times New Roman" w:hAnsi="Times New Roman" w:cs="Times New Roman"/>
          <w:b/>
          <w:color w:val="000000" w:themeColor="text1"/>
          <w:sz w:val="24"/>
          <w:szCs w:val="24"/>
          <w:shd w:val="clear" w:color="auto" w:fill="FFFFFF"/>
        </w:rPr>
        <w:t>CID</w:t>
      </w:r>
      <w:r w:rsidRPr="008B57F5">
        <w:rPr>
          <w:rFonts w:ascii="Times New Roman" w:hAnsi="Times New Roman" w:cs="Times New Roman"/>
          <w:b/>
          <w:color w:val="000000" w:themeColor="text1"/>
          <w:sz w:val="24"/>
          <w:szCs w:val="24"/>
          <w:shd w:val="clear" w:color="auto" w:fill="FFFFFF"/>
        </w:rPr>
        <w:t xml:space="preserve"> and Photo-induced Fragments of Protonated Nicotinamide. </w:t>
      </w:r>
    </w:p>
    <w:p w:rsidR="001966F3" w:rsidRPr="00000FA2" w:rsidRDefault="001966F3" w:rsidP="001966F3">
      <w:pPr>
        <w:spacing w:line="360" w:lineRule="auto"/>
        <w:ind w:left="1440" w:hanging="1440"/>
        <w:jc w:val="both"/>
        <w:rPr>
          <w:rFonts w:ascii="Times New Roman" w:hAnsi="Times New Roman" w:cs="Times New Roman"/>
          <w:sz w:val="24"/>
          <w:szCs w:val="24"/>
        </w:rPr>
        <w:sectPr w:rsidR="001966F3" w:rsidRPr="00000FA2" w:rsidSect="00713F57">
          <w:pgSz w:w="16838" w:h="11906" w:orient="landscape" w:code="9"/>
          <w:pgMar w:top="1440" w:right="1440" w:bottom="1440" w:left="1440" w:header="709" w:footer="709" w:gutter="0"/>
          <w:cols w:space="708"/>
          <w:docGrid w:linePitch="360"/>
        </w:sectPr>
      </w:pPr>
      <w:r w:rsidRPr="00000FA2">
        <w:rPr>
          <w:rFonts w:ascii="Times New Roman" w:hAnsi="Times New Roman" w:cs="Times New Roman"/>
          <w:noProof/>
          <w:sz w:val="24"/>
          <w:szCs w:val="24"/>
          <w:lang w:eastAsia="en-GB"/>
        </w:rPr>
        <w:drawing>
          <wp:anchor distT="0" distB="0" distL="114300" distR="114300" simplePos="0" relativeHeight="251689984" behindDoc="0" locked="0" layoutInCell="1" allowOverlap="1" wp14:anchorId="0827CBE0" wp14:editId="79C50259">
            <wp:simplePos x="0" y="0"/>
            <wp:positionH relativeFrom="column">
              <wp:posOffset>1028896</wp:posOffset>
            </wp:positionH>
            <wp:positionV relativeFrom="paragraph">
              <wp:posOffset>829945</wp:posOffset>
            </wp:positionV>
            <wp:extent cx="6840000" cy="4532400"/>
            <wp:effectExtent l="0" t="0" r="0" b="1905"/>
            <wp:wrapTopAndBottom/>
            <wp:docPr id="11" name="Picture 11" descr="C:\Users\CED-Group\Documents\PhD Files\Nicotinamide\Chemdraw Structures\Photofragments Flow Chart new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CED-Group\Documents\PhD Files\Nicotinamide\Chemdraw Structures\Photofragments Flow Chart new 2.t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840000" cy="453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0FA2">
        <w:rPr>
          <w:rFonts w:ascii="Times New Roman" w:hAnsi="Times New Roman" w:cs="Times New Roman"/>
          <w:b/>
          <w:sz w:val="24"/>
          <w:szCs w:val="24"/>
        </w:rPr>
        <w:t>Scheme S2:</w:t>
      </w:r>
      <w:r w:rsidRPr="00000FA2">
        <w:rPr>
          <w:rFonts w:ascii="Times New Roman" w:hAnsi="Times New Roman" w:cs="Times New Roman"/>
          <w:sz w:val="24"/>
          <w:szCs w:val="24"/>
        </w:rPr>
        <w:tab/>
        <w:t>Flowchart of proposed CID and photodissociation fragments of protonated nicotinamide. Red outlines indicate the lowest energy amide protonated structures and blue outlines show the lowest energy pyridine protonated structures. Structures are grouped according to their production mechanisms.</w:t>
      </w:r>
    </w:p>
    <w:p w:rsidR="001966F3" w:rsidRPr="0007742F" w:rsidRDefault="001966F3" w:rsidP="001966F3">
      <w:pPr>
        <w:spacing w:after="120" w:line="360" w:lineRule="auto"/>
        <w:jc w:val="both"/>
        <w:rPr>
          <w:rFonts w:ascii="Times New Roman" w:hAnsi="Times New Roman" w:cs="Times New Roman"/>
          <w:b/>
          <w:sz w:val="24"/>
          <w:szCs w:val="24"/>
        </w:rPr>
      </w:pPr>
      <w:r w:rsidRPr="0007742F">
        <w:rPr>
          <w:rFonts w:ascii="Times New Roman" w:hAnsi="Times New Roman" w:cs="Times New Roman"/>
          <w:b/>
          <w:color w:val="000000" w:themeColor="text1"/>
          <w:sz w:val="24"/>
          <w:szCs w:val="24"/>
          <w:shd w:val="clear" w:color="auto" w:fill="FFFFFF"/>
        </w:rPr>
        <w:lastRenderedPageBreak/>
        <w:t>S5. Additional Photofragment Mass Spectra and Action Spectra of minor Photofragments.</w:t>
      </w:r>
    </w:p>
    <w:p w:rsidR="001966F3" w:rsidRPr="0007742F" w:rsidRDefault="001966F3" w:rsidP="001966F3">
      <w:pPr>
        <w:pStyle w:val="ListParagraph"/>
        <w:numPr>
          <w:ilvl w:val="0"/>
          <w:numId w:val="22"/>
        </w:numPr>
        <w:spacing w:line="360" w:lineRule="auto"/>
        <w:rPr>
          <w:rFonts w:ascii="Times New Roman" w:hAnsi="Times New Roman" w:cs="Times New Roman"/>
          <w:i/>
          <w:sz w:val="24"/>
          <w:szCs w:val="24"/>
        </w:rPr>
      </w:pPr>
      <w:r w:rsidRPr="0007742F">
        <w:rPr>
          <w:rFonts w:ascii="Times New Roman" w:hAnsi="Times New Roman" w:cs="Times New Roman"/>
          <w:i/>
          <w:sz w:val="24"/>
          <w:szCs w:val="24"/>
        </w:rPr>
        <w:t>Additional Photofragment Mass Spectra</w:t>
      </w:r>
    </w:p>
    <w:p w:rsidR="001966F3" w:rsidRPr="0007742F" w:rsidRDefault="001966F3" w:rsidP="001966F3">
      <w:pPr>
        <w:spacing w:line="360" w:lineRule="auto"/>
        <w:ind w:firstLine="720"/>
        <w:jc w:val="both"/>
        <w:rPr>
          <w:rFonts w:ascii="Times New Roman" w:hAnsi="Times New Roman" w:cs="Times New Roman"/>
          <w:sz w:val="24"/>
          <w:szCs w:val="24"/>
        </w:rPr>
      </w:pPr>
      <w:r w:rsidRPr="0007742F">
        <w:rPr>
          <w:rFonts w:ascii="Times New Roman" w:hAnsi="Times New Roman" w:cs="Times New Roman"/>
          <w:noProof/>
          <w:sz w:val="24"/>
          <w:szCs w:val="24"/>
          <w:lang w:eastAsia="en-GB"/>
        </w:rPr>
        <w:drawing>
          <wp:anchor distT="0" distB="0" distL="114300" distR="114300" simplePos="0" relativeHeight="251680768" behindDoc="0" locked="0" layoutInCell="1" allowOverlap="1" wp14:anchorId="15F81675" wp14:editId="69823F5F">
            <wp:simplePos x="0" y="0"/>
            <wp:positionH relativeFrom="column">
              <wp:posOffset>1533525</wp:posOffset>
            </wp:positionH>
            <wp:positionV relativeFrom="paragraph">
              <wp:posOffset>1724025</wp:posOffset>
            </wp:positionV>
            <wp:extent cx="3057525" cy="3781425"/>
            <wp:effectExtent l="0" t="0" r="9525" b="9525"/>
            <wp:wrapTopAndBottom/>
            <wp:docPr id="15" name="Picture 15" descr="C:\Users\CED-Group\Documents\PhD Files\Nicotinamide\Writing\Figures\ESI Figure 4.71 and 4.96 eV photofragment spectr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D-Group\Documents\PhD Files\Nicotinamide\Writing\Figures\ESI Figure 4.71 and 4.96 eV photofragment spectra.t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57525" cy="3781425"/>
                    </a:xfrm>
                    <a:prstGeom prst="rect">
                      <a:avLst/>
                    </a:prstGeom>
                    <a:noFill/>
                    <a:ln>
                      <a:noFill/>
                    </a:ln>
                  </pic:spPr>
                </pic:pic>
              </a:graphicData>
            </a:graphic>
          </wp:anchor>
        </w:drawing>
      </w:r>
      <w:r w:rsidRPr="0007742F">
        <w:rPr>
          <w:rFonts w:ascii="Times New Roman" w:hAnsi="Times New Roman" w:cs="Times New Roman"/>
          <w:sz w:val="24"/>
          <w:szCs w:val="24"/>
        </w:rPr>
        <w:t>Figure S6 shows the photofragmentation mass spectra of protonated nicotinamide irradiated at 4.96 and 4.71 eV, these wavelengths are chosen due to them being maxima in the production spectra of fragments 106 and 96 respectively. It can be seen that the relative abundancies of the photofragments (notably m/z = 80 and 96) vary significantly with the wavelengths, indicating that the production of these fragments occurs through different absorption bands.</w:t>
      </w:r>
    </w:p>
    <w:p w:rsidR="001966F3" w:rsidRPr="0007742F" w:rsidRDefault="001966F3" w:rsidP="001966F3">
      <w:pPr>
        <w:spacing w:line="360" w:lineRule="auto"/>
        <w:ind w:left="1440" w:hanging="1440"/>
        <w:jc w:val="both"/>
        <w:rPr>
          <w:rFonts w:ascii="Times New Roman" w:hAnsi="Times New Roman" w:cs="Times New Roman"/>
          <w:sz w:val="24"/>
          <w:szCs w:val="24"/>
        </w:rPr>
      </w:pPr>
      <w:r w:rsidRPr="0007742F">
        <w:rPr>
          <w:rFonts w:ascii="Times New Roman" w:hAnsi="Times New Roman" w:cs="Times New Roman"/>
          <w:b/>
          <w:sz w:val="24"/>
          <w:szCs w:val="24"/>
        </w:rPr>
        <w:t xml:space="preserve">Figure S6: </w:t>
      </w:r>
      <w:r w:rsidRPr="0007742F">
        <w:rPr>
          <w:rFonts w:ascii="Times New Roman" w:hAnsi="Times New Roman" w:cs="Times New Roman"/>
          <w:sz w:val="24"/>
          <w:szCs w:val="24"/>
        </w:rPr>
        <w:tab/>
        <w:t xml:space="preserve">Photofragment mass spectra with an excitation photon energy at 4.96 and 4.71 eV. Despite a modest change in photon energies, the ratio between fragments </w:t>
      </w:r>
      <w:r>
        <w:rPr>
          <w:rFonts w:ascii="Times New Roman" w:hAnsi="Times New Roman" w:cs="Times New Roman"/>
          <w:sz w:val="24"/>
          <w:szCs w:val="24"/>
        </w:rPr>
        <w:t xml:space="preserve">96 </w:t>
      </w:r>
      <w:r w:rsidRPr="0007742F">
        <w:rPr>
          <w:rFonts w:ascii="Times New Roman" w:hAnsi="Times New Roman" w:cs="Times New Roman"/>
          <w:sz w:val="24"/>
          <w:szCs w:val="24"/>
        </w:rPr>
        <w:t xml:space="preserve">and </w:t>
      </w:r>
      <w:r>
        <w:rPr>
          <w:rFonts w:ascii="Times New Roman" w:hAnsi="Times New Roman" w:cs="Times New Roman"/>
          <w:sz w:val="24"/>
          <w:szCs w:val="24"/>
        </w:rPr>
        <w:t>10</w:t>
      </w:r>
      <w:r w:rsidRPr="0007742F">
        <w:rPr>
          <w:rFonts w:ascii="Times New Roman" w:hAnsi="Times New Roman" w:cs="Times New Roman"/>
          <w:sz w:val="24"/>
          <w:szCs w:val="24"/>
        </w:rPr>
        <w:t>6 varies greatly, indicating a different source.</w:t>
      </w:r>
      <w:r>
        <w:rPr>
          <w:rFonts w:ascii="Times New Roman" w:hAnsi="Times New Roman" w:cs="Times New Roman"/>
          <w:sz w:val="24"/>
          <w:szCs w:val="24"/>
        </w:rPr>
        <w:t>* indicates protonated NA (m/z = 123).</w:t>
      </w:r>
    </w:p>
    <w:p w:rsidR="001966F3" w:rsidRPr="0007742F" w:rsidRDefault="001966F3" w:rsidP="001966F3">
      <w:pPr>
        <w:spacing w:line="360" w:lineRule="auto"/>
        <w:rPr>
          <w:rFonts w:ascii="Times New Roman" w:hAnsi="Times New Roman" w:cs="Times New Roman"/>
          <w:sz w:val="24"/>
          <w:szCs w:val="24"/>
        </w:rPr>
      </w:pPr>
    </w:p>
    <w:p w:rsidR="001966F3" w:rsidRPr="0007742F" w:rsidRDefault="001966F3" w:rsidP="001966F3">
      <w:pPr>
        <w:spacing w:line="360" w:lineRule="auto"/>
        <w:rPr>
          <w:rFonts w:ascii="Times New Roman" w:hAnsi="Times New Roman" w:cs="Times New Roman"/>
          <w:sz w:val="24"/>
          <w:szCs w:val="24"/>
        </w:rPr>
      </w:pPr>
    </w:p>
    <w:p w:rsidR="001966F3" w:rsidRPr="0007742F" w:rsidRDefault="001966F3" w:rsidP="001966F3">
      <w:pPr>
        <w:spacing w:line="360" w:lineRule="auto"/>
        <w:rPr>
          <w:rFonts w:ascii="Times New Roman" w:hAnsi="Times New Roman" w:cs="Times New Roman"/>
          <w:sz w:val="24"/>
          <w:szCs w:val="24"/>
        </w:rPr>
      </w:pPr>
    </w:p>
    <w:p w:rsidR="001966F3" w:rsidRPr="00D8331D" w:rsidRDefault="001966F3" w:rsidP="001966F3">
      <w:pPr>
        <w:pStyle w:val="NoSpacing"/>
        <w:numPr>
          <w:ilvl w:val="0"/>
          <w:numId w:val="21"/>
        </w:numPr>
        <w:rPr>
          <w:rFonts w:ascii="Times New Roman" w:hAnsi="Times New Roman" w:cs="Times New Roman"/>
          <w:i/>
          <w:sz w:val="24"/>
          <w:szCs w:val="24"/>
        </w:rPr>
      </w:pPr>
      <w:r w:rsidRPr="00D8331D">
        <w:rPr>
          <w:rFonts w:ascii="Times New Roman" w:hAnsi="Times New Roman" w:cs="Times New Roman"/>
          <w:i/>
          <w:sz w:val="24"/>
          <w:szCs w:val="24"/>
        </w:rPr>
        <w:t>Photofragment Production Spectra</w:t>
      </w:r>
      <w:r>
        <w:rPr>
          <w:rFonts w:ascii="Times New Roman" w:hAnsi="Times New Roman" w:cs="Times New Roman"/>
          <w:i/>
          <w:sz w:val="24"/>
          <w:szCs w:val="24"/>
        </w:rPr>
        <w:t xml:space="preserve"> of fragments with m/z = 78 and 124</w:t>
      </w:r>
    </w:p>
    <w:p w:rsidR="001966F3" w:rsidRPr="00D8331D" w:rsidRDefault="001966F3" w:rsidP="001966F3">
      <w:pPr>
        <w:spacing w:after="120" w:line="360" w:lineRule="auto"/>
        <w:jc w:val="both"/>
        <w:rPr>
          <w:rFonts w:ascii="Times New Roman" w:hAnsi="Times New Roman" w:cs="Times New Roman"/>
          <w:sz w:val="24"/>
          <w:szCs w:val="24"/>
        </w:rPr>
      </w:pPr>
    </w:p>
    <w:p w:rsidR="001966F3" w:rsidRPr="00D8331D" w:rsidRDefault="001966F3" w:rsidP="001966F3">
      <w:pPr>
        <w:spacing w:line="360" w:lineRule="auto"/>
        <w:ind w:firstLine="720"/>
        <w:jc w:val="both"/>
        <w:rPr>
          <w:rFonts w:ascii="Times New Roman" w:hAnsi="Times New Roman" w:cs="Times New Roman"/>
          <w:sz w:val="24"/>
          <w:szCs w:val="24"/>
        </w:rPr>
      </w:pPr>
      <w:r w:rsidRPr="00D8331D">
        <w:rPr>
          <w:rFonts w:ascii="Times New Roman" w:hAnsi="Times New Roman" w:cs="Times New Roman"/>
          <w:sz w:val="24"/>
          <w:szCs w:val="24"/>
        </w:rPr>
        <w:t xml:space="preserve">Figure </w:t>
      </w:r>
      <w:r>
        <w:rPr>
          <w:rFonts w:ascii="Times New Roman" w:hAnsi="Times New Roman" w:cs="Times New Roman"/>
          <w:sz w:val="24"/>
          <w:szCs w:val="24"/>
        </w:rPr>
        <w:t>S</w:t>
      </w:r>
      <w:r w:rsidRPr="00D8331D">
        <w:rPr>
          <w:rFonts w:ascii="Times New Roman" w:hAnsi="Times New Roman" w:cs="Times New Roman"/>
          <w:sz w:val="24"/>
          <w:szCs w:val="24"/>
        </w:rPr>
        <w:t>7 contains the photofragment production spectra of the low intensity CID fragments with m/z =</w:t>
      </w:r>
      <w:r>
        <w:rPr>
          <w:rFonts w:ascii="Times New Roman" w:hAnsi="Times New Roman" w:cs="Times New Roman"/>
          <w:sz w:val="24"/>
          <w:szCs w:val="24"/>
        </w:rPr>
        <w:t xml:space="preserve"> </w:t>
      </w:r>
      <w:r w:rsidRPr="00D8331D">
        <w:rPr>
          <w:rFonts w:ascii="Times New Roman" w:hAnsi="Times New Roman" w:cs="Times New Roman"/>
          <w:sz w:val="24"/>
          <w:szCs w:val="24"/>
        </w:rPr>
        <w:t xml:space="preserve">78 and 124. The photoproduction spectrum of fragment 78, Figure </w:t>
      </w:r>
      <w:r>
        <w:rPr>
          <w:rFonts w:ascii="Times New Roman" w:hAnsi="Times New Roman" w:cs="Times New Roman"/>
          <w:sz w:val="24"/>
          <w:szCs w:val="24"/>
        </w:rPr>
        <w:t>S</w:t>
      </w:r>
      <w:r w:rsidRPr="00D8331D">
        <w:rPr>
          <w:rFonts w:ascii="Times New Roman" w:hAnsi="Times New Roman" w:cs="Times New Roman"/>
          <w:sz w:val="24"/>
          <w:szCs w:val="24"/>
        </w:rPr>
        <w:t xml:space="preserve">7a, mimics the production spectrum of </w:t>
      </w:r>
      <w:r>
        <w:rPr>
          <w:rFonts w:ascii="Times New Roman" w:hAnsi="Times New Roman" w:cs="Times New Roman"/>
          <w:sz w:val="24"/>
          <w:szCs w:val="24"/>
        </w:rPr>
        <w:t xml:space="preserve">fragment </w:t>
      </w:r>
      <w:r w:rsidRPr="00D8331D">
        <w:rPr>
          <w:rFonts w:ascii="Times New Roman" w:hAnsi="Times New Roman" w:cs="Times New Roman"/>
          <w:sz w:val="24"/>
          <w:szCs w:val="24"/>
        </w:rPr>
        <w:t xml:space="preserve">96, peaking at 4.92 eV. The similarities between the spectral profiles is strongly indicative of production originating from the </w:t>
      </w:r>
      <w:r>
        <w:rPr>
          <w:rFonts w:ascii="Times New Roman" w:hAnsi="Times New Roman" w:cs="Times New Roman"/>
          <w:sz w:val="24"/>
          <w:szCs w:val="24"/>
        </w:rPr>
        <w:t>pyridine protonated</w:t>
      </w:r>
      <w:r w:rsidRPr="00D8331D">
        <w:rPr>
          <w:rFonts w:ascii="Times New Roman" w:hAnsi="Times New Roman" w:cs="Times New Roman"/>
          <w:sz w:val="24"/>
          <w:szCs w:val="24"/>
        </w:rPr>
        <w:t xml:space="preserve"> structure. The onset of the production is ~4.0 eV, this is notably larger than the production of intense CID fragments (which are seen below 3.7 eV) reflecting that the thermal production of fragment 78 more unfavourable than the production of intense CID fragments. We note that there is no resolved feature in the production spectrum of 78 relating to secondary fragmentation of fragment 106, seen during </w:t>
      </w:r>
      <w:r>
        <w:rPr>
          <w:rFonts w:ascii="Times New Roman" w:hAnsi="Times New Roman" w:cs="Times New Roman"/>
          <w:sz w:val="24"/>
          <w:szCs w:val="24"/>
        </w:rPr>
        <w:t>secondary fragmentation</w:t>
      </w:r>
      <w:r w:rsidRPr="00D8331D">
        <w:rPr>
          <w:rFonts w:ascii="Times New Roman" w:hAnsi="Times New Roman" w:cs="Times New Roman"/>
          <w:sz w:val="24"/>
          <w:szCs w:val="24"/>
        </w:rPr>
        <w:t xml:space="preserve"> of fragment 106. An explanation for this is that the secondary reaction of fragment 106 becomes prominent above 5.2 eV, this is a region where the production of fragment 78 is intense, which may mask the additional production.</w:t>
      </w:r>
    </w:p>
    <w:p w:rsidR="001966F3" w:rsidRPr="00D8331D" w:rsidRDefault="001966F3" w:rsidP="001966F3">
      <w:pPr>
        <w:spacing w:line="360" w:lineRule="auto"/>
        <w:ind w:firstLine="720"/>
        <w:jc w:val="both"/>
        <w:rPr>
          <w:rFonts w:ascii="Times New Roman" w:hAnsi="Times New Roman" w:cs="Times New Roman"/>
          <w:sz w:val="24"/>
          <w:szCs w:val="24"/>
        </w:rPr>
      </w:pPr>
      <w:r w:rsidRPr="00D8331D">
        <w:rPr>
          <w:rFonts w:ascii="Times New Roman" w:hAnsi="Times New Roman" w:cs="Times New Roman"/>
          <w:sz w:val="24"/>
          <w:szCs w:val="24"/>
        </w:rPr>
        <w:t xml:space="preserve">Fragment 124 has previously been observed in the MS3 </w:t>
      </w:r>
      <w:r>
        <w:rPr>
          <w:rFonts w:ascii="Times New Roman" w:hAnsi="Times New Roman" w:cs="Times New Roman"/>
          <w:sz w:val="24"/>
          <w:szCs w:val="24"/>
        </w:rPr>
        <w:t>CID spectrum of fragment 106</w:t>
      </w:r>
      <w:r w:rsidRPr="00D8331D">
        <w:rPr>
          <w:rFonts w:ascii="Times New Roman" w:hAnsi="Times New Roman" w:cs="Times New Roman"/>
          <w:sz w:val="24"/>
          <w:szCs w:val="24"/>
        </w:rPr>
        <w:t xml:space="preserve">, its production was attributed to the addition of water in the ion trap to produce protonated nicotinic acid (m/z = 124). The photoproduction spectrum of fragment 124, Figure </w:t>
      </w:r>
      <w:r>
        <w:rPr>
          <w:rFonts w:ascii="Times New Roman" w:hAnsi="Times New Roman" w:cs="Times New Roman"/>
          <w:sz w:val="24"/>
          <w:szCs w:val="24"/>
        </w:rPr>
        <w:t>S</w:t>
      </w:r>
      <w:r w:rsidRPr="00D8331D">
        <w:rPr>
          <w:rFonts w:ascii="Times New Roman" w:hAnsi="Times New Roman" w:cs="Times New Roman"/>
          <w:sz w:val="24"/>
          <w:szCs w:val="24"/>
        </w:rPr>
        <w:t>7b, shows a production onset of ~3.8 eV leading to a production maximum at 4.73 eV before decreasing to zero at 5.8 eV, the spectral profile mimics the production spectrum of fragment 106. Fragment 124 can be assigned as a secondary fragment of 106, produced through the addition of water in the ion trap. Similar to fragment 78, the low production intensity below 4 eV is reminiscent of the low intensity during CID.</w:t>
      </w:r>
    </w:p>
    <w:p w:rsidR="001966F3" w:rsidRPr="00D8331D" w:rsidRDefault="001966F3" w:rsidP="001966F3">
      <w:pPr>
        <w:spacing w:line="360" w:lineRule="auto"/>
        <w:ind w:firstLine="720"/>
        <w:jc w:val="both"/>
        <w:rPr>
          <w:rFonts w:ascii="Times New Roman" w:hAnsi="Times New Roman" w:cs="Times New Roman"/>
          <w:sz w:val="24"/>
          <w:szCs w:val="24"/>
        </w:rPr>
      </w:pPr>
      <w:r w:rsidRPr="00D8331D">
        <w:rPr>
          <w:rFonts w:ascii="Times New Roman" w:hAnsi="Times New Roman" w:cs="Times New Roman"/>
          <w:sz w:val="24"/>
          <w:szCs w:val="24"/>
        </w:rPr>
        <w:t xml:space="preserve">It can be concluded that the photoproduction of fragments 78 and 124 occurs in the electronic ground state, </w:t>
      </w:r>
      <w:r>
        <w:rPr>
          <w:rFonts w:ascii="Times New Roman" w:hAnsi="Times New Roman" w:cs="Times New Roman"/>
          <w:sz w:val="24"/>
          <w:szCs w:val="24"/>
        </w:rPr>
        <w:t>following internal conversion from the excited state surface via a similar process</w:t>
      </w:r>
      <w:r w:rsidRPr="00D8331D">
        <w:rPr>
          <w:rFonts w:ascii="Times New Roman" w:hAnsi="Times New Roman" w:cs="Times New Roman"/>
          <w:sz w:val="24"/>
          <w:szCs w:val="24"/>
        </w:rPr>
        <w:t xml:space="preserve"> to fragments 106, 96 and 80. These fragments have an onset of production that occurs within the experimental range that is larger than the onset of fragments 80, 96 and 106. The production onset is directly related to the activation energy of production in the electronic ground state and hence explains the low intensity in the CID experiment. In the high energy spectral region of the experiment, these fragments resolve the chromophores relating to production from pyridine and amide protonated nicotinamide. </w:t>
      </w:r>
    </w:p>
    <w:p w:rsidR="001966F3" w:rsidRPr="00D8331D" w:rsidRDefault="001966F3" w:rsidP="001966F3">
      <w:pPr>
        <w:spacing w:line="360" w:lineRule="auto"/>
        <w:rPr>
          <w:rFonts w:ascii="Times New Roman" w:hAnsi="Times New Roman" w:cs="Times New Roman"/>
          <w:sz w:val="24"/>
          <w:szCs w:val="24"/>
        </w:rPr>
      </w:pPr>
      <w:r w:rsidRPr="00D8331D">
        <w:rPr>
          <w:rFonts w:ascii="Times New Roman" w:hAnsi="Times New Roman" w:cs="Times New Roman"/>
          <w:noProof/>
          <w:sz w:val="24"/>
          <w:szCs w:val="24"/>
          <w:lang w:eastAsia="en-GB"/>
        </w:rPr>
        <w:lastRenderedPageBreak/>
        <w:drawing>
          <wp:anchor distT="0" distB="0" distL="114300" distR="114300" simplePos="0" relativeHeight="251685888" behindDoc="0" locked="0" layoutInCell="1" allowOverlap="1" wp14:anchorId="44C61A8B" wp14:editId="7EF52A13">
            <wp:simplePos x="0" y="0"/>
            <wp:positionH relativeFrom="column">
              <wp:posOffset>1333500</wp:posOffset>
            </wp:positionH>
            <wp:positionV relativeFrom="paragraph">
              <wp:posOffset>191135</wp:posOffset>
            </wp:positionV>
            <wp:extent cx="3061970" cy="3604260"/>
            <wp:effectExtent l="0" t="0" r="5080" b="0"/>
            <wp:wrapTopAndBottom/>
            <wp:docPr id="10" name="Picture 10" descr="C:\Users\CED-Group\Documents\PhD Files\Nicotinamide\Writing\Figures\Photoproduction of Weak CID fragmen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CED-Group\Documents\PhD Files\Nicotinamide\Writing\Figures\Photoproduction of Weak CID fragments.t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61970" cy="3604260"/>
                    </a:xfrm>
                    <a:prstGeom prst="rect">
                      <a:avLst/>
                    </a:prstGeom>
                    <a:noFill/>
                    <a:ln>
                      <a:noFill/>
                    </a:ln>
                  </pic:spPr>
                </pic:pic>
              </a:graphicData>
            </a:graphic>
          </wp:anchor>
        </w:drawing>
      </w:r>
    </w:p>
    <w:p w:rsidR="001966F3" w:rsidRPr="00D8331D" w:rsidRDefault="001966F3" w:rsidP="001966F3">
      <w:pPr>
        <w:spacing w:line="360" w:lineRule="auto"/>
        <w:ind w:left="1440" w:hanging="1440"/>
        <w:rPr>
          <w:rFonts w:ascii="Times New Roman" w:hAnsi="Times New Roman" w:cs="Times New Roman"/>
          <w:sz w:val="24"/>
          <w:szCs w:val="24"/>
        </w:rPr>
      </w:pPr>
      <w:r w:rsidRPr="00D8331D">
        <w:rPr>
          <w:rFonts w:ascii="Times New Roman" w:hAnsi="Times New Roman" w:cs="Times New Roman"/>
          <w:b/>
          <w:sz w:val="24"/>
          <w:szCs w:val="24"/>
        </w:rPr>
        <w:t>Figure S7:</w:t>
      </w:r>
      <w:r w:rsidRPr="00D8331D">
        <w:rPr>
          <w:rFonts w:ascii="Times New Roman" w:hAnsi="Times New Roman" w:cs="Times New Roman"/>
          <w:sz w:val="24"/>
          <w:szCs w:val="24"/>
        </w:rPr>
        <w:t xml:space="preserve"> </w:t>
      </w:r>
      <w:r w:rsidRPr="00D8331D">
        <w:rPr>
          <w:rFonts w:ascii="Times New Roman" w:hAnsi="Times New Roman" w:cs="Times New Roman"/>
          <w:sz w:val="24"/>
          <w:szCs w:val="24"/>
        </w:rPr>
        <w:tab/>
        <w:t>Photofragment action spectra of fragments with m/z = a) 78 and b) 124, across the range 3.55 – 5.8 eV. A three-point adjacent average curve is included for each plot.</w:t>
      </w:r>
    </w:p>
    <w:p w:rsidR="001966F3" w:rsidRPr="008B57F5" w:rsidRDefault="001966F3" w:rsidP="001966F3">
      <w:pPr>
        <w:spacing w:line="360" w:lineRule="auto"/>
        <w:jc w:val="both"/>
        <w:rPr>
          <w:rFonts w:ascii="Times New Roman" w:hAnsi="Times New Roman" w:cs="Times New Roman"/>
        </w:rPr>
      </w:pPr>
    </w:p>
    <w:p w:rsidR="001966F3" w:rsidRDefault="001966F3" w:rsidP="001966F3">
      <w:pPr>
        <w:pStyle w:val="NoSpacing"/>
        <w:numPr>
          <w:ilvl w:val="0"/>
          <w:numId w:val="21"/>
        </w:numPr>
        <w:spacing w:line="360" w:lineRule="auto"/>
        <w:rPr>
          <w:rFonts w:ascii="Times New Roman" w:hAnsi="Times New Roman" w:cs="Times New Roman"/>
          <w:i/>
          <w:sz w:val="24"/>
          <w:szCs w:val="24"/>
        </w:rPr>
      </w:pPr>
      <w:r w:rsidRPr="00D8331D">
        <w:rPr>
          <w:rFonts w:ascii="Times New Roman" w:hAnsi="Times New Roman" w:cs="Times New Roman"/>
          <w:i/>
          <w:sz w:val="24"/>
          <w:szCs w:val="24"/>
        </w:rPr>
        <w:t>Photofragment Production Spectra</w:t>
      </w:r>
      <w:r>
        <w:rPr>
          <w:rFonts w:ascii="Times New Roman" w:hAnsi="Times New Roman" w:cs="Times New Roman"/>
          <w:i/>
          <w:sz w:val="24"/>
          <w:szCs w:val="24"/>
        </w:rPr>
        <w:t xml:space="preserve"> of fragments with m/z = 79 and 107</w:t>
      </w:r>
    </w:p>
    <w:p w:rsidR="001966F3" w:rsidRPr="00634E04" w:rsidRDefault="001966F3" w:rsidP="001966F3">
      <w:pPr>
        <w:pStyle w:val="NoSpacing"/>
        <w:spacing w:line="360" w:lineRule="auto"/>
        <w:ind w:left="360"/>
        <w:rPr>
          <w:rFonts w:ascii="Times New Roman" w:hAnsi="Times New Roman" w:cs="Times New Roman"/>
          <w:sz w:val="24"/>
          <w:szCs w:val="24"/>
        </w:rPr>
      </w:pPr>
    </w:p>
    <w:p w:rsidR="001966F3" w:rsidRPr="00113322" w:rsidRDefault="001966F3" w:rsidP="001966F3">
      <w:pPr>
        <w:spacing w:after="120" w:line="360" w:lineRule="auto"/>
        <w:ind w:firstLine="720"/>
        <w:jc w:val="both"/>
        <w:rPr>
          <w:rFonts w:ascii="Times New Roman" w:hAnsi="Times New Roman" w:cs="Times New Roman"/>
          <w:sz w:val="24"/>
          <w:szCs w:val="24"/>
        </w:rPr>
      </w:pPr>
      <w:r w:rsidRPr="0027465F">
        <w:rPr>
          <w:rFonts w:ascii="Times New Roman" w:hAnsi="Times New Roman" w:cs="Times New Roman"/>
          <w:sz w:val="24"/>
          <w:szCs w:val="24"/>
        </w:rPr>
        <w:t>The photoproduction action spectra of fragments 79</w:t>
      </w:r>
      <w:r>
        <w:rPr>
          <w:rFonts w:ascii="Times New Roman" w:hAnsi="Times New Roman" w:cs="Times New Roman"/>
          <w:sz w:val="24"/>
          <w:szCs w:val="24"/>
        </w:rPr>
        <w:t xml:space="preserve"> and </w:t>
      </w:r>
      <w:r w:rsidRPr="0027465F">
        <w:rPr>
          <w:rFonts w:ascii="Times New Roman" w:hAnsi="Times New Roman" w:cs="Times New Roman"/>
          <w:sz w:val="24"/>
          <w:szCs w:val="24"/>
        </w:rPr>
        <w:t xml:space="preserve">107 are given in </w:t>
      </w:r>
      <w:r>
        <w:rPr>
          <w:rFonts w:ascii="Times New Roman" w:hAnsi="Times New Roman" w:cs="Times New Roman"/>
          <w:sz w:val="24"/>
          <w:szCs w:val="24"/>
        </w:rPr>
        <w:t>F</w:t>
      </w:r>
      <w:r w:rsidRPr="0027465F">
        <w:rPr>
          <w:rFonts w:ascii="Times New Roman" w:hAnsi="Times New Roman" w:cs="Times New Roman"/>
          <w:sz w:val="24"/>
          <w:szCs w:val="24"/>
        </w:rPr>
        <w:t xml:space="preserve">igure </w:t>
      </w:r>
      <w:r>
        <w:rPr>
          <w:rFonts w:ascii="Times New Roman" w:hAnsi="Times New Roman" w:cs="Times New Roman"/>
          <w:sz w:val="24"/>
          <w:szCs w:val="24"/>
        </w:rPr>
        <w:t>S</w:t>
      </w:r>
      <w:r w:rsidRPr="0027465F">
        <w:rPr>
          <w:rFonts w:ascii="Times New Roman" w:hAnsi="Times New Roman" w:cs="Times New Roman"/>
          <w:sz w:val="24"/>
          <w:szCs w:val="24"/>
        </w:rPr>
        <w:t>8.</w:t>
      </w:r>
      <w:r>
        <w:rPr>
          <w:rFonts w:ascii="Times New Roman" w:hAnsi="Times New Roman" w:cs="Times New Roman"/>
          <w:sz w:val="24"/>
          <w:szCs w:val="24"/>
        </w:rPr>
        <w:t xml:space="preserve"> </w:t>
      </w:r>
      <w:r w:rsidRPr="0027465F">
        <w:rPr>
          <w:rFonts w:ascii="Times New Roman" w:hAnsi="Times New Roman" w:cs="Times New Roman"/>
          <w:sz w:val="24"/>
          <w:szCs w:val="24"/>
        </w:rPr>
        <w:t>Potential structures of fragments 79</w:t>
      </w:r>
      <w:r>
        <w:rPr>
          <w:rFonts w:ascii="Times New Roman" w:hAnsi="Times New Roman" w:cs="Times New Roman"/>
          <w:sz w:val="24"/>
          <w:szCs w:val="24"/>
        </w:rPr>
        <w:t xml:space="preserve"> and</w:t>
      </w:r>
      <w:r w:rsidRPr="0027465F">
        <w:rPr>
          <w:rFonts w:ascii="Times New Roman" w:hAnsi="Times New Roman" w:cs="Times New Roman"/>
          <w:sz w:val="24"/>
          <w:szCs w:val="24"/>
        </w:rPr>
        <w:t xml:space="preserve"> 107 are given in Scheme </w:t>
      </w:r>
      <w:r>
        <w:rPr>
          <w:rFonts w:ascii="Times New Roman" w:hAnsi="Times New Roman" w:cs="Times New Roman"/>
          <w:sz w:val="24"/>
          <w:szCs w:val="24"/>
        </w:rPr>
        <w:t xml:space="preserve">S3 and </w:t>
      </w:r>
      <w:r w:rsidRPr="0027465F">
        <w:rPr>
          <w:rFonts w:ascii="Times New Roman" w:hAnsi="Times New Roman" w:cs="Times New Roman"/>
          <w:sz w:val="24"/>
          <w:szCs w:val="24"/>
        </w:rPr>
        <w:t xml:space="preserve">computational estimations of the production energies are given in </w:t>
      </w:r>
      <w:r>
        <w:rPr>
          <w:rFonts w:ascii="Times New Roman" w:hAnsi="Times New Roman" w:cs="Times New Roman"/>
          <w:sz w:val="24"/>
          <w:szCs w:val="24"/>
        </w:rPr>
        <w:t>Table S4</w:t>
      </w:r>
      <w:r w:rsidRPr="0027465F">
        <w:rPr>
          <w:rFonts w:ascii="Times New Roman" w:hAnsi="Times New Roman" w:cs="Times New Roman"/>
          <w:sz w:val="24"/>
          <w:szCs w:val="24"/>
        </w:rPr>
        <w:t xml:space="preserve">. The action spectrum of fragment 79, Figure </w:t>
      </w:r>
      <w:r>
        <w:rPr>
          <w:rFonts w:ascii="Times New Roman" w:hAnsi="Times New Roman" w:cs="Times New Roman"/>
          <w:sz w:val="24"/>
          <w:szCs w:val="24"/>
        </w:rPr>
        <w:t>S</w:t>
      </w:r>
      <w:r w:rsidRPr="0027465F">
        <w:rPr>
          <w:rFonts w:ascii="Times New Roman" w:hAnsi="Times New Roman" w:cs="Times New Roman"/>
          <w:sz w:val="24"/>
          <w:szCs w:val="24"/>
        </w:rPr>
        <w:t>8a, strongly resembles the production spectrum of fragment 106, with two resolved peaks at 4.20 and 4.75 eV, suggesting a common origin</w:t>
      </w:r>
      <w:r w:rsidRPr="00FD601A">
        <w:rPr>
          <w:rFonts w:ascii="Times New Roman" w:hAnsi="Times New Roman" w:cs="Times New Roman"/>
          <w:sz w:val="24"/>
          <w:szCs w:val="24"/>
        </w:rPr>
        <w:t>.</w:t>
      </w:r>
      <w:r w:rsidRPr="0027465F">
        <w:rPr>
          <w:rFonts w:ascii="Times New Roman" w:hAnsi="Times New Roman" w:cs="Times New Roman"/>
          <w:color w:val="FF0000"/>
          <w:sz w:val="24"/>
          <w:szCs w:val="24"/>
        </w:rPr>
        <w:t xml:space="preserve"> </w:t>
      </w:r>
      <w:r>
        <w:rPr>
          <w:rFonts w:ascii="Times New Roman" w:hAnsi="Times New Roman" w:cs="Times New Roman"/>
          <w:sz w:val="24"/>
          <w:szCs w:val="24"/>
        </w:rPr>
        <w:t>Fragment 79 is therefore likely to be the radical cation of pyridine (</w:t>
      </w:r>
      <w:r>
        <w:rPr>
          <w:rFonts w:ascii="Times New Roman" w:hAnsi="Times New Roman" w:cs="Times New Roman"/>
          <w:b/>
          <w:sz w:val="24"/>
          <w:szCs w:val="24"/>
        </w:rPr>
        <w:t>79a</w:t>
      </w:r>
      <w:r>
        <w:rPr>
          <w:rFonts w:ascii="Times New Roman" w:hAnsi="Times New Roman" w:cs="Times New Roman"/>
          <w:sz w:val="24"/>
          <w:szCs w:val="24"/>
        </w:rPr>
        <w:t xml:space="preserve">) produced from amide protonated NA. Interestingly, the production of this fragment from </w:t>
      </w:r>
      <w:r w:rsidRPr="00113322">
        <w:rPr>
          <w:rFonts w:ascii="Times New Roman" w:hAnsi="Times New Roman" w:cs="Times New Roman"/>
          <w:b/>
          <w:sz w:val="24"/>
          <w:szCs w:val="24"/>
        </w:rPr>
        <w:t>O9H</w:t>
      </w:r>
      <w:r>
        <w:rPr>
          <w:rFonts w:ascii="Times New Roman" w:hAnsi="Times New Roman" w:cs="Times New Roman"/>
          <w:b/>
          <w:sz w:val="24"/>
          <w:szCs w:val="24"/>
        </w:rPr>
        <w:t xml:space="preserve"> </w:t>
      </w:r>
      <w:r>
        <w:rPr>
          <w:rFonts w:ascii="Times New Roman" w:hAnsi="Times New Roman" w:cs="Times New Roman"/>
          <w:sz w:val="24"/>
          <w:szCs w:val="24"/>
        </w:rPr>
        <w:t xml:space="preserve">is calculated to have an overall production energy of 4.34 eV in the ground state. Since the fragment is produced well below the calculated production energy, we speculate that the pyridine radical cation is therefore produced in a dissociative excited state. The observation of fragment 79 with a similar intensity to fragments 106 and 124 (Figure S6), which are produced </w:t>
      </w:r>
      <w:r>
        <w:rPr>
          <w:rFonts w:ascii="Times New Roman" w:hAnsi="Times New Roman" w:cs="Times New Roman"/>
          <w:sz w:val="24"/>
          <w:szCs w:val="24"/>
        </w:rPr>
        <w:lastRenderedPageBreak/>
        <w:t>with similar spectral profiles</w:t>
      </w:r>
      <w:r w:rsidRPr="00D61F1A">
        <w:rPr>
          <w:rFonts w:ascii="Times New Roman" w:hAnsi="Times New Roman" w:cs="Times New Roman"/>
          <w:sz w:val="24"/>
          <w:szCs w:val="24"/>
        </w:rPr>
        <w:t>, suggests that excited state fragmentation is competitive with</w:t>
      </w:r>
      <w:r>
        <w:rPr>
          <w:rFonts w:ascii="Times New Roman" w:hAnsi="Times New Roman" w:cs="Times New Roman"/>
          <w:sz w:val="24"/>
          <w:szCs w:val="24"/>
        </w:rPr>
        <w:t xml:space="preserve"> electronic</w:t>
      </w:r>
      <w:r w:rsidRPr="00D61F1A">
        <w:rPr>
          <w:rFonts w:ascii="Times New Roman" w:hAnsi="Times New Roman" w:cs="Times New Roman"/>
          <w:sz w:val="24"/>
          <w:szCs w:val="24"/>
        </w:rPr>
        <w:t xml:space="preserve"> relaxation.</w:t>
      </w:r>
      <w:r>
        <w:rPr>
          <w:rFonts w:ascii="Times New Roman" w:hAnsi="Times New Roman" w:cs="Times New Roman"/>
          <w:sz w:val="24"/>
          <w:szCs w:val="24"/>
        </w:rPr>
        <w:t xml:space="preserve"> The major difference between the spectral profile of fragment 79 with other amide protonated fragments is the increase in production intensity above 5.4 eV. In this region, the production of fragments 106 and 124 troughs. This change is indicative of a second source of fragment 79. </w:t>
      </w:r>
    </w:p>
    <w:p w:rsidR="001966F3" w:rsidRPr="00690C76" w:rsidRDefault="001966F3" w:rsidP="001966F3">
      <w:pPr>
        <w:spacing w:after="120" w:line="360" w:lineRule="auto"/>
        <w:ind w:firstLine="720"/>
        <w:jc w:val="both"/>
        <w:rPr>
          <w:rFonts w:ascii="Times New Roman" w:hAnsi="Times New Roman" w:cs="Times New Roman"/>
          <w:sz w:val="24"/>
          <w:szCs w:val="24"/>
        </w:rPr>
      </w:pPr>
      <w:r w:rsidRPr="0027465F">
        <w:rPr>
          <w:rFonts w:ascii="Times New Roman" w:hAnsi="Times New Roman" w:cs="Times New Roman"/>
          <w:sz w:val="24"/>
          <w:szCs w:val="24"/>
        </w:rPr>
        <w:t>Fragment 107 is produced via the loss of an NH</w:t>
      </w:r>
      <w:r w:rsidRPr="0027465F">
        <w:rPr>
          <w:rFonts w:ascii="Times New Roman" w:hAnsi="Times New Roman" w:cs="Times New Roman"/>
          <w:sz w:val="24"/>
          <w:szCs w:val="24"/>
          <w:vertAlign w:val="subscript"/>
        </w:rPr>
        <w:t>2</w:t>
      </w:r>
      <w:r w:rsidRPr="0027465F">
        <w:rPr>
          <w:rFonts w:ascii="Times New Roman" w:hAnsi="Times New Roman" w:cs="Times New Roman"/>
          <w:sz w:val="24"/>
          <w:szCs w:val="24"/>
        </w:rPr>
        <w:t xml:space="preserve"> radical (16 mass units) from protonated NA. The production spectrum, Figure </w:t>
      </w:r>
      <w:r>
        <w:rPr>
          <w:rFonts w:ascii="Times New Roman" w:hAnsi="Times New Roman" w:cs="Times New Roman"/>
          <w:sz w:val="24"/>
          <w:szCs w:val="24"/>
        </w:rPr>
        <w:t>S</w:t>
      </w:r>
      <w:r w:rsidRPr="0027465F">
        <w:rPr>
          <w:rFonts w:ascii="Times New Roman" w:hAnsi="Times New Roman" w:cs="Times New Roman"/>
          <w:sz w:val="24"/>
          <w:szCs w:val="24"/>
        </w:rPr>
        <w:t xml:space="preserve">8b, has an onset at 4.26 eV with production increasing to a maximum at 5.10 eV before decreasing to zero by 5.8 eV. Production of </w:t>
      </w:r>
      <w:r w:rsidRPr="0027465F">
        <w:rPr>
          <w:rFonts w:ascii="Times New Roman" w:hAnsi="Times New Roman" w:cs="Times New Roman"/>
          <w:b/>
          <w:sz w:val="24"/>
          <w:szCs w:val="24"/>
        </w:rPr>
        <w:t>107a</w:t>
      </w:r>
      <w:r w:rsidRPr="0027465F">
        <w:rPr>
          <w:rFonts w:ascii="Times New Roman" w:hAnsi="Times New Roman" w:cs="Times New Roman"/>
          <w:sz w:val="24"/>
          <w:szCs w:val="24"/>
        </w:rPr>
        <w:t xml:space="preserve"> from </w:t>
      </w:r>
      <w:r w:rsidRPr="0027465F">
        <w:rPr>
          <w:rFonts w:ascii="Times New Roman" w:hAnsi="Times New Roman" w:cs="Times New Roman"/>
          <w:b/>
          <w:sz w:val="24"/>
          <w:szCs w:val="24"/>
        </w:rPr>
        <w:t>N1H</w:t>
      </w:r>
      <w:r w:rsidRPr="0027465F">
        <w:rPr>
          <w:rFonts w:ascii="Times New Roman" w:hAnsi="Times New Roman" w:cs="Times New Roman"/>
          <w:sz w:val="24"/>
          <w:szCs w:val="24"/>
        </w:rPr>
        <w:t xml:space="preserve"> and </w:t>
      </w:r>
      <w:r w:rsidRPr="0027465F">
        <w:rPr>
          <w:rFonts w:ascii="Times New Roman" w:hAnsi="Times New Roman" w:cs="Times New Roman"/>
          <w:b/>
          <w:sz w:val="24"/>
          <w:szCs w:val="24"/>
        </w:rPr>
        <w:t>107b</w:t>
      </w:r>
      <w:r w:rsidRPr="0027465F">
        <w:rPr>
          <w:rFonts w:ascii="Times New Roman" w:hAnsi="Times New Roman" w:cs="Times New Roman"/>
          <w:sz w:val="24"/>
          <w:szCs w:val="24"/>
        </w:rPr>
        <w:t xml:space="preserve"> from </w:t>
      </w:r>
      <w:r w:rsidRPr="0027465F">
        <w:rPr>
          <w:rFonts w:ascii="Times New Roman" w:hAnsi="Times New Roman" w:cs="Times New Roman"/>
          <w:b/>
          <w:sz w:val="24"/>
          <w:szCs w:val="24"/>
        </w:rPr>
        <w:t>O9H</w:t>
      </w:r>
      <w:r w:rsidRPr="0027465F">
        <w:rPr>
          <w:rFonts w:ascii="Times New Roman" w:hAnsi="Times New Roman" w:cs="Times New Roman"/>
          <w:sz w:val="24"/>
          <w:szCs w:val="24"/>
        </w:rPr>
        <w:t xml:space="preserve"> has been calculated to be unfavourable by 4.8</w:t>
      </w:r>
      <w:r>
        <w:rPr>
          <w:rFonts w:ascii="Times New Roman" w:hAnsi="Times New Roman" w:cs="Times New Roman"/>
          <w:sz w:val="24"/>
          <w:szCs w:val="24"/>
        </w:rPr>
        <w:t>1</w:t>
      </w:r>
      <w:r w:rsidRPr="0027465F">
        <w:rPr>
          <w:rFonts w:ascii="Times New Roman" w:hAnsi="Times New Roman" w:cs="Times New Roman"/>
          <w:sz w:val="24"/>
          <w:szCs w:val="24"/>
        </w:rPr>
        <w:t xml:space="preserve"> and 5.57 eV respectively, production from </w:t>
      </w:r>
      <w:r w:rsidRPr="0027465F">
        <w:rPr>
          <w:rFonts w:ascii="Times New Roman" w:hAnsi="Times New Roman" w:cs="Times New Roman"/>
          <w:b/>
          <w:sz w:val="24"/>
          <w:szCs w:val="24"/>
        </w:rPr>
        <w:t>N1H</w:t>
      </w:r>
      <w:r w:rsidRPr="0027465F">
        <w:rPr>
          <w:rFonts w:ascii="Times New Roman" w:hAnsi="Times New Roman" w:cs="Times New Roman"/>
          <w:sz w:val="24"/>
          <w:szCs w:val="24"/>
        </w:rPr>
        <w:t xml:space="preserve"> is therefore likely to dominate. The production maximum is blue-shifted by ~0.25 eV from the photodepletion maximum. This is likely to be due to the production of this species being hindered by the activation energy for this process over the photodepletion maximum of 4.85 eV. The decrease in production to zero from 5.1 to 5.8 eV can be explained by MS3 CID performed on 107 photofragments, </w:t>
      </w:r>
      <w:r>
        <w:rPr>
          <w:rFonts w:ascii="Times New Roman" w:hAnsi="Times New Roman" w:cs="Times New Roman"/>
          <w:sz w:val="24"/>
          <w:szCs w:val="24"/>
        </w:rPr>
        <w:t xml:space="preserve">as </w:t>
      </w:r>
      <w:r w:rsidRPr="0027465F">
        <w:rPr>
          <w:rFonts w:ascii="Times New Roman" w:hAnsi="Times New Roman" w:cs="Times New Roman"/>
          <w:sz w:val="24"/>
          <w:szCs w:val="24"/>
        </w:rPr>
        <w:t>107 is seen to thermally decay to fragment 79</w:t>
      </w:r>
      <w:r>
        <w:rPr>
          <w:rFonts w:ascii="Times New Roman" w:hAnsi="Times New Roman" w:cs="Times New Roman"/>
          <w:sz w:val="24"/>
          <w:szCs w:val="24"/>
        </w:rPr>
        <w:t xml:space="preserve"> (Figure S9)</w:t>
      </w:r>
      <w:r w:rsidRPr="0027465F">
        <w:rPr>
          <w:rFonts w:ascii="Times New Roman" w:hAnsi="Times New Roman" w:cs="Times New Roman"/>
          <w:sz w:val="24"/>
          <w:szCs w:val="24"/>
        </w:rPr>
        <w:t>. Above an excitation energy of 5.1 eV, it is likely that the internal energy present in the 107 fragments, following its photoproduction, is sufficient to induce further fragmentation via the loss of CO. This behaviour is reminiscent of fragment 106.</w:t>
      </w:r>
      <w:r w:rsidRPr="00F42E6F">
        <w:rPr>
          <w:rFonts w:ascii="Times New Roman" w:hAnsi="Times New Roman" w:cs="Times New Roman"/>
          <w:color w:val="FF0000"/>
          <w:sz w:val="24"/>
          <w:szCs w:val="24"/>
        </w:rPr>
        <w:t xml:space="preserve"> </w:t>
      </w:r>
      <w:r>
        <w:rPr>
          <w:rFonts w:ascii="Times New Roman" w:hAnsi="Times New Roman" w:cs="Times New Roman"/>
          <w:sz w:val="24"/>
          <w:szCs w:val="24"/>
        </w:rPr>
        <w:t>The secondary production of fragment 79 may explain the increase in the production spectrum of fragments 79 above 5.2 eV.</w:t>
      </w:r>
    </w:p>
    <w:p w:rsidR="001966F3" w:rsidRDefault="001966F3" w:rsidP="001966F3">
      <w:pPr>
        <w:spacing w:after="120" w:line="360" w:lineRule="auto"/>
        <w:jc w:val="both"/>
        <w:rPr>
          <w:rFonts w:ascii="Times New Roman" w:hAnsi="Times New Roman" w:cs="Times New Roman"/>
          <w:color w:val="FF0000"/>
          <w:sz w:val="24"/>
          <w:szCs w:val="24"/>
        </w:rPr>
      </w:pPr>
    </w:p>
    <w:p w:rsidR="001966F3" w:rsidRPr="008B57F5" w:rsidRDefault="001966F3" w:rsidP="001966F3">
      <w:pPr>
        <w:spacing w:line="360" w:lineRule="auto"/>
        <w:jc w:val="both"/>
        <w:rPr>
          <w:rFonts w:ascii="Times New Roman" w:hAnsi="Times New Roman" w:cs="Times New Roman"/>
        </w:rPr>
      </w:pPr>
    </w:p>
    <w:p w:rsidR="001966F3" w:rsidRDefault="001966F3" w:rsidP="001966F3">
      <w:pPr>
        <w:spacing w:line="360" w:lineRule="auto"/>
        <w:ind w:left="1440" w:hanging="1440"/>
        <w:jc w:val="both"/>
        <w:rPr>
          <w:rFonts w:ascii="Times New Roman" w:hAnsi="Times New Roman" w:cs="Times New Roman"/>
          <w:b/>
          <w:sz w:val="24"/>
          <w:szCs w:val="24"/>
        </w:rPr>
      </w:pPr>
    </w:p>
    <w:p w:rsidR="001966F3" w:rsidRDefault="001966F3" w:rsidP="001966F3">
      <w:pPr>
        <w:spacing w:line="360" w:lineRule="auto"/>
        <w:ind w:left="1440" w:hanging="1440"/>
        <w:jc w:val="both"/>
        <w:rPr>
          <w:rFonts w:ascii="Times New Roman" w:hAnsi="Times New Roman" w:cs="Times New Roman"/>
          <w:b/>
          <w:sz w:val="24"/>
          <w:szCs w:val="24"/>
        </w:rPr>
      </w:pPr>
    </w:p>
    <w:p w:rsidR="001966F3" w:rsidRDefault="001966F3" w:rsidP="001966F3">
      <w:pPr>
        <w:spacing w:line="360" w:lineRule="auto"/>
        <w:ind w:left="1440" w:hanging="1440"/>
        <w:jc w:val="both"/>
        <w:rPr>
          <w:rFonts w:ascii="Times New Roman" w:hAnsi="Times New Roman" w:cs="Times New Roman"/>
          <w:b/>
          <w:sz w:val="24"/>
          <w:szCs w:val="24"/>
        </w:rPr>
      </w:pPr>
    </w:p>
    <w:p w:rsidR="001966F3" w:rsidRDefault="001966F3" w:rsidP="001966F3">
      <w:pPr>
        <w:spacing w:line="360" w:lineRule="auto"/>
        <w:ind w:left="1440" w:hanging="1440"/>
        <w:jc w:val="both"/>
        <w:rPr>
          <w:rFonts w:ascii="Times New Roman" w:hAnsi="Times New Roman" w:cs="Times New Roman"/>
          <w:b/>
          <w:sz w:val="24"/>
          <w:szCs w:val="24"/>
        </w:rPr>
      </w:pPr>
    </w:p>
    <w:p w:rsidR="001966F3" w:rsidRDefault="001966F3" w:rsidP="001966F3">
      <w:pPr>
        <w:spacing w:line="360" w:lineRule="auto"/>
        <w:ind w:left="1440" w:hanging="1440"/>
        <w:jc w:val="both"/>
        <w:rPr>
          <w:rFonts w:ascii="Times New Roman" w:hAnsi="Times New Roman" w:cs="Times New Roman"/>
          <w:b/>
          <w:sz w:val="24"/>
          <w:szCs w:val="24"/>
        </w:rPr>
      </w:pPr>
    </w:p>
    <w:p w:rsidR="001966F3" w:rsidRDefault="001966F3" w:rsidP="001966F3">
      <w:pPr>
        <w:spacing w:line="360" w:lineRule="auto"/>
        <w:ind w:left="1440" w:hanging="1440"/>
        <w:jc w:val="both"/>
        <w:rPr>
          <w:rFonts w:ascii="Times New Roman" w:hAnsi="Times New Roman" w:cs="Times New Roman"/>
          <w:b/>
          <w:sz w:val="24"/>
          <w:szCs w:val="24"/>
        </w:rPr>
      </w:pPr>
    </w:p>
    <w:p w:rsidR="001966F3" w:rsidRDefault="001966F3" w:rsidP="001966F3">
      <w:pPr>
        <w:spacing w:line="360" w:lineRule="auto"/>
        <w:ind w:left="1440" w:hanging="1440"/>
        <w:jc w:val="both"/>
        <w:rPr>
          <w:rFonts w:ascii="Times New Roman" w:hAnsi="Times New Roman" w:cs="Times New Roman"/>
          <w:b/>
          <w:sz w:val="24"/>
          <w:szCs w:val="24"/>
        </w:rPr>
      </w:pPr>
    </w:p>
    <w:p w:rsidR="001966F3" w:rsidRDefault="001966F3" w:rsidP="001966F3">
      <w:pPr>
        <w:spacing w:line="360" w:lineRule="auto"/>
        <w:ind w:left="1440" w:hanging="1440"/>
        <w:jc w:val="both"/>
        <w:rPr>
          <w:rFonts w:ascii="Times New Roman" w:hAnsi="Times New Roman" w:cs="Times New Roman"/>
          <w:b/>
          <w:sz w:val="24"/>
          <w:szCs w:val="24"/>
        </w:rPr>
      </w:pPr>
    </w:p>
    <w:p w:rsidR="001966F3" w:rsidRDefault="001966F3" w:rsidP="001966F3">
      <w:pPr>
        <w:spacing w:line="360" w:lineRule="auto"/>
        <w:jc w:val="both"/>
        <w:rPr>
          <w:rFonts w:ascii="Times New Roman" w:hAnsi="Times New Roman" w:cs="Times New Roman"/>
          <w:b/>
          <w:sz w:val="24"/>
          <w:szCs w:val="24"/>
        </w:rPr>
      </w:pPr>
    </w:p>
    <w:p w:rsidR="001966F3" w:rsidRDefault="001966F3" w:rsidP="001966F3">
      <w:pPr>
        <w:spacing w:line="360" w:lineRule="auto"/>
        <w:jc w:val="both"/>
        <w:rPr>
          <w:rFonts w:ascii="Times New Roman" w:hAnsi="Times New Roman" w:cs="Times New Roman"/>
          <w:b/>
          <w:sz w:val="24"/>
          <w:szCs w:val="24"/>
        </w:rPr>
      </w:pPr>
    </w:p>
    <w:p w:rsidR="001966F3" w:rsidRDefault="001966F3" w:rsidP="001966F3">
      <w:pPr>
        <w:spacing w:line="360" w:lineRule="auto"/>
        <w:ind w:left="1440" w:hanging="1440"/>
        <w:jc w:val="both"/>
        <w:rPr>
          <w:rFonts w:ascii="Times New Roman" w:hAnsi="Times New Roman" w:cs="Times New Roman"/>
          <w:b/>
          <w:sz w:val="24"/>
          <w:szCs w:val="24"/>
        </w:rPr>
      </w:pPr>
      <w:r>
        <w:rPr>
          <w:rFonts w:ascii="Times New Roman" w:hAnsi="Times New Roman" w:cs="Times New Roman"/>
          <w:noProof/>
          <w:lang w:eastAsia="en-GB"/>
        </w:rPr>
        <w:drawing>
          <wp:anchor distT="0" distB="0" distL="114300" distR="114300" simplePos="0" relativeHeight="251687936" behindDoc="0" locked="0" layoutInCell="1" allowOverlap="1" wp14:anchorId="1E5C041B" wp14:editId="4B16342F">
            <wp:simplePos x="0" y="0"/>
            <wp:positionH relativeFrom="column">
              <wp:posOffset>1390650</wp:posOffset>
            </wp:positionH>
            <wp:positionV relativeFrom="paragraph">
              <wp:posOffset>0</wp:posOffset>
            </wp:positionV>
            <wp:extent cx="3057525" cy="3600450"/>
            <wp:effectExtent l="0" t="0" r="9525" b="0"/>
            <wp:wrapTopAndBottom/>
            <wp:docPr id="16" name="Picture 16" descr="C:\Users\CED-Group\Documents\PhD Files\Nicotinamide\Writing\Figures\Figure 8, Photoproduction of PID only fragmen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D-Group\Documents\PhD Files\Nicotinamide\Writing\Figures\Figure 8, Photoproduction of PID only fragments.t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57525" cy="3600450"/>
                    </a:xfrm>
                    <a:prstGeom prst="rect">
                      <a:avLst/>
                    </a:prstGeom>
                    <a:noFill/>
                    <a:ln>
                      <a:noFill/>
                    </a:ln>
                  </pic:spPr>
                </pic:pic>
              </a:graphicData>
            </a:graphic>
          </wp:anchor>
        </w:drawing>
      </w:r>
    </w:p>
    <w:p w:rsidR="001966F3" w:rsidRDefault="001966F3" w:rsidP="001966F3">
      <w:pPr>
        <w:spacing w:line="360" w:lineRule="auto"/>
        <w:ind w:left="1440" w:hanging="1440"/>
        <w:jc w:val="both"/>
        <w:rPr>
          <w:rFonts w:ascii="Times New Roman" w:hAnsi="Times New Roman" w:cs="Times New Roman"/>
          <w:sz w:val="24"/>
          <w:szCs w:val="24"/>
        </w:rPr>
      </w:pPr>
      <w:r w:rsidRPr="0007742F">
        <w:rPr>
          <w:rFonts w:ascii="Times New Roman" w:hAnsi="Times New Roman" w:cs="Times New Roman"/>
          <w:b/>
          <w:sz w:val="24"/>
          <w:szCs w:val="24"/>
        </w:rPr>
        <w:t xml:space="preserve">Figure </w:t>
      </w:r>
      <w:r>
        <w:rPr>
          <w:rFonts w:ascii="Times New Roman" w:hAnsi="Times New Roman" w:cs="Times New Roman"/>
          <w:b/>
          <w:sz w:val="24"/>
          <w:szCs w:val="24"/>
        </w:rPr>
        <w:t>S8</w:t>
      </w:r>
      <w:r w:rsidRPr="0007742F">
        <w:rPr>
          <w:rFonts w:ascii="Times New Roman" w:hAnsi="Times New Roman" w:cs="Times New Roman"/>
          <w:b/>
          <w:sz w:val="24"/>
          <w:szCs w:val="24"/>
        </w:rPr>
        <w:t>:</w:t>
      </w:r>
      <w:r w:rsidRPr="0007742F">
        <w:rPr>
          <w:rFonts w:ascii="Times New Roman" w:hAnsi="Times New Roman" w:cs="Times New Roman"/>
          <w:sz w:val="24"/>
          <w:szCs w:val="24"/>
        </w:rPr>
        <w:t xml:space="preserve"> </w:t>
      </w:r>
      <w:r w:rsidRPr="0007742F">
        <w:rPr>
          <w:rFonts w:ascii="Times New Roman" w:hAnsi="Times New Roman" w:cs="Times New Roman"/>
          <w:sz w:val="24"/>
          <w:szCs w:val="24"/>
        </w:rPr>
        <w:tab/>
        <w:t xml:space="preserve">Photofragment action spectra of fragments with m/z = a) 79 and b) 107, across </w:t>
      </w:r>
      <w:r w:rsidRPr="00634E04">
        <w:rPr>
          <w:rFonts w:ascii="Times New Roman" w:hAnsi="Times New Roman" w:cs="Times New Roman"/>
          <w:sz w:val="24"/>
          <w:szCs w:val="24"/>
        </w:rPr>
        <w:t>the range 3.55 – 5.8 eV. A three-point adjacent average curve is included for each plot.</w:t>
      </w:r>
    </w:p>
    <w:p w:rsidR="001966F3" w:rsidRPr="00634E04" w:rsidRDefault="001966F3" w:rsidP="001966F3">
      <w:pPr>
        <w:spacing w:line="360" w:lineRule="auto"/>
        <w:ind w:left="1440" w:hanging="1440"/>
        <w:jc w:val="both"/>
        <w:rPr>
          <w:rFonts w:ascii="Times New Roman" w:hAnsi="Times New Roman" w:cs="Times New Roman"/>
          <w:sz w:val="24"/>
          <w:szCs w:val="24"/>
        </w:rPr>
      </w:pPr>
    </w:p>
    <w:p w:rsidR="001966F3" w:rsidRDefault="001966F3" w:rsidP="001966F3">
      <w:pPr>
        <w:pStyle w:val="NoSpacing"/>
        <w:spacing w:line="360" w:lineRule="auto"/>
        <w:rPr>
          <w:rFonts w:ascii="Times New Roman" w:hAnsi="Times New Roman" w:cs="Times New Roman"/>
          <w:sz w:val="24"/>
          <w:szCs w:val="24"/>
        </w:rPr>
      </w:pPr>
    </w:p>
    <w:p w:rsidR="001966F3" w:rsidRDefault="001966F3" w:rsidP="001966F3">
      <w:pPr>
        <w:pStyle w:val="NoSpacing"/>
        <w:spacing w:line="360" w:lineRule="auto"/>
        <w:rPr>
          <w:rFonts w:ascii="Times New Roman" w:hAnsi="Times New Roman" w:cs="Times New Roman"/>
          <w:sz w:val="24"/>
          <w:szCs w:val="24"/>
        </w:rPr>
      </w:pPr>
    </w:p>
    <w:p w:rsidR="001966F3" w:rsidRDefault="001966F3" w:rsidP="001966F3">
      <w:pPr>
        <w:pStyle w:val="NoSpacing"/>
        <w:spacing w:line="360" w:lineRule="auto"/>
        <w:rPr>
          <w:rFonts w:ascii="Times New Roman" w:hAnsi="Times New Roman" w:cs="Times New Roman"/>
          <w:sz w:val="24"/>
          <w:szCs w:val="24"/>
        </w:rPr>
      </w:pPr>
    </w:p>
    <w:p w:rsidR="001966F3" w:rsidRDefault="001966F3" w:rsidP="001966F3">
      <w:pPr>
        <w:pStyle w:val="NoSpacing"/>
        <w:rPr>
          <w:rFonts w:ascii="Times New Roman" w:hAnsi="Times New Roman" w:cs="Times New Roman"/>
          <w:sz w:val="24"/>
          <w:szCs w:val="24"/>
        </w:rPr>
      </w:pPr>
    </w:p>
    <w:p w:rsidR="001966F3" w:rsidRDefault="001966F3" w:rsidP="001966F3">
      <w:pPr>
        <w:pStyle w:val="NoSpacing"/>
        <w:rPr>
          <w:rFonts w:ascii="Times New Roman" w:hAnsi="Times New Roman" w:cs="Times New Roman"/>
          <w:sz w:val="24"/>
          <w:szCs w:val="24"/>
        </w:rPr>
      </w:pPr>
    </w:p>
    <w:p w:rsidR="001966F3" w:rsidRDefault="001966F3" w:rsidP="001966F3">
      <w:pPr>
        <w:pStyle w:val="NoSpacing"/>
        <w:rPr>
          <w:rFonts w:ascii="Times New Roman" w:hAnsi="Times New Roman" w:cs="Times New Roman"/>
          <w:sz w:val="24"/>
          <w:szCs w:val="24"/>
        </w:rPr>
      </w:pPr>
    </w:p>
    <w:p w:rsidR="001966F3" w:rsidRDefault="001966F3" w:rsidP="001966F3">
      <w:pPr>
        <w:pStyle w:val="NoSpacing"/>
        <w:rPr>
          <w:rFonts w:ascii="Times New Roman" w:hAnsi="Times New Roman" w:cs="Times New Roman"/>
          <w:sz w:val="24"/>
          <w:szCs w:val="24"/>
        </w:rPr>
      </w:pPr>
    </w:p>
    <w:p w:rsidR="001966F3" w:rsidRDefault="001966F3" w:rsidP="001966F3">
      <w:pPr>
        <w:pStyle w:val="NoSpacing"/>
        <w:rPr>
          <w:rFonts w:ascii="Times New Roman" w:hAnsi="Times New Roman" w:cs="Times New Roman"/>
          <w:sz w:val="24"/>
          <w:szCs w:val="24"/>
        </w:rPr>
      </w:pPr>
    </w:p>
    <w:p w:rsidR="001966F3" w:rsidRDefault="001966F3" w:rsidP="001966F3">
      <w:pPr>
        <w:pStyle w:val="NoSpacing"/>
        <w:rPr>
          <w:rFonts w:ascii="Times New Roman" w:hAnsi="Times New Roman" w:cs="Times New Roman"/>
          <w:sz w:val="24"/>
          <w:szCs w:val="24"/>
        </w:rPr>
      </w:pPr>
    </w:p>
    <w:p w:rsidR="001966F3" w:rsidRDefault="001966F3" w:rsidP="001966F3">
      <w:pPr>
        <w:pStyle w:val="NoSpacing"/>
        <w:rPr>
          <w:rFonts w:ascii="Times New Roman" w:hAnsi="Times New Roman" w:cs="Times New Roman"/>
          <w:sz w:val="24"/>
          <w:szCs w:val="24"/>
        </w:rPr>
      </w:pPr>
    </w:p>
    <w:p w:rsidR="001966F3" w:rsidRDefault="001966F3" w:rsidP="001966F3">
      <w:pPr>
        <w:pStyle w:val="NoSpacing"/>
        <w:rPr>
          <w:rFonts w:ascii="Times New Roman" w:hAnsi="Times New Roman" w:cs="Times New Roman"/>
          <w:sz w:val="24"/>
          <w:szCs w:val="24"/>
        </w:rPr>
      </w:pPr>
    </w:p>
    <w:p w:rsidR="001966F3" w:rsidRDefault="001966F3" w:rsidP="001966F3">
      <w:pPr>
        <w:spacing w:line="360" w:lineRule="auto"/>
        <w:rPr>
          <w:rFonts w:ascii="Times New Roman" w:hAnsi="Times New Roman" w:cs="Times New Roman"/>
          <w:b/>
          <w:sz w:val="24"/>
          <w:szCs w:val="24"/>
        </w:rPr>
      </w:pPr>
    </w:p>
    <w:p w:rsidR="001966F3" w:rsidRDefault="001966F3" w:rsidP="001966F3">
      <w:pPr>
        <w:spacing w:line="360" w:lineRule="auto"/>
        <w:rPr>
          <w:rFonts w:ascii="Times New Roman" w:hAnsi="Times New Roman" w:cs="Times New Roman"/>
          <w:b/>
          <w:sz w:val="24"/>
          <w:szCs w:val="24"/>
        </w:rPr>
      </w:pPr>
    </w:p>
    <w:p w:rsidR="001966F3" w:rsidRDefault="001966F3" w:rsidP="001966F3">
      <w:pPr>
        <w:spacing w:line="360" w:lineRule="auto"/>
        <w:rPr>
          <w:rFonts w:ascii="Times New Roman" w:hAnsi="Times New Roman" w:cs="Times New Roman"/>
          <w:b/>
          <w:sz w:val="24"/>
          <w:szCs w:val="24"/>
        </w:rPr>
      </w:pPr>
    </w:p>
    <w:p w:rsidR="001966F3" w:rsidRDefault="001966F3" w:rsidP="001966F3">
      <w:pPr>
        <w:spacing w:line="360" w:lineRule="auto"/>
        <w:rPr>
          <w:rFonts w:ascii="Times New Roman" w:hAnsi="Times New Roman" w:cs="Times New Roman"/>
          <w:b/>
          <w:sz w:val="24"/>
          <w:szCs w:val="24"/>
        </w:rPr>
      </w:pPr>
    </w:p>
    <w:p w:rsidR="001966F3" w:rsidRDefault="001966F3" w:rsidP="001966F3">
      <w:pPr>
        <w:spacing w:line="360" w:lineRule="auto"/>
        <w:rPr>
          <w:rFonts w:ascii="Times New Roman" w:hAnsi="Times New Roman" w:cs="Times New Roman"/>
          <w:b/>
          <w:sz w:val="24"/>
          <w:szCs w:val="24"/>
        </w:rPr>
      </w:pPr>
    </w:p>
    <w:p w:rsidR="001966F3" w:rsidRPr="00E077A8" w:rsidRDefault="001966F3" w:rsidP="001966F3">
      <w:pPr>
        <w:spacing w:line="360" w:lineRule="auto"/>
        <w:rPr>
          <w:rFonts w:ascii="Times New Roman" w:hAnsi="Times New Roman" w:cs="Times New Roman"/>
          <w:sz w:val="24"/>
          <w:szCs w:val="24"/>
        </w:rPr>
      </w:pPr>
      <w:r>
        <w:rPr>
          <w:rFonts w:ascii="Times New Roman" w:hAnsi="Times New Roman" w:cs="Times New Roman"/>
          <w:b/>
          <w:sz w:val="24"/>
          <w:szCs w:val="24"/>
        </w:rPr>
        <w:t>Scheme</w:t>
      </w:r>
      <w:r w:rsidRPr="0007742F">
        <w:rPr>
          <w:rFonts w:ascii="Times New Roman" w:hAnsi="Times New Roman" w:cs="Times New Roman"/>
          <w:b/>
          <w:sz w:val="24"/>
          <w:szCs w:val="24"/>
        </w:rPr>
        <w:t xml:space="preserve"> </w:t>
      </w:r>
      <w:r>
        <w:rPr>
          <w:rFonts w:ascii="Times New Roman" w:hAnsi="Times New Roman" w:cs="Times New Roman"/>
          <w:b/>
          <w:sz w:val="24"/>
          <w:szCs w:val="24"/>
        </w:rPr>
        <w:t>S3</w:t>
      </w:r>
      <w:r w:rsidRPr="0007742F">
        <w:rPr>
          <w:rFonts w:ascii="Times New Roman" w:hAnsi="Times New Roman" w:cs="Times New Roman"/>
          <w:b/>
          <w:sz w:val="24"/>
          <w:szCs w:val="24"/>
        </w:rPr>
        <w:t>:</w:t>
      </w:r>
      <w:r w:rsidRPr="0007742F">
        <w:rPr>
          <w:rFonts w:ascii="Times New Roman" w:hAnsi="Times New Roman" w:cs="Times New Roman"/>
          <w:sz w:val="24"/>
          <w:szCs w:val="24"/>
        </w:rPr>
        <w:t xml:space="preserve"> </w:t>
      </w:r>
      <w:r w:rsidRPr="0007742F">
        <w:rPr>
          <w:rFonts w:ascii="Times New Roman" w:hAnsi="Times New Roman" w:cs="Times New Roman"/>
          <w:sz w:val="24"/>
          <w:szCs w:val="24"/>
        </w:rPr>
        <w:tab/>
      </w:r>
      <w:r>
        <w:rPr>
          <w:rFonts w:ascii="Times New Roman" w:hAnsi="Times New Roman" w:cs="Times New Roman"/>
          <w:sz w:val="24"/>
          <w:szCs w:val="24"/>
        </w:rPr>
        <w:t>Schematic structures of the proposed</w:t>
      </w:r>
      <w:r w:rsidRPr="00E077A8">
        <w:rPr>
          <w:rFonts w:ascii="Times New Roman" w:hAnsi="Times New Roman" w:cs="Times New Roman"/>
          <w:sz w:val="24"/>
          <w:szCs w:val="24"/>
        </w:rPr>
        <w:t xml:space="preserve"> </w:t>
      </w:r>
      <w:r>
        <w:rPr>
          <w:rFonts w:ascii="Times New Roman" w:hAnsi="Times New Roman" w:cs="Times New Roman"/>
          <w:sz w:val="24"/>
          <w:szCs w:val="24"/>
        </w:rPr>
        <w:t>photo</w:t>
      </w:r>
      <w:r w:rsidRPr="00E077A8">
        <w:rPr>
          <w:rFonts w:ascii="Times New Roman" w:hAnsi="Times New Roman" w:cs="Times New Roman"/>
          <w:sz w:val="24"/>
          <w:szCs w:val="24"/>
        </w:rPr>
        <w:t>fragments of protonated NA</w:t>
      </w:r>
    </w:p>
    <w:p w:rsidR="001966F3" w:rsidRDefault="001966F3" w:rsidP="001966F3">
      <w:pPr>
        <w:pStyle w:val="NoSpacing"/>
        <w:rPr>
          <w:rFonts w:ascii="Times New Roman" w:hAnsi="Times New Roman" w:cs="Times New Roman"/>
          <w:sz w:val="24"/>
          <w:szCs w:val="24"/>
        </w:rPr>
      </w:pPr>
    </w:p>
    <w:tbl>
      <w:tblPr>
        <w:tblStyle w:val="TableGrid"/>
        <w:tblpPr w:leftFromText="180" w:rightFromText="180" w:vertAnchor="page" w:horzAnchor="margin" w:tblpXSpec="center" w:tblpY="2836"/>
        <w:tblW w:w="5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49"/>
        <w:gridCol w:w="1961"/>
        <w:gridCol w:w="1961"/>
      </w:tblGrid>
      <w:tr w:rsidR="001966F3" w:rsidRPr="008B57F5" w:rsidTr="00A603AA">
        <w:trPr>
          <w:trHeight w:val="138"/>
        </w:trPr>
        <w:tc>
          <w:tcPr>
            <w:tcW w:w="1449" w:type="dxa"/>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p>
        </w:tc>
        <w:tc>
          <w:tcPr>
            <w:tcW w:w="3922" w:type="dxa"/>
            <w:gridSpan w:val="2"/>
            <w:tcBorders>
              <w:top w:val="single" w:sz="4" w:space="0" w:color="auto"/>
            </w:tcBorders>
            <w:vAlign w:val="center"/>
          </w:tcPr>
          <w:p w:rsidR="001966F3" w:rsidRPr="008B57F5" w:rsidRDefault="001966F3" w:rsidP="00A603AA">
            <w:pPr>
              <w:spacing w:line="360" w:lineRule="auto"/>
              <w:jc w:val="center"/>
              <w:rPr>
                <w:rFonts w:ascii="Times New Roman" w:hAnsi="Times New Roman" w:cs="Times New Roman"/>
                <w:b/>
              </w:rPr>
            </w:pPr>
            <w:r w:rsidRPr="008B57F5">
              <w:rPr>
                <w:rFonts w:ascii="Times New Roman" w:hAnsi="Times New Roman" w:cs="Times New Roman"/>
                <w:b/>
              </w:rPr>
              <w:t>Fragment Mass</w:t>
            </w:r>
            <w:r>
              <w:rPr>
                <w:rFonts w:ascii="Times New Roman" w:hAnsi="Times New Roman" w:cs="Times New Roman"/>
                <w:b/>
              </w:rPr>
              <w:t>-to-Charge Ratio</w:t>
            </w:r>
          </w:p>
        </w:tc>
      </w:tr>
      <w:tr w:rsidR="001966F3" w:rsidRPr="008B57F5" w:rsidTr="00A603AA">
        <w:trPr>
          <w:trHeight w:val="70"/>
        </w:trPr>
        <w:tc>
          <w:tcPr>
            <w:tcW w:w="1449" w:type="dxa"/>
            <w:tcBorders>
              <w:bottom w:val="double" w:sz="4" w:space="0" w:color="auto"/>
            </w:tcBorders>
            <w:vAlign w:val="center"/>
          </w:tcPr>
          <w:p w:rsidR="001966F3" w:rsidRPr="008B57F5" w:rsidRDefault="001966F3" w:rsidP="00A603AA">
            <w:pPr>
              <w:spacing w:line="360" w:lineRule="auto"/>
              <w:jc w:val="center"/>
              <w:rPr>
                <w:rFonts w:ascii="Times New Roman" w:hAnsi="Times New Roman" w:cs="Times New Roman"/>
                <w:b/>
              </w:rPr>
            </w:pPr>
            <w:r w:rsidRPr="008B57F5">
              <w:rPr>
                <w:rFonts w:ascii="Times New Roman" w:hAnsi="Times New Roman" w:cs="Times New Roman"/>
                <w:b/>
              </w:rPr>
              <w:t>Designation</w:t>
            </w:r>
          </w:p>
        </w:tc>
        <w:tc>
          <w:tcPr>
            <w:tcW w:w="1961" w:type="dxa"/>
            <w:tcBorders>
              <w:bottom w:val="double" w:sz="4" w:space="0" w:color="auto"/>
            </w:tcBorders>
            <w:vAlign w:val="center"/>
          </w:tcPr>
          <w:p w:rsidR="001966F3" w:rsidRPr="008B57F5" w:rsidRDefault="001966F3" w:rsidP="00A603AA">
            <w:pPr>
              <w:spacing w:line="360" w:lineRule="auto"/>
              <w:jc w:val="center"/>
              <w:rPr>
                <w:rFonts w:ascii="Times New Roman" w:hAnsi="Times New Roman" w:cs="Times New Roman"/>
                <w:b/>
              </w:rPr>
            </w:pPr>
            <w:r w:rsidRPr="008B57F5">
              <w:rPr>
                <w:rFonts w:ascii="Times New Roman" w:hAnsi="Times New Roman" w:cs="Times New Roman"/>
                <w:b/>
              </w:rPr>
              <w:t>79</w:t>
            </w:r>
          </w:p>
        </w:tc>
        <w:tc>
          <w:tcPr>
            <w:tcW w:w="1961" w:type="dxa"/>
            <w:tcBorders>
              <w:bottom w:val="double" w:sz="4" w:space="0" w:color="auto"/>
            </w:tcBorders>
          </w:tcPr>
          <w:p w:rsidR="001966F3" w:rsidRPr="008B57F5" w:rsidRDefault="001966F3" w:rsidP="00A603AA">
            <w:pPr>
              <w:spacing w:line="360" w:lineRule="auto"/>
              <w:jc w:val="center"/>
              <w:rPr>
                <w:rFonts w:ascii="Times New Roman" w:hAnsi="Times New Roman" w:cs="Times New Roman"/>
                <w:b/>
              </w:rPr>
            </w:pPr>
            <w:r w:rsidRPr="008B57F5">
              <w:rPr>
                <w:rFonts w:ascii="Times New Roman" w:hAnsi="Times New Roman" w:cs="Times New Roman"/>
                <w:b/>
              </w:rPr>
              <w:t>107</w:t>
            </w:r>
          </w:p>
        </w:tc>
      </w:tr>
      <w:tr w:rsidR="001966F3" w:rsidRPr="008B57F5" w:rsidTr="00A603AA">
        <w:trPr>
          <w:trHeight w:val="372"/>
        </w:trPr>
        <w:tc>
          <w:tcPr>
            <w:tcW w:w="1449" w:type="dxa"/>
            <w:tcBorders>
              <w:top w:val="double" w:sz="4" w:space="0" w:color="auto"/>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b/>
              </w:rPr>
            </w:pPr>
            <w:r w:rsidRPr="008B57F5">
              <w:rPr>
                <w:rFonts w:ascii="Times New Roman" w:hAnsi="Times New Roman" w:cs="Times New Roman"/>
                <w:b/>
              </w:rPr>
              <w:t>a</w:t>
            </w:r>
          </w:p>
        </w:tc>
        <w:tc>
          <w:tcPr>
            <w:tcW w:w="1961" w:type="dxa"/>
            <w:tcBorders>
              <w:top w:val="double" w:sz="4" w:space="0" w:color="auto"/>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object w:dxaOrig="831" w:dyaOrig="1000">
                <v:shape id="_x0000_i1035" type="#_x0000_t75" style="width:41.25pt;height:49.5pt" o:ole="">
                  <v:imagedata r:id="rId46" o:title=""/>
                </v:shape>
                <o:OLEObject Type="Embed" ProgID="ChemDraw.Document.6.0" ShapeID="_x0000_i1035" DrawAspect="Content" ObjectID="_1548850439" r:id="rId47"/>
              </w:object>
            </w:r>
          </w:p>
        </w:tc>
        <w:tc>
          <w:tcPr>
            <w:tcW w:w="1961" w:type="dxa"/>
            <w:tcBorders>
              <w:top w:val="double" w:sz="4" w:space="0" w:color="auto"/>
              <w:bottom w:val="single" w:sz="4" w:space="0" w:color="auto"/>
            </w:tcBorders>
          </w:tcPr>
          <w:p w:rsidR="001966F3" w:rsidRPr="008B57F5" w:rsidRDefault="001966F3" w:rsidP="00A603AA">
            <w:pPr>
              <w:spacing w:line="360" w:lineRule="auto"/>
              <w:jc w:val="center"/>
              <w:rPr>
                <w:rFonts w:ascii="Times New Roman" w:hAnsi="Times New Roman" w:cs="Times New Roman"/>
              </w:rPr>
            </w:pPr>
            <w:r>
              <w:object w:dxaOrig="1231" w:dyaOrig="1495">
                <v:shape id="_x0000_i1036" type="#_x0000_t75" style="width:61.5pt;height:75pt" o:ole="">
                  <v:imagedata r:id="rId48" o:title=""/>
                </v:shape>
                <o:OLEObject Type="Embed" ProgID="ChemDraw.Document.6.0" ShapeID="_x0000_i1036" DrawAspect="Content" ObjectID="_1548850440" r:id="rId49"/>
              </w:object>
            </w:r>
          </w:p>
        </w:tc>
      </w:tr>
      <w:tr w:rsidR="001966F3" w:rsidRPr="008B57F5" w:rsidTr="00A603AA">
        <w:trPr>
          <w:trHeight w:val="440"/>
        </w:trPr>
        <w:tc>
          <w:tcPr>
            <w:tcW w:w="1449" w:type="dxa"/>
            <w:tcBorders>
              <w:top w:val="single" w:sz="4" w:space="0" w:color="auto"/>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b/>
              </w:rPr>
            </w:pPr>
            <w:r w:rsidRPr="008B57F5">
              <w:rPr>
                <w:rFonts w:ascii="Times New Roman" w:hAnsi="Times New Roman" w:cs="Times New Roman"/>
                <w:b/>
              </w:rPr>
              <w:t>b</w:t>
            </w:r>
          </w:p>
        </w:tc>
        <w:tc>
          <w:tcPr>
            <w:tcW w:w="1961" w:type="dxa"/>
            <w:tcBorders>
              <w:top w:val="single" w:sz="4" w:space="0" w:color="auto"/>
              <w:bottom w:val="single" w:sz="4" w:space="0" w:color="auto"/>
            </w:tcBorders>
            <w:vAlign w:val="center"/>
          </w:tcPr>
          <w:p w:rsidR="001966F3" w:rsidRPr="008B57F5" w:rsidRDefault="001966F3" w:rsidP="00A603AA">
            <w:pPr>
              <w:spacing w:line="360" w:lineRule="auto"/>
              <w:jc w:val="center"/>
              <w:rPr>
                <w:rFonts w:ascii="Times New Roman" w:hAnsi="Times New Roman" w:cs="Times New Roman"/>
              </w:rPr>
            </w:pPr>
            <w:r>
              <w:object w:dxaOrig="909" w:dyaOrig="1133">
                <v:shape id="_x0000_i1037" type="#_x0000_t75" style="width:45.75pt;height:57pt" o:ole="">
                  <v:imagedata r:id="rId50" o:title=""/>
                </v:shape>
                <o:OLEObject Type="Embed" ProgID="ChemDraw.Document.6.0" ShapeID="_x0000_i1037" DrawAspect="Content" ObjectID="_1548850441" r:id="rId51"/>
              </w:object>
            </w:r>
          </w:p>
        </w:tc>
        <w:tc>
          <w:tcPr>
            <w:tcW w:w="1961" w:type="dxa"/>
            <w:tcBorders>
              <w:top w:val="single" w:sz="4" w:space="0" w:color="auto"/>
              <w:bottom w:val="single" w:sz="4" w:space="0" w:color="auto"/>
            </w:tcBorders>
          </w:tcPr>
          <w:p w:rsidR="001966F3" w:rsidRPr="008B57F5" w:rsidRDefault="001966F3" w:rsidP="00A603AA">
            <w:pPr>
              <w:spacing w:line="360" w:lineRule="auto"/>
              <w:jc w:val="center"/>
              <w:rPr>
                <w:rFonts w:ascii="Times New Roman" w:hAnsi="Times New Roman" w:cs="Times New Roman"/>
              </w:rPr>
            </w:pPr>
            <w:r>
              <w:object w:dxaOrig="1322" w:dyaOrig="1627">
                <v:shape id="_x0000_i1038" type="#_x0000_t75" style="width:66.75pt;height:81pt" o:ole="">
                  <v:imagedata r:id="rId52" o:title=""/>
                </v:shape>
                <o:OLEObject Type="Embed" ProgID="ChemDraw.Document.6.0" ShapeID="_x0000_i1038" DrawAspect="Content" ObjectID="_1548850442" r:id="rId53"/>
              </w:object>
            </w:r>
          </w:p>
        </w:tc>
      </w:tr>
    </w:tbl>
    <w:p w:rsidR="001966F3" w:rsidRDefault="001966F3" w:rsidP="001966F3">
      <w:pPr>
        <w:pStyle w:val="NoSpacing"/>
        <w:rPr>
          <w:rFonts w:ascii="Times New Roman" w:hAnsi="Times New Roman" w:cs="Times New Roman"/>
          <w:sz w:val="24"/>
          <w:szCs w:val="24"/>
        </w:rPr>
      </w:pPr>
    </w:p>
    <w:p w:rsidR="001966F3" w:rsidRDefault="001966F3" w:rsidP="001966F3">
      <w:pPr>
        <w:pStyle w:val="NoSpacing"/>
        <w:rPr>
          <w:rFonts w:ascii="Times New Roman" w:hAnsi="Times New Roman" w:cs="Times New Roman"/>
          <w:sz w:val="24"/>
          <w:szCs w:val="24"/>
        </w:rPr>
      </w:pPr>
    </w:p>
    <w:p w:rsidR="001966F3" w:rsidRDefault="001966F3" w:rsidP="001966F3">
      <w:pPr>
        <w:pStyle w:val="NoSpacing"/>
        <w:rPr>
          <w:rFonts w:ascii="Times New Roman" w:hAnsi="Times New Roman" w:cs="Times New Roman"/>
          <w:sz w:val="24"/>
          <w:szCs w:val="24"/>
        </w:rPr>
      </w:pPr>
    </w:p>
    <w:p w:rsidR="001966F3" w:rsidRDefault="001966F3" w:rsidP="001966F3">
      <w:pPr>
        <w:pStyle w:val="NoSpacing"/>
        <w:rPr>
          <w:rFonts w:ascii="Times New Roman" w:hAnsi="Times New Roman" w:cs="Times New Roman"/>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Pr="008B57F5" w:rsidRDefault="001966F3" w:rsidP="001966F3">
      <w:pPr>
        <w:spacing w:line="360" w:lineRule="auto"/>
        <w:ind w:left="1440" w:hanging="1440"/>
        <w:jc w:val="both"/>
        <w:rPr>
          <w:rFonts w:ascii="Times New Roman" w:hAnsi="Times New Roman" w:cs="Times New Roman"/>
          <w:sz w:val="24"/>
          <w:szCs w:val="24"/>
        </w:rPr>
      </w:pPr>
      <w:r w:rsidRPr="008B57F5">
        <w:rPr>
          <w:rFonts w:ascii="Times New Roman" w:hAnsi="Times New Roman" w:cs="Times New Roman"/>
          <w:b/>
          <w:sz w:val="24"/>
          <w:szCs w:val="24"/>
        </w:rPr>
        <w:t>Table S</w:t>
      </w:r>
      <w:r>
        <w:rPr>
          <w:rFonts w:ascii="Times New Roman" w:hAnsi="Times New Roman" w:cs="Times New Roman"/>
          <w:b/>
          <w:sz w:val="24"/>
          <w:szCs w:val="24"/>
        </w:rPr>
        <w:t>4</w:t>
      </w:r>
      <w:r w:rsidRPr="008B57F5">
        <w:rPr>
          <w:rFonts w:ascii="Times New Roman" w:hAnsi="Times New Roman" w:cs="Times New Roman"/>
          <w:b/>
          <w:sz w:val="24"/>
          <w:szCs w:val="24"/>
        </w:rPr>
        <w:t>:</w:t>
      </w:r>
      <w:r w:rsidRPr="008B57F5">
        <w:rPr>
          <w:rFonts w:ascii="Times New Roman" w:hAnsi="Times New Roman" w:cs="Times New Roman"/>
          <w:sz w:val="24"/>
          <w:szCs w:val="24"/>
        </w:rPr>
        <w:t xml:space="preserve"> </w:t>
      </w:r>
      <w:r w:rsidRPr="008B57F5">
        <w:rPr>
          <w:rFonts w:ascii="Times New Roman" w:hAnsi="Times New Roman" w:cs="Times New Roman"/>
          <w:sz w:val="24"/>
          <w:szCs w:val="24"/>
        </w:rPr>
        <w:tab/>
        <w:t xml:space="preserve">Calculated </w:t>
      </w:r>
      <w:r>
        <w:rPr>
          <w:rFonts w:ascii="Times New Roman" w:hAnsi="Times New Roman" w:cs="Times New Roman"/>
          <w:sz w:val="24"/>
          <w:szCs w:val="24"/>
        </w:rPr>
        <w:t>production energies of the suspected photodissociation fragments of protonated nicotinamide. Fragment production energies are relative to the structures of the lowest energy amide and pyridine protonated nicotinamide structures dependant on the production route.</w:t>
      </w:r>
    </w:p>
    <w:tbl>
      <w:tblPr>
        <w:tblStyle w:val="TableGrid"/>
        <w:tblpPr w:leftFromText="180" w:rightFromText="180" w:vertAnchor="page" w:horzAnchor="margin" w:tblpY="4396"/>
        <w:tblW w:w="9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378"/>
        <w:gridCol w:w="681"/>
        <w:gridCol w:w="2294"/>
        <w:gridCol w:w="2154"/>
        <w:gridCol w:w="2519"/>
      </w:tblGrid>
      <w:tr w:rsidR="001966F3" w:rsidRPr="008B57F5" w:rsidTr="00A603AA">
        <w:trPr>
          <w:cantSplit/>
          <w:trHeight w:val="369"/>
        </w:trPr>
        <w:tc>
          <w:tcPr>
            <w:tcW w:w="1378" w:type="dxa"/>
            <w:tcBorders>
              <w:top w:val="single" w:sz="4" w:space="0" w:color="auto"/>
              <w:bottom w:val="single" w:sz="4" w:space="0" w:color="auto"/>
            </w:tcBorders>
            <w:vAlign w:val="center"/>
          </w:tcPr>
          <w:p w:rsidR="001966F3" w:rsidRPr="008B57F5" w:rsidRDefault="001966F3" w:rsidP="00A603AA">
            <w:pPr>
              <w:jc w:val="center"/>
              <w:rPr>
                <w:rFonts w:ascii="Times New Roman" w:hAnsi="Times New Roman" w:cs="Times New Roman"/>
                <w:b/>
                <w:sz w:val="24"/>
                <w:szCs w:val="24"/>
              </w:rPr>
            </w:pPr>
            <w:r w:rsidRPr="008B57F5">
              <w:rPr>
                <w:rFonts w:ascii="Times New Roman" w:hAnsi="Times New Roman" w:cs="Times New Roman"/>
                <w:b/>
                <w:sz w:val="24"/>
                <w:szCs w:val="24"/>
              </w:rPr>
              <w:t>Fragment</w:t>
            </w:r>
          </w:p>
        </w:tc>
        <w:tc>
          <w:tcPr>
            <w:tcW w:w="681" w:type="dxa"/>
            <w:tcBorders>
              <w:top w:val="single" w:sz="4" w:space="0" w:color="auto"/>
              <w:bottom w:val="single" w:sz="4" w:space="0" w:color="auto"/>
            </w:tcBorders>
            <w:vAlign w:val="center"/>
          </w:tcPr>
          <w:p w:rsidR="001966F3" w:rsidRPr="008B57F5" w:rsidRDefault="001966F3" w:rsidP="00A603AA">
            <w:pPr>
              <w:jc w:val="center"/>
              <w:rPr>
                <w:rFonts w:ascii="Times New Roman" w:hAnsi="Times New Roman" w:cs="Times New Roman"/>
                <w:b/>
                <w:sz w:val="24"/>
                <w:szCs w:val="24"/>
              </w:rPr>
            </w:pPr>
          </w:p>
        </w:tc>
        <w:tc>
          <w:tcPr>
            <w:tcW w:w="2294" w:type="dxa"/>
            <w:tcBorders>
              <w:top w:val="single" w:sz="4" w:space="0" w:color="auto"/>
              <w:bottom w:val="single" w:sz="4" w:space="0" w:color="auto"/>
            </w:tcBorders>
            <w:vAlign w:val="center"/>
          </w:tcPr>
          <w:p w:rsidR="001966F3" w:rsidRPr="008B57F5" w:rsidRDefault="001966F3" w:rsidP="00A603AA">
            <w:pPr>
              <w:jc w:val="center"/>
              <w:rPr>
                <w:rFonts w:ascii="Times New Roman" w:hAnsi="Times New Roman" w:cs="Times New Roman"/>
                <w:b/>
                <w:sz w:val="24"/>
                <w:szCs w:val="24"/>
              </w:rPr>
            </w:pPr>
            <w:r w:rsidRPr="008B57F5">
              <w:rPr>
                <w:rFonts w:ascii="Times New Roman" w:hAnsi="Times New Roman" w:cs="Times New Roman"/>
                <w:b/>
                <w:sz w:val="24"/>
                <w:szCs w:val="24"/>
              </w:rPr>
              <w:t>Initial Structure</w:t>
            </w:r>
          </w:p>
        </w:tc>
        <w:tc>
          <w:tcPr>
            <w:tcW w:w="2154" w:type="dxa"/>
            <w:tcBorders>
              <w:top w:val="single" w:sz="4" w:space="0" w:color="auto"/>
              <w:bottom w:val="single" w:sz="4" w:space="0" w:color="auto"/>
            </w:tcBorders>
            <w:vAlign w:val="center"/>
          </w:tcPr>
          <w:p w:rsidR="001966F3" w:rsidRPr="008B57F5" w:rsidRDefault="001966F3" w:rsidP="00A603AA">
            <w:pPr>
              <w:jc w:val="center"/>
              <w:rPr>
                <w:rFonts w:ascii="Times New Roman" w:hAnsi="Times New Roman" w:cs="Times New Roman"/>
                <w:b/>
                <w:sz w:val="24"/>
                <w:szCs w:val="24"/>
              </w:rPr>
            </w:pPr>
            <w:r w:rsidRPr="008B57F5">
              <w:rPr>
                <w:rFonts w:ascii="Times New Roman" w:hAnsi="Times New Roman" w:cs="Times New Roman"/>
                <w:b/>
                <w:sz w:val="24"/>
                <w:szCs w:val="24"/>
              </w:rPr>
              <w:t>Neutral Loss</w:t>
            </w:r>
          </w:p>
        </w:tc>
        <w:tc>
          <w:tcPr>
            <w:tcW w:w="2519" w:type="dxa"/>
            <w:tcBorders>
              <w:top w:val="single" w:sz="4" w:space="0" w:color="auto"/>
              <w:bottom w:val="single" w:sz="4" w:space="0" w:color="auto"/>
            </w:tcBorders>
            <w:vAlign w:val="center"/>
          </w:tcPr>
          <w:p w:rsidR="001966F3" w:rsidRPr="008B57F5" w:rsidRDefault="001966F3" w:rsidP="00A603AA">
            <w:pPr>
              <w:jc w:val="center"/>
              <w:rPr>
                <w:rFonts w:ascii="Times New Roman" w:hAnsi="Times New Roman" w:cs="Times New Roman"/>
                <w:b/>
                <w:sz w:val="24"/>
                <w:szCs w:val="24"/>
              </w:rPr>
            </w:pPr>
            <w:r w:rsidRPr="008B57F5">
              <w:rPr>
                <w:rFonts w:ascii="Times New Roman" w:hAnsi="Times New Roman" w:cs="Times New Roman"/>
                <w:b/>
                <w:sz w:val="24"/>
                <w:szCs w:val="24"/>
              </w:rPr>
              <w:t>Production Energy (eV)</w:t>
            </w:r>
          </w:p>
        </w:tc>
      </w:tr>
      <w:tr w:rsidR="001966F3" w:rsidRPr="008B57F5" w:rsidTr="00A603AA">
        <w:trPr>
          <w:trHeight w:val="369"/>
        </w:trPr>
        <w:tc>
          <w:tcPr>
            <w:tcW w:w="1378" w:type="dxa"/>
            <w:tcBorders>
              <w:top w:val="single" w:sz="4" w:space="0" w:color="auto"/>
            </w:tcBorders>
            <w:vAlign w:val="center"/>
          </w:tcPr>
          <w:p w:rsidR="001966F3" w:rsidRPr="008B57F5" w:rsidRDefault="001966F3" w:rsidP="00A603AA">
            <w:pPr>
              <w:jc w:val="center"/>
              <w:rPr>
                <w:rFonts w:ascii="Times New Roman" w:hAnsi="Times New Roman" w:cs="Times New Roman"/>
              </w:rPr>
            </w:pPr>
            <w:r>
              <w:rPr>
                <w:rFonts w:ascii="Times New Roman" w:hAnsi="Times New Roman" w:cs="Times New Roman"/>
              </w:rPr>
              <w:t>79</w:t>
            </w:r>
          </w:p>
        </w:tc>
        <w:tc>
          <w:tcPr>
            <w:tcW w:w="681" w:type="dxa"/>
            <w:tcBorders>
              <w:top w:val="single" w:sz="4" w:space="0" w:color="auto"/>
            </w:tcBorders>
            <w:vAlign w:val="center"/>
          </w:tcPr>
          <w:p w:rsidR="001966F3" w:rsidRPr="008B57F5" w:rsidRDefault="001966F3" w:rsidP="00A603AA">
            <w:pPr>
              <w:jc w:val="center"/>
              <w:rPr>
                <w:rFonts w:ascii="Times New Roman" w:hAnsi="Times New Roman" w:cs="Times New Roman"/>
              </w:rPr>
            </w:pPr>
            <w:r w:rsidRPr="008B57F5">
              <w:rPr>
                <w:rFonts w:ascii="Times New Roman" w:hAnsi="Times New Roman" w:cs="Times New Roman"/>
              </w:rPr>
              <w:t>a</w:t>
            </w:r>
          </w:p>
        </w:tc>
        <w:tc>
          <w:tcPr>
            <w:tcW w:w="2294" w:type="dxa"/>
            <w:tcBorders>
              <w:top w:val="single" w:sz="4" w:space="0" w:color="auto"/>
            </w:tcBorders>
            <w:vAlign w:val="center"/>
          </w:tcPr>
          <w:p w:rsidR="001966F3" w:rsidRPr="008B57F5" w:rsidRDefault="001966F3" w:rsidP="00A603AA">
            <w:pPr>
              <w:jc w:val="center"/>
              <w:rPr>
                <w:rFonts w:ascii="Times New Roman" w:hAnsi="Times New Roman" w:cs="Times New Roman"/>
                <w:b/>
              </w:rPr>
            </w:pPr>
            <w:r w:rsidRPr="008B57F5">
              <w:rPr>
                <w:rFonts w:ascii="Times New Roman" w:hAnsi="Times New Roman" w:cs="Times New Roman"/>
                <w:b/>
              </w:rPr>
              <w:t>O9H</w:t>
            </w:r>
          </w:p>
        </w:tc>
        <w:tc>
          <w:tcPr>
            <w:tcW w:w="2154" w:type="dxa"/>
            <w:tcBorders>
              <w:top w:val="single" w:sz="4" w:space="0" w:color="auto"/>
            </w:tcBorders>
            <w:vAlign w:val="center"/>
          </w:tcPr>
          <w:p w:rsidR="001966F3" w:rsidRPr="008B57F5" w:rsidRDefault="001966F3" w:rsidP="00A603AA">
            <w:pPr>
              <w:jc w:val="center"/>
              <w:rPr>
                <w:rFonts w:ascii="Times New Roman" w:hAnsi="Times New Roman" w:cs="Times New Roman"/>
              </w:rPr>
            </w:pPr>
            <w:r w:rsidRPr="008B57F5">
              <w:rPr>
                <w:rFonts w:ascii="Times New Roman" w:hAnsi="Times New Roman" w:cs="Times New Roman"/>
              </w:rPr>
              <w:t>·</w:t>
            </w:r>
            <w:r>
              <w:rPr>
                <w:rFonts w:ascii="Times New Roman" w:hAnsi="Times New Roman" w:cs="Times New Roman"/>
              </w:rPr>
              <w:t>OC</w:t>
            </w:r>
            <w:r w:rsidRPr="008B57F5">
              <w:rPr>
                <w:rFonts w:ascii="Times New Roman" w:hAnsi="Times New Roman" w:cs="Times New Roman"/>
              </w:rPr>
              <w:t>NH</w:t>
            </w:r>
            <w:r>
              <w:rPr>
                <w:rFonts w:ascii="Times New Roman" w:hAnsi="Times New Roman" w:cs="Times New Roman"/>
                <w:vertAlign w:val="subscript"/>
              </w:rPr>
              <w:t>2</w:t>
            </w:r>
          </w:p>
        </w:tc>
        <w:tc>
          <w:tcPr>
            <w:tcW w:w="2519" w:type="dxa"/>
            <w:tcBorders>
              <w:top w:val="single" w:sz="4" w:space="0" w:color="auto"/>
            </w:tcBorders>
            <w:vAlign w:val="center"/>
          </w:tcPr>
          <w:p w:rsidR="001966F3" w:rsidRPr="008B57F5" w:rsidRDefault="001966F3" w:rsidP="00A603AA">
            <w:pPr>
              <w:jc w:val="center"/>
              <w:rPr>
                <w:rFonts w:ascii="Times New Roman" w:hAnsi="Times New Roman" w:cs="Times New Roman"/>
              </w:rPr>
            </w:pPr>
            <w:r>
              <w:rPr>
                <w:rFonts w:ascii="Times New Roman" w:hAnsi="Times New Roman" w:cs="Times New Roman"/>
              </w:rPr>
              <w:t>4.34</w:t>
            </w:r>
          </w:p>
        </w:tc>
      </w:tr>
      <w:tr w:rsidR="001966F3" w:rsidRPr="008B57F5" w:rsidTr="00A603AA">
        <w:trPr>
          <w:trHeight w:val="369"/>
        </w:trPr>
        <w:tc>
          <w:tcPr>
            <w:tcW w:w="1378" w:type="dxa"/>
            <w:tcBorders>
              <w:bottom w:val="single" w:sz="4" w:space="0" w:color="auto"/>
            </w:tcBorders>
            <w:vAlign w:val="center"/>
          </w:tcPr>
          <w:p w:rsidR="001966F3" w:rsidRPr="008B57F5" w:rsidRDefault="001966F3" w:rsidP="00A603AA">
            <w:pPr>
              <w:jc w:val="center"/>
              <w:rPr>
                <w:rFonts w:ascii="Times New Roman" w:hAnsi="Times New Roman" w:cs="Times New Roman"/>
              </w:rPr>
            </w:pPr>
          </w:p>
        </w:tc>
        <w:tc>
          <w:tcPr>
            <w:tcW w:w="681" w:type="dxa"/>
            <w:tcBorders>
              <w:bottom w:val="single" w:sz="4" w:space="0" w:color="auto"/>
            </w:tcBorders>
            <w:vAlign w:val="center"/>
          </w:tcPr>
          <w:p w:rsidR="001966F3" w:rsidRPr="008B57F5" w:rsidRDefault="001966F3" w:rsidP="00A603AA">
            <w:pPr>
              <w:jc w:val="center"/>
              <w:rPr>
                <w:rFonts w:ascii="Times New Roman" w:hAnsi="Times New Roman" w:cs="Times New Roman"/>
              </w:rPr>
            </w:pPr>
            <w:r w:rsidRPr="008B57F5">
              <w:rPr>
                <w:rFonts w:ascii="Times New Roman" w:hAnsi="Times New Roman" w:cs="Times New Roman"/>
              </w:rPr>
              <w:t>b</w:t>
            </w:r>
          </w:p>
        </w:tc>
        <w:tc>
          <w:tcPr>
            <w:tcW w:w="2294" w:type="dxa"/>
            <w:tcBorders>
              <w:bottom w:val="single" w:sz="4" w:space="0" w:color="auto"/>
            </w:tcBorders>
            <w:vAlign w:val="center"/>
          </w:tcPr>
          <w:p w:rsidR="001966F3" w:rsidRPr="008B57F5" w:rsidRDefault="001966F3" w:rsidP="00A603AA">
            <w:pPr>
              <w:jc w:val="center"/>
              <w:rPr>
                <w:rFonts w:ascii="Times New Roman" w:hAnsi="Times New Roman" w:cs="Times New Roman"/>
                <w:b/>
              </w:rPr>
            </w:pPr>
            <w:r w:rsidRPr="008B57F5">
              <w:rPr>
                <w:rFonts w:ascii="Times New Roman" w:hAnsi="Times New Roman" w:cs="Times New Roman"/>
                <w:b/>
              </w:rPr>
              <w:t>N1H</w:t>
            </w:r>
          </w:p>
        </w:tc>
        <w:tc>
          <w:tcPr>
            <w:tcW w:w="2154" w:type="dxa"/>
            <w:tcBorders>
              <w:bottom w:val="single" w:sz="4" w:space="0" w:color="auto"/>
            </w:tcBorders>
            <w:vAlign w:val="center"/>
          </w:tcPr>
          <w:p w:rsidR="001966F3" w:rsidRPr="008B57F5" w:rsidRDefault="001966F3" w:rsidP="00A603AA">
            <w:pPr>
              <w:jc w:val="center"/>
              <w:rPr>
                <w:rFonts w:ascii="Times New Roman" w:hAnsi="Times New Roman" w:cs="Times New Roman"/>
              </w:rPr>
            </w:pPr>
            <w:r w:rsidRPr="008B57F5">
              <w:rPr>
                <w:rFonts w:ascii="Times New Roman" w:hAnsi="Times New Roman" w:cs="Times New Roman"/>
              </w:rPr>
              <w:t>·</w:t>
            </w:r>
            <w:r>
              <w:rPr>
                <w:rFonts w:ascii="Times New Roman" w:hAnsi="Times New Roman" w:cs="Times New Roman"/>
              </w:rPr>
              <w:t>OC</w:t>
            </w:r>
            <w:r w:rsidRPr="008B57F5">
              <w:rPr>
                <w:rFonts w:ascii="Times New Roman" w:hAnsi="Times New Roman" w:cs="Times New Roman"/>
              </w:rPr>
              <w:t>NH</w:t>
            </w:r>
            <w:r>
              <w:rPr>
                <w:rFonts w:ascii="Times New Roman" w:hAnsi="Times New Roman" w:cs="Times New Roman"/>
                <w:vertAlign w:val="subscript"/>
              </w:rPr>
              <w:t>2</w:t>
            </w:r>
          </w:p>
        </w:tc>
        <w:tc>
          <w:tcPr>
            <w:tcW w:w="2519" w:type="dxa"/>
            <w:tcBorders>
              <w:bottom w:val="single" w:sz="4" w:space="0" w:color="auto"/>
            </w:tcBorders>
            <w:vAlign w:val="center"/>
          </w:tcPr>
          <w:p w:rsidR="001966F3" w:rsidRPr="008B57F5" w:rsidRDefault="001966F3" w:rsidP="00A603AA">
            <w:pPr>
              <w:jc w:val="center"/>
              <w:rPr>
                <w:rFonts w:ascii="Times New Roman" w:hAnsi="Times New Roman" w:cs="Times New Roman"/>
              </w:rPr>
            </w:pPr>
            <w:r>
              <w:rPr>
                <w:rFonts w:ascii="Times New Roman" w:hAnsi="Times New Roman" w:cs="Times New Roman"/>
              </w:rPr>
              <w:t>4.60</w:t>
            </w:r>
          </w:p>
        </w:tc>
      </w:tr>
      <w:tr w:rsidR="001966F3" w:rsidRPr="008B57F5" w:rsidTr="00A603AA">
        <w:trPr>
          <w:trHeight w:val="369"/>
        </w:trPr>
        <w:tc>
          <w:tcPr>
            <w:tcW w:w="1378" w:type="dxa"/>
            <w:tcBorders>
              <w:top w:val="single" w:sz="4" w:space="0" w:color="auto"/>
            </w:tcBorders>
            <w:vAlign w:val="center"/>
          </w:tcPr>
          <w:p w:rsidR="001966F3" w:rsidRPr="008B57F5" w:rsidRDefault="001966F3" w:rsidP="00A603AA">
            <w:pPr>
              <w:jc w:val="center"/>
              <w:rPr>
                <w:rFonts w:ascii="Times New Roman" w:hAnsi="Times New Roman" w:cs="Times New Roman"/>
              </w:rPr>
            </w:pPr>
            <w:r>
              <w:rPr>
                <w:rFonts w:ascii="Times New Roman" w:hAnsi="Times New Roman" w:cs="Times New Roman"/>
              </w:rPr>
              <w:t>107</w:t>
            </w:r>
          </w:p>
        </w:tc>
        <w:tc>
          <w:tcPr>
            <w:tcW w:w="681" w:type="dxa"/>
            <w:tcBorders>
              <w:top w:val="single" w:sz="4" w:space="0" w:color="auto"/>
            </w:tcBorders>
            <w:vAlign w:val="center"/>
          </w:tcPr>
          <w:p w:rsidR="001966F3" w:rsidRPr="008B57F5" w:rsidRDefault="001966F3" w:rsidP="00A603AA">
            <w:pPr>
              <w:jc w:val="center"/>
              <w:rPr>
                <w:rFonts w:ascii="Times New Roman" w:hAnsi="Times New Roman" w:cs="Times New Roman"/>
              </w:rPr>
            </w:pPr>
            <w:r>
              <w:rPr>
                <w:rFonts w:ascii="Times New Roman" w:hAnsi="Times New Roman" w:cs="Times New Roman"/>
              </w:rPr>
              <w:t>a</w:t>
            </w:r>
          </w:p>
        </w:tc>
        <w:tc>
          <w:tcPr>
            <w:tcW w:w="2294" w:type="dxa"/>
            <w:tcBorders>
              <w:top w:val="single" w:sz="4" w:space="0" w:color="auto"/>
            </w:tcBorders>
            <w:vAlign w:val="center"/>
          </w:tcPr>
          <w:p w:rsidR="001966F3" w:rsidRPr="008B57F5" w:rsidRDefault="001966F3" w:rsidP="00A603AA">
            <w:pPr>
              <w:jc w:val="center"/>
              <w:rPr>
                <w:rFonts w:ascii="Times New Roman" w:hAnsi="Times New Roman" w:cs="Times New Roman"/>
                <w:b/>
              </w:rPr>
            </w:pPr>
            <w:r w:rsidRPr="008B57F5">
              <w:rPr>
                <w:rFonts w:ascii="Times New Roman" w:hAnsi="Times New Roman" w:cs="Times New Roman"/>
                <w:b/>
              </w:rPr>
              <w:t>O9H</w:t>
            </w:r>
          </w:p>
        </w:tc>
        <w:tc>
          <w:tcPr>
            <w:tcW w:w="2154" w:type="dxa"/>
            <w:tcBorders>
              <w:top w:val="single" w:sz="4" w:space="0" w:color="auto"/>
            </w:tcBorders>
            <w:vAlign w:val="center"/>
          </w:tcPr>
          <w:p w:rsidR="001966F3" w:rsidRPr="008B57F5" w:rsidRDefault="001966F3" w:rsidP="00A603AA">
            <w:pPr>
              <w:jc w:val="center"/>
              <w:rPr>
                <w:rFonts w:ascii="Times New Roman" w:hAnsi="Times New Roman" w:cs="Times New Roman"/>
              </w:rPr>
            </w:pPr>
            <w:r w:rsidRPr="008B57F5">
              <w:rPr>
                <w:rFonts w:ascii="Times New Roman" w:hAnsi="Times New Roman" w:cs="Times New Roman"/>
              </w:rPr>
              <w:t>·NH</w:t>
            </w:r>
            <w:r>
              <w:rPr>
                <w:rFonts w:ascii="Times New Roman" w:hAnsi="Times New Roman" w:cs="Times New Roman"/>
                <w:vertAlign w:val="subscript"/>
              </w:rPr>
              <w:t>2</w:t>
            </w:r>
          </w:p>
        </w:tc>
        <w:tc>
          <w:tcPr>
            <w:tcW w:w="2519" w:type="dxa"/>
            <w:tcBorders>
              <w:top w:val="single" w:sz="4" w:space="0" w:color="auto"/>
            </w:tcBorders>
            <w:vAlign w:val="center"/>
          </w:tcPr>
          <w:p w:rsidR="001966F3" w:rsidRPr="008B57F5" w:rsidRDefault="001966F3" w:rsidP="00A603AA">
            <w:pPr>
              <w:jc w:val="center"/>
              <w:rPr>
                <w:rFonts w:ascii="Times New Roman" w:hAnsi="Times New Roman" w:cs="Times New Roman"/>
              </w:rPr>
            </w:pPr>
            <w:r>
              <w:rPr>
                <w:rFonts w:ascii="Times New Roman" w:hAnsi="Times New Roman" w:cs="Times New Roman"/>
              </w:rPr>
              <w:t>5.57</w:t>
            </w:r>
          </w:p>
        </w:tc>
      </w:tr>
      <w:tr w:rsidR="001966F3" w:rsidRPr="008B57F5" w:rsidTr="00A603AA">
        <w:trPr>
          <w:trHeight w:val="369"/>
        </w:trPr>
        <w:tc>
          <w:tcPr>
            <w:tcW w:w="1378" w:type="dxa"/>
            <w:tcBorders>
              <w:bottom w:val="single" w:sz="4" w:space="0" w:color="auto"/>
            </w:tcBorders>
            <w:vAlign w:val="center"/>
          </w:tcPr>
          <w:p w:rsidR="001966F3" w:rsidRPr="008B57F5" w:rsidRDefault="001966F3" w:rsidP="00A603AA">
            <w:pPr>
              <w:jc w:val="center"/>
              <w:rPr>
                <w:rFonts w:ascii="Times New Roman" w:hAnsi="Times New Roman" w:cs="Times New Roman"/>
              </w:rPr>
            </w:pPr>
          </w:p>
        </w:tc>
        <w:tc>
          <w:tcPr>
            <w:tcW w:w="681" w:type="dxa"/>
            <w:tcBorders>
              <w:bottom w:val="single" w:sz="4" w:space="0" w:color="auto"/>
            </w:tcBorders>
            <w:vAlign w:val="center"/>
          </w:tcPr>
          <w:p w:rsidR="001966F3" w:rsidRPr="008B57F5" w:rsidRDefault="001966F3" w:rsidP="00A603AA">
            <w:pPr>
              <w:jc w:val="center"/>
              <w:rPr>
                <w:rFonts w:ascii="Times New Roman" w:hAnsi="Times New Roman" w:cs="Times New Roman"/>
              </w:rPr>
            </w:pPr>
            <w:r>
              <w:rPr>
                <w:rFonts w:ascii="Times New Roman" w:hAnsi="Times New Roman" w:cs="Times New Roman"/>
              </w:rPr>
              <w:t>b</w:t>
            </w:r>
          </w:p>
        </w:tc>
        <w:tc>
          <w:tcPr>
            <w:tcW w:w="2294" w:type="dxa"/>
            <w:tcBorders>
              <w:bottom w:val="single" w:sz="4" w:space="0" w:color="auto"/>
            </w:tcBorders>
            <w:vAlign w:val="center"/>
          </w:tcPr>
          <w:p w:rsidR="001966F3" w:rsidRPr="008B57F5" w:rsidRDefault="001966F3" w:rsidP="00A603AA">
            <w:pPr>
              <w:jc w:val="center"/>
              <w:rPr>
                <w:rFonts w:ascii="Times New Roman" w:hAnsi="Times New Roman" w:cs="Times New Roman"/>
                <w:b/>
              </w:rPr>
            </w:pPr>
            <w:r w:rsidRPr="008B57F5">
              <w:rPr>
                <w:rFonts w:ascii="Times New Roman" w:hAnsi="Times New Roman" w:cs="Times New Roman"/>
                <w:b/>
              </w:rPr>
              <w:t>N1H</w:t>
            </w:r>
          </w:p>
        </w:tc>
        <w:tc>
          <w:tcPr>
            <w:tcW w:w="2154" w:type="dxa"/>
            <w:tcBorders>
              <w:bottom w:val="single" w:sz="4" w:space="0" w:color="auto"/>
            </w:tcBorders>
            <w:vAlign w:val="center"/>
          </w:tcPr>
          <w:p w:rsidR="001966F3" w:rsidRPr="008B57F5" w:rsidRDefault="001966F3" w:rsidP="00A603AA">
            <w:pPr>
              <w:jc w:val="center"/>
              <w:rPr>
                <w:rFonts w:ascii="Times New Roman" w:hAnsi="Times New Roman" w:cs="Times New Roman"/>
              </w:rPr>
            </w:pPr>
            <w:r w:rsidRPr="008B57F5">
              <w:rPr>
                <w:rFonts w:ascii="Times New Roman" w:hAnsi="Times New Roman" w:cs="Times New Roman"/>
              </w:rPr>
              <w:t>·NH</w:t>
            </w:r>
            <w:r>
              <w:rPr>
                <w:rFonts w:ascii="Times New Roman" w:hAnsi="Times New Roman" w:cs="Times New Roman"/>
                <w:vertAlign w:val="subscript"/>
              </w:rPr>
              <w:t>2</w:t>
            </w:r>
          </w:p>
        </w:tc>
        <w:tc>
          <w:tcPr>
            <w:tcW w:w="2519" w:type="dxa"/>
            <w:tcBorders>
              <w:bottom w:val="single" w:sz="4" w:space="0" w:color="auto"/>
            </w:tcBorders>
            <w:vAlign w:val="center"/>
          </w:tcPr>
          <w:p w:rsidR="001966F3" w:rsidRPr="008B57F5" w:rsidRDefault="001966F3" w:rsidP="00A603AA">
            <w:pPr>
              <w:jc w:val="center"/>
              <w:rPr>
                <w:rFonts w:ascii="Times New Roman" w:hAnsi="Times New Roman" w:cs="Times New Roman"/>
              </w:rPr>
            </w:pPr>
            <w:r>
              <w:rPr>
                <w:rFonts w:ascii="Times New Roman" w:hAnsi="Times New Roman" w:cs="Times New Roman"/>
              </w:rPr>
              <w:t>4.81</w:t>
            </w:r>
          </w:p>
        </w:tc>
      </w:tr>
    </w:tbl>
    <w:p w:rsidR="001966F3" w:rsidRDefault="001966F3" w:rsidP="001966F3">
      <w:pPr>
        <w:ind w:left="1440" w:hanging="1440"/>
        <w:jc w:val="both"/>
        <w:rPr>
          <w:rFonts w:ascii="Times New Roman" w:hAnsi="Times New Roman" w:cs="Times New Roman"/>
          <w:b/>
          <w:sz w:val="24"/>
          <w:szCs w:val="24"/>
        </w:rPr>
      </w:pPr>
    </w:p>
    <w:p w:rsidR="001966F3" w:rsidRDefault="001966F3" w:rsidP="001966F3">
      <w:pPr>
        <w:ind w:left="1440" w:hanging="1440"/>
        <w:jc w:val="both"/>
        <w:rPr>
          <w:rFonts w:ascii="Times New Roman" w:hAnsi="Times New Roman" w:cs="Times New Roman"/>
          <w:b/>
          <w:sz w:val="24"/>
          <w:szCs w:val="24"/>
        </w:rPr>
      </w:pPr>
    </w:p>
    <w:p w:rsidR="001966F3" w:rsidRDefault="001966F3" w:rsidP="001966F3">
      <w:pPr>
        <w:ind w:left="1440" w:hanging="1440"/>
        <w:jc w:val="both"/>
        <w:rPr>
          <w:rFonts w:ascii="Times New Roman" w:hAnsi="Times New Roman" w:cs="Times New Roman"/>
          <w:b/>
          <w:sz w:val="24"/>
          <w:szCs w:val="24"/>
        </w:rPr>
      </w:pPr>
    </w:p>
    <w:p w:rsidR="001966F3" w:rsidRDefault="001966F3" w:rsidP="001966F3">
      <w:pPr>
        <w:ind w:left="1440" w:hanging="1440"/>
        <w:jc w:val="both"/>
        <w:rPr>
          <w:rFonts w:ascii="Times New Roman" w:hAnsi="Times New Roman" w:cs="Times New Roman"/>
          <w:b/>
          <w:sz w:val="24"/>
          <w:szCs w:val="24"/>
        </w:rPr>
      </w:pPr>
    </w:p>
    <w:p w:rsidR="001966F3" w:rsidRDefault="001966F3" w:rsidP="001966F3">
      <w:pPr>
        <w:ind w:left="1440" w:hanging="1440"/>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p>
    <w:p w:rsidR="001966F3" w:rsidRDefault="001966F3" w:rsidP="001966F3">
      <w:pPr>
        <w:jc w:val="both"/>
        <w:rPr>
          <w:rFonts w:ascii="Times New Roman" w:hAnsi="Times New Roman" w:cs="Times New Roman"/>
          <w:b/>
          <w:sz w:val="24"/>
          <w:szCs w:val="24"/>
        </w:rPr>
      </w:pPr>
      <w:r w:rsidRPr="008B57F5">
        <w:rPr>
          <w:rFonts w:ascii="Times New Roman" w:hAnsi="Times New Roman" w:cs="Times New Roman"/>
          <w:noProof/>
          <w:lang w:eastAsia="en-GB"/>
        </w:rPr>
        <w:drawing>
          <wp:anchor distT="0" distB="0" distL="114300" distR="114300" simplePos="0" relativeHeight="251681792" behindDoc="0" locked="0" layoutInCell="1" allowOverlap="1" wp14:anchorId="2DDCC7A4" wp14:editId="09E3ACE2">
            <wp:simplePos x="0" y="0"/>
            <wp:positionH relativeFrom="column">
              <wp:posOffset>1476375</wp:posOffset>
            </wp:positionH>
            <wp:positionV relativeFrom="paragraph">
              <wp:posOffset>424180</wp:posOffset>
            </wp:positionV>
            <wp:extent cx="3057525" cy="2266950"/>
            <wp:effectExtent l="0" t="0" r="9525" b="0"/>
            <wp:wrapTopAndBottom/>
            <wp:docPr id="5" name="Picture 5" descr="C:\Users\CED-Group\Documents\PhD Files\Nicotinamide\Writing\Figures\ESI Figure, CID on Fragment 107 to produce frag 7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D-Group\Documents\PhD Files\Nicotinamide\Writing\Figures\ESI Figure, CID on Fragment 107 to produce frag 79.t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57525"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966F3" w:rsidRDefault="001966F3" w:rsidP="001966F3">
      <w:pPr>
        <w:jc w:val="both"/>
        <w:rPr>
          <w:rFonts w:ascii="Times New Roman" w:hAnsi="Times New Roman" w:cs="Times New Roman"/>
          <w:b/>
          <w:sz w:val="24"/>
          <w:szCs w:val="24"/>
        </w:rPr>
      </w:pPr>
    </w:p>
    <w:p w:rsidR="001966F3" w:rsidRDefault="001966F3" w:rsidP="001966F3">
      <w:pPr>
        <w:spacing w:line="360" w:lineRule="auto"/>
        <w:ind w:left="1440" w:hanging="1440"/>
        <w:jc w:val="both"/>
        <w:rPr>
          <w:rFonts w:ascii="Times New Roman" w:hAnsi="Times New Roman" w:cs="Times New Roman"/>
          <w:sz w:val="24"/>
          <w:szCs w:val="24"/>
        </w:rPr>
      </w:pPr>
      <w:r w:rsidRPr="0007742F">
        <w:rPr>
          <w:rFonts w:ascii="Times New Roman" w:hAnsi="Times New Roman" w:cs="Times New Roman"/>
          <w:b/>
          <w:sz w:val="24"/>
          <w:szCs w:val="24"/>
        </w:rPr>
        <w:t xml:space="preserve">Figure </w:t>
      </w:r>
      <w:r>
        <w:rPr>
          <w:rFonts w:ascii="Times New Roman" w:hAnsi="Times New Roman" w:cs="Times New Roman"/>
          <w:b/>
          <w:sz w:val="24"/>
          <w:szCs w:val="24"/>
        </w:rPr>
        <w:t>S9</w:t>
      </w:r>
      <w:r w:rsidRPr="0007742F">
        <w:rPr>
          <w:rFonts w:ascii="Times New Roman" w:hAnsi="Times New Roman" w:cs="Times New Roman"/>
          <w:b/>
          <w:sz w:val="24"/>
          <w:szCs w:val="24"/>
        </w:rPr>
        <w:t>:</w:t>
      </w:r>
      <w:r w:rsidRPr="0007742F">
        <w:rPr>
          <w:rFonts w:ascii="Times New Roman" w:hAnsi="Times New Roman" w:cs="Times New Roman"/>
          <w:sz w:val="24"/>
          <w:szCs w:val="24"/>
        </w:rPr>
        <w:t xml:space="preserve"> </w:t>
      </w:r>
      <w:r w:rsidRPr="0007742F">
        <w:rPr>
          <w:rFonts w:ascii="Times New Roman" w:hAnsi="Times New Roman" w:cs="Times New Roman"/>
          <w:sz w:val="24"/>
          <w:szCs w:val="24"/>
        </w:rPr>
        <w:tab/>
      </w:r>
      <w:r>
        <w:rPr>
          <w:rFonts w:ascii="Times New Roman" w:hAnsi="Times New Roman" w:cs="Times New Roman"/>
          <w:sz w:val="24"/>
          <w:szCs w:val="24"/>
        </w:rPr>
        <w:t>Secondary CID (MS3) mass spectrum of the photofragment with m/z = 107. Fragment 107 was isolated following the irradiation of protonated nicotinamide at 260 nm. CID was performed on fragment 107 using 16 % of the maximum 2.5 V CID energy.</w:t>
      </w:r>
    </w:p>
    <w:p w:rsidR="001966F3" w:rsidRDefault="001966F3" w:rsidP="001966F3">
      <w:pPr>
        <w:pStyle w:val="NoSpacing"/>
        <w:rPr>
          <w:rFonts w:ascii="Times New Roman" w:hAnsi="Times New Roman" w:cs="Times New Roman"/>
          <w:sz w:val="24"/>
          <w:szCs w:val="24"/>
        </w:rPr>
      </w:pPr>
    </w:p>
    <w:p w:rsidR="001966F3" w:rsidRDefault="001966F3" w:rsidP="001966F3">
      <w:pPr>
        <w:pStyle w:val="NoSpacing"/>
        <w:rPr>
          <w:rFonts w:ascii="Times New Roman" w:hAnsi="Times New Roman" w:cs="Times New Roman"/>
          <w:sz w:val="24"/>
          <w:szCs w:val="24"/>
        </w:rPr>
      </w:pPr>
    </w:p>
    <w:p w:rsidR="001966F3" w:rsidRPr="00D81C00" w:rsidRDefault="001966F3" w:rsidP="001966F3">
      <w:pPr>
        <w:pStyle w:val="NoSpacing"/>
        <w:spacing w:line="360" w:lineRule="auto"/>
        <w:rPr>
          <w:rFonts w:ascii="Times New Roman" w:hAnsi="Times New Roman" w:cs="Times New Roman"/>
          <w:sz w:val="24"/>
          <w:szCs w:val="24"/>
        </w:rPr>
      </w:pPr>
    </w:p>
    <w:p w:rsidR="001966F3" w:rsidRDefault="001966F3" w:rsidP="001966F3">
      <w:pPr>
        <w:pStyle w:val="NoSpacing"/>
        <w:spacing w:line="360" w:lineRule="auto"/>
        <w:rPr>
          <w:rFonts w:ascii="Times New Roman" w:hAnsi="Times New Roman" w:cs="Times New Roman"/>
          <w:sz w:val="24"/>
          <w:szCs w:val="24"/>
        </w:rPr>
      </w:pPr>
    </w:p>
    <w:p w:rsidR="001966F3" w:rsidRDefault="001966F3" w:rsidP="001966F3">
      <w:pPr>
        <w:pStyle w:val="NoSpacing"/>
        <w:spacing w:line="360" w:lineRule="auto"/>
        <w:rPr>
          <w:rFonts w:ascii="Times New Roman" w:hAnsi="Times New Roman" w:cs="Times New Roman"/>
          <w:sz w:val="24"/>
          <w:szCs w:val="24"/>
        </w:rPr>
      </w:pPr>
    </w:p>
    <w:p w:rsidR="001966F3" w:rsidRDefault="001966F3" w:rsidP="001966F3">
      <w:pPr>
        <w:pStyle w:val="NoSpacing"/>
        <w:spacing w:line="360" w:lineRule="auto"/>
        <w:rPr>
          <w:rFonts w:ascii="Times New Roman" w:hAnsi="Times New Roman" w:cs="Times New Roman"/>
          <w:sz w:val="24"/>
          <w:szCs w:val="24"/>
        </w:rPr>
      </w:pPr>
    </w:p>
    <w:p w:rsidR="001966F3" w:rsidRDefault="001966F3" w:rsidP="001966F3">
      <w:pPr>
        <w:pStyle w:val="NoSpacing"/>
        <w:spacing w:line="360" w:lineRule="auto"/>
        <w:rPr>
          <w:rFonts w:ascii="Times New Roman" w:hAnsi="Times New Roman" w:cs="Times New Roman"/>
          <w:sz w:val="24"/>
          <w:szCs w:val="24"/>
        </w:rPr>
      </w:pPr>
    </w:p>
    <w:p w:rsidR="001966F3" w:rsidRDefault="001966F3" w:rsidP="001966F3">
      <w:pPr>
        <w:pStyle w:val="NoSpacing"/>
        <w:spacing w:line="360" w:lineRule="auto"/>
        <w:rPr>
          <w:rFonts w:ascii="Times New Roman" w:hAnsi="Times New Roman" w:cs="Times New Roman"/>
          <w:sz w:val="24"/>
          <w:szCs w:val="24"/>
        </w:rPr>
      </w:pPr>
    </w:p>
    <w:p w:rsidR="001966F3" w:rsidRDefault="001966F3" w:rsidP="001966F3">
      <w:pPr>
        <w:pStyle w:val="NoSpacing"/>
        <w:spacing w:line="360" w:lineRule="auto"/>
        <w:rPr>
          <w:rFonts w:ascii="Times New Roman" w:hAnsi="Times New Roman" w:cs="Times New Roman"/>
          <w:sz w:val="24"/>
          <w:szCs w:val="24"/>
        </w:rPr>
      </w:pPr>
    </w:p>
    <w:p w:rsidR="001966F3" w:rsidRDefault="001966F3" w:rsidP="001966F3">
      <w:pPr>
        <w:pStyle w:val="NoSpacing"/>
        <w:spacing w:line="360" w:lineRule="auto"/>
        <w:rPr>
          <w:rFonts w:ascii="Times New Roman" w:hAnsi="Times New Roman" w:cs="Times New Roman"/>
          <w:sz w:val="24"/>
          <w:szCs w:val="24"/>
        </w:rPr>
      </w:pPr>
    </w:p>
    <w:p w:rsidR="001966F3" w:rsidRDefault="001966F3" w:rsidP="001966F3">
      <w:pPr>
        <w:pStyle w:val="NoSpacing"/>
        <w:spacing w:line="360" w:lineRule="auto"/>
        <w:rPr>
          <w:rFonts w:ascii="Times New Roman" w:hAnsi="Times New Roman" w:cs="Times New Roman"/>
          <w:sz w:val="24"/>
          <w:szCs w:val="24"/>
        </w:rPr>
      </w:pPr>
    </w:p>
    <w:p w:rsidR="001966F3" w:rsidRDefault="001966F3" w:rsidP="001966F3">
      <w:pPr>
        <w:pStyle w:val="NoSpacing"/>
        <w:spacing w:line="360" w:lineRule="auto"/>
        <w:rPr>
          <w:rFonts w:ascii="Times New Roman" w:hAnsi="Times New Roman" w:cs="Times New Roman"/>
          <w:sz w:val="24"/>
          <w:szCs w:val="24"/>
        </w:rPr>
      </w:pPr>
    </w:p>
    <w:p w:rsidR="001966F3" w:rsidRDefault="001966F3" w:rsidP="001966F3">
      <w:pPr>
        <w:pStyle w:val="NoSpacing"/>
        <w:spacing w:line="360" w:lineRule="auto"/>
        <w:rPr>
          <w:rFonts w:ascii="Times New Roman" w:hAnsi="Times New Roman" w:cs="Times New Roman"/>
          <w:sz w:val="24"/>
          <w:szCs w:val="24"/>
        </w:rPr>
      </w:pPr>
    </w:p>
    <w:p w:rsidR="001966F3" w:rsidRDefault="001966F3" w:rsidP="001966F3">
      <w:pPr>
        <w:pStyle w:val="NoSpacing"/>
        <w:spacing w:line="360" w:lineRule="auto"/>
        <w:rPr>
          <w:rFonts w:ascii="Times New Roman" w:hAnsi="Times New Roman" w:cs="Times New Roman"/>
          <w:sz w:val="24"/>
          <w:szCs w:val="24"/>
        </w:rPr>
      </w:pPr>
    </w:p>
    <w:p w:rsidR="001966F3" w:rsidRDefault="001966F3" w:rsidP="001966F3">
      <w:pPr>
        <w:pStyle w:val="NoSpacing"/>
        <w:spacing w:line="360" w:lineRule="auto"/>
        <w:rPr>
          <w:rFonts w:ascii="Times New Roman" w:hAnsi="Times New Roman" w:cs="Times New Roman"/>
          <w:sz w:val="24"/>
          <w:szCs w:val="24"/>
        </w:rPr>
      </w:pPr>
    </w:p>
    <w:p w:rsidR="001966F3" w:rsidRDefault="001966F3" w:rsidP="001966F3">
      <w:pPr>
        <w:pStyle w:val="NoSpacing"/>
        <w:spacing w:line="360" w:lineRule="auto"/>
        <w:rPr>
          <w:rFonts w:ascii="Times New Roman" w:hAnsi="Times New Roman" w:cs="Times New Roman"/>
          <w:sz w:val="24"/>
          <w:szCs w:val="24"/>
        </w:rPr>
      </w:pPr>
    </w:p>
    <w:p w:rsidR="001966F3" w:rsidRDefault="001966F3" w:rsidP="001966F3">
      <w:pPr>
        <w:pStyle w:val="NoSpacing"/>
        <w:spacing w:line="360" w:lineRule="auto"/>
        <w:rPr>
          <w:rFonts w:ascii="Times New Roman" w:hAnsi="Times New Roman" w:cs="Times New Roman"/>
          <w:sz w:val="24"/>
          <w:szCs w:val="24"/>
        </w:rPr>
      </w:pPr>
    </w:p>
    <w:p w:rsidR="001966F3" w:rsidRDefault="001966F3" w:rsidP="001966F3">
      <w:pPr>
        <w:pStyle w:val="NoSpacing"/>
        <w:spacing w:line="360" w:lineRule="auto"/>
        <w:rPr>
          <w:rFonts w:ascii="Times New Roman" w:hAnsi="Times New Roman" w:cs="Times New Roman"/>
          <w:sz w:val="24"/>
          <w:szCs w:val="24"/>
        </w:rPr>
      </w:pPr>
    </w:p>
    <w:p w:rsidR="001966F3" w:rsidRPr="00D81C00" w:rsidRDefault="001966F3" w:rsidP="001966F3">
      <w:pPr>
        <w:pStyle w:val="NoSpacing"/>
        <w:spacing w:line="360" w:lineRule="auto"/>
        <w:rPr>
          <w:rFonts w:ascii="Times New Roman" w:hAnsi="Times New Roman" w:cs="Times New Roman"/>
          <w:sz w:val="24"/>
          <w:szCs w:val="24"/>
        </w:rPr>
      </w:pPr>
    </w:p>
    <w:p w:rsidR="001966F3" w:rsidRPr="00D81C00" w:rsidRDefault="001966F3" w:rsidP="001966F3">
      <w:pPr>
        <w:pStyle w:val="NoSpacing"/>
        <w:numPr>
          <w:ilvl w:val="0"/>
          <w:numId w:val="21"/>
        </w:numPr>
        <w:spacing w:line="360" w:lineRule="auto"/>
        <w:rPr>
          <w:rFonts w:ascii="Times New Roman" w:hAnsi="Times New Roman" w:cs="Times New Roman"/>
          <w:i/>
          <w:sz w:val="24"/>
          <w:szCs w:val="24"/>
        </w:rPr>
      </w:pPr>
      <w:r w:rsidRPr="00D81C00">
        <w:rPr>
          <w:rFonts w:ascii="Times New Roman" w:hAnsi="Times New Roman" w:cs="Times New Roman"/>
          <w:i/>
          <w:sz w:val="24"/>
          <w:szCs w:val="24"/>
        </w:rPr>
        <w:t>Photofragment Production Spectra of fragments with m/z = 50, 51, 52 and 53</w:t>
      </w:r>
    </w:p>
    <w:p w:rsidR="001966F3" w:rsidRDefault="001966F3" w:rsidP="001966F3">
      <w:pPr>
        <w:spacing w:line="360" w:lineRule="auto"/>
        <w:jc w:val="both"/>
        <w:rPr>
          <w:rFonts w:ascii="Times New Roman" w:hAnsi="Times New Roman" w:cs="Times New Roman"/>
          <w:sz w:val="24"/>
          <w:szCs w:val="24"/>
        </w:rPr>
      </w:pPr>
    </w:p>
    <w:p w:rsidR="001966F3" w:rsidRPr="00D81C00" w:rsidRDefault="001966F3" w:rsidP="001966F3">
      <w:pPr>
        <w:spacing w:line="360" w:lineRule="auto"/>
        <w:jc w:val="both"/>
        <w:rPr>
          <w:rFonts w:ascii="Times New Roman" w:hAnsi="Times New Roman" w:cs="Times New Roman"/>
          <w:sz w:val="24"/>
          <w:szCs w:val="24"/>
        </w:rPr>
      </w:pPr>
      <w:r>
        <w:rPr>
          <w:rFonts w:ascii="Times New Roman" w:hAnsi="Times New Roman" w:cs="Times New Roman"/>
          <w:sz w:val="24"/>
          <w:szCs w:val="24"/>
        </w:rPr>
        <w:t>Figure S10 shows the production spectra of the photofragments with m/z = 50 – 53. These fragments are commonly seen as fragment markers for pyridine rings. The structures and fragmentation mechanisms of these fragments are not considered in detail in this work. As with other fragments discussed above, there is a distinction within the photoproduction spectra of fragment production peaking around 4.73 eV (m/z = 50 and 53) and 4.96 eV (m/z = 51 and 52). This behaviour can be attributed to production of these fragments from either amide or pyridine protonated nicotinamide precursors.</w:t>
      </w:r>
    </w:p>
    <w:p w:rsidR="001966F3" w:rsidRPr="00D81C00" w:rsidRDefault="001966F3" w:rsidP="001966F3">
      <w:pPr>
        <w:spacing w:line="360" w:lineRule="auto"/>
        <w:jc w:val="both"/>
        <w:rPr>
          <w:rFonts w:ascii="Times New Roman" w:hAnsi="Times New Roman" w:cs="Times New Roman"/>
          <w:sz w:val="24"/>
          <w:szCs w:val="24"/>
        </w:rPr>
      </w:pPr>
    </w:p>
    <w:p w:rsidR="001966F3" w:rsidRPr="00D81C00" w:rsidRDefault="001966F3" w:rsidP="001966F3">
      <w:pPr>
        <w:spacing w:line="360" w:lineRule="auto"/>
        <w:jc w:val="both"/>
        <w:rPr>
          <w:rFonts w:ascii="Times New Roman" w:hAnsi="Times New Roman" w:cs="Times New Roman"/>
          <w:sz w:val="24"/>
          <w:szCs w:val="24"/>
        </w:rPr>
      </w:pPr>
    </w:p>
    <w:p w:rsidR="001966F3" w:rsidRPr="00D81C00" w:rsidRDefault="001966F3" w:rsidP="001966F3">
      <w:pPr>
        <w:spacing w:line="360" w:lineRule="auto"/>
        <w:jc w:val="both"/>
        <w:rPr>
          <w:rFonts w:ascii="Times New Roman" w:hAnsi="Times New Roman" w:cs="Times New Roman"/>
          <w:sz w:val="24"/>
          <w:szCs w:val="24"/>
        </w:rPr>
      </w:pPr>
    </w:p>
    <w:p w:rsidR="001966F3" w:rsidRPr="00D81C00" w:rsidRDefault="001966F3" w:rsidP="001966F3">
      <w:pPr>
        <w:spacing w:line="360" w:lineRule="auto"/>
        <w:jc w:val="both"/>
        <w:rPr>
          <w:rFonts w:ascii="Times New Roman" w:hAnsi="Times New Roman" w:cs="Times New Roman"/>
          <w:sz w:val="24"/>
          <w:szCs w:val="24"/>
        </w:rPr>
      </w:pPr>
    </w:p>
    <w:p w:rsidR="001966F3" w:rsidRPr="008B57F5" w:rsidRDefault="001966F3" w:rsidP="001966F3">
      <w:pPr>
        <w:spacing w:line="360" w:lineRule="auto"/>
        <w:jc w:val="both"/>
        <w:rPr>
          <w:rFonts w:ascii="Times New Roman" w:hAnsi="Times New Roman" w:cs="Times New Roman"/>
        </w:rPr>
      </w:pPr>
    </w:p>
    <w:p w:rsidR="001966F3" w:rsidRPr="008B57F5" w:rsidRDefault="001966F3" w:rsidP="001966F3">
      <w:pPr>
        <w:spacing w:line="360" w:lineRule="auto"/>
        <w:jc w:val="both"/>
        <w:rPr>
          <w:rFonts w:ascii="Times New Roman" w:hAnsi="Times New Roman" w:cs="Times New Roman"/>
        </w:rPr>
      </w:pPr>
      <w:r w:rsidRPr="008B57F5">
        <w:rPr>
          <w:rFonts w:ascii="Times New Roman" w:hAnsi="Times New Roman" w:cs="Times New Roman"/>
          <w:noProof/>
          <w:lang w:eastAsia="en-GB"/>
        </w:rPr>
        <w:lastRenderedPageBreak/>
        <w:drawing>
          <wp:anchor distT="0" distB="0" distL="114300" distR="114300" simplePos="0" relativeHeight="251679744" behindDoc="0" locked="0" layoutInCell="1" allowOverlap="1" wp14:anchorId="7E6C0675" wp14:editId="1140A4BA">
            <wp:simplePos x="0" y="0"/>
            <wp:positionH relativeFrom="column">
              <wp:posOffset>1327150</wp:posOffset>
            </wp:positionH>
            <wp:positionV relativeFrom="paragraph">
              <wp:posOffset>66675</wp:posOffset>
            </wp:positionV>
            <wp:extent cx="3061970" cy="6837045"/>
            <wp:effectExtent l="0" t="0" r="5080" b="1905"/>
            <wp:wrapTopAndBottom/>
            <wp:docPr id="17" name="Picture 17" descr="C:\Users\CED-Group\Documents\PhD Files\Nicotinamide\Writing\Figures\Fragments 53 - 50 without guiding lin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D-Group\Documents\PhD Files\Nicotinamide\Writing\Figures\Fragments 53 - 50 without guiding lines.t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61970" cy="6837045"/>
                    </a:xfrm>
                    <a:prstGeom prst="rect">
                      <a:avLst/>
                    </a:prstGeom>
                    <a:noFill/>
                    <a:ln>
                      <a:noFill/>
                    </a:ln>
                  </pic:spPr>
                </pic:pic>
              </a:graphicData>
            </a:graphic>
          </wp:anchor>
        </w:drawing>
      </w:r>
    </w:p>
    <w:p w:rsidR="001966F3" w:rsidRDefault="001966F3" w:rsidP="001966F3">
      <w:pPr>
        <w:spacing w:line="360" w:lineRule="auto"/>
        <w:ind w:left="1440" w:hanging="1440"/>
        <w:jc w:val="both"/>
        <w:rPr>
          <w:rFonts w:ascii="Times New Roman" w:hAnsi="Times New Roman" w:cs="Times New Roman"/>
          <w:sz w:val="24"/>
          <w:szCs w:val="24"/>
        </w:rPr>
      </w:pPr>
      <w:r w:rsidRPr="0007742F">
        <w:rPr>
          <w:rFonts w:ascii="Times New Roman" w:hAnsi="Times New Roman" w:cs="Times New Roman"/>
          <w:b/>
          <w:sz w:val="24"/>
          <w:szCs w:val="24"/>
        </w:rPr>
        <w:t xml:space="preserve">Figure </w:t>
      </w:r>
      <w:r>
        <w:rPr>
          <w:rFonts w:ascii="Times New Roman" w:hAnsi="Times New Roman" w:cs="Times New Roman"/>
          <w:b/>
          <w:sz w:val="24"/>
          <w:szCs w:val="24"/>
        </w:rPr>
        <w:t>S10</w:t>
      </w:r>
      <w:r w:rsidRPr="0007742F">
        <w:rPr>
          <w:rFonts w:ascii="Times New Roman" w:hAnsi="Times New Roman" w:cs="Times New Roman"/>
          <w:b/>
          <w:sz w:val="24"/>
          <w:szCs w:val="24"/>
        </w:rPr>
        <w:t>:</w:t>
      </w:r>
      <w:r w:rsidRPr="0007742F">
        <w:rPr>
          <w:rFonts w:ascii="Times New Roman" w:hAnsi="Times New Roman" w:cs="Times New Roman"/>
          <w:sz w:val="24"/>
          <w:szCs w:val="24"/>
        </w:rPr>
        <w:t xml:space="preserve"> </w:t>
      </w:r>
      <w:r w:rsidRPr="0007742F">
        <w:rPr>
          <w:rFonts w:ascii="Times New Roman" w:hAnsi="Times New Roman" w:cs="Times New Roman"/>
          <w:sz w:val="24"/>
          <w:szCs w:val="24"/>
        </w:rPr>
        <w:tab/>
        <w:t xml:space="preserve">Photoproduction spectra of the photofragments of protonated NA with m/z = a) 53, b) 52, c) 51 and d) 50, across the range 3.55 – 5.8 eV. A three-point adjacent average </w:t>
      </w:r>
      <w:r>
        <w:rPr>
          <w:rFonts w:ascii="Times New Roman" w:hAnsi="Times New Roman" w:cs="Times New Roman"/>
          <w:sz w:val="24"/>
          <w:szCs w:val="24"/>
        </w:rPr>
        <w:t>curve is included for each plot</w:t>
      </w:r>
      <w:r w:rsidRPr="0007742F">
        <w:rPr>
          <w:rFonts w:ascii="Times New Roman" w:hAnsi="Times New Roman" w:cs="Times New Roman"/>
          <w:sz w:val="24"/>
          <w:szCs w:val="24"/>
        </w:rPr>
        <w:t>. Fragments 53 and 50 show an intense production band at ~4.7 eV whereas fragments 52 and 51 peak at 4.9 eV.</w:t>
      </w:r>
    </w:p>
    <w:p w:rsidR="001966F3" w:rsidRDefault="001966F3" w:rsidP="001966F3">
      <w:pPr>
        <w:spacing w:line="360" w:lineRule="auto"/>
        <w:ind w:left="1440" w:hanging="1440"/>
        <w:jc w:val="both"/>
        <w:rPr>
          <w:rFonts w:ascii="Times New Roman" w:hAnsi="Times New Roman" w:cs="Times New Roman"/>
          <w:sz w:val="24"/>
          <w:szCs w:val="24"/>
        </w:rPr>
      </w:pPr>
    </w:p>
    <w:p w:rsidR="001966F3" w:rsidRDefault="001966F3" w:rsidP="001966F3">
      <w:pPr>
        <w:spacing w:line="360" w:lineRule="auto"/>
        <w:jc w:val="both"/>
        <w:rPr>
          <w:rFonts w:ascii="Times New Roman" w:hAnsi="Times New Roman" w:cs="Times New Roman"/>
          <w:b/>
          <w:color w:val="000000" w:themeColor="text1"/>
          <w:sz w:val="24"/>
          <w:szCs w:val="24"/>
          <w:shd w:val="clear" w:color="auto" w:fill="FFFFFF"/>
        </w:rPr>
      </w:pPr>
      <w:r w:rsidRPr="000C352B">
        <w:rPr>
          <w:rFonts w:ascii="Times New Roman" w:hAnsi="Times New Roman" w:cs="Times New Roman"/>
          <w:b/>
          <w:color w:val="000000" w:themeColor="text1"/>
          <w:sz w:val="24"/>
          <w:szCs w:val="24"/>
          <w:shd w:val="clear" w:color="auto" w:fill="FFFFFF"/>
        </w:rPr>
        <w:t xml:space="preserve">S6. </w:t>
      </w:r>
      <w:r w:rsidRPr="002D4C42">
        <w:rPr>
          <w:rFonts w:ascii="Times New Roman" w:hAnsi="Times New Roman" w:cs="Times New Roman"/>
          <w:b/>
          <w:color w:val="000000" w:themeColor="text1"/>
          <w:sz w:val="24"/>
          <w:szCs w:val="24"/>
          <w:shd w:val="clear" w:color="auto" w:fill="FFFFFF"/>
        </w:rPr>
        <w:t>TD-DFT Excitation Spectra of the Protonation Site Isomers of Nicotinamide.</w:t>
      </w:r>
    </w:p>
    <w:p w:rsidR="001966F3" w:rsidRDefault="001966F3" w:rsidP="001966F3">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Time-dependent density functional theory (TD-DFT) has been used to calculate the excitation spectra of protonated nicotinamide. The MN12-SX functional, using the 6-311+G** basis set, produced absorption spectra that qualitatively reproduced the trends in the photoproduction spectra, given in the main text. TD-DFT consistently overestimated the gaseous excitation energies by 0.5 eV for all of the structures of protonated nicotinamide, the spectra have therefore been offset by 0.5 eV for comparison with experimental results. The average of the TD-DFT spectra for the conformational isomers (</w:t>
      </w:r>
      <w:r w:rsidRPr="00C9261A">
        <w:rPr>
          <w:rFonts w:ascii="Times New Roman" w:hAnsi="Times New Roman" w:cs="Times New Roman"/>
          <w:sz w:val="24"/>
          <w:szCs w:val="24"/>
        </w:rPr>
        <w:t>cis/trans</w:t>
      </w:r>
      <w:r>
        <w:rPr>
          <w:rFonts w:ascii="Times New Roman" w:hAnsi="Times New Roman" w:cs="Times New Roman"/>
          <w:sz w:val="24"/>
          <w:szCs w:val="24"/>
        </w:rPr>
        <w:t>) of each optimised structural isomer (</w:t>
      </w:r>
      <w:r>
        <w:rPr>
          <w:rFonts w:ascii="Times New Roman" w:hAnsi="Times New Roman" w:cs="Times New Roman"/>
          <w:b/>
          <w:sz w:val="24"/>
          <w:szCs w:val="24"/>
        </w:rPr>
        <w:t>N1H</w:t>
      </w:r>
      <w:r>
        <w:rPr>
          <w:rFonts w:ascii="Times New Roman" w:hAnsi="Times New Roman" w:cs="Times New Roman"/>
          <w:sz w:val="24"/>
          <w:szCs w:val="24"/>
        </w:rPr>
        <w:t xml:space="preserve">, </w:t>
      </w:r>
      <w:r>
        <w:rPr>
          <w:rFonts w:ascii="Times New Roman" w:hAnsi="Times New Roman" w:cs="Times New Roman"/>
          <w:b/>
          <w:sz w:val="24"/>
          <w:szCs w:val="24"/>
        </w:rPr>
        <w:t>O9Ha</w:t>
      </w:r>
      <w:r>
        <w:rPr>
          <w:rFonts w:ascii="Times New Roman" w:hAnsi="Times New Roman" w:cs="Times New Roman"/>
          <w:sz w:val="24"/>
          <w:szCs w:val="24"/>
        </w:rPr>
        <w:t xml:space="preserve">, </w:t>
      </w:r>
      <w:r>
        <w:rPr>
          <w:rFonts w:ascii="Times New Roman" w:hAnsi="Times New Roman" w:cs="Times New Roman"/>
          <w:b/>
          <w:sz w:val="24"/>
          <w:szCs w:val="24"/>
        </w:rPr>
        <w:t>O9Hb</w:t>
      </w:r>
      <w:r>
        <w:rPr>
          <w:rFonts w:ascii="Times New Roman" w:hAnsi="Times New Roman" w:cs="Times New Roman"/>
          <w:sz w:val="24"/>
          <w:szCs w:val="24"/>
        </w:rPr>
        <w:t xml:space="preserve">, </w:t>
      </w:r>
      <w:r>
        <w:rPr>
          <w:rFonts w:ascii="Times New Roman" w:hAnsi="Times New Roman" w:cs="Times New Roman"/>
          <w:b/>
          <w:sz w:val="24"/>
          <w:szCs w:val="24"/>
        </w:rPr>
        <w:t>N8H</w:t>
      </w:r>
      <w:r>
        <w:rPr>
          <w:rFonts w:ascii="Times New Roman" w:hAnsi="Times New Roman" w:cs="Times New Roman"/>
          <w:sz w:val="24"/>
          <w:szCs w:val="24"/>
        </w:rPr>
        <w:t xml:space="preserve">) is given in Figure S11. The energies and oscillator strengths for the calculated electronic transitions are given in Tables S5-S8. When offset by 0.5 eV, the excitation spectra of the </w:t>
      </w:r>
      <w:r w:rsidRPr="004C7D9C">
        <w:rPr>
          <w:rFonts w:ascii="Times New Roman" w:hAnsi="Times New Roman" w:cs="Times New Roman"/>
          <w:b/>
          <w:sz w:val="24"/>
          <w:szCs w:val="24"/>
        </w:rPr>
        <w:t>N1H</w:t>
      </w:r>
      <w:r>
        <w:rPr>
          <w:rFonts w:ascii="Times New Roman" w:hAnsi="Times New Roman" w:cs="Times New Roman"/>
          <w:sz w:val="24"/>
          <w:szCs w:val="24"/>
        </w:rPr>
        <w:t xml:space="preserve"> and </w:t>
      </w:r>
      <w:r w:rsidRPr="004C7D9C">
        <w:rPr>
          <w:rFonts w:ascii="Times New Roman" w:hAnsi="Times New Roman" w:cs="Times New Roman"/>
          <w:b/>
          <w:sz w:val="24"/>
          <w:szCs w:val="24"/>
        </w:rPr>
        <w:t>O9Ha</w:t>
      </w:r>
      <w:r>
        <w:rPr>
          <w:rFonts w:ascii="Times New Roman" w:hAnsi="Times New Roman" w:cs="Times New Roman"/>
          <w:sz w:val="24"/>
          <w:szCs w:val="24"/>
        </w:rPr>
        <w:t xml:space="preserve"> structures most accurately reproduced the gaseous absorption maxima observed in the photoproduction spectra. The nature of the orbitals involved in the strong electronic transitions have been inspected and are given in Tables S5-S8. It can be seen that the only structure to possess distinguishable n </w:t>
      </w:r>
      <w:r w:rsidRPr="00D80CA8">
        <w:rPr>
          <w:rFonts w:ascii="Times New Roman" w:hAnsi="Times New Roman" w:cs="Times New Roman"/>
          <w:sz w:val="24"/>
          <w:szCs w:val="24"/>
        </w:rPr>
        <w:sym w:font="Wingdings" w:char="F0E0"/>
      </w:r>
      <w:r>
        <w:rPr>
          <w:rFonts w:ascii="Times New Roman" w:hAnsi="Times New Roman" w:cs="Times New Roman"/>
          <w:sz w:val="24"/>
          <w:szCs w:val="24"/>
        </w:rPr>
        <w:t xml:space="preserve"> </w:t>
      </w:r>
      <w:r w:rsidRPr="000F110A">
        <w:rPr>
          <w:rFonts w:ascii="Times New Roman" w:eastAsia="Times New Roman" w:hAnsi="Times New Roman" w:cs="Times New Roman"/>
          <w:color w:val="000000" w:themeColor="text1"/>
          <w:sz w:val="24"/>
          <w:szCs w:val="24"/>
          <w:lang w:eastAsia="en-GB"/>
        </w:rPr>
        <w:t>π*</w:t>
      </w:r>
      <w:r>
        <w:rPr>
          <w:rFonts w:ascii="Times New Roman" w:eastAsia="Times New Roman" w:hAnsi="Times New Roman" w:cs="Times New Roman"/>
          <w:color w:val="000000" w:themeColor="text1"/>
          <w:sz w:val="24"/>
          <w:szCs w:val="24"/>
          <w:lang w:eastAsia="en-GB"/>
        </w:rPr>
        <w:t xml:space="preserve"> transitions from the lone pairs in the amide group is the pyridine protonated structure. The absence of these </w:t>
      </w:r>
      <w:r>
        <w:rPr>
          <w:rFonts w:ascii="Times New Roman" w:hAnsi="Times New Roman" w:cs="Times New Roman"/>
          <w:sz w:val="24"/>
          <w:szCs w:val="24"/>
        </w:rPr>
        <w:t xml:space="preserve">n </w:t>
      </w:r>
      <w:r w:rsidRPr="00D80CA8">
        <w:rPr>
          <w:rFonts w:ascii="Times New Roman" w:hAnsi="Times New Roman" w:cs="Times New Roman"/>
          <w:sz w:val="24"/>
          <w:szCs w:val="24"/>
        </w:rPr>
        <w:sym w:font="Wingdings" w:char="F0E0"/>
      </w:r>
      <w:r>
        <w:rPr>
          <w:rFonts w:ascii="Times New Roman" w:hAnsi="Times New Roman" w:cs="Times New Roman"/>
          <w:sz w:val="24"/>
          <w:szCs w:val="24"/>
        </w:rPr>
        <w:t xml:space="preserve"> </w:t>
      </w:r>
      <w:r w:rsidRPr="000F110A">
        <w:rPr>
          <w:rFonts w:ascii="Times New Roman" w:eastAsia="Times New Roman" w:hAnsi="Times New Roman" w:cs="Times New Roman"/>
          <w:color w:val="000000" w:themeColor="text1"/>
          <w:sz w:val="24"/>
          <w:szCs w:val="24"/>
          <w:lang w:eastAsia="en-GB"/>
        </w:rPr>
        <w:t>π*</w:t>
      </w:r>
      <w:r>
        <w:rPr>
          <w:rFonts w:ascii="Times New Roman" w:eastAsia="Times New Roman" w:hAnsi="Times New Roman" w:cs="Times New Roman"/>
          <w:color w:val="000000" w:themeColor="text1"/>
          <w:sz w:val="24"/>
          <w:szCs w:val="24"/>
          <w:lang w:eastAsia="en-GB"/>
        </w:rPr>
        <w:t xml:space="preserve"> transitions for amide protonated nicotinamide is likely to be as a result of the protonation of the carbonyl group.</w:t>
      </w:r>
    </w:p>
    <w:p w:rsidR="001966F3" w:rsidRDefault="001966F3" w:rsidP="001966F3">
      <w:pPr>
        <w:spacing w:line="360" w:lineRule="auto"/>
        <w:ind w:firstLine="720"/>
        <w:jc w:val="both"/>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anchor distT="0" distB="0" distL="114300" distR="114300" simplePos="0" relativeHeight="251688960" behindDoc="0" locked="0" layoutInCell="1" allowOverlap="1" wp14:anchorId="77FC2E89" wp14:editId="20923C1A">
            <wp:simplePos x="0" y="0"/>
            <wp:positionH relativeFrom="column">
              <wp:posOffset>1169375</wp:posOffset>
            </wp:positionH>
            <wp:positionV relativeFrom="paragraph">
              <wp:posOffset>0</wp:posOffset>
            </wp:positionV>
            <wp:extent cx="3061970" cy="6475095"/>
            <wp:effectExtent l="0" t="0" r="5080" b="1905"/>
            <wp:wrapTopAndBottom/>
            <wp:docPr id="18" name="Picture 18" descr="C:\Users\CED-Group\Documents\PhD Files\Nicotinamide\Writing\Figures\NA TDDFT 4 Structures (MN12SX, Averag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D-Group\Documents\PhD Files\Nicotinamide\Writing\Figures\NA TDDFT 4 Structures (MN12SX, Averaged).t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61970" cy="6475095"/>
                    </a:xfrm>
                    <a:prstGeom prst="rect">
                      <a:avLst/>
                    </a:prstGeom>
                    <a:noFill/>
                    <a:ln>
                      <a:noFill/>
                    </a:ln>
                  </pic:spPr>
                </pic:pic>
              </a:graphicData>
            </a:graphic>
          </wp:anchor>
        </w:drawing>
      </w:r>
    </w:p>
    <w:p w:rsidR="001966F3" w:rsidRDefault="001966F3" w:rsidP="001966F3">
      <w:pPr>
        <w:spacing w:line="360" w:lineRule="auto"/>
        <w:ind w:left="1440" w:hanging="1440"/>
        <w:jc w:val="both"/>
        <w:rPr>
          <w:rFonts w:ascii="Times New Roman" w:hAnsi="Times New Roman" w:cs="Times New Roman"/>
          <w:sz w:val="24"/>
          <w:szCs w:val="24"/>
        </w:rPr>
      </w:pPr>
      <w:r w:rsidRPr="000F110A">
        <w:rPr>
          <w:rFonts w:ascii="Times New Roman" w:hAnsi="Times New Roman" w:cs="Times New Roman"/>
          <w:b/>
          <w:color w:val="000000" w:themeColor="text1"/>
          <w:sz w:val="24"/>
          <w:szCs w:val="24"/>
          <w:shd w:val="clear" w:color="auto" w:fill="FFFFFF"/>
        </w:rPr>
        <w:t>Figure S</w:t>
      </w:r>
      <w:r>
        <w:rPr>
          <w:rFonts w:ascii="Times New Roman" w:hAnsi="Times New Roman" w:cs="Times New Roman"/>
          <w:b/>
          <w:color w:val="000000" w:themeColor="text1"/>
          <w:sz w:val="24"/>
          <w:szCs w:val="24"/>
          <w:shd w:val="clear" w:color="auto" w:fill="FFFFFF"/>
        </w:rPr>
        <w:t>11</w:t>
      </w:r>
      <w:r w:rsidRPr="000F110A">
        <w:rPr>
          <w:rFonts w:ascii="Times New Roman" w:hAnsi="Times New Roman" w:cs="Times New Roman"/>
          <w:b/>
          <w:color w:val="000000" w:themeColor="text1"/>
          <w:sz w:val="24"/>
          <w:szCs w:val="24"/>
          <w:shd w:val="clear" w:color="auto" w:fill="FFFFFF"/>
        </w:rPr>
        <w:t>:</w:t>
      </w:r>
      <w:r w:rsidRPr="000F110A">
        <w:rPr>
          <w:rFonts w:ascii="Times New Roman" w:hAnsi="Times New Roman" w:cs="Times New Roman"/>
          <w:color w:val="000000" w:themeColor="text1"/>
          <w:sz w:val="24"/>
          <w:szCs w:val="24"/>
          <w:shd w:val="clear" w:color="auto" w:fill="FFFFFF"/>
        </w:rPr>
        <w:t xml:space="preserve"> </w:t>
      </w:r>
      <w:r w:rsidRPr="000F110A">
        <w:rPr>
          <w:rFonts w:ascii="Times New Roman" w:hAnsi="Times New Roman" w:cs="Times New Roman"/>
          <w:color w:val="000000" w:themeColor="text1"/>
          <w:sz w:val="24"/>
          <w:szCs w:val="24"/>
          <w:shd w:val="clear" w:color="auto" w:fill="FFFFFF"/>
        </w:rPr>
        <w:tab/>
        <w:t xml:space="preserve">Calculated </w:t>
      </w:r>
      <w:r>
        <w:rPr>
          <w:rFonts w:ascii="Times New Roman" w:hAnsi="Times New Roman" w:cs="Times New Roman"/>
          <w:color w:val="000000" w:themeColor="text1"/>
          <w:sz w:val="24"/>
          <w:szCs w:val="24"/>
          <w:shd w:val="clear" w:color="auto" w:fill="FFFFFF"/>
        </w:rPr>
        <w:t>TD-DFT excitation spectra</w:t>
      </w:r>
      <w:r w:rsidRPr="000F110A">
        <w:rPr>
          <w:rFonts w:ascii="Times New Roman" w:hAnsi="Times New Roman" w:cs="Times New Roman"/>
          <w:color w:val="000000" w:themeColor="text1"/>
          <w:sz w:val="24"/>
          <w:szCs w:val="24"/>
          <w:shd w:val="clear" w:color="auto" w:fill="FFFFFF"/>
        </w:rPr>
        <w:t xml:space="preserve"> of </w:t>
      </w:r>
      <w:r>
        <w:rPr>
          <w:rFonts w:ascii="Times New Roman" w:hAnsi="Times New Roman" w:cs="Times New Roman"/>
          <w:color w:val="000000" w:themeColor="text1"/>
          <w:sz w:val="24"/>
          <w:szCs w:val="24"/>
          <w:shd w:val="clear" w:color="auto" w:fill="FFFFFF"/>
        </w:rPr>
        <w:t xml:space="preserve">protonated nicotinamide averaged between the cis and trans structures of: a) </w:t>
      </w:r>
      <w:r>
        <w:rPr>
          <w:rFonts w:ascii="Times New Roman" w:hAnsi="Times New Roman" w:cs="Times New Roman"/>
          <w:b/>
          <w:sz w:val="24"/>
          <w:szCs w:val="24"/>
        </w:rPr>
        <w:t>N1H</w:t>
      </w:r>
      <w:r>
        <w:rPr>
          <w:rFonts w:ascii="Times New Roman" w:hAnsi="Times New Roman" w:cs="Times New Roman"/>
          <w:sz w:val="24"/>
          <w:szCs w:val="24"/>
        </w:rPr>
        <w:t xml:space="preserve">, b) </w:t>
      </w:r>
      <w:r>
        <w:rPr>
          <w:rFonts w:ascii="Times New Roman" w:hAnsi="Times New Roman" w:cs="Times New Roman"/>
          <w:b/>
          <w:sz w:val="24"/>
          <w:szCs w:val="24"/>
        </w:rPr>
        <w:t>O9Ha</w:t>
      </w:r>
      <w:r>
        <w:rPr>
          <w:rFonts w:ascii="Times New Roman" w:hAnsi="Times New Roman" w:cs="Times New Roman"/>
          <w:sz w:val="24"/>
          <w:szCs w:val="24"/>
        </w:rPr>
        <w:t xml:space="preserve">, c) </w:t>
      </w:r>
      <w:r>
        <w:rPr>
          <w:rFonts w:ascii="Times New Roman" w:hAnsi="Times New Roman" w:cs="Times New Roman"/>
          <w:b/>
          <w:sz w:val="24"/>
          <w:szCs w:val="24"/>
        </w:rPr>
        <w:t xml:space="preserve">O9Hb </w:t>
      </w:r>
      <w:r>
        <w:rPr>
          <w:rFonts w:ascii="Times New Roman" w:hAnsi="Times New Roman" w:cs="Times New Roman"/>
          <w:sz w:val="24"/>
          <w:szCs w:val="24"/>
        </w:rPr>
        <w:t xml:space="preserve">and d) </w:t>
      </w:r>
      <w:r>
        <w:rPr>
          <w:rFonts w:ascii="Times New Roman" w:hAnsi="Times New Roman" w:cs="Times New Roman"/>
          <w:b/>
          <w:sz w:val="24"/>
          <w:szCs w:val="24"/>
        </w:rPr>
        <w:t>N8H</w:t>
      </w:r>
      <w:r>
        <w:rPr>
          <w:rFonts w:ascii="Times New Roman" w:hAnsi="Times New Roman" w:cs="Times New Roman"/>
          <w:color w:val="000000" w:themeColor="text1"/>
          <w:sz w:val="24"/>
          <w:szCs w:val="24"/>
          <w:shd w:val="clear" w:color="auto" w:fill="FFFFFF"/>
        </w:rPr>
        <w:t>, calculated using</w:t>
      </w:r>
      <w:r w:rsidRPr="000F110A">
        <w:rPr>
          <w:rFonts w:ascii="Times New Roman" w:hAnsi="Times New Roman" w:cs="Times New Roman"/>
          <w:color w:val="000000" w:themeColor="text1"/>
          <w:sz w:val="24"/>
          <w:szCs w:val="24"/>
          <w:shd w:val="clear" w:color="auto" w:fill="FFFFFF"/>
        </w:rPr>
        <w:t xml:space="preserve"> the </w:t>
      </w:r>
      <w:r>
        <w:rPr>
          <w:rFonts w:ascii="Times New Roman" w:hAnsi="Times New Roman" w:cs="Times New Roman"/>
          <w:color w:val="000000" w:themeColor="text1"/>
          <w:sz w:val="24"/>
          <w:szCs w:val="24"/>
          <w:shd w:val="clear" w:color="auto" w:fill="FFFFFF"/>
        </w:rPr>
        <w:t>MN12-SX functional and shifted by 0.5 eV to lower excitation energies for comparison with the experimental results</w:t>
      </w:r>
      <w:r w:rsidRPr="000F110A">
        <w:rPr>
          <w:rFonts w:ascii="Times New Roman" w:hAnsi="Times New Roman" w:cs="Times New Roman"/>
          <w:color w:val="000000" w:themeColor="text1"/>
          <w:sz w:val="24"/>
          <w:szCs w:val="24"/>
          <w:shd w:val="clear" w:color="auto" w:fill="FFFFFF"/>
        </w:rPr>
        <w:t>. The oscillator strengths of individual transitions are given by the vertical bars.</w:t>
      </w:r>
      <w:r>
        <w:rPr>
          <w:rFonts w:ascii="Times New Roman" w:hAnsi="Times New Roman" w:cs="Times New Roman"/>
          <w:color w:val="000000" w:themeColor="text1"/>
          <w:sz w:val="24"/>
          <w:szCs w:val="24"/>
          <w:shd w:val="clear" w:color="auto" w:fill="FFFFFF"/>
        </w:rPr>
        <w:t xml:space="preserve"> The red and blue bars indicate </w:t>
      </w:r>
      <w:r>
        <w:rPr>
          <w:rFonts w:ascii="Times New Roman" w:hAnsi="Times New Roman" w:cs="Times New Roman"/>
          <w:color w:val="000000" w:themeColor="text1"/>
          <w:sz w:val="24"/>
          <w:szCs w:val="24"/>
          <w:shd w:val="clear" w:color="auto" w:fill="FFFFFF"/>
        </w:rPr>
        <w:lastRenderedPageBreak/>
        <w:t>electronic transitions from the cis and trans structures respectively.</w:t>
      </w:r>
      <w:r w:rsidRPr="000F110A">
        <w:rPr>
          <w:rFonts w:ascii="Times New Roman" w:hAnsi="Times New Roman" w:cs="Times New Roman"/>
          <w:color w:val="000000" w:themeColor="text1"/>
          <w:sz w:val="24"/>
          <w:szCs w:val="24"/>
          <w:shd w:val="clear" w:color="auto" w:fill="FFFFFF"/>
        </w:rPr>
        <w:t xml:space="preserve"> The full line spectrum represents a convolution of the calculated </w:t>
      </w:r>
      <w:r>
        <w:rPr>
          <w:rFonts w:ascii="Times New Roman" w:hAnsi="Times New Roman" w:cs="Times New Roman"/>
          <w:color w:val="000000" w:themeColor="text1"/>
          <w:sz w:val="24"/>
          <w:szCs w:val="24"/>
          <w:shd w:val="clear" w:color="auto" w:fill="FFFFFF"/>
        </w:rPr>
        <w:t>electronic transitions</w:t>
      </w:r>
      <w:r w:rsidRPr="000F110A">
        <w:rPr>
          <w:rFonts w:ascii="Times New Roman" w:hAnsi="Times New Roman" w:cs="Times New Roman"/>
          <w:color w:val="000000" w:themeColor="text1"/>
          <w:sz w:val="24"/>
          <w:szCs w:val="24"/>
          <w:shd w:val="clear" w:color="auto" w:fill="FFFFFF"/>
        </w:rPr>
        <w:t xml:space="preserve"> with Gaussian </w:t>
      </w:r>
      <w:r>
        <w:rPr>
          <w:rFonts w:ascii="Times New Roman" w:hAnsi="Times New Roman" w:cs="Times New Roman"/>
          <w:color w:val="000000" w:themeColor="text1"/>
          <w:sz w:val="24"/>
          <w:szCs w:val="24"/>
          <w:shd w:val="clear" w:color="auto" w:fill="FFFFFF"/>
        </w:rPr>
        <w:t xml:space="preserve">functions </w:t>
      </w:r>
      <w:r w:rsidRPr="000F110A">
        <w:rPr>
          <w:rFonts w:ascii="Times New Roman" w:hAnsi="Times New Roman" w:cs="Times New Roman"/>
          <w:color w:val="000000" w:themeColor="text1"/>
          <w:sz w:val="24"/>
          <w:szCs w:val="24"/>
          <w:shd w:val="clear" w:color="auto" w:fill="FFFFFF"/>
        </w:rPr>
        <w:t>(0.</w:t>
      </w:r>
      <w:r>
        <w:rPr>
          <w:rFonts w:ascii="Times New Roman" w:hAnsi="Times New Roman" w:cs="Times New Roman"/>
          <w:color w:val="000000" w:themeColor="text1"/>
          <w:sz w:val="24"/>
          <w:szCs w:val="24"/>
          <w:shd w:val="clear" w:color="auto" w:fill="FFFFFF"/>
        </w:rPr>
        <w:t>25</w:t>
      </w:r>
      <w:r w:rsidRPr="000F110A">
        <w:rPr>
          <w:rFonts w:ascii="Times New Roman" w:hAnsi="Times New Roman" w:cs="Times New Roman"/>
          <w:color w:val="000000" w:themeColor="text1"/>
          <w:sz w:val="24"/>
          <w:szCs w:val="24"/>
          <w:shd w:val="clear" w:color="auto" w:fill="FFFFFF"/>
        </w:rPr>
        <w:t xml:space="preserve"> eV HWHM).</w:t>
      </w:r>
      <w:r>
        <w:rPr>
          <w:rFonts w:ascii="Times New Roman" w:hAnsi="Times New Roman" w:cs="Times New Roman"/>
          <w:sz w:val="24"/>
          <w:szCs w:val="24"/>
        </w:rPr>
        <w:t xml:space="preserve"> </w:t>
      </w:r>
    </w:p>
    <w:p w:rsidR="001966F3" w:rsidRPr="000F110A" w:rsidRDefault="001966F3" w:rsidP="001966F3">
      <w:pPr>
        <w:spacing w:line="360" w:lineRule="auto"/>
        <w:ind w:left="1440" w:hanging="1440"/>
        <w:jc w:val="both"/>
        <w:rPr>
          <w:rFonts w:ascii="Times New Roman" w:hAnsi="Times New Roman" w:cs="Times New Roman"/>
          <w:color w:val="000000" w:themeColor="text1"/>
          <w:sz w:val="24"/>
          <w:szCs w:val="24"/>
        </w:rPr>
      </w:pPr>
      <w:r w:rsidRPr="000F110A">
        <w:rPr>
          <w:rFonts w:ascii="Times New Roman" w:hAnsi="Times New Roman" w:cs="Times New Roman"/>
          <w:b/>
          <w:color w:val="000000" w:themeColor="text1"/>
          <w:sz w:val="24"/>
          <w:szCs w:val="24"/>
          <w:shd w:val="clear" w:color="auto" w:fill="FFFFFF"/>
        </w:rPr>
        <w:t>Table S</w:t>
      </w:r>
      <w:r>
        <w:rPr>
          <w:rFonts w:ascii="Times New Roman" w:hAnsi="Times New Roman" w:cs="Times New Roman"/>
          <w:b/>
          <w:color w:val="000000" w:themeColor="text1"/>
          <w:sz w:val="24"/>
          <w:szCs w:val="24"/>
          <w:shd w:val="clear" w:color="auto" w:fill="FFFFFF"/>
        </w:rPr>
        <w:t>5</w:t>
      </w:r>
      <w:r w:rsidRPr="000F110A">
        <w:rPr>
          <w:rFonts w:ascii="Times New Roman" w:hAnsi="Times New Roman" w:cs="Times New Roman"/>
          <w:b/>
          <w:color w:val="000000" w:themeColor="text1"/>
          <w:sz w:val="24"/>
          <w:szCs w:val="24"/>
          <w:shd w:val="clear" w:color="auto" w:fill="FFFFFF"/>
        </w:rPr>
        <w:t>:</w:t>
      </w:r>
      <w:r w:rsidRPr="000F110A">
        <w:rPr>
          <w:rFonts w:ascii="Times New Roman" w:hAnsi="Times New Roman" w:cs="Times New Roman"/>
          <w:color w:val="000000" w:themeColor="text1"/>
          <w:sz w:val="24"/>
          <w:szCs w:val="24"/>
          <w:shd w:val="clear" w:color="auto" w:fill="FFFFFF"/>
        </w:rPr>
        <w:t xml:space="preserve"> </w:t>
      </w:r>
      <w:r w:rsidRPr="000F110A">
        <w:rPr>
          <w:rFonts w:ascii="Times New Roman" w:hAnsi="Times New Roman" w:cs="Times New Roman"/>
          <w:color w:val="000000" w:themeColor="text1"/>
          <w:sz w:val="24"/>
          <w:szCs w:val="24"/>
          <w:shd w:val="clear" w:color="auto" w:fill="FFFFFF"/>
        </w:rPr>
        <w:tab/>
        <w:t xml:space="preserve">Calculated transition energies and oscillator strengths of </w:t>
      </w:r>
      <w:r>
        <w:rPr>
          <w:rFonts w:ascii="Times New Roman" w:hAnsi="Times New Roman" w:cs="Times New Roman"/>
          <w:sz w:val="24"/>
          <w:szCs w:val="24"/>
        </w:rPr>
        <w:t xml:space="preserve">cis and trans structures of the </w:t>
      </w:r>
      <w:r>
        <w:rPr>
          <w:rFonts w:ascii="Times New Roman" w:hAnsi="Times New Roman" w:cs="Times New Roman"/>
          <w:b/>
          <w:sz w:val="24"/>
          <w:szCs w:val="24"/>
        </w:rPr>
        <w:t>N1H</w:t>
      </w:r>
      <w:r w:rsidRPr="000F110A">
        <w:rPr>
          <w:rFonts w:ascii="Times New Roman" w:hAnsi="Times New Roman" w:cs="Times New Roman"/>
          <w:color w:val="000000" w:themeColor="text1"/>
          <w:sz w:val="24"/>
          <w:szCs w:val="24"/>
          <w:shd w:val="clear" w:color="auto" w:fill="FFFFFF"/>
          <w:vertAlign w:val="superscript"/>
        </w:rPr>
        <w:t xml:space="preserve"> </w:t>
      </w:r>
      <w:r>
        <w:rPr>
          <w:rFonts w:ascii="Times New Roman" w:hAnsi="Times New Roman" w:cs="Times New Roman"/>
          <w:color w:val="000000" w:themeColor="text1"/>
          <w:sz w:val="24"/>
          <w:szCs w:val="24"/>
          <w:shd w:val="clear" w:color="auto" w:fill="FFFFFF"/>
        </w:rPr>
        <w:t xml:space="preserve">structure </w:t>
      </w:r>
      <w:r w:rsidRPr="000F110A">
        <w:rPr>
          <w:rFonts w:ascii="Times New Roman" w:hAnsi="Times New Roman" w:cs="Times New Roman"/>
          <w:color w:val="000000" w:themeColor="text1"/>
          <w:sz w:val="24"/>
          <w:szCs w:val="24"/>
          <w:shd w:val="clear" w:color="auto" w:fill="FFFFFF"/>
        </w:rPr>
        <w:t>from TD</w:t>
      </w:r>
      <w:r>
        <w:rPr>
          <w:rFonts w:ascii="Times New Roman" w:hAnsi="Times New Roman" w:cs="Times New Roman"/>
          <w:color w:val="000000" w:themeColor="text1"/>
          <w:sz w:val="24"/>
          <w:szCs w:val="24"/>
          <w:shd w:val="clear" w:color="auto" w:fill="FFFFFF"/>
        </w:rPr>
        <w:t>-</w:t>
      </w:r>
      <w:r w:rsidRPr="000F110A">
        <w:rPr>
          <w:rFonts w:ascii="Times New Roman" w:hAnsi="Times New Roman" w:cs="Times New Roman"/>
          <w:color w:val="000000" w:themeColor="text1"/>
          <w:sz w:val="24"/>
          <w:szCs w:val="24"/>
          <w:shd w:val="clear" w:color="auto" w:fill="FFFFFF"/>
        </w:rPr>
        <w:t xml:space="preserve">DFT calculations with the </w:t>
      </w:r>
      <w:r>
        <w:rPr>
          <w:rFonts w:ascii="Times New Roman" w:hAnsi="Times New Roman" w:cs="Times New Roman"/>
          <w:color w:val="000000" w:themeColor="text1"/>
          <w:sz w:val="24"/>
          <w:szCs w:val="24"/>
          <w:shd w:val="clear" w:color="auto" w:fill="FFFFFF"/>
        </w:rPr>
        <w:t>MN12-SX</w:t>
      </w:r>
      <w:r w:rsidRPr="000F110A">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functional, shifted by 0.5 eV to lower excitation energies for comparison with the experimental results</w:t>
      </w:r>
      <w:r w:rsidRPr="000F110A">
        <w:rPr>
          <w:rFonts w:ascii="Times New Roman" w:hAnsi="Times New Roman" w:cs="Times New Roman"/>
          <w:color w:val="000000" w:themeColor="text1"/>
          <w:sz w:val="24"/>
          <w:szCs w:val="24"/>
          <w:shd w:val="clear" w:color="auto" w:fill="FFFFFF"/>
        </w:rPr>
        <w:t>.</w:t>
      </w:r>
      <w:r>
        <w:rPr>
          <w:rFonts w:ascii="Times New Roman" w:hAnsi="Times New Roman" w:cs="Times New Roman"/>
          <w:color w:val="000000" w:themeColor="text1"/>
          <w:sz w:val="24"/>
          <w:szCs w:val="24"/>
          <w:shd w:val="clear" w:color="auto" w:fill="FFFFFF"/>
        </w:rPr>
        <w:t xml:space="preserve"> Only transitions with oscillator strength &gt; 0.005 are listed.</w:t>
      </w:r>
    </w:p>
    <w:tbl>
      <w:tblPr>
        <w:tblW w:w="5924" w:type="dxa"/>
        <w:jc w:val="center"/>
        <w:tblLook w:val="04A0" w:firstRow="1" w:lastRow="0" w:firstColumn="1" w:lastColumn="0" w:noHBand="0" w:noVBand="1"/>
      </w:tblPr>
      <w:tblGrid>
        <w:gridCol w:w="3010"/>
        <w:gridCol w:w="2914"/>
      </w:tblGrid>
      <w:tr w:rsidR="001966F3" w:rsidRPr="000F110A" w:rsidTr="00A603AA">
        <w:trPr>
          <w:trHeight w:val="401"/>
          <w:jc w:val="center"/>
        </w:trPr>
        <w:tc>
          <w:tcPr>
            <w:tcW w:w="3010" w:type="dxa"/>
            <w:tcBorders>
              <w:top w:val="single" w:sz="4" w:space="0" w:color="auto"/>
              <w:left w:val="nil"/>
              <w:bottom w:val="double" w:sz="4" w:space="0" w:color="auto"/>
              <w:right w:val="nil"/>
            </w:tcBorders>
            <w:shd w:val="clear" w:color="auto" w:fill="auto"/>
            <w:noWrap/>
            <w:vAlign w:val="center"/>
            <w:hideMark/>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sidRPr="000F110A">
              <w:rPr>
                <w:rFonts w:ascii="Times New Roman" w:eastAsia="Times New Roman" w:hAnsi="Times New Roman" w:cs="Times New Roman"/>
                <w:color w:val="000000" w:themeColor="text1"/>
                <w:sz w:val="24"/>
                <w:szCs w:val="24"/>
                <w:lang w:eastAsia="en-GB"/>
              </w:rPr>
              <w:t>Transition Energy (eV)</w:t>
            </w:r>
          </w:p>
        </w:tc>
        <w:tc>
          <w:tcPr>
            <w:tcW w:w="2914" w:type="dxa"/>
            <w:tcBorders>
              <w:top w:val="single" w:sz="4" w:space="0" w:color="auto"/>
              <w:left w:val="nil"/>
              <w:bottom w:val="double" w:sz="4" w:space="0" w:color="auto"/>
              <w:right w:val="nil"/>
            </w:tcBorders>
            <w:shd w:val="clear" w:color="auto" w:fill="auto"/>
            <w:noWrap/>
            <w:vAlign w:val="center"/>
            <w:hideMark/>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sidRPr="000F110A">
              <w:rPr>
                <w:rFonts w:ascii="Times New Roman" w:eastAsia="Times New Roman" w:hAnsi="Times New Roman" w:cs="Times New Roman"/>
                <w:color w:val="000000" w:themeColor="text1"/>
                <w:sz w:val="24"/>
                <w:szCs w:val="24"/>
                <w:lang w:eastAsia="en-GB"/>
              </w:rPr>
              <w:t>Oscillator Strength</w:t>
            </w:r>
          </w:p>
        </w:tc>
      </w:tr>
      <w:tr w:rsidR="001966F3" w:rsidRPr="000F110A" w:rsidTr="00A603AA">
        <w:trPr>
          <w:trHeight w:val="397"/>
          <w:jc w:val="center"/>
        </w:trPr>
        <w:tc>
          <w:tcPr>
            <w:tcW w:w="5924" w:type="dxa"/>
            <w:gridSpan w:val="2"/>
            <w:tcBorders>
              <w:top w:val="double" w:sz="4" w:space="0" w:color="auto"/>
              <w:left w:val="nil"/>
              <w:right w:val="nil"/>
            </w:tcBorders>
            <w:shd w:val="clear" w:color="auto" w:fill="auto"/>
            <w:noWrap/>
            <w:vAlign w:val="center"/>
          </w:tcPr>
          <w:p w:rsidR="001966F3" w:rsidRPr="000F110A"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cis-</w:t>
            </w:r>
            <w:r>
              <w:rPr>
                <w:rFonts w:ascii="Times New Roman" w:hAnsi="Times New Roman" w:cs="Times New Roman"/>
                <w:b/>
                <w:sz w:val="24"/>
                <w:szCs w:val="24"/>
              </w:rPr>
              <w:t>N1H</w:t>
            </w:r>
            <w:r>
              <w:rPr>
                <w:rFonts w:ascii="Times New Roman" w:eastAsia="Times New Roman" w:hAnsi="Times New Roman" w:cs="Times New Roman"/>
                <w:color w:val="000000" w:themeColor="text1"/>
                <w:sz w:val="24"/>
                <w:szCs w:val="24"/>
                <w:lang w:eastAsia="en-GB"/>
              </w:rPr>
              <w:t xml:space="preserve"> Amide n </w:t>
            </w:r>
            <w:r w:rsidRPr="00CB365F">
              <w:rPr>
                <w:rFonts w:ascii="Times New Roman" w:eastAsia="Times New Roman" w:hAnsi="Times New Roman" w:cs="Times New Roman"/>
                <w:color w:val="000000" w:themeColor="text1"/>
                <w:sz w:val="24"/>
                <w:szCs w:val="24"/>
                <w:lang w:eastAsia="en-GB"/>
              </w:rPr>
              <w:sym w:font="Wingdings" w:char="F0E0"/>
            </w:r>
            <w:r>
              <w:rPr>
                <w:rFonts w:ascii="Times New Roman" w:eastAsia="Times New Roman" w:hAnsi="Times New Roman" w:cs="Times New Roman"/>
                <w:color w:val="000000" w:themeColor="text1"/>
                <w:sz w:val="24"/>
                <w:szCs w:val="24"/>
                <w:lang w:eastAsia="en-GB"/>
              </w:rPr>
              <w:t xml:space="preserve"> </w:t>
            </w:r>
            <w:r w:rsidRPr="000F110A">
              <w:rPr>
                <w:rFonts w:ascii="Times New Roman" w:eastAsia="Times New Roman" w:hAnsi="Times New Roman" w:cs="Times New Roman"/>
                <w:color w:val="000000" w:themeColor="text1"/>
                <w:sz w:val="24"/>
                <w:szCs w:val="24"/>
                <w:lang w:eastAsia="en-GB"/>
              </w:rPr>
              <w:t>π*</w:t>
            </w:r>
            <w:r>
              <w:rPr>
                <w:rFonts w:ascii="Times New Roman" w:eastAsia="Times New Roman" w:hAnsi="Times New Roman" w:cs="Times New Roman"/>
                <w:color w:val="000000" w:themeColor="text1"/>
                <w:sz w:val="24"/>
                <w:szCs w:val="24"/>
                <w:lang w:eastAsia="en-GB"/>
              </w:rPr>
              <w:t xml:space="preserve"> </w:t>
            </w:r>
            <w:r w:rsidRPr="000F110A">
              <w:rPr>
                <w:rFonts w:ascii="Times New Roman" w:eastAsia="Times New Roman" w:hAnsi="Times New Roman" w:cs="Times New Roman"/>
                <w:color w:val="000000" w:themeColor="text1"/>
                <w:sz w:val="24"/>
                <w:szCs w:val="24"/>
                <w:lang w:eastAsia="en-GB"/>
              </w:rPr>
              <w:t>Transitions</w:t>
            </w:r>
            <w:r w:rsidRPr="000F110A">
              <w:rPr>
                <w:rFonts w:ascii="Times New Roman" w:hAnsi="Times New Roman" w:cs="Times New Roman"/>
                <w:color w:val="000000" w:themeColor="text1"/>
                <w:sz w:val="24"/>
                <w:szCs w:val="24"/>
                <w:shd w:val="clear" w:color="auto" w:fill="FFFFFF"/>
                <w:vertAlign w:val="superscript"/>
              </w:rPr>
              <w:t xml:space="preserve"> a</w:t>
            </w:r>
          </w:p>
        </w:tc>
      </w:tr>
      <w:tr w:rsidR="001966F3" w:rsidRPr="000F110A" w:rsidTr="00A603AA">
        <w:trPr>
          <w:trHeight w:val="397"/>
          <w:jc w:val="center"/>
        </w:trPr>
        <w:tc>
          <w:tcPr>
            <w:tcW w:w="3010" w:type="dxa"/>
            <w:tcBorders>
              <w:left w:val="nil"/>
              <w:bottom w:val="nil"/>
              <w:right w:val="nil"/>
            </w:tcBorders>
            <w:shd w:val="clear" w:color="auto" w:fill="auto"/>
            <w:noWrap/>
            <w:vAlign w:val="center"/>
            <w:hideMark/>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3.90</w:t>
            </w:r>
          </w:p>
        </w:tc>
        <w:tc>
          <w:tcPr>
            <w:tcW w:w="2914" w:type="dxa"/>
            <w:tcBorders>
              <w:left w:val="nil"/>
              <w:bottom w:val="nil"/>
              <w:right w:val="nil"/>
            </w:tcBorders>
            <w:shd w:val="clear" w:color="auto" w:fill="auto"/>
            <w:noWrap/>
            <w:vAlign w:val="center"/>
            <w:hideMark/>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0.0057</w:t>
            </w:r>
          </w:p>
        </w:tc>
      </w:tr>
      <w:tr w:rsidR="001966F3" w:rsidRPr="000F110A" w:rsidTr="00A603AA">
        <w:trPr>
          <w:trHeight w:val="397"/>
          <w:jc w:val="center"/>
        </w:trPr>
        <w:tc>
          <w:tcPr>
            <w:tcW w:w="3010" w:type="dxa"/>
            <w:tcBorders>
              <w:top w:val="nil"/>
              <w:left w:val="nil"/>
              <w:bottom w:val="single" w:sz="4" w:space="0" w:color="auto"/>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4.44</w:t>
            </w:r>
          </w:p>
        </w:tc>
        <w:tc>
          <w:tcPr>
            <w:tcW w:w="2914" w:type="dxa"/>
            <w:tcBorders>
              <w:top w:val="nil"/>
              <w:left w:val="nil"/>
              <w:bottom w:val="single" w:sz="4" w:space="0" w:color="auto"/>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0.0126</w:t>
            </w:r>
          </w:p>
        </w:tc>
      </w:tr>
      <w:tr w:rsidR="001966F3" w:rsidRPr="000F110A" w:rsidTr="00A603AA">
        <w:trPr>
          <w:trHeight w:val="397"/>
          <w:jc w:val="center"/>
        </w:trPr>
        <w:tc>
          <w:tcPr>
            <w:tcW w:w="5924" w:type="dxa"/>
            <w:gridSpan w:val="2"/>
            <w:tcBorders>
              <w:top w:val="single" w:sz="4" w:space="0" w:color="auto"/>
              <w:left w:val="nil"/>
              <w:bottom w:val="nil"/>
              <w:right w:val="nil"/>
            </w:tcBorders>
            <w:shd w:val="clear" w:color="auto" w:fill="auto"/>
            <w:noWrap/>
            <w:vAlign w:val="center"/>
          </w:tcPr>
          <w:p w:rsidR="001966F3" w:rsidRPr="000F110A"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cis-</w:t>
            </w:r>
            <w:r>
              <w:rPr>
                <w:rFonts w:ascii="Times New Roman" w:hAnsi="Times New Roman" w:cs="Times New Roman"/>
                <w:b/>
                <w:sz w:val="24"/>
                <w:szCs w:val="24"/>
              </w:rPr>
              <w:t>N1H</w:t>
            </w:r>
            <w:r>
              <w:rPr>
                <w:rFonts w:ascii="Times New Roman" w:eastAsia="Times New Roman" w:hAnsi="Times New Roman" w:cs="Times New Roman"/>
                <w:color w:val="000000" w:themeColor="text1"/>
                <w:sz w:val="24"/>
                <w:szCs w:val="24"/>
                <w:lang w:eastAsia="en-GB"/>
              </w:rPr>
              <w:t xml:space="preserve"> π </w:t>
            </w:r>
            <w:r w:rsidRPr="000F110A">
              <w:rPr>
                <w:rFonts w:ascii="Times New Roman" w:hAnsi="Times New Roman" w:cs="Times New Roman"/>
                <w:color w:val="000000" w:themeColor="text1"/>
                <w:sz w:val="24"/>
                <w:szCs w:val="24"/>
                <w:shd w:val="clear" w:color="auto" w:fill="FFFFFF"/>
              </w:rPr>
              <w:sym w:font="Wingdings" w:char="F0E0"/>
            </w:r>
            <w:r w:rsidRPr="000F110A">
              <w:rPr>
                <w:rFonts w:ascii="Times New Roman" w:eastAsia="Times New Roman" w:hAnsi="Times New Roman" w:cs="Times New Roman"/>
                <w:color w:val="000000" w:themeColor="text1"/>
                <w:sz w:val="24"/>
                <w:szCs w:val="24"/>
                <w:lang w:eastAsia="en-GB"/>
              </w:rPr>
              <w:t xml:space="preserve"> π* Transitions</w:t>
            </w:r>
          </w:p>
        </w:tc>
      </w:tr>
      <w:tr w:rsidR="001966F3" w:rsidRPr="000F110A" w:rsidTr="00A603AA">
        <w:trPr>
          <w:trHeight w:val="397"/>
          <w:jc w:val="center"/>
        </w:trPr>
        <w:tc>
          <w:tcPr>
            <w:tcW w:w="3010" w:type="dxa"/>
            <w:tcBorders>
              <w:top w:val="nil"/>
              <w:left w:val="nil"/>
              <w:bottom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5.01</w:t>
            </w:r>
          </w:p>
        </w:tc>
        <w:tc>
          <w:tcPr>
            <w:tcW w:w="2914" w:type="dxa"/>
            <w:tcBorders>
              <w:top w:val="nil"/>
              <w:left w:val="nil"/>
              <w:bottom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0.1075</w:t>
            </w:r>
          </w:p>
        </w:tc>
      </w:tr>
      <w:tr w:rsidR="001966F3" w:rsidRPr="000F110A" w:rsidTr="00A603AA">
        <w:trPr>
          <w:trHeight w:val="397"/>
          <w:jc w:val="center"/>
        </w:trPr>
        <w:tc>
          <w:tcPr>
            <w:tcW w:w="3010" w:type="dxa"/>
            <w:tcBorders>
              <w:top w:val="nil"/>
              <w:left w:val="nil"/>
              <w:bottom w:val="single" w:sz="4" w:space="0" w:color="auto"/>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5.54</w:t>
            </w:r>
          </w:p>
        </w:tc>
        <w:tc>
          <w:tcPr>
            <w:tcW w:w="2914" w:type="dxa"/>
            <w:tcBorders>
              <w:top w:val="nil"/>
              <w:left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0.0139</w:t>
            </w:r>
          </w:p>
        </w:tc>
      </w:tr>
      <w:tr w:rsidR="001966F3" w:rsidRPr="000F110A" w:rsidTr="00A603AA">
        <w:trPr>
          <w:trHeight w:val="397"/>
          <w:jc w:val="center"/>
        </w:trPr>
        <w:tc>
          <w:tcPr>
            <w:tcW w:w="5924" w:type="dxa"/>
            <w:gridSpan w:val="2"/>
            <w:tcBorders>
              <w:top w:val="single" w:sz="4" w:space="0" w:color="auto"/>
              <w:left w:val="nil"/>
              <w:right w:val="nil"/>
            </w:tcBorders>
            <w:shd w:val="clear" w:color="auto" w:fill="auto"/>
            <w:noWrap/>
            <w:vAlign w:val="center"/>
          </w:tcPr>
          <w:p w:rsidR="001966F3"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cis-</w:t>
            </w:r>
            <w:r>
              <w:rPr>
                <w:rFonts w:ascii="Times New Roman" w:hAnsi="Times New Roman" w:cs="Times New Roman"/>
                <w:b/>
                <w:sz w:val="24"/>
                <w:szCs w:val="24"/>
              </w:rPr>
              <w:t>N1H</w:t>
            </w:r>
            <w:r>
              <w:rPr>
                <w:rFonts w:ascii="Times New Roman" w:eastAsia="Times New Roman" w:hAnsi="Times New Roman" w:cs="Times New Roman"/>
                <w:color w:val="000000" w:themeColor="text1"/>
                <w:sz w:val="24"/>
                <w:szCs w:val="24"/>
                <w:lang w:eastAsia="en-GB"/>
              </w:rPr>
              <w:t xml:space="preserve"> Amide n </w:t>
            </w:r>
            <w:r w:rsidRPr="00CB365F">
              <w:rPr>
                <w:rFonts w:ascii="Times New Roman" w:eastAsia="Times New Roman" w:hAnsi="Times New Roman" w:cs="Times New Roman"/>
                <w:color w:val="000000" w:themeColor="text1"/>
                <w:sz w:val="24"/>
                <w:szCs w:val="24"/>
                <w:lang w:eastAsia="en-GB"/>
              </w:rPr>
              <w:sym w:font="Wingdings" w:char="F0E0"/>
            </w:r>
            <w:r>
              <w:rPr>
                <w:rFonts w:ascii="Times New Roman" w:eastAsia="Times New Roman" w:hAnsi="Times New Roman" w:cs="Times New Roman"/>
                <w:color w:val="000000" w:themeColor="text1"/>
                <w:sz w:val="24"/>
                <w:szCs w:val="24"/>
                <w:lang w:eastAsia="en-GB"/>
              </w:rPr>
              <w:t xml:space="preserve"> σ</w:t>
            </w:r>
            <w:r w:rsidRPr="000F110A">
              <w:rPr>
                <w:rFonts w:ascii="Times New Roman" w:eastAsia="Times New Roman" w:hAnsi="Times New Roman" w:cs="Times New Roman"/>
                <w:color w:val="000000" w:themeColor="text1"/>
                <w:sz w:val="24"/>
                <w:szCs w:val="24"/>
                <w:lang w:eastAsia="en-GB"/>
              </w:rPr>
              <w:t>*</w:t>
            </w:r>
            <w:r>
              <w:rPr>
                <w:rFonts w:ascii="Times New Roman" w:eastAsia="Times New Roman" w:hAnsi="Times New Roman" w:cs="Times New Roman"/>
                <w:color w:val="000000" w:themeColor="text1"/>
                <w:sz w:val="24"/>
                <w:szCs w:val="24"/>
                <w:lang w:eastAsia="en-GB"/>
              </w:rPr>
              <w:t xml:space="preserve"> </w:t>
            </w:r>
            <w:r w:rsidRPr="000F110A">
              <w:rPr>
                <w:rFonts w:ascii="Times New Roman" w:eastAsia="Times New Roman" w:hAnsi="Times New Roman" w:cs="Times New Roman"/>
                <w:color w:val="000000" w:themeColor="text1"/>
                <w:sz w:val="24"/>
                <w:szCs w:val="24"/>
                <w:lang w:eastAsia="en-GB"/>
              </w:rPr>
              <w:t>Transitions</w:t>
            </w:r>
            <w:r w:rsidRPr="000F110A">
              <w:rPr>
                <w:rFonts w:ascii="Times New Roman" w:hAnsi="Times New Roman" w:cs="Times New Roman"/>
                <w:color w:val="000000" w:themeColor="text1"/>
                <w:sz w:val="24"/>
                <w:szCs w:val="24"/>
                <w:shd w:val="clear" w:color="auto" w:fill="FFFFFF"/>
                <w:vertAlign w:val="superscript"/>
              </w:rPr>
              <w:t xml:space="preserve"> a</w:t>
            </w:r>
          </w:p>
        </w:tc>
      </w:tr>
      <w:tr w:rsidR="001966F3" w:rsidRPr="000F110A" w:rsidTr="00A603AA">
        <w:trPr>
          <w:trHeight w:val="397"/>
          <w:jc w:val="center"/>
        </w:trPr>
        <w:tc>
          <w:tcPr>
            <w:tcW w:w="3010" w:type="dxa"/>
            <w:tcBorders>
              <w:top w:val="nil"/>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5.76</w:t>
            </w:r>
          </w:p>
        </w:tc>
        <w:tc>
          <w:tcPr>
            <w:tcW w:w="2914" w:type="dxa"/>
            <w:tcBorders>
              <w:top w:val="nil"/>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0.0051</w:t>
            </w:r>
          </w:p>
        </w:tc>
      </w:tr>
      <w:tr w:rsidR="001966F3" w:rsidRPr="000F110A" w:rsidTr="00A603AA">
        <w:trPr>
          <w:trHeight w:val="397"/>
          <w:jc w:val="center"/>
        </w:trPr>
        <w:tc>
          <w:tcPr>
            <w:tcW w:w="5924" w:type="dxa"/>
            <w:gridSpan w:val="2"/>
            <w:tcBorders>
              <w:top w:val="single" w:sz="4" w:space="0" w:color="auto"/>
              <w:left w:val="nil"/>
              <w:bottom w:val="nil"/>
              <w:right w:val="nil"/>
            </w:tcBorders>
            <w:shd w:val="clear" w:color="auto" w:fill="auto"/>
            <w:noWrap/>
            <w:vAlign w:val="center"/>
          </w:tcPr>
          <w:p w:rsidR="001966F3"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trans-</w:t>
            </w:r>
            <w:r>
              <w:rPr>
                <w:rFonts w:ascii="Times New Roman" w:hAnsi="Times New Roman" w:cs="Times New Roman"/>
                <w:b/>
                <w:sz w:val="24"/>
                <w:szCs w:val="24"/>
              </w:rPr>
              <w:t>N1H</w:t>
            </w:r>
            <w:r>
              <w:rPr>
                <w:rFonts w:ascii="Times New Roman" w:eastAsia="Times New Roman" w:hAnsi="Times New Roman" w:cs="Times New Roman"/>
                <w:color w:val="000000" w:themeColor="text1"/>
                <w:sz w:val="24"/>
                <w:szCs w:val="24"/>
                <w:lang w:eastAsia="en-GB"/>
              </w:rPr>
              <w:t xml:space="preserve"> Amide n </w:t>
            </w:r>
            <w:r w:rsidRPr="00CB365F">
              <w:rPr>
                <w:rFonts w:ascii="Times New Roman" w:eastAsia="Times New Roman" w:hAnsi="Times New Roman" w:cs="Times New Roman"/>
                <w:color w:val="000000" w:themeColor="text1"/>
                <w:sz w:val="24"/>
                <w:szCs w:val="24"/>
                <w:lang w:eastAsia="en-GB"/>
              </w:rPr>
              <w:sym w:font="Wingdings" w:char="F0E0"/>
            </w:r>
            <w:r>
              <w:rPr>
                <w:rFonts w:ascii="Times New Roman" w:eastAsia="Times New Roman" w:hAnsi="Times New Roman" w:cs="Times New Roman"/>
                <w:color w:val="000000" w:themeColor="text1"/>
                <w:sz w:val="24"/>
                <w:szCs w:val="24"/>
                <w:lang w:eastAsia="en-GB"/>
              </w:rPr>
              <w:t xml:space="preserve"> </w:t>
            </w:r>
            <w:r w:rsidRPr="000F110A">
              <w:rPr>
                <w:rFonts w:ascii="Times New Roman" w:eastAsia="Times New Roman" w:hAnsi="Times New Roman" w:cs="Times New Roman"/>
                <w:color w:val="000000" w:themeColor="text1"/>
                <w:sz w:val="24"/>
                <w:szCs w:val="24"/>
                <w:lang w:eastAsia="en-GB"/>
              </w:rPr>
              <w:t>π*</w:t>
            </w:r>
            <w:r>
              <w:rPr>
                <w:rFonts w:ascii="Times New Roman" w:eastAsia="Times New Roman" w:hAnsi="Times New Roman" w:cs="Times New Roman"/>
                <w:color w:val="000000" w:themeColor="text1"/>
                <w:sz w:val="24"/>
                <w:szCs w:val="24"/>
                <w:lang w:eastAsia="en-GB"/>
              </w:rPr>
              <w:t xml:space="preserve"> </w:t>
            </w:r>
            <w:r w:rsidRPr="000F110A">
              <w:rPr>
                <w:rFonts w:ascii="Times New Roman" w:eastAsia="Times New Roman" w:hAnsi="Times New Roman" w:cs="Times New Roman"/>
                <w:color w:val="000000" w:themeColor="text1"/>
                <w:sz w:val="24"/>
                <w:szCs w:val="24"/>
                <w:lang w:eastAsia="en-GB"/>
              </w:rPr>
              <w:t>Transitions</w:t>
            </w:r>
            <w:r w:rsidRPr="000F110A">
              <w:rPr>
                <w:rFonts w:ascii="Times New Roman" w:hAnsi="Times New Roman" w:cs="Times New Roman"/>
                <w:color w:val="000000" w:themeColor="text1"/>
                <w:sz w:val="24"/>
                <w:szCs w:val="24"/>
                <w:shd w:val="clear" w:color="auto" w:fill="FFFFFF"/>
                <w:vertAlign w:val="superscript"/>
              </w:rPr>
              <w:t xml:space="preserve"> a</w:t>
            </w:r>
          </w:p>
        </w:tc>
      </w:tr>
      <w:tr w:rsidR="001966F3" w:rsidRPr="000F110A" w:rsidTr="00A603AA">
        <w:trPr>
          <w:trHeight w:val="397"/>
          <w:jc w:val="center"/>
        </w:trPr>
        <w:tc>
          <w:tcPr>
            <w:tcW w:w="3010" w:type="dxa"/>
            <w:tcBorders>
              <w:top w:val="nil"/>
              <w:left w:val="nil"/>
              <w:bottom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3.38</w:t>
            </w:r>
          </w:p>
        </w:tc>
        <w:tc>
          <w:tcPr>
            <w:tcW w:w="2914" w:type="dxa"/>
            <w:tcBorders>
              <w:top w:val="nil"/>
              <w:left w:val="nil"/>
              <w:bottom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0.0097</w:t>
            </w:r>
          </w:p>
        </w:tc>
      </w:tr>
      <w:tr w:rsidR="001966F3" w:rsidRPr="000F110A" w:rsidTr="00A603AA">
        <w:trPr>
          <w:trHeight w:val="397"/>
          <w:jc w:val="center"/>
        </w:trPr>
        <w:tc>
          <w:tcPr>
            <w:tcW w:w="3010" w:type="dxa"/>
            <w:tcBorders>
              <w:top w:val="nil"/>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4.40</w:t>
            </w:r>
          </w:p>
        </w:tc>
        <w:tc>
          <w:tcPr>
            <w:tcW w:w="2914" w:type="dxa"/>
            <w:tcBorders>
              <w:top w:val="nil"/>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0.0151</w:t>
            </w:r>
          </w:p>
        </w:tc>
      </w:tr>
      <w:tr w:rsidR="001966F3" w:rsidRPr="000F110A" w:rsidTr="00A603AA">
        <w:trPr>
          <w:trHeight w:val="397"/>
          <w:jc w:val="center"/>
        </w:trPr>
        <w:tc>
          <w:tcPr>
            <w:tcW w:w="5924" w:type="dxa"/>
            <w:gridSpan w:val="2"/>
            <w:tcBorders>
              <w:top w:val="single" w:sz="4" w:space="0" w:color="auto"/>
              <w:left w:val="nil"/>
              <w:bottom w:val="nil"/>
              <w:right w:val="nil"/>
            </w:tcBorders>
            <w:shd w:val="clear" w:color="auto" w:fill="auto"/>
            <w:noWrap/>
            <w:vAlign w:val="center"/>
          </w:tcPr>
          <w:p w:rsidR="001966F3"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trans-</w:t>
            </w:r>
            <w:r>
              <w:rPr>
                <w:rFonts w:ascii="Times New Roman" w:hAnsi="Times New Roman" w:cs="Times New Roman"/>
                <w:b/>
                <w:sz w:val="24"/>
                <w:szCs w:val="24"/>
              </w:rPr>
              <w:t>N1H</w:t>
            </w:r>
            <w:r>
              <w:rPr>
                <w:rFonts w:ascii="Times New Roman" w:eastAsia="Times New Roman" w:hAnsi="Times New Roman" w:cs="Times New Roman"/>
                <w:color w:val="000000" w:themeColor="text1"/>
                <w:sz w:val="24"/>
                <w:szCs w:val="24"/>
                <w:lang w:eastAsia="en-GB"/>
              </w:rPr>
              <w:t xml:space="preserve"> Amide n </w:t>
            </w:r>
            <w:r w:rsidRPr="00CB365F">
              <w:rPr>
                <w:rFonts w:ascii="Times New Roman" w:eastAsia="Times New Roman" w:hAnsi="Times New Roman" w:cs="Times New Roman"/>
                <w:color w:val="000000" w:themeColor="text1"/>
                <w:sz w:val="24"/>
                <w:szCs w:val="24"/>
                <w:lang w:eastAsia="en-GB"/>
              </w:rPr>
              <w:sym w:font="Wingdings" w:char="F0E0"/>
            </w:r>
            <w:r>
              <w:rPr>
                <w:rFonts w:ascii="Times New Roman" w:eastAsia="Times New Roman" w:hAnsi="Times New Roman" w:cs="Times New Roman"/>
                <w:color w:val="000000" w:themeColor="text1"/>
                <w:sz w:val="24"/>
                <w:szCs w:val="24"/>
                <w:lang w:eastAsia="en-GB"/>
              </w:rPr>
              <w:t xml:space="preserve"> σ</w:t>
            </w:r>
            <w:r w:rsidRPr="000F110A">
              <w:rPr>
                <w:rFonts w:ascii="Times New Roman" w:eastAsia="Times New Roman" w:hAnsi="Times New Roman" w:cs="Times New Roman"/>
                <w:color w:val="000000" w:themeColor="text1"/>
                <w:sz w:val="24"/>
                <w:szCs w:val="24"/>
                <w:lang w:eastAsia="en-GB"/>
              </w:rPr>
              <w:t>*</w:t>
            </w:r>
            <w:r>
              <w:rPr>
                <w:rFonts w:ascii="Times New Roman" w:eastAsia="Times New Roman" w:hAnsi="Times New Roman" w:cs="Times New Roman"/>
                <w:color w:val="000000" w:themeColor="text1"/>
                <w:sz w:val="24"/>
                <w:szCs w:val="24"/>
                <w:lang w:eastAsia="en-GB"/>
              </w:rPr>
              <w:t xml:space="preserve"> </w:t>
            </w:r>
            <w:r w:rsidRPr="000F110A">
              <w:rPr>
                <w:rFonts w:ascii="Times New Roman" w:eastAsia="Times New Roman" w:hAnsi="Times New Roman" w:cs="Times New Roman"/>
                <w:color w:val="000000" w:themeColor="text1"/>
                <w:sz w:val="24"/>
                <w:szCs w:val="24"/>
                <w:lang w:eastAsia="en-GB"/>
              </w:rPr>
              <w:t>Transitions</w:t>
            </w:r>
            <w:r w:rsidRPr="000F110A">
              <w:rPr>
                <w:rFonts w:ascii="Times New Roman" w:hAnsi="Times New Roman" w:cs="Times New Roman"/>
                <w:color w:val="000000" w:themeColor="text1"/>
                <w:sz w:val="24"/>
                <w:szCs w:val="24"/>
                <w:shd w:val="clear" w:color="auto" w:fill="FFFFFF"/>
                <w:vertAlign w:val="superscript"/>
              </w:rPr>
              <w:t xml:space="preserve"> a</w:t>
            </w:r>
          </w:p>
        </w:tc>
      </w:tr>
      <w:tr w:rsidR="001966F3" w:rsidRPr="000F110A" w:rsidTr="00A603AA">
        <w:trPr>
          <w:trHeight w:val="397"/>
          <w:jc w:val="center"/>
        </w:trPr>
        <w:tc>
          <w:tcPr>
            <w:tcW w:w="3010" w:type="dxa"/>
            <w:tcBorders>
              <w:top w:val="nil"/>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4.91</w:t>
            </w:r>
          </w:p>
        </w:tc>
        <w:tc>
          <w:tcPr>
            <w:tcW w:w="2914" w:type="dxa"/>
            <w:tcBorders>
              <w:top w:val="nil"/>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0.0169</w:t>
            </w:r>
          </w:p>
        </w:tc>
      </w:tr>
      <w:tr w:rsidR="001966F3" w:rsidRPr="000F110A" w:rsidTr="00A603AA">
        <w:trPr>
          <w:trHeight w:val="397"/>
          <w:jc w:val="center"/>
        </w:trPr>
        <w:tc>
          <w:tcPr>
            <w:tcW w:w="5924" w:type="dxa"/>
            <w:gridSpan w:val="2"/>
            <w:tcBorders>
              <w:top w:val="single" w:sz="4" w:space="0" w:color="auto"/>
              <w:left w:val="nil"/>
              <w:bottom w:val="nil"/>
              <w:right w:val="nil"/>
            </w:tcBorders>
            <w:shd w:val="clear" w:color="auto" w:fill="auto"/>
            <w:noWrap/>
            <w:vAlign w:val="center"/>
          </w:tcPr>
          <w:p w:rsidR="001966F3"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trans-</w:t>
            </w:r>
            <w:r>
              <w:rPr>
                <w:rFonts w:ascii="Times New Roman" w:hAnsi="Times New Roman" w:cs="Times New Roman"/>
                <w:b/>
                <w:sz w:val="24"/>
                <w:szCs w:val="24"/>
              </w:rPr>
              <w:t>N1H</w:t>
            </w:r>
            <w:r>
              <w:rPr>
                <w:rFonts w:ascii="Times New Roman" w:eastAsia="Times New Roman" w:hAnsi="Times New Roman" w:cs="Times New Roman"/>
                <w:color w:val="000000" w:themeColor="text1"/>
                <w:sz w:val="24"/>
                <w:szCs w:val="24"/>
                <w:lang w:eastAsia="en-GB"/>
              </w:rPr>
              <w:t xml:space="preserve"> π </w:t>
            </w:r>
            <w:r w:rsidRPr="000F110A">
              <w:rPr>
                <w:rFonts w:ascii="Times New Roman" w:hAnsi="Times New Roman" w:cs="Times New Roman"/>
                <w:color w:val="000000" w:themeColor="text1"/>
                <w:sz w:val="24"/>
                <w:szCs w:val="24"/>
                <w:shd w:val="clear" w:color="auto" w:fill="FFFFFF"/>
              </w:rPr>
              <w:sym w:font="Wingdings" w:char="F0E0"/>
            </w:r>
            <w:r w:rsidRPr="000F110A">
              <w:rPr>
                <w:rFonts w:ascii="Times New Roman" w:eastAsia="Times New Roman" w:hAnsi="Times New Roman" w:cs="Times New Roman"/>
                <w:color w:val="000000" w:themeColor="text1"/>
                <w:sz w:val="24"/>
                <w:szCs w:val="24"/>
                <w:lang w:eastAsia="en-GB"/>
              </w:rPr>
              <w:t xml:space="preserve"> π* Transitions</w:t>
            </w:r>
          </w:p>
        </w:tc>
      </w:tr>
      <w:tr w:rsidR="001966F3" w:rsidRPr="000F110A" w:rsidTr="00A603AA">
        <w:trPr>
          <w:trHeight w:val="397"/>
          <w:jc w:val="center"/>
        </w:trPr>
        <w:tc>
          <w:tcPr>
            <w:tcW w:w="3010" w:type="dxa"/>
            <w:tcBorders>
              <w:top w:val="nil"/>
              <w:left w:val="nil"/>
              <w:bottom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4.93</w:t>
            </w:r>
          </w:p>
        </w:tc>
        <w:tc>
          <w:tcPr>
            <w:tcW w:w="2914" w:type="dxa"/>
            <w:tcBorders>
              <w:top w:val="nil"/>
              <w:left w:val="nil"/>
              <w:bottom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0.1034</w:t>
            </w:r>
          </w:p>
        </w:tc>
      </w:tr>
      <w:tr w:rsidR="001966F3" w:rsidRPr="000F110A" w:rsidTr="00A603AA">
        <w:trPr>
          <w:trHeight w:val="397"/>
          <w:jc w:val="center"/>
        </w:trPr>
        <w:tc>
          <w:tcPr>
            <w:tcW w:w="3010" w:type="dxa"/>
            <w:tcBorders>
              <w:top w:val="nil"/>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5.53</w:t>
            </w:r>
          </w:p>
        </w:tc>
        <w:tc>
          <w:tcPr>
            <w:tcW w:w="2914" w:type="dxa"/>
            <w:tcBorders>
              <w:top w:val="nil"/>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0.0413</w:t>
            </w:r>
          </w:p>
        </w:tc>
      </w:tr>
    </w:tbl>
    <w:p w:rsidR="001966F3" w:rsidRDefault="001966F3" w:rsidP="001966F3">
      <w:pPr>
        <w:spacing w:line="360" w:lineRule="auto"/>
        <w:ind w:left="1440" w:hanging="1440"/>
        <w:jc w:val="both"/>
        <w:rPr>
          <w:rFonts w:ascii="Times New Roman" w:hAnsi="Times New Roman" w:cs="Times New Roman"/>
          <w:color w:val="000000" w:themeColor="text1"/>
          <w:sz w:val="24"/>
          <w:szCs w:val="24"/>
          <w:shd w:val="clear" w:color="auto" w:fill="FFFFFF"/>
          <w:vertAlign w:val="superscript"/>
        </w:rPr>
      </w:pPr>
    </w:p>
    <w:p w:rsidR="001966F3" w:rsidRDefault="001966F3" w:rsidP="001966F3">
      <w:pPr>
        <w:spacing w:line="360" w:lineRule="auto"/>
        <w:jc w:val="both"/>
        <w:rPr>
          <w:rFonts w:ascii="Times New Roman" w:hAnsi="Times New Roman" w:cs="Times New Roman"/>
          <w:color w:val="000000" w:themeColor="text1"/>
          <w:sz w:val="24"/>
          <w:szCs w:val="24"/>
          <w:shd w:val="clear" w:color="auto" w:fill="FFFFFF"/>
        </w:rPr>
      </w:pPr>
      <w:r w:rsidRPr="000F110A">
        <w:rPr>
          <w:rFonts w:ascii="Times New Roman" w:hAnsi="Times New Roman" w:cs="Times New Roman"/>
          <w:color w:val="000000" w:themeColor="text1"/>
          <w:sz w:val="24"/>
          <w:szCs w:val="24"/>
          <w:shd w:val="clear" w:color="auto" w:fill="FFFFFF"/>
          <w:vertAlign w:val="superscript"/>
        </w:rPr>
        <w:t>a</w:t>
      </w:r>
      <w:r>
        <w:rPr>
          <w:rFonts w:ascii="Times New Roman" w:hAnsi="Times New Roman" w:cs="Times New Roman"/>
          <w:color w:val="000000" w:themeColor="text1"/>
          <w:sz w:val="24"/>
          <w:szCs w:val="24"/>
          <w:shd w:val="clear" w:color="auto" w:fill="FFFFFF"/>
          <w:vertAlign w:val="superscript"/>
        </w:rPr>
        <w:t xml:space="preserve"> </w:t>
      </w:r>
      <w:r>
        <w:rPr>
          <w:rFonts w:ascii="Times New Roman" w:hAnsi="Times New Roman" w:cs="Times New Roman"/>
          <w:color w:val="000000" w:themeColor="text1"/>
          <w:sz w:val="24"/>
          <w:szCs w:val="24"/>
          <w:shd w:val="clear" w:color="auto" w:fill="FFFFFF"/>
        </w:rPr>
        <w:t>Transitions originate from orbitals with electron density in the oxygen and nitrogen lone pairs of the nicotinamide</w:t>
      </w:r>
    </w:p>
    <w:p w:rsidR="001966F3" w:rsidRDefault="001966F3" w:rsidP="001966F3">
      <w:pPr>
        <w:spacing w:line="360" w:lineRule="auto"/>
        <w:jc w:val="both"/>
        <w:rPr>
          <w:rFonts w:ascii="Times New Roman" w:hAnsi="Times New Roman" w:cs="Times New Roman"/>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color w:val="000000" w:themeColor="text1"/>
          <w:sz w:val="24"/>
          <w:szCs w:val="24"/>
          <w:shd w:val="clear" w:color="auto" w:fill="FFFFFF"/>
        </w:rPr>
      </w:pPr>
    </w:p>
    <w:p w:rsidR="001966F3" w:rsidRPr="000F110A" w:rsidRDefault="001966F3" w:rsidP="001966F3">
      <w:pPr>
        <w:spacing w:line="360" w:lineRule="auto"/>
        <w:ind w:left="1440" w:hanging="1440"/>
        <w:jc w:val="both"/>
        <w:rPr>
          <w:rFonts w:ascii="Times New Roman" w:hAnsi="Times New Roman" w:cs="Times New Roman"/>
          <w:color w:val="000000" w:themeColor="text1"/>
          <w:sz w:val="24"/>
          <w:szCs w:val="24"/>
        </w:rPr>
      </w:pPr>
      <w:r w:rsidRPr="000F110A">
        <w:rPr>
          <w:rFonts w:ascii="Times New Roman" w:hAnsi="Times New Roman" w:cs="Times New Roman"/>
          <w:b/>
          <w:color w:val="000000" w:themeColor="text1"/>
          <w:sz w:val="24"/>
          <w:szCs w:val="24"/>
          <w:shd w:val="clear" w:color="auto" w:fill="FFFFFF"/>
        </w:rPr>
        <w:t>Table S</w:t>
      </w:r>
      <w:r>
        <w:rPr>
          <w:rFonts w:ascii="Times New Roman" w:hAnsi="Times New Roman" w:cs="Times New Roman"/>
          <w:b/>
          <w:color w:val="000000" w:themeColor="text1"/>
          <w:sz w:val="24"/>
          <w:szCs w:val="24"/>
          <w:shd w:val="clear" w:color="auto" w:fill="FFFFFF"/>
        </w:rPr>
        <w:t>6</w:t>
      </w:r>
      <w:r w:rsidRPr="000F110A">
        <w:rPr>
          <w:rFonts w:ascii="Times New Roman" w:hAnsi="Times New Roman" w:cs="Times New Roman"/>
          <w:b/>
          <w:color w:val="000000" w:themeColor="text1"/>
          <w:sz w:val="24"/>
          <w:szCs w:val="24"/>
          <w:shd w:val="clear" w:color="auto" w:fill="FFFFFF"/>
        </w:rPr>
        <w:t>:</w:t>
      </w:r>
      <w:r w:rsidRPr="000F110A">
        <w:rPr>
          <w:rFonts w:ascii="Times New Roman" w:hAnsi="Times New Roman" w:cs="Times New Roman"/>
          <w:color w:val="000000" w:themeColor="text1"/>
          <w:sz w:val="24"/>
          <w:szCs w:val="24"/>
          <w:shd w:val="clear" w:color="auto" w:fill="FFFFFF"/>
        </w:rPr>
        <w:t xml:space="preserve"> </w:t>
      </w:r>
      <w:r w:rsidRPr="000F110A">
        <w:rPr>
          <w:rFonts w:ascii="Times New Roman" w:hAnsi="Times New Roman" w:cs="Times New Roman"/>
          <w:color w:val="000000" w:themeColor="text1"/>
          <w:sz w:val="24"/>
          <w:szCs w:val="24"/>
          <w:shd w:val="clear" w:color="auto" w:fill="FFFFFF"/>
        </w:rPr>
        <w:tab/>
        <w:t xml:space="preserve">Calculated transition energies and oscillator strengths of </w:t>
      </w:r>
      <w:r>
        <w:rPr>
          <w:rFonts w:ascii="Times New Roman" w:hAnsi="Times New Roman" w:cs="Times New Roman"/>
          <w:sz w:val="24"/>
          <w:szCs w:val="24"/>
        </w:rPr>
        <w:t xml:space="preserve">cis and trans structures of the </w:t>
      </w:r>
      <w:r>
        <w:rPr>
          <w:rFonts w:ascii="Times New Roman" w:hAnsi="Times New Roman" w:cs="Times New Roman"/>
          <w:b/>
          <w:sz w:val="24"/>
          <w:szCs w:val="24"/>
        </w:rPr>
        <w:t>O9Hb</w:t>
      </w:r>
      <w:r w:rsidRPr="000F110A">
        <w:rPr>
          <w:rFonts w:ascii="Times New Roman" w:hAnsi="Times New Roman" w:cs="Times New Roman"/>
          <w:color w:val="000000" w:themeColor="text1"/>
          <w:sz w:val="24"/>
          <w:szCs w:val="24"/>
          <w:shd w:val="clear" w:color="auto" w:fill="FFFFFF"/>
          <w:vertAlign w:val="superscript"/>
        </w:rPr>
        <w:t xml:space="preserve"> </w:t>
      </w:r>
      <w:r>
        <w:rPr>
          <w:rFonts w:ascii="Times New Roman" w:hAnsi="Times New Roman" w:cs="Times New Roman"/>
          <w:color w:val="000000" w:themeColor="text1"/>
          <w:sz w:val="24"/>
          <w:szCs w:val="24"/>
          <w:shd w:val="clear" w:color="auto" w:fill="FFFFFF"/>
        </w:rPr>
        <w:t xml:space="preserve">structure </w:t>
      </w:r>
      <w:r w:rsidRPr="000F110A">
        <w:rPr>
          <w:rFonts w:ascii="Times New Roman" w:hAnsi="Times New Roman" w:cs="Times New Roman"/>
          <w:color w:val="000000" w:themeColor="text1"/>
          <w:sz w:val="24"/>
          <w:szCs w:val="24"/>
          <w:shd w:val="clear" w:color="auto" w:fill="FFFFFF"/>
        </w:rPr>
        <w:t>from TD</w:t>
      </w:r>
      <w:r>
        <w:rPr>
          <w:rFonts w:ascii="Times New Roman" w:hAnsi="Times New Roman" w:cs="Times New Roman"/>
          <w:color w:val="000000" w:themeColor="text1"/>
          <w:sz w:val="24"/>
          <w:szCs w:val="24"/>
          <w:shd w:val="clear" w:color="auto" w:fill="FFFFFF"/>
        </w:rPr>
        <w:t>-</w:t>
      </w:r>
      <w:r w:rsidRPr="000F110A">
        <w:rPr>
          <w:rFonts w:ascii="Times New Roman" w:hAnsi="Times New Roman" w:cs="Times New Roman"/>
          <w:color w:val="000000" w:themeColor="text1"/>
          <w:sz w:val="24"/>
          <w:szCs w:val="24"/>
          <w:shd w:val="clear" w:color="auto" w:fill="FFFFFF"/>
        </w:rPr>
        <w:t xml:space="preserve">DFT calculations with the </w:t>
      </w:r>
      <w:r>
        <w:rPr>
          <w:rFonts w:ascii="Times New Roman" w:hAnsi="Times New Roman" w:cs="Times New Roman"/>
          <w:color w:val="000000" w:themeColor="text1"/>
          <w:sz w:val="24"/>
          <w:szCs w:val="24"/>
          <w:shd w:val="clear" w:color="auto" w:fill="FFFFFF"/>
        </w:rPr>
        <w:t>MN12-SX</w:t>
      </w:r>
      <w:r w:rsidRPr="000F110A">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functional, shifted by 0.5 eV to lower excitation energies for comparison with the experimental results</w:t>
      </w:r>
      <w:r w:rsidRPr="000F110A">
        <w:rPr>
          <w:rFonts w:ascii="Times New Roman" w:hAnsi="Times New Roman" w:cs="Times New Roman"/>
          <w:color w:val="000000" w:themeColor="text1"/>
          <w:sz w:val="24"/>
          <w:szCs w:val="24"/>
          <w:shd w:val="clear" w:color="auto" w:fill="FFFFFF"/>
        </w:rPr>
        <w:t>.</w:t>
      </w:r>
      <w:r>
        <w:rPr>
          <w:rFonts w:ascii="Times New Roman" w:hAnsi="Times New Roman" w:cs="Times New Roman"/>
          <w:color w:val="000000" w:themeColor="text1"/>
          <w:sz w:val="24"/>
          <w:szCs w:val="24"/>
          <w:shd w:val="clear" w:color="auto" w:fill="FFFFFF"/>
        </w:rPr>
        <w:t xml:space="preserve"> Only transitions with oscillator strength &gt; 0.005 are listed.</w:t>
      </w:r>
    </w:p>
    <w:tbl>
      <w:tblPr>
        <w:tblW w:w="5924" w:type="dxa"/>
        <w:jc w:val="center"/>
        <w:tblLook w:val="04A0" w:firstRow="1" w:lastRow="0" w:firstColumn="1" w:lastColumn="0" w:noHBand="0" w:noVBand="1"/>
      </w:tblPr>
      <w:tblGrid>
        <w:gridCol w:w="3010"/>
        <w:gridCol w:w="2914"/>
      </w:tblGrid>
      <w:tr w:rsidR="001966F3" w:rsidRPr="000F110A" w:rsidTr="00A603AA">
        <w:trPr>
          <w:trHeight w:val="401"/>
          <w:jc w:val="center"/>
        </w:trPr>
        <w:tc>
          <w:tcPr>
            <w:tcW w:w="3010" w:type="dxa"/>
            <w:tcBorders>
              <w:top w:val="single" w:sz="4" w:space="0" w:color="auto"/>
              <w:left w:val="nil"/>
              <w:bottom w:val="double" w:sz="4" w:space="0" w:color="auto"/>
              <w:right w:val="nil"/>
            </w:tcBorders>
            <w:shd w:val="clear" w:color="auto" w:fill="auto"/>
            <w:noWrap/>
            <w:vAlign w:val="center"/>
            <w:hideMark/>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sidRPr="000F110A">
              <w:rPr>
                <w:rFonts w:ascii="Times New Roman" w:eastAsia="Times New Roman" w:hAnsi="Times New Roman" w:cs="Times New Roman"/>
                <w:color w:val="000000" w:themeColor="text1"/>
                <w:sz w:val="24"/>
                <w:szCs w:val="24"/>
                <w:lang w:eastAsia="en-GB"/>
              </w:rPr>
              <w:t>Transition Energy (eV)</w:t>
            </w:r>
          </w:p>
        </w:tc>
        <w:tc>
          <w:tcPr>
            <w:tcW w:w="2914" w:type="dxa"/>
            <w:tcBorders>
              <w:top w:val="single" w:sz="4" w:space="0" w:color="auto"/>
              <w:left w:val="nil"/>
              <w:bottom w:val="double" w:sz="4" w:space="0" w:color="auto"/>
              <w:right w:val="nil"/>
            </w:tcBorders>
            <w:shd w:val="clear" w:color="auto" w:fill="auto"/>
            <w:noWrap/>
            <w:vAlign w:val="center"/>
            <w:hideMark/>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sidRPr="000F110A">
              <w:rPr>
                <w:rFonts w:ascii="Times New Roman" w:eastAsia="Times New Roman" w:hAnsi="Times New Roman" w:cs="Times New Roman"/>
                <w:color w:val="000000" w:themeColor="text1"/>
                <w:sz w:val="24"/>
                <w:szCs w:val="24"/>
                <w:lang w:eastAsia="en-GB"/>
              </w:rPr>
              <w:t>Oscillator Strength</w:t>
            </w:r>
          </w:p>
        </w:tc>
      </w:tr>
      <w:tr w:rsidR="001966F3" w:rsidRPr="000F110A" w:rsidTr="00A603AA">
        <w:trPr>
          <w:trHeight w:val="397"/>
          <w:jc w:val="center"/>
        </w:trPr>
        <w:tc>
          <w:tcPr>
            <w:tcW w:w="5924" w:type="dxa"/>
            <w:gridSpan w:val="2"/>
            <w:tcBorders>
              <w:top w:val="double" w:sz="4" w:space="0" w:color="auto"/>
              <w:left w:val="nil"/>
              <w:right w:val="nil"/>
            </w:tcBorders>
            <w:shd w:val="clear" w:color="auto" w:fill="auto"/>
            <w:noWrap/>
            <w:vAlign w:val="center"/>
          </w:tcPr>
          <w:p w:rsidR="001966F3" w:rsidRPr="000F110A"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cis-</w:t>
            </w:r>
            <w:r>
              <w:rPr>
                <w:rFonts w:ascii="Times New Roman" w:hAnsi="Times New Roman" w:cs="Times New Roman"/>
                <w:b/>
                <w:sz w:val="24"/>
                <w:szCs w:val="24"/>
              </w:rPr>
              <w:t>O9Hb</w:t>
            </w:r>
            <w:r>
              <w:rPr>
                <w:rFonts w:ascii="Times New Roman" w:eastAsia="Times New Roman" w:hAnsi="Times New Roman" w:cs="Times New Roman"/>
                <w:color w:val="000000" w:themeColor="text1"/>
                <w:sz w:val="24"/>
                <w:szCs w:val="24"/>
                <w:lang w:eastAsia="en-GB"/>
              </w:rPr>
              <w:t xml:space="preserve"> π </w:t>
            </w:r>
            <w:r w:rsidRPr="000F110A">
              <w:rPr>
                <w:rFonts w:ascii="Times New Roman" w:hAnsi="Times New Roman" w:cs="Times New Roman"/>
                <w:color w:val="000000" w:themeColor="text1"/>
                <w:sz w:val="24"/>
                <w:szCs w:val="24"/>
                <w:shd w:val="clear" w:color="auto" w:fill="FFFFFF"/>
              </w:rPr>
              <w:sym w:font="Wingdings" w:char="F0E0"/>
            </w:r>
            <w:r w:rsidRPr="000F110A">
              <w:rPr>
                <w:rFonts w:ascii="Times New Roman" w:eastAsia="Times New Roman" w:hAnsi="Times New Roman" w:cs="Times New Roman"/>
                <w:color w:val="000000" w:themeColor="text1"/>
                <w:sz w:val="24"/>
                <w:szCs w:val="24"/>
                <w:lang w:eastAsia="en-GB"/>
              </w:rPr>
              <w:t xml:space="preserve"> π* Transitions</w:t>
            </w:r>
          </w:p>
        </w:tc>
      </w:tr>
      <w:tr w:rsidR="001966F3" w:rsidRPr="000F110A" w:rsidTr="00A603AA">
        <w:trPr>
          <w:trHeight w:val="397"/>
          <w:jc w:val="center"/>
        </w:trPr>
        <w:tc>
          <w:tcPr>
            <w:tcW w:w="3010" w:type="dxa"/>
            <w:tcBorders>
              <w:left w:val="nil"/>
              <w:bottom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4.27</w:t>
            </w:r>
          </w:p>
        </w:tc>
        <w:tc>
          <w:tcPr>
            <w:tcW w:w="2914" w:type="dxa"/>
            <w:tcBorders>
              <w:left w:val="nil"/>
              <w:bottom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0.1177</w:t>
            </w:r>
          </w:p>
        </w:tc>
      </w:tr>
      <w:tr w:rsidR="001966F3" w:rsidRPr="000F110A" w:rsidTr="00A603AA">
        <w:trPr>
          <w:trHeight w:val="397"/>
          <w:jc w:val="center"/>
        </w:trPr>
        <w:tc>
          <w:tcPr>
            <w:tcW w:w="3010" w:type="dxa"/>
            <w:tcBorders>
              <w:top w:val="nil"/>
              <w:left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4.82</w:t>
            </w:r>
          </w:p>
        </w:tc>
        <w:tc>
          <w:tcPr>
            <w:tcW w:w="2914" w:type="dxa"/>
            <w:tcBorders>
              <w:top w:val="nil"/>
              <w:left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0.1298</w:t>
            </w:r>
          </w:p>
        </w:tc>
      </w:tr>
      <w:tr w:rsidR="001966F3" w:rsidRPr="000F110A" w:rsidTr="00A603AA">
        <w:trPr>
          <w:trHeight w:val="397"/>
          <w:jc w:val="center"/>
        </w:trPr>
        <w:tc>
          <w:tcPr>
            <w:tcW w:w="3010" w:type="dxa"/>
            <w:tcBorders>
              <w:top w:val="nil"/>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5.73</w:t>
            </w:r>
          </w:p>
        </w:tc>
        <w:tc>
          <w:tcPr>
            <w:tcW w:w="2914" w:type="dxa"/>
            <w:tcBorders>
              <w:top w:val="nil"/>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0.0873</w:t>
            </w:r>
          </w:p>
        </w:tc>
      </w:tr>
      <w:tr w:rsidR="001966F3" w:rsidRPr="000F110A" w:rsidTr="00A603AA">
        <w:trPr>
          <w:trHeight w:val="397"/>
          <w:jc w:val="center"/>
        </w:trPr>
        <w:tc>
          <w:tcPr>
            <w:tcW w:w="5924" w:type="dxa"/>
            <w:gridSpan w:val="2"/>
            <w:tcBorders>
              <w:top w:val="single" w:sz="4" w:space="0" w:color="auto"/>
              <w:left w:val="nil"/>
              <w:bottom w:val="nil"/>
              <w:right w:val="nil"/>
            </w:tcBorders>
            <w:shd w:val="clear" w:color="auto" w:fill="auto"/>
            <w:noWrap/>
            <w:vAlign w:val="center"/>
          </w:tcPr>
          <w:p w:rsidR="001966F3" w:rsidRPr="000F110A"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cis-</w:t>
            </w:r>
            <w:r>
              <w:rPr>
                <w:rFonts w:ascii="Times New Roman" w:hAnsi="Times New Roman" w:cs="Times New Roman"/>
                <w:b/>
                <w:sz w:val="24"/>
                <w:szCs w:val="24"/>
              </w:rPr>
              <w:t>O9Hb</w:t>
            </w:r>
            <w:r>
              <w:rPr>
                <w:rFonts w:ascii="Times New Roman" w:eastAsia="Times New Roman" w:hAnsi="Times New Roman" w:cs="Times New Roman"/>
                <w:color w:val="000000" w:themeColor="text1"/>
                <w:sz w:val="24"/>
                <w:szCs w:val="24"/>
                <w:lang w:eastAsia="en-GB"/>
              </w:rPr>
              <w:t xml:space="preserve"> n </w:t>
            </w:r>
            <w:r w:rsidRPr="000F110A">
              <w:rPr>
                <w:rFonts w:ascii="Times New Roman" w:hAnsi="Times New Roman" w:cs="Times New Roman"/>
                <w:color w:val="000000" w:themeColor="text1"/>
                <w:sz w:val="24"/>
                <w:szCs w:val="24"/>
                <w:shd w:val="clear" w:color="auto" w:fill="FFFFFF"/>
              </w:rPr>
              <w:sym w:font="Wingdings" w:char="F0E0"/>
            </w:r>
            <w:r w:rsidRPr="000F110A">
              <w:rPr>
                <w:rFonts w:ascii="Times New Roman" w:eastAsia="Times New Roman" w:hAnsi="Times New Roman" w:cs="Times New Roman"/>
                <w:color w:val="000000" w:themeColor="text1"/>
                <w:sz w:val="24"/>
                <w:szCs w:val="24"/>
                <w:lang w:eastAsia="en-GB"/>
              </w:rPr>
              <w:t xml:space="preserve"> </w:t>
            </w:r>
            <w:r>
              <w:rPr>
                <w:rFonts w:ascii="Times New Roman" w:eastAsia="Times New Roman" w:hAnsi="Times New Roman" w:cs="Times New Roman"/>
                <w:color w:val="000000" w:themeColor="text1"/>
                <w:sz w:val="24"/>
                <w:szCs w:val="24"/>
                <w:lang w:eastAsia="en-GB"/>
              </w:rPr>
              <w:t>σ</w:t>
            </w:r>
            <w:r w:rsidRPr="000F110A">
              <w:rPr>
                <w:rFonts w:ascii="Times New Roman" w:eastAsia="Times New Roman" w:hAnsi="Times New Roman" w:cs="Times New Roman"/>
                <w:color w:val="000000" w:themeColor="text1"/>
                <w:sz w:val="24"/>
                <w:szCs w:val="24"/>
                <w:lang w:eastAsia="en-GB"/>
              </w:rPr>
              <w:t>* Transitions</w:t>
            </w:r>
          </w:p>
        </w:tc>
      </w:tr>
      <w:tr w:rsidR="001966F3" w:rsidRPr="000F110A" w:rsidTr="00A603AA">
        <w:trPr>
          <w:trHeight w:val="397"/>
          <w:jc w:val="center"/>
        </w:trPr>
        <w:tc>
          <w:tcPr>
            <w:tcW w:w="3010" w:type="dxa"/>
            <w:tcBorders>
              <w:top w:val="nil"/>
              <w:left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4.92</w:t>
            </w:r>
          </w:p>
        </w:tc>
        <w:tc>
          <w:tcPr>
            <w:tcW w:w="2914" w:type="dxa"/>
            <w:tcBorders>
              <w:top w:val="nil"/>
              <w:left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0.0087</w:t>
            </w:r>
          </w:p>
        </w:tc>
      </w:tr>
      <w:tr w:rsidR="001966F3" w:rsidRPr="000F110A" w:rsidTr="00A603AA">
        <w:trPr>
          <w:trHeight w:val="397"/>
          <w:jc w:val="center"/>
        </w:trPr>
        <w:tc>
          <w:tcPr>
            <w:tcW w:w="3010" w:type="dxa"/>
            <w:tcBorders>
              <w:top w:val="nil"/>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5.83</w:t>
            </w:r>
          </w:p>
        </w:tc>
        <w:tc>
          <w:tcPr>
            <w:tcW w:w="2914" w:type="dxa"/>
            <w:tcBorders>
              <w:top w:val="nil"/>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0.0367</w:t>
            </w:r>
          </w:p>
        </w:tc>
      </w:tr>
      <w:tr w:rsidR="001966F3" w:rsidRPr="000F110A" w:rsidTr="00A603AA">
        <w:trPr>
          <w:trHeight w:val="397"/>
          <w:jc w:val="center"/>
        </w:trPr>
        <w:tc>
          <w:tcPr>
            <w:tcW w:w="5924" w:type="dxa"/>
            <w:gridSpan w:val="2"/>
            <w:tcBorders>
              <w:top w:val="single" w:sz="4" w:space="0" w:color="auto"/>
              <w:left w:val="nil"/>
              <w:right w:val="nil"/>
            </w:tcBorders>
            <w:shd w:val="clear" w:color="auto" w:fill="auto"/>
            <w:noWrap/>
            <w:vAlign w:val="center"/>
          </w:tcPr>
          <w:p w:rsidR="001966F3"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cis-</w:t>
            </w:r>
            <w:r>
              <w:rPr>
                <w:rFonts w:ascii="Times New Roman" w:hAnsi="Times New Roman" w:cs="Times New Roman"/>
                <w:b/>
                <w:sz w:val="24"/>
                <w:szCs w:val="24"/>
              </w:rPr>
              <w:t>O9Hb</w:t>
            </w:r>
            <w:r>
              <w:rPr>
                <w:rFonts w:ascii="Times New Roman" w:eastAsia="Times New Roman" w:hAnsi="Times New Roman" w:cs="Times New Roman"/>
                <w:color w:val="000000" w:themeColor="text1"/>
                <w:sz w:val="24"/>
                <w:szCs w:val="24"/>
                <w:lang w:eastAsia="en-GB"/>
              </w:rPr>
              <w:t xml:space="preserve"> π </w:t>
            </w:r>
            <w:r w:rsidRPr="000F110A">
              <w:rPr>
                <w:rFonts w:ascii="Times New Roman" w:hAnsi="Times New Roman" w:cs="Times New Roman"/>
                <w:color w:val="000000" w:themeColor="text1"/>
                <w:sz w:val="24"/>
                <w:szCs w:val="24"/>
                <w:shd w:val="clear" w:color="auto" w:fill="FFFFFF"/>
              </w:rPr>
              <w:sym w:font="Wingdings" w:char="F0E0"/>
            </w:r>
            <w:r w:rsidRPr="000F110A">
              <w:rPr>
                <w:rFonts w:ascii="Times New Roman" w:eastAsia="Times New Roman" w:hAnsi="Times New Roman" w:cs="Times New Roman"/>
                <w:color w:val="000000" w:themeColor="text1"/>
                <w:sz w:val="24"/>
                <w:szCs w:val="24"/>
                <w:lang w:eastAsia="en-GB"/>
              </w:rPr>
              <w:t xml:space="preserve"> </w:t>
            </w:r>
            <w:r>
              <w:rPr>
                <w:rFonts w:ascii="Times New Roman" w:eastAsia="Times New Roman" w:hAnsi="Times New Roman" w:cs="Times New Roman"/>
                <w:color w:val="000000" w:themeColor="text1"/>
                <w:sz w:val="24"/>
                <w:szCs w:val="24"/>
                <w:lang w:eastAsia="en-GB"/>
              </w:rPr>
              <w:t>σ</w:t>
            </w:r>
            <w:r w:rsidRPr="000F110A">
              <w:rPr>
                <w:rFonts w:ascii="Times New Roman" w:eastAsia="Times New Roman" w:hAnsi="Times New Roman" w:cs="Times New Roman"/>
                <w:color w:val="000000" w:themeColor="text1"/>
                <w:sz w:val="24"/>
                <w:szCs w:val="24"/>
                <w:lang w:eastAsia="en-GB"/>
              </w:rPr>
              <w:t xml:space="preserve"> * Transitions</w:t>
            </w:r>
          </w:p>
        </w:tc>
      </w:tr>
      <w:tr w:rsidR="001966F3" w:rsidRPr="000F110A" w:rsidTr="00A603AA">
        <w:trPr>
          <w:trHeight w:val="397"/>
          <w:jc w:val="center"/>
        </w:trPr>
        <w:tc>
          <w:tcPr>
            <w:tcW w:w="3010"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5.18</w:t>
            </w:r>
          </w:p>
        </w:tc>
        <w:tc>
          <w:tcPr>
            <w:tcW w:w="2914"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0.0082</w:t>
            </w:r>
          </w:p>
        </w:tc>
      </w:tr>
      <w:tr w:rsidR="001966F3" w:rsidRPr="000F110A" w:rsidTr="00A603AA">
        <w:trPr>
          <w:trHeight w:val="397"/>
          <w:jc w:val="center"/>
        </w:trPr>
        <w:tc>
          <w:tcPr>
            <w:tcW w:w="3010"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5.69</w:t>
            </w:r>
          </w:p>
        </w:tc>
        <w:tc>
          <w:tcPr>
            <w:tcW w:w="2914"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0.0528</w:t>
            </w:r>
          </w:p>
        </w:tc>
      </w:tr>
      <w:tr w:rsidR="001966F3" w:rsidRPr="000F110A" w:rsidTr="00A603AA">
        <w:trPr>
          <w:trHeight w:val="397"/>
          <w:jc w:val="center"/>
        </w:trPr>
        <w:tc>
          <w:tcPr>
            <w:tcW w:w="3010" w:type="dxa"/>
            <w:tcBorders>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5.90</w:t>
            </w:r>
          </w:p>
        </w:tc>
        <w:tc>
          <w:tcPr>
            <w:tcW w:w="2914" w:type="dxa"/>
            <w:tcBorders>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0.0319</w:t>
            </w:r>
          </w:p>
        </w:tc>
      </w:tr>
      <w:tr w:rsidR="001966F3" w:rsidRPr="000F110A" w:rsidTr="00A603AA">
        <w:trPr>
          <w:trHeight w:val="397"/>
          <w:jc w:val="center"/>
        </w:trPr>
        <w:tc>
          <w:tcPr>
            <w:tcW w:w="5924" w:type="dxa"/>
            <w:gridSpan w:val="2"/>
            <w:tcBorders>
              <w:top w:val="single" w:sz="4" w:space="0" w:color="auto"/>
              <w:left w:val="nil"/>
              <w:right w:val="nil"/>
            </w:tcBorders>
            <w:shd w:val="clear" w:color="auto" w:fill="auto"/>
            <w:noWrap/>
            <w:vAlign w:val="center"/>
          </w:tcPr>
          <w:p w:rsidR="001966F3"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trans-</w:t>
            </w:r>
            <w:r>
              <w:rPr>
                <w:rFonts w:ascii="Times New Roman" w:hAnsi="Times New Roman" w:cs="Times New Roman"/>
                <w:b/>
                <w:sz w:val="24"/>
                <w:szCs w:val="24"/>
              </w:rPr>
              <w:t>O9Hb</w:t>
            </w:r>
            <w:r>
              <w:rPr>
                <w:rFonts w:ascii="Times New Roman" w:eastAsia="Times New Roman" w:hAnsi="Times New Roman" w:cs="Times New Roman"/>
                <w:color w:val="000000" w:themeColor="text1"/>
                <w:sz w:val="24"/>
                <w:szCs w:val="24"/>
                <w:lang w:eastAsia="en-GB"/>
              </w:rPr>
              <w:t xml:space="preserve"> π </w:t>
            </w:r>
            <w:r w:rsidRPr="000F110A">
              <w:rPr>
                <w:rFonts w:ascii="Times New Roman" w:hAnsi="Times New Roman" w:cs="Times New Roman"/>
                <w:color w:val="000000" w:themeColor="text1"/>
                <w:sz w:val="24"/>
                <w:szCs w:val="24"/>
                <w:shd w:val="clear" w:color="auto" w:fill="FFFFFF"/>
              </w:rPr>
              <w:sym w:font="Wingdings" w:char="F0E0"/>
            </w:r>
            <w:r w:rsidRPr="000F110A">
              <w:rPr>
                <w:rFonts w:ascii="Times New Roman" w:eastAsia="Times New Roman" w:hAnsi="Times New Roman" w:cs="Times New Roman"/>
                <w:color w:val="000000" w:themeColor="text1"/>
                <w:sz w:val="24"/>
                <w:szCs w:val="24"/>
                <w:lang w:eastAsia="en-GB"/>
              </w:rPr>
              <w:t xml:space="preserve"> π* Transitions</w:t>
            </w:r>
          </w:p>
        </w:tc>
      </w:tr>
      <w:tr w:rsidR="001966F3" w:rsidRPr="000F110A" w:rsidTr="00A603AA">
        <w:trPr>
          <w:trHeight w:val="397"/>
          <w:jc w:val="center"/>
        </w:trPr>
        <w:tc>
          <w:tcPr>
            <w:tcW w:w="3010"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4.28</w:t>
            </w:r>
          </w:p>
        </w:tc>
        <w:tc>
          <w:tcPr>
            <w:tcW w:w="2914"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0.1196</w:t>
            </w:r>
          </w:p>
        </w:tc>
      </w:tr>
      <w:tr w:rsidR="001966F3" w:rsidRPr="000F110A" w:rsidTr="00A603AA">
        <w:trPr>
          <w:trHeight w:val="397"/>
          <w:jc w:val="center"/>
        </w:trPr>
        <w:tc>
          <w:tcPr>
            <w:tcW w:w="3010"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4.81</w:t>
            </w:r>
          </w:p>
        </w:tc>
        <w:tc>
          <w:tcPr>
            <w:tcW w:w="2914"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0.1424</w:t>
            </w:r>
          </w:p>
        </w:tc>
      </w:tr>
      <w:tr w:rsidR="001966F3" w:rsidRPr="000F110A" w:rsidTr="00A603AA">
        <w:trPr>
          <w:trHeight w:val="397"/>
          <w:jc w:val="center"/>
        </w:trPr>
        <w:tc>
          <w:tcPr>
            <w:tcW w:w="3010" w:type="dxa"/>
            <w:tcBorders>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5.67</w:t>
            </w:r>
          </w:p>
        </w:tc>
        <w:tc>
          <w:tcPr>
            <w:tcW w:w="2914" w:type="dxa"/>
            <w:tcBorders>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0.1208</w:t>
            </w:r>
          </w:p>
        </w:tc>
      </w:tr>
      <w:tr w:rsidR="001966F3" w:rsidRPr="000F110A" w:rsidTr="00A603AA">
        <w:trPr>
          <w:trHeight w:val="397"/>
          <w:jc w:val="center"/>
        </w:trPr>
        <w:tc>
          <w:tcPr>
            <w:tcW w:w="5924" w:type="dxa"/>
            <w:gridSpan w:val="2"/>
            <w:tcBorders>
              <w:top w:val="single" w:sz="4" w:space="0" w:color="auto"/>
              <w:left w:val="nil"/>
              <w:right w:val="nil"/>
            </w:tcBorders>
            <w:shd w:val="clear" w:color="auto" w:fill="auto"/>
            <w:noWrap/>
            <w:vAlign w:val="center"/>
          </w:tcPr>
          <w:p w:rsidR="001966F3"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trans-</w:t>
            </w:r>
            <w:r>
              <w:rPr>
                <w:rFonts w:ascii="Times New Roman" w:hAnsi="Times New Roman" w:cs="Times New Roman"/>
                <w:b/>
                <w:sz w:val="24"/>
                <w:szCs w:val="24"/>
              </w:rPr>
              <w:t>O9Hb</w:t>
            </w:r>
            <w:r>
              <w:rPr>
                <w:rFonts w:ascii="Times New Roman" w:eastAsia="Times New Roman" w:hAnsi="Times New Roman" w:cs="Times New Roman"/>
                <w:color w:val="000000" w:themeColor="text1"/>
                <w:sz w:val="24"/>
                <w:szCs w:val="24"/>
                <w:lang w:eastAsia="en-GB"/>
              </w:rPr>
              <w:t xml:space="preserve"> n </w:t>
            </w:r>
            <w:r w:rsidRPr="000F110A">
              <w:rPr>
                <w:rFonts w:ascii="Times New Roman" w:hAnsi="Times New Roman" w:cs="Times New Roman"/>
                <w:color w:val="000000" w:themeColor="text1"/>
                <w:sz w:val="24"/>
                <w:szCs w:val="24"/>
                <w:shd w:val="clear" w:color="auto" w:fill="FFFFFF"/>
              </w:rPr>
              <w:sym w:font="Wingdings" w:char="F0E0"/>
            </w:r>
            <w:r w:rsidRPr="000F110A">
              <w:rPr>
                <w:rFonts w:ascii="Times New Roman" w:eastAsia="Times New Roman" w:hAnsi="Times New Roman" w:cs="Times New Roman"/>
                <w:color w:val="000000" w:themeColor="text1"/>
                <w:sz w:val="24"/>
                <w:szCs w:val="24"/>
                <w:lang w:eastAsia="en-GB"/>
              </w:rPr>
              <w:t xml:space="preserve"> </w:t>
            </w:r>
            <w:r>
              <w:rPr>
                <w:rFonts w:ascii="Times New Roman" w:eastAsia="Times New Roman" w:hAnsi="Times New Roman" w:cs="Times New Roman"/>
                <w:color w:val="000000" w:themeColor="text1"/>
                <w:sz w:val="24"/>
                <w:szCs w:val="24"/>
                <w:lang w:eastAsia="en-GB"/>
              </w:rPr>
              <w:t>σ</w:t>
            </w:r>
            <w:r w:rsidRPr="000F110A">
              <w:rPr>
                <w:rFonts w:ascii="Times New Roman" w:eastAsia="Times New Roman" w:hAnsi="Times New Roman" w:cs="Times New Roman"/>
                <w:color w:val="000000" w:themeColor="text1"/>
                <w:sz w:val="24"/>
                <w:szCs w:val="24"/>
                <w:lang w:eastAsia="en-GB"/>
              </w:rPr>
              <w:t>* Transitions</w:t>
            </w:r>
          </w:p>
        </w:tc>
      </w:tr>
      <w:tr w:rsidR="001966F3" w:rsidRPr="000F110A" w:rsidTr="00A603AA">
        <w:trPr>
          <w:trHeight w:val="397"/>
          <w:jc w:val="center"/>
        </w:trPr>
        <w:tc>
          <w:tcPr>
            <w:tcW w:w="3010"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5.20</w:t>
            </w:r>
          </w:p>
        </w:tc>
        <w:tc>
          <w:tcPr>
            <w:tcW w:w="2914"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0.0087</w:t>
            </w:r>
          </w:p>
        </w:tc>
      </w:tr>
      <w:tr w:rsidR="001966F3" w:rsidRPr="000F110A" w:rsidTr="00A603AA">
        <w:trPr>
          <w:trHeight w:val="397"/>
          <w:jc w:val="center"/>
        </w:trPr>
        <w:tc>
          <w:tcPr>
            <w:tcW w:w="3010"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5.84</w:t>
            </w:r>
          </w:p>
        </w:tc>
        <w:tc>
          <w:tcPr>
            <w:tcW w:w="2914"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0.0262</w:t>
            </w:r>
          </w:p>
        </w:tc>
      </w:tr>
      <w:tr w:rsidR="001966F3" w:rsidRPr="000F110A" w:rsidTr="00A603AA">
        <w:trPr>
          <w:trHeight w:val="397"/>
          <w:jc w:val="center"/>
        </w:trPr>
        <w:tc>
          <w:tcPr>
            <w:tcW w:w="3010" w:type="dxa"/>
            <w:tcBorders>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5.87</w:t>
            </w:r>
          </w:p>
        </w:tc>
        <w:tc>
          <w:tcPr>
            <w:tcW w:w="2914" w:type="dxa"/>
            <w:tcBorders>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0.0371</w:t>
            </w:r>
          </w:p>
        </w:tc>
      </w:tr>
    </w:tbl>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Pr="000F110A" w:rsidRDefault="001966F3" w:rsidP="001966F3">
      <w:pPr>
        <w:spacing w:line="360" w:lineRule="auto"/>
        <w:ind w:left="1440" w:hanging="1440"/>
        <w:jc w:val="both"/>
        <w:rPr>
          <w:rFonts w:ascii="Times New Roman" w:hAnsi="Times New Roman" w:cs="Times New Roman"/>
          <w:color w:val="000000" w:themeColor="text1"/>
          <w:sz w:val="24"/>
          <w:szCs w:val="24"/>
        </w:rPr>
      </w:pPr>
      <w:r w:rsidRPr="000F110A">
        <w:rPr>
          <w:rFonts w:ascii="Times New Roman" w:hAnsi="Times New Roman" w:cs="Times New Roman"/>
          <w:b/>
          <w:color w:val="000000" w:themeColor="text1"/>
          <w:sz w:val="24"/>
          <w:szCs w:val="24"/>
          <w:shd w:val="clear" w:color="auto" w:fill="FFFFFF"/>
        </w:rPr>
        <w:t>Table S</w:t>
      </w:r>
      <w:r>
        <w:rPr>
          <w:rFonts w:ascii="Times New Roman" w:hAnsi="Times New Roman" w:cs="Times New Roman"/>
          <w:b/>
          <w:color w:val="000000" w:themeColor="text1"/>
          <w:sz w:val="24"/>
          <w:szCs w:val="24"/>
          <w:shd w:val="clear" w:color="auto" w:fill="FFFFFF"/>
        </w:rPr>
        <w:t>7</w:t>
      </w:r>
      <w:r w:rsidRPr="000F110A">
        <w:rPr>
          <w:rFonts w:ascii="Times New Roman" w:hAnsi="Times New Roman" w:cs="Times New Roman"/>
          <w:b/>
          <w:color w:val="000000" w:themeColor="text1"/>
          <w:sz w:val="24"/>
          <w:szCs w:val="24"/>
          <w:shd w:val="clear" w:color="auto" w:fill="FFFFFF"/>
        </w:rPr>
        <w:t>:</w:t>
      </w:r>
      <w:r w:rsidRPr="000F110A">
        <w:rPr>
          <w:rFonts w:ascii="Times New Roman" w:hAnsi="Times New Roman" w:cs="Times New Roman"/>
          <w:color w:val="000000" w:themeColor="text1"/>
          <w:sz w:val="24"/>
          <w:szCs w:val="24"/>
          <w:shd w:val="clear" w:color="auto" w:fill="FFFFFF"/>
        </w:rPr>
        <w:t xml:space="preserve"> </w:t>
      </w:r>
      <w:r w:rsidRPr="000F110A">
        <w:rPr>
          <w:rFonts w:ascii="Times New Roman" w:hAnsi="Times New Roman" w:cs="Times New Roman"/>
          <w:color w:val="000000" w:themeColor="text1"/>
          <w:sz w:val="24"/>
          <w:szCs w:val="24"/>
          <w:shd w:val="clear" w:color="auto" w:fill="FFFFFF"/>
        </w:rPr>
        <w:tab/>
        <w:t xml:space="preserve">Calculated transition energies and oscillator strengths of </w:t>
      </w:r>
      <w:r>
        <w:rPr>
          <w:rFonts w:ascii="Times New Roman" w:hAnsi="Times New Roman" w:cs="Times New Roman"/>
          <w:sz w:val="24"/>
          <w:szCs w:val="24"/>
        </w:rPr>
        <w:t xml:space="preserve">cis and trans structures of the </w:t>
      </w:r>
      <w:r>
        <w:rPr>
          <w:rFonts w:ascii="Times New Roman" w:hAnsi="Times New Roman" w:cs="Times New Roman"/>
          <w:b/>
          <w:sz w:val="24"/>
          <w:szCs w:val="24"/>
        </w:rPr>
        <w:t>O9Ha</w:t>
      </w:r>
      <w:r w:rsidRPr="000F110A">
        <w:rPr>
          <w:rFonts w:ascii="Times New Roman" w:hAnsi="Times New Roman" w:cs="Times New Roman"/>
          <w:color w:val="000000" w:themeColor="text1"/>
          <w:sz w:val="24"/>
          <w:szCs w:val="24"/>
          <w:shd w:val="clear" w:color="auto" w:fill="FFFFFF"/>
          <w:vertAlign w:val="superscript"/>
        </w:rPr>
        <w:t xml:space="preserve"> </w:t>
      </w:r>
      <w:r>
        <w:rPr>
          <w:rFonts w:ascii="Times New Roman" w:hAnsi="Times New Roman" w:cs="Times New Roman"/>
          <w:color w:val="000000" w:themeColor="text1"/>
          <w:sz w:val="24"/>
          <w:szCs w:val="24"/>
          <w:shd w:val="clear" w:color="auto" w:fill="FFFFFF"/>
        </w:rPr>
        <w:t xml:space="preserve">structure </w:t>
      </w:r>
      <w:r w:rsidRPr="000F110A">
        <w:rPr>
          <w:rFonts w:ascii="Times New Roman" w:hAnsi="Times New Roman" w:cs="Times New Roman"/>
          <w:color w:val="000000" w:themeColor="text1"/>
          <w:sz w:val="24"/>
          <w:szCs w:val="24"/>
          <w:shd w:val="clear" w:color="auto" w:fill="FFFFFF"/>
        </w:rPr>
        <w:t>from TD</w:t>
      </w:r>
      <w:r>
        <w:rPr>
          <w:rFonts w:ascii="Times New Roman" w:hAnsi="Times New Roman" w:cs="Times New Roman"/>
          <w:color w:val="000000" w:themeColor="text1"/>
          <w:sz w:val="24"/>
          <w:szCs w:val="24"/>
          <w:shd w:val="clear" w:color="auto" w:fill="FFFFFF"/>
        </w:rPr>
        <w:t>-</w:t>
      </w:r>
      <w:r w:rsidRPr="000F110A">
        <w:rPr>
          <w:rFonts w:ascii="Times New Roman" w:hAnsi="Times New Roman" w:cs="Times New Roman"/>
          <w:color w:val="000000" w:themeColor="text1"/>
          <w:sz w:val="24"/>
          <w:szCs w:val="24"/>
          <w:shd w:val="clear" w:color="auto" w:fill="FFFFFF"/>
        </w:rPr>
        <w:t xml:space="preserve">DFT calculations with the </w:t>
      </w:r>
      <w:r>
        <w:rPr>
          <w:rFonts w:ascii="Times New Roman" w:hAnsi="Times New Roman" w:cs="Times New Roman"/>
          <w:color w:val="000000" w:themeColor="text1"/>
          <w:sz w:val="24"/>
          <w:szCs w:val="24"/>
          <w:shd w:val="clear" w:color="auto" w:fill="FFFFFF"/>
        </w:rPr>
        <w:t>MN12-SX</w:t>
      </w:r>
      <w:r w:rsidRPr="000F110A">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functional, shifted by 0.5 eV to lower excitation energies for comparison with the experimental results</w:t>
      </w:r>
      <w:r w:rsidRPr="000F110A">
        <w:rPr>
          <w:rFonts w:ascii="Times New Roman" w:hAnsi="Times New Roman" w:cs="Times New Roman"/>
          <w:color w:val="000000" w:themeColor="text1"/>
          <w:sz w:val="24"/>
          <w:szCs w:val="24"/>
          <w:shd w:val="clear" w:color="auto" w:fill="FFFFFF"/>
        </w:rPr>
        <w:t>.</w:t>
      </w:r>
      <w:r>
        <w:rPr>
          <w:rFonts w:ascii="Times New Roman" w:hAnsi="Times New Roman" w:cs="Times New Roman"/>
          <w:color w:val="000000" w:themeColor="text1"/>
          <w:sz w:val="24"/>
          <w:szCs w:val="24"/>
          <w:shd w:val="clear" w:color="auto" w:fill="FFFFFF"/>
        </w:rPr>
        <w:t xml:space="preserve"> Only transitions with oscillator strength &gt; 0.005 are listed.</w:t>
      </w:r>
    </w:p>
    <w:tbl>
      <w:tblPr>
        <w:tblW w:w="5924" w:type="dxa"/>
        <w:jc w:val="center"/>
        <w:tblLook w:val="04A0" w:firstRow="1" w:lastRow="0" w:firstColumn="1" w:lastColumn="0" w:noHBand="0" w:noVBand="1"/>
      </w:tblPr>
      <w:tblGrid>
        <w:gridCol w:w="3010"/>
        <w:gridCol w:w="2914"/>
      </w:tblGrid>
      <w:tr w:rsidR="001966F3" w:rsidRPr="000F110A" w:rsidTr="00A603AA">
        <w:trPr>
          <w:trHeight w:val="401"/>
          <w:jc w:val="center"/>
        </w:trPr>
        <w:tc>
          <w:tcPr>
            <w:tcW w:w="3010" w:type="dxa"/>
            <w:tcBorders>
              <w:top w:val="single" w:sz="4" w:space="0" w:color="auto"/>
              <w:left w:val="nil"/>
              <w:bottom w:val="double" w:sz="4" w:space="0" w:color="auto"/>
              <w:right w:val="nil"/>
            </w:tcBorders>
            <w:shd w:val="clear" w:color="auto" w:fill="auto"/>
            <w:noWrap/>
            <w:vAlign w:val="center"/>
            <w:hideMark/>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sidRPr="000F110A">
              <w:rPr>
                <w:rFonts w:ascii="Times New Roman" w:eastAsia="Times New Roman" w:hAnsi="Times New Roman" w:cs="Times New Roman"/>
                <w:color w:val="000000" w:themeColor="text1"/>
                <w:sz w:val="24"/>
                <w:szCs w:val="24"/>
                <w:lang w:eastAsia="en-GB"/>
              </w:rPr>
              <w:t>Transition Energy (eV)</w:t>
            </w:r>
          </w:p>
        </w:tc>
        <w:tc>
          <w:tcPr>
            <w:tcW w:w="2914" w:type="dxa"/>
            <w:tcBorders>
              <w:top w:val="single" w:sz="4" w:space="0" w:color="auto"/>
              <w:left w:val="nil"/>
              <w:bottom w:val="double" w:sz="4" w:space="0" w:color="auto"/>
              <w:right w:val="nil"/>
            </w:tcBorders>
            <w:shd w:val="clear" w:color="auto" w:fill="auto"/>
            <w:noWrap/>
            <w:vAlign w:val="center"/>
            <w:hideMark/>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sidRPr="000F110A">
              <w:rPr>
                <w:rFonts w:ascii="Times New Roman" w:eastAsia="Times New Roman" w:hAnsi="Times New Roman" w:cs="Times New Roman"/>
                <w:color w:val="000000" w:themeColor="text1"/>
                <w:sz w:val="24"/>
                <w:szCs w:val="24"/>
                <w:lang w:eastAsia="en-GB"/>
              </w:rPr>
              <w:t>Oscillator Strength</w:t>
            </w:r>
          </w:p>
        </w:tc>
      </w:tr>
      <w:tr w:rsidR="001966F3" w:rsidRPr="000F110A" w:rsidTr="00A603AA">
        <w:trPr>
          <w:trHeight w:val="397"/>
          <w:jc w:val="center"/>
        </w:trPr>
        <w:tc>
          <w:tcPr>
            <w:tcW w:w="5924" w:type="dxa"/>
            <w:gridSpan w:val="2"/>
            <w:tcBorders>
              <w:top w:val="double" w:sz="4" w:space="0" w:color="auto"/>
              <w:left w:val="nil"/>
              <w:right w:val="nil"/>
            </w:tcBorders>
            <w:shd w:val="clear" w:color="auto" w:fill="auto"/>
            <w:noWrap/>
            <w:vAlign w:val="center"/>
          </w:tcPr>
          <w:p w:rsidR="001966F3" w:rsidRPr="000F110A"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cis-</w:t>
            </w:r>
            <w:r>
              <w:rPr>
                <w:rFonts w:ascii="Times New Roman" w:hAnsi="Times New Roman" w:cs="Times New Roman"/>
                <w:b/>
                <w:sz w:val="24"/>
                <w:szCs w:val="24"/>
              </w:rPr>
              <w:t>O9Ha</w:t>
            </w:r>
            <w:r>
              <w:rPr>
                <w:rFonts w:ascii="Times New Roman" w:eastAsia="Times New Roman" w:hAnsi="Times New Roman" w:cs="Times New Roman"/>
                <w:color w:val="000000" w:themeColor="text1"/>
                <w:sz w:val="24"/>
                <w:szCs w:val="24"/>
                <w:lang w:eastAsia="en-GB"/>
              </w:rPr>
              <w:t xml:space="preserve"> π </w:t>
            </w:r>
            <w:r w:rsidRPr="000F110A">
              <w:rPr>
                <w:rFonts w:ascii="Times New Roman" w:hAnsi="Times New Roman" w:cs="Times New Roman"/>
                <w:color w:val="000000" w:themeColor="text1"/>
                <w:sz w:val="24"/>
                <w:szCs w:val="24"/>
                <w:shd w:val="clear" w:color="auto" w:fill="FFFFFF"/>
              </w:rPr>
              <w:sym w:font="Wingdings" w:char="F0E0"/>
            </w:r>
            <w:r w:rsidRPr="000F110A">
              <w:rPr>
                <w:rFonts w:ascii="Times New Roman" w:eastAsia="Times New Roman" w:hAnsi="Times New Roman" w:cs="Times New Roman"/>
                <w:color w:val="000000" w:themeColor="text1"/>
                <w:sz w:val="24"/>
                <w:szCs w:val="24"/>
                <w:lang w:eastAsia="en-GB"/>
              </w:rPr>
              <w:t xml:space="preserve"> π* Transitions</w:t>
            </w:r>
          </w:p>
        </w:tc>
      </w:tr>
      <w:tr w:rsidR="001966F3" w:rsidRPr="000F110A" w:rsidTr="00A603AA">
        <w:trPr>
          <w:trHeight w:val="397"/>
          <w:jc w:val="center"/>
        </w:trPr>
        <w:tc>
          <w:tcPr>
            <w:tcW w:w="3010" w:type="dxa"/>
            <w:tcBorders>
              <w:left w:val="nil"/>
              <w:bottom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4.06</w:t>
            </w:r>
          </w:p>
        </w:tc>
        <w:tc>
          <w:tcPr>
            <w:tcW w:w="2914" w:type="dxa"/>
            <w:tcBorders>
              <w:left w:val="nil"/>
              <w:bottom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0.0953</w:t>
            </w:r>
          </w:p>
        </w:tc>
      </w:tr>
      <w:tr w:rsidR="001966F3" w:rsidRPr="000F110A" w:rsidTr="00A603AA">
        <w:trPr>
          <w:trHeight w:val="397"/>
          <w:jc w:val="center"/>
        </w:trPr>
        <w:tc>
          <w:tcPr>
            <w:tcW w:w="3010" w:type="dxa"/>
            <w:tcBorders>
              <w:top w:val="nil"/>
              <w:left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4.66</w:t>
            </w:r>
          </w:p>
        </w:tc>
        <w:tc>
          <w:tcPr>
            <w:tcW w:w="2914" w:type="dxa"/>
            <w:tcBorders>
              <w:top w:val="nil"/>
              <w:left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0.2214</w:t>
            </w:r>
          </w:p>
        </w:tc>
      </w:tr>
      <w:tr w:rsidR="001966F3" w:rsidRPr="000F110A" w:rsidTr="00A603AA">
        <w:trPr>
          <w:trHeight w:val="397"/>
          <w:jc w:val="center"/>
        </w:trPr>
        <w:tc>
          <w:tcPr>
            <w:tcW w:w="3010" w:type="dxa"/>
            <w:tcBorders>
              <w:top w:val="nil"/>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5.79</w:t>
            </w:r>
          </w:p>
        </w:tc>
        <w:tc>
          <w:tcPr>
            <w:tcW w:w="2914" w:type="dxa"/>
            <w:tcBorders>
              <w:top w:val="nil"/>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0.1092</w:t>
            </w:r>
          </w:p>
        </w:tc>
      </w:tr>
      <w:tr w:rsidR="001966F3" w:rsidRPr="000F110A" w:rsidTr="00A603AA">
        <w:trPr>
          <w:trHeight w:val="397"/>
          <w:jc w:val="center"/>
        </w:trPr>
        <w:tc>
          <w:tcPr>
            <w:tcW w:w="5924" w:type="dxa"/>
            <w:gridSpan w:val="2"/>
            <w:tcBorders>
              <w:top w:val="single" w:sz="4" w:space="0" w:color="auto"/>
              <w:left w:val="nil"/>
              <w:bottom w:val="nil"/>
              <w:right w:val="nil"/>
            </w:tcBorders>
            <w:shd w:val="clear" w:color="auto" w:fill="auto"/>
            <w:noWrap/>
            <w:vAlign w:val="center"/>
          </w:tcPr>
          <w:p w:rsidR="001966F3" w:rsidRPr="000F110A"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cis-</w:t>
            </w:r>
            <w:r>
              <w:rPr>
                <w:rFonts w:ascii="Times New Roman" w:hAnsi="Times New Roman" w:cs="Times New Roman"/>
                <w:b/>
                <w:sz w:val="24"/>
                <w:szCs w:val="24"/>
              </w:rPr>
              <w:t>O9Ha</w:t>
            </w:r>
            <w:r>
              <w:rPr>
                <w:rFonts w:ascii="Times New Roman" w:eastAsia="Times New Roman" w:hAnsi="Times New Roman" w:cs="Times New Roman"/>
                <w:color w:val="000000" w:themeColor="text1"/>
                <w:sz w:val="24"/>
                <w:szCs w:val="24"/>
                <w:lang w:eastAsia="en-GB"/>
              </w:rPr>
              <w:t xml:space="preserve"> n </w:t>
            </w:r>
            <w:r w:rsidRPr="000F110A">
              <w:rPr>
                <w:rFonts w:ascii="Times New Roman" w:hAnsi="Times New Roman" w:cs="Times New Roman"/>
                <w:color w:val="000000" w:themeColor="text1"/>
                <w:sz w:val="24"/>
                <w:szCs w:val="24"/>
                <w:shd w:val="clear" w:color="auto" w:fill="FFFFFF"/>
              </w:rPr>
              <w:sym w:font="Wingdings" w:char="F0E0"/>
            </w:r>
            <w:r w:rsidRPr="000F110A">
              <w:rPr>
                <w:rFonts w:ascii="Times New Roman" w:eastAsia="Times New Roman" w:hAnsi="Times New Roman" w:cs="Times New Roman"/>
                <w:color w:val="000000" w:themeColor="text1"/>
                <w:sz w:val="24"/>
                <w:szCs w:val="24"/>
                <w:lang w:eastAsia="en-GB"/>
              </w:rPr>
              <w:t xml:space="preserve"> </w:t>
            </w:r>
            <w:r>
              <w:rPr>
                <w:rFonts w:ascii="Times New Roman" w:eastAsia="Times New Roman" w:hAnsi="Times New Roman" w:cs="Times New Roman"/>
                <w:color w:val="000000" w:themeColor="text1"/>
                <w:sz w:val="24"/>
                <w:szCs w:val="24"/>
                <w:lang w:eastAsia="en-GB"/>
              </w:rPr>
              <w:t>π</w:t>
            </w:r>
            <w:r w:rsidRPr="000F110A">
              <w:rPr>
                <w:rFonts w:ascii="Times New Roman" w:eastAsia="Times New Roman" w:hAnsi="Times New Roman" w:cs="Times New Roman"/>
                <w:color w:val="000000" w:themeColor="text1"/>
                <w:sz w:val="24"/>
                <w:szCs w:val="24"/>
                <w:lang w:eastAsia="en-GB"/>
              </w:rPr>
              <w:t>* Transitions</w:t>
            </w:r>
          </w:p>
        </w:tc>
      </w:tr>
      <w:tr w:rsidR="001966F3" w:rsidRPr="000F110A" w:rsidTr="00A603AA">
        <w:trPr>
          <w:trHeight w:val="397"/>
          <w:jc w:val="center"/>
        </w:trPr>
        <w:tc>
          <w:tcPr>
            <w:tcW w:w="3010" w:type="dxa"/>
            <w:tcBorders>
              <w:top w:val="nil"/>
              <w:left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4.55</w:t>
            </w:r>
          </w:p>
        </w:tc>
        <w:tc>
          <w:tcPr>
            <w:tcW w:w="2914" w:type="dxa"/>
            <w:tcBorders>
              <w:top w:val="nil"/>
              <w:left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0.0066</w:t>
            </w:r>
          </w:p>
        </w:tc>
      </w:tr>
      <w:tr w:rsidR="001966F3" w:rsidRPr="000F110A" w:rsidTr="00A603AA">
        <w:trPr>
          <w:trHeight w:val="397"/>
          <w:jc w:val="center"/>
        </w:trPr>
        <w:tc>
          <w:tcPr>
            <w:tcW w:w="5924" w:type="dxa"/>
            <w:gridSpan w:val="2"/>
            <w:tcBorders>
              <w:top w:val="single" w:sz="4" w:space="0" w:color="auto"/>
              <w:left w:val="nil"/>
              <w:right w:val="nil"/>
            </w:tcBorders>
            <w:shd w:val="clear" w:color="auto" w:fill="auto"/>
            <w:noWrap/>
            <w:vAlign w:val="center"/>
          </w:tcPr>
          <w:p w:rsidR="001966F3"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cis-</w:t>
            </w:r>
            <w:r>
              <w:rPr>
                <w:rFonts w:ascii="Times New Roman" w:hAnsi="Times New Roman" w:cs="Times New Roman"/>
                <w:b/>
                <w:sz w:val="24"/>
                <w:szCs w:val="24"/>
              </w:rPr>
              <w:t>O9Ha</w:t>
            </w:r>
            <w:r>
              <w:rPr>
                <w:rFonts w:ascii="Times New Roman" w:eastAsia="Times New Roman" w:hAnsi="Times New Roman" w:cs="Times New Roman"/>
                <w:color w:val="000000" w:themeColor="text1"/>
                <w:sz w:val="24"/>
                <w:szCs w:val="24"/>
                <w:lang w:eastAsia="en-GB"/>
              </w:rPr>
              <w:t xml:space="preserve"> π </w:t>
            </w:r>
            <w:r w:rsidRPr="000F110A">
              <w:rPr>
                <w:rFonts w:ascii="Times New Roman" w:hAnsi="Times New Roman" w:cs="Times New Roman"/>
                <w:color w:val="000000" w:themeColor="text1"/>
                <w:sz w:val="24"/>
                <w:szCs w:val="24"/>
                <w:shd w:val="clear" w:color="auto" w:fill="FFFFFF"/>
              </w:rPr>
              <w:sym w:font="Wingdings" w:char="F0E0"/>
            </w:r>
            <w:r w:rsidRPr="000F110A">
              <w:rPr>
                <w:rFonts w:ascii="Times New Roman" w:eastAsia="Times New Roman" w:hAnsi="Times New Roman" w:cs="Times New Roman"/>
                <w:color w:val="000000" w:themeColor="text1"/>
                <w:sz w:val="24"/>
                <w:szCs w:val="24"/>
                <w:lang w:eastAsia="en-GB"/>
              </w:rPr>
              <w:t xml:space="preserve"> </w:t>
            </w:r>
            <w:r>
              <w:rPr>
                <w:rFonts w:ascii="Times New Roman" w:eastAsia="Times New Roman" w:hAnsi="Times New Roman" w:cs="Times New Roman"/>
                <w:color w:val="000000" w:themeColor="text1"/>
                <w:sz w:val="24"/>
                <w:szCs w:val="24"/>
                <w:lang w:eastAsia="en-GB"/>
              </w:rPr>
              <w:t>σ</w:t>
            </w:r>
            <w:r w:rsidRPr="000F110A">
              <w:rPr>
                <w:rFonts w:ascii="Times New Roman" w:eastAsia="Times New Roman" w:hAnsi="Times New Roman" w:cs="Times New Roman"/>
                <w:color w:val="000000" w:themeColor="text1"/>
                <w:sz w:val="24"/>
                <w:szCs w:val="24"/>
                <w:lang w:eastAsia="en-GB"/>
              </w:rPr>
              <w:t xml:space="preserve"> * Transitions</w:t>
            </w:r>
          </w:p>
        </w:tc>
      </w:tr>
      <w:tr w:rsidR="001966F3" w:rsidRPr="000F110A" w:rsidTr="00A603AA">
        <w:trPr>
          <w:trHeight w:val="397"/>
          <w:jc w:val="center"/>
        </w:trPr>
        <w:tc>
          <w:tcPr>
            <w:tcW w:w="3010"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4.58</w:t>
            </w:r>
          </w:p>
        </w:tc>
        <w:tc>
          <w:tcPr>
            <w:tcW w:w="2914"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0.0094</w:t>
            </w:r>
          </w:p>
        </w:tc>
      </w:tr>
      <w:tr w:rsidR="001966F3" w:rsidRPr="000F110A" w:rsidTr="00A603AA">
        <w:trPr>
          <w:trHeight w:val="397"/>
          <w:jc w:val="center"/>
        </w:trPr>
        <w:tc>
          <w:tcPr>
            <w:tcW w:w="3010"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5.55</w:t>
            </w:r>
          </w:p>
        </w:tc>
        <w:tc>
          <w:tcPr>
            <w:tcW w:w="2914"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0.0133</w:t>
            </w:r>
          </w:p>
        </w:tc>
      </w:tr>
      <w:tr w:rsidR="001966F3" w:rsidRPr="000F110A" w:rsidTr="00A603AA">
        <w:trPr>
          <w:trHeight w:val="397"/>
          <w:jc w:val="center"/>
        </w:trPr>
        <w:tc>
          <w:tcPr>
            <w:tcW w:w="3010" w:type="dxa"/>
            <w:tcBorders>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5.75</w:t>
            </w:r>
            <w:r w:rsidRPr="001C29EE">
              <w:rPr>
                <w:rFonts w:ascii="Times New Roman" w:eastAsia="Times New Roman" w:hAnsi="Times New Roman" w:cs="Times New Roman"/>
                <w:color w:val="000000" w:themeColor="text1"/>
                <w:sz w:val="24"/>
                <w:szCs w:val="24"/>
                <w:vertAlign w:val="superscript"/>
                <w:lang w:eastAsia="en-GB"/>
              </w:rPr>
              <w:t>a</w:t>
            </w:r>
          </w:p>
        </w:tc>
        <w:tc>
          <w:tcPr>
            <w:tcW w:w="2914" w:type="dxa"/>
            <w:tcBorders>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0.0688</w:t>
            </w:r>
          </w:p>
        </w:tc>
      </w:tr>
      <w:tr w:rsidR="001966F3" w:rsidRPr="000F110A" w:rsidTr="00A603AA">
        <w:trPr>
          <w:trHeight w:val="397"/>
          <w:jc w:val="center"/>
        </w:trPr>
        <w:tc>
          <w:tcPr>
            <w:tcW w:w="5924" w:type="dxa"/>
            <w:gridSpan w:val="2"/>
            <w:tcBorders>
              <w:top w:val="single" w:sz="4" w:space="0" w:color="auto"/>
              <w:left w:val="nil"/>
              <w:right w:val="nil"/>
            </w:tcBorders>
            <w:shd w:val="clear" w:color="auto" w:fill="auto"/>
            <w:noWrap/>
            <w:vAlign w:val="center"/>
          </w:tcPr>
          <w:p w:rsidR="001966F3"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trans-</w:t>
            </w:r>
            <w:r>
              <w:rPr>
                <w:rFonts w:ascii="Times New Roman" w:hAnsi="Times New Roman" w:cs="Times New Roman"/>
                <w:b/>
                <w:sz w:val="24"/>
                <w:szCs w:val="24"/>
              </w:rPr>
              <w:t>O9Ha</w:t>
            </w:r>
            <w:r>
              <w:rPr>
                <w:rFonts w:ascii="Times New Roman" w:eastAsia="Times New Roman" w:hAnsi="Times New Roman" w:cs="Times New Roman"/>
                <w:color w:val="000000" w:themeColor="text1"/>
                <w:sz w:val="24"/>
                <w:szCs w:val="24"/>
                <w:lang w:eastAsia="en-GB"/>
              </w:rPr>
              <w:t xml:space="preserve"> π </w:t>
            </w:r>
            <w:r w:rsidRPr="000F110A">
              <w:rPr>
                <w:rFonts w:ascii="Times New Roman" w:hAnsi="Times New Roman" w:cs="Times New Roman"/>
                <w:color w:val="000000" w:themeColor="text1"/>
                <w:sz w:val="24"/>
                <w:szCs w:val="24"/>
                <w:shd w:val="clear" w:color="auto" w:fill="FFFFFF"/>
              </w:rPr>
              <w:sym w:font="Wingdings" w:char="F0E0"/>
            </w:r>
            <w:r w:rsidRPr="000F110A">
              <w:rPr>
                <w:rFonts w:ascii="Times New Roman" w:eastAsia="Times New Roman" w:hAnsi="Times New Roman" w:cs="Times New Roman"/>
                <w:color w:val="000000" w:themeColor="text1"/>
                <w:sz w:val="24"/>
                <w:szCs w:val="24"/>
                <w:lang w:eastAsia="en-GB"/>
              </w:rPr>
              <w:t xml:space="preserve"> π* Transitions</w:t>
            </w:r>
          </w:p>
        </w:tc>
      </w:tr>
      <w:tr w:rsidR="001966F3" w:rsidRPr="000F110A" w:rsidTr="00A603AA">
        <w:trPr>
          <w:trHeight w:val="397"/>
          <w:jc w:val="center"/>
        </w:trPr>
        <w:tc>
          <w:tcPr>
            <w:tcW w:w="3010"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4.06</w:t>
            </w:r>
          </w:p>
        </w:tc>
        <w:tc>
          <w:tcPr>
            <w:tcW w:w="2914"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0.1312</w:t>
            </w:r>
          </w:p>
        </w:tc>
      </w:tr>
      <w:tr w:rsidR="001966F3" w:rsidRPr="000F110A" w:rsidTr="00A603AA">
        <w:trPr>
          <w:trHeight w:val="397"/>
          <w:jc w:val="center"/>
        </w:trPr>
        <w:tc>
          <w:tcPr>
            <w:tcW w:w="3010"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4.67</w:t>
            </w:r>
          </w:p>
        </w:tc>
        <w:tc>
          <w:tcPr>
            <w:tcW w:w="2914"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0.2141</w:t>
            </w:r>
          </w:p>
        </w:tc>
      </w:tr>
      <w:tr w:rsidR="001966F3" w:rsidRPr="000F110A" w:rsidTr="00A603AA">
        <w:trPr>
          <w:trHeight w:val="397"/>
          <w:jc w:val="center"/>
        </w:trPr>
        <w:tc>
          <w:tcPr>
            <w:tcW w:w="3010" w:type="dxa"/>
            <w:tcBorders>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5.76</w:t>
            </w:r>
          </w:p>
        </w:tc>
        <w:tc>
          <w:tcPr>
            <w:tcW w:w="2914" w:type="dxa"/>
            <w:tcBorders>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0.1191</w:t>
            </w:r>
          </w:p>
        </w:tc>
      </w:tr>
    </w:tbl>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Pr="00E94579" w:rsidRDefault="001966F3" w:rsidP="001966F3">
      <w:pPr>
        <w:spacing w:line="360" w:lineRule="auto"/>
        <w:ind w:left="1440" w:hanging="1440"/>
        <w:jc w:val="both"/>
        <w:rPr>
          <w:rFonts w:ascii="Times New Roman" w:hAnsi="Times New Roman" w:cs="Times New Roman"/>
          <w:color w:val="000000" w:themeColor="text1"/>
          <w:sz w:val="24"/>
          <w:szCs w:val="24"/>
          <w:shd w:val="clear" w:color="auto" w:fill="FFFFFF"/>
        </w:rPr>
      </w:pPr>
      <w:r w:rsidRPr="00E94579">
        <w:rPr>
          <w:rFonts w:ascii="Times New Roman" w:hAnsi="Times New Roman" w:cs="Times New Roman"/>
          <w:color w:val="000000" w:themeColor="text1"/>
          <w:sz w:val="24"/>
          <w:szCs w:val="24"/>
          <w:shd w:val="clear" w:color="auto" w:fill="FFFFFF"/>
        </w:rPr>
        <w:t>a – Initial orbital is a lone pair on the pyridine nitrogen.</w:t>
      </w: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Pr="000F110A" w:rsidRDefault="001966F3" w:rsidP="001966F3">
      <w:pPr>
        <w:spacing w:line="360" w:lineRule="auto"/>
        <w:ind w:left="1440" w:hanging="1440"/>
        <w:jc w:val="both"/>
        <w:rPr>
          <w:rFonts w:ascii="Times New Roman" w:hAnsi="Times New Roman" w:cs="Times New Roman"/>
          <w:color w:val="000000" w:themeColor="text1"/>
          <w:sz w:val="24"/>
          <w:szCs w:val="24"/>
        </w:rPr>
      </w:pPr>
      <w:r w:rsidRPr="000F110A">
        <w:rPr>
          <w:rFonts w:ascii="Times New Roman" w:hAnsi="Times New Roman" w:cs="Times New Roman"/>
          <w:b/>
          <w:color w:val="000000" w:themeColor="text1"/>
          <w:sz w:val="24"/>
          <w:szCs w:val="24"/>
          <w:shd w:val="clear" w:color="auto" w:fill="FFFFFF"/>
        </w:rPr>
        <w:t>Table S</w:t>
      </w:r>
      <w:r>
        <w:rPr>
          <w:rFonts w:ascii="Times New Roman" w:hAnsi="Times New Roman" w:cs="Times New Roman"/>
          <w:b/>
          <w:color w:val="000000" w:themeColor="text1"/>
          <w:sz w:val="24"/>
          <w:szCs w:val="24"/>
          <w:shd w:val="clear" w:color="auto" w:fill="FFFFFF"/>
        </w:rPr>
        <w:t>8</w:t>
      </w:r>
      <w:r w:rsidRPr="000F110A">
        <w:rPr>
          <w:rFonts w:ascii="Times New Roman" w:hAnsi="Times New Roman" w:cs="Times New Roman"/>
          <w:b/>
          <w:color w:val="000000" w:themeColor="text1"/>
          <w:sz w:val="24"/>
          <w:szCs w:val="24"/>
          <w:shd w:val="clear" w:color="auto" w:fill="FFFFFF"/>
        </w:rPr>
        <w:t>:</w:t>
      </w:r>
      <w:r w:rsidRPr="000F110A">
        <w:rPr>
          <w:rFonts w:ascii="Times New Roman" w:hAnsi="Times New Roman" w:cs="Times New Roman"/>
          <w:color w:val="000000" w:themeColor="text1"/>
          <w:sz w:val="24"/>
          <w:szCs w:val="24"/>
          <w:shd w:val="clear" w:color="auto" w:fill="FFFFFF"/>
        </w:rPr>
        <w:t xml:space="preserve"> </w:t>
      </w:r>
      <w:r w:rsidRPr="000F110A">
        <w:rPr>
          <w:rFonts w:ascii="Times New Roman" w:hAnsi="Times New Roman" w:cs="Times New Roman"/>
          <w:color w:val="000000" w:themeColor="text1"/>
          <w:sz w:val="24"/>
          <w:szCs w:val="24"/>
          <w:shd w:val="clear" w:color="auto" w:fill="FFFFFF"/>
        </w:rPr>
        <w:tab/>
        <w:t xml:space="preserve">Calculated transition energies and oscillator strengths of </w:t>
      </w:r>
      <w:r>
        <w:rPr>
          <w:rFonts w:ascii="Times New Roman" w:hAnsi="Times New Roman" w:cs="Times New Roman"/>
          <w:sz w:val="24"/>
          <w:szCs w:val="24"/>
        </w:rPr>
        <w:t xml:space="preserve">cis and trans structures of the </w:t>
      </w:r>
      <w:r>
        <w:rPr>
          <w:rFonts w:ascii="Times New Roman" w:hAnsi="Times New Roman" w:cs="Times New Roman"/>
          <w:b/>
          <w:sz w:val="24"/>
          <w:szCs w:val="24"/>
        </w:rPr>
        <w:t>N8H</w:t>
      </w:r>
      <w:r w:rsidRPr="000F110A">
        <w:rPr>
          <w:rFonts w:ascii="Times New Roman" w:hAnsi="Times New Roman" w:cs="Times New Roman"/>
          <w:color w:val="000000" w:themeColor="text1"/>
          <w:sz w:val="24"/>
          <w:szCs w:val="24"/>
          <w:shd w:val="clear" w:color="auto" w:fill="FFFFFF"/>
          <w:vertAlign w:val="superscript"/>
        </w:rPr>
        <w:t xml:space="preserve"> </w:t>
      </w:r>
      <w:r>
        <w:rPr>
          <w:rFonts w:ascii="Times New Roman" w:hAnsi="Times New Roman" w:cs="Times New Roman"/>
          <w:color w:val="000000" w:themeColor="text1"/>
          <w:sz w:val="24"/>
          <w:szCs w:val="24"/>
          <w:shd w:val="clear" w:color="auto" w:fill="FFFFFF"/>
        </w:rPr>
        <w:t xml:space="preserve">structure </w:t>
      </w:r>
      <w:r w:rsidRPr="000F110A">
        <w:rPr>
          <w:rFonts w:ascii="Times New Roman" w:hAnsi="Times New Roman" w:cs="Times New Roman"/>
          <w:color w:val="000000" w:themeColor="text1"/>
          <w:sz w:val="24"/>
          <w:szCs w:val="24"/>
          <w:shd w:val="clear" w:color="auto" w:fill="FFFFFF"/>
        </w:rPr>
        <w:t>from TD</w:t>
      </w:r>
      <w:r>
        <w:rPr>
          <w:rFonts w:ascii="Times New Roman" w:hAnsi="Times New Roman" w:cs="Times New Roman"/>
          <w:color w:val="000000" w:themeColor="text1"/>
          <w:sz w:val="24"/>
          <w:szCs w:val="24"/>
          <w:shd w:val="clear" w:color="auto" w:fill="FFFFFF"/>
        </w:rPr>
        <w:t>-</w:t>
      </w:r>
      <w:r w:rsidRPr="000F110A">
        <w:rPr>
          <w:rFonts w:ascii="Times New Roman" w:hAnsi="Times New Roman" w:cs="Times New Roman"/>
          <w:color w:val="000000" w:themeColor="text1"/>
          <w:sz w:val="24"/>
          <w:szCs w:val="24"/>
          <w:shd w:val="clear" w:color="auto" w:fill="FFFFFF"/>
        </w:rPr>
        <w:t xml:space="preserve">DFT calculations with the </w:t>
      </w:r>
      <w:r>
        <w:rPr>
          <w:rFonts w:ascii="Times New Roman" w:hAnsi="Times New Roman" w:cs="Times New Roman"/>
          <w:color w:val="000000" w:themeColor="text1"/>
          <w:sz w:val="24"/>
          <w:szCs w:val="24"/>
          <w:shd w:val="clear" w:color="auto" w:fill="FFFFFF"/>
        </w:rPr>
        <w:t>MN12-SX</w:t>
      </w:r>
      <w:r w:rsidRPr="000F110A">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functional, shifted by 0.5 eV to lower excitation energies for comparison with the experimental results</w:t>
      </w:r>
      <w:r w:rsidRPr="000F110A">
        <w:rPr>
          <w:rFonts w:ascii="Times New Roman" w:hAnsi="Times New Roman" w:cs="Times New Roman"/>
          <w:color w:val="000000" w:themeColor="text1"/>
          <w:sz w:val="24"/>
          <w:szCs w:val="24"/>
          <w:shd w:val="clear" w:color="auto" w:fill="FFFFFF"/>
        </w:rPr>
        <w:t>.</w:t>
      </w:r>
      <w:r>
        <w:rPr>
          <w:rFonts w:ascii="Times New Roman" w:hAnsi="Times New Roman" w:cs="Times New Roman"/>
          <w:color w:val="000000" w:themeColor="text1"/>
          <w:sz w:val="24"/>
          <w:szCs w:val="24"/>
          <w:shd w:val="clear" w:color="auto" w:fill="FFFFFF"/>
        </w:rPr>
        <w:t xml:space="preserve"> Only transitions with oscillator strength &gt; 0.005 are listed.</w:t>
      </w:r>
    </w:p>
    <w:tbl>
      <w:tblPr>
        <w:tblpPr w:leftFromText="180" w:rightFromText="180" w:vertAnchor="text" w:horzAnchor="margin" w:tblpXSpec="center" w:tblpY="114"/>
        <w:tblW w:w="5924" w:type="dxa"/>
        <w:tblLook w:val="04A0" w:firstRow="1" w:lastRow="0" w:firstColumn="1" w:lastColumn="0" w:noHBand="0" w:noVBand="1"/>
      </w:tblPr>
      <w:tblGrid>
        <w:gridCol w:w="3010"/>
        <w:gridCol w:w="2914"/>
      </w:tblGrid>
      <w:tr w:rsidR="001966F3" w:rsidRPr="000F110A" w:rsidTr="00A603AA">
        <w:trPr>
          <w:trHeight w:val="401"/>
        </w:trPr>
        <w:tc>
          <w:tcPr>
            <w:tcW w:w="3010" w:type="dxa"/>
            <w:tcBorders>
              <w:top w:val="single" w:sz="4" w:space="0" w:color="auto"/>
              <w:left w:val="nil"/>
              <w:bottom w:val="double" w:sz="4" w:space="0" w:color="auto"/>
              <w:right w:val="nil"/>
            </w:tcBorders>
            <w:shd w:val="clear" w:color="auto" w:fill="auto"/>
            <w:noWrap/>
            <w:vAlign w:val="center"/>
            <w:hideMark/>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sidRPr="000F110A">
              <w:rPr>
                <w:rFonts w:ascii="Times New Roman" w:eastAsia="Times New Roman" w:hAnsi="Times New Roman" w:cs="Times New Roman"/>
                <w:color w:val="000000" w:themeColor="text1"/>
                <w:sz w:val="24"/>
                <w:szCs w:val="24"/>
                <w:lang w:eastAsia="en-GB"/>
              </w:rPr>
              <w:t>Transition Energy (eV)</w:t>
            </w:r>
          </w:p>
        </w:tc>
        <w:tc>
          <w:tcPr>
            <w:tcW w:w="2914" w:type="dxa"/>
            <w:tcBorders>
              <w:top w:val="single" w:sz="4" w:space="0" w:color="auto"/>
              <w:left w:val="nil"/>
              <w:bottom w:val="double" w:sz="4" w:space="0" w:color="auto"/>
              <w:right w:val="nil"/>
            </w:tcBorders>
            <w:shd w:val="clear" w:color="auto" w:fill="auto"/>
            <w:noWrap/>
            <w:vAlign w:val="center"/>
            <w:hideMark/>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sidRPr="000F110A">
              <w:rPr>
                <w:rFonts w:ascii="Times New Roman" w:eastAsia="Times New Roman" w:hAnsi="Times New Roman" w:cs="Times New Roman"/>
                <w:color w:val="000000" w:themeColor="text1"/>
                <w:sz w:val="24"/>
                <w:szCs w:val="24"/>
                <w:lang w:eastAsia="en-GB"/>
              </w:rPr>
              <w:t>Oscillator Strength</w:t>
            </w:r>
          </w:p>
        </w:tc>
      </w:tr>
      <w:tr w:rsidR="001966F3" w:rsidRPr="000F110A" w:rsidTr="00A603AA">
        <w:trPr>
          <w:trHeight w:val="397"/>
        </w:trPr>
        <w:tc>
          <w:tcPr>
            <w:tcW w:w="5924" w:type="dxa"/>
            <w:gridSpan w:val="2"/>
            <w:tcBorders>
              <w:top w:val="double" w:sz="4" w:space="0" w:color="auto"/>
              <w:left w:val="nil"/>
              <w:right w:val="nil"/>
            </w:tcBorders>
            <w:shd w:val="clear" w:color="auto" w:fill="auto"/>
            <w:noWrap/>
            <w:vAlign w:val="center"/>
          </w:tcPr>
          <w:p w:rsidR="001966F3" w:rsidRPr="000F110A"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cis-</w:t>
            </w:r>
            <w:r>
              <w:rPr>
                <w:rFonts w:ascii="Times New Roman" w:hAnsi="Times New Roman" w:cs="Times New Roman"/>
                <w:b/>
                <w:sz w:val="24"/>
                <w:szCs w:val="24"/>
              </w:rPr>
              <w:t>N8H</w:t>
            </w:r>
            <w:r>
              <w:rPr>
                <w:rFonts w:ascii="Times New Roman" w:eastAsia="Times New Roman" w:hAnsi="Times New Roman" w:cs="Times New Roman"/>
                <w:color w:val="000000" w:themeColor="text1"/>
                <w:sz w:val="24"/>
                <w:szCs w:val="24"/>
                <w:lang w:eastAsia="en-GB"/>
              </w:rPr>
              <w:t xml:space="preserve"> π </w:t>
            </w:r>
            <w:r w:rsidRPr="000F110A">
              <w:rPr>
                <w:rFonts w:ascii="Times New Roman" w:hAnsi="Times New Roman" w:cs="Times New Roman"/>
                <w:color w:val="000000" w:themeColor="text1"/>
                <w:sz w:val="24"/>
                <w:szCs w:val="24"/>
                <w:shd w:val="clear" w:color="auto" w:fill="FFFFFF"/>
              </w:rPr>
              <w:sym w:font="Wingdings" w:char="F0E0"/>
            </w:r>
            <w:r w:rsidRPr="000F110A">
              <w:rPr>
                <w:rFonts w:ascii="Times New Roman" w:eastAsia="Times New Roman" w:hAnsi="Times New Roman" w:cs="Times New Roman"/>
                <w:color w:val="000000" w:themeColor="text1"/>
                <w:sz w:val="24"/>
                <w:szCs w:val="24"/>
                <w:lang w:eastAsia="en-GB"/>
              </w:rPr>
              <w:t xml:space="preserve"> π* Transitions</w:t>
            </w:r>
          </w:p>
        </w:tc>
      </w:tr>
      <w:tr w:rsidR="001966F3" w:rsidRPr="000F110A" w:rsidTr="00A603AA">
        <w:trPr>
          <w:trHeight w:val="397"/>
        </w:trPr>
        <w:tc>
          <w:tcPr>
            <w:tcW w:w="3010" w:type="dxa"/>
            <w:tcBorders>
              <w:left w:val="nil"/>
              <w:bottom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4.19</w:t>
            </w:r>
          </w:p>
        </w:tc>
        <w:tc>
          <w:tcPr>
            <w:tcW w:w="2914" w:type="dxa"/>
            <w:tcBorders>
              <w:left w:val="nil"/>
              <w:bottom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0.0791</w:t>
            </w:r>
          </w:p>
        </w:tc>
      </w:tr>
      <w:tr w:rsidR="001966F3" w:rsidRPr="000F110A" w:rsidTr="00A603AA">
        <w:trPr>
          <w:trHeight w:val="397"/>
        </w:trPr>
        <w:tc>
          <w:tcPr>
            <w:tcW w:w="3010" w:type="dxa"/>
            <w:tcBorders>
              <w:top w:val="nil"/>
              <w:left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4.73</w:t>
            </w:r>
          </w:p>
        </w:tc>
        <w:tc>
          <w:tcPr>
            <w:tcW w:w="2914" w:type="dxa"/>
            <w:tcBorders>
              <w:top w:val="nil"/>
              <w:left w:val="nil"/>
              <w:right w:val="nil"/>
            </w:tcBorders>
            <w:shd w:val="clear" w:color="auto" w:fill="auto"/>
            <w:noWrap/>
            <w:vAlign w:val="center"/>
          </w:tcPr>
          <w:p w:rsidR="001966F3" w:rsidRPr="000F110A"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0.2305</w:t>
            </w:r>
          </w:p>
        </w:tc>
      </w:tr>
      <w:tr w:rsidR="001966F3" w:rsidRPr="000F110A" w:rsidTr="00A603AA">
        <w:trPr>
          <w:trHeight w:val="397"/>
        </w:trPr>
        <w:tc>
          <w:tcPr>
            <w:tcW w:w="3010" w:type="dxa"/>
            <w:tcBorders>
              <w:top w:val="nil"/>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5.65</w:t>
            </w:r>
          </w:p>
        </w:tc>
        <w:tc>
          <w:tcPr>
            <w:tcW w:w="2914" w:type="dxa"/>
            <w:tcBorders>
              <w:top w:val="nil"/>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0.1319</w:t>
            </w:r>
          </w:p>
        </w:tc>
      </w:tr>
      <w:tr w:rsidR="001966F3" w:rsidRPr="000F110A" w:rsidTr="00A603AA">
        <w:trPr>
          <w:trHeight w:val="397"/>
        </w:trPr>
        <w:tc>
          <w:tcPr>
            <w:tcW w:w="5924" w:type="dxa"/>
            <w:gridSpan w:val="2"/>
            <w:tcBorders>
              <w:top w:val="single" w:sz="4" w:space="0" w:color="auto"/>
              <w:left w:val="nil"/>
              <w:right w:val="nil"/>
            </w:tcBorders>
            <w:shd w:val="clear" w:color="auto" w:fill="auto"/>
            <w:noWrap/>
            <w:vAlign w:val="center"/>
          </w:tcPr>
          <w:p w:rsidR="001966F3"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cis-</w:t>
            </w:r>
            <w:r>
              <w:rPr>
                <w:rFonts w:ascii="Times New Roman" w:hAnsi="Times New Roman" w:cs="Times New Roman"/>
                <w:b/>
                <w:sz w:val="24"/>
                <w:szCs w:val="24"/>
              </w:rPr>
              <w:t>N8H</w:t>
            </w:r>
            <w:r>
              <w:rPr>
                <w:rFonts w:ascii="Times New Roman" w:eastAsia="Times New Roman" w:hAnsi="Times New Roman" w:cs="Times New Roman"/>
                <w:color w:val="000000" w:themeColor="text1"/>
                <w:sz w:val="24"/>
                <w:szCs w:val="24"/>
                <w:lang w:eastAsia="en-GB"/>
              </w:rPr>
              <w:t xml:space="preserve"> n </w:t>
            </w:r>
            <w:r w:rsidRPr="000F110A">
              <w:rPr>
                <w:rFonts w:ascii="Times New Roman" w:hAnsi="Times New Roman" w:cs="Times New Roman"/>
                <w:color w:val="000000" w:themeColor="text1"/>
                <w:sz w:val="24"/>
                <w:szCs w:val="24"/>
                <w:shd w:val="clear" w:color="auto" w:fill="FFFFFF"/>
              </w:rPr>
              <w:sym w:font="Wingdings" w:char="F0E0"/>
            </w:r>
            <w:r w:rsidRPr="000F110A">
              <w:rPr>
                <w:rFonts w:ascii="Times New Roman" w:eastAsia="Times New Roman" w:hAnsi="Times New Roman" w:cs="Times New Roman"/>
                <w:color w:val="000000" w:themeColor="text1"/>
                <w:sz w:val="24"/>
                <w:szCs w:val="24"/>
                <w:lang w:eastAsia="en-GB"/>
              </w:rPr>
              <w:t xml:space="preserve"> </w:t>
            </w:r>
            <w:r>
              <w:rPr>
                <w:rFonts w:ascii="Times New Roman" w:eastAsia="Times New Roman" w:hAnsi="Times New Roman" w:cs="Times New Roman"/>
                <w:color w:val="000000" w:themeColor="text1"/>
                <w:sz w:val="24"/>
                <w:szCs w:val="24"/>
                <w:lang w:eastAsia="en-GB"/>
              </w:rPr>
              <w:t>σ</w:t>
            </w:r>
            <w:r w:rsidRPr="000F110A">
              <w:rPr>
                <w:rFonts w:ascii="Times New Roman" w:eastAsia="Times New Roman" w:hAnsi="Times New Roman" w:cs="Times New Roman"/>
                <w:color w:val="000000" w:themeColor="text1"/>
                <w:sz w:val="24"/>
                <w:szCs w:val="24"/>
                <w:lang w:eastAsia="en-GB"/>
              </w:rPr>
              <w:t>* Transitions</w:t>
            </w:r>
          </w:p>
        </w:tc>
      </w:tr>
      <w:tr w:rsidR="001966F3" w:rsidRPr="000F110A" w:rsidTr="00A603AA">
        <w:trPr>
          <w:trHeight w:val="397"/>
        </w:trPr>
        <w:tc>
          <w:tcPr>
            <w:tcW w:w="3010"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4.16</w:t>
            </w:r>
          </w:p>
        </w:tc>
        <w:tc>
          <w:tcPr>
            <w:tcW w:w="2914"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0.0073</w:t>
            </w:r>
          </w:p>
        </w:tc>
      </w:tr>
      <w:tr w:rsidR="001966F3" w:rsidRPr="000F110A" w:rsidTr="00A603AA">
        <w:trPr>
          <w:trHeight w:val="397"/>
        </w:trPr>
        <w:tc>
          <w:tcPr>
            <w:tcW w:w="3010"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5.69</w:t>
            </w:r>
          </w:p>
        </w:tc>
        <w:tc>
          <w:tcPr>
            <w:tcW w:w="2914"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0.0394</w:t>
            </w:r>
          </w:p>
        </w:tc>
      </w:tr>
      <w:tr w:rsidR="001966F3" w:rsidRPr="000F110A" w:rsidTr="00A603AA">
        <w:trPr>
          <w:trHeight w:val="397"/>
        </w:trPr>
        <w:tc>
          <w:tcPr>
            <w:tcW w:w="5924" w:type="dxa"/>
            <w:gridSpan w:val="2"/>
            <w:tcBorders>
              <w:top w:val="single" w:sz="4" w:space="0" w:color="auto"/>
              <w:left w:val="nil"/>
              <w:right w:val="nil"/>
            </w:tcBorders>
            <w:shd w:val="clear" w:color="auto" w:fill="auto"/>
            <w:noWrap/>
            <w:vAlign w:val="center"/>
          </w:tcPr>
          <w:p w:rsidR="001966F3"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trans-</w:t>
            </w:r>
            <w:r>
              <w:rPr>
                <w:rFonts w:ascii="Times New Roman" w:hAnsi="Times New Roman" w:cs="Times New Roman"/>
                <w:b/>
                <w:sz w:val="24"/>
                <w:szCs w:val="24"/>
              </w:rPr>
              <w:t xml:space="preserve"> N8H</w:t>
            </w:r>
            <w:r>
              <w:rPr>
                <w:rFonts w:ascii="Times New Roman" w:eastAsia="Times New Roman" w:hAnsi="Times New Roman" w:cs="Times New Roman"/>
                <w:color w:val="000000" w:themeColor="text1"/>
                <w:sz w:val="24"/>
                <w:szCs w:val="24"/>
                <w:lang w:eastAsia="en-GB"/>
              </w:rPr>
              <w:t xml:space="preserve"> π </w:t>
            </w:r>
            <w:r w:rsidRPr="000F110A">
              <w:rPr>
                <w:rFonts w:ascii="Times New Roman" w:hAnsi="Times New Roman" w:cs="Times New Roman"/>
                <w:color w:val="000000" w:themeColor="text1"/>
                <w:sz w:val="24"/>
                <w:szCs w:val="24"/>
                <w:shd w:val="clear" w:color="auto" w:fill="FFFFFF"/>
              </w:rPr>
              <w:sym w:font="Wingdings" w:char="F0E0"/>
            </w:r>
            <w:r w:rsidRPr="000F110A">
              <w:rPr>
                <w:rFonts w:ascii="Times New Roman" w:eastAsia="Times New Roman" w:hAnsi="Times New Roman" w:cs="Times New Roman"/>
                <w:color w:val="000000" w:themeColor="text1"/>
                <w:sz w:val="24"/>
                <w:szCs w:val="24"/>
                <w:lang w:eastAsia="en-GB"/>
              </w:rPr>
              <w:t xml:space="preserve"> π* Transitions</w:t>
            </w:r>
          </w:p>
        </w:tc>
      </w:tr>
      <w:tr w:rsidR="001966F3" w:rsidRPr="000F110A" w:rsidTr="00A603AA">
        <w:trPr>
          <w:trHeight w:val="397"/>
        </w:trPr>
        <w:tc>
          <w:tcPr>
            <w:tcW w:w="3010"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4.14</w:t>
            </w:r>
          </w:p>
        </w:tc>
        <w:tc>
          <w:tcPr>
            <w:tcW w:w="2914"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0.1323</w:t>
            </w:r>
          </w:p>
        </w:tc>
      </w:tr>
      <w:tr w:rsidR="001966F3" w:rsidRPr="000F110A" w:rsidTr="00A603AA">
        <w:trPr>
          <w:trHeight w:val="397"/>
        </w:trPr>
        <w:tc>
          <w:tcPr>
            <w:tcW w:w="3010"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4.82</w:t>
            </w:r>
          </w:p>
        </w:tc>
        <w:tc>
          <w:tcPr>
            <w:tcW w:w="2914"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0.1797</w:t>
            </w:r>
          </w:p>
        </w:tc>
      </w:tr>
      <w:tr w:rsidR="001966F3" w:rsidRPr="000F110A" w:rsidTr="00A603AA">
        <w:trPr>
          <w:trHeight w:val="397"/>
        </w:trPr>
        <w:tc>
          <w:tcPr>
            <w:tcW w:w="3010"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5.60</w:t>
            </w:r>
          </w:p>
        </w:tc>
        <w:tc>
          <w:tcPr>
            <w:tcW w:w="2914" w:type="dxa"/>
            <w:tcBorders>
              <w:left w:val="nil"/>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0.0421</w:t>
            </w:r>
          </w:p>
        </w:tc>
      </w:tr>
      <w:tr w:rsidR="001966F3" w:rsidRPr="000F110A" w:rsidTr="00A603AA">
        <w:trPr>
          <w:trHeight w:val="397"/>
        </w:trPr>
        <w:tc>
          <w:tcPr>
            <w:tcW w:w="3010" w:type="dxa"/>
            <w:tcBorders>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5.86</w:t>
            </w:r>
          </w:p>
        </w:tc>
        <w:tc>
          <w:tcPr>
            <w:tcW w:w="2914" w:type="dxa"/>
            <w:tcBorders>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0.1179</w:t>
            </w:r>
          </w:p>
        </w:tc>
      </w:tr>
      <w:tr w:rsidR="001966F3" w:rsidRPr="000F110A" w:rsidTr="00A603AA">
        <w:trPr>
          <w:trHeight w:val="397"/>
        </w:trPr>
        <w:tc>
          <w:tcPr>
            <w:tcW w:w="5924" w:type="dxa"/>
            <w:gridSpan w:val="2"/>
            <w:tcBorders>
              <w:top w:val="single" w:sz="4" w:space="0" w:color="auto"/>
              <w:left w:val="nil"/>
              <w:right w:val="nil"/>
            </w:tcBorders>
            <w:shd w:val="clear" w:color="auto" w:fill="auto"/>
            <w:noWrap/>
            <w:vAlign w:val="center"/>
          </w:tcPr>
          <w:p w:rsidR="001966F3" w:rsidRDefault="001966F3" w:rsidP="00A603AA">
            <w:pPr>
              <w:spacing w:after="0" w:line="240" w:lineRule="auto"/>
              <w:rPr>
                <w:rFonts w:ascii="Times New Roman" w:eastAsia="Times New Roman" w:hAnsi="Times New Roman" w:cs="Times New Roman"/>
                <w:color w:val="000000" w:themeColor="text1"/>
                <w:sz w:val="24"/>
                <w:szCs w:val="24"/>
                <w:lang w:eastAsia="en-GB"/>
              </w:rPr>
            </w:pPr>
            <w:r>
              <w:rPr>
                <w:rFonts w:ascii="Times New Roman" w:hAnsi="Times New Roman" w:cs="Times New Roman"/>
                <w:sz w:val="24"/>
                <w:szCs w:val="24"/>
              </w:rPr>
              <w:t>cis-</w:t>
            </w:r>
            <w:r>
              <w:rPr>
                <w:rFonts w:ascii="Times New Roman" w:hAnsi="Times New Roman" w:cs="Times New Roman"/>
                <w:b/>
                <w:sz w:val="24"/>
                <w:szCs w:val="24"/>
              </w:rPr>
              <w:t>N8H</w:t>
            </w:r>
            <w:r>
              <w:rPr>
                <w:rFonts w:ascii="Times New Roman" w:eastAsia="Times New Roman" w:hAnsi="Times New Roman" w:cs="Times New Roman"/>
                <w:color w:val="000000" w:themeColor="text1"/>
                <w:sz w:val="24"/>
                <w:szCs w:val="24"/>
                <w:lang w:eastAsia="en-GB"/>
              </w:rPr>
              <w:t xml:space="preserve"> n </w:t>
            </w:r>
            <w:r w:rsidRPr="000F110A">
              <w:rPr>
                <w:rFonts w:ascii="Times New Roman" w:hAnsi="Times New Roman" w:cs="Times New Roman"/>
                <w:color w:val="000000" w:themeColor="text1"/>
                <w:sz w:val="24"/>
                <w:szCs w:val="24"/>
                <w:shd w:val="clear" w:color="auto" w:fill="FFFFFF"/>
              </w:rPr>
              <w:sym w:font="Wingdings" w:char="F0E0"/>
            </w:r>
            <w:r w:rsidRPr="000F110A">
              <w:rPr>
                <w:rFonts w:ascii="Times New Roman" w:eastAsia="Times New Roman" w:hAnsi="Times New Roman" w:cs="Times New Roman"/>
                <w:color w:val="000000" w:themeColor="text1"/>
                <w:sz w:val="24"/>
                <w:szCs w:val="24"/>
                <w:lang w:eastAsia="en-GB"/>
              </w:rPr>
              <w:t xml:space="preserve"> </w:t>
            </w:r>
            <w:r>
              <w:rPr>
                <w:rFonts w:ascii="Times New Roman" w:eastAsia="Times New Roman" w:hAnsi="Times New Roman" w:cs="Times New Roman"/>
                <w:color w:val="000000" w:themeColor="text1"/>
                <w:sz w:val="24"/>
                <w:szCs w:val="24"/>
                <w:lang w:eastAsia="en-GB"/>
              </w:rPr>
              <w:t>σ</w:t>
            </w:r>
            <w:r w:rsidRPr="000F110A">
              <w:rPr>
                <w:rFonts w:ascii="Times New Roman" w:eastAsia="Times New Roman" w:hAnsi="Times New Roman" w:cs="Times New Roman"/>
                <w:color w:val="000000" w:themeColor="text1"/>
                <w:sz w:val="24"/>
                <w:szCs w:val="24"/>
                <w:lang w:eastAsia="en-GB"/>
              </w:rPr>
              <w:t>* Transitions</w:t>
            </w:r>
          </w:p>
        </w:tc>
      </w:tr>
      <w:tr w:rsidR="001966F3" w:rsidRPr="000F110A" w:rsidTr="00A603AA">
        <w:trPr>
          <w:trHeight w:val="397"/>
        </w:trPr>
        <w:tc>
          <w:tcPr>
            <w:tcW w:w="3010" w:type="dxa"/>
            <w:tcBorders>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lastRenderedPageBreak/>
              <w:t>5.35</w:t>
            </w:r>
          </w:p>
        </w:tc>
        <w:tc>
          <w:tcPr>
            <w:tcW w:w="2914" w:type="dxa"/>
            <w:tcBorders>
              <w:left w:val="nil"/>
              <w:bottom w:val="single" w:sz="4" w:space="0" w:color="auto"/>
              <w:right w:val="nil"/>
            </w:tcBorders>
            <w:shd w:val="clear" w:color="auto" w:fill="auto"/>
            <w:noWrap/>
            <w:vAlign w:val="center"/>
          </w:tcPr>
          <w:p w:rsidR="001966F3" w:rsidRDefault="001966F3" w:rsidP="00A603AA">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0.0064</w:t>
            </w:r>
          </w:p>
        </w:tc>
      </w:tr>
    </w:tbl>
    <w:p w:rsidR="001966F3" w:rsidRDefault="001966F3" w:rsidP="001966F3">
      <w:pPr>
        <w:spacing w:line="360" w:lineRule="auto"/>
        <w:ind w:left="1440" w:hanging="1440"/>
        <w:jc w:val="both"/>
        <w:rPr>
          <w:rFonts w:ascii="Times New Roman" w:hAnsi="Times New Roman" w:cs="Times New Roman"/>
          <w:sz w:val="24"/>
          <w:szCs w:val="24"/>
        </w:rPr>
      </w:pPr>
    </w:p>
    <w:p w:rsidR="001966F3" w:rsidRDefault="001966F3" w:rsidP="001966F3">
      <w:pPr>
        <w:spacing w:line="360" w:lineRule="auto"/>
        <w:ind w:left="1440" w:hanging="1440"/>
        <w:jc w:val="both"/>
        <w:rPr>
          <w:rFonts w:ascii="Times New Roman" w:hAnsi="Times New Roman" w:cs="Times New Roman"/>
          <w:sz w:val="24"/>
          <w:szCs w:val="24"/>
        </w:rPr>
      </w:pPr>
    </w:p>
    <w:p w:rsidR="001966F3" w:rsidRDefault="001966F3" w:rsidP="001966F3">
      <w:pPr>
        <w:spacing w:line="360" w:lineRule="auto"/>
        <w:ind w:left="1440" w:hanging="1440"/>
        <w:jc w:val="both"/>
        <w:rPr>
          <w:rFonts w:ascii="Times New Roman" w:hAnsi="Times New Roman" w:cs="Times New Roman"/>
          <w:sz w:val="24"/>
          <w:szCs w:val="24"/>
        </w:rPr>
      </w:pPr>
    </w:p>
    <w:p w:rsidR="001966F3" w:rsidRDefault="001966F3" w:rsidP="001966F3">
      <w:pPr>
        <w:spacing w:line="360" w:lineRule="auto"/>
        <w:ind w:left="1440" w:hanging="1440"/>
        <w:jc w:val="both"/>
        <w:rPr>
          <w:rFonts w:ascii="Times New Roman" w:hAnsi="Times New Roman" w:cs="Times New Roman"/>
          <w:sz w:val="24"/>
          <w:szCs w:val="24"/>
        </w:rPr>
      </w:pPr>
    </w:p>
    <w:p w:rsidR="001966F3" w:rsidRDefault="001966F3" w:rsidP="001966F3">
      <w:pPr>
        <w:spacing w:line="360" w:lineRule="auto"/>
        <w:ind w:left="1440" w:hanging="1440"/>
        <w:jc w:val="both"/>
        <w:rPr>
          <w:rFonts w:ascii="Times New Roman" w:hAnsi="Times New Roman" w:cs="Times New Roman"/>
          <w:sz w:val="24"/>
          <w:szCs w:val="24"/>
        </w:rPr>
      </w:pPr>
    </w:p>
    <w:p w:rsidR="001966F3" w:rsidRDefault="001966F3" w:rsidP="001966F3">
      <w:pPr>
        <w:spacing w:line="360" w:lineRule="auto"/>
        <w:ind w:left="1440" w:hanging="1440"/>
        <w:jc w:val="both"/>
        <w:rPr>
          <w:rFonts w:ascii="Times New Roman" w:hAnsi="Times New Roman" w:cs="Times New Roman"/>
          <w:sz w:val="24"/>
          <w:szCs w:val="24"/>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ind w:left="1440" w:hanging="1440"/>
        <w:jc w:val="both"/>
        <w:rPr>
          <w:rFonts w:ascii="Times New Roman" w:hAnsi="Times New Roman" w:cs="Times New Roman"/>
          <w:b/>
          <w:color w:val="000000" w:themeColor="text1"/>
          <w:sz w:val="24"/>
          <w:szCs w:val="24"/>
          <w:shd w:val="clear" w:color="auto" w:fill="FFFFFF"/>
        </w:rPr>
      </w:pPr>
    </w:p>
    <w:p w:rsidR="001966F3" w:rsidRDefault="001966F3" w:rsidP="001966F3">
      <w:pPr>
        <w:spacing w:line="360" w:lineRule="auto"/>
        <w:jc w:val="both"/>
        <w:rPr>
          <w:rFonts w:ascii="Times New Roman" w:hAnsi="Times New Roman" w:cs="Times New Roman"/>
          <w:b/>
          <w:color w:val="000000" w:themeColor="text1"/>
          <w:sz w:val="24"/>
          <w:szCs w:val="24"/>
          <w:shd w:val="clear" w:color="auto" w:fill="FFFFFF"/>
        </w:rPr>
      </w:pPr>
    </w:p>
    <w:p w:rsidR="001966F3" w:rsidRPr="00496F6E" w:rsidRDefault="001966F3" w:rsidP="001966F3">
      <w:pPr>
        <w:spacing w:line="360" w:lineRule="auto"/>
        <w:ind w:left="1440" w:hanging="1440"/>
        <w:jc w:val="both"/>
        <w:rPr>
          <w:rFonts w:ascii="Times New Roman" w:hAnsi="Times New Roman" w:cs="Times New Roman"/>
          <w:b/>
          <w:sz w:val="24"/>
          <w:szCs w:val="24"/>
        </w:rPr>
      </w:pPr>
      <w:r w:rsidRPr="00496F6E">
        <w:rPr>
          <w:rFonts w:ascii="Times New Roman" w:hAnsi="Times New Roman" w:cs="Times New Roman"/>
          <w:b/>
          <w:color w:val="000000" w:themeColor="text1"/>
          <w:sz w:val="24"/>
          <w:szCs w:val="24"/>
          <w:shd w:val="clear" w:color="auto" w:fill="FFFFFF"/>
        </w:rPr>
        <w:t xml:space="preserve">S7. Estimating the Relative Abundancies of </w:t>
      </w:r>
      <w:r>
        <w:rPr>
          <w:rFonts w:ascii="Times New Roman" w:hAnsi="Times New Roman" w:cs="Times New Roman"/>
          <w:b/>
          <w:color w:val="000000" w:themeColor="text1"/>
          <w:sz w:val="24"/>
          <w:szCs w:val="24"/>
          <w:shd w:val="clear" w:color="auto" w:fill="FFFFFF"/>
        </w:rPr>
        <w:t xml:space="preserve">the </w:t>
      </w:r>
      <w:r w:rsidRPr="00496F6E">
        <w:rPr>
          <w:rFonts w:ascii="Times New Roman" w:hAnsi="Times New Roman" w:cs="Times New Roman"/>
          <w:b/>
          <w:color w:val="000000" w:themeColor="text1"/>
          <w:sz w:val="24"/>
          <w:szCs w:val="24"/>
          <w:shd w:val="clear" w:color="auto" w:fill="FFFFFF"/>
        </w:rPr>
        <w:t>Gaseous Protomers of Nicotinamide.</w:t>
      </w:r>
    </w:p>
    <w:p w:rsidR="001966F3" w:rsidRDefault="001966F3" w:rsidP="001966F3">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Two methods were employed to estimate the abundancies of the gaseous structures of protonated nicotinamide: A simple comparison of the photoproduction of fragments and a Beer-Lambert analysis of the absorption (photodepletion) of gaseous NA using TD-DFT. The first </w:t>
      </w:r>
      <w:r>
        <w:rPr>
          <w:rFonts w:ascii="Times New Roman" w:hAnsi="Times New Roman" w:cs="Times New Roman"/>
          <w:sz w:val="24"/>
          <w:szCs w:val="24"/>
        </w:rPr>
        <w:lastRenderedPageBreak/>
        <w:t>method directly compares the production of photofragments that are associated with either the amide or pyridine protonated structures. The percentage of the gaseous population in the amide form is given by Equation 1.</w:t>
      </w:r>
    </w:p>
    <w:p w:rsidR="001966F3" w:rsidRPr="005941EA" w:rsidRDefault="001966F3" w:rsidP="001966F3">
      <w:pPr>
        <w:spacing w:line="360" w:lineRule="auto"/>
        <w:jc w:val="both"/>
        <w:rPr>
          <w:rFonts w:ascii="Times New Roman" w:eastAsiaTheme="minorEastAsia" w:hAnsi="Times New Roman" w:cs="Times New Roman"/>
          <w:sz w:val="24"/>
          <w:szCs w:val="24"/>
        </w:rPr>
      </w:pPr>
      <m:oMathPara>
        <m:oMath>
          <m:r>
            <m:rPr>
              <m:nor/>
            </m:rPr>
            <w:rPr>
              <w:rFonts w:ascii="Cambria Math" w:hAnsi="Times New Roman" w:cs="Times New Roman"/>
              <w:sz w:val="24"/>
              <w:szCs w:val="24"/>
            </w:rPr>
            <m:t xml:space="preserve">% </m:t>
          </m:r>
          <m:r>
            <m:rPr>
              <m:nor/>
            </m:rPr>
            <w:rPr>
              <w:rFonts w:ascii="Times New Roman" w:hAnsi="Times New Roman" w:cs="Times New Roman"/>
              <w:sz w:val="24"/>
              <w:szCs w:val="24"/>
            </w:rPr>
            <m:t>Amide</m:t>
          </m:r>
          <m:r>
            <m:rPr>
              <m:nor/>
            </m:rPr>
            <w:rPr>
              <w:rFonts w:ascii="Cambria Math" w:hAnsi="Times New Roman" w:cs="Times New Roman"/>
              <w:sz w:val="24"/>
              <w:szCs w:val="24"/>
            </w:rPr>
            <m:t xml:space="preserve"> </m:t>
          </m:r>
          <m:r>
            <m:rPr>
              <m:nor/>
            </m:rPr>
            <w:rPr>
              <w:rFonts w:ascii="Times New Roman" w:hAnsi="Times New Roman" w:cs="Times New Roman"/>
              <w:sz w:val="24"/>
              <w:szCs w:val="24"/>
            </w:rPr>
            <m:t>= 100 ×</m:t>
          </m:r>
          <m:f>
            <m:fPr>
              <m:ctrlPr>
                <w:rPr>
                  <w:rFonts w:ascii="Cambria Math" w:hAnsi="Cambria Math" w:cs="Times New Roman"/>
                  <w:sz w:val="32"/>
                  <w:szCs w:val="24"/>
                </w:rPr>
              </m:ctrlPr>
            </m:fPr>
            <m:num>
              <m:nary>
                <m:naryPr>
                  <m:chr m:val="∑"/>
                  <m:limLoc m:val="undOvr"/>
                  <m:subHide m:val="1"/>
                  <m:supHide m:val="1"/>
                  <m:ctrlPr>
                    <w:rPr>
                      <w:rFonts w:ascii="Cambria Math" w:hAnsi="Cambria Math" w:cs="Times New Roman"/>
                      <w:sz w:val="32"/>
                      <w:szCs w:val="24"/>
                    </w:rPr>
                  </m:ctrlPr>
                </m:naryPr>
                <m:sub/>
                <m:sup/>
                <m:e>
                  <m:sSub>
                    <m:sSubPr>
                      <m:ctrlPr>
                        <w:rPr>
                          <w:rFonts w:ascii="Cambria Math" w:hAnsi="Cambria Math" w:cs="Times New Roman"/>
                          <w:sz w:val="32"/>
                          <w:szCs w:val="24"/>
                        </w:rPr>
                      </m:ctrlPr>
                    </m:sSubPr>
                    <m:e>
                      <m:r>
                        <m:rPr>
                          <m:nor/>
                        </m:rPr>
                        <w:rPr>
                          <w:rFonts w:ascii="Times New Roman" w:hAnsi="Times New Roman" w:cs="Times New Roman"/>
                          <w:sz w:val="32"/>
                          <w:szCs w:val="24"/>
                        </w:rPr>
                        <m:t>PF</m:t>
                      </m:r>
                    </m:e>
                    <m:sub>
                      <m:r>
                        <m:rPr>
                          <m:nor/>
                        </m:rPr>
                        <w:rPr>
                          <w:rFonts w:ascii="Times New Roman" w:hAnsi="Times New Roman" w:cs="Times New Roman"/>
                          <w:sz w:val="32"/>
                          <w:szCs w:val="24"/>
                        </w:rPr>
                        <m:t>263</m:t>
                      </m:r>
                    </m:sub>
                  </m:sSub>
                </m:e>
              </m:nary>
            </m:num>
            <m:den>
              <m:nary>
                <m:naryPr>
                  <m:chr m:val="∑"/>
                  <m:limLoc m:val="undOvr"/>
                  <m:subHide m:val="1"/>
                  <m:supHide m:val="1"/>
                  <m:ctrlPr>
                    <w:rPr>
                      <w:rFonts w:ascii="Cambria Math" w:hAnsi="Cambria Math" w:cs="Times New Roman"/>
                      <w:sz w:val="32"/>
                      <w:szCs w:val="24"/>
                    </w:rPr>
                  </m:ctrlPr>
                </m:naryPr>
                <m:sub/>
                <m:sup/>
                <m:e>
                  <m:sSub>
                    <m:sSubPr>
                      <m:ctrlPr>
                        <w:rPr>
                          <w:rFonts w:ascii="Cambria Math" w:hAnsi="Cambria Math" w:cs="Times New Roman"/>
                          <w:sz w:val="32"/>
                          <w:szCs w:val="24"/>
                        </w:rPr>
                      </m:ctrlPr>
                    </m:sSubPr>
                    <m:e>
                      <m:r>
                        <m:rPr>
                          <m:nor/>
                        </m:rPr>
                        <w:rPr>
                          <w:rFonts w:ascii="Times New Roman" w:hAnsi="Times New Roman" w:cs="Times New Roman"/>
                          <w:sz w:val="32"/>
                          <w:szCs w:val="24"/>
                        </w:rPr>
                        <m:t>PF</m:t>
                      </m:r>
                    </m:e>
                    <m:sub>
                      <m:r>
                        <m:rPr>
                          <m:nor/>
                        </m:rPr>
                        <w:rPr>
                          <w:rFonts w:ascii="Times New Roman" w:hAnsi="Times New Roman" w:cs="Times New Roman"/>
                          <w:sz w:val="32"/>
                          <w:szCs w:val="24"/>
                        </w:rPr>
                        <m:t>263</m:t>
                      </m:r>
                    </m:sub>
                  </m:sSub>
                </m:e>
              </m:nary>
              <m:r>
                <m:rPr>
                  <m:nor/>
                </m:rPr>
                <w:rPr>
                  <w:rFonts w:ascii="Times New Roman" w:hAnsi="Times New Roman" w:cs="Times New Roman"/>
                  <w:sz w:val="32"/>
                  <w:szCs w:val="24"/>
                </w:rPr>
                <m:t xml:space="preserve">+ </m:t>
              </m:r>
              <m:nary>
                <m:naryPr>
                  <m:chr m:val="∑"/>
                  <m:limLoc m:val="undOvr"/>
                  <m:subHide m:val="1"/>
                  <m:supHide m:val="1"/>
                  <m:ctrlPr>
                    <w:rPr>
                      <w:rFonts w:ascii="Cambria Math" w:hAnsi="Cambria Math" w:cs="Times New Roman"/>
                      <w:sz w:val="32"/>
                      <w:szCs w:val="24"/>
                    </w:rPr>
                  </m:ctrlPr>
                </m:naryPr>
                <m:sub/>
                <m:sup/>
                <m:e>
                  <m:sSub>
                    <m:sSubPr>
                      <m:ctrlPr>
                        <w:rPr>
                          <w:rFonts w:ascii="Cambria Math" w:hAnsi="Cambria Math" w:cs="Times New Roman"/>
                          <w:sz w:val="32"/>
                          <w:szCs w:val="24"/>
                        </w:rPr>
                      </m:ctrlPr>
                    </m:sSubPr>
                    <m:e>
                      <m:r>
                        <m:rPr>
                          <m:nor/>
                        </m:rPr>
                        <w:rPr>
                          <w:rFonts w:ascii="Times New Roman" w:hAnsi="Times New Roman" w:cs="Times New Roman"/>
                          <w:sz w:val="32"/>
                          <w:szCs w:val="24"/>
                        </w:rPr>
                        <m:t>PF</m:t>
                      </m:r>
                    </m:e>
                    <m:sub>
                      <m:r>
                        <m:rPr>
                          <m:nor/>
                        </m:rPr>
                        <w:rPr>
                          <w:rFonts w:ascii="Times New Roman" w:hAnsi="Times New Roman" w:cs="Times New Roman"/>
                          <w:sz w:val="32"/>
                          <w:szCs w:val="24"/>
                        </w:rPr>
                        <m:t>250</m:t>
                      </m:r>
                    </m:sub>
                  </m:sSub>
                </m:e>
              </m:nary>
            </m:den>
          </m:f>
          <m:r>
            <w:rPr>
              <w:rFonts w:ascii="Cambria Math" w:eastAsiaTheme="minorEastAsia" w:hAnsi="Cambria Math" w:cs="Times New Roman"/>
              <w:sz w:val="24"/>
              <w:szCs w:val="24"/>
            </w:rPr>
            <m:t xml:space="preserve">                                                     (1)</m:t>
          </m:r>
        </m:oMath>
      </m:oMathPara>
    </w:p>
    <w:p w:rsidR="001966F3" w:rsidRPr="00B816C2" w:rsidRDefault="001966F3" w:rsidP="001966F3">
      <w:pPr>
        <w:spacing w:line="360" w:lineRule="auto"/>
        <w:jc w:val="both"/>
        <w:rPr>
          <w:rFonts w:ascii="Times New Roman" w:hAnsi="Times New Roman" w:cs="Times New Roman"/>
          <w:sz w:val="24"/>
          <w:szCs w:val="24"/>
        </w:rPr>
      </w:pPr>
      <w:r>
        <w:rPr>
          <w:rFonts w:ascii="Times New Roman" w:hAnsi="Times New Roman" w:cs="Times New Roman"/>
          <w:sz w:val="24"/>
          <w:szCs w:val="24"/>
        </w:rPr>
        <w:t>Where PF</w:t>
      </w:r>
      <w:r w:rsidRPr="000C1B89">
        <w:rPr>
          <w:rFonts w:ascii="Times New Roman" w:hAnsi="Times New Roman" w:cs="Times New Roman"/>
          <w:sz w:val="24"/>
          <w:szCs w:val="24"/>
          <w:vertAlign w:val="subscript"/>
        </w:rPr>
        <w:t>263</w:t>
      </w:r>
      <w:r>
        <w:rPr>
          <w:rFonts w:ascii="Times New Roman" w:hAnsi="Times New Roman" w:cs="Times New Roman"/>
          <w:sz w:val="24"/>
          <w:szCs w:val="24"/>
        </w:rPr>
        <w:t xml:space="preserve"> and PF</w:t>
      </w:r>
      <w:r w:rsidRPr="000C1B89">
        <w:rPr>
          <w:rFonts w:ascii="Times New Roman" w:hAnsi="Times New Roman" w:cs="Times New Roman"/>
          <w:sz w:val="24"/>
          <w:szCs w:val="24"/>
          <w:vertAlign w:val="subscript"/>
        </w:rPr>
        <w:t>250</w:t>
      </w:r>
      <w:r>
        <w:rPr>
          <w:rFonts w:ascii="Times New Roman" w:hAnsi="Times New Roman" w:cs="Times New Roman"/>
          <w:sz w:val="24"/>
          <w:szCs w:val="24"/>
        </w:rPr>
        <w:t xml:space="preserve"> are the photofragment production intensities of fragments that peak at 263 nm (4.73 eV, m/z = 50, 53, 79, 106 and 124) and 250 nm (4.96 eV, m/z = 51, 52, 78, 96 and 107) respectively. Fragment 80 is not included due to its involvement in both chromophores. This method compares ΣPF</w:t>
      </w:r>
      <w:r w:rsidRPr="000C1B89">
        <w:rPr>
          <w:rFonts w:ascii="Times New Roman" w:hAnsi="Times New Roman" w:cs="Times New Roman"/>
          <w:sz w:val="24"/>
          <w:szCs w:val="24"/>
          <w:vertAlign w:val="subscript"/>
        </w:rPr>
        <w:t>263</w:t>
      </w:r>
      <w:r>
        <w:rPr>
          <w:rFonts w:ascii="Times New Roman" w:hAnsi="Times New Roman" w:cs="Times New Roman"/>
          <w:sz w:val="24"/>
          <w:szCs w:val="24"/>
        </w:rPr>
        <w:t xml:space="preserve"> recorded at 263 nm with ΣPF</w:t>
      </w:r>
      <w:r w:rsidRPr="000C1B89">
        <w:rPr>
          <w:rFonts w:ascii="Times New Roman" w:hAnsi="Times New Roman" w:cs="Times New Roman"/>
          <w:sz w:val="24"/>
          <w:szCs w:val="24"/>
          <w:vertAlign w:val="subscript"/>
        </w:rPr>
        <w:t>2</w:t>
      </w:r>
      <w:r>
        <w:rPr>
          <w:rFonts w:ascii="Times New Roman" w:hAnsi="Times New Roman" w:cs="Times New Roman"/>
          <w:sz w:val="24"/>
          <w:szCs w:val="24"/>
          <w:vertAlign w:val="subscript"/>
        </w:rPr>
        <w:t>50</w:t>
      </w:r>
      <w:r w:rsidRPr="00B816C2">
        <w:rPr>
          <w:rFonts w:ascii="Times New Roman" w:hAnsi="Times New Roman" w:cs="Times New Roman"/>
          <w:sz w:val="24"/>
          <w:szCs w:val="24"/>
        </w:rPr>
        <w:t xml:space="preserve"> </w:t>
      </w:r>
      <w:r>
        <w:rPr>
          <w:rFonts w:ascii="Times New Roman" w:hAnsi="Times New Roman" w:cs="Times New Roman"/>
          <w:sz w:val="24"/>
          <w:szCs w:val="24"/>
        </w:rPr>
        <w:t>recorded at 250 nm, it must therefore be assumed that the peak absorption coefficients of the different structures of protonated NA are similar. The results of the fragment production (Fragment Prod.) comparison are given in Table S9.</w:t>
      </w:r>
    </w:p>
    <w:p w:rsidR="001966F3" w:rsidRDefault="001966F3" w:rsidP="001966F3">
      <w:pPr>
        <w:spacing w:line="360" w:lineRule="auto"/>
        <w:jc w:val="both"/>
        <w:rPr>
          <w:rFonts w:ascii="Times New Roman" w:hAnsi="Times New Roman" w:cs="Times New Roman"/>
          <w:sz w:val="24"/>
          <w:szCs w:val="24"/>
        </w:rPr>
      </w:pPr>
      <w:r>
        <w:rPr>
          <w:rFonts w:ascii="Times New Roman" w:hAnsi="Times New Roman" w:cs="Times New Roman"/>
          <w:sz w:val="24"/>
          <w:szCs w:val="24"/>
        </w:rPr>
        <w:tab/>
        <w:t>The second method splits the total absorption of protonated nicotinamide into the sum of its constituent parts, described using the Beer-Lambert law. Absorption coefficients of the amide and pyridine protonated structures of nicotinamide can be approximated using computational (TD-DFT) absorption spectra. (We note that there can be considerable uncertainties in these calculated intensities,</w:t>
      </w:r>
      <w:r>
        <w:rPr>
          <w:rFonts w:ascii="Times New Roman" w:hAnsi="Times New Roman" w:cs="Times New Roman"/>
          <w:sz w:val="24"/>
          <w:szCs w:val="24"/>
          <w:vertAlign w:val="superscript"/>
        </w:rPr>
        <w:t>1</w:t>
      </w:r>
      <w:r>
        <w:rPr>
          <w:rFonts w:ascii="Times New Roman" w:hAnsi="Times New Roman" w:cs="Times New Roman"/>
          <w:sz w:val="24"/>
          <w:szCs w:val="24"/>
        </w:rPr>
        <w:t xml:space="preserve"> but is a useful for comparison with the results above.) By taking absorption measurements using two excitation wavelengths (263 and 250 nm), the relative abundancies of the protomers of nicotinamide can be algebraically determined, Equations 2 - 7.</w:t>
      </w:r>
    </w:p>
    <w:p w:rsidR="001966F3" w:rsidRDefault="001966F3" w:rsidP="001966F3">
      <w:pPr>
        <w:spacing w:line="360" w:lineRule="auto"/>
        <w:rPr>
          <w:rFonts w:ascii="Times New Roman" w:hAnsi="Times New Roman" w:cs="Times New Roman"/>
          <w:sz w:val="24"/>
          <w:szCs w:val="24"/>
        </w:rPr>
      </w:pPr>
      <m:oMathPara>
        <m:oMath>
          <m:sSub>
            <m:sSubPr>
              <m:ctrlPr>
                <w:rPr>
                  <w:rFonts w:ascii="Cambria Math" w:hAnsi="Cambria Math" w:cs="Times New Roman"/>
                  <w:i/>
                  <w:sz w:val="24"/>
                  <w:szCs w:val="24"/>
                </w:rPr>
              </m:ctrlPr>
            </m:sSubPr>
            <m:e>
              <m:r>
                <m:rPr>
                  <m:nor/>
                </m:rPr>
                <w:rPr>
                  <w:rFonts w:ascii="Cambria Math" w:hAnsi="Cambria Math" w:cs="Times New Roman"/>
                  <w:sz w:val="24"/>
                  <w:szCs w:val="24"/>
                </w:rPr>
                <m:t>A</m:t>
              </m:r>
            </m:e>
            <m:sub>
              <m:r>
                <m:rPr>
                  <m:nor/>
                </m:rPr>
                <w:rPr>
                  <w:rFonts w:ascii="Cambria Math" w:hAnsi="Cambria Math" w:cs="Times New Roman"/>
                  <w:sz w:val="24"/>
                  <w:szCs w:val="24"/>
                </w:rPr>
                <m:t>263</m:t>
              </m:r>
            </m:sub>
          </m:sSub>
          <m:r>
            <m:rPr>
              <m:nor/>
            </m:rPr>
            <w:rPr>
              <w:rFonts w:ascii="Cambria Math" w:hAnsi="Cambria Math" w:cs="Times New Roman"/>
              <w:sz w:val="24"/>
              <w:szCs w:val="24"/>
            </w:rPr>
            <m:t>=</m:t>
          </m:r>
          <m:sSub>
            <m:sSubPr>
              <m:ctrlPr>
                <w:rPr>
                  <w:rFonts w:ascii="Cambria Math" w:hAnsi="Cambria Math" w:cs="Times New Roman"/>
                  <w:i/>
                  <w:sz w:val="24"/>
                  <w:szCs w:val="24"/>
                </w:rPr>
              </m:ctrlPr>
            </m:sSubPr>
            <m:e>
              <m:r>
                <m:rPr>
                  <m:nor/>
                </m:rPr>
                <w:rPr>
                  <w:rFonts w:ascii="Cambria Math" w:hAnsi="Cambria Math" w:cs="Times New Roman"/>
                  <w:sz w:val="24"/>
                  <w:szCs w:val="24"/>
                </w:rPr>
                <m:t xml:space="preserve"> x</m:t>
              </m:r>
            </m:e>
            <m:sub>
              <m:r>
                <m:rPr>
                  <m:nor/>
                </m:rPr>
                <w:rPr>
                  <w:rFonts w:ascii="Cambria Math" w:hAnsi="Cambria Math" w:cs="Times New Roman"/>
                  <w:sz w:val="24"/>
                  <w:szCs w:val="24"/>
                </w:rPr>
                <m:t>N1</m:t>
              </m:r>
            </m:sub>
          </m:sSub>
          <m:r>
            <m:rPr>
              <m:nor/>
            </m:rPr>
            <w:rPr>
              <w:rFonts w:ascii="Cambria Math" w:hAnsi="Cambria Math" w:cs="Times New Roman"/>
              <w:sz w:val="24"/>
              <w:szCs w:val="24"/>
            </w:rPr>
            <m:t xml:space="preserve"> </m:t>
          </m:r>
          <m:sSub>
            <m:sSubPr>
              <m:ctrlPr>
                <w:rPr>
                  <w:rFonts w:ascii="Cambria Math" w:hAnsi="Cambria Math" w:cs="Times New Roman"/>
                  <w:i/>
                  <w:sz w:val="24"/>
                  <w:szCs w:val="24"/>
                </w:rPr>
              </m:ctrlPr>
            </m:sSubPr>
            <m:e>
              <m:r>
                <m:rPr>
                  <m:nor/>
                </m:rPr>
                <w:rPr>
                  <w:rFonts w:ascii="Cambria Math" w:hAnsi="Cambria Math" w:cs="Times New Roman"/>
                  <w:sz w:val="24"/>
                  <w:szCs w:val="24"/>
                </w:rPr>
                <m:t>ε</m:t>
              </m:r>
            </m:e>
            <m:sub>
              <m:r>
                <m:rPr>
                  <m:nor/>
                </m:rPr>
                <w:rPr>
                  <w:rFonts w:ascii="Cambria Math" w:hAnsi="Cambria Math" w:cs="Times New Roman"/>
                  <w:sz w:val="24"/>
                  <w:szCs w:val="24"/>
                </w:rPr>
                <m:t xml:space="preserve">N1,263 </m:t>
              </m:r>
            </m:sub>
          </m:sSub>
          <m:r>
            <m:rPr>
              <m:nor/>
            </m:rPr>
            <w:rPr>
              <w:rFonts w:ascii="Cambria Math" w:hAnsi="Cambria Math" w:cs="Times New Roman"/>
              <w:sz w:val="24"/>
              <w:szCs w:val="24"/>
            </w:rPr>
            <m:t xml:space="preserve">+  </m:t>
          </m:r>
          <m:sSub>
            <m:sSubPr>
              <m:ctrlPr>
                <w:rPr>
                  <w:rFonts w:ascii="Cambria Math" w:hAnsi="Cambria Math" w:cs="Times New Roman"/>
                  <w:i/>
                  <w:sz w:val="24"/>
                  <w:szCs w:val="24"/>
                </w:rPr>
              </m:ctrlPr>
            </m:sSubPr>
            <m:e>
              <m:r>
                <m:rPr>
                  <m:nor/>
                </m:rPr>
                <w:rPr>
                  <w:rFonts w:ascii="Cambria Math" w:hAnsi="Cambria Math" w:cs="Times New Roman"/>
                  <w:sz w:val="24"/>
                  <w:szCs w:val="24"/>
                </w:rPr>
                <m:t>x</m:t>
              </m:r>
            </m:e>
            <m:sub>
              <m:r>
                <m:rPr>
                  <m:nor/>
                </m:rPr>
                <w:rPr>
                  <w:rFonts w:ascii="Cambria Math" w:hAnsi="Cambria Math" w:cs="Times New Roman"/>
                  <w:sz w:val="24"/>
                  <w:szCs w:val="24"/>
                </w:rPr>
                <m:t>O9</m:t>
              </m:r>
            </m:sub>
          </m:sSub>
          <m:sSub>
            <m:sSubPr>
              <m:ctrlPr>
                <w:rPr>
                  <w:rFonts w:ascii="Cambria Math" w:hAnsi="Cambria Math" w:cs="Times New Roman"/>
                  <w:i/>
                  <w:sz w:val="24"/>
                  <w:szCs w:val="24"/>
                </w:rPr>
              </m:ctrlPr>
            </m:sSubPr>
            <m:e>
              <m:r>
                <m:rPr>
                  <m:nor/>
                </m:rPr>
                <w:rPr>
                  <w:rFonts w:ascii="Cambria Math" w:hAnsi="Cambria Math" w:cs="Times New Roman"/>
                  <w:sz w:val="24"/>
                  <w:szCs w:val="24"/>
                </w:rPr>
                <m:t>ε</m:t>
              </m:r>
            </m:e>
            <m:sub>
              <m:r>
                <m:rPr>
                  <m:nor/>
                </m:rPr>
                <w:rPr>
                  <w:rFonts w:ascii="Cambria Math" w:hAnsi="Cambria Math" w:cs="Times New Roman"/>
                  <w:sz w:val="24"/>
                  <w:szCs w:val="24"/>
                </w:rPr>
                <m:t>O9,263</m:t>
              </m:r>
            </m:sub>
          </m:sSub>
          <m:r>
            <w:rPr>
              <w:rFonts w:ascii="Cambria Math" w:hAnsi="Cambria Math" w:cs="Times New Roman"/>
              <w:sz w:val="24"/>
              <w:szCs w:val="24"/>
            </w:rPr>
            <m:t xml:space="preserve">                                                                        </m:t>
          </m:r>
          <m:d>
            <m:dPr>
              <m:ctrlPr>
                <w:rPr>
                  <w:rFonts w:ascii="Cambria Math" w:hAnsi="Cambria Math" w:cs="Times New Roman"/>
                  <w:i/>
                  <w:sz w:val="24"/>
                  <w:szCs w:val="24"/>
                </w:rPr>
              </m:ctrlPr>
            </m:dPr>
            <m:e>
              <m:r>
                <w:rPr>
                  <w:rFonts w:ascii="Cambria Math" w:hAnsi="Cambria Math" w:cs="Times New Roman"/>
                  <w:sz w:val="24"/>
                  <w:szCs w:val="24"/>
                </w:rPr>
                <m:t>2</m:t>
              </m:r>
            </m:e>
          </m:d>
        </m:oMath>
      </m:oMathPara>
    </w:p>
    <w:p w:rsidR="001966F3" w:rsidRDefault="001966F3" w:rsidP="001966F3">
      <w:pPr>
        <w:spacing w:line="360" w:lineRule="auto"/>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m:rPr>
                  <m:nor/>
                </m:rPr>
                <w:rPr>
                  <w:rFonts w:ascii="Cambria Math" w:hAnsi="Cambria Math" w:cs="Times New Roman"/>
                  <w:sz w:val="24"/>
                  <w:szCs w:val="24"/>
                </w:rPr>
                <m:t>A</m:t>
              </m:r>
            </m:e>
            <m:sub>
              <m:r>
                <m:rPr>
                  <m:nor/>
                </m:rPr>
                <w:rPr>
                  <w:rFonts w:ascii="Cambria Math" w:hAnsi="Cambria Math" w:cs="Times New Roman"/>
                  <w:sz w:val="24"/>
                  <w:szCs w:val="24"/>
                </w:rPr>
                <m:t>250</m:t>
              </m:r>
            </m:sub>
          </m:sSub>
          <m:r>
            <m:rPr>
              <m:nor/>
            </m:rPr>
            <w:rPr>
              <w:rFonts w:ascii="Cambria Math" w:hAnsi="Cambria Math" w:cs="Times New Roman"/>
              <w:sz w:val="24"/>
              <w:szCs w:val="24"/>
            </w:rPr>
            <m:t>=</m:t>
          </m:r>
          <m:sSub>
            <m:sSubPr>
              <m:ctrlPr>
                <w:rPr>
                  <w:rFonts w:ascii="Cambria Math" w:hAnsi="Cambria Math" w:cs="Times New Roman"/>
                  <w:i/>
                  <w:sz w:val="24"/>
                  <w:szCs w:val="24"/>
                </w:rPr>
              </m:ctrlPr>
            </m:sSubPr>
            <m:e>
              <m:r>
                <m:rPr>
                  <m:nor/>
                </m:rPr>
                <w:rPr>
                  <w:rFonts w:ascii="Cambria Math" w:hAnsi="Cambria Math" w:cs="Times New Roman"/>
                  <w:sz w:val="24"/>
                  <w:szCs w:val="24"/>
                </w:rPr>
                <m:t xml:space="preserve"> x</m:t>
              </m:r>
            </m:e>
            <m:sub>
              <m:r>
                <m:rPr>
                  <m:nor/>
                </m:rPr>
                <w:rPr>
                  <w:rFonts w:ascii="Cambria Math" w:hAnsi="Cambria Math" w:cs="Times New Roman"/>
                  <w:sz w:val="24"/>
                  <w:szCs w:val="24"/>
                </w:rPr>
                <m:t>N1</m:t>
              </m:r>
            </m:sub>
          </m:sSub>
          <m:r>
            <m:rPr>
              <m:nor/>
            </m:rPr>
            <w:rPr>
              <w:rFonts w:ascii="Cambria Math" w:hAnsi="Cambria Math" w:cs="Times New Roman"/>
              <w:sz w:val="24"/>
              <w:szCs w:val="24"/>
            </w:rPr>
            <m:t xml:space="preserve"> </m:t>
          </m:r>
          <m:sSub>
            <m:sSubPr>
              <m:ctrlPr>
                <w:rPr>
                  <w:rFonts w:ascii="Cambria Math" w:hAnsi="Cambria Math" w:cs="Times New Roman"/>
                  <w:i/>
                  <w:sz w:val="24"/>
                  <w:szCs w:val="24"/>
                </w:rPr>
              </m:ctrlPr>
            </m:sSubPr>
            <m:e>
              <m:r>
                <m:rPr>
                  <m:nor/>
                </m:rPr>
                <w:rPr>
                  <w:rFonts w:ascii="Cambria Math" w:hAnsi="Cambria Math" w:cs="Times New Roman"/>
                  <w:sz w:val="24"/>
                  <w:szCs w:val="24"/>
                </w:rPr>
                <m:t>ε</m:t>
              </m:r>
            </m:e>
            <m:sub>
              <m:r>
                <m:rPr>
                  <m:nor/>
                </m:rPr>
                <w:rPr>
                  <w:rFonts w:ascii="Cambria Math" w:hAnsi="Cambria Math" w:cs="Times New Roman"/>
                  <w:sz w:val="24"/>
                  <w:szCs w:val="24"/>
                </w:rPr>
                <m:t xml:space="preserve">N1,250 </m:t>
              </m:r>
            </m:sub>
          </m:sSub>
          <m:r>
            <m:rPr>
              <m:nor/>
            </m:rPr>
            <w:rPr>
              <w:rFonts w:ascii="Cambria Math" w:hAnsi="Cambria Math" w:cs="Times New Roman"/>
              <w:sz w:val="24"/>
              <w:szCs w:val="24"/>
            </w:rPr>
            <m:t xml:space="preserve">+  </m:t>
          </m:r>
          <m:sSub>
            <m:sSubPr>
              <m:ctrlPr>
                <w:rPr>
                  <w:rFonts w:ascii="Cambria Math" w:hAnsi="Cambria Math" w:cs="Times New Roman"/>
                  <w:i/>
                  <w:sz w:val="24"/>
                  <w:szCs w:val="24"/>
                </w:rPr>
              </m:ctrlPr>
            </m:sSubPr>
            <m:e>
              <m:r>
                <m:rPr>
                  <m:nor/>
                </m:rPr>
                <w:rPr>
                  <w:rFonts w:ascii="Cambria Math" w:hAnsi="Cambria Math" w:cs="Times New Roman"/>
                  <w:sz w:val="24"/>
                  <w:szCs w:val="24"/>
                </w:rPr>
                <m:t>x</m:t>
              </m:r>
            </m:e>
            <m:sub>
              <m:r>
                <m:rPr>
                  <m:nor/>
                </m:rPr>
                <w:rPr>
                  <w:rFonts w:ascii="Cambria Math" w:hAnsi="Cambria Math" w:cs="Times New Roman"/>
                  <w:sz w:val="24"/>
                  <w:szCs w:val="24"/>
                </w:rPr>
                <m:t>O9</m:t>
              </m:r>
            </m:sub>
          </m:sSub>
          <m:sSub>
            <m:sSubPr>
              <m:ctrlPr>
                <w:rPr>
                  <w:rFonts w:ascii="Cambria Math" w:hAnsi="Cambria Math" w:cs="Times New Roman"/>
                  <w:i/>
                  <w:sz w:val="24"/>
                  <w:szCs w:val="24"/>
                </w:rPr>
              </m:ctrlPr>
            </m:sSubPr>
            <m:e>
              <m:r>
                <m:rPr>
                  <m:nor/>
                </m:rPr>
                <w:rPr>
                  <w:rFonts w:ascii="Cambria Math" w:hAnsi="Cambria Math" w:cs="Times New Roman"/>
                  <w:sz w:val="24"/>
                  <w:szCs w:val="24"/>
                </w:rPr>
                <m:t>ε</m:t>
              </m:r>
            </m:e>
            <m:sub>
              <m:r>
                <m:rPr>
                  <m:nor/>
                </m:rPr>
                <w:rPr>
                  <w:rFonts w:ascii="Cambria Math" w:hAnsi="Cambria Math" w:cs="Times New Roman"/>
                  <w:sz w:val="24"/>
                  <w:szCs w:val="24"/>
                </w:rPr>
                <m:t>O9,250</m:t>
              </m:r>
            </m:sub>
          </m:sSub>
          <m:r>
            <w:rPr>
              <w:rFonts w:ascii="Cambria Math" w:hAnsi="Cambria Math" w:cs="Times New Roman"/>
              <w:sz w:val="24"/>
              <w:szCs w:val="24"/>
            </w:rPr>
            <m:t xml:space="preserve">                                                                        (3)</m:t>
          </m:r>
        </m:oMath>
      </m:oMathPara>
    </w:p>
    <w:p w:rsidR="001966F3" w:rsidRDefault="001966F3" w:rsidP="001966F3">
      <w:pPr>
        <w:spacing w:line="360" w:lineRule="auto"/>
        <w:rPr>
          <w:rFonts w:ascii="Times New Roman" w:eastAsiaTheme="minorEastAsia"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1</m:t>
              </m:r>
            </m:num>
            <m:den>
              <m:sSub>
                <m:sSubPr>
                  <m:ctrlPr>
                    <w:rPr>
                      <w:rFonts w:ascii="Cambria Math" w:hAnsi="Cambria Math" w:cs="Times New Roman"/>
                      <w:i/>
                      <w:sz w:val="24"/>
                      <w:szCs w:val="24"/>
                    </w:rPr>
                  </m:ctrlPr>
                </m:sSubPr>
                <m:e>
                  <m:r>
                    <m:rPr>
                      <m:nor/>
                    </m:rPr>
                    <w:rPr>
                      <w:rFonts w:ascii="Cambria Math" w:hAnsi="Cambria Math" w:cs="Times New Roman"/>
                      <w:sz w:val="24"/>
                      <w:szCs w:val="24"/>
                    </w:rPr>
                    <m:t>A</m:t>
                  </m:r>
                </m:e>
                <m:sub>
                  <m:r>
                    <m:rPr>
                      <m:nor/>
                    </m:rPr>
                    <w:rPr>
                      <w:rFonts w:ascii="Cambria Math" w:hAnsi="Cambria Math" w:cs="Times New Roman"/>
                      <w:sz w:val="24"/>
                      <w:szCs w:val="24"/>
                    </w:rPr>
                    <m:t>263</m:t>
                  </m:r>
                </m:sub>
              </m:sSub>
            </m:den>
          </m:f>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m:rPr>
                      <m:nor/>
                    </m:rPr>
                    <w:rPr>
                      <w:rFonts w:ascii="Cambria Math" w:hAnsi="Cambria Math" w:cs="Times New Roman"/>
                      <w:sz w:val="24"/>
                      <w:szCs w:val="24"/>
                    </w:rPr>
                    <m:t>x</m:t>
                  </m:r>
                </m:e>
                <m:sub>
                  <m:r>
                    <m:rPr>
                      <m:nor/>
                    </m:rPr>
                    <w:rPr>
                      <w:rFonts w:ascii="Cambria Math" w:hAnsi="Cambria Math" w:cs="Times New Roman"/>
                      <w:sz w:val="24"/>
                      <w:szCs w:val="24"/>
                    </w:rPr>
                    <m:t>N1</m:t>
                  </m:r>
                </m:sub>
              </m:sSub>
              <m:r>
                <m:rPr>
                  <m:nor/>
                </m:rPr>
                <w:rPr>
                  <w:rFonts w:ascii="Cambria Math" w:hAnsi="Cambria Math" w:cs="Times New Roman"/>
                  <w:sz w:val="24"/>
                  <w:szCs w:val="24"/>
                </w:rPr>
                <m:t xml:space="preserve"> </m:t>
              </m:r>
              <m:sSub>
                <m:sSubPr>
                  <m:ctrlPr>
                    <w:rPr>
                      <w:rFonts w:ascii="Cambria Math" w:hAnsi="Cambria Math" w:cs="Times New Roman"/>
                      <w:i/>
                      <w:sz w:val="24"/>
                      <w:szCs w:val="24"/>
                    </w:rPr>
                  </m:ctrlPr>
                </m:sSubPr>
                <m:e>
                  <m:r>
                    <m:rPr>
                      <m:nor/>
                    </m:rPr>
                    <w:rPr>
                      <w:rFonts w:ascii="Cambria Math" w:hAnsi="Cambria Math" w:cs="Times New Roman"/>
                      <w:sz w:val="24"/>
                      <w:szCs w:val="24"/>
                    </w:rPr>
                    <m:t>ε</m:t>
                  </m:r>
                </m:e>
                <m:sub>
                  <m:r>
                    <m:rPr>
                      <m:nor/>
                    </m:rPr>
                    <w:rPr>
                      <w:rFonts w:ascii="Cambria Math" w:hAnsi="Cambria Math" w:cs="Times New Roman"/>
                      <w:sz w:val="24"/>
                      <w:szCs w:val="24"/>
                    </w:rPr>
                    <m:t xml:space="preserve">N1,263 </m:t>
                  </m:r>
                </m:sub>
              </m:sSub>
              <m:r>
                <m:rPr>
                  <m:nor/>
                </m:rPr>
                <w:rPr>
                  <w:rFonts w:ascii="Cambria Math" w:hAnsi="Cambria Math" w:cs="Times New Roman"/>
                  <w:sz w:val="24"/>
                  <w:szCs w:val="24"/>
                </w:rPr>
                <m:t xml:space="preserve">+  </m:t>
              </m:r>
              <m:sSub>
                <m:sSubPr>
                  <m:ctrlPr>
                    <w:rPr>
                      <w:rFonts w:ascii="Cambria Math" w:hAnsi="Cambria Math" w:cs="Times New Roman"/>
                      <w:i/>
                      <w:sz w:val="24"/>
                      <w:szCs w:val="24"/>
                    </w:rPr>
                  </m:ctrlPr>
                </m:sSubPr>
                <m:e>
                  <m:r>
                    <m:rPr>
                      <m:nor/>
                    </m:rPr>
                    <w:rPr>
                      <w:rFonts w:ascii="Cambria Math" w:hAnsi="Cambria Math" w:cs="Times New Roman"/>
                      <w:sz w:val="24"/>
                      <w:szCs w:val="24"/>
                    </w:rPr>
                    <m:t>x</m:t>
                  </m:r>
                </m:e>
                <m:sub>
                  <m:r>
                    <m:rPr>
                      <m:nor/>
                    </m:rPr>
                    <w:rPr>
                      <w:rFonts w:ascii="Cambria Math" w:hAnsi="Cambria Math" w:cs="Times New Roman"/>
                      <w:sz w:val="24"/>
                      <w:szCs w:val="24"/>
                    </w:rPr>
                    <m:t>O9</m:t>
                  </m:r>
                </m:sub>
              </m:sSub>
              <m:sSub>
                <m:sSubPr>
                  <m:ctrlPr>
                    <w:rPr>
                      <w:rFonts w:ascii="Cambria Math" w:hAnsi="Cambria Math" w:cs="Times New Roman"/>
                      <w:i/>
                      <w:sz w:val="24"/>
                      <w:szCs w:val="24"/>
                    </w:rPr>
                  </m:ctrlPr>
                </m:sSubPr>
                <m:e>
                  <m:r>
                    <m:rPr>
                      <m:nor/>
                    </m:rPr>
                    <w:rPr>
                      <w:rFonts w:ascii="Cambria Math" w:hAnsi="Cambria Math" w:cs="Times New Roman"/>
                      <w:sz w:val="24"/>
                      <w:szCs w:val="24"/>
                    </w:rPr>
                    <m:t>ε</m:t>
                  </m:r>
                </m:e>
                <m:sub>
                  <m:r>
                    <m:rPr>
                      <m:nor/>
                    </m:rPr>
                    <w:rPr>
                      <w:rFonts w:ascii="Cambria Math" w:hAnsi="Cambria Math" w:cs="Times New Roman"/>
                      <w:sz w:val="24"/>
                      <w:szCs w:val="24"/>
                    </w:rPr>
                    <m:t>O9,263</m:t>
                  </m:r>
                </m:sub>
              </m:sSub>
            </m:e>
          </m:d>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sSub>
                <m:sSubPr>
                  <m:ctrlPr>
                    <w:rPr>
                      <w:rFonts w:ascii="Cambria Math" w:hAnsi="Cambria Math" w:cs="Times New Roman"/>
                      <w:i/>
                      <w:sz w:val="24"/>
                      <w:szCs w:val="24"/>
                    </w:rPr>
                  </m:ctrlPr>
                </m:sSubPr>
                <m:e>
                  <m:r>
                    <m:rPr>
                      <m:nor/>
                    </m:rPr>
                    <w:rPr>
                      <w:rFonts w:ascii="Cambria Math" w:hAnsi="Cambria Math" w:cs="Times New Roman"/>
                      <w:sz w:val="24"/>
                      <w:szCs w:val="24"/>
                    </w:rPr>
                    <m:t>A</m:t>
                  </m:r>
                </m:e>
                <m:sub>
                  <m:r>
                    <m:rPr>
                      <m:nor/>
                    </m:rPr>
                    <w:rPr>
                      <w:rFonts w:ascii="Cambria Math" w:hAnsi="Cambria Math" w:cs="Times New Roman"/>
                      <w:sz w:val="24"/>
                      <w:szCs w:val="24"/>
                    </w:rPr>
                    <m:t>250</m:t>
                  </m:r>
                </m:sub>
              </m:sSub>
            </m:den>
          </m:f>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m:rPr>
                      <m:nor/>
                    </m:rPr>
                    <w:rPr>
                      <w:rFonts w:ascii="Cambria Math" w:hAnsi="Cambria Math" w:cs="Times New Roman"/>
                      <w:sz w:val="24"/>
                      <w:szCs w:val="24"/>
                    </w:rPr>
                    <m:t xml:space="preserve"> x</m:t>
                  </m:r>
                </m:e>
                <m:sub>
                  <m:r>
                    <m:rPr>
                      <m:nor/>
                    </m:rPr>
                    <w:rPr>
                      <w:rFonts w:ascii="Cambria Math" w:hAnsi="Cambria Math" w:cs="Times New Roman"/>
                      <w:sz w:val="24"/>
                      <w:szCs w:val="24"/>
                    </w:rPr>
                    <m:t>N1</m:t>
                  </m:r>
                </m:sub>
              </m:sSub>
              <m:r>
                <m:rPr>
                  <m:nor/>
                </m:rPr>
                <w:rPr>
                  <w:rFonts w:ascii="Cambria Math" w:hAnsi="Cambria Math" w:cs="Times New Roman"/>
                  <w:sz w:val="24"/>
                  <w:szCs w:val="24"/>
                </w:rPr>
                <m:t xml:space="preserve"> </m:t>
              </m:r>
              <m:sSub>
                <m:sSubPr>
                  <m:ctrlPr>
                    <w:rPr>
                      <w:rFonts w:ascii="Cambria Math" w:hAnsi="Cambria Math" w:cs="Times New Roman"/>
                      <w:i/>
                      <w:sz w:val="24"/>
                      <w:szCs w:val="24"/>
                    </w:rPr>
                  </m:ctrlPr>
                </m:sSubPr>
                <m:e>
                  <m:r>
                    <m:rPr>
                      <m:nor/>
                    </m:rPr>
                    <w:rPr>
                      <w:rFonts w:ascii="Cambria Math" w:hAnsi="Cambria Math" w:cs="Times New Roman"/>
                      <w:sz w:val="24"/>
                      <w:szCs w:val="24"/>
                    </w:rPr>
                    <m:t>ε</m:t>
                  </m:r>
                </m:e>
                <m:sub>
                  <m:r>
                    <m:rPr>
                      <m:nor/>
                    </m:rPr>
                    <w:rPr>
                      <w:rFonts w:ascii="Cambria Math" w:hAnsi="Cambria Math" w:cs="Times New Roman"/>
                      <w:sz w:val="24"/>
                      <w:szCs w:val="24"/>
                    </w:rPr>
                    <m:t xml:space="preserve">N1,250 </m:t>
                  </m:r>
                </m:sub>
              </m:sSub>
              <m:r>
                <m:rPr>
                  <m:nor/>
                </m:rPr>
                <w:rPr>
                  <w:rFonts w:ascii="Cambria Math" w:hAnsi="Cambria Math" w:cs="Times New Roman"/>
                  <w:sz w:val="24"/>
                  <w:szCs w:val="24"/>
                </w:rPr>
                <m:t xml:space="preserve">+  </m:t>
              </m:r>
              <m:sSub>
                <m:sSubPr>
                  <m:ctrlPr>
                    <w:rPr>
                      <w:rFonts w:ascii="Cambria Math" w:hAnsi="Cambria Math" w:cs="Times New Roman"/>
                      <w:i/>
                      <w:sz w:val="24"/>
                      <w:szCs w:val="24"/>
                    </w:rPr>
                  </m:ctrlPr>
                </m:sSubPr>
                <m:e>
                  <m:r>
                    <m:rPr>
                      <m:nor/>
                    </m:rPr>
                    <w:rPr>
                      <w:rFonts w:ascii="Cambria Math" w:hAnsi="Cambria Math" w:cs="Times New Roman"/>
                      <w:sz w:val="24"/>
                      <w:szCs w:val="24"/>
                    </w:rPr>
                    <m:t>x</m:t>
                  </m:r>
                </m:e>
                <m:sub>
                  <m:r>
                    <m:rPr>
                      <m:nor/>
                    </m:rPr>
                    <w:rPr>
                      <w:rFonts w:ascii="Cambria Math" w:hAnsi="Cambria Math" w:cs="Times New Roman"/>
                      <w:sz w:val="24"/>
                      <w:szCs w:val="24"/>
                    </w:rPr>
                    <m:t>O9</m:t>
                  </m:r>
                </m:sub>
              </m:sSub>
              <m:sSub>
                <m:sSubPr>
                  <m:ctrlPr>
                    <w:rPr>
                      <w:rFonts w:ascii="Cambria Math" w:hAnsi="Cambria Math" w:cs="Times New Roman"/>
                      <w:i/>
                      <w:sz w:val="24"/>
                      <w:szCs w:val="24"/>
                    </w:rPr>
                  </m:ctrlPr>
                </m:sSubPr>
                <m:e>
                  <m:r>
                    <m:rPr>
                      <m:nor/>
                    </m:rPr>
                    <w:rPr>
                      <w:rFonts w:ascii="Cambria Math" w:hAnsi="Cambria Math" w:cs="Times New Roman"/>
                      <w:sz w:val="24"/>
                      <w:szCs w:val="24"/>
                    </w:rPr>
                    <m:t>ε</m:t>
                  </m:r>
                </m:e>
                <m:sub>
                  <m:r>
                    <m:rPr>
                      <m:nor/>
                    </m:rPr>
                    <w:rPr>
                      <w:rFonts w:ascii="Cambria Math" w:hAnsi="Cambria Math" w:cs="Times New Roman"/>
                      <w:sz w:val="24"/>
                      <w:szCs w:val="24"/>
                    </w:rPr>
                    <m:t>O9,250</m:t>
                  </m:r>
                </m:sub>
              </m:sSub>
            </m:e>
          </m:d>
          <m:r>
            <w:rPr>
              <w:rFonts w:ascii="Cambria Math" w:hAnsi="Cambria Math" w:cs="Times New Roman"/>
              <w:sz w:val="24"/>
              <w:szCs w:val="24"/>
            </w:rPr>
            <m:t xml:space="preserve">       (4)</m:t>
          </m:r>
        </m:oMath>
      </m:oMathPara>
    </w:p>
    <w:p w:rsidR="001966F3" w:rsidRPr="009941A2" w:rsidRDefault="001966F3" w:rsidP="001966F3">
      <w:pPr>
        <w:spacing w:line="360" w:lineRule="auto"/>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m:rPr>
                <m:nor/>
              </m:rPr>
              <w:rPr>
                <w:rFonts w:ascii="Cambria Math" w:hAnsi="Cambria Math" w:cs="Times New Roman"/>
                <w:sz w:val="24"/>
                <w:szCs w:val="24"/>
              </w:rPr>
              <m:t>x</m:t>
            </m:r>
          </m:e>
          <m:sub>
            <m:r>
              <m:rPr>
                <m:nor/>
              </m:rPr>
              <w:rPr>
                <w:rFonts w:ascii="Cambria Math" w:hAnsi="Cambria Math" w:cs="Times New Roman"/>
                <w:sz w:val="24"/>
                <w:szCs w:val="24"/>
              </w:rPr>
              <m:t>N1</m:t>
            </m:r>
          </m:sub>
        </m:sSub>
        <m:r>
          <w:rPr>
            <w:rFonts w:ascii="Cambria Math" w:hAnsi="Cambria Math" w:cs="Times New Roman"/>
            <w:sz w:val="24"/>
            <w:szCs w:val="24"/>
          </w:rPr>
          <m:t xml:space="preserve"> </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m:rPr>
                    <m:nor/>
                  </m:rPr>
                  <w:rPr>
                    <w:rFonts w:ascii="Cambria Math" w:hAnsi="Cambria Math" w:cs="Times New Roman"/>
                    <w:sz w:val="24"/>
                    <w:szCs w:val="24"/>
                  </w:rPr>
                  <m:t>A</m:t>
                </m:r>
              </m:e>
              <m:sub>
                <m:r>
                  <m:rPr>
                    <m:nor/>
                  </m:rPr>
                  <w:rPr>
                    <w:rFonts w:ascii="Cambria Math" w:hAnsi="Cambria Math" w:cs="Times New Roman"/>
                    <w:sz w:val="24"/>
                    <w:szCs w:val="24"/>
                  </w:rPr>
                  <m:t>250</m:t>
                </m:r>
              </m:sub>
            </m:sSub>
            <m:r>
              <m:rPr>
                <m:nor/>
              </m:rPr>
              <w:rPr>
                <w:rFonts w:ascii="Cambria Math" w:hAnsi="Cambria Math" w:cs="Times New Roman"/>
                <w:sz w:val="24"/>
                <w:szCs w:val="24"/>
              </w:rPr>
              <m:t xml:space="preserve"> </m:t>
            </m:r>
            <m:sSub>
              <m:sSubPr>
                <m:ctrlPr>
                  <w:rPr>
                    <w:rFonts w:ascii="Cambria Math" w:hAnsi="Cambria Math" w:cs="Times New Roman"/>
                    <w:i/>
                    <w:sz w:val="24"/>
                    <w:szCs w:val="24"/>
                  </w:rPr>
                </m:ctrlPr>
              </m:sSubPr>
              <m:e>
                <m:r>
                  <m:rPr>
                    <m:nor/>
                  </m:rPr>
                  <w:rPr>
                    <w:rFonts w:ascii="Cambria Math" w:hAnsi="Cambria Math" w:cs="Times New Roman"/>
                    <w:sz w:val="24"/>
                    <w:szCs w:val="24"/>
                  </w:rPr>
                  <m:t>ε</m:t>
                </m:r>
              </m:e>
              <m:sub>
                <m:r>
                  <m:rPr>
                    <m:nor/>
                  </m:rPr>
                  <w:rPr>
                    <w:rFonts w:ascii="Cambria Math" w:hAnsi="Cambria Math" w:cs="Times New Roman"/>
                    <w:sz w:val="24"/>
                    <w:szCs w:val="24"/>
                  </w:rPr>
                  <m:t xml:space="preserve">N1,263 </m:t>
                </m:r>
              </m:sub>
            </m:sSub>
            <m:r>
              <m:rPr>
                <m:nor/>
              </m:rPr>
              <w:rPr>
                <w:rFonts w:ascii="Cambria Math" w:hAnsi="Cambria Math" w:cs="Times New Roman"/>
                <w:sz w:val="24"/>
                <w:szCs w:val="24"/>
              </w:rPr>
              <m:t xml:space="preserve">-  </m:t>
            </m:r>
            <m:sSub>
              <m:sSubPr>
                <m:ctrlPr>
                  <w:rPr>
                    <w:rFonts w:ascii="Cambria Math" w:hAnsi="Cambria Math" w:cs="Times New Roman"/>
                    <w:i/>
                    <w:sz w:val="24"/>
                    <w:szCs w:val="24"/>
                  </w:rPr>
                </m:ctrlPr>
              </m:sSubPr>
              <m:e>
                <m:r>
                  <m:rPr>
                    <m:nor/>
                  </m:rPr>
                  <w:rPr>
                    <w:rFonts w:ascii="Cambria Math" w:hAnsi="Cambria Math" w:cs="Times New Roman"/>
                    <w:sz w:val="24"/>
                    <w:szCs w:val="24"/>
                  </w:rPr>
                  <m:t>A</m:t>
                </m:r>
              </m:e>
              <m:sub>
                <m:r>
                  <m:rPr>
                    <m:nor/>
                  </m:rPr>
                  <w:rPr>
                    <w:rFonts w:ascii="Cambria Math" w:hAnsi="Cambria Math" w:cs="Times New Roman"/>
                    <w:sz w:val="24"/>
                    <w:szCs w:val="24"/>
                  </w:rPr>
                  <m:t>263</m:t>
                </m:r>
              </m:sub>
            </m:sSub>
            <m:sSub>
              <m:sSubPr>
                <m:ctrlPr>
                  <w:rPr>
                    <w:rFonts w:ascii="Cambria Math" w:hAnsi="Cambria Math" w:cs="Times New Roman"/>
                    <w:i/>
                    <w:sz w:val="24"/>
                    <w:szCs w:val="24"/>
                  </w:rPr>
                </m:ctrlPr>
              </m:sSubPr>
              <m:e>
                <m:r>
                  <m:rPr>
                    <m:nor/>
                  </m:rPr>
                  <w:rPr>
                    <w:rFonts w:ascii="Cambria Math" w:hAnsi="Cambria Math" w:cs="Times New Roman"/>
                    <w:sz w:val="24"/>
                    <w:szCs w:val="24"/>
                  </w:rPr>
                  <m:t>ε</m:t>
                </m:r>
              </m:e>
              <m:sub>
                <m:r>
                  <m:rPr>
                    <m:nor/>
                  </m:rPr>
                  <w:rPr>
                    <w:rFonts w:ascii="Cambria Math" w:hAnsi="Cambria Math" w:cs="Times New Roman"/>
                    <w:sz w:val="24"/>
                    <w:szCs w:val="24"/>
                  </w:rPr>
                  <m:t xml:space="preserve">N1,250 </m:t>
                </m:r>
              </m:sub>
            </m:sSub>
          </m:e>
        </m:d>
        <m:r>
          <w:rPr>
            <w:rFonts w:ascii="Cambria Math" w:hAnsi="Cambria Math" w:cs="Times New Roman"/>
            <w:sz w:val="24"/>
            <w:szCs w:val="24"/>
          </w:rPr>
          <m:t xml:space="preserve">= </m:t>
        </m:r>
        <m:sSub>
          <m:sSubPr>
            <m:ctrlPr>
              <w:rPr>
                <w:rFonts w:ascii="Cambria Math" w:hAnsi="Cambria Math" w:cs="Times New Roman"/>
                <w:i/>
                <w:sz w:val="24"/>
                <w:szCs w:val="24"/>
              </w:rPr>
            </m:ctrlPr>
          </m:sSubPr>
          <m:e>
            <m:r>
              <m:rPr>
                <m:nor/>
              </m:rPr>
              <w:rPr>
                <w:rFonts w:ascii="Cambria Math" w:hAnsi="Cambria Math" w:cs="Times New Roman"/>
                <w:sz w:val="24"/>
                <w:szCs w:val="24"/>
              </w:rPr>
              <m:t>x</m:t>
            </m:r>
          </m:e>
          <m:sub>
            <m:r>
              <m:rPr>
                <m:nor/>
              </m:rPr>
              <w:rPr>
                <w:rFonts w:ascii="Cambria Math" w:hAnsi="Cambria Math" w:cs="Times New Roman"/>
                <w:sz w:val="24"/>
                <w:szCs w:val="24"/>
              </w:rPr>
              <m:t>O9</m:t>
            </m:r>
          </m:sub>
        </m:sSub>
        <m:r>
          <w:rPr>
            <w:rFonts w:ascii="Cambria Math" w:hAnsi="Cambria Math" w:cs="Times New Roman"/>
            <w:sz w:val="24"/>
            <w:szCs w:val="24"/>
          </w:rPr>
          <m:t xml:space="preserve"> </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m:rPr>
                    <m:nor/>
                  </m:rPr>
                  <w:rPr>
                    <w:rFonts w:ascii="Cambria Math" w:hAnsi="Cambria Math" w:cs="Times New Roman"/>
                    <w:sz w:val="24"/>
                    <w:szCs w:val="24"/>
                  </w:rPr>
                  <m:t>A</m:t>
                </m:r>
              </m:e>
              <m:sub>
                <m:r>
                  <m:rPr>
                    <m:nor/>
                  </m:rPr>
                  <w:rPr>
                    <w:rFonts w:ascii="Cambria Math" w:hAnsi="Cambria Math" w:cs="Times New Roman"/>
                    <w:sz w:val="24"/>
                    <w:szCs w:val="24"/>
                  </w:rPr>
                  <m:t>263</m:t>
                </m:r>
              </m:sub>
            </m:sSub>
            <m:r>
              <m:rPr>
                <m:nor/>
              </m:rPr>
              <w:rPr>
                <w:rFonts w:ascii="Cambria Math" w:hAnsi="Cambria Math" w:cs="Times New Roman"/>
                <w:sz w:val="24"/>
                <w:szCs w:val="24"/>
              </w:rPr>
              <m:t xml:space="preserve"> </m:t>
            </m:r>
            <m:sSub>
              <m:sSubPr>
                <m:ctrlPr>
                  <w:rPr>
                    <w:rFonts w:ascii="Cambria Math" w:hAnsi="Cambria Math" w:cs="Times New Roman"/>
                    <w:i/>
                    <w:sz w:val="24"/>
                    <w:szCs w:val="24"/>
                  </w:rPr>
                </m:ctrlPr>
              </m:sSubPr>
              <m:e>
                <m:r>
                  <m:rPr>
                    <m:nor/>
                  </m:rPr>
                  <w:rPr>
                    <w:rFonts w:ascii="Cambria Math" w:hAnsi="Cambria Math" w:cs="Times New Roman"/>
                    <w:sz w:val="24"/>
                    <w:szCs w:val="24"/>
                  </w:rPr>
                  <m:t>ε</m:t>
                </m:r>
              </m:e>
              <m:sub>
                <m:r>
                  <m:rPr>
                    <m:nor/>
                  </m:rPr>
                  <w:rPr>
                    <w:rFonts w:ascii="Cambria Math" w:hAnsi="Cambria Math" w:cs="Times New Roman"/>
                    <w:sz w:val="24"/>
                    <w:szCs w:val="24"/>
                  </w:rPr>
                  <m:t>O9,250</m:t>
                </m:r>
              </m:sub>
            </m:sSub>
            <m:r>
              <w:rPr>
                <w:rFonts w:ascii="Cambria Math" w:hAnsi="Cambria Math" w:cs="Times New Roman"/>
                <w:sz w:val="24"/>
                <w:szCs w:val="24"/>
              </w:rPr>
              <m:t xml:space="preserve"> </m:t>
            </m:r>
            <m:r>
              <m:rPr>
                <m:nor/>
              </m:rPr>
              <w:rPr>
                <w:rFonts w:ascii="Cambria Math" w:hAnsi="Cambria Math" w:cs="Times New Roman"/>
                <w:sz w:val="24"/>
                <w:szCs w:val="24"/>
              </w:rPr>
              <m:t xml:space="preserve">-  </m:t>
            </m:r>
            <m:sSub>
              <m:sSubPr>
                <m:ctrlPr>
                  <w:rPr>
                    <w:rFonts w:ascii="Cambria Math" w:hAnsi="Cambria Math" w:cs="Times New Roman"/>
                    <w:i/>
                    <w:sz w:val="24"/>
                    <w:szCs w:val="24"/>
                  </w:rPr>
                </m:ctrlPr>
              </m:sSubPr>
              <m:e>
                <m:r>
                  <m:rPr>
                    <m:nor/>
                  </m:rPr>
                  <w:rPr>
                    <w:rFonts w:ascii="Cambria Math" w:hAnsi="Cambria Math" w:cs="Times New Roman"/>
                    <w:sz w:val="24"/>
                    <w:szCs w:val="24"/>
                  </w:rPr>
                  <m:t>A</m:t>
                </m:r>
              </m:e>
              <m:sub>
                <m:r>
                  <m:rPr>
                    <m:nor/>
                  </m:rPr>
                  <w:rPr>
                    <w:rFonts w:ascii="Cambria Math" w:hAnsi="Cambria Math" w:cs="Times New Roman"/>
                    <w:sz w:val="24"/>
                    <w:szCs w:val="24"/>
                  </w:rPr>
                  <m:t>250</m:t>
                </m:r>
              </m:sub>
            </m:sSub>
            <m:sSub>
              <m:sSubPr>
                <m:ctrlPr>
                  <w:rPr>
                    <w:rFonts w:ascii="Cambria Math" w:hAnsi="Cambria Math" w:cs="Times New Roman"/>
                    <w:i/>
                    <w:sz w:val="24"/>
                    <w:szCs w:val="24"/>
                  </w:rPr>
                </m:ctrlPr>
              </m:sSubPr>
              <m:e>
                <m:r>
                  <m:rPr>
                    <m:nor/>
                  </m:rPr>
                  <w:rPr>
                    <w:rFonts w:ascii="Cambria Math" w:hAnsi="Cambria Math" w:cs="Times New Roman"/>
                    <w:sz w:val="24"/>
                    <w:szCs w:val="24"/>
                  </w:rPr>
                  <m:t>ε</m:t>
                </m:r>
              </m:e>
              <m:sub>
                <m:r>
                  <m:rPr>
                    <m:nor/>
                  </m:rPr>
                  <w:rPr>
                    <w:rFonts w:ascii="Cambria Math" w:hAnsi="Cambria Math" w:cs="Times New Roman"/>
                    <w:sz w:val="24"/>
                    <w:szCs w:val="24"/>
                  </w:rPr>
                  <m:t>O9,263</m:t>
                </m:r>
              </m:sub>
            </m:sSub>
          </m:e>
        </m:d>
      </m:oMath>
      <w:r>
        <w:rPr>
          <w:rFonts w:ascii="Times New Roman" w:eastAsiaTheme="minorEastAsia" w:hAnsi="Times New Roman" w:cs="Times New Roman"/>
          <w:sz w:val="24"/>
          <w:szCs w:val="24"/>
        </w:rPr>
        <w:t xml:space="preserve">     (5)</w:t>
      </w:r>
    </w:p>
    <w:p w:rsidR="001966F3" w:rsidRPr="009E11FC" w:rsidRDefault="001966F3" w:rsidP="001966F3">
      <w:pPr>
        <w:spacing w:line="360" w:lineRule="auto"/>
        <w:rPr>
          <w:rFonts w:ascii="Times New Roman" w:eastAsiaTheme="minorEastAsia" w:hAnsi="Times New Roman" w:cs="Times New Roman"/>
          <w:sz w:val="24"/>
          <w:szCs w:val="24"/>
        </w:rPr>
      </w:pPr>
      <m:oMathPara>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m:rPr>
                      <m:nor/>
                    </m:rPr>
                    <w:rPr>
                      <w:rFonts w:ascii="Cambria Math" w:hAnsi="Cambria Math" w:cs="Times New Roman"/>
                      <w:sz w:val="24"/>
                      <w:szCs w:val="24"/>
                    </w:rPr>
                    <m:t>x</m:t>
                  </m:r>
                </m:e>
                <m:sub>
                  <m:r>
                    <m:rPr>
                      <m:nor/>
                    </m:rPr>
                    <w:rPr>
                      <w:rFonts w:ascii="Cambria Math" w:hAnsi="Cambria Math" w:cs="Times New Roman"/>
                      <w:sz w:val="24"/>
                      <w:szCs w:val="24"/>
                    </w:rPr>
                    <m:t>N1</m:t>
                  </m:r>
                </m:sub>
              </m:sSub>
            </m:num>
            <m:den>
              <m:sSub>
                <m:sSubPr>
                  <m:ctrlPr>
                    <w:rPr>
                      <w:rFonts w:ascii="Cambria Math" w:hAnsi="Cambria Math" w:cs="Times New Roman"/>
                      <w:i/>
                      <w:sz w:val="24"/>
                      <w:szCs w:val="24"/>
                    </w:rPr>
                  </m:ctrlPr>
                </m:sSubPr>
                <m:e>
                  <m:r>
                    <m:rPr>
                      <m:nor/>
                    </m:rPr>
                    <w:rPr>
                      <w:rFonts w:ascii="Cambria Math" w:hAnsi="Cambria Math" w:cs="Times New Roman"/>
                      <w:sz w:val="24"/>
                      <w:szCs w:val="24"/>
                    </w:rPr>
                    <m:t>x</m:t>
                  </m:r>
                </m:e>
                <m:sub>
                  <m:r>
                    <m:rPr>
                      <m:nor/>
                    </m:rPr>
                    <w:rPr>
                      <w:rFonts w:ascii="Cambria Math" w:hAnsi="Cambria Math" w:cs="Times New Roman"/>
                      <w:sz w:val="24"/>
                      <w:szCs w:val="24"/>
                    </w:rPr>
                    <m:t>O9</m:t>
                  </m:r>
                </m:sub>
              </m:sSub>
            </m:den>
          </m:f>
          <m:r>
            <m:rPr>
              <m:nor/>
            </m:rP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m:rPr>
                      <m:nor/>
                    </m:rPr>
                    <w:rPr>
                      <w:rFonts w:ascii="Cambria Math" w:hAnsi="Cambria Math" w:cs="Times New Roman"/>
                      <w:sz w:val="24"/>
                      <w:szCs w:val="24"/>
                    </w:rPr>
                    <m:t>A</m:t>
                  </m:r>
                </m:e>
                <m:sub>
                  <m:r>
                    <m:rPr>
                      <m:nor/>
                    </m:rPr>
                    <w:rPr>
                      <w:rFonts w:ascii="Cambria Math" w:hAnsi="Cambria Math" w:cs="Times New Roman"/>
                      <w:sz w:val="24"/>
                      <w:szCs w:val="24"/>
                    </w:rPr>
                    <m:t>263</m:t>
                  </m:r>
                </m:sub>
              </m:sSub>
              <m:r>
                <m:rPr>
                  <m:nor/>
                </m:rPr>
                <w:rPr>
                  <w:rFonts w:ascii="Cambria Math" w:hAnsi="Cambria Math" w:cs="Times New Roman"/>
                  <w:sz w:val="24"/>
                  <w:szCs w:val="24"/>
                </w:rPr>
                <m:t xml:space="preserve"> </m:t>
              </m:r>
              <m:sSub>
                <m:sSubPr>
                  <m:ctrlPr>
                    <w:rPr>
                      <w:rFonts w:ascii="Cambria Math" w:hAnsi="Cambria Math" w:cs="Times New Roman"/>
                      <w:i/>
                      <w:sz w:val="24"/>
                      <w:szCs w:val="24"/>
                    </w:rPr>
                  </m:ctrlPr>
                </m:sSubPr>
                <m:e>
                  <m:r>
                    <m:rPr>
                      <m:nor/>
                    </m:rPr>
                    <w:rPr>
                      <w:rFonts w:ascii="Cambria Math" w:hAnsi="Cambria Math" w:cs="Times New Roman"/>
                      <w:sz w:val="24"/>
                      <w:szCs w:val="24"/>
                    </w:rPr>
                    <m:t>ε</m:t>
                  </m:r>
                </m:e>
                <m:sub>
                  <m:r>
                    <m:rPr>
                      <m:nor/>
                    </m:rPr>
                    <w:rPr>
                      <w:rFonts w:ascii="Cambria Math" w:hAnsi="Cambria Math" w:cs="Times New Roman"/>
                      <w:sz w:val="24"/>
                      <w:szCs w:val="24"/>
                    </w:rPr>
                    <m:t>O9,250</m:t>
                  </m:r>
                </m:sub>
              </m:sSub>
              <m:r>
                <m:rPr>
                  <m:nor/>
                </m:rPr>
                <w:rPr>
                  <w:rFonts w:ascii="Cambria Math" w:hAnsi="Cambria Math" w:cs="Times New Roman"/>
                  <w:sz w:val="24"/>
                  <w:szCs w:val="24"/>
                </w:rPr>
                <m:t xml:space="preserve"> -  </m:t>
              </m:r>
              <m:sSub>
                <m:sSubPr>
                  <m:ctrlPr>
                    <w:rPr>
                      <w:rFonts w:ascii="Cambria Math" w:hAnsi="Cambria Math" w:cs="Times New Roman"/>
                      <w:i/>
                      <w:sz w:val="24"/>
                      <w:szCs w:val="24"/>
                    </w:rPr>
                  </m:ctrlPr>
                </m:sSubPr>
                <m:e>
                  <m:r>
                    <m:rPr>
                      <m:nor/>
                    </m:rPr>
                    <w:rPr>
                      <w:rFonts w:ascii="Cambria Math" w:hAnsi="Cambria Math" w:cs="Times New Roman"/>
                      <w:sz w:val="24"/>
                      <w:szCs w:val="24"/>
                    </w:rPr>
                    <m:t>A</m:t>
                  </m:r>
                </m:e>
                <m:sub>
                  <m:r>
                    <m:rPr>
                      <m:nor/>
                    </m:rPr>
                    <w:rPr>
                      <w:rFonts w:ascii="Cambria Math" w:hAnsi="Cambria Math" w:cs="Times New Roman"/>
                      <w:sz w:val="24"/>
                      <w:szCs w:val="24"/>
                    </w:rPr>
                    <m:t>250</m:t>
                  </m:r>
                </m:sub>
              </m:sSub>
              <m:sSub>
                <m:sSubPr>
                  <m:ctrlPr>
                    <w:rPr>
                      <w:rFonts w:ascii="Cambria Math" w:hAnsi="Cambria Math" w:cs="Times New Roman"/>
                      <w:i/>
                      <w:sz w:val="24"/>
                      <w:szCs w:val="24"/>
                    </w:rPr>
                  </m:ctrlPr>
                </m:sSubPr>
                <m:e>
                  <m:r>
                    <m:rPr>
                      <m:nor/>
                    </m:rPr>
                    <w:rPr>
                      <w:rFonts w:ascii="Cambria Math" w:hAnsi="Cambria Math" w:cs="Times New Roman"/>
                      <w:sz w:val="24"/>
                      <w:szCs w:val="24"/>
                    </w:rPr>
                    <m:t>ε</m:t>
                  </m:r>
                </m:e>
                <m:sub>
                  <m:r>
                    <m:rPr>
                      <m:nor/>
                    </m:rPr>
                    <w:rPr>
                      <w:rFonts w:ascii="Cambria Math" w:hAnsi="Cambria Math" w:cs="Times New Roman"/>
                      <w:sz w:val="24"/>
                      <w:szCs w:val="24"/>
                    </w:rPr>
                    <m:t>O9,263</m:t>
                  </m:r>
                </m:sub>
              </m:sSub>
            </m:num>
            <m:den>
              <m:sSub>
                <m:sSubPr>
                  <m:ctrlPr>
                    <w:rPr>
                      <w:rFonts w:ascii="Cambria Math" w:hAnsi="Cambria Math" w:cs="Times New Roman"/>
                      <w:i/>
                      <w:sz w:val="24"/>
                      <w:szCs w:val="24"/>
                    </w:rPr>
                  </m:ctrlPr>
                </m:sSubPr>
                <m:e>
                  <m:r>
                    <m:rPr>
                      <m:nor/>
                    </m:rPr>
                    <w:rPr>
                      <w:rFonts w:ascii="Cambria Math" w:hAnsi="Cambria Math" w:cs="Times New Roman"/>
                      <w:sz w:val="24"/>
                      <w:szCs w:val="24"/>
                    </w:rPr>
                    <m:t>A</m:t>
                  </m:r>
                </m:e>
                <m:sub>
                  <m:r>
                    <m:rPr>
                      <m:nor/>
                    </m:rPr>
                    <w:rPr>
                      <w:rFonts w:ascii="Cambria Math" w:hAnsi="Cambria Math" w:cs="Times New Roman"/>
                      <w:sz w:val="24"/>
                      <w:szCs w:val="24"/>
                    </w:rPr>
                    <m:t>250</m:t>
                  </m:r>
                </m:sub>
              </m:sSub>
              <m:r>
                <m:rPr>
                  <m:nor/>
                </m:rPr>
                <w:rPr>
                  <w:rFonts w:ascii="Cambria Math" w:hAnsi="Cambria Math" w:cs="Times New Roman"/>
                  <w:sz w:val="24"/>
                  <w:szCs w:val="24"/>
                </w:rPr>
                <m:t xml:space="preserve"> </m:t>
              </m:r>
              <m:sSub>
                <m:sSubPr>
                  <m:ctrlPr>
                    <w:rPr>
                      <w:rFonts w:ascii="Cambria Math" w:hAnsi="Cambria Math" w:cs="Times New Roman"/>
                      <w:i/>
                      <w:sz w:val="24"/>
                      <w:szCs w:val="24"/>
                    </w:rPr>
                  </m:ctrlPr>
                </m:sSubPr>
                <m:e>
                  <m:r>
                    <m:rPr>
                      <m:nor/>
                    </m:rPr>
                    <w:rPr>
                      <w:rFonts w:ascii="Cambria Math" w:hAnsi="Cambria Math" w:cs="Times New Roman"/>
                      <w:sz w:val="24"/>
                      <w:szCs w:val="24"/>
                    </w:rPr>
                    <m:t>ε</m:t>
                  </m:r>
                </m:e>
                <m:sub>
                  <m:r>
                    <m:rPr>
                      <m:nor/>
                    </m:rPr>
                    <w:rPr>
                      <w:rFonts w:ascii="Cambria Math" w:hAnsi="Cambria Math" w:cs="Times New Roman"/>
                      <w:sz w:val="24"/>
                      <w:szCs w:val="24"/>
                    </w:rPr>
                    <m:t xml:space="preserve">N1,263 </m:t>
                  </m:r>
                </m:sub>
              </m:sSub>
              <m:r>
                <m:rPr>
                  <m:nor/>
                </m:rPr>
                <w:rPr>
                  <w:rFonts w:ascii="Cambria Math" w:hAnsi="Cambria Math" w:cs="Times New Roman"/>
                  <w:sz w:val="24"/>
                  <w:szCs w:val="24"/>
                </w:rPr>
                <m:t xml:space="preserve">-  </m:t>
              </m:r>
              <m:sSub>
                <m:sSubPr>
                  <m:ctrlPr>
                    <w:rPr>
                      <w:rFonts w:ascii="Cambria Math" w:hAnsi="Cambria Math" w:cs="Times New Roman"/>
                      <w:i/>
                      <w:sz w:val="24"/>
                      <w:szCs w:val="24"/>
                    </w:rPr>
                  </m:ctrlPr>
                </m:sSubPr>
                <m:e>
                  <m:r>
                    <m:rPr>
                      <m:nor/>
                    </m:rPr>
                    <w:rPr>
                      <w:rFonts w:ascii="Cambria Math" w:hAnsi="Cambria Math" w:cs="Times New Roman"/>
                      <w:sz w:val="24"/>
                      <w:szCs w:val="24"/>
                    </w:rPr>
                    <m:t>A</m:t>
                  </m:r>
                </m:e>
                <m:sub>
                  <m:r>
                    <m:rPr>
                      <m:nor/>
                    </m:rPr>
                    <w:rPr>
                      <w:rFonts w:ascii="Cambria Math" w:hAnsi="Cambria Math" w:cs="Times New Roman"/>
                      <w:sz w:val="24"/>
                      <w:szCs w:val="24"/>
                    </w:rPr>
                    <m:t>263</m:t>
                  </m:r>
                </m:sub>
              </m:sSub>
              <m:sSub>
                <m:sSubPr>
                  <m:ctrlPr>
                    <w:rPr>
                      <w:rFonts w:ascii="Cambria Math" w:hAnsi="Cambria Math" w:cs="Times New Roman"/>
                      <w:i/>
                      <w:sz w:val="24"/>
                      <w:szCs w:val="24"/>
                    </w:rPr>
                  </m:ctrlPr>
                </m:sSubPr>
                <m:e>
                  <m:r>
                    <m:rPr>
                      <m:nor/>
                    </m:rPr>
                    <w:rPr>
                      <w:rFonts w:ascii="Cambria Math" w:hAnsi="Cambria Math" w:cs="Times New Roman"/>
                      <w:sz w:val="24"/>
                      <w:szCs w:val="24"/>
                    </w:rPr>
                    <m:t>ε</m:t>
                  </m:r>
                </m:e>
                <m:sub>
                  <m:r>
                    <m:rPr>
                      <m:nor/>
                    </m:rPr>
                    <w:rPr>
                      <w:rFonts w:ascii="Cambria Math" w:hAnsi="Cambria Math" w:cs="Times New Roman"/>
                      <w:sz w:val="24"/>
                      <w:szCs w:val="24"/>
                    </w:rPr>
                    <m:t xml:space="preserve">N1,250 </m:t>
                  </m:r>
                </m:sub>
              </m:sSub>
            </m:den>
          </m:f>
          <m:r>
            <m:rPr>
              <m:nor/>
            </m:rPr>
            <w:rPr>
              <w:rFonts w:ascii="Cambria Math" w:hAnsi="Cambria Math" w:cs="Times New Roman"/>
              <w:sz w:val="24"/>
              <w:szCs w:val="24"/>
            </w:rPr>
            <m:t xml:space="preserve">                                                                    </m:t>
          </m:r>
          <m:r>
            <w:rPr>
              <w:rFonts w:ascii="Cambria Math" w:hAnsi="Cambria Math" w:cs="Times New Roman"/>
              <w:sz w:val="24"/>
              <w:szCs w:val="24"/>
            </w:rPr>
            <m:t>(6)</m:t>
          </m:r>
        </m:oMath>
      </m:oMathPara>
    </w:p>
    <w:p w:rsidR="001966F3" w:rsidRPr="009941A2" w:rsidRDefault="001966F3" w:rsidP="001966F3">
      <w:pPr>
        <w:spacing w:line="360" w:lineRule="auto"/>
        <w:rPr>
          <w:rFonts w:ascii="Times New Roman" w:eastAsiaTheme="minorEastAsia" w:hAnsi="Times New Roman" w:cs="Times New Roman"/>
          <w:sz w:val="24"/>
          <w:szCs w:val="24"/>
        </w:rPr>
      </w:pPr>
      <m:oMathPara>
        <m:oMath>
          <m:r>
            <m:rPr>
              <m:nor/>
            </m:rPr>
            <w:rPr>
              <w:rFonts w:ascii="Cambria Math" w:hAnsi="Cambria Math" w:cs="Times New Roman"/>
              <w:sz w:val="24"/>
              <w:szCs w:val="24"/>
            </w:rPr>
            <w:lastRenderedPageBreak/>
            <m:t xml:space="preserve">% Amide = 100 × </m:t>
          </m:r>
          <m:f>
            <m:fPr>
              <m:ctrlPr>
                <w:rPr>
                  <w:rFonts w:ascii="Cambria Math" w:hAnsi="Cambria Math" w:cs="Times New Roman"/>
                  <w:i/>
                  <w:sz w:val="24"/>
                  <w:szCs w:val="24"/>
                </w:rPr>
              </m:ctrlPr>
            </m:fPr>
            <m:num>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m:rPr>
                          <m:nor/>
                        </m:rPr>
                        <w:rPr>
                          <w:rFonts w:ascii="Cambria Math" w:hAnsi="Cambria Math" w:cs="Times New Roman"/>
                          <w:sz w:val="24"/>
                          <w:szCs w:val="24"/>
                        </w:rPr>
                        <m:t>x</m:t>
                      </m:r>
                    </m:e>
                    <m:sub>
                      <m:r>
                        <m:rPr>
                          <m:nor/>
                        </m:rPr>
                        <w:rPr>
                          <w:rFonts w:ascii="Cambria Math" w:hAnsi="Cambria Math" w:cs="Times New Roman"/>
                          <w:sz w:val="24"/>
                          <w:szCs w:val="24"/>
                        </w:rPr>
                        <m:t>O9</m:t>
                      </m:r>
                    </m:sub>
                  </m:sSub>
                </m:num>
                <m:den>
                  <m:sSub>
                    <m:sSubPr>
                      <m:ctrlPr>
                        <w:rPr>
                          <w:rFonts w:ascii="Cambria Math" w:hAnsi="Cambria Math" w:cs="Times New Roman"/>
                          <w:i/>
                          <w:sz w:val="24"/>
                          <w:szCs w:val="24"/>
                        </w:rPr>
                      </m:ctrlPr>
                    </m:sSubPr>
                    <m:e>
                      <m:r>
                        <m:rPr>
                          <m:nor/>
                        </m:rPr>
                        <w:rPr>
                          <w:rFonts w:ascii="Cambria Math" w:hAnsi="Cambria Math" w:cs="Times New Roman"/>
                          <w:sz w:val="24"/>
                          <w:szCs w:val="24"/>
                        </w:rPr>
                        <m:t>x</m:t>
                      </m:r>
                    </m:e>
                    <m:sub>
                      <m:r>
                        <m:rPr>
                          <m:nor/>
                        </m:rPr>
                        <w:rPr>
                          <w:rFonts w:ascii="Cambria Math" w:hAnsi="Cambria Math" w:cs="Times New Roman"/>
                          <w:sz w:val="24"/>
                          <w:szCs w:val="24"/>
                        </w:rPr>
                        <m:t>N1</m:t>
                      </m:r>
                    </m:sub>
                  </m:sSub>
                </m:den>
              </m:f>
            </m:num>
            <m:den>
              <m:r>
                <m:rPr>
                  <m:nor/>
                </m:rPr>
                <w:rPr>
                  <w:rFonts w:ascii="Cambria Math" w:hAnsi="Cambria Math" w:cs="Times New Roman"/>
                  <w:sz w:val="24"/>
                  <w:szCs w:val="24"/>
                </w:rPr>
                <m:t xml:space="preserve">1+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m:rPr>
                          <m:nor/>
                        </m:rPr>
                        <w:rPr>
                          <w:rFonts w:ascii="Cambria Math" w:hAnsi="Cambria Math" w:cs="Times New Roman"/>
                          <w:sz w:val="24"/>
                          <w:szCs w:val="24"/>
                        </w:rPr>
                        <m:t>x</m:t>
                      </m:r>
                    </m:e>
                    <m:sub>
                      <m:r>
                        <m:rPr>
                          <m:nor/>
                        </m:rPr>
                        <w:rPr>
                          <w:rFonts w:ascii="Cambria Math" w:hAnsi="Cambria Math" w:cs="Times New Roman"/>
                          <w:sz w:val="24"/>
                          <w:szCs w:val="24"/>
                        </w:rPr>
                        <m:t>O9</m:t>
                      </m:r>
                    </m:sub>
                  </m:sSub>
                </m:num>
                <m:den>
                  <m:sSub>
                    <m:sSubPr>
                      <m:ctrlPr>
                        <w:rPr>
                          <w:rFonts w:ascii="Cambria Math" w:hAnsi="Cambria Math" w:cs="Times New Roman"/>
                          <w:i/>
                          <w:sz w:val="24"/>
                          <w:szCs w:val="24"/>
                        </w:rPr>
                      </m:ctrlPr>
                    </m:sSubPr>
                    <m:e>
                      <m:r>
                        <m:rPr>
                          <m:nor/>
                        </m:rPr>
                        <w:rPr>
                          <w:rFonts w:ascii="Cambria Math" w:hAnsi="Cambria Math" w:cs="Times New Roman"/>
                          <w:sz w:val="24"/>
                          <w:szCs w:val="24"/>
                        </w:rPr>
                        <m:t>x</m:t>
                      </m:r>
                    </m:e>
                    <m:sub>
                      <m:r>
                        <m:rPr>
                          <m:nor/>
                        </m:rPr>
                        <w:rPr>
                          <w:rFonts w:ascii="Cambria Math" w:hAnsi="Cambria Math" w:cs="Times New Roman"/>
                          <w:sz w:val="24"/>
                          <w:szCs w:val="24"/>
                        </w:rPr>
                        <m:t>N1</m:t>
                      </m:r>
                    </m:sub>
                  </m:sSub>
                </m:den>
              </m:f>
            </m:den>
          </m:f>
          <m:r>
            <m:rPr>
              <m:nor/>
            </m:rPr>
            <w:rPr>
              <w:rFonts w:ascii="Cambria Math" w:eastAsiaTheme="minorEastAsia" w:hAnsi="Cambria Math" w:cs="Times New Roman"/>
              <w:sz w:val="24"/>
              <w:szCs w:val="24"/>
            </w:rPr>
            <m:t xml:space="preserve">                               </m:t>
          </m:r>
          <m:r>
            <w:rPr>
              <w:rFonts w:ascii="Cambria Math" w:eastAsiaTheme="minorEastAsia" w:hAnsi="Cambria Math" w:cs="Times New Roman"/>
              <w:sz w:val="24"/>
              <w:szCs w:val="24"/>
            </w:rPr>
            <m:t xml:space="preserve">                                                (7)</m:t>
          </m:r>
        </m:oMath>
      </m:oMathPara>
    </w:p>
    <w:p w:rsidR="001966F3" w:rsidRDefault="001966F3" w:rsidP="001966F3">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Where A</w:t>
      </w:r>
      <w:r w:rsidRPr="00D910ED">
        <w:rPr>
          <w:rFonts w:ascii="Times New Roman" w:eastAsiaTheme="minorEastAsia" w:hAnsi="Times New Roman" w:cs="Times New Roman"/>
          <w:sz w:val="24"/>
          <w:szCs w:val="24"/>
          <w:vertAlign w:val="subscript"/>
        </w:rPr>
        <w:t>n</w:t>
      </w:r>
      <w:r>
        <w:rPr>
          <w:rFonts w:ascii="Times New Roman" w:eastAsiaTheme="minorEastAsia" w:hAnsi="Times New Roman" w:cs="Times New Roman"/>
          <w:sz w:val="24"/>
          <w:szCs w:val="24"/>
        </w:rPr>
        <w:t xml:space="preserve"> is the gaseous absorption (photodepletion) at wavelength n. x</w:t>
      </w:r>
      <w:r>
        <w:rPr>
          <w:rFonts w:ascii="Times New Roman" w:eastAsiaTheme="minorEastAsia" w:hAnsi="Times New Roman" w:cs="Times New Roman"/>
          <w:sz w:val="24"/>
          <w:szCs w:val="24"/>
          <w:vertAlign w:val="subscript"/>
        </w:rPr>
        <w:t>m</w:t>
      </w:r>
      <w:r>
        <w:rPr>
          <w:rFonts w:ascii="Times New Roman" w:eastAsiaTheme="minorEastAsia" w:hAnsi="Times New Roman" w:cs="Times New Roman"/>
          <w:sz w:val="24"/>
          <w:szCs w:val="24"/>
        </w:rPr>
        <w:t xml:space="preserve"> is the abundance of ionic species m. ε</w:t>
      </w:r>
      <w:r>
        <w:rPr>
          <w:rFonts w:ascii="Times New Roman" w:eastAsiaTheme="minorEastAsia" w:hAnsi="Times New Roman" w:cs="Times New Roman"/>
          <w:sz w:val="24"/>
          <w:szCs w:val="24"/>
          <w:vertAlign w:val="subscript"/>
        </w:rPr>
        <w:t xml:space="preserve">m,n </w:t>
      </w:r>
      <w:r>
        <w:rPr>
          <w:rFonts w:ascii="Times New Roman" w:eastAsiaTheme="minorEastAsia" w:hAnsi="Times New Roman" w:cs="Times New Roman"/>
          <w:sz w:val="24"/>
          <w:szCs w:val="24"/>
        </w:rPr>
        <w:t xml:space="preserve">is the absorption coefficient of ionic species m at wavelength n. The absorption coefficients of the pyridine and amide protonated structures were taken from the Gaussian-convoluted (0.25 eV HWHM), calculated TD-DFT absorption spectra of </w:t>
      </w:r>
      <w:r w:rsidRPr="00D23D9C">
        <w:rPr>
          <w:rFonts w:ascii="Times New Roman" w:eastAsiaTheme="minorEastAsia" w:hAnsi="Times New Roman" w:cs="Times New Roman"/>
          <w:b/>
          <w:sz w:val="24"/>
          <w:szCs w:val="24"/>
        </w:rPr>
        <w:t>N1</w:t>
      </w:r>
      <w:r>
        <w:rPr>
          <w:rFonts w:ascii="Times New Roman" w:eastAsiaTheme="minorEastAsia" w:hAnsi="Times New Roman" w:cs="Times New Roman"/>
          <w:b/>
          <w:sz w:val="24"/>
          <w:szCs w:val="24"/>
        </w:rPr>
        <w:t>H</w:t>
      </w:r>
      <w:r>
        <w:rPr>
          <w:rFonts w:ascii="Times New Roman" w:eastAsiaTheme="minorEastAsia" w:hAnsi="Times New Roman" w:cs="Times New Roman"/>
          <w:sz w:val="24"/>
          <w:szCs w:val="24"/>
        </w:rPr>
        <w:t xml:space="preserve"> and </w:t>
      </w:r>
      <w:r w:rsidRPr="00D23D9C">
        <w:rPr>
          <w:rFonts w:ascii="Times New Roman" w:eastAsiaTheme="minorEastAsia" w:hAnsi="Times New Roman" w:cs="Times New Roman"/>
          <w:b/>
          <w:sz w:val="24"/>
          <w:szCs w:val="24"/>
        </w:rPr>
        <w:t>O9</w:t>
      </w:r>
      <w:r>
        <w:rPr>
          <w:rFonts w:ascii="Times New Roman" w:eastAsiaTheme="minorEastAsia" w:hAnsi="Times New Roman" w:cs="Times New Roman"/>
          <w:b/>
          <w:sz w:val="24"/>
          <w:szCs w:val="24"/>
        </w:rPr>
        <w:t>H</w:t>
      </w:r>
      <w:r w:rsidRPr="00D23D9C">
        <w:rPr>
          <w:rFonts w:ascii="Times New Roman" w:eastAsiaTheme="minorEastAsia" w:hAnsi="Times New Roman" w:cs="Times New Roman"/>
          <w:b/>
          <w:sz w:val="24"/>
          <w:szCs w:val="24"/>
        </w:rPr>
        <w:t>a</w:t>
      </w:r>
      <w:r>
        <w:rPr>
          <w:rFonts w:ascii="Times New Roman" w:eastAsiaTheme="minorEastAsia" w:hAnsi="Times New Roman" w:cs="Times New Roman"/>
          <w:sz w:val="24"/>
          <w:szCs w:val="24"/>
        </w:rPr>
        <w:t xml:space="preserve"> respectively, offset by 0.6 eV. The absorption coefficients of the </w:t>
      </w:r>
      <w:r w:rsidRPr="00D23D9C">
        <w:rPr>
          <w:rFonts w:ascii="Times New Roman" w:eastAsiaTheme="minorEastAsia" w:hAnsi="Times New Roman" w:cs="Times New Roman"/>
          <w:b/>
          <w:sz w:val="24"/>
          <w:szCs w:val="24"/>
        </w:rPr>
        <w:t>N1</w:t>
      </w:r>
      <w:r>
        <w:rPr>
          <w:rFonts w:ascii="Times New Roman" w:eastAsiaTheme="minorEastAsia" w:hAnsi="Times New Roman" w:cs="Times New Roman"/>
          <w:b/>
          <w:sz w:val="24"/>
          <w:szCs w:val="24"/>
        </w:rPr>
        <w:t>H</w:t>
      </w:r>
      <w:r>
        <w:rPr>
          <w:rFonts w:ascii="Times New Roman" w:eastAsiaTheme="minorEastAsia" w:hAnsi="Times New Roman" w:cs="Times New Roman"/>
          <w:sz w:val="24"/>
          <w:szCs w:val="24"/>
        </w:rPr>
        <w:t xml:space="preserve"> and </w:t>
      </w:r>
      <w:r w:rsidRPr="00D23D9C">
        <w:rPr>
          <w:rFonts w:ascii="Times New Roman" w:eastAsiaTheme="minorEastAsia" w:hAnsi="Times New Roman" w:cs="Times New Roman"/>
          <w:b/>
          <w:sz w:val="24"/>
          <w:szCs w:val="24"/>
        </w:rPr>
        <w:t>O9</w:t>
      </w:r>
      <w:r>
        <w:rPr>
          <w:rFonts w:ascii="Times New Roman" w:eastAsiaTheme="minorEastAsia" w:hAnsi="Times New Roman" w:cs="Times New Roman"/>
          <w:b/>
          <w:sz w:val="24"/>
          <w:szCs w:val="24"/>
        </w:rPr>
        <w:t>H</w:t>
      </w:r>
      <w:r w:rsidRPr="00D23D9C">
        <w:rPr>
          <w:rFonts w:ascii="Times New Roman" w:eastAsiaTheme="minorEastAsia" w:hAnsi="Times New Roman" w:cs="Times New Roman"/>
          <w:b/>
          <w:sz w:val="24"/>
          <w:szCs w:val="24"/>
        </w:rPr>
        <w:t>a</w:t>
      </w:r>
      <w:r>
        <w:rPr>
          <w:rFonts w:ascii="Times New Roman" w:eastAsiaTheme="minorEastAsia" w:hAnsi="Times New Roman" w:cs="Times New Roman"/>
          <w:sz w:val="24"/>
          <w:szCs w:val="24"/>
        </w:rPr>
        <w:t xml:space="preserve"> structures were taken as an average of the cis and trans isomers, owing to the similar energies of these conformational isomers (Section S1). For comparison, absorption coefficients were taken at the experimentally observed maxima (263 and 250 nm) and the computationally observed maxima (259 and 249 nm).  </w:t>
      </w:r>
    </w:p>
    <w:p w:rsidR="001966F3" w:rsidRDefault="001966F3" w:rsidP="001966F3">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The abundancies of the amide and pyridine protonated structures of NA have been estimated using two datasets: data from the absorption spectrum presented in Figure 2a and a study taking longer averages of the absorption at 250 and 263 nm. The second dataset directly compares the gaseous populations of protonated NA upon varying the solvent between water and acetonitrile. </w:t>
      </w:r>
    </w:p>
    <w:p w:rsidR="001966F3" w:rsidRDefault="001966F3" w:rsidP="001966F3">
      <w:pPr>
        <w:spacing w:line="360" w:lineRule="auto"/>
        <w:jc w:val="both"/>
        <w:rPr>
          <w:rFonts w:ascii="Times New Roman" w:eastAsiaTheme="minorEastAsia" w:hAnsi="Times New Roman" w:cs="Times New Roman"/>
          <w:sz w:val="24"/>
          <w:szCs w:val="24"/>
        </w:rPr>
      </w:pPr>
    </w:p>
    <w:p w:rsidR="001966F3" w:rsidRPr="00CF4FD1" w:rsidRDefault="001966F3" w:rsidP="001966F3">
      <w:pPr>
        <w:spacing w:line="360" w:lineRule="auto"/>
        <w:jc w:val="both"/>
        <w:rPr>
          <w:rFonts w:ascii="Times New Roman" w:eastAsiaTheme="minorEastAsia" w:hAnsi="Times New Roman" w:cs="Times New Roman"/>
          <w:sz w:val="24"/>
          <w:szCs w:val="24"/>
        </w:rPr>
      </w:pPr>
    </w:p>
    <w:p w:rsidR="001966F3" w:rsidRDefault="001966F3" w:rsidP="001966F3">
      <w:pPr>
        <w:spacing w:line="360" w:lineRule="auto"/>
        <w:ind w:left="1440" w:hanging="1440"/>
        <w:jc w:val="both"/>
        <w:rPr>
          <w:rFonts w:ascii="Times New Roman" w:eastAsiaTheme="minorEastAsia" w:hAnsi="Times New Roman" w:cs="Times New Roman"/>
          <w:sz w:val="24"/>
          <w:szCs w:val="24"/>
        </w:rPr>
      </w:pPr>
    </w:p>
    <w:p w:rsidR="001966F3" w:rsidRDefault="001966F3" w:rsidP="001966F3">
      <w:pPr>
        <w:spacing w:line="360" w:lineRule="auto"/>
        <w:ind w:left="1440" w:hanging="1440"/>
        <w:jc w:val="both"/>
        <w:rPr>
          <w:rFonts w:ascii="Times New Roman" w:eastAsiaTheme="minorEastAsia" w:hAnsi="Times New Roman" w:cs="Times New Roman"/>
          <w:sz w:val="24"/>
          <w:szCs w:val="24"/>
        </w:rPr>
      </w:pPr>
    </w:p>
    <w:p w:rsidR="001966F3" w:rsidRDefault="001966F3" w:rsidP="001966F3">
      <w:pPr>
        <w:spacing w:line="360" w:lineRule="auto"/>
        <w:ind w:left="1440" w:hanging="1440"/>
        <w:jc w:val="both"/>
        <w:rPr>
          <w:rFonts w:ascii="Times New Roman" w:eastAsiaTheme="minorEastAsia" w:hAnsi="Times New Roman" w:cs="Times New Roman"/>
          <w:sz w:val="24"/>
          <w:szCs w:val="24"/>
        </w:rPr>
      </w:pPr>
    </w:p>
    <w:p w:rsidR="001966F3" w:rsidRDefault="001966F3" w:rsidP="001966F3">
      <w:pPr>
        <w:spacing w:line="360" w:lineRule="auto"/>
        <w:ind w:left="1440" w:hanging="1440"/>
        <w:jc w:val="both"/>
        <w:rPr>
          <w:rFonts w:ascii="Times New Roman" w:eastAsiaTheme="minorEastAsia" w:hAnsi="Times New Roman" w:cs="Times New Roman"/>
          <w:sz w:val="24"/>
          <w:szCs w:val="24"/>
        </w:rPr>
      </w:pPr>
    </w:p>
    <w:p w:rsidR="001966F3" w:rsidRDefault="001966F3" w:rsidP="001966F3">
      <w:pPr>
        <w:spacing w:line="360" w:lineRule="auto"/>
        <w:ind w:left="1440" w:hanging="1440"/>
        <w:jc w:val="both"/>
        <w:rPr>
          <w:rFonts w:ascii="Times New Roman" w:eastAsiaTheme="minorEastAsia" w:hAnsi="Times New Roman" w:cs="Times New Roman"/>
          <w:sz w:val="24"/>
          <w:szCs w:val="24"/>
        </w:rPr>
      </w:pPr>
    </w:p>
    <w:p w:rsidR="001966F3" w:rsidRDefault="001966F3" w:rsidP="001966F3">
      <w:pPr>
        <w:spacing w:line="360" w:lineRule="auto"/>
        <w:ind w:left="1440" w:hanging="1440"/>
        <w:jc w:val="both"/>
        <w:rPr>
          <w:rFonts w:ascii="Times New Roman" w:eastAsiaTheme="minorEastAsia" w:hAnsi="Times New Roman" w:cs="Times New Roman"/>
          <w:sz w:val="24"/>
          <w:szCs w:val="24"/>
        </w:rPr>
      </w:pPr>
    </w:p>
    <w:p w:rsidR="001966F3" w:rsidRDefault="001966F3" w:rsidP="001966F3">
      <w:pPr>
        <w:spacing w:line="360" w:lineRule="auto"/>
        <w:ind w:left="1440" w:hanging="1440"/>
        <w:jc w:val="both"/>
        <w:rPr>
          <w:rFonts w:ascii="Times New Roman" w:eastAsiaTheme="minorEastAsia" w:hAnsi="Times New Roman" w:cs="Times New Roman"/>
          <w:sz w:val="24"/>
          <w:szCs w:val="24"/>
        </w:rPr>
      </w:pPr>
    </w:p>
    <w:tbl>
      <w:tblPr>
        <w:tblpPr w:leftFromText="180" w:rightFromText="180" w:vertAnchor="page" w:horzAnchor="margin" w:tblpY="5341"/>
        <w:tblW w:w="9448" w:type="dxa"/>
        <w:tblLayout w:type="fixed"/>
        <w:tblLook w:val="04A0" w:firstRow="1" w:lastRow="0" w:firstColumn="1" w:lastColumn="0" w:noHBand="0" w:noVBand="1"/>
      </w:tblPr>
      <w:tblGrid>
        <w:gridCol w:w="943"/>
        <w:gridCol w:w="1153"/>
        <w:gridCol w:w="1585"/>
        <w:gridCol w:w="1559"/>
        <w:gridCol w:w="1118"/>
        <w:gridCol w:w="1534"/>
        <w:gridCol w:w="1556"/>
      </w:tblGrid>
      <w:tr w:rsidR="001966F3" w:rsidRPr="00441426" w:rsidTr="00A603AA">
        <w:trPr>
          <w:trHeight w:val="454"/>
        </w:trPr>
        <w:tc>
          <w:tcPr>
            <w:tcW w:w="943" w:type="dxa"/>
            <w:vMerge w:val="restart"/>
            <w:tcBorders>
              <w:top w:val="single" w:sz="4" w:space="0" w:color="auto"/>
              <w:left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lastRenderedPageBreak/>
              <w:t>Solvent</w:t>
            </w:r>
          </w:p>
        </w:tc>
        <w:tc>
          <w:tcPr>
            <w:tcW w:w="4297" w:type="dxa"/>
            <w:gridSpan w:val="3"/>
            <w:tcBorders>
              <w:top w:val="single" w:sz="4" w:space="0" w:color="auto"/>
              <w:left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Absorption Spectrum Data</w:t>
            </w:r>
          </w:p>
        </w:tc>
        <w:tc>
          <w:tcPr>
            <w:tcW w:w="4208" w:type="dxa"/>
            <w:gridSpan w:val="3"/>
            <w:tcBorders>
              <w:top w:val="single" w:sz="4" w:space="0" w:color="auto"/>
              <w:left w:val="single" w:sz="4" w:space="0" w:color="auto"/>
              <w:bottom w:val="single" w:sz="4" w:space="0" w:color="auto"/>
              <w:right w:val="single" w:sz="4" w:space="0" w:color="auto"/>
            </w:tcBorders>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Fixed Wavelength Data (250, 263 nm)</w:t>
            </w:r>
          </w:p>
        </w:tc>
      </w:tr>
      <w:tr w:rsidR="001966F3" w:rsidRPr="00441426" w:rsidTr="00A603AA">
        <w:trPr>
          <w:trHeight w:val="454"/>
        </w:trPr>
        <w:tc>
          <w:tcPr>
            <w:tcW w:w="943" w:type="dxa"/>
            <w:vMerge/>
            <w:tcBorders>
              <w:left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p>
        </w:tc>
        <w:tc>
          <w:tcPr>
            <w:tcW w:w="1153" w:type="dxa"/>
            <w:vMerge w:val="restart"/>
            <w:tcBorders>
              <w:top w:val="single" w:sz="4" w:space="0" w:color="auto"/>
              <w:left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Fragment Prod.</w:t>
            </w:r>
          </w:p>
        </w:tc>
        <w:tc>
          <w:tcPr>
            <w:tcW w:w="3144" w:type="dxa"/>
            <w:gridSpan w:val="2"/>
            <w:tcBorders>
              <w:top w:val="single" w:sz="4" w:space="0" w:color="auto"/>
              <w:left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TD</w:t>
            </w:r>
            <w:r>
              <w:rPr>
                <w:rFonts w:ascii="Times New Roman" w:eastAsia="Times New Roman" w:hAnsi="Times New Roman" w:cs="Times New Roman"/>
                <w:color w:val="000000"/>
                <w:szCs w:val="20"/>
                <w:lang w:eastAsia="en-GB"/>
              </w:rPr>
              <w:t>-</w:t>
            </w:r>
            <w:r w:rsidRPr="00760E40">
              <w:rPr>
                <w:rFonts w:ascii="Times New Roman" w:eastAsia="Times New Roman" w:hAnsi="Times New Roman" w:cs="Times New Roman"/>
                <w:color w:val="000000"/>
                <w:szCs w:val="20"/>
                <w:lang w:eastAsia="en-GB"/>
              </w:rPr>
              <w:t>DFT ε</w:t>
            </w:r>
            <w:r w:rsidRPr="00760E40">
              <w:rPr>
                <w:rFonts w:ascii="Times New Roman" w:eastAsia="Times New Roman" w:hAnsi="Times New Roman" w:cs="Times New Roman"/>
                <w:color w:val="000000"/>
                <w:szCs w:val="20"/>
                <w:vertAlign w:val="subscript"/>
                <w:lang w:eastAsia="en-GB"/>
              </w:rPr>
              <w:t xml:space="preserve"> max</w:t>
            </w:r>
          </w:p>
        </w:tc>
        <w:tc>
          <w:tcPr>
            <w:tcW w:w="1118" w:type="dxa"/>
            <w:vMerge w:val="restart"/>
            <w:tcBorders>
              <w:top w:val="single" w:sz="4" w:space="0" w:color="auto"/>
              <w:left w:val="single" w:sz="4" w:space="0" w:color="auto"/>
              <w:right w:val="single" w:sz="4" w:space="0" w:color="auto"/>
            </w:tcBorders>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Fragment Prod.</w:t>
            </w:r>
          </w:p>
        </w:tc>
        <w:tc>
          <w:tcPr>
            <w:tcW w:w="3090" w:type="dxa"/>
            <w:gridSpan w:val="2"/>
            <w:tcBorders>
              <w:top w:val="single" w:sz="4" w:space="0" w:color="auto"/>
              <w:left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TD</w:t>
            </w:r>
            <w:r>
              <w:rPr>
                <w:rFonts w:ascii="Times New Roman" w:eastAsia="Times New Roman" w:hAnsi="Times New Roman" w:cs="Times New Roman"/>
                <w:color w:val="000000"/>
                <w:szCs w:val="20"/>
                <w:lang w:eastAsia="en-GB"/>
              </w:rPr>
              <w:t>-</w:t>
            </w:r>
            <w:r w:rsidRPr="00760E40">
              <w:rPr>
                <w:rFonts w:ascii="Times New Roman" w:eastAsia="Times New Roman" w:hAnsi="Times New Roman" w:cs="Times New Roman"/>
                <w:color w:val="000000"/>
                <w:szCs w:val="20"/>
                <w:lang w:eastAsia="en-GB"/>
              </w:rPr>
              <w:t>DFT ε</w:t>
            </w:r>
            <w:r w:rsidRPr="00760E40">
              <w:rPr>
                <w:rFonts w:ascii="Times New Roman" w:eastAsia="Times New Roman" w:hAnsi="Times New Roman" w:cs="Times New Roman"/>
                <w:color w:val="000000"/>
                <w:szCs w:val="20"/>
                <w:vertAlign w:val="subscript"/>
                <w:lang w:eastAsia="en-GB"/>
              </w:rPr>
              <w:t xml:space="preserve"> max</w:t>
            </w:r>
          </w:p>
        </w:tc>
      </w:tr>
      <w:tr w:rsidR="001966F3" w:rsidRPr="00441426" w:rsidTr="00A603AA">
        <w:trPr>
          <w:trHeight w:val="680"/>
        </w:trPr>
        <w:tc>
          <w:tcPr>
            <w:tcW w:w="943" w:type="dxa"/>
            <w:vMerge/>
            <w:tcBorders>
              <w:left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p>
        </w:tc>
        <w:tc>
          <w:tcPr>
            <w:tcW w:w="1153" w:type="dxa"/>
            <w:vMerge/>
            <w:tcBorders>
              <w:left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p>
        </w:tc>
        <w:tc>
          <w:tcPr>
            <w:tcW w:w="1585" w:type="dxa"/>
            <w:tcBorders>
              <w:top w:val="single" w:sz="4" w:space="0" w:color="auto"/>
              <w:left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Experimental</w:t>
            </w:r>
          </w:p>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(250, 263 nm)</w:t>
            </w:r>
          </w:p>
        </w:tc>
        <w:tc>
          <w:tcPr>
            <w:tcW w:w="1559" w:type="dxa"/>
            <w:tcBorders>
              <w:top w:val="single" w:sz="4" w:space="0" w:color="auto"/>
              <w:left w:val="single" w:sz="4" w:space="0" w:color="auto"/>
              <w:right w:val="single" w:sz="4" w:space="0" w:color="auto"/>
            </w:tcBorders>
            <w:shd w:val="clear" w:color="auto" w:fill="auto"/>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Computational</w:t>
            </w:r>
          </w:p>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(249, 259 nm)</w:t>
            </w:r>
          </w:p>
        </w:tc>
        <w:tc>
          <w:tcPr>
            <w:tcW w:w="1118" w:type="dxa"/>
            <w:vMerge/>
            <w:tcBorders>
              <w:left w:val="single" w:sz="4" w:space="0" w:color="auto"/>
              <w:right w:val="single" w:sz="4" w:space="0" w:color="auto"/>
            </w:tcBorders>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p>
        </w:tc>
        <w:tc>
          <w:tcPr>
            <w:tcW w:w="1534" w:type="dxa"/>
            <w:tcBorders>
              <w:top w:val="single" w:sz="4" w:space="0" w:color="auto"/>
              <w:left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Experimental</w:t>
            </w:r>
          </w:p>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(250, 263 nm)</w:t>
            </w:r>
          </w:p>
        </w:tc>
        <w:tc>
          <w:tcPr>
            <w:tcW w:w="1556" w:type="dxa"/>
            <w:tcBorders>
              <w:top w:val="single" w:sz="4" w:space="0" w:color="auto"/>
              <w:left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Computational</w:t>
            </w:r>
          </w:p>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(249, 259 nm)</w:t>
            </w:r>
          </w:p>
        </w:tc>
      </w:tr>
      <w:tr w:rsidR="001966F3" w:rsidRPr="00441426" w:rsidTr="00A603AA">
        <w:trPr>
          <w:trHeight w:val="397"/>
        </w:trPr>
        <w:tc>
          <w:tcPr>
            <w:tcW w:w="943" w:type="dxa"/>
            <w:tcBorders>
              <w:top w:val="double" w:sz="4" w:space="0" w:color="auto"/>
              <w:left w:val="single" w:sz="4" w:space="0" w:color="auto"/>
              <w:bottom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ACN</w:t>
            </w:r>
          </w:p>
        </w:tc>
        <w:tc>
          <w:tcPr>
            <w:tcW w:w="1153" w:type="dxa"/>
            <w:tcBorders>
              <w:top w:val="double" w:sz="4" w:space="0" w:color="auto"/>
              <w:left w:val="single" w:sz="4" w:space="0" w:color="auto"/>
              <w:bottom w:val="single" w:sz="4" w:space="0" w:color="auto"/>
              <w:right w:val="nil"/>
            </w:tcBorders>
            <w:shd w:val="clear" w:color="auto" w:fill="auto"/>
            <w:noWrap/>
            <w:vAlign w:val="center"/>
            <w:hideMark/>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w:t>
            </w:r>
          </w:p>
        </w:tc>
        <w:tc>
          <w:tcPr>
            <w:tcW w:w="1585" w:type="dxa"/>
            <w:tcBorders>
              <w:top w:val="double" w:sz="4" w:space="0" w:color="auto"/>
              <w:left w:val="single" w:sz="4" w:space="0" w:color="auto"/>
              <w:bottom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w:t>
            </w:r>
          </w:p>
        </w:tc>
        <w:tc>
          <w:tcPr>
            <w:tcW w:w="1559" w:type="dxa"/>
            <w:tcBorders>
              <w:top w:val="double" w:sz="4" w:space="0" w:color="auto"/>
              <w:left w:val="single" w:sz="4" w:space="0" w:color="auto"/>
              <w:bottom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w:t>
            </w:r>
          </w:p>
        </w:tc>
        <w:tc>
          <w:tcPr>
            <w:tcW w:w="1118" w:type="dxa"/>
            <w:tcBorders>
              <w:top w:val="double" w:sz="4" w:space="0" w:color="auto"/>
              <w:left w:val="single" w:sz="4" w:space="0" w:color="auto"/>
              <w:bottom w:val="single" w:sz="4" w:space="0" w:color="auto"/>
              <w:right w:val="single" w:sz="4" w:space="0" w:color="auto"/>
            </w:tcBorders>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42.5</w:t>
            </w:r>
          </w:p>
        </w:tc>
        <w:tc>
          <w:tcPr>
            <w:tcW w:w="1534" w:type="dxa"/>
            <w:tcBorders>
              <w:top w:val="double" w:sz="4" w:space="0" w:color="auto"/>
              <w:left w:val="single" w:sz="4" w:space="0" w:color="auto"/>
              <w:bottom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hAnsi="Times New Roman" w:cs="Times New Roman"/>
                <w:bCs/>
                <w:color w:val="000000"/>
              </w:rPr>
            </w:pPr>
            <w:r w:rsidRPr="00760E40">
              <w:rPr>
                <w:rFonts w:ascii="Times New Roman" w:hAnsi="Times New Roman" w:cs="Times New Roman"/>
                <w:bCs/>
                <w:color w:val="000000"/>
              </w:rPr>
              <w:t>37.</w:t>
            </w:r>
            <w:r>
              <w:rPr>
                <w:rFonts w:ascii="Times New Roman" w:hAnsi="Times New Roman" w:cs="Times New Roman"/>
                <w:bCs/>
                <w:color w:val="000000"/>
              </w:rPr>
              <w:t>9</w:t>
            </w:r>
          </w:p>
        </w:tc>
        <w:tc>
          <w:tcPr>
            <w:tcW w:w="1556" w:type="dxa"/>
            <w:tcBorders>
              <w:top w:val="double" w:sz="4" w:space="0" w:color="auto"/>
              <w:left w:val="single" w:sz="4" w:space="0" w:color="auto"/>
              <w:bottom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hAnsi="Times New Roman" w:cs="Times New Roman"/>
                <w:bCs/>
                <w:color w:val="000000"/>
              </w:rPr>
            </w:pPr>
            <w:r w:rsidRPr="00760E40">
              <w:rPr>
                <w:rFonts w:ascii="Times New Roman" w:hAnsi="Times New Roman" w:cs="Times New Roman"/>
                <w:bCs/>
                <w:color w:val="000000"/>
              </w:rPr>
              <w:t>17.9</w:t>
            </w:r>
          </w:p>
        </w:tc>
      </w:tr>
      <w:tr w:rsidR="001966F3" w:rsidRPr="00441426" w:rsidTr="00A603AA">
        <w:trPr>
          <w:trHeight w:val="397"/>
        </w:trPr>
        <w:tc>
          <w:tcPr>
            <w:tcW w:w="9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Water</w:t>
            </w:r>
          </w:p>
        </w:tc>
        <w:tc>
          <w:tcPr>
            <w:tcW w:w="1153" w:type="dxa"/>
            <w:tcBorders>
              <w:top w:val="single" w:sz="4" w:space="0" w:color="auto"/>
              <w:left w:val="single" w:sz="4" w:space="0" w:color="auto"/>
              <w:bottom w:val="single" w:sz="4" w:space="0" w:color="auto"/>
              <w:right w:val="nil"/>
            </w:tcBorders>
            <w:shd w:val="clear" w:color="auto" w:fill="auto"/>
            <w:noWrap/>
            <w:vAlign w:val="center"/>
            <w:hideMark/>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46.1</w:t>
            </w:r>
          </w:p>
        </w:tc>
        <w:tc>
          <w:tcPr>
            <w:tcW w:w="15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hAnsi="Times New Roman" w:cs="Times New Roman"/>
                <w:bCs/>
                <w:color w:val="000000"/>
              </w:rPr>
            </w:pPr>
            <w:r w:rsidRPr="00760E40">
              <w:rPr>
                <w:rFonts w:ascii="Times New Roman" w:hAnsi="Times New Roman" w:cs="Times New Roman"/>
                <w:bCs/>
                <w:color w:val="000000"/>
              </w:rPr>
              <w:t>27.</w:t>
            </w:r>
            <w:r>
              <w:rPr>
                <w:rFonts w:ascii="Times New Roman" w:hAnsi="Times New Roman" w:cs="Times New Roman"/>
                <w:bCs/>
                <w:color w:val="000000"/>
              </w:rPr>
              <w:t>2</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hAnsi="Times New Roman" w:cs="Times New Roman"/>
                <w:bCs/>
                <w:color w:val="000000"/>
              </w:rPr>
            </w:pPr>
            <w:r w:rsidRPr="00760E40">
              <w:rPr>
                <w:rFonts w:ascii="Times New Roman" w:hAnsi="Times New Roman" w:cs="Times New Roman"/>
                <w:bCs/>
                <w:color w:val="000000"/>
              </w:rPr>
              <w:t>6.05</w:t>
            </w:r>
          </w:p>
        </w:tc>
        <w:tc>
          <w:tcPr>
            <w:tcW w:w="1118" w:type="dxa"/>
            <w:tcBorders>
              <w:top w:val="single" w:sz="4" w:space="0" w:color="auto"/>
              <w:left w:val="single" w:sz="4" w:space="0" w:color="auto"/>
              <w:bottom w:val="single" w:sz="4" w:space="0" w:color="auto"/>
              <w:right w:val="single" w:sz="4" w:space="0" w:color="auto"/>
            </w:tcBorders>
            <w:vAlign w:val="center"/>
          </w:tcPr>
          <w:p w:rsidR="001966F3" w:rsidRPr="00760E40" w:rsidRDefault="001966F3" w:rsidP="00A603AA">
            <w:pPr>
              <w:spacing w:after="0" w:line="240" w:lineRule="auto"/>
              <w:jc w:val="center"/>
              <w:rPr>
                <w:rFonts w:ascii="Times New Roman" w:eastAsia="Times New Roman" w:hAnsi="Times New Roman" w:cs="Times New Roman"/>
                <w:color w:val="000000"/>
                <w:szCs w:val="20"/>
                <w:lang w:eastAsia="en-GB"/>
              </w:rPr>
            </w:pPr>
            <w:r w:rsidRPr="00760E40">
              <w:rPr>
                <w:rFonts w:ascii="Times New Roman" w:eastAsia="Times New Roman" w:hAnsi="Times New Roman" w:cs="Times New Roman"/>
                <w:color w:val="000000"/>
                <w:szCs w:val="20"/>
                <w:lang w:eastAsia="en-GB"/>
              </w:rPr>
              <w:t>45.5</w:t>
            </w:r>
          </w:p>
        </w:tc>
        <w:tc>
          <w:tcPr>
            <w:tcW w:w="15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hAnsi="Times New Roman" w:cs="Times New Roman"/>
                <w:bCs/>
                <w:color w:val="000000"/>
              </w:rPr>
            </w:pPr>
            <w:r w:rsidRPr="00760E40">
              <w:rPr>
                <w:rFonts w:ascii="Times New Roman" w:hAnsi="Times New Roman" w:cs="Times New Roman"/>
                <w:bCs/>
                <w:color w:val="000000"/>
              </w:rPr>
              <w:t>44.</w:t>
            </w:r>
            <w:r>
              <w:rPr>
                <w:rFonts w:ascii="Times New Roman" w:hAnsi="Times New Roman" w:cs="Times New Roman"/>
                <w:bCs/>
                <w:color w:val="000000"/>
              </w:rPr>
              <w:t>1</w:t>
            </w:r>
          </w:p>
        </w:tc>
        <w:tc>
          <w:tcPr>
            <w:tcW w:w="15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66F3" w:rsidRPr="00760E40" w:rsidRDefault="001966F3" w:rsidP="00A603AA">
            <w:pPr>
              <w:spacing w:after="0" w:line="240" w:lineRule="auto"/>
              <w:jc w:val="center"/>
              <w:rPr>
                <w:rFonts w:ascii="Times New Roman" w:hAnsi="Times New Roman" w:cs="Times New Roman"/>
                <w:bCs/>
                <w:color w:val="000000"/>
              </w:rPr>
            </w:pPr>
            <w:r w:rsidRPr="00760E40">
              <w:rPr>
                <w:rFonts w:ascii="Times New Roman" w:hAnsi="Times New Roman" w:cs="Times New Roman"/>
                <w:bCs/>
                <w:color w:val="000000"/>
              </w:rPr>
              <w:t>24.7</w:t>
            </w:r>
          </w:p>
        </w:tc>
      </w:tr>
    </w:tbl>
    <w:p w:rsidR="001966F3" w:rsidRPr="000F110A" w:rsidRDefault="001966F3" w:rsidP="001966F3">
      <w:pPr>
        <w:spacing w:line="360" w:lineRule="auto"/>
        <w:ind w:left="1440" w:hanging="1440"/>
        <w:jc w:val="both"/>
        <w:rPr>
          <w:rFonts w:ascii="Times New Roman" w:hAnsi="Times New Roman" w:cs="Times New Roman"/>
          <w:color w:val="000000" w:themeColor="text1"/>
          <w:sz w:val="24"/>
          <w:szCs w:val="24"/>
        </w:rPr>
      </w:pPr>
      <w:r w:rsidRPr="000F110A">
        <w:rPr>
          <w:rFonts w:ascii="Times New Roman" w:hAnsi="Times New Roman" w:cs="Times New Roman"/>
          <w:b/>
          <w:color w:val="000000" w:themeColor="text1"/>
          <w:sz w:val="24"/>
          <w:szCs w:val="24"/>
          <w:shd w:val="clear" w:color="auto" w:fill="FFFFFF"/>
        </w:rPr>
        <w:t>Table S</w:t>
      </w:r>
      <w:r>
        <w:rPr>
          <w:rFonts w:ascii="Times New Roman" w:hAnsi="Times New Roman" w:cs="Times New Roman"/>
          <w:b/>
          <w:color w:val="000000" w:themeColor="text1"/>
          <w:sz w:val="24"/>
          <w:szCs w:val="24"/>
          <w:shd w:val="clear" w:color="auto" w:fill="FFFFFF"/>
        </w:rPr>
        <w:t>9</w:t>
      </w:r>
      <w:r w:rsidRPr="000F110A">
        <w:rPr>
          <w:rFonts w:ascii="Times New Roman" w:hAnsi="Times New Roman" w:cs="Times New Roman"/>
          <w:b/>
          <w:color w:val="000000" w:themeColor="text1"/>
          <w:sz w:val="24"/>
          <w:szCs w:val="24"/>
          <w:shd w:val="clear" w:color="auto" w:fill="FFFFFF"/>
        </w:rPr>
        <w:t>:</w:t>
      </w:r>
      <w:r w:rsidRPr="000F110A">
        <w:rPr>
          <w:rFonts w:ascii="Times New Roman" w:hAnsi="Times New Roman" w:cs="Times New Roman"/>
          <w:color w:val="000000" w:themeColor="text1"/>
          <w:sz w:val="24"/>
          <w:szCs w:val="24"/>
          <w:shd w:val="clear" w:color="auto" w:fill="FFFFFF"/>
        </w:rPr>
        <w:t xml:space="preserve"> </w:t>
      </w:r>
      <w:r w:rsidRPr="000F110A">
        <w:rPr>
          <w:rFonts w:ascii="Times New Roman" w:hAnsi="Times New Roman" w:cs="Times New Roman"/>
          <w:color w:val="000000" w:themeColor="text1"/>
          <w:sz w:val="24"/>
          <w:szCs w:val="24"/>
          <w:shd w:val="clear" w:color="auto" w:fill="FFFFFF"/>
        </w:rPr>
        <w:tab/>
      </w:r>
      <w:r>
        <w:rPr>
          <w:rFonts w:ascii="Times New Roman" w:hAnsi="Times New Roman" w:cs="Times New Roman"/>
          <w:color w:val="000000" w:themeColor="text1"/>
          <w:sz w:val="24"/>
          <w:szCs w:val="24"/>
          <w:shd w:val="clear" w:color="auto" w:fill="FFFFFF"/>
        </w:rPr>
        <w:t>Calculated percentage abundance of the amide protonated structure of nicotinamide produced via ESI of NA in water or acetonitrile. Data is taken from two datasets: data used in the absorption spectrum of protonated NA and data collected solely at 250 and 263 nm. Two methods are used to determine the abundance of the amide protonated structure: comparison of the photofragment production; and a Beer-Lambert analysis of the absorption using calculated (TD-DFT) absorption values at 250 and 263 nm as well as 249 and 259 nm.</w:t>
      </w:r>
    </w:p>
    <w:p w:rsidR="001966F3" w:rsidRDefault="001966F3" w:rsidP="001966F3">
      <w:pPr>
        <w:spacing w:line="360" w:lineRule="auto"/>
        <w:ind w:left="1440" w:hanging="1440"/>
        <w:jc w:val="both"/>
        <w:rPr>
          <w:rFonts w:ascii="Times New Roman" w:eastAsiaTheme="minorEastAsia" w:hAnsi="Times New Roman" w:cs="Times New Roman"/>
          <w:sz w:val="24"/>
          <w:szCs w:val="24"/>
        </w:rPr>
      </w:pPr>
    </w:p>
    <w:p w:rsidR="001966F3" w:rsidRDefault="001966F3" w:rsidP="001966F3">
      <w:pPr>
        <w:spacing w:line="360" w:lineRule="auto"/>
        <w:ind w:left="1440" w:hanging="1440"/>
        <w:jc w:val="both"/>
        <w:rPr>
          <w:rFonts w:ascii="Times New Roman" w:eastAsiaTheme="minorEastAsia" w:hAnsi="Times New Roman" w:cs="Times New Roman"/>
          <w:sz w:val="24"/>
          <w:szCs w:val="24"/>
        </w:rPr>
      </w:pPr>
    </w:p>
    <w:p w:rsidR="001966F3" w:rsidRDefault="001966F3" w:rsidP="001966F3">
      <w:pPr>
        <w:spacing w:line="360" w:lineRule="auto"/>
        <w:ind w:left="1440" w:hanging="1440"/>
        <w:jc w:val="both"/>
        <w:rPr>
          <w:rFonts w:ascii="Times New Roman" w:eastAsiaTheme="minorEastAsia" w:hAnsi="Times New Roman" w:cs="Times New Roman"/>
          <w:sz w:val="24"/>
          <w:szCs w:val="24"/>
        </w:rPr>
      </w:pPr>
    </w:p>
    <w:p w:rsidR="001966F3" w:rsidRPr="00C613E8" w:rsidRDefault="001966F3" w:rsidP="001966F3">
      <w:pPr>
        <w:spacing w:line="360" w:lineRule="auto"/>
        <w:ind w:left="1440" w:hanging="1440"/>
        <w:jc w:val="both"/>
        <w:rPr>
          <w:rFonts w:ascii="Times New Roman" w:eastAsiaTheme="minorEastAsia" w:hAnsi="Times New Roman" w:cs="Times New Roman"/>
          <w:sz w:val="24"/>
          <w:szCs w:val="24"/>
          <w:u w:val="single"/>
        </w:rPr>
      </w:pPr>
      <w:r w:rsidRPr="00C613E8">
        <w:rPr>
          <w:rFonts w:ascii="Times New Roman" w:eastAsiaTheme="minorEastAsia" w:hAnsi="Times New Roman" w:cs="Times New Roman"/>
          <w:sz w:val="24"/>
          <w:szCs w:val="24"/>
          <w:u w:val="single"/>
        </w:rPr>
        <w:t>Reference</w:t>
      </w:r>
    </w:p>
    <w:p w:rsidR="001966F3" w:rsidRPr="00164414" w:rsidRDefault="001966F3" w:rsidP="001966F3">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vertAlign w:val="superscript"/>
        </w:rPr>
        <w:t>1</w:t>
      </w:r>
      <w:r>
        <w:rPr>
          <w:rFonts w:ascii="Times New Roman" w:eastAsiaTheme="minorEastAsia" w:hAnsi="Times New Roman" w:cs="Times New Roman"/>
          <w:sz w:val="24"/>
          <w:szCs w:val="24"/>
        </w:rPr>
        <w:t xml:space="preserve">  Caricato, M., Trucks, G. W., Frisch, M. J., and Wiberg, K. B., </w:t>
      </w:r>
      <w:r w:rsidRPr="00C613E8">
        <w:rPr>
          <w:rFonts w:ascii="Times New Roman" w:eastAsiaTheme="minorEastAsia" w:hAnsi="Times New Roman" w:cs="Times New Roman"/>
          <w:i/>
          <w:sz w:val="24"/>
          <w:szCs w:val="24"/>
        </w:rPr>
        <w:t>J. Chem. Theory Comput.</w:t>
      </w:r>
      <w:r>
        <w:rPr>
          <w:rFonts w:ascii="Times New Roman" w:eastAsiaTheme="minorEastAsia" w:hAnsi="Times New Roman" w:cs="Times New Roman"/>
          <w:sz w:val="24"/>
          <w:szCs w:val="24"/>
        </w:rPr>
        <w:t xml:space="preserve"> </w:t>
      </w:r>
      <w:r w:rsidRPr="00C613E8">
        <w:rPr>
          <w:rFonts w:ascii="Times New Roman" w:eastAsiaTheme="minorEastAsia" w:hAnsi="Times New Roman" w:cs="Times New Roman"/>
          <w:b/>
          <w:sz w:val="24"/>
          <w:szCs w:val="24"/>
        </w:rPr>
        <w:t>2011</w:t>
      </w:r>
      <w:r>
        <w:rPr>
          <w:rFonts w:ascii="Times New Roman" w:eastAsiaTheme="minorEastAsia" w:hAnsi="Times New Roman" w:cs="Times New Roman"/>
          <w:sz w:val="24"/>
          <w:szCs w:val="24"/>
        </w:rPr>
        <w:t>, 7, 456.</w:t>
      </w:r>
    </w:p>
    <w:p w:rsidR="001966F3" w:rsidRDefault="001966F3" w:rsidP="001966F3">
      <w:pPr>
        <w:spacing w:line="360" w:lineRule="auto"/>
        <w:ind w:left="1440" w:hanging="1440"/>
        <w:jc w:val="both"/>
        <w:rPr>
          <w:rFonts w:ascii="Times New Roman" w:eastAsiaTheme="minorEastAsia" w:hAnsi="Times New Roman" w:cs="Times New Roman"/>
          <w:sz w:val="24"/>
          <w:szCs w:val="24"/>
        </w:rPr>
      </w:pPr>
    </w:p>
    <w:p w:rsidR="001966F3" w:rsidRDefault="001966F3" w:rsidP="001966F3">
      <w:pPr>
        <w:spacing w:line="360" w:lineRule="auto"/>
        <w:ind w:left="1440" w:hanging="1440"/>
        <w:jc w:val="both"/>
        <w:rPr>
          <w:rFonts w:ascii="Times New Roman" w:eastAsiaTheme="minorEastAsia" w:hAnsi="Times New Roman" w:cs="Times New Roman"/>
          <w:sz w:val="24"/>
          <w:szCs w:val="24"/>
        </w:rPr>
      </w:pPr>
    </w:p>
    <w:p w:rsidR="001966F3" w:rsidRDefault="001966F3" w:rsidP="001966F3">
      <w:pPr>
        <w:spacing w:line="360" w:lineRule="auto"/>
        <w:ind w:left="1440" w:hanging="1440"/>
        <w:jc w:val="both"/>
        <w:rPr>
          <w:rFonts w:ascii="Times New Roman" w:eastAsiaTheme="minorEastAsia" w:hAnsi="Times New Roman" w:cs="Times New Roman"/>
          <w:sz w:val="24"/>
          <w:szCs w:val="24"/>
        </w:rPr>
      </w:pPr>
    </w:p>
    <w:p w:rsidR="001966F3" w:rsidRDefault="001966F3" w:rsidP="001966F3">
      <w:pPr>
        <w:spacing w:line="360" w:lineRule="auto"/>
        <w:ind w:left="1440" w:hanging="1440"/>
        <w:jc w:val="both"/>
        <w:rPr>
          <w:rFonts w:ascii="Times New Roman" w:eastAsiaTheme="minorEastAsia" w:hAnsi="Times New Roman" w:cs="Times New Roman"/>
          <w:sz w:val="24"/>
          <w:szCs w:val="24"/>
        </w:rPr>
      </w:pPr>
    </w:p>
    <w:p w:rsidR="001966F3" w:rsidRDefault="001966F3" w:rsidP="001966F3">
      <w:pPr>
        <w:spacing w:line="360" w:lineRule="auto"/>
        <w:ind w:left="1440" w:hanging="1440"/>
        <w:jc w:val="both"/>
        <w:rPr>
          <w:rFonts w:ascii="Times New Roman" w:hAnsi="Times New Roman" w:cs="Times New Roman"/>
          <w:sz w:val="24"/>
          <w:szCs w:val="24"/>
        </w:rPr>
      </w:pPr>
    </w:p>
    <w:p w:rsidR="001966F3" w:rsidRPr="00CB365F" w:rsidRDefault="001966F3" w:rsidP="001966F3">
      <w:pPr>
        <w:spacing w:line="360" w:lineRule="auto"/>
        <w:ind w:left="1440" w:hanging="1440"/>
        <w:jc w:val="both"/>
        <w:rPr>
          <w:rFonts w:ascii="Times New Roman" w:hAnsi="Times New Roman" w:cs="Times New Roman"/>
          <w:sz w:val="24"/>
          <w:szCs w:val="24"/>
        </w:rPr>
      </w:pPr>
    </w:p>
    <w:p w:rsidR="001966F3" w:rsidRPr="003849D3" w:rsidRDefault="001966F3" w:rsidP="001C3833">
      <w:pPr>
        <w:spacing w:after="0" w:line="360" w:lineRule="auto"/>
        <w:jc w:val="both"/>
        <w:rPr>
          <w:rFonts w:ascii="Times New Roman" w:hAnsi="Times New Roman" w:cs="Times New Roman"/>
          <w:b/>
          <w:sz w:val="24"/>
          <w:szCs w:val="24"/>
        </w:rPr>
      </w:pPr>
      <w:bookmarkStart w:id="0" w:name="_GoBack"/>
      <w:bookmarkEnd w:id="0"/>
    </w:p>
    <w:sectPr w:rsidR="001966F3" w:rsidRPr="003849D3" w:rsidSect="002E4FE9">
      <w:footerReference w:type="default" r:id="rId57"/>
      <w:pgSz w:w="12240" w:h="15840" w:code="1"/>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D6E78" w:rsidRDefault="005D6E78" w:rsidP="00312832">
      <w:pPr>
        <w:spacing w:after="0" w:line="240" w:lineRule="auto"/>
      </w:pPr>
      <w:r>
        <w:separator/>
      </w:r>
    </w:p>
  </w:endnote>
  <w:endnote w:type="continuationSeparator" w:id="0">
    <w:p w:rsidR="005D6E78" w:rsidRDefault="005D6E78" w:rsidP="003128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6862871"/>
      <w:docPartObj>
        <w:docPartGallery w:val="Page Numbers (Bottom of Page)"/>
        <w:docPartUnique/>
      </w:docPartObj>
    </w:sdtPr>
    <w:sdtEndPr>
      <w:rPr>
        <w:color w:val="7F7F7F" w:themeColor="background1" w:themeShade="7F"/>
        <w:spacing w:val="60"/>
      </w:rPr>
    </w:sdtEndPr>
    <w:sdtContent>
      <w:p w:rsidR="001966F3" w:rsidRDefault="001966F3">
        <w:pPr>
          <w:pStyle w:val="Footer"/>
          <w:pBdr>
            <w:top w:val="single" w:sz="4" w:space="1" w:color="D9D9D9" w:themeColor="background1" w:themeShade="D9"/>
          </w:pBdr>
          <w:rPr>
            <w:b/>
            <w:bCs/>
          </w:rPr>
        </w:pPr>
        <w:r>
          <w:t>S</w:t>
        </w:r>
        <w:r>
          <w:fldChar w:fldCharType="begin"/>
        </w:r>
        <w:r>
          <w:instrText xml:space="preserve"> PAGE   \* MERGEFORMAT </w:instrText>
        </w:r>
        <w:r>
          <w:fldChar w:fldCharType="separate"/>
        </w:r>
        <w:r w:rsidRPr="001966F3">
          <w:rPr>
            <w:b/>
            <w:bCs/>
            <w:noProof/>
          </w:rPr>
          <w:t>39</w:t>
        </w:r>
        <w:r>
          <w:rPr>
            <w:b/>
            <w:bCs/>
            <w:noProof/>
          </w:rPr>
          <w:fldChar w:fldCharType="end"/>
        </w:r>
        <w:r>
          <w:rPr>
            <w:b/>
            <w:bCs/>
          </w:rPr>
          <w:t xml:space="preserve"> | </w:t>
        </w:r>
        <w:r>
          <w:rPr>
            <w:color w:val="7F7F7F" w:themeColor="background1" w:themeShade="7F"/>
            <w:spacing w:val="60"/>
          </w:rPr>
          <w:t>Page</w:t>
        </w:r>
      </w:p>
    </w:sdtContent>
  </w:sdt>
  <w:p w:rsidR="001966F3" w:rsidRDefault="001966F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4567814"/>
      <w:docPartObj>
        <w:docPartGallery w:val="Page Numbers (Bottom of Page)"/>
        <w:docPartUnique/>
      </w:docPartObj>
    </w:sdtPr>
    <w:sdtEndPr>
      <w:rPr>
        <w:color w:val="7F7F7F" w:themeColor="background1" w:themeShade="7F"/>
        <w:spacing w:val="60"/>
      </w:rPr>
    </w:sdtEndPr>
    <w:sdtContent>
      <w:p w:rsidR="001D7175" w:rsidRDefault="001D7175" w:rsidP="0025690F">
        <w:pPr>
          <w:pStyle w:val="Footer"/>
          <w:pBdr>
            <w:top w:val="single" w:sz="4" w:space="1" w:color="D9D9D9" w:themeColor="background1" w:themeShade="D9"/>
          </w:pBdr>
          <w:jc w:val="right"/>
          <w:rPr>
            <w:b/>
            <w:bCs/>
          </w:rPr>
        </w:pPr>
        <w:r>
          <w:fldChar w:fldCharType="begin"/>
        </w:r>
        <w:r>
          <w:instrText xml:space="preserve"> PAGE   \* MERGEFORMAT </w:instrText>
        </w:r>
        <w:r>
          <w:fldChar w:fldCharType="separate"/>
        </w:r>
        <w:r w:rsidR="001966F3" w:rsidRPr="001966F3">
          <w:rPr>
            <w:b/>
            <w:bCs/>
            <w:noProof/>
          </w:rPr>
          <w:t>59</w:t>
        </w:r>
        <w:r>
          <w:rPr>
            <w:b/>
            <w:bCs/>
            <w:noProof/>
          </w:rPr>
          <w:fldChar w:fldCharType="end"/>
        </w:r>
        <w:r>
          <w:rPr>
            <w:b/>
            <w:bCs/>
          </w:rPr>
          <w:t xml:space="preserve"> |</w:t>
        </w:r>
      </w:p>
    </w:sdtContent>
  </w:sdt>
  <w:p w:rsidR="001D7175" w:rsidRDefault="001D717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D6E78" w:rsidRDefault="005D6E78" w:rsidP="00312832">
      <w:pPr>
        <w:spacing w:after="0" w:line="240" w:lineRule="auto"/>
      </w:pPr>
      <w:r>
        <w:separator/>
      </w:r>
    </w:p>
  </w:footnote>
  <w:footnote w:type="continuationSeparator" w:id="0">
    <w:p w:rsidR="005D6E78" w:rsidRDefault="005D6E78" w:rsidP="0031283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546DC2"/>
    <w:multiLevelType w:val="hybridMultilevel"/>
    <w:tmpl w:val="87927FB2"/>
    <w:lvl w:ilvl="0" w:tplc="FE28E1A2">
      <w:start w:val="2"/>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7D2138D"/>
    <w:multiLevelType w:val="multilevel"/>
    <w:tmpl w:val="5692889C"/>
    <w:lvl w:ilvl="0">
      <w:start w:val="3"/>
      <w:numFmt w:val="decimal"/>
      <w:lvlText w:val="%1"/>
      <w:lvlJc w:val="left"/>
      <w:pPr>
        <w:ind w:left="480" w:hanging="480"/>
      </w:pPr>
      <w:rPr>
        <w:rFonts w:hint="default"/>
      </w:rPr>
    </w:lvl>
    <w:lvl w:ilvl="1">
      <w:start w:val="6"/>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 w15:restartNumberingAfterBreak="0">
    <w:nsid w:val="19DE1D01"/>
    <w:multiLevelType w:val="hybridMultilevel"/>
    <w:tmpl w:val="515461B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C552E79"/>
    <w:multiLevelType w:val="hybridMultilevel"/>
    <w:tmpl w:val="4D46E4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0424E1C"/>
    <w:multiLevelType w:val="hybridMultilevel"/>
    <w:tmpl w:val="A6429D8E"/>
    <w:lvl w:ilvl="0" w:tplc="5CD490E8">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0CD7EBD"/>
    <w:multiLevelType w:val="hybridMultilevel"/>
    <w:tmpl w:val="A29EEFC0"/>
    <w:lvl w:ilvl="0" w:tplc="F126C734">
      <w:start w:val="6"/>
      <w:numFmt w:val="bullet"/>
      <w:lvlText w:val=""/>
      <w:lvlJc w:val="left"/>
      <w:pPr>
        <w:ind w:left="720" w:hanging="360"/>
      </w:pPr>
      <w:rPr>
        <w:rFonts w:ascii="Wingdings" w:eastAsiaTheme="minorHAnsi"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80C0BB5"/>
    <w:multiLevelType w:val="hybridMultilevel"/>
    <w:tmpl w:val="3BE660E4"/>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D8C162F"/>
    <w:multiLevelType w:val="hybridMultilevel"/>
    <w:tmpl w:val="4BAA0EE6"/>
    <w:lvl w:ilvl="0" w:tplc="EE42143C">
      <w:start w:val="1"/>
      <w:numFmt w:val="lowerRoman"/>
      <w:lvlText w:val="%1."/>
      <w:lvlJc w:val="left"/>
      <w:pPr>
        <w:ind w:left="862" w:hanging="720"/>
      </w:pPr>
      <w:rPr>
        <w:rFonts w:hint="default"/>
        <w:i/>
        <w:color w:val="auto"/>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8" w15:restartNumberingAfterBreak="0">
    <w:nsid w:val="3B69665E"/>
    <w:multiLevelType w:val="hybridMultilevel"/>
    <w:tmpl w:val="87927FB2"/>
    <w:lvl w:ilvl="0" w:tplc="FE28E1A2">
      <w:start w:val="2"/>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83B4178"/>
    <w:multiLevelType w:val="multilevel"/>
    <w:tmpl w:val="5692889C"/>
    <w:lvl w:ilvl="0">
      <w:start w:val="3"/>
      <w:numFmt w:val="decimal"/>
      <w:lvlText w:val="%1"/>
      <w:lvlJc w:val="left"/>
      <w:pPr>
        <w:ind w:left="480" w:hanging="480"/>
      </w:pPr>
      <w:rPr>
        <w:rFonts w:hint="default"/>
      </w:rPr>
    </w:lvl>
    <w:lvl w:ilvl="1">
      <w:start w:val="6"/>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0" w15:restartNumberingAfterBreak="0">
    <w:nsid w:val="4F1A51B3"/>
    <w:multiLevelType w:val="hybridMultilevel"/>
    <w:tmpl w:val="E1ECC99E"/>
    <w:lvl w:ilvl="0" w:tplc="3FD66536">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0353A5C"/>
    <w:multiLevelType w:val="hybridMultilevel"/>
    <w:tmpl w:val="2DF09634"/>
    <w:lvl w:ilvl="0" w:tplc="7BB06EA6">
      <w:start w:val="25"/>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0633ABF"/>
    <w:multiLevelType w:val="hybridMultilevel"/>
    <w:tmpl w:val="D0D6593A"/>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E937252"/>
    <w:multiLevelType w:val="hybridMultilevel"/>
    <w:tmpl w:val="87927FB2"/>
    <w:lvl w:ilvl="0" w:tplc="FE28E1A2">
      <w:start w:val="2"/>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0BD72E9"/>
    <w:multiLevelType w:val="hybridMultilevel"/>
    <w:tmpl w:val="761EFB20"/>
    <w:lvl w:ilvl="0" w:tplc="1352B1BE">
      <w:start w:val="7"/>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319B1"/>
    <w:multiLevelType w:val="hybridMultilevel"/>
    <w:tmpl w:val="6C7072C6"/>
    <w:lvl w:ilvl="0" w:tplc="9D2043C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A434DBC"/>
    <w:multiLevelType w:val="hybridMultilevel"/>
    <w:tmpl w:val="763C4D8A"/>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B683A19"/>
    <w:multiLevelType w:val="hybridMultilevel"/>
    <w:tmpl w:val="0F604ED0"/>
    <w:lvl w:ilvl="0" w:tplc="DB6EB5E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CA370D3"/>
    <w:multiLevelType w:val="hybridMultilevel"/>
    <w:tmpl w:val="6C7072C6"/>
    <w:lvl w:ilvl="0" w:tplc="9D2043C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2A90EB9"/>
    <w:multiLevelType w:val="hybridMultilevel"/>
    <w:tmpl w:val="57C8F350"/>
    <w:lvl w:ilvl="0" w:tplc="37BA697C">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2E62228"/>
    <w:multiLevelType w:val="multilevel"/>
    <w:tmpl w:val="B74C7BE2"/>
    <w:lvl w:ilvl="0">
      <w:start w:val="1"/>
      <w:numFmt w:val="decimal"/>
      <w:lvlText w:val="%1."/>
      <w:lvlJc w:val="left"/>
      <w:pPr>
        <w:ind w:left="720" w:hanging="360"/>
      </w:pPr>
      <w:rPr>
        <w:rFonts w:hint="default"/>
      </w:rPr>
    </w:lvl>
    <w:lvl w:ilvl="1">
      <w:start w:val="6"/>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73DF0021"/>
    <w:multiLevelType w:val="hybridMultilevel"/>
    <w:tmpl w:val="A27C1BB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40243C8"/>
    <w:multiLevelType w:val="hybridMultilevel"/>
    <w:tmpl w:val="DF88E2D8"/>
    <w:lvl w:ilvl="0" w:tplc="953A47A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8180893"/>
    <w:multiLevelType w:val="hybridMultilevel"/>
    <w:tmpl w:val="4BAA0EE6"/>
    <w:lvl w:ilvl="0" w:tplc="EE42143C">
      <w:start w:val="1"/>
      <w:numFmt w:val="lowerRoman"/>
      <w:lvlText w:val="%1."/>
      <w:lvlJc w:val="left"/>
      <w:pPr>
        <w:ind w:left="862" w:hanging="720"/>
      </w:pPr>
      <w:rPr>
        <w:rFonts w:hint="default"/>
        <w:i/>
        <w:color w:val="auto"/>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4" w15:restartNumberingAfterBreak="0">
    <w:nsid w:val="7AD47BE7"/>
    <w:multiLevelType w:val="hybridMultilevel"/>
    <w:tmpl w:val="240E7390"/>
    <w:lvl w:ilvl="0" w:tplc="28F6B834">
      <w:start w:val="4"/>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9"/>
  </w:num>
  <w:num w:numId="2">
    <w:abstractNumId w:val="4"/>
  </w:num>
  <w:num w:numId="3">
    <w:abstractNumId w:val="17"/>
  </w:num>
  <w:num w:numId="4">
    <w:abstractNumId w:val="10"/>
  </w:num>
  <w:num w:numId="5">
    <w:abstractNumId w:val="24"/>
  </w:num>
  <w:num w:numId="6">
    <w:abstractNumId w:val="2"/>
  </w:num>
  <w:num w:numId="7">
    <w:abstractNumId w:val="18"/>
  </w:num>
  <w:num w:numId="8">
    <w:abstractNumId w:val="15"/>
  </w:num>
  <w:num w:numId="9">
    <w:abstractNumId w:val="20"/>
  </w:num>
  <w:num w:numId="10">
    <w:abstractNumId w:val="6"/>
  </w:num>
  <w:num w:numId="11">
    <w:abstractNumId w:val="1"/>
  </w:num>
  <w:num w:numId="12">
    <w:abstractNumId w:val="12"/>
  </w:num>
  <w:num w:numId="13">
    <w:abstractNumId w:val="5"/>
  </w:num>
  <w:num w:numId="14">
    <w:abstractNumId w:val="14"/>
  </w:num>
  <w:num w:numId="15">
    <w:abstractNumId w:val="9"/>
  </w:num>
  <w:num w:numId="16">
    <w:abstractNumId w:val="3"/>
  </w:num>
  <w:num w:numId="17">
    <w:abstractNumId w:val="21"/>
  </w:num>
  <w:num w:numId="18">
    <w:abstractNumId w:val="16"/>
  </w:num>
  <w:num w:numId="19">
    <w:abstractNumId w:val="7"/>
  </w:num>
  <w:num w:numId="20">
    <w:abstractNumId w:val="23"/>
  </w:num>
  <w:num w:numId="21">
    <w:abstractNumId w:val="8"/>
  </w:num>
  <w:num w:numId="22">
    <w:abstractNumId w:val="22"/>
  </w:num>
  <w:num w:numId="23">
    <w:abstractNumId w:val="0"/>
  </w:num>
  <w:num w:numId="24">
    <w:abstractNumId w:val="13"/>
  </w:num>
  <w:num w:numId="2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Chemical Physic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tfxstzw6dratoefvr0vtwe3dr22a5t2ff0a&quot;&gt;Beta Carbolines&lt;record-ids&gt;&lt;item&gt;4452&lt;/item&gt;&lt;item&gt;16683&lt;/item&gt;&lt;item&gt;16836&lt;/item&gt;&lt;item&gt;16841&lt;/item&gt;&lt;item&gt;17137&lt;/item&gt;&lt;item&gt;17465&lt;/item&gt;&lt;item&gt;18765&lt;/item&gt;&lt;/record-ids&gt;&lt;/item&gt;&lt;/Libraries&gt;"/>
  </w:docVars>
  <w:rsids>
    <w:rsidRoot w:val="004B4345"/>
    <w:rsid w:val="00000635"/>
    <w:rsid w:val="0000264F"/>
    <w:rsid w:val="00004870"/>
    <w:rsid w:val="00007117"/>
    <w:rsid w:val="00007381"/>
    <w:rsid w:val="00011BFE"/>
    <w:rsid w:val="000145E2"/>
    <w:rsid w:val="000153A4"/>
    <w:rsid w:val="00015598"/>
    <w:rsid w:val="0002452D"/>
    <w:rsid w:val="00026476"/>
    <w:rsid w:val="00027577"/>
    <w:rsid w:val="00031206"/>
    <w:rsid w:val="00034897"/>
    <w:rsid w:val="0003519D"/>
    <w:rsid w:val="00036404"/>
    <w:rsid w:val="00037D68"/>
    <w:rsid w:val="00041967"/>
    <w:rsid w:val="0006021E"/>
    <w:rsid w:val="0006554D"/>
    <w:rsid w:val="000676EE"/>
    <w:rsid w:val="0007200D"/>
    <w:rsid w:val="0007263E"/>
    <w:rsid w:val="000749D3"/>
    <w:rsid w:val="00084E8D"/>
    <w:rsid w:val="0008522E"/>
    <w:rsid w:val="000869F2"/>
    <w:rsid w:val="00091CC4"/>
    <w:rsid w:val="000A1BBA"/>
    <w:rsid w:val="000A2A99"/>
    <w:rsid w:val="000A4D6A"/>
    <w:rsid w:val="000B3376"/>
    <w:rsid w:val="000C3591"/>
    <w:rsid w:val="000C428E"/>
    <w:rsid w:val="000D0F89"/>
    <w:rsid w:val="000D1DEA"/>
    <w:rsid w:val="000E6051"/>
    <w:rsid w:val="000F3A38"/>
    <w:rsid w:val="000F4DBD"/>
    <w:rsid w:val="00111187"/>
    <w:rsid w:val="00111DD0"/>
    <w:rsid w:val="00113322"/>
    <w:rsid w:val="00113A05"/>
    <w:rsid w:val="001255F0"/>
    <w:rsid w:val="0013019A"/>
    <w:rsid w:val="001322C1"/>
    <w:rsid w:val="00134EEB"/>
    <w:rsid w:val="00135405"/>
    <w:rsid w:val="00142DDD"/>
    <w:rsid w:val="001434AB"/>
    <w:rsid w:val="00143B7A"/>
    <w:rsid w:val="00144C1C"/>
    <w:rsid w:val="00145F5C"/>
    <w:rsid w:val="0014684F"/>
    <w:rsid w:val="00160A6D"/>
    <w:rsid w:val="00161ADC"/>
    <w:rsid w:val="00175A57"/>
    <w:rsid w:val="001766D5"/>
    <w:rsid w:val="00181302"/>
    <w:rsid w:val="00186FD5"/>
    <w:rsid w:val="0019174A"/>
    <w:rsid w:val="001966F3"/>
    <w:rsid w:val="001A5040"/>
    <w:rsid w:val="001A5D31"/>
    <w:rsid w:val="001A5EF1"/>
    <w:rsid w:val="001A7077"/>
    <w:rsid w:val="001B0829"/>
    <w:rsid w:val="001B1438"/>
    <w:rsid w:val="001C1DEE"/>
    <w:rsid w:val="001C35F8"/>
    <w:rsid w:val="001C3833"/>
    <w:rsid w:val="001C38C9"/>
    <w:rsid w:val="001C3F9D"/>
    <w:rsid w:val="001D0A70"/>
    <w:rsid w:val="001D7175"/>
    <w:rsid w:val="001D79EC"/>
    <w:rsid w:val="001E22DA"/>
    <w:rsid w:val="001E4B80"/>
    <w:rsid w:val="001F1D18"/>
    <w:rsid w:val="001F3488"/>
    <w:rsid w:val="002005E5"/>
    <w:rsid w:val="00206B88"/>
    <w:rsid w:val="0021652D"/>
    <w:rsid w:val="0021698C"/>
    <w:rsid w:val="002208E7"/>
    <w:rsid w:val="0022176B"/>
    <w:rsid w:val="002225F5"/>
    <w:rsid w:val="00223E9E"/>
    <w:rsid w:val="00233C21"/>
    <w:rsid w:val="002344CF"/>
    <w:rsid w:val="00236987"/>
    <w:rsid w:val="002419AE"/>
    <w:rsid w:val="00244C2E"/>
    <w:rsid w:val="00250763"/>
    <w:rsid w:val="00250D68"/>
    <w:rsid w:val="00252C69"/>
    <w:rsid w:val="0025690F"/>
    <w:rsid w:val="00262AA3"/>
    <w:rsid w:val="0027266B"/>
    <w:rsid w:val="0027465F"/>
    <w:rsid w:val="0027669C"/>
    <w:rsid w:val="0027695D"/>
    <w:rsid w:val="00283921"/>
    <w:rsid w:val="0028521E"/>
    <w:rsid w:val="0028652D"/>
    <w:rsid w:val="00291678"/>
    <w:rsid w:val="002932C1"/>
    <w:rsid w:val="00293934"/>
    <w:rsid w:val="002954F6"/>
    <w:rsid w:val="002957B9"/>
    <w:rsid w:val="00296DF5"/>
    <w:rsid w:val="002A0B91"/>
    <w:rsid w:val="002A67E4"/>
    <w:rsid w:val="002B43B7"/>
    <w:rsid w:val="002B7ADC"/>
    <w:rsid w:val="002B7E80"/>
    <w:rsid w:val="002C1EAB"/>
    <w:rsid w:val="002C2E82"/>
    <w:rsid w:val="002C7C47"/>
    <w:rsid w:val="002D3F3A"/>
    <w:rsid w:val="002D409A"/>
    <w:rsid w:val="002D7D73"/>
    <w:rsid w:val="002E4FE9"/>
    <w:rsid w:val="002E5539"/>
    <w:rsid w:val="002F015D"/>
    <w:rsid w:val="002F3B59"/>
    <w:rsid w:val="002F3FA6"/>
    <w:rsid w:val="002F5266"/>
    <w:rsid w:val="002F6549"/>
    <w:rsid w:val="003001E3"/>
    <w:rsid w:val="00300612"/>
    <w:rsid w:val="00301B12"/>
    <w:rsid w:val="003117B8"/>
    <w:rsid w:val="00312832"/>
    <w:rsid w:val="00312983"/>
    <w:rsid w:val="003147A8"/>
    <w:rsid w:val="00323CF7"/>
    <w:rsid w:val="00324D4C"/>
    <w:rsid w:val="00326077"/>
    <w:rsid w:val="00330077"/>
    <w:rsid w:val="003319BF"/>
    <w:rsid w:val="003328E5"/>
    <w:rsid w:val="00340F19"/>
    <w:rsid w:val="003433C0"/>
    <w:rsid w:val="003458BD"/>
    <w:rsid w:val="00346088"/>
    <w:rsid w:val="00346BFB"/>
    <w:rsid w:val="0034731B"/>
    <w:rsid w:val="003475CE"/>
    <w:rsid w:val="003500B9"/>
    <w:rsid w:val="0035286A"/>
    <w:rsid w:val="00352E89"/>
    <w:rsid w:val="003548AB"/>
    <w:rsid w:val="00361AE1"/>
    <w:rsid w:val="0036584A"/>
    <w:rsid w:val="00365DE0"/>
    <w:rsid w:val="00367179"/>
    <w:rsid w:val="00375240"/>
    <w:rsid w:val="003760D1"/>
    <w:rsid w:val="0038053A"/>
    <w:rsid w:val="003807D6"/>
    <w:rsid w:val="00380DD5"/>
    <w:rsid w:val="00380E29"/>
    <w:rsid w:val="0038291C"/>
    <w:rsid w:val="00382C62"/>
    <w:rsid w:val="003848C9"/>
    <w:rsid w:val="003849D3"/>
    <w:rsid w:val="00384CE9"/>
    <w:rsid w:val="00394A29"/>
    <w:rsid w:val="0039711F"/>
    <w:rsid w:val="003A12AB"/>
    <w:rsid w:val="003A2527"/>
    <w:rsid w:val="003B3E1B"/>
    <w:rsid w:val="003C0130"/>
    <w:rsid w:val="003C111A"/>
    <w:rsid w:val="003C25A6"/>
    <w:rsid w:val="003C35D6"/>
    <w:rsid w:val="003C573C"/>
    <w:rsid w:val="003C69A0"/>
    <w:rsid w:val="003E18AA"/>
    <w:rsid w:val="003E1A74"/>
    <w:rsid w:val="003E2C76"/>
    <w:rsid w:val="003E4F5C"/>
    <w:rsid w:val="003F0EAD"/>
    <w:rsid w:val="003F1105"/>
    <w:rsid w:val="003F29AC"/>
    <w:rsid w:val="003F59EC"/>
    <w:rsid w:val="00401554"/>
    <w:rsid w:val="00401D3C"/>
    <w:rsid w:val="00402216"/>
    <w:rsid w:val="00405920"/>
    <w:rsid w:val="00406E39"/>
    <w:rsid w:val="00410F73"/>
    <w:rsid w:val="004118C8"/>
    <w:rsid w:val="0041413A"/>
    <w:rsid w:val="00414F72"/>
    <w:rsid w:val="004233FE"/>
    <w:rsid w:val="00423988"/>
    <w:rsid w:val="00433CAC"/>
    <w:rsid w:val="00436346"/>
    <w:rsid w:val="00437598"/>
    <w:rsid w:val="00440A19"/>
    <w:rsid w:val="00441352"/>
    <w:rsid w:val="004519D2"/>
    <w:rsid w:val="00453E06"/>
    <w:rsid w:val="004566B1"/>
    <w:rsid w:val="00457EE0"/>
    <w:rsid w:val="00462A10"/>
    <w:rsid w:val="00470F7C"/>
    <w:rsid w:val="0048242C"/>
    <w:rsid w:val="00483E74"/>
    <w:rsid w:val="0048654E"/>
    <w:rsid w:val="00492673"/>
    <w:rsid w:val="00493690"/>
    <w:rsid w:val="00495B5A"/>
    <w:rsid w:val="004A3CB4"/>
    <w:rsid w:val="004B4345"/>
    <w:rsid w:val="004B46E8"/>
    <w:rsid w:val="004C0C12"/>
    <w:rsid w:val="004C3054"/>
    <w:rsid w:val="004D5751"/>
    <w:rsid w:val="004D5EED"/>
    <w:rsid w:val="004D795B"/>
    <w:rsid w:val="004E0731"/>
    <w:rsid w:val="004E2DC9"/>
    <w:rsid w:val="004E3205"/>
    <w:rsid w:val="004E5DD6"/>
    <w:rsid w:val="004F5864"/>
    <w:rsid w:val="0050566C"/>
    <w:rsid w:val="005062D9"/>
    <w:rsid w:val="0051236B"/>
    <w:rsid w:val="00515CE4"/>
    <w:rsid w:val="005171E0"/>
    <w:rsid w:val="00521315"/>
    <w:rsid w:val="00522AF8"/>
    <w:rsid w:val="00523A70"/>
    <w:rsid w:val="00523CBC"/>
    <w:rsid w:val="00525F29"/>
    <w:rsid w:val="00526A50"/>
    <w:rsid w:val="00533792"/>
    <w:rsid w:val="00533C6A"/>
    <w:rsid w:val="00537924"/>
    <w:rsid w:val="00540A5C"/>
    <w:rsid w:val="00544C7F"/>
    <w:rsid w:val="00552E82"/>
    <w:rsid w:val="005543A8"/>
    <w:rsid w:val="00557B8E"/>
    <w:rsid w:val="00561686"/>
    <w:rsid w:val="00563BC1"/>
    <w:rsid w:val="005642CC"/>
    <w:rsid w:val="00570BD4"/>
    <w:rsid w:val="005719C1"/>
    <w:rsid w:val="00575B45"/>
    <w:rsid w:val="00583480"/>
    <w:rsid w:val="0058379B"/>
    <w:rsid w:val="00586290"/>
    <w:rsid w:val="0058673D"/>
    <w:rsid w:val="00586F18"/>
    <w:rsid w:val="00590AC7"/>
    <w:rsid w:val="00595BEA"/>
    <w:rsid w:val="00596928"/>
    <w:rsid w:val="00597D09"/>
    <w:rsid w:val="005A3DDE"/>
    <w:rsid w:val="005A4810"/>
    <w:rsid w:val="005A5586"/>
    <w:rsid w:val="005B3A1B"/>
    <w:rsid w:val="005B78A1"/>
    <w:rsid w:val="005C038C"/>
    <w:rsid w:val="005C4C52"/>
    <w:rsid w:val="005D5AC7"/>
    <w:rsid w:val="005D6E78"/>
    <w:rsid w:val="005D76C9"/>
    <w:rsid w:val="005E048F"/>
    <w:rsid w:val="005E52CB"/>
    <w:rsid w:val="005E7D3E"/>
    <w:rsid w:val="005F458E"/>
    <w:rsid w:val="005F4ADF"/>
    <w:rsid w:val="005F6B43"/>
    <w:rsid w:val="005F7D6A"/>
    <w:rsid w:val="0060413C"/>
    <w:rsid w:val="006060F0"/>
    <w:rsid w:val="006070D0"/>
    <w:rsid w:val="00610799"/>
    <w:rsid w:val="006126AB"/>
    <w:rsid w:val="0061429D"/>
    <w:rsid w:val="006153F5"/>
    <w:rsid w:val="00615A98"/>
    <w:rsid w:val="00615C54"/>
    <w:rsid w:val="00617FD5"/>
    <w:rsid w:val="00620D7A"/>
    <w:rsid w:val="00626072"/>
    <w:rsid w:val="0062772C"/>
    <w:rsid w:val="00633723"/>
    <w:rsid w:val="00637909"/>
    <w:rsid w:val="006411CD"/>
    <w:rsid w:val="00644927"/>
    <w:rsid w:val="0064611A"/>
    <w:rsid w:val="00646757"/>
    <w:rsid w:val="006543F3"/>
    <w:rsid w:val="00657AC6"/>
    <w:rsid w:val="00661A1D"/>
    <w:rsid w:val="006621B5"/>
    <w:rsid w:val="00665546"/>
    <w:rsid w:val="006714EF"/>
    <w:rsid w:val="006715E0"/>
    <w:rsid w:val="00672783"/>
    <w:rsid w:val="00675468"/>
    <w:rsid w:val="00675523"/>
    <w:rsid w:val="00686180"/>
    <w:rsid w:val="00686DD1"/>
    <w:rsid w:val="006878FD"/>
    <w:rsid w:val="00690365"/>
    <w:rsid w:val="006A4392"/>
    <w:rsid w:val="006A62CB"/>
    <w:rsid w:val="006A6327"/>
    <w:rsid w:val="006B287C"/>
    <w:rsid w:val="006B4802"/>
    <w:rsid w:val="006B4F79"/>
    <w:rsid w:val="006C3B01"/>
    <w:rsid w:val="006C40EF"/>
    <w:rsid w:val="006C6502"/>
    <w:rsid w:val="006C7F24"/>
    <w:rsid w:val="006D19E4"/>
    <w:rsid w:val="006D5441"/>
    <w:rsid w:val="006D5FCD"/>
    <w:rsid w:val="006D7B7E"/>
    <w:rsid w:val="006E13B4"/>
    <w:rsid w:val="006E1FEA"/>
    <w:rsid w:val="006E7323"/>
    <w:rsid w:val="006E7C19"/>
    <w:rsid w:val="006F1B89"/>
    <w:rsid w:val="006F54F5"/>
    <w:rsid w:val="006F7B03"/>
    <w:rsid w:val="00701278"/>
    <w:rsid w:val="00723876"/>
    <w:rsid w:val="007257FB"/>
    <w:rsid w:val="00737EAD"/>
    <w:rsid w:val="0074307B"/>
    <w:rsid w:val="00743724"/>
    <w:rsid w:val="00747132"/>
    <w:rsid w:val="007477BB"/>
    <w:rsid w:val="00753D13"/>
    <w:rsid w:val="00754487"/>
    <w:rsid w:val="00757BD5"/>
    <w:rsid w:val="007620C7"/>
    <w:rsid w:val="00763CBB"/>
    <w:rsid w:val="007675B4"/>
    <w:rsid w:val="00771A5C"/>
    <w:rsid w:val="00785ABA"/>
    <w:rsid w:val="00785E0D"/>
    <w:rsid w:val="00786161"/>
    <w:rsid w:val="00787331"/>
    <w:rsid w:val="00787A65"/>
    <w:rsid w:val="00791A6F"/>
    <w:rsid w:val="00792D8E"/>
    <w:rsid w:val="0079502A"/>
    <w:rsid w:val="007950CE"/>
    <w:rsid w:val="0079765C"/>
    <w:rsid w:val="007A21BE"/>
    <w:rsid w:val="007A49B4"/>
    <w:rsid w:val="007A5D25"/>
    <w:rsid w:val="007A7B1F"/>
    <w:rsid w:val="007B0BC5"/>
    <w:rsid w:val="007B1F15"/>
    <w:rsid w:val="007B2341"/>
    <w:rsid w:val="007B4A44"/>
    <w:rsid w:val="007B56EA"/>
    <w:rsid w:val="007B57CA"/>
    <w:rsid w:val="007B7E4C"/>
    <w:rsid w:val="007C056D"/>
    <w:rsid w:val="007C5FFE"/>
    <w:rsid w:val="007D1092"/>
    <w:rsid w:val="007D5760"/>
    <w:rsid w:val="007E1677"/>
    <w:rsid w:val="007E3AC1"/>
    <w:rsid w:val="007E4B7B"/>
    <w:rsid w:val="007E708F"/>
    <w:rsid w:val="007E749C"/>
    <w:rsid w:val="007E754D"/>
    <w:rsid w:val="00800EFC"/>
    <w:rsid w:val="00804715"/>
    <w:rsid w:val="0080735B"/>
    <w:rsid w:val="008208CB"/>
    <w:rsid w:val="00821859"/>
    <w:rsid w:val="00825B17"/>
    <w:rsid w:val="00831D80"/>
    <w:rsid w:val="00844AB4"/>
    <w:rsid w:val="00845554"/>
    <w:rsid w:val="008578CB"/>
    <w:rsid w:val="00862C31"/>
    <w:rsid w:val="00867331"/>
    <w:rsid w:val="00870FB7"/>
    <w:rsid w:val="008722BD"/>
    <w:rsid w:val="0087403E"/>
    <w:rsid w:val="008832B2"/>
    <w:rsid w:val="008836E1"/>
    <w:rsid w:val="00884A22"/>
    <w:rsid w:val="00884E89"/>
    <w:rsid w:val="00885387"/>
    <w:rsid w:val="00885BC4"/>
    <w:rsid w:val="008A3DEC"/>
    <w:rsid w:val="008B09DA"/>
    <w:rsid w:val="008B0DBE"/>
    <w:rsid w:val="008B52D6"/>
    <w:rsid w:val="008B5BD2"/>
    <w:rsid w:val="008C0974"/>
    <w:rsid w:val="008C58E5"/>
    <w:rsid w:val="008D008E"/>
    <w:rsid w:val="008D0CC0"/>
    <w:rsid w:val="008D2204"/>
    <w:rsid w:val="008E1C08"/>
    <w:rsid w:val="008E3607"/>
    <w:rsid w:val="008E6E2E"/>
    <w:rsid w:val="008F14AD"/>
    <w:rsid w:val="008F2EE2"/>
    <w:rsid w:val="008F4D48"/>
    <w:rsid w:val="008F5279"/>
    <w:rsid w:val="008F5ED8"/>
    <w:rsid w:val="00900684"/>
    <w:rsid w:val="00900F6D"/>
    <w:rsid w:val="00901936"/>
    <w:rsid w:val="00901A1B"/>
    <w:rsid w:val="009035F7"/>
    <w:rsid w:val="00903E53"/>
    <w:rsid w:val="00905E40"/>
    <w:rsid w:val="0090637D"/>
    <w:rsid w:val="009119F5"/>
    <w:rsid w:val="009130F5"/>
    <w:rsid w:val="0091444E"/>
    <w:rsid w:val="00917420"/>
    <w:rsid w:val="00920CC1"/>
    <w:rsid w:val="00927DE9"/>
    <w:rsid w:val="009323F9"/>
    <w:rsid w:val="009349AE"/>
    <w:rsid w:val="00935B9D"/>
    <w:rsid w:val="009376E5"/>
    <w:rsid w:val="0094071C"/>
    <w:rsid w:val="00941455"/>
    <w:rsid w:val="00941AD5"/>
    <w:rsid w:val="00943364"/>
    <w:rsid w:val="00946FE6"/>
    <w:rsid w:val="00947BF5"/>
    <w:rsid w:val="00950F73"/>
    <w:rsid w:val="00952CBC"/>
    <w:rsid w:val="0096199A"/>
    <w:rsid w:val="009664C0"/>
    <w:rsid w:val="0097605D"/>
    <w:rsid w:val="0097612C"/>
    <w:rsid w:val="00977953"/>
    <w:rsid w:val="00980B93"/>
    <w:rsid w:val="009813DD"/>
    <w:rsid w:val="009875C0"/>
    <w:rsid w:val="0099039C"/>
    <w:rsid w:val="00990751"/>
    <w:rsid w:val="00990E80"/>
    <w:rsid w:val="00991052"/>
    <w:rsid w:val="00994844"/>
    <w:rsid w:val="00996828"/>
    <w:rsid w:val="009A13EA"/>
    <w:rsid w:val="009A40C2"/>
    <w:rsid w:val="009A5637"/>
    <w:rsid w:val="009A69A2"/>
    <w:rsid w:val="009B47B6"/>
    <w:rsid w:val="009B61C3"/>
    <w:rsid w:val="009B6D75"/>
    <w:rsid w:val="009C24C5"/>
    <w:rsid w:val="009C3CC8"/>
    <w:rsid w:val="009C7F80"/>
    <w:rsid w:val="009D0750"/>
    <w:rsid w:val="009E5EC8"/>
    <w:rsid w:val="009F0B8B"/>
    <w:rsid w:val="009F28F6"/>
    <w:rsid w:val="009F2B1F"/>
    <w:rsid w:val="009F4D8B"/>
    <w:rsid w:val="009F5242"/>
    <w:rsid w:val="00A00356"/>
    <w:rsid w:val="00A00505"/>
    <w:rsid w:val="00A01F44"/>
    <w:rsid w:val="00A027E8"/>
    <w:rsid w:val="00A03D23"/>
    <w:rsid w:val="00A040BA"/>
    <w:rsid w:val="00A10774"/>
    <w:rsid w:val="00A11810"/>
    <w:rsid w:val="00A1463C"/>
    <w:rsid w:val="00A21C4F"/>
    <w:rsid w:val="00A22597"/>
    <w:rsid w:val="00A22F22"/>
    <w:rsid w:val="00A23F02"/>
    <w:rsid w:val="00A275D7"/>
    <w:rsid w:val="00A32ED1"/>
    <w:rsid w:val="00A4088C"/>
    <w:rsid w:val="00A507E1"/>
    <w:rsid w:val="00A52C35"/>
    <w:rsid w:val="00A532A7"/>
    <w:rsid w:val="00A56D29"/>
    <w:rsid w:val="00A603AD"/>
    <w:rsid w:val="00A704D0"/>
    <w:rsid w:val="00A70D45"/>
    <w:rsid w:val="00A7159B"/>
    <w:rsid w:val="00A73E90"/>
    <w:rsid w:val="00A75CD6"/>
    <w:rsid w:val="00A7762F"/>
    <w:rsid w:val="00A842F9"/>
    <w:rsid w:val="00A9192F"/>
    <w:rsid w:val="00A92745"/>
    <w:rsid w:val="00A95E47"/>
    <w:rsid w:val="00A968EE"/>
    <w:rsid w:val="00AA0205"/>
    <w:rsid w:val="00AA2D2D"/>
    <w:rsid w:val="00AA708E"/>
    <w:rsid w:val="00AA78CE"/>
    <w:rsid w:val="00AB0577"/>
    <w:rsid w:val="00AB1580"/>
    <w:rsid w:val="00AB3193"/>
    <w:rsid w:val="00AB4D4F"/>
    <w:rsid w:val="00AB562F"/>
    <w:rsid w:val="00AC0F5C"/>
    <w:rsid w:val="00AC558E"/>
    <w:rsid w:val="00AD179D"/>
    <w:rsid w:val="00AD5C3B"/>
    <w:rsid w:val="00AE0AB4"/>
    <w:rsid w:val="00AE6778"/>
    <w:rsid w:val="00AE7FCF"/>
    <w:rsid w:val="00AF3664"/>
    <w:rsid w:val="00AF37C0"/>
    <w:rsid w:val="00AF5F40"/>
    <w:rsid w:val="00B06D99"/>
    <w:rsid w:val="00B12E6C"/>
    <w:rsid w:val="00B130F6"/>
    <w:rsid w:val="00B1681E"/>
    <w:rsid w:val="00B168E2"/>
    <w:rsid w:val="00B17E03"/>
    <w:rsid w:val="00B2147A"/>
    <w:rsid w:val="00B23BE9"/>
    <w:rsid w:val="00B25C71"/>
    <w:rsid w:val="00B261EB"/>
    <w:rsid w:val="00B275A2"/>
    <w:rsid w:val="00B36A5D"/>
    <w:rsid w:val="00B37980"/>
    <w:rsid w:val="00B44D32"/>
    <w:rsid w:val="00B46B98"/>
    <w:rsid w:val="00B50D98"/>
    <w:rsid w:val="00B51013"/>
    <w:rsid w:val="00B51708"/>
    <w:rsid w:val="00B52F2A"/>
    <w:rsid w:val="00B5524A"/>
    <w:rsid w:val="00B55955"/>
    <w:rsid w:val="00B5603E"/>
    <w:rsid w:val="00B569CF"/>
    <w:rsid w:val="00B578FC"/>
    <w:rsid w:val="00B57958"/>
    <w:rsid w:val="00B640BB"/>
    <w:rsid w:val="00B658E9"/>
    <w:rsid w:val="00B66475"/>
    <w:rsid w:val="00B666E7"/>
    <w:rsid w:val="00B74220"/>
    <w:rsid w:val="00B75685"/>
    <w:rsid w:val="00B8381E"/>
    <w:rsid w:val="00B96E8B"/>
    <w:rsid w:val="00B97BAE"/>
    <w:rsid w:val="00BA24B6"/>
    <w:rsid w:val="00BB2102"/>
    <w:rsid w:val="00BB28A3"/>
    <w:rsid w:val="00BB3581"/>
    <w:rsid w:val="00BB3A3C"/>
    <w:rsid w:val="00BB47D1"/>
    <w:rsid w:val="00BB4F19"/>
    <w:rsid w:val="00BC320C"/>
    <w:rsid w:val="00BC7120"/>
    <w:rsid w:val="00BC7D27"/>
    <w:rsid w:val="00BC7DD0"/>
    <w:rsid w:val="00BD311F"/>
    <w:rsid w:val="00BD41BC"/>
    <w:rsid w:val="00BD5909"/>
    <w:rsid w:val="00BE1A95"/>
    <w:rsid w:val="00BF2486"/>
    <w:rsid w:val="00C021B2"/>
    <w:rsid w:val="00C026A9"/>
    <w:rsid w:val="00C04D4B"/>
    <w:rsid w:val="00C05D59"/>
    <w:rsid w:val="00C14249"/>
    <w:rsid w:val="00C14285"/>
    <w:rsid w:val="00C1689D"/>
    <w:rsid w:val="00C1712D"/>
    <w:rsid w:val="00C21CA0"/>
    <w:rsid w:val="00C2230D"/>
    <w:rsid w:val="00C23AE0"/>
    <w:rsid w:val="00C26095"/>
    <w:rsid w:val="00C31976"/>
    <w:rsid w:val="00C328DB"/>
    <w:rsid w:val="00C363A9"/>
    <w:rsid w:val="00C37A0E"/>
    <w:rsid w:val="00C42679"/>
    <w:rsid w:val="00C43047"/>
    <w:rsid w:val="00C432FD"/>
    <w:rsid w:val="00C44BC1"/>
    <w:rsid w:val="00C4738D"/>
    <w:rsid w:val="00C54E15"/>
    <w:rsid w:val="00C60D60"/>
    <w:rsid w:val="00C703F0"/>
    <w:rsid w:val="00C70EBE"/>
    <w:rsid w:val="00C757D4"/>
    <w:rsid w:val="00C77386"/>
    <w:rsid w:val="00C774B9"/>
    <w:rsid w:val="00C8002C"/>
    <w:rsid w:val="00C81D77"/>
    <w:rsid w:val="00C82D91"/>
    <w:rsid w:val="00C86B6E"/>
    <w:rsid w:val="00C95FB1"/>
    <w:rsid w:val="00C97CCC"/>
    <w:rsid w:val="00C97F3F"/>
    <w:rsid w:val="00CA1827"/>
    <w:rsid w:val="00CA1EAE"/>
    <w:rsid w:val="00CA3ED6"/>
    <w:rsid w:val="00CB5822"/>
    <w:rsid w:val="00CB734E"/>
    <w:rsid w:val="00CC24C3"/>
    <w:rsid w:val="00CC4696"/>
    <w:rsid w:val="00CC4ACB"/>
    <w:rsid w:val="00CD1ABD"/>
    <w:rsid w:val="00CD3166"/>
    <w:rsid w:val="00CD6EB2"/>
    <w:rsid w:val="00CD7D06"/>
    <w:rsid w:val="00CE29B9"/>
    <w:rsid w:val="00CE51A9"/>
    <w:rsid w:val="00CF00A7"/>
    <w:rsid w:val="00CF5258"/>
    <w:rsid w:val="00CF664A"/>
    <w:rsid w:val="00D0269C"/>
    <w:rsid w:val="00D03116"/>
    <w:rsid w:val="00D06E86"/>
    <w:rsid w:val="00D07644"/>
    <w:rsid w:val="00D10C65"/>
    <w:rsid w:val="00D10EEB"/>
    <w:rsid w:val="00D137C2"/>
    <w:rsid w:val="00D172E3"/>
    <w:rsid w:val="00D22F09"/>
    <w:rsid w:val="00D24A42"/>
    <w:rsid w:val="00D31ED6"/>
    <w:rsid w:val="00D3467B"/>
    <w:rsid w:val="00D3686C"/>
    <w:rsid w:val="00D36C4E"/>
    <w:rsid w:val="00D404DA"/>
    <w:rsid w:val="00D41E26"/>
    <w:rsid w:val="00D43036"/>
    <w:rsid w:val="00D43885"/>
    <w:rsid w:val="00D4641F"/>
    <w:rsid w:val="00D520AB"/>
    <w:rsid w:val="00D52FC0"/>
    <w:rsid w:val="00D533FE"/>
    <w:rsid w:val="00D54522"/>
    <w:rsid w:val="00D6100F"/>
    <w:rsid w:val="00D625F3"/>
    <w:rsid w:val="00D75F97"/>
    <w:rsid w:val="00D835FF"/>
    <w:rsid w:val="00D86555"/>
    <w:rsid w:val="00D8742F"/>
    <w:rsid w:val="00D91C23"/>
    <w:rsid w:val="00D92234"/>
    <w:rsid w:val="00D97524"/>
    <w:rsid w:val="00D97E1F"/>
    <w:rsid w:val="00DA12D3"/>
    <w:rsid w:val="00DA4D38"/>
    <w:rsid w:val="00DA4ED3"/>
    <w:rsid w:val="00DB383A"/>
    <w:rsid w:val="00DB391C"/>
    <w:rsid w:val="00DB76F0"/>
    <w:rsid w:val="00DC0ACC"/>
    <w:rsid w:val="00DC1F7D"/>
    <w:rsid w:val="00DC5877"/>
    <w:rsid w:val="00DD610F"/>
    <w:rsid w:val="00DD6EA5"/>
    <w:rsid w:val="00DF0F3C"/>
    <w:rsid w:val="00DF2670"/>
    <w:rsid w:val="00DF2F4E"/>
    <w:rsid w:val="00DF4FA6"/>
    <w:rsid w:val="00DF6029"/>
    <w:rsid w:val="00E01054"/>
    <w:rsid w:val="00E03616"/>
    <w:rsid w:val="00E077A8"/>
    <w:rsid w:val="00E1280D"/>
    <w:rsid w:val="00E159E4"/>
    <w:rsid w:val="00E175A1"/>
    <w:rsid w:val="00E217EE"/>
    <w:rsid w:val="00E222EB"/>
    <w:rsid w:val="00E2436E"/>
    <w:rsid w:val="00E250E4"/>
    <w:rsid w:val="00E33225"/>
    <w:rsid w:val="00E4392B"/>
    <w:rsid w:val="00E44C1B"/>
    <w:rsid w:val="00E50BB8"/>
    <w:rsid w:val="00E53166"/>
    <w:rsid w:val="00E5447A"/>
    <w:rsid w:val="00E54F4C"/>
    <w:rsid w:val="00E7716D"/>
    <w:rsid w:val="00E77A14"/>
    <w:rsid w:val="00E8300D"/>
    <w:rsid w:val="00E83417"/>
    <w:rsid w:val="00E842CE"/>
    <w:rsid w:val="00E87174"/>
    <w:rsid w:val="00E87E9D"/>
    <w:rsid w:val="00EA0131"/>
    <w:rsid w:val="00EA3371"/>
    <w:rsid w:val="00EA69AA"/>
    <w:rsid w:val="00EB0805"/>
    <w:rsid w:val="00EB1A8E"/>
    <w:rsid w:val="00EB1E8A"/>
    <w:rsid w:val="00EB43B9"/>
    <w:rsid w:val="00EB48A8"/>
    <w:rsid w:val="00EC3389"/>
    <w:rsid w:val="00EC48A1"/>
    <w:rsid w:val="00EC72E6"/>
    <w:rsid w:val="00ED0173"/>
    <w:rsid w:val="00ED2D30"/>
    <w:rsid w:val="00ED6152"/>
    <w:rsid w:val="00EF2C0D"/>
    <w:rsid w:val="00EF3A83"/>
    <w:rsid w:val="00F00765"/>
    <w:rsid w:val="00F013DB"/>
    <w:rsid w:val="00F02EE5"/>
    <w:rsid w:val="00F07E3C"/>
    <w:rsid w:val="00F13E29"/>
    <w:rsid w:val="00F24C57"/>
    <w:rsid w:val="00F27592"/>
    <w:rsid w:val="00F32973"/>
    <w:rsid w:val="00F32E5B"/>
    <w:rsid w:val="00F36168"/>
    <w:rsid w:val="00F37C06"/>
    <w:rsid w:val="00F42836"/>
    <w:rsid w:val="00F42E6F"/>
    <w:rsid w:val="00F43387"/>
    <w:rsid w:val="00F467A1"/>
    <w:rsid w:val="00F47A83"/>
    <w:rsid w:val="00F516F3"/>
    <w:rsid w:val="00F649A3"/>
    <w:rsid w:val="00F64D40"/>
    <w:rsid w:val="00F66A41"/>
    <w:rsid w:val="00F71DA7"/>
    <w:rsid w:val="00F731BA"/>
    <w:rsid w:val="00F76715"/>
    <w:rsid w:val="00F80D0E"/>
    <w:rsid w:val="00F8671F"/>
    <w:rsid w:val="00F90767"/>
    <w:rsid w:val="00F92C3E"/>
    <w:rsid w:val="00F9618B"/>
    <w:rsid w:val="00FA2683"/>
    <w:rsid w:val="00FA6018"/>
    <w:rsid w:val="00FA65FB"/>
    <w:rsid w:val="00FB7742"/>
    <w:rsid w:val="00FB7C55"/>
    <w:rsid w:val="00FC2B6B"/>
    <w:rsid w:val="00FC51E8"/>
    <w:rsid w:val="00FC6DEF"/>
    <w:rsid w:val="00FD037B"/>
    <w:rsid w:val="00FD35F4"/>
    <w:rsid w:val="00FD601A"/>
    <w:rsid w:val="00FD6203"/>
    <w:rsid w:val="00FD7165"/>
    <w:rsid w:val="00FE16D3"/>
    <w:rsid w:val="00FE23D5"/>
    <w:rsid w:val="00FE26BE"/>
    <w:rsid w:val="00FE2C2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F0F4C15-8367-4723-9869-DA39672487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D311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BD311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AF366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787A6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F42E6F"/>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43364"/>
    <w:pPr>
      <w:ind w:left="720"/>
      <w:contextualSpacing/>
    </w:pPr>
  </w:style>
  <w:style w:type="table" w:styleId="TableGrid">
    <w:name w:val="Table Grid"/>
    <w:basedOn w:val="TableNormal"/>
    <w:uiPriority w:val="39"/>
    <w:rsid w:val="00F13E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D311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BD311F"/>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AF3664"/>
    <w:rPr>
      <w:rFonts w:asciiTheme="majorHAnsi" w:eastAsiaTheme="majorEastAsia" w:hAnsiTheme="majorHAnsi" w:cstheme="majorBidi"/>
      <w:color w:val="1F4D78" w:themeColor="accent1" w:themeShade="7F"/>
      <w:sz w:val="24"/>
      <w:szCs w:val="24"/>
    </w:rPr>
  </w:style>
  <w:style w:type="paragraph" w:styleId="Header">
    <w:name w:val="header"/>
    <w:basedOn w:val="Normal"/>
    <w:link w:val="HeaderChar"/>
    <w:uiPriority w:val="99"/>
    <w:unhideWhenUsed/>
    <w:rsid w:val="00312832"/>
    <w:pPr>
      <w:tabs>
        <w:tab w:val="center" w:pos="4513"/>
        <w:tab w:val="right" w:pos="9026"/>
      </w:tabs>
      <w:spacing w:after="0" w:line="240" w:lineRule="auto"/>
    </w:pPr>
  </w:style>
  <w:style w:type="character" w:customStyle="1" w:styleId="HeaderChar">
    <w:name w:val="Header Char"/>
    <w:basedOn w:val="DefaultParagraphFont"/>
    <w:link w:val="Header"/>
    <w:uiPriority w:val="99"/>
    <w:rsid w:val="00312832"/>
  </w:style>
  <w:style w:type="paragraph" w:styleId="Footer">
    <w:name w:val="footer"/>
    <w:basedOn w:val="Normal"/>
    <w:link w:val="FooterChar"/>
    <w:uiPriority w:val="99"/>
    <w:unhideWhenUsed/>
    <w:rsid w:val="00312832"/>
    <w:pPr>
      <w:tabs>
        <w:tab w:val="center" w:pos="4513"/>
        <w:tab w:val="right" w:pos="9026"/>
      </w:tabs>
      <w:spacing w:after="0" w:line="240" w:lineRule="auto"/>
    </w:pPr>
  </w:style>
  <w:style w:type="character" w:customStyle="1" w:styleId="FooterChar">
    <w:name w:val="Footer Char"/>
    <w:basedOn w:val="DefaultParagraphFont"/>
    <w:link w:val="Footer"/>
    <w:uiPriority w:val="99"/>
    <w:rsid w:val="00312832"/>
  </w:style>
  <w:style w:type="paragraph" w:styleId="Title">
    <w:name w:val="Title"/>
    <w:basedOn w:val="Normal"/>
    <w:next w:val="Normal"/>
    <w:link w:val="TitleChar"/>
    <w:uiPriority w:val="10"/>
    <w:qFormat/>
    <w:rsid w:val="0031283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12832"/>
    <w:rPr>
      <w:rFonts w:asciiTheme="majorHAnsi" w:eastAsiaTheme="majorEastAsia" w:hAnsiTheme="majorHAnsi" w:cstheme="majorBidi"/>
      <w:spacing w:val="-10"/>
      <w:kern w:val="28"/>
      <w:sz w:val="56"/>
      <w:szCs w:val="56"/>
    </w:rPr>
  </w:style>
  <w:style w:type="character" w:customStyle="1" w:styleId="Heading4Char">
    <w:name w:val="Heading 4 Char"/>
    <w:basedOn w:val="DefaultParagraphFont"/>
    <w:link w:val="Heading4"/>
    <w:uiPriority w:val="9"/>
    <w:rsid w:val="00787A65"/>
    <w:rPr>
      <w:rFonts w:asciiTheme="majorHAnsi" w:eastAsiaTheme="majorEastAsia" w:hAnsiTheme="majorHAnsi" w:cstheme="majorBidi"/>
      <w:i/>
      <w:iCs/>
      <w:color w:val="2E74B5" w:themeColor="accent1" w:themeShade="BF"/>
    </w:rPr>
  </w:style>
  <w:style w:type="paragraph" w:customStyle="1" w:styleId="EndNoteBibliographyTitle">
    <w:name w:val="EndNote Bibliography Title"/>
    <w:basedOn w:val="Normal"/>
    <w:link w:val="EndNoteBibliographyTitleChar"/>
    <w:rsid w:val="004E3205"/>
    <w:pPr>
      <w:spacing w:after="0"/>
      <w:jc w:val="center"/>
    </w:pPr>
    <w:rPr>
      <w:rFonts w:ascii="Calibri" w:hAnsi="Calibri"/>
      <w:noProof/>
      <w:lang w:val="en-US"/>
    </w:rPr>
  </w:style>
  <w:style w:type="character" w:customStyle="1" w:styleId="EndNoteBibliographyTitleChar">
    <w:name w:val="EndNote Bibliography Title Char"/>
    <w:basedOn w:val="DefaultParagraphFont"/>
    <w:link w:val="EndNoteBibliographyTitle"/>
    <w:rsid w:val="004E3205"/>
    <w:rPr>
      <w:rFonts w:ascii="Calibri" w:hAnsi="Calibri"/>
      <w:noProof/>
      <w:lang w:val="en-US"/>
    </w:rPr>
  </w:style>
  <w:style w:type="paragraph" w:customStyle="1" w:styleId="EndNoteBibliography">
    <w:name w:val="EndNote Bibliography"/>
    <w:basedOn w:val="Normal"/>
    <w:link w:val="EndNoteBibliographyChar"/>
    <w:rsid w:val="004E3205"/>
    <w:pPr>
      <w:spacing w:line="240" w:lineRule="auto"/>
      <w:jc w:val="both"/>
    </w:pPr>
    <w:rPr>
      <w:rFonts w:ascii="Calibri" w:hAnsi="Calibri"/>
      <w:noProof/>
      <w:lang w:val="en-US"/>
    </w:rPr>
  </w:style>
  <w:style w:type="character" w:customStyle="1" w:styleId="EndNoteBibliographyChar">
    <w:name w:val="EndNote Bibliography Char"/>
    <w:basedOn w:val="DefaultParagraphFont"/>
    <w:link w:val="EndNoteBibliography"/>
    <w:rsid w:val="004E3205"/>
    <w:rPr>
      <w:rFonts w:ascii="Calibri" w:hAnsi="Calibri"/>
      <w:noProof/>
      <w:lang w:val="en-US"/>
    </w:rPr>
  </w:style>
  <w:style w:type="character" w:styleId="PlaceholderText">
    <w:name w:val="Placeholder Text"/>
    <w:basedOn w:val="DefaultParagraphFont"/>
    <w:uiPriority w:val="99"/>
    <w:semiHidden/>
    <w:rsid w:val="00380E29"/>
    <w:rPr>
      <w:color w:val="808080"/>
    </w:rPr>
  </w:style>
  <w:style w:type="character" w:styleId="Hyperlink">
    <w:name w:val="Hyperlink"/>
    <w:basedOn w:val="DefaultParagraphFont"/>
    <w:uiPriority w:val="99"/>
    <w:unhideWhenUsed/>
    <w:rsid w:val="004A3CB4"/>
    <w:rPr>
      <w:color w:val="0563C1" w:themeColor="hyperlink"/>
      <w:u w:val="single"/>
    </w:rPr>
  </w:style>
  <w:style w:type="paragraph" w:styleId="NoSpacing">
    <w:name w:val="No Spacing"/>
    <w:uiPriority w:val="1"/>
    <w:qFormat/>
    <w:rsid w:val="007B0BC5"/>
    <w:pPr>
      <w:spacing w:after="0" w:line="240" w:lineRule="auto"/>
    </w:pPr>
  </w:style>
  <w:style w:type="character" w:customStyle="1" w:styleId="Heading5Char">
    <w:name w:val="Heading 5 Char"/>
    <w:basedOn w:val="DefaultParagraphFont"/>
    <w:link w:val="Heading5"/>
    <w:uiPriority w:val="9"/>
    <w:rsid w:val="00F42E6F"/>
    <w:rPr>
      <w:rFonts w:asciiTheme="majorHAnsi" w:eastAsiaTheme="majorEastAsia" w:hAnsiTheme="majorHAnsi" w:cstheme="majorBidi"/>
      <w:color w:val="2E74B5" w:themeColor="accent1" w:themeShade="BF"/>
    </w:rPr>
  </w:style>
  <w:style w:type="paragraph" w:styleId="BalloonText">
    <w:name w:val="Balloon Text"/>
    <w:basedOn w:val="Normal"/>
    <w:link w:val="BalloonTextChar"/>
    <w:uiPriority w:val="99"/>
    <w:semiHidden/>
    <w:unhideWhenUsed/>
    <w:rsid w:val="00FB7C5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7C55"/>
    <w:rPr>
      <w:rFonts w:ascii="Segoe UI" w:hAnsi="Segoe UI" w:cs="Segoe UI"/>
      <w:sz w:val="18"/>
      <w:szCs w:val="18"/>
    </w:rPr>
  </w:style>
  <w:style w:type="character" w:styleId="HTMLCite">
    <w:name w:val="HTML Cite"/>
    <w:basedOn w:val="DefaultParagraphFont"/>
    <w:uiPriority w:val="99"/>
    <w:semiHidden/>
    <w:unhideWhenUsed/>
    <w:rsid w:val="00723876"/>
    <w:rPr>
      <w:i/>
      <w:iCs/>
    </w:rPr>
  </w:style>
  <w:style w:type="character" w:customStyle="1" w:styleId="apple-converted-space">
    <w:name w:val="apple-converted-space"/>
    <w:basedOn w:val="DefaultParagraphFont"/>
    <w:rsid w:val="00723876"/>
  </w:style>
  <w:style w:type="character" w:customStyle="1" w:styleId="citationyear">
    <w:name w:val="citation_year"/>
    <w:basedOn w:val="DefaultParagraphFont"/>
    <w:rsid w:val="00723876"/>
  </w:style>
  <w:style w:type="character" w:customStyle="1" w:styleId="citationvolume">
    <w:name w:val="citation_volume"/>
    <w:basedOn w:val="DefaultParagraphFont"/>
    <w:rsid w:val="00723876"/>
  </w:style>
  <w:style w:type="character" w:customStyle="1" w:styleId="hlfld-contribauthor">
    <w:name w:val="hlfld-contribauthor"/>
    <w:basedOn w:val="DefaultParagraphFont"/>
    <w:rsid w:val="00340F19"/>
  </w:style>
  <w:style w:type="character" w:customStyle="1" w:styleId="nlmx">
    <w:name w:val="nlm_x"/>
    <w:basedOn w:val="DefaultParagraphFont"/>
    <w:rsid w:val="00340F19"/>
  </w:style>
  <w:style w:type="character" w:customStyle="1" w:styleId="citationsource-journal">
    <w:name w:val="citation_source-journal"/>
    <w:basedOn w:val="DefaultParagraphFont"/>
    <w:rsid w:val="00340F19"/>
  </w:style>
  <w:style w:type="character" w:customStyle="1" w:styleId="nlmyear">
    <w:name w:val="nlm_year"/>
    <w:basedOn w:val="DefaultParagraphFont"/>
    <w:rsid w:val="00340F19"/>
  </w:style>
  <w:style w:type="character" w:customStyle="1" w:styleId="nlmvolume">
    <w:name w:val="nlm_volume"/>
    <w:basedOn w:val="DefaultParagraphFont"/>
    <w:rsid w:val="00340F19"/>
  </w:style>
  <w:style w:type="character" w:customStyle="1" w:styleId="nlmfpage">
    <w:name w:val="nlm_fpage"/>
    <w:basedOn w:val="DefaultParagraphFont"/>
    <w:rsid w:val="00340F19"/>
  </w:style>
  <w:style w:type="character" w:customStyle="1" w:styleId="nlmlpage">
    <w:name w:val="nlm_lpage"/>
    <w:basedOn w:val="DefaultParagraphFont"/>
    <w:rsid w:val="00340F19"/>
  </w:style>
  <w:style w:type="paragraph" w:customStyle="1" w:styleId="norm">
    <w:name w:val="norm"/>
    <w:basedOn w:val="Normal"/>
    <w:rsid w:val="00785AB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p-sub">
    <w:name w:val="jp-sub"/>
    <w:basedOn w:val="DefaultParagraphFont"/>
    <w:rsid w:val="001966F3"/>
  </w:style>
  <w:style w:type="character" w:styleId="CommentReference">
    <w:name w:val="annotation reference"/>
    <w:basedOn w:val="DefaultParagraphFont"/>
    <w:uiPriority w:val="99"/>
    <w:semiHidden/>
    <w:unhideWhenUsed/>
    <w:rsid w:val="001966F3"/>
    <w:rPr>
      <w:sz w:val="16"/>
      <w:szCs w:val="16"/>
    </w:rPr>
  </w:style>
  <w:style w:type="paragraph" w:styleId="CommentText">
    <w:name w:val="annotation text"/>
    <w:basedOn w:val="Normal"/>
    <w:link w:val="CommentTextChar"/>
    <w:uiPriority w:val="99"/>
    <w:semiHidden/>
    <w:unhideWhenUsed/>
    <w:rsid w:val="001966F3"/>
    <w:pPr>
      <w:spacing w:line="240" w:lineRule="auto"/>
    </w:pPr>
    <w:rPr>
      <w:sz w:val="20"/>
      <w:szCs w:val="20"/>
    </w:rPr>
  </w:style>
  <w:style w:type="character" w:customStyle="1" w:styleId="CommentTextChar">
    <w:name w:val="Comment Text Char"/>
    <w:basedOn w:val="DefaultParagraphFont"/>
    <w:link w:val="CommentText"/>
    <w:uiPriority w:val="99"/>
    <w:semiHidden/>
    <w:rsid w:val="001966F3"/>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6224715">
      <w:bodyDiv w:val="1"/>
      <w:marLeft w:val="0"/>
      <w:marRight w:val="0"/>
      <w:marTop w:val="0"/>
      <w:marBottom w:val="0"/>
      <w:divBdr>
        <w:top w:val="none" w:sz="0" w:space="0" w:color="auto"/>
        <w:left w:val="none" w:sz="0" w:space="0" w:color="auto"/>
        <w:bottom w:val="none" w:sz="0" w:space="0" w:color="auto"/>
        <w:right w:val="none" w:sz="0" w:space="0" w:color="auto"/>
      </w:divBdr>
    </w:div>
    <w:div w:id="1477643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oleObject" Target="embeddings/oleObject3.bin"/><Relationship Id="rId26" Type="http://schemas.openxmlformats.org/officeDocument/2006/relationships/image" Target="media/image12.tiff"/><Relationship Id="rId39" Type="http://schemas.openxmlformats.org/officeDocument/2006/relationships/image" Target="media/image21.emf"/><Relationship Id="rId21" Type="http://schemas.openxmlformats.org/officeDocument/2006/relationships/image" Target="media/image10.emf"/><Relationship Id="rId34" Type="http://schemas.openxmlformats.org/officeDocument/2006/relationships/oleObject" Target="embeddings/oleObject7.bin"/><Relationship Id="rId42" Type="http://schemas.openxmlformats.org/officeDocument/2006/relationships/image" Target="media/image22.tiff"/><Relationship Id="rId47" Type="http://schemas.openxmlformats.org/officeDocument/2006/relationships/oleObject" Target="embeddings/oleObject11.bin"/><Relationship Id="rId50" Type="http://schemas.openxmlformats.org/officeDocument/2006/relationships/image" Target="media/image28.emf"/><Relationship Id="rId55" Type="http://schemas.openxmlformats.org/officeDocument/2006/relationships/image" Target="media/image31.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image" Target="media/image14.tif"/><Relationship Id="rId11" Type="http://schemas.openxmlformats.org/officeDocument/2006/relationships/image" Target="media/image4.tiff"/><Relationship Id="rId24" Type="http://schemas.openxmlformats.org/officeDocument/2006/relationships/oleObject" Target="embeddings/oleObject6.bin"/><Relationship Id="rId32" Type="http://schemas.openxmlformats.org/officeDocument/2006/relationships/image" Target="media/image17.tiff"/><Relationship Id="rId37" Type="http://schemas.openxmlformats.org/officeDocument/2006/relationships/image" Target="media/image20.emf"/><Relationship Id="rId40" Type="http://schemas.openxmlformats.org/officeDocument/2006/relationships/oleObject" Target="embeddings/oleObject10.bin"/><Relationship Id="rId45" Type="http://schemas.openxmlformats.org/officeDocument/2006/relationships/image" Target="media/image25.tiff"/><Relationship Id="rId53" Type="http://schemas.openxmlformats.org/officeDocument/2006/relationships/oleObject" Target="embeddings/oleObject14.bin"/><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hyperlink" Target="mailto:caroline.dessent@york.ac.uk" TargetMode="External"/><Relationship Id="rId30" Type="http://schemas.openxmlformats.org/officeDocument/2006/relationships/image" Target="media/image15.tiff"/><Relationship Id="rId35" Type="http://schemas.openxmlformats.org/officeDocument/2006/relationships/image" Target="media/image19.emf"/><Relationship Id="rId43" Type="http://schemas.openxmlformats.org/officeDocument/2006/relationships/image" Target="media/image23.tiff"/><Relationship Id="rId48" Type="http://schemas.openxmlformats.org/officeDocument/2006/relationships/image" Target="media/image27.emf"/><Relationship Id="rId56" Type="http://schemas.openxmlformats.org/officeDocument/2006/relationships/image" Target="media/image32.tiff"/><Relationship Id="rId8" Type="http://schemas.openxmlformats.org/officeDocument/2006/relationships/image" Target="media/image1.tiff"/><Relationship Id="rId51" Type="http://schemas.openxmlformats.org/officeDocument/2006/relationships/oleObject" Target="embeddings/oleObject13.bin"/><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8.emf"/><Relationship Id="rId25" Type="http://schemas.openxmlformats.org/officeDocument/2006/relationships/hyperlink" Target="mailto:caroline.dessent@york.ac.uk" TargetMode="External"/><Relationship Id="rId33" Type="http://schemas.openxmlformats.org/officeDocument/2006/relationships/image" Target="media/image18.emf"/><Relationship Id="rId38" Type="http://schemas.openxmlformats.org/officeDocument/2006/relationships/oleObject" Target="embeddings/oleObject9.bin"/><Relationship Id="rId46" Type="http://schemas.openxmlformats.org/officeDocument/2006/relationships/image" Target="media/image26.emf"/><Relationship Id="rId59" Type="http://schemas.openxmlformats.org/officeDocument/2006/relationships/theme" Target="theme/theme1.xml"/><Relationship Id="rId20" Type="http://schemas.openxmlformats.org/officeDocument/2006/relationships/oleObject" Target="embeddings/oleObject4.bin"/><Relationship Id="rId41" Type="http://schemas.openxmlformats.org/officeDocument/2006/relationships/footer" Target="footer1.xml"/><Relationship Id="rId54" Type="http://schemas.openxmlformats.org/officeDocument/2006/relationships/image" Target="media/image30.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image" Target="media/image13.tiff"/><Relationship Id="rId36" Type="http://schemas.openxmlformats.org/officeDocument/2006/relationships/oleObject" Target="embeddings/oleObject8.bin"/><Relationship Id="rId49" Type="http://schemas.openxmlformats.org/officeDocument/2006/relationships/oleObject" Target="embeddings/oleObject12.bin"/><Relationship Id="rId57" Type="http://schemas.openxmlformats.org/officeDocument/2006/relationships/footer" Target="footer2.xml"/><Relationship Id="rId10" Type="http://schemas.openxmlformats.org/officeDocument/2006/relationships/image" Target="media/image3.tiff"/><Relationship Id="rId31" Type="http://schemas.openxmlformats.org/officeDocument/2006/relationships/image" Target="media/image16.tiff"/><Relationship Id="rId44" Type="http://schemas.openxmlformats.org/officeDocument/2006/relationships/image" Target="media/image24.tiff"/><Relationship Id="rId52" Type="http://schemas.openxmlformats.org/officeDocument/2006/relationships/image" Target="media/image2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83CC49-779B-4A64-B7A9-B2B7B85DEA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59</Pages>
  <Words>11411</Words>
  <Characters>65046</Characters>
  <Application>Microsoft Office Word</Application>
  <DocSecurity>0</DocSecurity>
  <Lines>542</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76305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CED-Group</dc:creator>
  <cp:keywords/>
  <dc:description/>
  <cp:lastModifiedBy>CED</cp:lastModifiedBy>
  <cp:revision>3</cp:revision>
  <cp:lastPrinted>2016-11-01T17:35:00Z</cp:lastPrinted>
  <dcterms:created xsi:type="dcterms:W3CDTF">2017-02-17T15:25:00Z</dcterms:created>
  <dcterms:modified xsi:type="dcterms:W3CDTF">2017-02-17T15:27:00Z</dcterms:modified>
</cp:coreProperties>
</file>