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BFB74" w14:textId="77777777" w:rsidR="009D16A4" w:rsidRDefault="009D16A4">
      <w:pPr>
        <w:spacing w:line="480" w:lineRule="auto"/>
        <w:jc w:val="center"/>
        <w:outlineLvl w:val="0"/>
        <w:rPr>
          <w:b/>
          <w:color w:val="00000A"/>
        </w:rPr>
      </w:pPr>
    </w:p>
    <w:p w14:paraId="350D6CB5" w14:textId="3A71FAAF" w:rsidR="00A51187" w:rsidRPr="009373D6" w:rsidRDefault="00C75C81" w:rsidP="00DF5592">
      <w:pPr>
        <w:spacing w:line="480" w:lineRule="auto"/>
        <w:outlineLvl w:val="0"/>
        <w:rPr>
          <w:b/>
          <w:color w:val="00000A"/>
          <w:sz w:val="24"/>
          <w:szCs w:val="24"/>
        </w:rPr>
      </w:pPr>
      <w:r w:rsidRPr="009373D6">
        <w:rPr>
          <w:b/>
          <w:color w:val="00000A"/>
          <w:sz w:val="24"/>
          <w:szCs w:val="24"/>
          <w:highlight w:val="lightGray"/>
        </w:rPr>
        <w:t>In need of constrain</w:t>
      </w:r>
      <w:r w:rsidR="00E03718" w:rsidRPr="009373D6">
        <w:rPr>
          <w:b/>
          <w:color w:val="00000A"/>
          <w:sz w:val="24"/>
          <w:szCs w:val="24"/>
          <w:highlight w:val="lightGray"/>
        </w:rPr>
        <w:t>t: Understanding the role of the cingulate cortex in</w:t>
      </w:r>
      <w:r w:rsidR="00DF5592" w:rsidRPr="009373D6">
        <w:rPr>
          <w:b/>
          <w:color w:val="00000A"/>
          <w:sz w:val="24"/>
          <w:szCs w:val="24"/>
          <w:highlight w:val="lightGray"/>
        </w:rPr>
        <w:t xml:space="preserve"> the impulsive mind</w:t>
      </w:r>
    </w:p>
    <w:p w14:paraId="5F1039CA" w14:textId="77777777" w:rsidR="00A51187" w:rsidRDefault="00A51187">
      <w:pPr>
        <w:spacing w:line="480" w:lineRule="auto"/>
        <w:jc w:val="both"/>
        <w:rPr>
          <w:color w:val="00000A"/>
        </w:rPr>
      </w:pPr>
    </w:p>
    <w:p w14:paraId="0C85D2A7" w14:textId="496ABCCE" w:rsidR="00A51187" w:rsidRDefault="00C75C81">
      <w:pPr>
        <w:spacing w:line="480" w:lineRule="auto"/>
        <w:rPr>
          <w:color w:val="00000A"/>
        </w:rPr>
      </w:pPr>
      <w:r>
        <w:rPr>
          <w:color w:val="00000A"/>
        </w:rPr>
        <w:t>Johannes Golchert</w:t>
      </w:r>
      <w:r>
        <w:rPr>
          <w:color w:val="00000A"/>
          <w:vertAlign w:val="superscript"/>
        </w:rPr>
        <w:t>1</w:t>
      </w:r>
      <w:r>
        <w:rPr>
          <w:color w:val="00000A"/>
        </w:rPr>
        <w:t>, Jonathan Smallwood</w:t>
      </w:r>
      <w:r>
        <w:rPr>
          <w:color w:val="00000A"/>
          <w:vertAlign w:val="superscript"/>
        </w:rPr>
        <w:t>3</w:t>
      </w:r>
      <w:r w:rsidR="00DF5592">
        <w:rPr>
          <w:color w:val="00000A"/>
          <w:vertAlign w:val="superscript"/>
        </w:rPr>
        <w:t>,*</w:t>
      </w:r>
      <w:r>
        <w:rPr>
          <w:color w:val="00000A"/>
        </w:rPr>
        <w:t>, Elizabeth Jefferies</w:t>
      </w:r>
      <w:r>
        <w:rPr>
          <w:color w:val="00000A"/>
          <w:vertAlign w:val="superscript"/>
        </w:rPr>
        <w:t>3</w:t>
      </w:r>
      <w:r>
        <w:rPr>
          <w:color w:val="00000A"/>
        </w:rPr>
        <w:t>,</w:t>
      </w:r>
      <w:r w:rsidR="00184A9C">
        <w:rPr>
          <w:color w:val="00000A"/>
        </w:rPr>
        <w:t xml:space="preserve"> </w:t>
      </w:r>
      <w:proofErr w:type="spellStart"/>
      <w:r w:rsidR="00184A9C">
        <w:rPr>
          <w:color w:val="00000A"/>
        </w:rPr>
        <w:t>Franziskus</w:t>
      </w:r>
      <w:proofErr w:type="spellEnd"/>
      <w:r w:rsidR="00184A9C">
        <w:rPr>
          <w:color w:val="00000A"/>
        </w:rPr>
        <w:t xml:space="preserve"> Liem</w:t>
      </w:r>
      <w:r w:rsidR="00184A9C" w:rsidRPr="00184A9C">
        <w:rPr>
          <w:color w:val="00000A"/>
          <w:vertAlign w:val="superscript"/>
        </w:rPr>
        <w:t>1</w:t>
      </w:r>
      <w:r w:rsidR="00184A9C">
        <w:rPr>
          <w:color w:val="00000A"/>
        </w:rPr>
        <w:t xml:space="preserve">, </w:t>
      </w:r>
      <w:r w:rsidR="006F5327">
        <w:rPr>
          <w:color w:val="00000A"/>
        </w:rPr>
        <w:t xml:space="preserve">Julia M. </w:t>
      </w:r>
      <w:r>
        <w:rPr>
          <w:color w:val="00000A"/>
        </w:rPr>
        <w:t>Huntenburg</w:t>
      </w:r>
      <w:r>
        <w:rPr>
          <w:color w:val="00000A"/>
          <w:vertAlign w:val="superscript"/>
        </w:rPr>
        <w:t>1</w:t>
      </w:r>
      <w:r w:rsidR="0001607C">
        <w:rPr>
          <w:color w:val="00000A"/>
          <w:vertAlign w:val="superscript"/>
        </w:rPr>
        <w:t>,5</w:t>
      </w:r>
      <w:r>
        <w:rPr>
          <w:color w:val="00000A"/>
        </w:rPr>
        <w:t xml:space="preserve">, </w:t>
      </w:r>
      <w:r w:rsidR="00184A9C">
        <w:rPr>
          <w:color w:val="00000A"/>
        </w:rPr>
        <w:t>Marcel Falkiewicz</w:t>
      </w:r>
      <w:r w:rsidR="00184A9C">
        <w:rPr>
          <w:color w:val="00000A"/>
          <w:vertAlign w:val="superscript"/>
        </w:rPr>
        <w:t>1</w:t>
      </w:r>
      <w:r w:rsidR="00184A9C">
        <w:rPr>
          <w:color w:val="00000A"/>
        </w:rPr>
        <w:t>,</w:t>
      </w:r>
      <w:r>
        <w:rPr>
          <w:color w:val="00000A"/>
        </w:rPr>
        <w:t xml:space="preserve"> Mark E. Lauckner</w:t>
      </w:r>
      <w:r>
        <w:rPr>
          <w:color w:val="00000A"/>
          <w:vertAlign w:val="superscript"/>
        </w:rPr>
        <w:t>1</w:t>
      </w:r>
      <w:r>
        <w:rPr>
          <w:color w:val="00000A"/>
        </w:rPr>
        <w:t>, Sabine Oligschläger</w:t>
      </w:r>
      <w:r>
        <w:rPr>
          <w:color w:val="00000A"/>
          <w:vertAlign w:val="superscript"/>
        </w:rPr>
        <w:t>1</w:t>
      </w:r>
      <w:r>
        <w:rPr>
          <w:color w:val="00000A"/>
        </w:rPr>
        <w:t xml:space="preserve">, </w:t>
      </w:r>
      <w:r w:rsidR="00DF5592">
        <w:rPr>
          <w:color w:val="00000A"/>
        </w:rPr>
        <w:t>Arno Villringer</w:t>
      </w:r>
      <w:r w:rsidR="00DF5592">
        <w:rPr>
          <w:color w:val="00000A"/>
          <w:vertAlign w:val="superscript"/>
        </w:rPr>
        <w:t>2,4</w:t>
      </w:r>
      <w:r w:rsidR="00DF5592">
        <w:rPr>
          <w:color w:val="00000A"/>
        </w:rPr>
        <w:t xml:space="preserve">, </w:t>
      </w:r>
      <w:r>
        <w:rPr>
          <w:color w:val="00000A"/>
        </w:rPr>
        <w:t>Daniel S. Margulies</w:t>
      </w:r>
      <w:r>
        <w:rPr>
          <w:color w:val="00000A"/>
          <w:vertAlign w:val="superscript"/>
        </w:rPr>
        <w:t>1</w:t>
      </w:r>
      <w:r w:rsidR="00DF5592">
        <w:rPr>
          <w:color w:val="00000A"/>
          <w:vertAlign w:val="superscript"/>
        </w:rPr>
        <w:t>,*</w:t>
      </w:r>
    </w:p>
    <w:p w14:paraId="04EF0319" w14:textId="77777777" w:rsidR="00A51187" w:rsidRDefault="00A51187">
      <w:pPr>
        <w:spacing w:line="480" w:lineRule="auto"/>
        <w:rPr>
          <w:color w:val="00000A"/>
        </w:rPr>
      </w:pPr>
    </w:p>
    <w:p w14:paraId="605692EC" w14:textId="47E0D4FC" w:rsidR="00A51187" w:rsidRDefault="00C75C81">
      <w:pPr>
        <w:spacing w:line="480" w:lineRule="auto"/>
        <w:rPr>
          <w:color w:val="00000A"/>
        </w:rPr>
      </w:pPr>
      <w:r>
        <w:rPr>
          <w:color w:val="00000A"/>
          <w:vertAlign w:val="superscript"/>
        </w:rPr>
        <w:t>1</w:t>
      </w:r>
      <w:r w:rsidR="002C585C">
        <w:rPr>
          <w:color w:val="00000A"/>
        </w:rPr>
        <w:t xml:space="preserve"> Max Planck Research Group for</w:t>
      </w:r>
      <w:r>
        <w:rPr>
          <w:color w:val="00000A"/>
        </w:rPr>
        <w:t xml:space="preserve"> Neuroanatomy &amp; Connectivity, Max Planck Institute for Human Cognitive and Brain Sciences, Leipzig, Germany</w:t>
      </w:r>
    </w:p>
    <w:p w14:paraId="744F5474" w14:textId="5D4518CC" w:rsidR="00A51187" w:rsidRDefault="00C75C81">
      <w:pPr>
        <w:spacing w:line="480" w:lineRule="auto"/>
        <w:rPr>
          <w:color w:val="00000A"/>
        </w:rPr>
      </w:pPr>
      <w:r>
        <w:rPr>
          <w:color w:val="00000A"/>
          <w:vertAlign w:val="superscript"/>
        </w:rPr>
        <w:t>2</w:t>
      </w:r>
      <w:r>
        <w:rPr>
          <w:color w:val="00000A"/>
        </w:rPr>
        <w:t xml:space="preserve"> </w:t>
      </w:r>
      <w:r w:rsidR="00C03FF1">
        <w:rPr>
          <w:color w:val="00000A"/>
        </w:rPr>
        <w:t>Department of Neurology, Max Planck Institute for Human Cognitive and Brain Sciences and Department of Cognitive Neurology, University Hospital Leipzig,</w:t>
      </w:r>
      <w:r w:rsidR="00ED133A">
        <w:rPr>
          <w:color w:val="00000A"/>
        </w:rPr>
        <w:t xml:space="preserve"> Leipzig,</w:t>
      </w:r>
      <w:r w:rsidR="00C03FF1">
        <w:rPr>
          <w:color w:val="00000A"/>
        </w:rPr>
        <w:t xml:space="preserve"> Germany</w:t>
      </w:r>
    </w:p>
    <w:p w14:paraId="2267D57C" w14:textId="77777777" w:rsidR="00A51187" w:rsidRDefault="00C75C81">
      <w:pPr>
        <w:spacing w:line="480" w:lineRule="auto"/>
        <w:rPr>
          <w:color w:val="00000A"/>
        </w:rPr>
      </w:pPr>
      <w:r>
        <w:rPr>
          <w:color w:val="00000A"/>
          <w:vertAlign w:val="superscript"/>
        </w:rPr>
        <w:t>3</w:t>
      </w:r>
      <w:r>
        <w:rPr>
          <w:color w:val="00000A"/>
        </w:rPr>
        <w:t xml:space="preserve"> Department of Psychology, University of York, </w:t>
      </w:r>
      <w:proofErr w:type="spellStart"/>
      <w:r>
        <w:rPr>
          <w:color w:val="00000A"/>
        </w:rPr>
        <w:t>Hesslington</w:t>
      </w:r>
      <w:proofErr w:type="spellEnd"/>
      <w:r>
        <w:rPr>
          <w:color w:val="00000A"/>
        </w:rPr>
        <w:t>, York, United Kingdom</w:t>
      </w:r>
    </w:p>
    <w:p w14:paraId="0475CCE5" w14:textId="643D4113" w:rsidR="00A51187" w:rsidRDefault="00C75C81">
      <w:pPr>
        <w:spacing w:line="480" w:lineRule="auto"/>
        <w:rPr>
          <w:color w:val="00000A"/>
        </w:rPr>
      </w:pPr>
      <w:r>
        <w:rPr>
          <w:color w:val="00000A"/>
          <w:vertAlign w:val="superscript"/>
        </w:rPr>
        <w:t xml:space="preserve">4 </w:t>
      </w:r>
      <w:r>
        <w:rPr>
          <w:color w:val="00000A"/>
        </w:rPr>
        <w:t xml:space="preserve">Center for Stroke Research Berlin, </w:t>
      </w:r>
      <w:proofErr w:type="spellStart"/>
      <w:r>
        <w:rPr>
          <w:color w:val="00000A"/>
        </w:rPr>
        <w:t>Charité-Universitätsmedizin</w:t>
      </w:r>
      <w:proofErr w:type="spellEnd"/>
      <w:r>
        <w:rPr>
          <w:color w:val="00000A"/>
        </w:rPr>
        <w:t xml:space="preserve"> Berlin</w:t>
      </w:r>
      <w:r w:rsidR="00A774E2">
        <w:rPr>
          <w:color w:val="00000A"/>
        </w:rPr>
        <w:t xml:space="preserve"> and Berlin School of Mind and Brain, Humbold</w:t>
      </w:r>
      <w:r w:rsidR="00DF5592">
        <w:rPr>
          <w:color w:val="00000A"/>
        </w:rPr>
        <w:t xml:space="preserve">t </w:t>
      </w:r>
      <w:r w:rsidR="00A774E2">
        <w:rPr>
          <w:color w:val="00000A"/>
        </w:rPr>
        <w:t>University</w:t>
      </w:r>
      <w:r>
        <w:rPr>
          <w:color w:val="00000A"/>
        </w:rPr>
        <w:t>, Berlin, Germany</w:t>
      </w:r>
    </w:p>
    <w:p w14:paraId="36420E50" w14:textId="18E6E862" w:rsidR="00A51187" w:rsidRDefault="0001607C">
      <w:pPr>
        <w:spacing w:line="480" w:lineRule="auto"/>
        <w:rPr>
          <w:color w:val="00000A"/>
          <w:vertAlign w:val="superscript"/>
        </w:rPr>
      </w:pPr>
      <w:r w:rsidRPr="0001607C">
        <w:rPr>
          <w:color w:val="00000A"/>
          <w:vertAlign w:val="superscript"/>
        </w:rPr>
        <w:t>5</w:t>
      </w:r>
      <w:r>
        <w:rPr>
          <w:color w:val="00000A"/>
        </w:rPr>
        <w:t xml:space="preserve"> </w:t>
      </w:r>
      <w:proofErr w:type="spellStart"/>
      <w:r>
        <w:rPr>
          <w:color w:val="00000A"/>
        </w:rPr>
        <w:t>Neurocomputation</w:t>
      </w:r>
      <w:proofErr w:type="spellEnd"/>
      <w:r>
        <w:rPr>
          <w:color w:val="00000A"/>
        </w:rPr>
        <w:t xml:space="preserve"> and Neuroimaging Unit, Department of Education and Psychology, Free University of Berlin, Berlin, Germany</w:t>
      </w:r>
    </w:p>
    <w:p w14:paraId="1F2BD17B" w14:textId="77777777" w:rsidR="00A51187" w:rsidRDefault="00A51187">
      <w:pPr>
        <w:spacing w:line="480" w:lineRule="auto"/>
        <w:jc w:val="center"/>
        <w:rPr>
          <w:color w:val="00000A"/>
        </w:rPr>
      </w:pPr>
    </w:p>
    <w:p w14:paraId="6F101AEC" w14:textId="77777777" w:rsidR="00A51187" w:rsidRDefault="00A51187">
      <w:pPr>
        <w:spacing w:line="480" w:lineRule="auto"/>
        <w:jc w:val="both"/>
        <w:rPr>
          <w:color w:val="00000A"/>
        </w:rPr>
      </w:pPr>
    </w:p>
    <w:p w14:paraId="57E5B543" w14:textId="1CF6537E" w:rsidR="00A51187" w:rsidRDefault="00DF5592">
      <w:pPr>
        <w:spacing w:line="480" w:lineRule="auto"/>
        <w:jc w:val="both"/>
        <w:outlineLvl w:val="0"/>
        <w:rPr>
          <w:b/>
          <w:color w:val="00000A"/>
        </w:rPr>
      </w:pPr>
      <w:r>
        <w:rPr>
          <w:b/>
          <w:color w:val="00000A"/>
        </w:rPr>
        <w:t xml:space="preserve">* </w:t>
      </w:r>
      <w:r w:rsidR="00C75C81">
        <w:rPr>
          <w:b/>
          <w:color w:val="00000A"/>
        </w:rPr>
        <w:t>Correspondence:</w:t>
      </w:r>
    </w:p>
    <w:p w14:paraId="1BCAE474" w14:textId="267B44C3" w:rsidR="00DF5592" w:rsidRDefault="00DF5592">
      <w:pPr>
        <w:spacing w:line="480" w:lineRule="auto"/>
        <w:jc w:val="both"/>
        <w:rPr>
          <w:color w:val="00000A"/>
        </w:rPr>
      </w:pPr>
      <w:r w:rsidRPr="00DF5592">
        <w:rPr>
          <w:color w:val="00000A"/>
        </w:rPr>
        <w:t>jonny.smallwood@york.ac.uk</w:t>
      </w:r>
      <w:r>
        <w:rPr>
          <w:color w:val="00000A"/>
        </w:rPr>
        <w:t xml:space="preserve"> or margulies@cbs.mpg.de</w:t>
      </w:r>
    </w:p>
    <w:p w14:paraId="1B3D728E" w14:textId="77777777" w:rsidR="00A51187" w:rsidRDefault="00A51187">
      <w:pPr>
        <w:spacing w:line="480" w:lineRule="auto"/>
        <w:jc w:val="both"/>
        <w:rPr>
          <w:color w:val="00000A"/>
        </w:rPr>
      </w:pPr>
    </w:p>
    <w:p w14:paraId="1F6062BE" w14:textId="77777777" w:rsidR="00A51187" w:rsidRDefault="00C75C81">
      <w:pPr>
        <w:suppressAutoHyphens w:val="0"/>
        <w:spacing w:line="240" w:lineRule="auto"/>
        <w:rPr>
          <w:color w:val="00000A"/>
        </w:rPr>
      </w:pPr>
      <w:r>
        <w:br w:type="page"/>
      </w:r>
    </w:p>
    <w:p w14:paraId="4FB8CC7E" w14:textId="41F9E5D5" w:rsidR="00A51187" w:rsidRPr="001710B0" w:rsidRDefault="00C75C81">
      <w:pPr>
        <w:spacing w:line="480" w:lineRule="auto"/>
        <w:jc w:val="both"/>
        <w:outlineLvl w:val="0"/>
        <w:rPr>
          <w:color w:val="00000A"/>
          <w:sz w:val="24"/>
          <w:szCs w:val="24"/>
        </w:rPr>
      </w:pPr>
      <w:r w:rsidRPr="001710B0">
        <w:rPr>
          <w:color w:val="00000A"/>
          <w:sz w:val="24"/>
          <w:szCs w:val="24"/>
        </w:rPr>
        <w:lastRenderedPageBreak/>
        <w:t>Highlights</w:t>
      </w:r>
    </w:p>
    <w:p w14:paraId="7F89E3D2" w14:textId="629CCF73" w:rsidR="00A51187" w:rsidRPr="009373D6" w:rsidRDefault="00DF5592">
      <w:pPr>
        <w:pStyle w:val="ListParagraph"/>
        <w:numPr>
          <w:ilvl w:val="0"/>
          <w:numId w:val="1"/>
        </w:numPr>
        <w:spacing w:line="480" w:lineRule="auto"/>
        <w:jc w:val="both"/>
        <w:rPr>
          <w:color w:val="00000A"/>
        </w:rPr>
      </w:pPr>
      <w:r w:rsidRPr="009373D6">
        <w:rPr>
          <w:color w:val="00000A"/>
        </w:rPr>
        <w:t>F</w:t>
      </w:r>
      <w:r w:rsidR="009B124B" w:rsidRPr="009373D6">
        <w:rPr>
          <w:color w:val="00000A"/>
        </w:rPr>
        <w:t>unctional connectivity</w:t>
      </w:r>
      <w:r w:rsidR="00FC4DE7" w:rsidRPr="009373D6">
        <w:rPr>
          <w:color w:val="00000A"/>
        </w:rPr>
        <w:t xml:space="preserve"> </w:t>
      </w:r>
      <w:r w:rsidR="00FC4DE7" w:rsidRPr="009373D6">
        <w:rPr>
          <w:color w:val="00000A"/>
          <w:highlight w:val="lightGray"/>
        </w:rPr>
        <w:t>of the ACC</w:t>
      </w:r>
      <w:r w:rsidR="009B124B" w:rsidRPr="009373D6">
        <w:rPr>
          <w:color w:val="00000A"/>
        </w:rPr>
        <w:t xml:space="preserve"> </w:t>
      </w:r>
      <w:r w:rsidRPr="009373D6">
        <w:rPr>
          <w:color w:val="00000A"/>
        </w:rPr>
        <w:t>relates</w:t>
      </w:r>
      <w:r w:rsidR="009B124B" w:rsidRPr="009373D6">
        <w:rPr>
          <w:color w:val="00000A"/>
        </w:rPr>
        <w:t xml:space="preserve"> to </w:t>
      </w:r>
      <w:r w:rsidR="004F73F3" w:rsidRPr="009373D6">
        <w:rPr>
          <w:color w:val="00000A"/>
        </w:rPr>
        <w:t xml:space="preserve">impulsivity </w:t>
      </w:r>
      <w:r w:rsidR="009B124B" w:rsidRPr="009373D6">
        <w:rPr>
          <w:color w:val="00000A"/>
        </w:rPr>
        <w:t xml:space="preserve">in </w:t>
      </w:r>
      <w:r w:rsidRPr="009373D6">
        <w:rPr>
          <w:color w:val="00000A"/>
        </w:rPr>
        <w:t>2</w:t>
      </w:r>
      <w:r w:rsidR="009B124B" w:rsidRPr="009373D6">
        <w:rPr>
          <w:color w:val="00000A"/>
        </w:rPr>
        <w:t xml:space="preserve"> </w:t>
      </w:r>
      <w:r w:rsidRPr="009373D6">
        <w:rPr>
          <w:color w:val="00000A"/>
        </w:rPr>
        <w:t xml:space="preserve">independent </w:t>
      </w:r>
      <w:r w:rsidR="009B124B" w:rsidRPr="009373D6">
        <w:rPr>
          <w:color w:val="00000A"/>
        </w:rPr>
        <w:t>samples</w:t>
      </w:r>
    </w:p>
    <w:p w14:paraId="5C67F00B" w14:textId="77777777" w:rsidR="001710B0" w:rsidRDefault="00FC4DE7">
      <w:pPr>
        <w:pStyle w:val="ListParagraph"/>
        <w:numPr>
          <w:ilvl w:val="0"/>
          <w:numId w:val="1"/>
        </w:numPr>
        <w:spacing w:line="480" w:lineRule="auto"/>
        <w:jc w:val="both"/>
        <w:rPr>
          <w:color w:val="00000A"/>
        </w:rPr>
      </w:pPr>
      <w:r w:rsidRPr="001710B0">
        <w:rPr>
          <w:color w:val="00000A"/>
          <w:highlight w:val="lightGray"/>
        </w:rPr>
        <w:t xml:space="preserve">Positive urgency predicts connectivity from </w:t>
      </w:r>
      <w:proofErr w:type="spellStart"/>
      <w:r w:rsidRPr="001710B0">
        <w:rPr>
          <w:color w:val="00000A"/>
          <w:highlight w:val="lightGray"/>
        </w:rPr>
        <w:t>subgenual</w:t>
      </w:r>
      <w:proofErr w:type="spellEnd"/>
      <w:r w:rsidRPr="001710B0">
        <w:rPr>
          <w:color w:val="00000A"/>
          <w:highlight w:val="lightGray"/>
        </w:rPr>
        <w:t xml:space="preserve"> cingulate to bilateral</w:t>
      </w:r>
      <w:r>
        <w:rPr>
          <w:color w:val="00000A"/>
        </w:rPr>
        <w:t xml:space="preserve"> parietal</w:t>
      </w:r>
    </w:p>
    <w:p w14:paraId="63362C65" w14:textId="1A70B48F" w:rsidR="00A51187" w:rsidRDefault="0021736D">
      <w:pPr>
        <w:pStyle w:val="ListParagraph"/>
        <w:numPr>
          <w:ilvl w:val="0"/>
          <w:numId w:val="1"/>
        </w:numPr>
        <w:spacing w:line="480" w:lineRule="auto"/>
        <w:jc w:val="both"/>
        <w:rPr>
          <w:color w:val="00000A"/>
        </w:rPr>
      </w:pPr>
      <w:r w:rsidRPr="001710B0">
        <w:rPr>
          <w:color w:val="00000A"/>
          <w:highlight w:val="lightGray"/>
        </w:rPr>
        <w:t>Perseverance predicts c</w:t>
      </w:r>
      <w:r w:rsidR="00C75C81" w:rsidRPr="001710B0">
        <w:rPr>
          <w:color w:val="00000A"/>
          <w:highlight w:val="lightGray"/>
        </w:rPr>
        <w:t xml:space="preserve">onnectivity </w:t>
      </w:r>
      <w:r w:rsidR="000B5073" w:rsidRPr="001710B0">
        <w:rPr>
          <w:color w:val="00000A"/>
          <w:highlight w:val="lightGray"/>
        </w:rPr>
        <w:t xml:space="preserve">from </w:t>
      </w:r>
      <w:r w:rsidR="00C75C81" w:rsidRPr="001710B0">
        <w:rPr>
          <w:color w:val="00000A"/>
          <w:highlight w:val="lightGray"/>
        </w:rPr>
        <w:t xml:space="preserve">rostral cingulate </w:t>
      </w:r>
      <w:r w:rsidRPr="001710B0">
        <w:rPr>
          <w:color w:val="00000A"/>
          <w:highlight w:val="lightGray"/>
        </w:rPr>
        <w:t>to</w:t>
      </w:r>
      <w:r w:rsidR="009B124B">
        <w:rPr>
          <w:color w:val="00000A"/>
        </w:rPr>
        <w:t xml:space="preserve"> </w:t>
      </w:r>
      <w:r w:rsidR="00C75C81">
        <w:rPr>
          <w:color w:val="00000A"/>
        </w:rPr>
        <w:t xml:space="preserve">dorsolateral prefrontal </w:t>
      </w:r>
    </w:p>
    <w:p w14:paraId="30520A97" w14:textId="2E390455" w:rsidR="00A51187" w:rsidRDefault="0021736D">
      <w:pPr>
        <w:pStyle w:val="ListParagraph"/>
        <w:numPr>
          <w:ilvl w:val="0"/>
          <w:numId w:val="1"/>
        </w:numPr>
        <w:spacing w:line="480" w:lineRule="auto"/>
        <w:jc w:val="both"/>
        <w:rPr>
          <w:color w:val="00000A"/>
        </w:rPr>
      </w:pPr>
      <w:r w:rsidRPr="001710B0">
        <w:rPr>
          <w:color w:val="00000A"/>
          <w:highlight w:val="lightGray"/>
        </w:rPr>
        <w:t>Premeditation predicts c</w:t>
      </w:r>
      <w:r w:rsidR="00C75C81" w:rsidRPr="001710B0">
        <w:rPr>
          <w:color w:val="00000A"/>
          <w:highlight w:val="lightGray"/>
        </w:rPr>
        <w:t xml:space="preserve">onnectivity </w:t>
      </w:r>
      <w:r w:rsidR="000B5073" w:rsidRPr="001710B0">
        <w:rPr>
          <w:color w:val="00000A"/>
          <w:highlight w:val="lightGray"/>
        </w:rPr>
        <w:t xml:space="preserve">from </w:t>
      </w:r>
      <w:r w:rsidR="00C75C81" w:rsidRPr="001710B0">
        <w:rPr>
          <w:color w:val="00000A"/>
          <w:highlight w:val="lightGray"/>
        </w:rPr>
        <w:t xml:space="preserve">rostral cingulate </w:t>
      </w:r>
      <w:r w:rsidRPr="001710B0">
        <w:rPr>
          <w:color w:val="00000A"/>
          <w:highlight w:val="lightGray"/>
        </w:rPr>
        <w:t>to</w:t>
      </w:r>
      <w:r w:rsidR="00CB486A">
        <w:rPr>
          <w:color w:val="00000A"/>
        </w:rPr>
        <w:t xml:space="preserve"> </w:t>
      </w:r>
      <w:r w:rsidR="000B5073">
        <w:rPr>
          <w:color w:val="00000A"/>
        </w:rPr>
        <w:t>occipital/</w:t>
      </w:r>
      <w:r w:rsidR="009B124B">
        <w:rPr>
          <w:color w:val="00000A"/>
        </w:rPr>
        <w:t xml:space="preserve">parietal </w:t>
      </w:r>
    </w:p>
    <w:p w14:paraId="5AF3B2C0" w14:textId="04AFD844" w:rsidR="00A51187" w:rsidRPr="00B85E8E" w:rsidRDefault="000B5073" w:rsidP="00B85E8E">
      <w:pPr>
        <w:pStyle w:val="ListParagraph"/>
        <w:numPr>
          <w:ilvl w:val="0"/>
          <w:numId w:val="1"/>
        </w:numPr>
        <w:spacing w:line="480" w:lineRule="auto"/>
        <w:jc w:val="both"/>
        <w:rPr>
          <w:color w:val="00000A"/>
        </w:rPr>
      </w:pPr>
      <w:r>
        <w:rPr>
          <w:color w:val="00000A"/>
        </w:rPr>
        <w:t>Regions from</w:t>
      </w:r>
      <w:r w:rsidR="00C75C81">
        <w:rPr>
          <w:color w:val="00000A"/>
        </w:rPr>
        <w:t xml:space="preserve"> perseverance and premeditation overlapped with multiple demand network</w:t>
      </w:r>
    </w:p>
    <w:p w14:paraId="521D5307" w14:textId="77777777" w:rsidR="00A51187" w:rsidRDefault="00A51187">
      <w:pPr>
        <w:spacing w:line="480" w:lineRule="auto"/>
        <w:jc w:val="both"/>
        <w:rPr>
          <w:color w:val="00000A"/>
        </w:rPr>
      </w:pPr>
      <w:bookmarkStart w:id="0" w:name="_GoBack"/>
      <w:bookmarkEnd w:id="0"/>
    </w:p>
    <w:p w14:paraId="4A07273B" w14:textId="77777777" w:rsidR="00A51187" w:rsidRDefault="00A51187">
      <w:pPr>
        <w:spacing w:line="480" w:lineRule="auto"/>
        <w:jc w:val="both"/>
        <w:rPr>
          <w:color w:val="00000A"/>
        </w:rPr>
      </w:pPr>
    </w:p>
    <w:p w14:paraId="0F78EDA9" w14:textId="77777777" w:rsidR="00A51187" w:rsidRDefault="00A51187">
      <w:pPr>
        <w:spacing w:line="480" w:lineRule="auto"/>
        <w:jc w:val="both"/>
        <w:rPr>
          <w:color w:val="00000A"/>
        </w:rPr>
        <w:sectPr w:rsidR="00A51187">
          <w:footerReference w:type="default" r:id="rId9"/>
          <w:pgSz w:w="12240" w:h="15840"/>
          <w:pgMar w:top="1440" w:right="1440" w:bottom="1440" w:left="1440" w:header="0" w:footer="708" w:gutter="0"/>
          <w:cols w:space="720"/>
          <w:formProt w:val="0"/>
          <w:docGrid w:linePitch="312" w:charSpace="-2049"/>
        </w:sectPr>
      </w:pPr>
    </w:p>
    <w:p w14:paraId="2D421D19" w14:textId="77777777" w:rsidR="00A51187" w:rsidRDefault="00C75C81">
      <w:pPr>
        <w:spacing w:line="480" w:lineRule="auto"/>
        <w:jc w:val="both"/>
        <w:outlineLvl w:val="0"/>
        <w:rPr>
          <w:color w:val="00000A"/>
          <w:sz w:val="32"/>
          <w:szCs w:val="32"/>
        </w:rPr>
      </w:pPr>
      <w:r>
        <w:rPr>
          <w:color w:val="00000A"/>
          <w:sz w:val="32"/>
          <w:szCs w:val="32"/>
        </w:rPr>
        <w:lastRenderedPageBreak/>
        <w:t>Abstract</w:t>
      </w:r>
    </w:p>
    <w:p w14:paraId="5C632478" w14:textId="1BDC9F94" w:rsidR="00A51187" w:rsidRDefault="00C75C81">
      <w:pPr>
        <w:spacing w:line="480" w:lineRule="auto"/>
        <w:jc w:val="both"/>
        <w:rPr>
          <w:color w:val="00000A"/>
        </w:rPr>
      </w:pPr>
      <w:r>
        <w:rPr>
          <w:color w:val="00000A"/>
        </w:rPr>
        <w:t>Impulsive behavior often occurs without forethought and can be driven by strong emotions or sudden impulses, leading to problems in cognition and behavior across a wide range of situations. Although neuroimaging studies have explored the neurocognitive indicators of impulsivity, the large-scale functional networks that contribute to different aspects of impulsive cognition remain unclear. In particular</w:t>
      </w:r>
      <w:r w:rsidR="0076588F">
        <w:rPr>
          <w:color w:val="00000A"/>
        </w:rPr>
        <w:t>,</w:t>
      </w:r>
      <w:r>
        <w:rPr>
          <w:color w:val="00000A"/>
        </w:rPr>
        <w:t xml:space="preserve"> we lack a coherent account of why impulsivity is associated with such a broad range of different psychological features. Here</w:t>
      </w:r>
      <w:r w:rsidR="00D70EDD">
        <w:rPr>
          <w:color w:val="00000A"/>
        </w:rPr>
        <w:t>,</w:t>
      </w:r>
      <w:r>
        <w:rPr>
          <w:color w:val="00000A"/>
        </w:rPr>
        <w:t xml:space="preserve"> we use resting state functional connectivity</w:t>
      </w:r>
      <w:r w:rsidR="00BC05E5">
        <w:rPr>
          <w:color w:val="00000A"/>
        </w:rPr>
        <w:t>,</w:t>
      </w:r>
      <w:r>
        <w:rPr>
          <w:color w:val="00000A"/>
        </w:rPr>
        <w:t xml:space="preserve"> acqu</w:t>
      </w:r>
      <w:r w:rsidR="006C7191">
        <w:rPr>
          <w:color w:val="00000A"/>
        </w:rPr>
        <w:t>ired in two independent samples</w:t>
      </w:r>
      <w:r w:rsidR="00BC05E5">
        <w:rPr>
          <w:color w:val="00000A"/>
        </w:rPr>
        <w:t>,</w:t>
      </w:r>
      <w:r>
        <w:rPr>
          <w:color w:val="00000A"/>
        </w:rPr>
        <w:t xml:space="preserve"> to investigate the neural substrates underlying different aspects of self-reported impulsivity. Based on the involvement of the anterior cingulate cortex (ACC) in cognitive but also affective processes, five seed regions were placed along the caudal to rostral gradient of the ACC.</w:t>
      </w:r>
      <w:r w:rsidR="00FC4DE7">
        <w:rPr>
          <w:color w:val="00000A"/>
        </w:rPr>
        <w:t xml:space="preserve"> </w:t>
      </w:r>
      <w:r w:rsidR="00FC4DE7" w:rsidRPr="001710B0">
        <w:rPr>
          <w:color w:val="00000A"/>
          <w:highlight w:val="lightGray"/>
        </w:rPr>
        <w:t xml:space="preserve">We found that positive urgency was related to functional connectivity between </w:t>
      </w:r>
      <w:proofErr w:type="spellStart"/>
      <w:r w:rsidR="00FC4DE7" w:rsidRPr="001710B0">
        <w:rPr>
          <w:color w:val="00000A"/>
          <w:highlight w:val="lightGray"/>
        </w:rPr>
        <w:t>subgenual</w:t>
      </w:r>
      <w:proofErr w:type="spellEnd"/>
      <w:r w:rsidR="00FC4DE7" w:rsidRPr="001710B0">
        <w:rPr>
          <w:color w:val="00000A"/>
          <w:highlight w:val="lightGray"/>
        </w:rPr>
        <w:t xml:space="preserve"> ACC and bilateral parietal regions such as </w:t>
      </w:r>
      <w:proofErr w:type="spellStart"/>
      <w:r w:rsidR="00FC4DE7" w:rsidRPr="001710B0">
        <w:rPr>
          <w:color w:val="00000A"/>
          <w:highlight w:val="lightGray"/>
        </w:rPr>
        <w:t>retrosplenial</w:t>
      </w:r>
      <w:proofErr w:type="spellEnd"/>
      <w:r w:rsidR="00FC4DE7" w:rsidRPr="001710B0">
        <w:rPr>
          <w:color w:val="00000A"/>
          <w:highlight w:val="lightGray"/>
        </w:rPr>
        <w:t xml:space="preserve"> cortex</w:t>
      </w:r>
      <w:r w:rsidR="00971744" w:rsidRPr="001710B0">
        <w:rPr>
          <w:color w:val="00000A"/>
          <w:highlight w:val="lightGray"/>
        </w:rPr>
        <w:t xml:space="preserve"> potentially</w:t>
      </w:r>
      <w:r w:rsidR="00FC4DE7" w:rsidRPr="001710B0">
        <w:rPr>
          <w:color w:val="00000A"/>
          <w:highlight w:val="lightGray"/>
        </w:rPr>
        <w:t xml:space="preserve"> highlighting this connection as being important in the modulation of the </w:t>
      </w:r>
      <w:r w:rsidR="00971744" w:rsidRPr="001710B0">
        <w:rPr>
          <w:color w:val="00000A"/>
          <w:highlight w:val="lightGray"/>
        </w:rPr>
        <w:t>non-prospective, hastiness - related</w:t>
      </w:r>
      <w:r w:rsidR="00FC4DE7" w:rsidRPr="001710B0">
        <w:rPr>
          <w:color w:val="00000A"/>
          <w:highlight w:val="lightGray"/>
        </w:rPr>
        <w:t xml:space="preserve"> aspects of impulsivity. Further</w:t>
      </w:r>
      <w:r w:rsidR="00FC4DE7" w:rsidRPr="004B7F07">
        <w:rPr>
          <w:color w:val="00000A"/>
        </w:rPr>
        <w:t>,</w:t>
      </w:r>
      <w:r w:rsidRPr="004B7F07">
        <w:rPr>
          <w:color w:val="00000A"/>
        </w:rPr>
        <w:t xml:space="preserve"> </w:t>
      </w:r>
      <w:r w:rsidR="00FC4DE7" w:rsidRPr="004B7F07">
        <w:rPr>
          <w:color w:val="00000A"/>
        </w:rPr>
        <w:t>t</w:t>
      </w:r>
      <w:r>
        <w:rPr>
          <w:color w:val="00000A"/>
        </w:rPr>
        <w:t>wo impulsivity dimensions were associated with significant alterations in functional connectivity of the</w:t>
      </w:r>
      <w:r w:rsidR="00BF10DE">
        <w:rPr>
          <w:color w:val="00000A"/>
        </w:rPr>
        <w:t xml:space="preserve"> </w:t>
      </w:r>
      <w:proofErr w:type="spellStart"/>
      <w:r w:rsidR="00BF10DE">
        <w:rPr>
          <w:color w:val="00000A"/>
        </w:rPr>
        <w:t>supragenual</w:t>
      </w:r>
      <w:proofErr w:type="spellEnd"/>
      <w:r>
        <w:rPr>
          <w:color w:val="00000A"/>
        </w:rPr>
        <w:t xml:space="preserve"> ACC: </w:t>
      </w:r>
      <w:r w:rsidR="006C7191">
        <w:rPr>
          <w:color w:val="00000A"/>
        </w:rPr>
        <w:t>(</w:t>
      </w:r>
      <w:proofErr w:type="spellStart"/>
      <w:r w:rsidR="006C7191">
        <w:rPr>
          <w:color w:val="00000A"/>
        </w:rPr>
        <w:t>i</w:t>
      </w:r>
      <w:proofErr w:type="spellEnd"/>
      <w:r w:rsidR="006C7191">
        <w:rPr>
          <w:color w:val="00000A"/>
        </w:rPr>
        <w:t>) lack of perseverance was positively correlated to connectivity with the bilateral dorsolateral prefrontal cortex and right inferior frontal gyrus and (ii) lack of premeditation was inversely associated with functional connectivity with clusters within bilateral occipital cortex.</w:t>
      </w:r>
      <w:r>
        <w:rPr>
          <w:color w:val="00000A"/>
        </w:rPr>
        <w:t xml:space="preserve"> Further analysis revealed that these connectivity patterns overlapped with</w:t>
      </w:r>
      <w:r w:rsidR="0021736D">
        <w:rPr>
          <w:color w:val="00000A"/>
        </w:rPr>
        <w:t xml:space="preserve"> </w:t>
      </w:r>
      <w:r w:rsidR="0021736D" w:rsidRPr="001710B0">
        <w:rPr>
          <w:color w:val="00000A"/>
          <w:highlight w:val="lightGray"/>
        </w:rPr>
        <w:t>bilateral dorsolateral pre</w:t>
      </w:r>
      <w:r w:rsidRPr="001710B0">
        <w:rPr>
          <w:color w:val="00000A"/>
          <w:highlight w:val="lightGray"/>
        </w:rPr>
        <w:t>frontal</w:t>
      </w:r>
      <w:r w:rsidR="009D16A4" w:rsidRPr="001710B0">
        <w:rPr>
          <w:color w:val="00000A"/>
          <w:highlight w:val="lightGray"/>
        </w:rPr>
        <w:t xml:space="preserve"> and</w:t>
      </w:r>
      <w:r w:rsidR="0021736D" w:rsidRPr="001710B0">
        <w:rPr>
          <w:color w:val="00000A"/>
          <w:highlight w:val="lightGray"/>
        </w:rPr>
        <w:t xml:space="preserve"> bilateral</w:t>
      </w:r>
      <w:r w:rsidR="009D16A4" w:rsidRPr="001710B0">
        <w:rPr>
          <w:color w:val="00000A"/>
          <w:highlight w:val="lightGray"/>
        </w:rPr>
        <w:t xml:space="preserve"> occipital </w:t>
      </w:r>
      <w:r w:rsidR="0021736D" w:rsidRPr="001710B0">
        <w:rPr>
          <w:color w:val="00000A"/>
          <w:highlight w:val="lightGray"/>
        </w:rPr>
        <w:t>regions</w:t>
      </w:r>
      <w:r>
        <w:rPr>
          <w:color w:val="00000A"/>
        </w:rPr>
        <w:t xml:space="preserve"> of the multiple demand network, a large-scale neural system implicated in the general control of </w:t>
      </w:r>
      <w:r w:rsidR="000670A8">
        <w:rPr>
          <w:color w:val="00000A"/>
        </w:rPr>
        <w:t>thought and action</w:t>
      </w:r>
      <w:r>
        <w:rPr>
          <w:color w:val="00000A"/>
        </w:rPr>
        <w:t xml:space="preserve">. </w:t>
      </w:r>
      <w:r w:rsidRPr="001561C3">
        <w:rPr>
          <w:color w:val="00000A"/>
          <w:highlight w:val="lightGray"/>
        </w:rPr>
        <w:t xml:space="preserve">Together these results demonstrate that different forms of impulsivity have </w:t>
      </w:r>
      <w:r w:rsidR="00D70EDD" w:rsidRPr="001561C3">
        <w:rPr>
          <w:color w:val="00000A"/>
          <w:highlight w:val="lightGray"/>
        </w:rPr>
        <w:t>different neural correlates, which</w:t>
      </w:r>
      <w:r w:rsidRPr="001561C3">
        <w:rPr>
          <w:color w:val="00000A"/>
          <w:highlight w:val="lightGray"/>
        </w:rPr>
        <w:t xml:space="preserve"> are </w:t>
      </w:r>
      <w:r w:rsidR="00C51586" w:rsidRPr="001561C3">
        <w:rPr>
          <w:color w:val="00000A"/>
          <w:highlight w:val="lightGray"/>
        </w:rPr>
        <w:t>linked to</w:t>
      </w:r>
      <w:r w:rsidRPr="001561C3">
        <w:rPr>
          <w:color w:val="00000A"/>
          <w:highlight w:val="lightGray"/>
        </w:rPr>
        <w:t xml:space="preserve"> the functional connectivity of a region of anterior cingulate</w:t>
      </w:r>
      <w:r w:rsidR="009D16A4" w:rsidRPr="001561C3">
        <w:rPr>
          <w:color w:val="00000A"/>
          <w:highlight w:val="lightGray"/>
        </w:rPr>
        <w:t xml:space="preserve"> cortex</w:t>
      </w:r>
      <w:r w:rsidR="0021736D" w:rsidRPr="001561C3">
        <w:rPr>
          <w:color w:val="00000A"/>
          <w:highlight w:val="lightGray"/>
        </w:rPr>
        <w:t>.</w:t>
      </w:r>
      <w:r w:rsidRPr="001561C3">
        <w:rPr>
          <w:color w:val="00000A"/>
          <w:highlight w:val="lightGray"/>
        </w:rPr>
        <w:t xml:space="preserve"> </w:t>
      </w:r>
      <w:r w:rsidR="0021736D" w:rsidRPr="001561C3">
        <w:rPr>
          <w:color w:val="00000A"/>
          <w:highlight w:val="lightGray"/>
        </w:rPr>
        <w:t xml:space="preserve">This </w:t>
      </w:r>
      <w:r w:rsidRPr="001561C3">
        <w:rPr>
          <w:color w:val="00000A"/>
          <w:highlight w:val="lightGray"/>
        </w:rPr>
        <w:t>suggest</w:t>
      </w:r>
      <w:r w:rsidR="0021736D" w:rsidRPr="001561C3">
        <w:rPr>
          <w:color w:val="00000A"/>
          <w:highlight w:val="lightGray"/>
        </w:rPr>
        <w:t>s</w:t>
      </w:r>
      <w:r w:rsidRPr="001561C3">
        <w:rPr>
          <w:color w:val="00000A"/>
          <w:highlight w:val="lightGray"/>
        </w:rPr>
        <w:t xml:space="preserve"> that poor perseveration and premeditation </w:t>
      </w:r>
      <w:r w:rsidR="0021736D" w:rsidRPr="001561C3">
        <w:rPr>
          <w:color w:val="00000A"/>
          <w:highlight w:val="lightGray"/>
        </w:rPr>
        <w:t xml:space="preserve">might be </w:t>
      </w:r>
      <w:r w:rsidR="009D16A4" w:rsidRPr="001561C3">
        <w:rPr>
          <w:color w:val="00000A"/>
          <w:highlight w:val="lightGray"/>
        </w:rPr>
        <w:t>linked to</w:t>
      </w:r>
      <w:r w:rsidRPr="001561C3">
        <w:rPr>
          <w:color w:val="00000A"/>
          <w:highlight w:val="lightGray"/>
        </w:rPr>
        <w:t xml:space="preserve"> dysfunctions in how</w:t>
      </w:r>
      <w:r w:rsidR="0021736D" w:rsidRPr="001561C3">
        <w:rPr>
          <w:color w:val="00000A"/>
          <w:highlight w:val="lightGray"/>
        </w:rPr>
        <w:t xml:space="preserve"> the </w:t>
      </w:r>
      <w:r w:rsidR="0021736D" w:rsidRPr="001561C3">
        <w:rPr>
          <w:color w:val="00000A"/>
          <w:highlight w:val="lightGray"/>
        </w:rPr>
        <w:lastRenderedPageBreak/>
        <w:t>rostral zone of the ACC</w:t>
      </w:r>
      <w:r w:rsidRPr="001561C3">
        <w:rPr>
          <w:color w:val="00000A"/>
          <w:highlight w:val="lightGray"/>
        </w:rPr>
        <w:t xml:space="preserve"> interacts with </w:t>
      </w:r>
      <w:r w:rsidR="00E03718" w:rsidRPr="001561C3">
        <w:rPr>
          <w:color w:val="00000A"/>
          <w:highlight w:val="lightGray"/>
        </w:rPr>
        <w:t>the multiple demand</w:t>
      </w:r>
      <w:r w:rsidRPr="001561C3">
        <w:rPr>
          <w:color w:val="00000A"/>
          <w:highlight w:val="lightGray"/>
        </w:rPr>
        <w:t xml:space="preserve"> network that allow</w:t>
      </w:r>
      <w:r w:rsidR="009D16A4" w:rsidRPr="001561C3">
        <w:rPr>
          <w:color w:val="00000A"/>
          <w:highlight w:val="lightGray"/>
        </w:rPr>
        <w:t>s</w:t>
      </w:r>
      <w:r w:rsidRPr="001561C3">
        <w:rPr>
          <w:color w:val="00000A"/>
          <w:highlight w:val="lightGray"/>
        </w:rPr>
        <w:t xml:space="preserve"> </w:t>
      </w:r>
      <w:r w:rsidR="00C51586" w:rsidRPr="001561C3">
        <w:rPr>
          <w:color w:val="00000A"/>
          <w:highlight w:val="lightGray"/>
        </w:rPr>
        <w:t>cognition</w:t>
      </w:r>
      <w:r w:rsidRPr="001561C3">
        <w:rPr>
          <w:color w:val="00000A"/>
          <w:highlight w:val="lightGray"/>
        </w:rPr>
        <w:t xml:space="preserve"> to proceed in a controlled way.</w:t>
      </w:r>
    </w:p>
    <w:p w14:paraId="22C33EBD" w14:textId="77777777" w:rsidR="009D16A4" w:rsidRDefault="009D16A4">
      <w:pPr>
        <w:spacing w:line="480" w:lineRule="auto"/>
        <w:jc w:val="both"/>
      </w:pPr>
    </w:p>
    <w:p w14:paraId="627AE802" w14:textId="77777777" w:rsidR="00A51187" w:rsidRDefault="00C75C81" w:rsidP="00E85E2E">
      <w:pPr>
        <w:spacing w:line="480" w:lineRule="auto"/>
        <w:rPr>
          <w:color w:val="00000A"/>
        </w:rPr>
        <w:sectPr w:rsidR="00A51187">
          <w:footerReference w:type="default" r:id="rId10"/>
          <w:pgSz w:w="12240" w:h="15840"/>
          <w:pgMar w:top="1440" w:right="1440" w:bottom="1440" w:left="1440" w:header="0" w:footer="708" w:gutter="0"/>
          <w:cols w:space="720"/>
          <w:formProt w:val="0"/>
          <w:docGrid w:linePitch="312" w:charSpace="-2049"/>
        </w:sectPr>
      </w:pPr>
      <w:r>
        <w:rPr>
          <w:b/>
          <w:color w:val="00000A"/>
        </w:rPr>
        <w:t>Keywords:</w:t>
      </w:r>
      <w:r>
        <w:rPr>
          <w:color w:val="00000A"/>
        </w:rPr>
        <w:t xml:space="preserve"> impulsivity, UPPS-P, functional connectivity, anterior cingulate cortex, multiple demand network</w:t>
      </w:r>
    </w:p>
    <w:p w14:paraId="20237B75" w14:textId="39F00F2D" w:rsidR="00A51187" w:rsidRDefault="00BE6603">
      <w:pPr>
        <w:spacing w:line="480" w:lineRule="auto"/>
        <w:jc w:val="both"/>
        <w:outlineLvl w:val="0"/>
        <w:rPr>
          <w:color w:val="00000A"/>
          <w:sz w:val="32"/>
        </w:rPr>
      </w:pPr>
      <w:r>
        <w:rPr>
          <w:color w:val="00000A"/>
          <w:sz w:val="32"/>
        </w:rPr>
        <w:lastRenderedPageBreak/>
        <w:t xml:space="preserve">1. </w:t>
      </w:r>
      <w:r w:rsidR="00C75C81">
        <w:rPr>
          <w:color w:val="00000A"/>
          <w:sz w:val="32"/>
        </w:rPr>
        <w:t>Introduction</w:t>
      </w:r>
    </w:p>
    <w:p w14:paraId="0C43EC1B" w14:textId="7D282183" w:rsidR="00A51187" w:rsidRDefault="00C75C81">
      <w:pPr>
        <w:spacing w:line="480" w:lineRule="auto"/>
        <w:jc w:val="both"/>
      </w:pPr>
      <w:r>
        <w:rPr>
          <w:color w:val="00000A"/>
        </w:rPr>
        <w:t xml:space="preserve">Impulsive behavior occurs when </w:t>
      </w:r>
      <w:r w:rsidR="001C7EA7">
        <w:rPr>
          <w:color w:val="00000A"/>
        </w:rPr>
        <w:t xml:space="preserve">actions </w:t>
      </w:r>
      <w:r>
        <w:rPr>
          <w:color w:val="00000A"/>
        </w:rPr>
        <w:t xml:space="preserve">are </w:t>
      </w:r>
      <w:r w:rsidR="00304760">
        <w:rPr>
          <w:color w:val="00000A"/>
        </w:rPr>
        <w:t>“</w:t>
      </w:r>
      <w:r>
        <w:rPr>
          <w:color w:val="00000A"/>
        </w:rPr>
        <w:t>poorly conceived, prematurely expressed, unduly risky or inappropriate to the situation</w:t>
      </w:r>
      <w:r w:rsidR="00233B16">
        <w:rPr>
          <w:color w:val="00000A"/>
        </w:rPr>
        <w:t xml:space="preserve"> and</w:t>
      </w:r>
      <w:r w:rsidR="001C7EA7">
        <w:rPr>
          <w:color w:val="00000A"/>
        </w:rPr>
        <w:t xml:space="preserve"> often result in undesirable consequences” (</w:t>
      </w:r>
      <w:proofErr w:type="spellStart"/>
      <w:r w:rsidR="00814655">
        <w:rPr>
          <w:color w:val="00000A"/>
        </w:rPr>
        <w:t>Daru</w:t>
      </w:r>
      <w:r>
        <w:rPr>
          <w:color w:val="00000A"/>
        </w:rPr>
        <w:t>na</w:t>
      </w:r>
      <w:proofErr w:type="spellEnd"/>
      <w:r>
        <w:rPr>
          <w:color w:val="00000A"/>
        </w:rPr>
        <w:t xml:space="preserve"> and Barnes, 1993</w:t>
      </w:r>
      <w:r w:rsidR="001C7EA7">
        <w:rPr>
          <w:color w:val="00000A"/>
        </w:rPr>
        <w:t xml:space="preserve">, p. 23; cf. Arce and </w:t>
      </w:r>
      <w:proofErr w:type="spellStart"/>
      <w:r w:rsidR="001C7EA7">
        <w:rPr>
          <w:color w:val="00000A"/>
        </w:rPr>
        <w:t>Santisteban</w:t>
      </w:r>
      <w:proofErr w:type="spellEnd"/>
      <w:r w:rsidR="001C7EA7">
        <w:rPr>
          <w:color w:val="00000A"/>
        </w:rPr>
        <w:t xml:space="preserve">, 2006, </w:t>
      </w:r>
      <w:proofErr w:type="spellStart"/>
      <w:r w:rsidR="001C7EA7">
        <w:rPr>
          <w:color w:val="00000A"/>
        </w:rPr>
        <w:t>Dalley</w:t>
      </w:r>
      <w:proofErr w:type="spellEnd"/>
      <w:r w:rsidR="001C7EA7">
        <w:rPr>
          <w:color w:val="00000A"/>
        </w:rPr>
        <w:t xml:space="preserve"> et al., 2011</w:t>
      </w:r>
      <w:r>
        <w:rPr>
          <w:color w:val="00000A"/>
        </w:rPr>
        <w:t xml:space="preserve">). It is a broad construct that captures the influence of motor, cognition and emotion on behavior (see </w:t>
      </w:r>
      <w:proofErr w:type="spellStart"/>
      <w:r>
        <w:rPr>
          <w:color w:val="00000A"/>
        </w:rPr>
        <w:t>Evenden</w:t>
      </w:r>
      <w:proofErr w:type="spellEnd"/>
      <w:r>
        <w:rPr>
          <w:color w:val="00000A"/>
        </w:rPr>
        <w:t xml:space="preserve">, 1999) with a wide range of functional outcomes (for reviews see: </w:t>
      </w:r>
      <w:proofErr w:type="spellStart"/>
      <w:r>
        <w:rPr>
          <w:color w:val="00000A"/>
        </w:rPr>
        <w:t>Dalley</w:t>
      </w:r>
      <w:proofErr w:type="spellEnd"/>
      <w:r>
        <w:rPr>
          <w:color w:val="00000A"/>
        </w:rPr>
        <w:t xml:space="preserve"> et al., 2011; Moeller et al., 2001). Different aspects of impulsivity can be assessed by questionnaires such as the UPPS impulsive behavior scale (Whiteside and </w:t>
      </w:r>
      <w:proofErr w:type="spellStart"/>
      <w:r>
        <w:rPr>
          <w:color w:val="00000A"/>
        </w:rPr>
        <w:t>Lynam</w:t>
      </w:r>
      <w:proofErr w:type="spellEnd"/>
      <w:r>
        <w:rPr>
          <w:color w:val="00000A"/>
        </w:rPr>
        <w:t>, 2001) that uses a factor analytic approach to identify 4 components: (</w:t>
      </w:r>
      <w:proofErr w:type="spellStart"/>
      <w:r>
        <w:rPr>
          <w:color w:val="00000A"/>
        </w:rPr>
        <w:t>i</w:t>
      </w:r>
      <w:proofErr w:type="spellEnd"/>
      <w:r>
        <w:rPr>
          <w:color w:val="00000A"/>
        </w:rPr>
        <w:t xml:space="preserve">) </w:t>
      </w:r>
      <w:r>
        <w:rPr>
          <w:i/>
          <w:color w:val="00000A"/>
        </w:rPr>
        <w:t>negative urgency</w:t>
      </w:r>
      <w:r>
        <w:rPr>
          <w:color w:val="00000A"/>
        </w:rPr>
        <w:t xml:space="preserve">, which refers to acting rashly out of a negative mood; (ii) </w:t>
      </w:r>
      <w:r>
        <w:rPr>
          <w:i/>
          <w:color w:val="00000A"/>
        </w:rPr>
        <w:t>lack of perseverance</w:t>
      </w:r>
      <w:r>
        <w:rPr>
          <w:color w:val="00000A"/>
        </w:rPr>
        <w:t xml:space="preserve"> that describes circumstances of having difficulties in staying on task; (iii) </w:t>
      </w:r>
      <w:r>
        <w:rPr>
          <w:i/>
          <w:color w:val="00000A"/>
        </w:rPr>
        <w:t>lack of premeditation</w:t>
      </w:r>
      <w:r>
        <w:rPr>
          <w:color w:val="00000A"/>
        </w:rPr>
        <w:t xml:space="preserve"> - reflecting the hampered ability to anticipate future consequences of an action; and (iv) </w:t>
      </w:r>
      <w:r>
        <w:rPr>
          <w:i/>
          <w:color w:val="00000A"/>
        </w:rPr>
        <w:t>sensation seeking</w:t>
      </w:r>
      <w:r>
        <w:rPr>
          <w:color w:val="00000A"/>
        </w:rPr>
        <w:t xml:space="preserve">, a tendency to seek and engage in exciting, novel and dangerous situations. </w:t>
      </w:r>
      <w:proofErr w:type="spellStart"/>
      <w:r>
        <w:rPr>
          <w:color w:val="00000A"/>
        </w:rPr>
        <w:t>Cyders</w:t>
      </w:r>
      <w:proofErr w:type="spellEnd"/>
      <w:r>
        <w:rPr>
          <w:color w:val="00000A"/>
        </w:rPr>
        <w:t xml:space="preserve"> and Smith (2007) added a fifth component — </w:t>
      </w:r>
      <w:r>
        <w:rPr>
          <w:i/>
          <w:color w:val="00000A"/>
        </w:rPr>
        <w:t>positive urgency</w:t>
      </w:r>
      <w:r>
        <w:rPr>
          <w:color w:val="00000A"/>
        </w:rPr>
        <w:t xml:space="preserve"> — to differentiate between rash actions that occur under conditions of either negative or positive mood.</w:t>
      </w:r>
    </w:p>
    <w:p w14:paraId="24C58EEB" w14:textId="77777777" w:rsidR="00A51187" w:rsidRDefault="00A51187">
      <w:pPr>
        <w:spacing w:line="480" w:lineRule="auto"/>
        <w:jc w:val="both"/>
        <w:rPr>
          <w:color w:val="00000A"/>
        </w:rPr>
      </w:pPr>
    </w:p>
    <w:p w14:paraId="5FFCEFF8" w14:textId="4318BCC4" w:rsidR="00DA5BDE" w:rsidRPr="00001C84" w:rsidRDefault="00C75C81" w:rsidP="00934F46">
      <w:pPr>
        <w:spacing w:line="480" w:lineRule="auto"/>
        <w:jc w:val="both"/>
        <w:rPr>
          <w:rFonts w:ascii="Times New Roman" w:hAnsi="Times New Roman" w:cs="Times New Roman"/>
        </w:rPr>
      </w:pPr>
      <w:r>
        <w:rPr>
          <w:color w:val="00000A"/>
        </w:rPr>
        <w:t xml:space="preserve">Although the construct of impulsivity as a </w:t>
      </w:r>
      <w:r w:rsidR="0098537A">
        <w:rPr>
          <w:color w:val="00000A"/>
        </w:rPr>
        <w:t xml:space="preserve">wide ranging </w:t>
      </w:r>
      <w:r>
        <w:rPr>
          <w:color w:val="00000A"/>
        </w:rPr>
        <w:t>trait with</w:t>
      </w:r>
      <w:r w:rsidR="00A3137A">
        <w:rPr>
          <w:color w:val="00000A"/>
        </w:rPr>
        <w:t xml:space="preserve"> a</w:t>
      </w:r>
      <w:r>
        <w:rPr>
          <w:color w:val="00000A"/>
        </w:rPr>
        <w:t xml:space="preserve"> heterogeneous mixture of affective and cognitive factors is well established, it is unclear why such a variety of different cognitive and behavioral attribu</w:t>
      </w:r>
      <w:r w:rsidR="006F5327">
        <w:rPr>
          <w:color w:val="00000A"/>
        </w:rPr>
        <w:t xml:space="preserve">tes tend to co-occur in </w:t>
      </w:r>
      <w:r>
        <w:rPr>
          <w:color w:val="00000A"/>
        </w:rPr>
        <w:t xml:space="preserve">individuals. It is possible that understanding the neurocognitive architecture that supports different types of impulsive behavior could help explain what </w:t>
      </w:r>
      <w:r w:rsidR="00A3137A">
        <w:rPr>
          <w:color w:val="00000A"/>
        </w:rPr>
        <w:t xml:space="preserve">causes this clustering of diverse symptoms </w:t>
      </w:r>
      <w:r>
        <w:rPr>
          <w:color w:val="00000A"/>
        </w:rPr>
        <w:t>under the rubric of the same broad psychological construct. To date</w:t>
      </w:r>
      <w:r w:rsidR="00155693">
        <w:rPr>
          <w:color w:val="00000A"/>
        </w:rPr>
        <w:t>,</w:t>
      </w:r>
      <w:r>
        <w:rPr>
          <w:color w:val="00000A"/>
        </w:rPr>
        <w:t xml:space="preserve"> neurocognitive evidence has implicated alterations in how the cortex interacts with limbic and striatal systems (e.g. Brewer and Potenza, 2008; Brown et al., 2006; </w:t>
      </w:r>
      <w:proofErr w:type="spellStart"/>
      <w:r>
        <w:rPr>
          <w:color w:val="00000A"/>
        </w:rPr>
        <w:t>Dalley</w:t>
      </w:r>
      <w:proofErr w:type="spellEnd"/>
      <w:r>
        <w:rPr>
          <w:color w:val="00000A"/>
        </w:rPr>
        <w:t xml:space="preserve"> et al., 2011; Robbins, 2007) as well as differences in the globa</w:t>
      </w:r>
      <w:r w:rsidR="00155693">
        <w:rPr>
          <w:color w:val="00000A"/>
        </w:rPr>
        <w:t>l level of</w:t>
      </w:r>
      <w:r>
        <w:rPr>
          <w:color w:val="00000A"/>
        </w:rPr>
        <w:t xml:space="preserve"> brain networks</w:t>
      </w:r>
      <w:r w:rsidR="00155693">
        <w:rPr>
          <w:color w:val="00000A"/>
        </w:rPr>
        <w:t xml:space="preserve"> organization</w:t>
      </w:r>
      <w:r>
        <w:rPr>
          <w:color w:val="00000A"/>
        </w:rPr>
        <w:t xml:space="preserve"> (Davis et al.</w:t>
      </w:r>
      <w:r w:rsidR="00290008">
        <w:rPr>
          <w:color w:val="00000A"/>
        </w:rPr>
        <w:t>, 2013). One cortical structure</w:t>
      </w:r>
      <w:r>
        <w:rPr>
          <w:color w:val="00000A"/>
        </w:rPr>
        <w:t xml:space="preserve"> </w:t>
      </w:r>
      <w:r w:rsidR="00E03718">
        <w:rPr>
          <w:color w:val="00000A"/>
        </w:rPr>
        <w:t>that may</w:t>
      </w:r>
      <w:r>
        <w:rPr>
          <w:color w:val="00000A"/>
        </w:rPr>
        <w:t xml:space="preserve"> </w:t>
      </w:r>
      <w:r w:rsidR="00E03718">
        <w:rPr>
          <w:color w:val="00000A"/>
        </w:rPr>
        <w:t>mediate</w:t>
      </w:r>
      <w:r>
        <w:rPr>
          <w:color w:val="00000A"/>
        </w:rPr>
        <w:t xml:space="preserve"> </w:t>
      </w:r>
      <w:r>
        <w:rPr>
          <w:color w:val="00000A"/>
        </w:rPr>
        <w:lastRenderedPageBreak/>
        <w:t>i</w:t>
      </w:r>
      <w:r w:rsidR="00A3137A">
        <w:rPr>
          <w:color w:val="00000A"/>
        </w:rPr>
        <w:t>mpulsive behavio</w:t>
      </w:r>
      <w:r>
        <w:rPr>
          <w:color w:val="00000A"/>
        </w:rPr>
        <w:t xml:space="preserve">r is the anterior cingulate cortex (ACC). Recently, </w:t>
      </w:r>
      <w:proofErr w:type="spellStart"/>
      <w:r>
        <w:rPr>
          <w:color w:val="00000A"/>
        </w:rPr>
        <w:t>Casetellanos</w:t>
      </w:r>
      <w:proofErr w:type="spellEnd"/>
      <w:r>
        <w:rPr>
          <w:color w:val="00000A"/>
        </w:rPr>
        <w:t>-Ryan and Seguin (2015) argued that</w:t>
      </w:r>
      <w:r w:rsidR="00967AFC">
        <w:rPr>
          <w:color w:val="00000A"/>
        </w:rPr>
        <w:t>,</w:t>
      </w:r>
      <w:r>
        <w:rPr>
          <w:color w:val="00000A"/>
        </w:rPr>
        <w:t xml:space="preserve"> along with </w:t>
      </w:r>
      <w:r w:rsidR="006A0594" w:rsidRPr="00967AFC">
        <w:rPr>
          <w:color w:val="00000A"/>
          <w:highlight w:val="lightGray"/>
        </w:rPr>
        <w:t xml:space="preserve">other regions of the </w:t>
      </w:r>
      <w:r w:rsidR="00BC05E5">
        <w:rPr>
          <w:color w:val="00000A"/>
        </w:rPr>
        <w:t>prefrontal cortex, the ACC is</w:t>
      </w:r>
      <w:r>
        <w:rPr>
          <w:color w:val="00000A"/>
        </w:rPr>
        <w:t xml:space="preserve"> important </w:t>
      </w:r>
      <w:r w:rsidR="00E03718">
        <w:rPr>
          <w:color w:val="00000A"/>
        </w:rPr>
        <w:t>in impulsivity</w:t>
      </w:r>
      <w:r>
        <w:rPr>
          <w:color w:val="00000A"/>
        </w:rPr>
        <w:t xml:space="preserve"> be</w:t>
      </w:r>
      <w:r w:rsidR="00155693">
        <w:rPr>
          <w:color w:val="00000A"/>
        </w:rPr>
        <w:t>cause of its role in many</w:t>
      </w:r>
      <w:r>
        <w:rPr>
          <w:color w:val="00000A"/>
        </w:rPr>
        <w:t xml:space="preserve"> cognitive functions that seem to be altered in impulsivity</w:t>
      </w:r>
      <w:r w:rsidR="00DA5BDE">
        <w:rPr>
          <w:color w:val="00000A"/>
        </w:rPr>
        <w:t>.</w:t>
      </w:r>
      <w:r w:rsidR="00967AFC">
        <w:rPr>
          <w:color w:val="00000A"/>
        </w:rPr>
        <w:t xml:space="preserve"> </w:t>
      </w:r>
      <w:r w:rsidR="00DA5BDE" w:rsidRPr="00967AFC">
        <w:rPr>
          <w:iCs/>
          <w:highlight w:val="lightGray"/>
        </w:rPr>
        <w:t xml:space="preserve">The authors </w:t>
      </w:r>
      <w:r w:rsidR="00E03718">
        <w:rPr>
          <w:iCs/>
          <w:highlight w:val="lightGray"/>
        </w:rPr>
        <w:t>argue</w:t>
      </w:r>
      <w:r w:rsidR="00DA5BDE" w:rsidRPr="00967AFC">
        <w:rPr>
          <w:iCs/>
          <w:highlight w:val="lightGray"/>
        </w:rPr>
        <w:t xml:space="preserve"> that many of the cogniti</w:t>
      </w:r>
      <w:r w:rsidR="00E03718">
        <w:rPr>
          <w:iCs/>
          <w:highlight w:val="lightGray"/>
        </w:rPr>
        <w:t>ve processes that contribute to</w:t>
      </w:r>
      <w:r w:rsidR="00DA5BDE" w:rsidRPr="00967AFC">
        <w:rPr>
          <w:iCs/>
          <w:highlight w:val="lightGray"/>
        </w:rPr>
        <w:t xml:space="preserve"> impulsive decision making and behavior involve different aspects of executive functions (such as planning, response/motor inhibition, problems in perceiving/attending environmental information</w:t>
      </w:r>
      <w:r w:rsidR="00E03718">
        <w:rPr>
          <w:iCs/>
          <w:highlight w:val="lightGray"/>
        </w:rPr>
        <w:t>,</w:t>
      </w:r>
      <w:r w:rsidR="00DA5BDE" w:rsidRPr="00967AFC">
        <w:rPr>
          <w:iCs/>
          <w:highlight w:val="lightGray"/>
        </w:rPr>
        <w:t xml:space="preserve"> selective attenti</w:t>
      </w:r>
      <w:r w:rsidR="00E03718">
        <w:rPr>
          <w:iCs/>
          <w:highlight w:val="lightGray"/>
        </w:rPr>
        <w:t>on and working memory).</w:t>
      </w:r>
      <w:r w:rsidR="00DA5BDE" w:rsidRPr="00967AFC">
        <w:rPr>
          <w:iCs/>
          <w:highlight w:val="lightGray"/>
        </w:rPr>
        <w:t xml:space="preserve"> </w:t>
      </w:r>
      <w:r w:rsidR="00E03718">
        <w:rPr>
          <w:iCs/>
          <w:highlight w:val="lightGray"/>
        </w:rPr>
        <w:t xml:space="preserve">These processes </w:t>
      </w:r>
      <w:r w:rsidR="00DA5BDE" w:rsidRPr="00967AFC">
        <w:rPr>
          <w:iCs/>
          <w:highlight w:val="lightGray"/>
        </w:rPr>
        <w:t>are partly mediated by the interactions between the ACC and other aspects of the PFC (for a detailed description see their review).</w:t>
      </w:r>
    </w:p>
    <w:p w14:paraId="456E9D8B" w14:textId="77777777" w:rsidR="00A51187" w:rsidRDefault="00A51187">
      <w:pPr>
        <w:spacing w:line="480" w:lineRule="auto"/>
        <w:jc w:val="both"/>
        <w:rPr>
          <w:color w:val="00000A"/>
        </w:rPr>
      </w:pPr>
    </w:p>
    <w:p w14:paraId="3F9EC127" w14:textId="38BC9E94" w:rsidR="00A51187" w:rsidRPr="00C96327" w:rsidRDefault="00C75C81">
      <w:pPr>
        <w:spacing w:line="480" w:lineRule="auto"/>
        <w:jc w:val="both"/>
        <w:rPr>
          <w:color w:val="auto"/>
        </w:rPr>
      </w:pPr>
      <w:r>
        <w:rPr>
          <w:color w:val="00000A"/>
        </w:rPr>
        <w:t>Studies have implicated the ACC in a wide range of different cognitive processes that could have relevance to impulsivity. These include conflict monitoring (</w:t>
      </w:r>
      <w:proofErr w:type="spellStart"/>
      <w:r>
        <w:rPr>
          <w:color w:val="00000A"/>
        </w:rPr>
        <w:t>Botvinick</w:t>
      </w:r>
      <w:proofErr w:type="spellEnd"/>
      <w:r>
        <w:rPr>
          <w:color w:val="00000A"/>
        </w:rPr>
        <w:t xml:space="preserve"> et al., 1999, 2001, 2004), attentional (e.g. </w:t>
      </w:r>
      <w:proofErr w:type="spellStart"/>
      <w:r>
        <w:rPr>
          <w:color w:val="00000A"/>
        </w:rPr>
        <w:t>Aarts</w:t>
      </w:r>
      <w:proofErr w:type="spellEnd"/>
      <w:r>
        <w:rPr>
          <w:color w:val="00000A"/>
        </w:rPr>
        <w:t xml:space="preserve"> and </w:t>
      </w:r>
      <w:proofErr w:type="spellStart"/>
      <w:r>
        <w:rPr>
          <w:color w:val="00000A"/>
        </w:rPr>
        <w:t>Roelofs</w:t>
      </w:r>
      <w:proofErr w:type="spellEnd"/>
      <w:r>
        <w:rPr>
          <w:color w:val="00000A"/>
        </w:rPr>
        <w:t xml:space="preserve">, 2011; </w:t>
      </w:r>
      <w:proofErr w:type="spellStart"/>
      <w:r>
        <w:rPr>
          <w:color w:val="00000A"/>
        </w:rPr>
        <w:t>Crottaz-Herbette</w:t>
      </w:r>
      <w:proofErr w:type="spellEnd"/>
      <w:r>
        <w:rPr>
          <w:color w:val="00000A"/>
        </w:rPr>
        <w:t xml:space="preserve"> and Menon, 2006) and motor control (e.g. </w:t>
      </w:r>
      <w:proofErr w:type="spellStart"/>
      <w:r>
        <w:rPr>
          <w:color w:val="00000A"/>
        </w:rPr>
        <w:t>Asemi</w:t>
      </w:r>
      <w:proofErr w:type="spellEnd"/>
      <w:r>
        <w:rPr>
          <w:color w:val="00000A"/>
        </w:rPr>
        <w:t xml:space="preserve"> et al., 2015; </w:t>
      </w:r>
      <w:proofErr w:type="spellStart"/>
      <w:r>
        <w:rPr>
          <w:color w:val="00000A"/>
        </w:rPr>
        <w:t>Chouinard</w:t>
      </w:r>
      <w:proofErr w:type="spellEnd"/>
      <w:r>
        <w:rPr>
          <w:color w:val="00000A"/>
        </w:rPr>
        <w:t xml:space="preserve"> and Paus, 2006), working memory (e.g. </w:t>
      </w:r>
      <w:proofErr w:type="spellStart"/>
      <w:r>
        <w:rPr>
          <w:color w:val="00000A"/>
        </w:rPr>
        <w:t>Lenartowicz</w:t>
      </w:r>
      <w:proofErr w:type="spellEnd"/>
      <w:r>
        <w:rPr>
          <w:color w:val="00000A"/>
        </w:rPr>
        <w:t xml:space="preserve"> and McIntosh, 2005), task switching (e.g. Woodward et al., 2008), adaptive choices (Economides et al., 2014) and response inhibit</w:t>
      </w:r>
      <w:r w:rsidR="00155693">
        <w:rPr>
          <w:color w:val="00000A"/>
        </w:rPr>
        <w:t>ion (Braver et al., 2001). It has</w:t>
      </w:r>
      <w:r>
        <w:rPr>
          <w:color w:val="00000A"/>
        </w:rPr>
        <w:t xml:space="preserve"> also</w:t>
      </w:r>
      <w:r w:rsidR="00155693">
        <w:rPr>
          <w:color w:val="00000A"/>
        </w:rPr>
        <w:t xml:space="preserve"> been shown to be</w:t>
      </w:r>
      <w:r>
        <w:rPr>
          <w:color w:val="00000A"/>
        </w:rPr>
        <w:t xml:space="preserve"> involved in more complex social processes (Lavin et al., 2013), as well as</w:t>
      </w:r>
      <w:r w:rsidR="00155693">
        <w:rPr>
          <w:color w:val="00000A"/>
        </w:rPr>
        <w:t xml:space="preserve"> in</w:t>
      </w:r>
      <w:r>
        <w:rPr>
          <w:color w:val="00000A"/>
        </w:rPr>
        <w:t xml:space="preserve"> the regulation of emotional states (for a review </w:t>
      </w:r>
      <w:r w:rsidR="00155693">
        <w:rPr>
          <w:color w:val="00000A"/>
        </w:rPr>
        <w:t xml:space="preserve">see: </w:t>
      </w:r>
      <w:proofErr w:type="spellStart"/>
      <w:r w:rsidR="00155693">
        <w:rPr>
          <w:color w:val="00000A"/>
        </w:rPr>
        <w:t>Etkin</w:t>
      </w:r>
      <w:proofErr w:type="spellEnd"/>
      <w:r w:rsidR="00155693">
        <w:rPr>
          <w:color w:val="00000A"/>
        </w:rPr>
        <w:t xml:space="preserve"> et al., 2011) and </w:t>
      </w:r>
      <w:r w:rsidR="007A6943">
        <w:rPr>
          <w:color w:val="00000A"/>
        </w:rPr>
        <w:t>task disengagement</w:t>
      </w:r>
      <w:r>
        <w:rPr>
          <w:color w:val="00000A"/>
        </w:rPr>
        <w:t xml:space="preserve"> (Bernhardt et al., 2014). Consistent with a role in many different processes, the functional architecture of the</w:t>
      </w:r>
      <w:r w:rsidR="00155693">
        <w:rPr>
          <w:color w:val="00000A"/>
        </w:rPr>
        <w:t xml:space="preserve"> ACC suggests it is important for</w:t>
      </w:r>
      <w:r>
        <w:rPr>
          <w:color w:val="00000A"/>
        </w:rPr>
        <w:t xml:space="preserve"> integrating and processing information from different sources to guide behavior (cf. Kelly et al., 2009). It is a “cortical hub” with projections to several different brain areas both in non-humans (</w:t>
      </w:r>
      <w:proofErr w:type="spellStart"/>
      <w:r>
        <w:rPr>
          <w:color w:val="00000A"/>
        </w:rPr>
        <w:t>Devinsky</w:t>
      </w:r>
      <w:proofErr w:type="spellEnd"/>
      <w:r>
        <w:rPr>
          <w:color w:val="00000A"/>
        </w:rPr>
        <w:t xml:space="preserve"> et al., 1995) and humans (e.g. </w:t>
      </w:r>
      <w:proofErr w:type="spellStart"/>
      <w:r>
        <w:rPr>
          <w:color w:val="00000A"/>
        </w:rPr>
        <w:t>Hagmann</w:t>
      </w:r>
      <w:proofErr w:type="spellEnd"/>
      <w:r>
        <w:rPr>
          <w:color w:val="00000A"/>
        </w:rPr>
        <w:t xml:space="preserve"> et al., 2008) allowing it to integrate both bottom-up and top-down signals from different regions of cortex (e.g. Comte et al., 2014). Accordingly, various lines of research have demonstrated the existence of functionally distinct subdivisions within the ACC (e.g. Bush et al., 2000). Functional connectivity studies have shown that connectivity patterns are organized along a rostr</w:t>
      </w:r>
      <w:r w:rsidR="00155693">
        <w:rPr>
          <w:color w:val="00000A"/>
        </w:rPr>
        <w:t>al-</w:t>
      </w:r>
      <w:r>
        <w:rPr>
          <w:color w:val="00000A"/>
        </w:rPr>
        <w:t>caudal g</w:t>
      </w:r>
      <w:r w:rsidR="0057493B">
        <w:rPr>
          <w:color w:val="00000A"/>
        </w:rPr>
        <w:t>radient with regions in the mid</w:t>
      </w:r>
      <w:r>
        <w:rPr>
          <w:color w:val="00000A"/>
        </w:rPr>
        <w:t xml:space="preserve">cingulate cortex, located caudally to the ACC, involved in </w:t>
      </w:r>
      <w:r>
        <w:rPr>
          <w:color w:val="00000A"/>
        </w:rPr>
        <w:lastRenderedPageBreak/>
        <w:t xml:space="preserve">motoric processing, more anterior regions implicated in general process of control and </w:t>
      </w:r>
      <w:proofErr w:type="spellStart"/>
      <w:r>
        <w:rPr>
          <w:color w:val="00000A"/>
        </w:rPr>
        <w:t>subgenual</w:t>
      </w:r>
      <w:proofErr w:type="spellEnd"/>
      <w:r>
        <w:rPr>
          <w:color w:val="00000A"/>
        </w:rPr>
        <w:t xml:space="preserve"> aspects implicated in the limbic system and default mode network (Margulies et al., 2007).</w:t>
      </w:r>
      <w:r w:rsidR="00DA5BDE">
        <w:rPr>
          <w:color w:val="00000A"/>
        </w:rPr>
        <w:t xml:space="preserve"> </w:t>
      </w:r>
      <w:r w:rsidR="00DA5BDE" w:rsidRPr="00C96327">
        <w:rPr>
          <w:color w:val="auto"/>
          <w:highlight w:val="lightGray"/>
        </w:rPr>
        <w:t>It is important to note</w:t>
      </w:r>
      <w:r w:rsidR="00E03718">
        <w:rPr>
          <w:color w:val="auto"/>
          <w:highlight w:val="lightGray"/>
        </w:rPr>
        <w:t xml:space="preserve"> </w:t>
      </w:r>
      <w:r w:rsidR="00DA5BDE" w:rsidRPr="00C96327">
        <w:rPr>
          <w:color w:val="auto"/>
          <w:highlight w:val="lightGray"/>
        </w:rPr>
        <w:t xml:space="preserve">that these patterns of connectivity do not mean that </w:t>
      </w:r>
      <w:proofErr w:type="spellStart"/>
      <w:r w:rsidR="00DA5BDE" w:rsidRPr="00C96327">
        <w:rPr>
          <w:color w:val="auto"/>
          <w:highlight w:val="lightGray"/>
        </w:rPr>
        <w:t>subregions</w:t>
      </w:r>
      <w:proofErr w:type="spellEnd"/>
      <w:r w:rsidR="00DA5BDE" w:rsidRPr="00C96327">
        <w:rPr>
          <w:color w:val="auto"/>
          <w:highlight w:val="lightGray"/>
        </w:rPr>
        <w:t xml:space="preserve"> of the ACC serve discrete functions</w:t>
      </w:r>
      <w:r w:rsidR="00C96327">
        <w:rPr>
          <w:color w:val="auto"/>
          <w:highlight w:val="lightGray"/>
        </w:rPr>
        <w:t xml:space="preserve"> in all circumstances</w:t>
      </w:r>
      <w:r w:rsidR="00DA5BDE" w:rsidRPr="00C96327">
        <w:rPr>
          <w:color w:val="auto"/>
          <w:highlight w:val="lightGray"/>
        </w:rPr>
        <w:t xml:space="preserve">. </w:t>
      </w:r>
      <w:r w:rsidR="00DA5BDE" w:rsidRPr="00C96327">
        <w:rPr>
          <w:bCs/>
          <w:color w:val="auto"/>
          <w:highlight w:val="lightGray"/>
        </w:rPr>
        <w:t>For example, there are a number of fMRI studies showing activation associated with emotion regulation in rostral and dorsal regions of the ACC</w:t>
      </w:r>
      <w:r w:rsidR="00E03718">
        <w:rPr>
          <w:bCs/>
          <w:color w:val="auto"/>
          <w:highlight w:val="lightGray"/>
        </w:rPr>
        <w:t>, as well as</w:t>
      </w:r>
      <w:r w:rsidR="00E03718" w:rsidRPr="00C96327">
        <w:rPr>
          <w:bCs/>
          <w:color w:val="auto"/>
          <w:highlight w:val="lightGray"/>
        </w:rPr>
        <w:t xml:space="preserve"> </w:t>
      </w:r>
      <w:r w:rsidR="00E03718">
        <w:rPr>
          <w:bCs/>
          <w:color w:val="auto"/>
          <w:highlight w:val="lightGray"/>
        </w:rPr>
        <w:t xml:space="preserve">in </w:t>
      </w:r>
      <w:r w:rsidR="00E03718" w:rsidRPr="00C96327">
        <w:rPr>
          <w:bCs/>
          <w:color w:val="auto"/>
          <w:highlight w:val="lightGray"/>
        </w:rPr>
        <w:t>the</w:t>
      </w:r>
      <w:r w:rsidR="00E03718">
        <w:rPr>
          <w:bCs/>
          <w:color w:val="auto"/>
          <w:highlight w:val="lightGray"/>
        </w:rPr>
        <w:t xml:space="preserve"> </w:t>
      </w:r>
      <w:proofErr w:type="spellStart"/>
      <w:r w:rsidR="00E03718">
        <w:rPr>
          <w:bCs/>
          <w:color w:val="auto"/>
          <w:highlight w:val="lightGray"/>
        </w:rPr>
        <w:t>subgenual</w:t>
      </w:r>
      <w:proofErr w:type="spellEnd"/>
      <w:r w:rsidR="00E03718">
        <w:rPr>
          <w:bCs/>
          <w:color w:val="auto"/>
          <w:highlight w:val="lightGray"/>
        </w:rPr>
        <w:t xml:space="preserve"> areas</w:t>
      </w:r>
      <w:r w:rsidR="00DA5BDE" w:rsidRPr="00C96327">
        <w:rPr>
          <w:bCs/>
          <w:color w:val="auto"/>
          <w:highlight w:val="lightGray"/>
        </w:rPr>
        <w:t xml:space="preserve"> (e.g., Domes et al., 2010; Goldstein et a</w:t>
      </w:r>
      <w:r w:rsidR="00D3135A" w:rsidRPr="00C96327">
        <w:rPr>
          <w:bCs/>
          <w:color w:val="auto"/>
          <w:highlight w:val="lightGray"/>
        </w:rPr>
        <w:t xml:space="preserve">l., 2007; </w:t>
      </w:r>
      <w:proofErr w:type="spellStart"/>
      <w:r w:rsidR="00D3135A" w:rsidRPr="00C96327">
        <w:rPr>
          <w:bCs/>
          <w:color w:val="auto"/>
          <w:highlight w:val="lightGray"/>
        </w:rPr>
        <w:t>Gröne</w:t>
      </w:r>
      <w:proofErr w:type="spellEnd"/>
      <w:r w:rsidR="00D3135A" w:rsidRPr="00C96327">
        <w:rPr>
          <w:bCs/>
          <w:color w:val="auto"/>
          <w:highlight w:val="lightGray"/>
        </w:rPr>
        <w:t xml:space="preserve"> et al., 2015; </w:t>
      </w:r>
      <w:proofErr w:type="spellStart"/>
      <w:r w:rsidR="00D3135A" w:rsidRPr="00C96327">
        <w:rPr>
          <w:bCs/>
          <w:color w:val="auto"/>
          <w:highlight w:val="lightGray"/>
        </w:rPr>
        <w:t>O</w:t>
      </w:r>
      <w:r w:rsidR="00DA5BDE" w:rsidRPr="00C96327">
        <w:rPr>
          <w:bCs/>
          <w:color w:val="auto"/>
          <w:highlight w:val="lightGray"/>
        </w:rPr>
        <w:t>chsner</w:t>
      </w:r>
      <w:proofErr w:type="spellEnd"/>
      <w:r w:rsidR="00D3135A" w:rsidRPr="00C96327">
        <w:rPr>
          <w:bCs/>
          <w:color w:val="auto"/>
          <w:highlight w:val="lightGray"/>
        </w:rPr>
        <w:t xml:space="preserve"> and Gross</w:t>
      </w:r>
      <w:r w:rsidR="002C0472" w:rsidRPr="00C96327">
        <w:rPr>
          <w:bCs/>
          <w:color w:val="auto"/>
          <w:highlight w:val="lightGray"/>
        </w:rPr>
        <w:t>, 2005; see also Vogt</w:t>
      </w:r>
      <w:r w:rsidR="00DA5BDE" w:rsidRPr="00C96327">
        <w:rPr>
          <w:bCs/>
          <w:color w:val="auto"/>
          <w:highlight w:val="lightGray"/>
        </w:rPr>
        <w:t>, 2005 for a review on ACC peak activation sites during processing of simple emotions).</w:t>
      </w:r>
    </w:p>
    <w:p w14:paraId="4864BEF9" w14:textId="77777777" w:rsidR="00A51187" w:rsidRDefault="00A51187">
      <w:pPr>
        <w:spacing w:line="480" w:lineRule="auto"/>
        <w:jc w:val="both"/>
        <w:rPr>
          <w:color w:val="00000A"/>
        </w:rPr>
      </w:pPr>
    </w:p>
    <w:p w14:paraId="5BFF2D13" w14:textId="4C95295B" w:rsidR="00A51187" w:rsidRDefault="00C75C81">
      <w:pPr>
        <w:spacing w:line="480" w:lineRule="auto"/>
        <w:jc w:val="both"/>
        <w:rPr>
          <w:color w:val="00000A"/>
        </w:rPr>
      </w:pPr>
      <w:r>
        <w:rPr>
          <w:color w:val="00000A"/>
        </w:rPr>
        <w:t>The current study explore</w:t>
      </w:r>
      <w:r w:rsidR="00E03718">
        <w:rPr>
          <w:color w:val="00000A"/>
        </w:rPr>
        <w:t>s</w:t>
      </w:r>
      <w:r>
        <w:rPr>
          <w:color w:val="00000A"/>
        </w:rPr>
        <w:t xml:space="preserve"> whether </w:t>
      </w:r>
      <w:r w:rsidR="00E03718">
        <w:rPr>
          <w:color w:val="00000A"/>
        </w:rPr>
        <w:t>different aspects of impulsivity</w:t>
      </w:r>
      <w:r>
        <w:rPr>
          <w:color w:val="00000A"/>
        </w:rPr>
        <w:t xml:space="preserve"> can be understood </w:t>
      </w:r>
      <w:r w:rsidR="00BC05E5" w:rsidRPr="00290008">
        <w:rPr>
          <w:color w:val="000000" w:themeColor="text1"/>
          <w:highlight w:val="lightGray"/>
        </w:rPr>
        <w:t>in terms of</w:t>
      </w:r>
      <w:r w:rsidRPr="00290008">
        <w:rPr>
          <w:color w:val="000000" w:themeColor="text1"/>
        </w:rPr>
        <w:t xml:space="preserve"> </w:t>
      </w:r>
      <w:r>
        <w:rPr>
          <w:color w:val="00000A"/>
        </w:rPr>
        <w:t>functional variation in dissociable networks anchored in</w:t>
      </w:r>
      <w:r w:rsidR="00155693">
        <w:rPr>
          <w:color w:val="00000A"/>
        </w:rPr>
        <w:t xml:space="preserve"> the</w:t>
      </w:r>
      <w:r>
        <w:rPr>
          <w:color w:val="00000A"/>
        </w:rPr>
        <w:t xml:space="preserve"> </w:t>
      </w:r>
      <w:r w:rsidR="00155693">
        <w:rPr>
          <w:color w:val="00000A"/>
        </w:rPr>
        <w:t>ACC</w:t>
      </w:r>
      <w:r>
        <w:rPr>
          <w:color w:val="00000A"/>
        </w:rPr>
        <w:t xml:space="preserve">. There are several </w:t>
      </w:r>
      <w:r w:rsidR="00155693">
        <w:rPr>
          <w:color w:val="00000A"/>
        </w:rPr>
        <w:t>different ways in which</w:t>
      </w:r>
      <w:r>
        <w:rPr>
          <w:color w:val="00000A"/>
        </w:rPr>
        <w:t xml:space="preserve"> the functional architecture of the anterior cingulate could account for different aspects of impulsive </w:t>
      </w:r>
      <w:r w:rsidR="00290008" w:rsidRPr="00290008">
        <w:rPr>
          <w:color w:val="000000" w:themeColor="text1"/>
          <w:highlight w:val="lightGray"/>
        </w:rPr>
        <w:t>behavio</w:t>
      </w:r>
      <w:r w:rsidR="00BC05E5" w:rsidRPr="00290008">
        <w:rPr>
          <w:color w:val="000000" w:themeColor="text1"/>
          <w:highlight w:val="lightGray"/>
        </w:rPr>
        <w:t>r</w:t>
      </w:r>
      <w:r>
        <w:rPr>
          <w:color w:val="00000A"/>
        </w:rPr>
        <w:t xml:space="preserve">. One possibility is that because the anterior cingulate is itself a functionally heterogeneous region of cortex (Bush et al., 2000, Margulies et al., 2007) different cognitive features of impulsivity could depend on dysregulation in different regions of the anterior cingulate. According to this modular account, population level variation in different aspects of impulsivity would be associated with variation in the functional connectivity of different </w:t>
      </w:r>
      <w:proofErr w:type="spellStart"/>
      <w:r>
        <w:rPr>
          <w:color w:val="00000A"/>
        </w:rPr>
        <w:t>subregions</w:t>
      </w:r>
      <w:proofErr w:type="spellEnd"/>
      <w:r>
        <w:rPr>
          <w:color w:val="00000A"/>
        </w:rPr>
        <w:t xml:space="preserve"> of</w:t>
      </w:r>
      <w:r w:rsidR="00ED133A">
        <w:rPr>
          <w:color w:val="00000A"/>
        </w:rPr>
        <w:t xml:space="preserve"> the</w:t>
      </w:r>
      <w:r>
        <w:rPr>
          <w:color w:val="00000A"/>
        </w:rPr>
        <w:t xml:space="preserve"> ACC. A second possibility is that a single region of the ACC could be linked to different aspects of impulsivity by exhibiting differen</w:t>
      </w:r>
      <w:r w:rsidR="000B7D19">
        <w:rPr>
          <w:color w:val="00000A"/>
        </w:rPr>
        <w:t>t patterns of connectivity,</w:t>
      </w:r>
      <w:r>
        <w:rPr>
          <w:color w:val="00000A"/>
        </w:rPr>
        <w:t xml:space="preserve"> each associated with a different type of impulsive behavior. Consistent with this hub view, evidence has implicated the mid-anterior cingulate in the multiple demand network (MDN), a system that plays an important role in the production of controlled cognition across a wide range of different circumstances (Duncan, 2010). According to this hub account, cross-sectional variation in different elements of impulsivity could be related to unique patterns of </w:t>
      </w:r>
      <w:r w:rsidR="000B7D19">
        <w:rPr>
          <w:color w:val="00000A"/>
        </w:rPr>
        <w:t xml:space="preserve">functional </w:t>
      </w:r>
      <w:r>
        <w:rPr>
          <w:color w:val="00000A"/>
        </w:rPr>
        <w:t>connectivity from the same region within the anterior c</w:t>
      </w:r>
      <w:r w:rsidR="000B7D19">
        <w:rPr>
          <w:color w:val="00000A"/>
        </w:rPr>
        <w:t xml:space="preserve">ingulate cortex, particularly </w:t>
      </w:r>
      <w:r>
        <w:rPr>
          <w:color w:val="00000A"/>
        </w:rPr>
        <w:t>regions involved in the MDN.</w:t>
      </w:r>
    </w:p>
    <w:p w14:paraId="67710AD7" w14:textId="77777777" w:rsidR="00A51187" w:rsidRDefault="00A51187">
      <w:pPr>
        <w:spacing w:line="480" w:lineRule="auto"/>
        <w:jc w:val="both"/>
        <w:rPr>
          <w:color w:val="00000A"/>
        </w:rPr>
      </w:pPr>
    </w:p>
    <w:p w14:paraId="76B9CB3F" w14:textId="66943739" w:rsidR="00A51187" w:rsidRDefault="00C75C81">
      <w:pPr>
        <w:spacing w:line="480" w:lineRule="auto"/>
        <w:jc w:val="both"/>
      </w:pPr>
      <w:r>
        <w:rPr>
          <w:color w:val="00000A"/>
        </w:rPr>
        <w:t xml:space="preserve">To understand how different aspects of impulsivity are related to the functional connectivity of the </w:t>
      </w:r>
      <w:r w:rsidR="000B7D19">
        <w:rPr>
          <w:color w:val="00000A"/>
        </w:rPr>
        <w:t>ACC</w:t>
      </w:r>
      <w:r>
        <w:rPr>
          <w:color w:val="00000A"/>
        </w:rPr>
        <w:t xml:space="preserve"> we analyzed resting state functional connectivity data from more than 200 individuals, acquired at two different sites. In both sam</w:t>
      </w:r>
      <w:r w:rsidR="00587840">
        <w:rPr>
          <w:color w:val="00000A"/>
        </w:rPr>
        <w:t xml:space="preserve">ples, impulsivity was assessed </w:t>
      </w:r>
      <w:r>
        <w:rPr>
          <w:color w:val="00000A"/>
        </w:rPr>
        <w:t>using the UPPS-P impulsive behavior scale (</w:t>
      </w:r>
      <w:proofErr w:type="spellStart"/>
      <w:r>
        <w:rPr>
          <w:color w:val="00000A"/>
        </w:rPr>
        <w:t>Cyders</w:t>
      </w:r>
      <w:proofErr w:type="spellEnd"/>
      <w:r>
        <w:rPr>
          <w:color w:val="00000A"/>
        </w:rPr>
        <w:t xml:space="preserve"> and Smith, 2007) that captures different dimensio</w:t>
      </w:r>
      <w:r w:rsidR="000B7D19">
        <w:rPr>
          <w:color w:val="00000A"/>
        </w:rPr>
        <w:t xml:space="preserve">ns of impulsivity. </w:t>
      </w:r>
      <w:r w:rsidR="000B7D19" w:rsidRPr="00FC49A9">
        <w:rPr>
          <w:color w:val="00000A"/>
          <w:highlight w:val="lightGray"/>
        </w:rPr>
        <w:t>We selected five</w:t>
      </w:r>
      <w:r w:rsidRPr="00FC49A9">
        <w:rPr>
          <w:color w:val="00000A"/>
          <w:highlight w:val="lightGray"/>
        </w:rPr>
        <w:t xml:space="preserve"> caudal to rostral regions of interest </w:t>
      </w:r>
      <w:r w:rsidR="00D62A99" w:rsidRPr="00FC49A9">
        <w:rPr>
          <w:color w:val="00000A"/>
          <w:highlight w:val="lightGray"/>
        </w:rPr>
        <w:t xml:space="preserve">reflecting its spectrum of </w:t>
      </w:r>
      <w:r w:rsidRPr="00FC49A9">
        <w:rPr>
          <w:color w:val="00000A"/>
          <w:highlight w:val="lightGray"/>
        </w:rPr>
        <w:t>connectivity patterns across cognitive and affective domains (e.g. Margulies et al., 2007).</w:t>
      </w:r>
      <w:r>
        <w:rPr>
          <w:color w:val="00000A"/>
        </w:rPr>
        <w:t xml:space="preserve"> We performed a seed-based functional con</w:t>
      </w:r>
      <w:r w:rsidR="00D62A99">
        <w:rPr>
          <w:color w:val="00000A"/>
        </w:rPr>
        <w:t>nectivity analysis to examine if</w:t>
      </w:r>
      <w:r>
        <w:rPr>
          <w:color w:val="00000A"/>
        </w:rPr>
        <w:t xml:space="preserve"> its connectivity profiles vary with respect to differences in cognitive or affective components of impulsivity. We were interested in whether different aspects of impulsivity</w:t>
      </w:r>
      <w:r w:rsidR="00D62A99">
        <w:rPr>
          <w:color w:val="00000A"/>
        </w:rPr>
        <w:t xml:space="preserve"> are</w:t>
      </w:r>
      <w:r>
        <w:rPr>
          <w:color w:val="00000A"/>
        </w:rPr>
        <w:t xml:space="preserve"> associated with dissociable patterns of </w:t>
      </w:r>
      <w:r w:rsidR="0077339A">
        <w:rPr>
          <w:color w:val="00000A"/>
        </w:rPr>
        <w:t xml:space="preserve">functional connectivity within </w:t>
      </w:r>
      <w:proofErr w:type="spellStart"/>
      <w:r w:rsidR="0077339A">
        <w:rPr>
          <w:color w:val="00000A"/>
        </w:rPr>
        <w:t>subregions</w:t>
      </w:r>
      <w:proofErr w:type="spellEnd"/>
      <w:r w:rsidR="0077339A">
        <w:rPr>
          <w:color w:val="00000A"/>
        </w:rPr>
        <w:t xml:space="preserve"> of the </w:t>
      </w:r>
      <w:r>
        <w:rPr>
          <w:color w:val="00000A"/>
        </w:rPr>
        <w:t>anterior cingulate.</w:t>
      </w:r>
    </w:p>
    <w:p w14:paraId="50B7145D" w14:textId="77777777" w:rsidR="00A51187" w:rsidRDefault="00A51187">
      <w:pPr>
        <w:spacing w:line="480" w:lineRule="auto"/>
        <w:jc w:val="both"/>
        <w:rPr>
          <w:color w:val="00000A"/>
        </w:rPr>
      </w:pPr>
    </w:p>
    <w:p w14:paraId="1A9523F5" w14:textId="4982F934" w:rsidR="00A51187" w:rsidRDefault="00BE6603">
      <w:pPr>
        <w:spacing w:line="480" w:lineRule="auto"/>
        <w:jc w:val="both"/>
        <w:outlineLvl w:val="0"/>
        <w:rPr>
          <w:color w:val="00000A"/>
          <w:sz w:val="28"/>
        </w:rPr>
      </w:pPr>
      <w:r>
        <w:rPr>
          <w:color w:val="00000A"/>
          <w:sz w:val="28"/>
        </w:rPr>
        <w:t xml:space="preserve">2. </w:t>
      </w:r>
      <w:r w:rsidR="00C75C81">
        <w:rPr>
          <w:color w:val="00000A"/>
          <w:sz w:val="28"/>
        </w:rPr>
        <w:t>Methods</w:t>
      </w:r>
    </w:p>
    <w:p w14:paraId="66911E41" w14:textId="409F2126" w:rsidR="00A51187" w:rsidRDefault="00BE6603">
      <w:pPr>
        <w:spacing w:line="480" w:lineRule="auto"/>
        <w:jc w:val="both"/>
        <w:outlineLvl w:val="0"/>
        <w:rPr>
          <w:color w:val="00000A"/>
          <w:sz w:val="24"/>
        </w:rPr>
      </w:pPr>
      <w:r>
        <w:rPr>
          <w:color w:val="00000A"/>
          <w:sz w:val="24"/>
        </w:rPr>
        <w:t xml:space="preserve">2.1 </w:t>
      </w:r>
      <w:r w:rsidR="00C75C81">
        <w:rPr>
          <w:color w:val="00000A"/>
          <w:sz w:val="24"/>
        </w:rPr>
        <w:t>Participants</w:t>
      </w:r>
    </w:p>
    <w:p w14:paraId="6DAE1132" w14:textId="77777777" w:rsidR="00290008" w:rsidRDefault="0077339A">
      <w:pPr>
        <w:spacing w:line="480" w:lineRule="auto"/>
        <w:jc w:val="both"/>
        <w:rPr>
          <w:color w:val="00000A"/>
        </w:rPr>
      </w:pPr>
      <w:r>
        <w:rPr>
          <w:color w:val="00000A"/>
        </w:rPr>
        <w:t xml:space="preserve">Two independent </w:t>
      </w:r>
      <w:r w:rsidR="00C75C81">
        <w:rPr>
          <w:color w:val="00000A"/>
        </w:rPr>
        <w:t xml:space="preserve">datasets </w:t>
      </w:r>
      <w:r>
        <w:rPr>
          <w:color w:val="00000A"/>
        </w:rPr>
        <w:t xml:space="preserve">were </w:t>
      </w:r>
      <w:r w:rsidR="00C75C81">
        <w:rPr>
          <w:color w:val="00000A"/>
        </w:rPr>
        <w:t xml:space="preserve">used in </w:t>
      </w:r>
      <w:r>
        <w:rPr>
          <w:color w:val="00000A"/>
        </w:rPr>
        <w:t xml:space="preserve">this </w:t>
      </w:r>
      <w:r w:rsidR="00C75C81">
        <w:rPr>
          <w:color w:val="00000A"/>
        </w:rPr>
        <w:t>study: (</w:t>
      </w:r>
      <w:proofErr w:type="spellStart"/>
      <w:r w:rsidR="00C75C81">
        <w:rPr>
          <w:color w:val="00000A"/>
        </w:rPr>
        <w:t>i</w:t>
      </w:r>
      <w:proofErr w:type="spellEnd"/>
      <w:r w:rsidR="00C75C81">
        <w:rPr>
          <w:color w:val="00000A"/>
        </w:rPr>
        <w:t>)</w:t>
      </w:r>
      <w:r w:rsidR="00C51586">
        <w:rPr>
          <w:color w:val="00000A"/>
        </w:rPr>
        <w:t xml:space="preserve"> </w:t>
      </w:r>
      <w:r w:rsidR="00C75C81">
        <w:rPr>
          <w:color w:val="00000A"/>
        </w:rPr>
        <w:t xml:space="preserve">the </w:t>
      </w:r>
      <w:r>
        <w:rPr>
          <w:color w:val="00000A"/>
        </w:rPr>
        <w:t>Max Planck Institute sample (MPI-S)</w:t>
      </w:r>
      <w:r w:rsidR="00A143CF">
        <w:rPr>
          <w:color w:val="00000A"/>
        </w:rPr>
        <w:t>,</w:t>
      </w:r>
      <w:r>
        <w:rPr>
          <w:color w:val="00000A"/>
        </w:rPr>
        <w:t xml:space="preserve"> </w:t>
      </w:r>
      <w:r w:rsidR="00C75C81">
        <w:rPr>
          <w:color w:val="00000A"/>
        </w:rPr>
        <w:t>Max Planck Institute of Human Cognitive and Brain Sciences in Leipzig, Germany</w:t>
      </w:r>
      <w:r w:rsidR="00A143CF">
        <w:rPr>
          <w:color w:val="00000A"/>
        </w:rPr>
        <w:t>,</w:t>
      </w:r>
      <w:r w:rsidR="00C75C81">
        <w:rPr>
          <w:color w:val="00000A"/>
        </w:rPr>
        <w:t xml:space="preserve"> and (ii) the enhanced Nathan Kline Institute-Rockland Sample (NKI-RS, </w:t>
      </w:r>
      <w:proofErr w:type="spellStart"/>
      <w:r w:rsidR="00C75C81">
        <w:rPr>
          <w:color w:val="00000A"/>
        </w:rPr>
        <w:t>Nooner</w:t>
      </w:r>
      <w:proofErr w:type="spellEnd"/>
      <w:r w:rsidR="00C75C81">
        <w:rPr>
          <w:color w:val="00000A"/>
        </w:rPr>
        <w:t xml:space="preserve"> et al., 2012; </w:t>
      </w:r>
      <w:r>
        <w:rPr>
          <w:color w:val="00000A"/>
        </w:rPr>
        <w:t>made publicly available as a prospective dataset through the I</w:t>
      </w:r>
      <w:r w:rsidR="00C75C81">
        <w:rPr>
          <w:color w:val="00000A"/>
        </w:rPr>
        <w:t xml:space="preserve">nternational </w:t>
      </w:r>
      <w:r>
        <w:rPr>
          <w:color w:val="00000A"/>
        </w:rPr>
        <w:t>N</w:t>
      </w:r>
      <w:r w:rsidR="00C75C81">
        <w:rPr>
          <w:color w:val="00000A"/>
        </w:rPr>
        <w:t xml:space="preserve">euroimaging </w:t>
      </w:r>
      <w:r>
        <w:rPr>
          <w:color w:val="00000A"/>
        </w:rPr>
        <w:t>D</w:t>
      </w:r>
      <w:r w:rsidR="00C75C81">
        <w:rPr>
          <w:color w:val="00000A"/>
        </w:rPr>
        <w:t>ata</w:t>
      </w:r>
      <w:r>
        <w:rPr>
          <w:color w:val="00000A"/>
        </w:rPr>
        <w:t>-</w:t>
      </w:r>
      <w:r w:rsidR="00C75C81">
        <w:rPr>
          <w:color w:val="00000A"/>
        </w:rPr>
        <w:t xml:space="preserve">sharing </w:t>
      </w:r>
      <w:r>
        <w:rPr>
          <w:color w:val="00000A"/>
        </w:rPr>
        <w:t>I</w:t>
      </w:r>
      <w:r w:rsidR="00655EF5">
        <w:rPr>
          <w:color w:val="00000A"/>
        </w:rPr>
        <w:t>nitiative</w:t>
      </w:r>
      <w:r w:rsidR="00C75C81">
        <w:rPr>
          <w:color w:val="00000A"/>
        </w:rPr>
        <w:t>). Both research projects were approved by an Ethics committee (</w:t>
      </w:r>
      <w:r>
        <w:rPr>
          <w:color w:val="00000A"/>
        </w:rPr>
        <w:t>MPI-S</w:t>
      </w:r>
      <w:r w:rsidR="00C75C81">
        <w:rPr>
          <w:color w:val="00000A"/>
        </w:rPr>
        <w:t>: medical department of University of Leipzig; NKI-RS: Nathan Kline Institute and Montclair State University).</w:t>
      </w:r>
      <w:r w:rsidR="00290008">
        <w:rPr>
          <w:color w:val="00000A"/>
        </w:rPr>
        <w:t xml:space="preserve"> </w:t>
      </w:r>
    </w:p>
    <w:p w14:paraId="477F74AD" w14:textId="77777777" w:rsidR="00290008" w:rsidRDefault="00290008">
      <w:pPr>
        <w:spacing w:line="480" w:lineRule="auto"/>
        <w:jc w:val="both"/>
        <w:rPr>
          <w:color w:val="00000A"/>
        </w:rPr>
      </w:pPr>
    </w:p>
    <w:p w14:paraId="5F70DC26" w14:textId="49D690D7" w:rsidR="00A51187" w:rsidRDefault="00C75C81">
      <w:pPr>
        <w:spacing w:line="480" w:lineRule="auto"/>
        <w:jc w:val="both"/>
        <w:rPr>
          <w:color w:val="00000A"/>
        </w:rPr>
      </w:pPr>
      <w:r>
        <w:rPr>
          <w:color w:val="00000A"/>
        </w:rPr>
        <w:t xml:space="preserve">The </w:t>
      </w:r>
      <w:r w:rsidR="00655EF5">
        <w:rPr>
          <w:color w:val="00000A"/>
        </w:rPr>
        <w:t>MPI-S</w:t>
      </w:r>
      <w:r w:rsidR="00ED133A">
        <w:rPr>
          <w:color w:val="00000A"/>
        </w:rPr>
        <w:t xml:space="preserve"> </w:t>
      </w:r>
      <w:r>
        <w:rPr>
          <w:color w:val="00000A"/>
        </w:rPr>
        <w:t>dataset contained</w:t>
      </w:r>
      <w:r w:rsidR="00147468">
        <w:rPr>
          <w:color w:val="00000A"/>
        </w:rPr>
        <w:t xml:space="preserve"> brain</w:t>
      </w:r>
      <w:r>
        <w:rPr>
          <w:color w:val="00000A"/>
        </w:rPr>
        <w:t xml:space="preserve"> imaging and behavioral data from a sample of 112 healthy participants (63 female subjects) with a mean age of 26.48 (</w:t>
      </w:r>
      <w:r>
        <w:rPr>
          <w:i/>
          <w:iCs/>
          <w:color w:val="00000A"/>
        </w:rPr>
        <w:t>SD</w:t>
      </w:r>
      <w:r>
        <w:rPr>
          <w:color w:val="00000A"/>
        </w:rPr>
        <w:t xml:space="preserve"> = 4.73</w:t>
      </w:r>
      <w:r w:rsidR="00FC4DE7" w:rsidRPr="00AC2C4D">
        <w:rPr>
          <w:color w:val="00000A"/>
        </w:rPr>
        <w:t xml:space="preserve">, </w:t>
      </w:r>
      <w:r w:rsidR="00FC4DE7" w:rsidRPr="00FC49A9">
        <w:rPr>
          <w:color w:val="00000A"/>
          <w:highlight w:val="lightGray"/>
        </w:rPr>
        <w:t>range: 21 - 44</w:t>
      </w:r>
      <w:r>
        <w:rPr>
          <w:color w:val="00000A"/>
        </w:rPr>
        <w:t xml:space="preserve">) years. The data from the NKI-RS set comprised a sample of 92 (53 female) healthy subjects (age: </w:t>
      </w:r>
      <w:r>
        <w:rPr>
          <w:i/>
          <w:iCs/>
          <w:color w:val="00000A"/>
        </w:rPr>
        <w:t>M</w:t>
      </w:r>
      <w:r>
        <w:rPr>
          <w:color w:val="00000A"/>
        </w:rPr>
        <w:t xml:space="preserve"> = </w:t>
      </w:r>
      <w:r>
        <w:rPr>
          <w:color w:val="00000A"/>
        </w:rPr>
        <w:lastRenderedPageBreak/>
        <w:t>26.89 (</w:t>
      </w:r>
      <w:r>
        <w:rPr>
          <w:i/>
          <w:iCs/>
          <w:color w:val="00000A"/>
        </w:rPr>
        <w:t>SD</w:t>
      </w:r>
      <w:r>
        <w:rPr>
          <w:color w:val="00000A"/>
        </w:rPr>
        <w:t xml:space="preserve"> = 8.7</w:t>
      </w:r>
      <w:r w:rsidRPr="00AC2C4D">
        <w:rPr>
          <w:color w:val="00000A"/>
        </w:rPr>
        <w:t>)</w:t>
      </w:r>
      <w:r w:rsidR="00FC4DE7" w:rsidRPr="00AC2C4D">
        <w:rPr>
          <w:color w:val="00000A"/>
        </w:rPr>
        <w:t>,</w:t>
      </w:r>
      <w:r w:rsidR="00FC4DE7" w:rsidRPr="00FC49A9">
        <w:rPr>
          <w:color w:val="00000A"/>
          <w:highlight w:val="lightGray"/>
        </w:rPr>
        <w:t xml:space="preserve"> range: 18 - 44</w:t>
      </w:r>
      <w:r>
        <w:rPr>
          <w:color w:val="00000A"/>
        </w:rPr>
        <w:t xml:space="preserve">). </w:t>
      </w:r>
      <w:r w:rsidRPr="00FC49A9">
        <w:rPr>
          <w:color w:val="00000A"/>
          <w:highlight w:val="lightGray"/>
        </w:rPr>
        <w:t>The</w:t>
      </w:r>
      <w:r w:rsidR="004873EE" w:rsidRPr="00FC49A9">
        <w:rPr>
          <w:color w:val="00000A"/>
          <w:highlight w:val="lightGray"/>
        </w:rPr>
        <w:t xml:space="preserve"> groups </w:t>
      </w:r>
      <w:r w:rsidR="00E03718">
        <w:rPr>
          <w:color w:val="00000A"/>
          <w:highlight w:val="lightGray"/>
        </w:rPr>
        <w:t>did not differ</w:t>
      </w:r>
      <w:r w:rsidR="004873EE" w:rsidRPr="00FC49A9">
        <w:rPr>
          <w:color w:val="00000A"/>
          <w:highlight w:val="lightGray"/>
        </w:rPr>
        <w:t xml:space="preserve"> in terms of their respective gender distributions (Chi-square: </w:t>
      </w:r>
      <w:r w:rsidR="004873EE" w:rsidRPr="00FC49A9">
        <w:rPr>
          <w:i/>
          <w:color w:val="00000A"/>
          <w:highlight w:val="lightGray"/>
        </w:rPr>
        <w:t>X</w:t>
      </w:r>
      <w:r w:rsidR="004873EE" w:rsidRPr="00FC49A9">
        <w:rPr>
          <w:i/>
          <w:color w:val="00000A"/>
          <w:highlight w:val="lightGray"/>
          <w:vertAlign w:val="superscript"/>
        </w:rPr>
        <w:t>2</w:t>
      </w:r>
      <w:r w:rsidR="004873EE" w:rsidRPr="00FC49A9">
        <w:rPr>
          <w:color w:val="00000A"/>
          <w:highlight w:val="lightGray"/>
        </w:rPr>
        <w:t xml:space="preserve">(1) = 0.0028, </w:t>
      </w:r>
      <w:r w:rsidR="004873EE" w:rsidRPr="00FC49A9">
        <w:rPr>
          <w:i/>
          <w:color w:val="00000A"/>
          <w:highlight w:val="lightGray"/>
        </w:rPr>
        <w:t>p</w:t>
      </w:r>
      <w:r w:rsidR="004873EE" w:rsidRPr="00FC49A9">
        <w:rPr>
          <w:color w:val="00000A"/>
          <w:highlight w:val="lightGray"/>
        </w:rPr>
        <w:t xml:space="preserve"> = 0.96)</w:t>
      </w:r>
      <w:r w:rsidRPr="00FC49A9">
        <w:rPr>
          <w:color w:val="00000A"/>
          <w:highlight w:val="lightGray"/>
        </w:rPr>
        <w:t xml:space="preserve"> no</w:t>
      </w:r>
      <w:r w:rsidR="004873EE" w:rsidRPr="00FC49A9">
        <w:rPr>
          <w:color w:val="00000A"/>
          <w:highlight w:val="lightGray"/>
        </w:rPr>
        <w:t>r</w:t>
      </w:r>
      <w:r w:rsidRPr="00FC49A9">
        <w:rPr>
          <w:color w:val="00000A"/>
          <w:highlight w:val="lightGray"/>
        </w:rPr>
        <w:t xml:space="preserve"> with respect to age (Welch Test: </w:t>
      </w:r>
      <w:proofErr w:type="gramStart"/>
      <w:r w:rsidRPr="00FC49A9">
        <w:rPr>
          <w:i/>
          <w:iCs/>
          <w:color w:val="00000A"/>
          <w:highlight w:val="lightGray"/>
        </w:rPr>
        <w:t>t</w:t>
      </w:r>
      <w:r w:rsidRPr="00FC49A9">
        <w:rPr>
          <w:iCs/>
          <w:color w:val="00000A"/>
          <w:highlight w:val="lightGray"/>
        </w:rPr>
        <w:t>(</w:t>
      </w:r>
      <w:proofErr w:type="gramEnd"/>
      <w:r w:rsidRPr="00FC49A9">
        <w:rPr>
          <w:color w:val="00000A"/>
          <w:highlight w:val="lightGray"/>
        </w:rPr>
        <w:t xml:space="preserve">134,07) = 0.4, </w:t>
      </w:r>
      <w:r w:rsidRPr="00FC49A9">
        <w:rPr>
          <w:i/>
          <w:iCs/>
          <w:color w:val="00000A"/>
          <w:highlight w:val="lightGray"/>
        </w:rPr>
        <w:t>p</w:t>
      </w:r>
      <w:r w:rsidRPr="00FC49A9">
        <w:rPr>
          <w:color w:val="00000A"/>
          <w:highlight w:val="lightGray"/>
        </w:rPr>
        <w:t xml:space="preserve"> = 0.69)</w:t>
      </w:r>
      <w:r>
        <w:rPr>
          <w:color w:val="00000A"/>
        </w:rPr>
        <w:t>. All participants were recruited through advertisement, gave written informed consent, have been screened about past and present neurological or psychiatric disorders, and were monetarily reimbursed at the end of the study. In both sample</w:t>
      </w:r>
      <w:r w:rsidR="004470D7">
        <w:rPr>
          <w:color w:val="00000A"/>
        </w:rPr>
        <w:t>s</w:t>
      </w:r>
      <w:r w:rsidR="00A143CF">
        <w:rPr>
          <w:color w:val="00000A"/>
        </w:rPr>
        <w:t>, all</w:t>
      </w:r>
      <w:r>
        <w:rPr>
          <w:color w:val="00000A"/>
        </w:rPr>
        <w:t xml:space="preserve"> participants were part of larger research projects</w:t>
      </w:r>
      <w:r w:rsidR="00147468" w:rsidRPr="00147468">
        <w:rPr>
          <w:color w:val="00000A"/>
        </w:rPr>
        <w:t xml:space="preserve"> </w:t>
      </w:r>
      <w:r w:rsidR="00147468">
        <w:rPr>
          <w:color w:val="00000A"/>
        </w:rPr>
        <w:t xml:space="preserve">and </w:t>
      </w:r>
      <w:r w:rsidR="00A143CF">
        <w:rPr>
          <w:color w:val="00000A"/>
        </w:rPr>
        <w:t>other</w:t>
      </w:r>
      <w:r>
        <w:rPr>
          <w:color w:val="00000A"/>
        </w:rPr>
        <w:t xml:space="preserve"> measurements have been administered during data collection. For the present study, only the UPPS-P impulsive behavior scale (</w:t>
      </w:r>
      <w:proofErr w:type="spellStart"/>
      <w:r>
        <w:rPr>
          <w:color w:val="00000A"/>
        </w:rPr>
        <w:t>Cyders</w:t>
      </w:r>
      <w:proofErr w:type="spellEnd"/>
      <w:r>
        <w:rPr>
          <w:color w:val="00000A"/>
        </w:rPr>
        <w:t xml:space="preserve"> and Smith, 2007) and </w:t>
      </w:r>
      <w:r w:rsidR="00A143CF">
        <w:rPr>
          <w:color w:val="00000A"/>
        </w:rPr>
        <w:t>magnetic resonance imaging (</w:t>
      </w:r>
      <w:r>
        <w:rPr>
          <w:color w:val="00000A"/>
        </w:rPr>
        <w:t>MRI</w:t>
      </w:r>
      <w:r w:rsidR="00A143CF">
        <w:rPr>
          <w:color w:val="00000A"/>
        </w:rPr>
        <w:t>)</w:t>
      </w:r>
      <w:r>
        <w:rPr>
          <w:color w:val="00000A"/>
        </w:rPr>
        <w:t xml:space="preserve"> data were analyzed.</w:t>
      </w:r>
    </w:p>
    <w:p w14:paraId="07BA824A" w14:textId="77777777" w:rsidR="00A51187" w:rsidRDefault="00A51187">
      <w:pPr>
        <w:spacing w:line="480" w:lineRule="auto"/>
        <w:jc w:val="both"/>
        <w:rPr>
          <w:color w:val="00000A"/>
        </w:rPr>
      </w:pPr>
    </w:p>
    <w:p w14:paraId="1924F440" w14:textId="33C77FCE" w:rsidR="00A51187" w:rsidRDefault="00BE6603">
      <w:pPr>
        <w:spacing w:line="480" w:lineRule="auto"/>
        <w:jc w:val="both"/>
        <w:outlineLvl w:val="0"/>
        <w:rPr>
          <w:color w:val="00000A"/>
          <w:sz w:val="24"/>
        </w:rPr>
      </w:pPr>
      <w:r>
        <w:rPr>
          <w:color w:val="00000A"/>
          <w:sz w:val="24"/>
        </w:rPr>
        <w:t xml:space="preserve">2.2 </w:t>
      </w:r>
      <w:r w:rsidR="00C75C81">
        <w:rPr>
          <w:color w:val="00000A"/>
          <w:sz w:val="24"/>
        </w:rPr>
        <w:t>Measurement of trait impulsivity</w:t>
      </w:r>
    </w:p>
    <w:p w14:paraId="39BB0AE6" w14:textId="4F058D93" w:rsidR="00A51187" w:rsidRDefault="00C75C81">
      <w:pPr>
        <w:spacing w:line="480" w:lineRule="auto"/>
        <w:jc w:val="both"/>
      </w:pPr>
      <w:r>
        <w:rPr>
          <w:color w:val="00000A"/>
        </w:rPr>
        <w:t>In order to assess trait impulsivity</w:t>
      </w:r>
      <w:r w:rsidR="00147468">
        <w:rPr>
          <w:color w:val="00000A"/>
        </w:rPr>
        <w:t>,</w:t>
      </w:r>
      <w:r>
        <w:rPr>
          <w:color w:val="00000A"/>
        </w:rPr>
        <w:t xml:space="preserve"> participants of both samples filled out the UPPS-P impulsive behavior scale (</w:t>
      </w:r>
      <w:proofErr w:type="spellStart"/>
      <w:r>
        <w:rPr>
          <w:color w:val="00000A"/>
        </w:rPr>
        <w:t>Cyders</w:t>
      </w:r>
      <w:proofErr w:type="spellEnd"/>
      <w:r>
        <w:rPr>
          <w:color w:val="00000A"/>
        </w:rPr>
        <w:t xml:space="preserve"> and Smith, 2007; for the </w:t>
      </w:r>
      <w:r w:rsidR="00655EF5">
        <w:rPr>
          <w:color w:val="00000A"/>
        </w:rPr>
        <w:t>MPI-S</w:t>
      </w:r>
      <w:r>
        <w:rPr>
          <w:color w:val="00000A"/>
        </w:rPr>
        <w:t xml:space="preserve"> cohort the question</w:t>
      </w:r>
      <w:r w:rsidR="00147468">
        <w:rPr>
          <w:color w:val="00000A"/>
        </w:rPr>
        <w:t>naire was translated into G</w:t>
      </w:r>
      <w:r>
        <w:rPr>
          <w:color w:val="00000A"/>
        </w:rPr>
        <w:t xml:space="preserve">erman by a qualified translator). The UPPS-P is a 59-item self report inventory in its revised version (originally UPPS; Whiteside and </w:t>
      </w:r>
      <w:proofErr w:type="spellStart"/>
      <w:r>
        <w:rPr>
          <w:color w:val="00000A"/>
        </w:rPr>
        <w:t>Lynam</w:t>
      </w:r>
      <w:proofErr w:type="spellEnd"/>
      <w:r>
        <w:rPr>
          <w:color w:val="00000A"/>
        </w:rPr>
        <w:t xml:space="preserve">, 2001) </w:t>
      </w:r>
      <w:r w:rsidR="00A67C63">
        <w:rPr>
          <w:color w:val="00000A"/>
        </w:rPr>
        <w:t>that</w:t>
      </w:r>
      <w:r>
        <w:rPr>
          <w:color w:val="00000A"/>
        </w:rPr>
        <w:t xml:space="preserve"> quantif</w:t>
      </w:r>
      <w:r w:rsidR="00A67C63">
        <w:rPr>
          <w:color w:val="00000A"/>
        </w:rPr>
        <w:t>ies</w:t>
      </w:r>
      <w:r>
        <w:rPr>
          <w:color w:val="00000A"/>
        </w:rPr>
        <w:t xml:space="preserve"> five different aspects of impulsive behavior: (</w:t>
      </w:r>
      <w:proofErr w:type="spellStart"/>
      <w:r>
        <w:rPr>
          <w:color w:val="00000A"/>
        </w:rPr>
        <w:t>i</w:t>
      </w:r>
      <w:proofErr w:type="spellEnd"/>
      <w:r>
        <w:rPr>
          <w:color w:val="00000A"/>
        </w:rPr>
        <w:t xml:space="preserve">) negative urgency, which refers to the tendency to experience strong impulses under conditions of negative affect; (ii) lack of perseverance that reflects the experience of having problems with remaining focused on a task that might be boring or too difficult; (iii) lack of premeditation that describes the tendency to engage in an act without reflecting the consequences of that act beforehand; (iv) sensation seeking that further comprises two aspects: (a) the propensity to enjoy and chase exciting activities; (b) an openness to engage in new experiences that might be dangerous; and (v) positive urgency that involves the tendency towards rash actions in response to very positive mood. Each item can be scored on a four-point Likert scale, ranging from 1 (strongly agree) to 4 (strongly disagree). </w:t>
      </w:r>
      <w:r w:rsidR="000347D5">
        <w:rPr>
          <w:color w:val="00000A"/>
        </w:rPr>
        <w:t>Reversed</w:t>
      </w:r>
      <w:r>
        <w:rPr>
          <w:color w:val="00000A"/>
        </w:rPr>
        <w:t xml:space="preserve"> items are recoded afterwards so that higher scores indicate a more pronounced level of self-reported trait impulsivity. In both samples, reliability analyses revealed</w:t>
      </w:r>
      <w:r w:rsidR="000347D5">
        <w:rPr>
          <w:color w:val="00000A"/>
        </w:rPr>
        <w:t xml:space="preserve"> an</w:t>
      </w:r>
      <w:r>
        <w:rPr>
          <w:color w:val="00000A"/>
        </w:rPr>
        <w:t xml:space="preserve"> adequate level of internal consistency (Cronbach’s alpha) for each of the five subscales (see Table 1).</w:t>
      </w:r>
    </w:p>
    <w:p w14:paraId="579DF69D" w14:textId="77777777" w:rsidR="00A51187" w:rsidRDefault="00A51187">
      <w:pPr>
        <w:spacing w:line="480" w:lineRule="auto"/>
        <w:jc w:val="both"/>
        <w:rPr>
          <w:color w:val="00000A"/>
        </w:rPr>
      </w:pPr>
    </w:p>
    <w:p w14:paraId="620AD5CD" w14:textId="077EC2E1" w:rsidR="00A51187" w:rsidRDefault="00BE6603">
      <w:pPr>
        <w:spacing w:line="480" w:lineRule="auto"/>
        <w:jc w:val="both"/>
        <w:outlineLvl w:val="0"/>
        <w:rPr>
          <w:color w:val="00000A"/>
          <w:sz w:val="24"/>
        </w:rPr>
      </w:pPr>
      <w:r>
        <w:rPr>
          <w:color w:val="00000A"/>
          <w:sz w:val="24"/>
        </w:rPr>
        <w:t xml:space="preserve">2.3 </w:t>
      </w:r>
      <w:r w:rsidR="00C75C81">
        <w:rPr>
          <w:color w:val="00000A"/>
          <w:sz w:val="24"/>
        </w:rPr>
        <w:t>MRI scan acquisition</w:t>
      </w:r>
    </w:p>
    <w:p w14:paraId="54B90179" w14:textId="08FB0319" w:rsidR="00A51187" w:rsidRDefault="00655EF5">
      <w:pPr>
        <w:spacing w:line="480" w:lineRule="auto"/>
        <w:jc w:val="both"/>
        <w:rPr>
          <w:color w:val="00000A"/>
        </w:rPr>
      </w:pPr>
      <w:r>
        <w:rPr>
          <w:color w:val="00000A"/>
        </w:rPr>
        <w:t>MPI-S</w:t>
      </w:r>
      <w:r w:rsidR="00C75C81">
        <w:rPr>
          <w:color w:val="00000A"/>
        </w:rPr>
        <w:t xml:space="preserve"> data were acquired on a 3T Siemens</w:t>
      </w:r>
      <w:r w:rsidR="00790757">
        <w:rPr>
          <w:color w:val="00000A"/>
        </w:rPr>
        <w:t xml:space="preserve"> </w:t>
      </w:r>
      <w:proofErr w:type="spellStart"/>
      <w:r w:rsidR="00790757">
        <w:rPr>
          <w:color w:val="00000A"/>
        </w:rPr>
        <w:t>Magnetom</w:t>
      </w:r>
      <w:proofErr w:type="spellEnd"/>
      <w:r w:rsidR="00C75C81">
        <w:rPr>
          <w:color w:val="00000A"/>
        </w:rPr>
        <w:t xml:space="preserve"> </w:t>
      </w:r>
      <w:proofErr w:type="spellStart"/>
      <w:r w:rsidR="00C75C81">
        <w:rPr>
          <w:color w:val="00000A"/>
        </w:rPr>
        <w:t>Verio</w:t>
      </w:r>
      <w:proofErr w:type="spellEnd"/>
      <w:r w:rsidR="00C75C81">
        <w:rPr>
          <w:color w:val="00000A"/>
        </w:rPr>
        <w:t xml:space="preserve"> Sc</w:t>
      </w:r>
      <w:r w:rsidR="00592BA0">
        <w:rPr>
          <w:color w:val="00000A"/>
        </w:rPr>
        <w:t xml:space="preserve">anner and included four resting </w:t>
      </w:r>
      <w:r w:rsidR="00C75C81">
        <w:rPr>
          <w:color w:val="00000A"/>
        </w:rPr>
        <w:t>state functional magnetic resonance imaging (</w:t>
      </w:r>
      <w:proofErr w:type="spellStart"/>
      <w:r w:rsidR="00C75C81">
        <w:rPr>
          <w:color w:val="00000A"/>
        </w:rPr>
        <w:t>rs</w:t>
      </w:r>
      <w:proofErr w:type="spellEnd"/>
      <w:r w:rsidR="00C75C81">
        <w:rPr>
          <w:color w:val="00000A"/>
        </w:rPr>
        <w:t>-fMRI) sequences as well as an anatomical T1</w:t>
      </w:r>
      <w:r w:rsidR="00790757">
        <w:rPr>
          <w:color w:val="00000A"/>
        </w:rPr>
        <w:t>-weighted</w:t>
      </w:r>
      <w:r w:rsidR="00C75C81">
        <w:rPr>
          <w:color w:val="00000A"/>
        </w:rPr>
        <w:t xml:space="preserve"> scan. The </w:t>
      </w:r>
      <w:proofErr w:type="spellStart"/>
      <w:r w:rsidR="00C75C81">
        <w:rPr>
          <w:color w:val="00000A"/>
        </w:rPr>
        <w:t>rs</w:t>
      </w:r>
      <w:proofErr w:type="spellEnd"/>
      <w:r w:rsidR="00C75C81">
        <w:rPr>
          <w:color w:val="00000A"/>
        </w:rPr>
        <w:t xml:space="preserve">-fMRI data were </w:t>
      </w:r>
      <w:r w:rsidR="00147468">
        <w:rPr>
          <w:color w:val="00000A"/>
        </w:rPr>
        <w:t>recorded</w:t>
      </w:r>
      <w:r w:rsidR="00C75C81">
        <w:rPr>
          <w:color w:val="00000A"/>
        </w:rPr>
        <w:t xml:space="preserve"> using a</w:t>
      </w:r>
      <w:r w:rsidR="00790757">
        <w:rPr>
          <w:color w:val="00000A"/>
        </w:rPr>
        <w:t xml:space="preserve"> BOLD-weighted</w:t>
      </w:r>
      <w:r w:rsidR="00C75C81">
        <w:rPr>
          <w:color w:val="00000A"/>
        </w:rPr>
        <w:t xml:space="preserve"> multiband EPI sequence (</w:t>
      </w:r>
      <w:r w:rsidR="00946C70" w:rsidRPr="00F3694C">
        <w:rPr>
          <w:color w:val="00000A"/>
          <w:highlight w:val="lightGray"/>
        </w:rPr>
        <w:t>Feinberg et al., 2010; Moeller et al., 2010;</w:t>
      </w:r>
      <w:r w:rsidR="00946C70">
        <w:rPr>
          <w:color w:val="00000A"/>
        </w:rPr>
        <w:t xml:space="preserve"> </w:t>
      </w:r>
      <w:r w:rsidR="00C75C81">
        <w:rPr>
          <w:color w:val="00000A"/>
        </w:rPr>
        <w:t xml:space="preserve">TR = 1400 </w:t>
      </w:r>
      <w:proofErr w:type="spellStart"/>
      <w:r w:rsidR="00C75C81">
        <w:rPr>
          <w:color w:val="00000A"/>
        </w:rPr>
        <w:t>ms</w:t>
      </w:r>
      <w:proofErr w:type="spellEnd"/>
      <w:r w:rsidR="00C75C81">
        <w:rPr>
          <w:color w:val="00000A"/>
        </w:rPr>
        <w:t xml:space="preserve">, TE = 39.4 </w:t>
      </w:r>
      <w:proofErr w:type="spellStart"/>
      <w:r w:rsidR="00C75C81">
        <w:rPr>
          <w:color w:val="00000A"/>
        </w:rPr>
        <w:t>ms</w:t>
      </w:r>
      <w:proofErr w:type="spellEnd"/>
      <w:r w:rsidR="00C75C81">
        <w:rPr>
          <w:color w:val="00000A"/>
        </w:rPr>
        <w:t>,</w:t>
      </w:r>
      <w:r w:rsidR="00331686">
        <w:rPr>
          <w:color w:val="00000A"/>
        </w:rPr>
        <w:t xml:space="preserve"> </w:t>
      </w:r>
      <w:r w:rsidR="00C75C81">
        <w:rPr>
          <w:color w:val="00000A"/>
        </w:rPr>
        <w:t>flip angle = 69°, multiband acceleration factor = 4, voxel size = 2.3 mm isotropic, 64 slices, 657 volumes, duration = 15.30 min).</w:t>
      </w:r>
      <w:r w:rsidR="00052188">
        <w:rPr>
          <w:color w:val="00000A"/>
        </w:rPr>
        <w:t xml:space="preserve"> </w:t>
      </w:r>
      <w:r w:rsidR="00C75C81">
        <w:rPr>
          <w:color w:val="00000A"/>
        </w:rPr>
        <w:t>A high</w:t>
      </w:r>
      <w:r w:rsidR="0077339A">
        <w:rPr>
          <w:color w:val="00000A"/>
        </w:rPr>
        <w:t>-</w:t>
      </w:r>
      <w:r w:rsidR="00C75C81">
        <w:rPr>
          <w:color w:val="00000A"/>
        </w:rPr>
        <w:t>resolution anatomical image was additionally acquired using a MP2RAGE sequence (</w:t>
      </w:r>
      <w:r w:rsidR="00790757">
        <w:rPr>
          <w:color w:val="00000A"/>
        </w:rPr>
        <w:t xml:space="preserve">Marques et al. 2010; </w:t>
      </w:r>
      <w:r w:rsidR="00C75C81">
        <w:rPr>
          <w:color w:val="00000A"/>
        </w:rPr>
        <w:t xml:space="preserve">TR = 5000 </w:t>
      </w:r>
      <w:proofErr w:type="spellStart"/>
      <w:r w:rsidR="00790757">
        <w:rPr>
          <w:color w:val="00000A"/>
        </w:rPr>
        <w:t>ms</w:t>
      </w:r>
      <w:proofErr w:type="spellEnd"/>
      <w:r w:rsidR="00790757">
        <w:rPr>
          <w:color w:val="00000A"/>
        </w:rPr>
        <w:t xml:space="preserve">, TE = 2.92 </w:t>
      </w:r>
      <w:proofErr w:type="spellStart"/>
      <w:r w:rsidR="00790757">
        <w:rPr>
          <w:color w:val="00000A"/>
        </w:rPr>
        <w:t>ms</w:t>
      </w:r>
      <w:proofErr w:type="spellEnd"/>
      <w:r w:rsidR="00790757">
        <w:rPr>
          <w:color w:val="00000A"/>
        </w:rPr>
        <w:t>,</w:t>
      </w:r>
      <w:r w:rsidR="00331686">
        <w:rPr>
          <w:color w:val="00000A"/>
        </w:rPr>
        <w:t xml:space="preserve"> TI1 = 700 </w:t>
      </w:r>
      <w:proofErr w:type="spellStart"/>
      <w:r w:rsidR="00331686">
        <w:rPr>
          <w:color w:val="00000A"/>
        </w:rPr>
        <w:t>ms</w:t>
      </w:r>
      <w:proofErr w:type="spellEnd"/>
      <w:r w:rsidR="00331686">
        <w:rPr>
          <w:color w:val="00000A"/>
        </w:rPr>
        <w:t xml:space="preserve">, TI2 = 2500 </w:t>
      </w:r>
      <w:proofErr w:type="spellStart"/>
      <w:r w:rsidR="00331686">
        <w:rPr>
          <w:color w:val="00000A"/>
        </w:rPr>
        <w:t>ms</w:t>
      </w:r>
      <w:proofErr w:type="spellEnd"/>
      <w:r w:rsidR="00331686">
        <w:rPr>
          <w:color w:val="00000A"/>
        </w:rPr>
        <w:t>,</w:t>
      </w:r>
      <w:r w:rsidR="00790757">
        <w:rPr>
          <w:color w:val="00000A"/>
        </w:rPr>
        <w:t xml:space="preserve"> flip angle 1 = 4</w:t>
      </w:r>
      <w:r w:rsidR="00C75C81">
        <w:rPr>
          <w:color w:val="00000A"/>
        </w:rPr>
        <w:t>°,</w:t>
      </w:r>
      <w:r w:rsidR="009E6C9B">
        <w:rPr>
          <w:color w:val="00000A"/>
        </w:rPr>
        <w:t xml:space="preserve"> flip angle 2 = 5°, </w:t>
      </w:r>
      <w:r w:rsidR="00C75C81">
        <w:rPr>
          <w:color w:val="00000A"/>
        </w:rPr>
        <w:t>voxel size = 1.0 mm isotropic</w:t>
      </w:r>
      <w:r w:rsidR="00790757">
        <w:rPr>
          <w:color w:val="00000A"/>
        </w:rPr>
        <w:t>, duration = 8.22 min</w:t>
      </w:r>
      <w:r w:rsidR="00C75C81">
        <w:rPr>
          <w:color w:val="00000A"/>
        </w:rPr>
        <w:t>).</w:t>
      </w:r>
    </w:p>
    <w:p w14:paraId="587A5D4A" w14:textId="77777777" w:rsidR="00A51187" w:rsidRDefault="00A51187">
      <w:pPr>
        <w:spacing w:line="480" w:lineRule="auto"/>
        <w:jc w:val="both"/>
        <w:rPr>
          <w:color w:val="00000A"/>
        </w:rPr>
      </w:pPr>
    </w:p>
    <w:p w14:paraId="3627B27D" w14:textId="0794F94F" w:rsidR="00A51187" w:rsidRDefault="00C75C81">
      <w:pPr>
        <w:spacing w:line="480" w:lineRule="auto"/>
        <w:jc w:val="both"/>
        <w:rPr>
          <w:color w:val="00000A"/>
        </w:rPr>
      </w:pPr>
      <w:r>
        <w:rPr>
          <w:color w:val="00000A"/>
        </w:rPr>
        <w:t xml:space="preserve">NKI-RS data were </w:t>
      </w:r>
      <w:r w:rsidR="000670A8">
        <w:rPr>
          <w:color w:val="00000A"/>
        </w:rPr>
        <w:t>acquired</w:t>
      </w:r>
      <w:r>
        <w:rPr>
          <w:color w:val="00000A"/>
        </w:rPr>
        <w:t xml:space="preserve"> on a 3T Siemens Trio Scanner, and comprised a </w:t>
      </w:r>
      <w:proofErr w:type="spellStart"/>
      <w:r>
        <w:rPr>
          <w:color w:val="00000A"/>
        </w:rPr>
        <w:t>rs</w:t>
      </w:r>
      <w:proofErr w:type="spellEnd"/>
      <w:r>
        <w:rPr>
          <w:color w:val="00000A"/>
        </w:rPr>
        <w:t>-fMRI</w:t>
      </w:r>
      <w:r w:rsidR="009F0D33">
        <w:rPr>
          <w:color w:val="00000A"/>
        </w:rPr>
        <w:t xml:space="preserve"> scan acquired with a BOLD-weighted multiband EPI</w:t>
      </w:r>
      <w:r>
        <w:rPr>
          <w:color w:val="00000A"/>
        </w:rPr>
        <w:t xml:space="preserve"> sequence (TR = 645 </w:t>
      </w:r>
      <w:proofErr w:type="spellStart"/>
      <w:r>
        <w:rPr>
          <w:color w:val="00000A"/>
        </w:rPr>
        <w:t>ms</w:t>
      </w:r>
      <w:proofErr w:type="spellEnd"/>
      <w:r>
        <w:rPr>
          <w:color w:val="00000A"/>
        </w:rPr>
        <w:t xml:space="preserve">, TE = 30 </w:t>
      </w:r>
      <w:proofErr w:type="spellStart"/>
      <w:r>
        <w:rPr>
          <w:color w:val="00000A"/>
        </w:rPr>
        <w:t>ms</w:t>
      </w:r>
      <w:proofErr w:type="spellEnd"/>
      <w:r>
        <w:rPr>
          <w:color w:val="00000A"/>
        </w:rPr>
        <w:t>, flip angle = 60°, multiband acceleration factor = 4, voxel size = 3mm isotropic, 40 slices, 900 volumes, duration = 10 min.) and a high resolution anatomical T1</w:t>
      </w:r>
      <w:r w:rsidR="009F0D33">
        <w:rPr>
          <w:color w:val="00000A"/>
        </w:rPr>
        <w:t xml:space="preserve">-weighted image acquired with a </w:t>
      </w:r>
      <w:r>
        <w:rPr>
          <w:color w:val="00000A"/>
        </w:rPr>
        <w:t>MPRAGE sequence (TR = 1900</w:t>
      </w:r>
      <w:r w:rsidR="00147468">
        <w:rPr>
          <w:color w:val="00000A"/>
        </w:rPr>
        <w:t xml:space="preserve"> </w:t>
      </w:r>
      <w:proofErr w:type="spellStart"/>
      <w:r>
        <w:rPr>
          <w:color w:val="00000A"/>
        </w:rPr>
        <w:t>ms</w:t>
      </w:r>
      <w:proofErr w:type="spellEnd"/>
      <w:r>
        <w:rPr>
          <w:color w:val="00000A"/>
        </w:rPr>
        <w:t>, TE = 2.52</w:t>
      </w:r>
      <w:r w:rsidR="00147468">
        <w:rPr>
          <w:color w:val="00000A"/>
        </w:rPr>
        <w:t xml:space="preserve"> </w:t>
      </w:r>
      <w:proofErr w:type="spellStart"/>
      <w:r>
        <w:rPr>
          <w:color w:val="00000A"/>
        </w:rPr>
        <w:t>ms</w:t>
      </w:r>
      <w:proofErr w:type="spellEnd"/>
      <w:r>
        <w:rPr>
          <w:color w:val="00000A"/>
        </w:rPr>
        <w:t xml:space="preserve">, flip angle </w:t>
      </w:r>
      <w:r w:rsidR="009F0D33">
        <w:rPr>
          <w:color w:val="00000A"/>
        </w:rPr>
        <w:t>= 9</w:t>
      </w:r>
      <w:r>
        <w:rPr>
          <w:color w:val="00000A"/>
        </w:rPr>
        <w:t>°, voxel size = 1.0 mm isotropic).</w:t>
      </w:r>
      <w:r w:rsidR="00147468">
        <w:rPr>
          <w:color w:val="00000A"/>
        </w:rPr>
        <w:t xml:space="preserve"> </w:t>
      </w:r>
      <w:r>
        <w:rPr>
          <w:color w:val="00000A"/>
        </w:rPr>
        <w:t xml:space="preserve">In both </w:t>
      </w:r>
      <w:proofErr w:type="spellStart"/>
      <w:r>
        <w:rPr>
          <w:color w:val="00000A"/>
        </w:rPr>
        <w:t>rs</w:t>
      </w:r>
      <w:proofErr w:type="spellEnd"/>
      <w:r>
        <w:rPr>
          <w:color w:val="00000A"/>
        </w:rPr>
        <w:t xml:space="preserve">-fMRI assessments subjects were instructed to keep their eyes open and to </w:t>
      </w:r>
      <w:r w:rsidR="000670A8">
        <w:rPr>
          <w:color w:val="00000A"/>
        </w:rPr>
        <w:t xml:space="preserve">focus on a fixation </w:t>
      </w:r>
      <w:r>
        <w:rPr>
          <w:color w:val="00000A"/>
        </w:rPr>
        <w:t>cross</w:t>
      </w:r>
      <w:r w:rsidR="004470D7">
        <w:rPr>
          <w:color w:val="00000A"/>
        </w:rPr>
        <w:t xml:space="preserve"> (</w:t>
      </w:r>
      <w:proofErr w:type="spellStart"/>
      <w:r w:rsidR="004470D7">
        <w:rPr>
          <w:color w:val="00000A"/>
        </w:rPr>
        <w:t>Nooner</w:t>
      </w:r>
      <w:proofErr w:type="spellEnd"/>
      <w:r w:rsidR="004470D7">
        <w:rPr>
          <w:color w:val="00000A"/>
        </w:rPr>
        <w:t xml:space="preserve"> et al., 2012)</w:t>
      </w:r>
    </w:p>
    <w:p w14:paraId="2BF723C1" w14:textId="77777777" w:rsidR="00A51187" w:rsidRDefault="00A51187">
      <w:pPr>
        <w:spacing w:line="480" w:lineRule="auto"/>
        <w:jc w:val="both"/>
        <w:rPr>
          <w:color w:val="00000A"/>
        </w:rPr>
      </w:pPr>
    </w:p>
    <w:p w14:paraId="43235B62" w14:textId="2506D854" w:rsidR="00A51187" w:rsidRDefault="00BE6603">
      <w:pPr>
        <w:spacing w:line="480" w:lineRule="auto"/>
        <w:jc w:val="both"/>
        <w:outlineLvl w:val="0"/>
        <w:rPr>
          <w:color w:val="00000A"/>
          <w:sz w:val="24"/>
        </w:rPr>
      </w:pPr>
      <w:r>
        <w:rPr>
          <w:color w:val="00000A"/>
          <w:sz w:val="24"/>
        </w:rPr>
        <w:t xml:space="preserve">2.4 </w:t>
      </w:r>
      <w:r w:rsidR="00C75C81">
        <w:rPr>
          <w:color w:val="00000A"/>
          <w:sz w:val="24"/>
        </w:rPr>
        <w:t>Preprocessing</w:t>
      </w:r>
    </w:p>
    <w:p w14:paraId="3E75A840" w14:textId="67D031F7" w:rsidR="00A51187" w:rsidRDefault="00C75C81">
      <w:pPr>
        <w:spacing w:line="480" w:lineRule="auto"/>
        <w:jc w:val="both"/>
      </w:pPr>
      <w:r>
        <w:rPr>
          <w:color w:val="00000A"/>
        </w:rPr>
        <w:t xml:space="preserve">All preprocessing steps were streamlined using </w:t>
      </w:r>
      <w:proofErr w:type="spellStart"/>
      <w:r>
        <w:rPr>
          <w:color w:val="00000A"/>
        </w:rPr>
        <w:t>Nipype</w:t>
      </w:r>
      <w:proofErr w:type="spellEnd"/>
      <w:r>
        <w:rPr>
          <w:color w:val="00000A"/>
        </w:rPr>
        <w:t xml:space="preserve"> (</w:t>
      </w:r>
      <w:proofErr w:type="spellStart"/>
      <w:r>
        <w:rPr>
          <w:color w:val="00000A"/>
        </w:rPr>
        <w:t>Gorgolewski</w:t>
      </w:r>
      <w:proofErr w:type="spellEnd"/>
      <w:r>
        <w:rPr>
          <w:color w:val="00000A"/>
        </w:rPr>
        <w:t xml:space="preserve"> et al., 2011), incorporating too</w:t>
      </w:r>
      <w:r w:rsidR="00D07DAC">
        <w:rPr>
          <w:color w:val="00000A"/>
        </w:rPr>
        <w:t xml:space="preserve">ls from </w:t>
      </w:r>
      <w:proofErr w:type="spellStart"/>
      <w:r w:rsidR="00D07DAC">
        <w:rPr>
          <w:color w:val="00000A"/>
        </w:rPr>
        <w:t>FreeSurfer</w:t>
      </w:r>
      <w:proofErr w:type="spellEnd"/>
      <w:r w:rsidR="00D07DAC">
        <w:rPr>
          <w:color w:val="00000A"/>
        </w:rPr>
        <w:t xml:space="preserve"> (Dale et al., 1999; </w:t>
      </w:r>
      <w:proofErr w:type="spellStart"/>
      <w:r w:rsidR="00D07DAC">
        <w:rPr>
          <w:color w:val="00000A"/>
        </w:rPr>
        <w:t>Fischl</w:t>
      </w:r>
      <w:proofErr w:type="spellEnd"/>
      <w:r w:rsidR="00D07DAC">
        <w:rPr>
          <w:color w:val="00000A"/>
        </w:rPr>
        <w:t xml:space="preserve"> et al., 1999</w:t>
      </w:r>
      <w:r>
        <w:rPr>
          <w:color w:val="00000A"/>
        </w:rPr>
        <w:t>), F</w:t>
      </w:r>
      <w:r w:rsidR="009F0D33">
        <w:rPr>
          <w:color w:val="00000A"/>
        </w:rPr>
        <w:t>SL (Jenkinson et al., 2012), AFNI (Cox, 1996), ANTs (</w:t>
      </w:r>
      <w:proofErr w:type="spellStart"/>
      <w:r w:rsidR="009F0D33">
        <w:rPr>
          <w:color w:val="00000A"/>
        </w:rPr>
        <w:t>Avants</w:t>
      </w:r>
      <w:proofErr w:type="spellEnd"/>
      <w:r w:rsidR="009F0D33">
        <w:rPr>
          <w:color w:val="00000A"/>
        </w:rPr>
        <w:t xml:space="preserve"> et al., 2011), CBS Tools (</w:t>
      </w:r>
      <w:proofErr w:type="spellStart"/>
      <w:r w:rsidR="009F0D33">
        <w:rPr>
          <w:color w:val="00000A"/>
        </w:rPr>
        <w:t>Bazin</w:t>
      </w:r>
      <w:proofErr w:type="spellEnd"/>
      <w:r w:rsidR="009F0D33">
        <w:rPr>
          <w:color w:val="00000A"/>
        </w:rPr>
        <w:t xml:space="preserve"> et al., 2014) and </w:t>
      </w:r>
      <w:proofErr w:type="spellStart"/>
      <w:r w:rsidR="009F0D33">
        <w:rPr>
          <w:color w:val="00000A"/>
        </w:rPr>
        <w:t>Nitime</w:t>
      </w:r>
      <w:proofErr w:type="spellEnd"/>
      <w:r w:rsidR="009F0D33">
        <w:rPr>
          <w:color w:val="00000A"/>
        </w:rPr>
        <w:t xml:space="preserve"> (</w:t>
      </w:r>
      <w:proofErr w:type="spellStart"/>
      <w:r w:rsidR="009F0D33">
        <w:rPr>
          <w:color w:val="00000A"/>
        </w:rPr>
        <w:t>Rokem</w:t>
      </w:r>
      <w:proofErr w:type="spellEnd"/>
      <w:r w:rsidR="009F0D33">
        <w:rPr>
          <w:color w:val="00000A"/>
        </w:rPr>
        <w:t xml:space="preserve"> et al., 2009).</w:t>
      </w:r>
      <w:r w:rsidR="001015CC">
        <w:rPr>
          <w:color w:val="00000A"/>
        </w:rPr>
        <w:t xml:space="preserve"> R</w:t>
      </w:r>
      <w:r w:rsidR="003509EC">
        <w:rPr>
          <w:color w:val="00000A"/>
        </w:rPr>
        <w:t>epro</w:t>
      </w:r>
      <w:r w:rsidR="00BF07A0">
        <w:rPr>
          <w:color w:val="00000A"/>
        </w:rPr>
        <w:t>ducible workflow</w:t>
      </w:r>
      <w:r w:rsidR="001015CC">
        <w:rPr>
          <w:color w:val="00000A"/>
        </w:rPr>
        <w:t>s</w:t>
      </w:r>
      <w:r w:rsidR="00BF07A0">
        <w:rPr>
          <w:color w:val="00000A"/>
        </w:rPr>
        <w:t xml:space="preserve"> containing all implementation details</w:t>
      </w:r>
      <w:r w:rsidR="001015CC">
        <w:rPr>
          <w:color w:val="00000A"/>
        </w:rPr>
        <w:t xml:space="preserve"> for both the MPI-S</w:t>
      </w:r>
      <w:r w:rsidR="00E15939">
        <w:rPr>
          <w:rStyle w:val="FootnoteReference"/>
          <w:color w:val="00000A"/>
        </w:rPr>
        <w:footnoteReference w:id="1"/>
      </w:r>
      <w:r w:rsidR="001015CC">
        <w:rPr>
          <w:color w:val="00000A"/>
        </w:rPr>
        <w:t xml:space="preserve"> and </w:t>
      </w:r>
      <w:r w:rsidR="001015CC">
        <w:rPr>
          <w:color w:val="00000A"/>
        </w:rPr>
        <w:lastRenderedPageBreak/>
        <w:t>NKI-RS</w:t>
      </w:r>
      <w:r w:rsidR="00E15939">
        <w:rPr>
          <w:rStyle w:val="FootnoteReference"/>
          <w:color w:val="00000A"/>
        </w:rPr>
        <w:footnoteReference w:id="2"/>
      </w:r>
      <w:r w:rsidR="001015CC">
        <w:rPr>
          <w:color w:val="00000A"/>
        </w:rPr>
        <w:t xml:space="preserve"> data</w:t>
      </w:r>
      <w:r w:rsidR="00E15939">
        <w:rPr>
          <w:color w:val="00000A"/>
        </w:rPr>
        <w:t xml:space="preserve"> are</w:t>
      </w:r>
      <w:r w:rsidR="00BF07A0">
        <w:rPr>
          <w:color w:val="00000A"/>
        </w:rPr>
        <w:t xml:space="preserve"> available online</w:t>
      </w:r>
      <w:r w:rsidR="003C36DC">
        <w:rPr>
          <w:color w:val="00000A"/>
        </w:rPr>
        <w:t>.</w:t>
      </w:r>
      <w:r w:rsidR="0097207A">
        <w:rPr>
          <w:color w:val="00000A"/>
        </w:rPr>
        <w:t xml:space="preserve"> In brief,</w:t>
      </w:r>
      <w:r w:rsidR="003509EC">
        <w:rPr>
          <w:color w:val="00000A"/>
        </w:rPr>
        <w:t xml:space="preserve"> s</w:t>
      </w:r>
      <w:r>
        <w:rPr>
          <w:color w:val="00000A"/>
        </w:rPr>
        <w:t>tructural preprocessing</w:t>
      </w:r>
      <w:r w:rsidR="009F0D33">
        <w:rPr>
          <w:color w:val="00000A"/>
        </w:rPr>
        <w:t xml:space="preserve"> was implemented by masking the background of the T1-weighted images using CBS Tools before</w:t>
      </w:r>
      <w:r w:rsidR="00592BA0">
        <w:rPr>
          <w:color w:val="00000A"/>
        </w:rPr>
        <w:t xml:space="preserve"> volu</w:t>
      </w:r>
      <w:r w:rsidR="00F35EA8">
        <w:rPr>
          <w:color w:val="00000A"/>
        </w:rPr>
        <w:t>metric segmentation and surface</w:t>
      </w:r>
      <w:r w:rsidR="00592BA0">
        <w:rPr>
          <w:color w:val="00000A"/>
        </w:rPr>
        <w:t xml:space="preserve"> reconstruction</w:t>
      </w:r>
      <w:r w:rsidR="009F0D33">
        <w:rPr>
          <w:color w:val="00000A"/>
        </w:rPr>
        <w:t xml:space="preserve"> </w:t>
      </w:r>
      <w:r>
        <w:rPr>
          <w:color w:val="00000A"/>
        </w:rPr>
        <w:t xml:space="preserve">with </w:t>
      </w:r>
      <w:proofErr w:type="spellStart"/>
      <w:r>
        <w:rPr>
          <w:color w:val="00000A"/>
        </w:rPr>
        <w:t>FreeSurfer’s</w:t>
      </w:r>
      <w:proofErr w:type="spellEnd"/>
      <w:r>
        <w:rPr>
          <w:color w:val="00000A"/>
        </w:rPr>
        <w:t xml:space="preserve"> recon-all </w:t>
      </w:r>
      <w:r w:rsidR="0077339A">
        <w:rPr>
          <w:color w:val="00000A"/>
        </w:rPr>
        <w:t>pipeline</w:t>
      </w:r>
      <w:r>
        <w:rPr>
          <w:color w:val="00000A"/>
        </w:rPr>
        <w:t>.</w:t>
      </w:r>
      <w:r w:rsidR="003509EC">
        <w:rPr>
          <w:color w:val="00000A"/>
        </w:rPr>
        <w:t xml:space="preserve"> A spatial transformation between the individual structural space and MNI152 standard space was calculated using diffeomorphic nonlinear registration implemented in ANTs </w:t>
      </w:r>
      <w:proofErr w:type="spellStart"/>
      <w:r w:rsidR="003509EC">
        <w:rPr>
          <w:color w:val="00000A"/>
        </w:rPr>
        <w:t>SyN.</w:t>
      </w:r>
      <w:proofErr w:type="spellEnd"/>
    </w:p>
    <w:p w14:paraId="42C47D6F" w14:textId="77777777" w:rsidR="00A51187" w:rsidRDefault="00A51187">
      <w:pPr>
        <w:spacing w:line="480" w:lineRule="auto"/>
        <w:jc w:val="both"/>
        <w:rPr>
          <w:color w:val="00000A"/>
        </w:rPr>
      </w:pPr>
    </w:p>
    <w:p w14:paraId="169A9898" w14:textId="3A4343A1" w:rsidR="00A51187" w:rsidRDefault="00C75C81">
      <w:pPr>
        <w:spacing w:line="480" w:lineRule="auto"/>
        <w:jc w:val="both"/>
      </w:pPr>
      <w:r>
        <w:rPr>
          <w:color w:val="00000A"/>
        </w:rPr>
        <w:t xml:space="preserve">Resting state preprocessing of the </w:t>
      </w:r>
      <w:r w:rsidR="00655EF5">
        <w:rPr>
          <w:color w:val="00000A"/>
        </w:rPr>
        <w:t>MPI-S</w:t>
      </w:r>
      <w:r w:rsidR="0097207A">
        <w:rPr>
          <w:color w:val="00000A"/>
        </w:rPr>
        <w:t xml:space="preserve"> </w:t>
      </w:r>
      <w:r>
        <w:rPr>
          <w:color w:val="00000A"/>
        </w:rPr>
        <w:t>data included the following steps: (</w:t>
      </w:r>
      <w:proofErr w:type="spellStart"/>
      <w:r>
        <w:rPr>
          <w:color w:val="00000A"/>
        </w:rPr>
        <w:t>i</w:t>
      </w:r>
      <w:proofErr w:type="spellEnd"/>
      <w:r>
        <w:rPr>
          <w:color w:val="00000A"/>
        </w:rPr>
        <w:t xml:space="preserve">) removing the first five EPI volumes from each resting-state scan to allow for signal equilibration; (ii) motion correction; (iii) distortion correction; (iv) </w:t>
      </w:r>
      <w:proofErr w:type="spellStart"/>
      <w:r>
        <w:rPr>
          <w:color w:val="00000A"/>
        </w:rPr>
        <w:t>coregistration</w:t>
      </w:r>
      <w:proofErr w:type="spellEnd"/>
      <w:r w:rsidR="00541B39">
        <w:rPr>
          <w:color w:val="00000A"/>
        </w:rPr>
        <w:t xml:space="preserve"> to the individual T1-weighted image</w:t>
      </w:r>
      <w:r>
        <w:rPr>
          <w:color w:val="00000A"/>
        </w:rPr>
        <w:t xml:space="preserve">; (v) </w:t>
      </w:r>
      <w:proofErr w:type="spellStart"/>
      <w:r>
        <w:rPr>
          <w:color w:val="00000A"/>
        </w:rPr>
        <w:t>denoising</w:t>
      </w:r>
      <w:proofErr w:type="spellEnd"/>
      <w:r>
        <w:rPr>
          <w:color w:val="00000A"/>
        </w:rPr>
        <w:t xml:space="preserve"> via two steps: a) the 6 motion </w:t>
      </w:r>
      <w:proofErr w:type="spellStart"/>
      <w:r>
        <w:rPr>
          <w:color w:val="00000A"/>
        </w:rPr>
        <w:t>regressors</w:t>
      </w:r>
      <w:proofErr w:type="spellEnd"/>
      <w:r>
        <w:rPr>
          <w:color w:val="00000A"/>
        </w:rPr>
        <w:t xml:space="preserve"> and first d</w:t>
      </w:r>
      <w:r w:rsidR="00354ADF">
        <w:rPr>
          <w:color w:val="00000A"/>
        </w:rPr>
        <w:t xml:space="preserve">erivatives, </w:t>
      </w:r>
      <w:r w:rsidR="00147468">
        <w:rPr>
          <w:color w:val="00000A"/>
        </w:rPr>
        <w:t>motion and signal-intensity outliers</w:t>
      </w:r>
      <w:r w:rsidR="00354ADF">
        <w:rPr>
          <w:color w:val="00000A"/>
        </w:rPr>
        <w:t xml:space="preserve"> (based on </w:t>
      </w:r>
      <w:proofErr w:type="spellStart"/>
      <w:r w:rsidR="00354ADF">
        <w:rPr>
          <w:color w:val="00000A"/>
        </w:rPr>
        <w:t>N</w:t>
      </w:r>
      <w:r>
        <w:rPr>
          <w:color w:val="00000A"/>
        </w:rPr>
        <w:t>ipype</w:t>
      </w:r>
      <w:proofErr w:type="spellEnd"/>
      <w:r>
        <w:rPr>
          <w:color w:val="00000A"/>
        </w:rPr>
        <w:t xml:space="preserve"> </w:t>
      </w:r>
      <w:proofErr w:type="spellStart"/>
      <w:r>
        <w:rPr>
          <w:color w:val="00000A"/>
        </w:rPr>
        <w:t>rapidart</w:t>
      </w:r>
      <w:proofErr w:type="spellEnd"/>
      <w:r>
        <w:rPr>
          <w:color w:val="00000A"/>
        </w:rPr>
        <w:t xml:space="preserve"> interface) as well as linear and quadratic trends were removed in a general linear model (GLM); b) the residual time series was used to derive 6 principal components most representative of physiological noise using the </w:t>
      </w:r>
      <w:proofErr w:type="spellStart"/>
      <w:r>
        <w:rPr>
          <w:color w:val="00000A"/>
        </w:rPr>
        <w:t>aCompCor</w:t>
      </w:r>
      <w:proofErr w:type="spellEnd"/>
      <w:r>
        <w:rPr>
          <w:color w:val="00000A"/>
        </w:rPr>
        <w:t xml:space="preserve"> method</w:t>
      </w:r>
      <w:r w:rsidR="00354ADF">
        <w:rPr>
          <w:color w:val="00000A"/>
        </w:rPr>
        <w:t xml:space="preserve"> </w:t>
      </w:r>
      <w:r w:rsidR="00147468">
        <w:rPr>
          <w:color w:val="00000A"/>
        </w:rPr>
        <w:t xml:space="preserve">within white matter and CSF </w:t>
      </w:r>
      <w:r w:rsidR="00354ADF">
        <w:rPr>
          <w:color w:val="00000A"/>
        </w:rPr>
        <w:t>(</w:t>
      </w:r>
      <w:proofErr w:type="spellStart"/>
      <w:r w:rsidR="00354ADF">
        <w:rPr>
          <w:color w:val="00000A"/>
        </w:rPr>
        <w:t>Behzadi</w:t>
      </w:r>
      <w:proofErr w:type="spellEnd"/>
      <w:r w:rsidR="00354ADF">
        <w:rPr>
          <w:color w:val="00000A"/>
        </w:rPr>
        <w:t xml:space="preserve"> et al., 2007)</w:t>
      </w:r>
      <w:r>
        <w:rPr>
          <w:color w:val="00000A"/>
        </w:rPr>
        <w:t xml:space="preserve">. These are removed along with the initial </w:t>
      </w:r>
      <w:proofErr w:type="spellStart"/>
      <w:r>
        <w:rPr>
          <w:color w:val="00000A"/>
        </w:rPr>
        <w:t>regressors</w:t>
      </w:r>
      <w:proofErr w:type="spellEnd"/>
      <w:r>
        <w:rPr>
          <w:color w:val="00000A"/>
        </w:rPr>
        <w:t xml:space="preserve"> in a second GLM; (vi) band pass temporal filtering (0.01 – 0.1 Hz) and mean centering as well as variance normalization of</w:t>
      </w:r>
      <w:r w:rsidR="00354ADF">
        <w:rPr>
          <w:color w:val="00000A"/>
        </w:rPr>
        <w:t xml:space="preserve"> the </w:t>
      </w:r>
      <w:proofErr w:type="spellStart"/>
      <w:r w:rsidR="00354ADF">
        <w:rPr>
          <w:color w:val="00000A"/>
        </w:rPr>
        <w:t>denoised</w:t>
      </w:r>
      <w:proofErr w:type="spellEnd"/>
      <w:r w:rsidR="00354ADF">
        <w:rPr>
          <w:color w:val="00000A"/>
        </w:rPr>
        <w:t xml:space="preserve"> </w:t>
      </w:r>
      <w:proofErr w:type="spellStart"/>
      <w:r w:rsidR="00354ADF">
        <w:rPr>
          <w:color w:val="00000A"/>
        </w:rPr>
        <w:t>timeseries</w:t>
      </w:r>
      <w:proofErr w:type="spellEnd"/>
      <w:r w:rsidR="00354ADF">
        <w:rPr>
          <w:color w:val="00000A"/>
        </w:rPr>
        <w:t xml:space="preserve"> using </w:t>
      </w:r>
      <w:proofErr w:type="spellStart"/>
      <w:r w:rsidR="00354ADF">
        <w:rPr>
          <w:color w:val="00000A"/>
        </w:rPr>
        <w:t>N</w:t>
      </w:r>
      <w:r w:rsidR="007126F1">
        <w:rPr>
          <w:color w:val="00000A"/>
        </w:rPr>
        <w:t>itime</w:t>
      </w:r>
      <w:proofErr w:type="spellEnd"/>
      <w:r w:rsidR="007126F1">
        <w:rPr>
          <w:color w:val="00000A"/>
        </w:rPr>
        <w:t>;</w:t>
      </w:r>
      <w:r w:rsidR="0063368B">
        <w:rPr>
          <w:color w:val="00000A"/>
        </w:rPr>
        <w:t xml:space="preserve"> and</w:t>
      </w:r>
      <w:r w:rsidR="00541B39">
        <w:rPr>
          <w:color w:val="00000A"/>
        </w:rPr>
        <w:t xml:space="preserve"> </w:t>
      </w:r>
      <w:r w:rsidR="007126F1">
        <w:rPr>
          <w:color w:val="00000A"/>
        </w:rPr>
        <w:t>(vii) spatial normalization to MNI</w:t>
      </w:r>
      <w:r w:rsidR="00541B39">
        <w:rPr>
          <w:color w:val="00000A"/>
        </w:rPr>
        <w:t>152 standard</w:t>
      </w:r>
      <w:r w:rsidR="007126F1">
        <w:rPr>
          <w:color w:val="00000A"/>
        </w:rPr>
        <w:t xml:space="preserve"> space</w:t>
      </w:r>
      <w:r w:rsidR="00541B39">
        <w:rPr>
          <w:color w:val="00000A"/>
        </w:rPr>
        <w:t xml:space="preserve"> (</w:t>
      </w:r>
      <w:r w:rsidR="0063368B">
        <w:rPr>
          <w:color w:val="00000A"/>
        </w:rPr>
        <w:t>2 mm isotropic</w:t>
      </w:r>
      <w:r w:rsidR="00541B39">
        <w:rPr>
          <w:color w:val="00000A"/>
        </w:rPr>
        <w:t>)</w:t>
      </w:r>
      <w:r w:rsidR="0063368B">
        <w:rPr>
          <w:color w:val="00000A"/>
        </w:rPr>
        <w:t xml:space="preserve"> using the transformation derived during structural preprocessing.</w:t>
      </w:r>
      <w:r>
        <w:rPr>
          <w:color w:val="00000A"/>
        </w:rPr>
        <w:t xml:space="preserve"> The NKI-RS data were preprocessed</w:t>
      </w:r>
      <w:r w:rsidR="00354ADF">
        <w:rPr>
          <w:color w:val="00000A"/>
        </w:rPr>
        <w:t xml:space="preserve"> in a similar way</w:t>
      </w:r>
      <w:r>
        <w:rPr>
          <w:color w:val="00000A"/>
        </w:rPr>
        <w:t xml:space="preserve"> with the following exception</w:t>
      </w:r>
      <w:r w:rsidR="00354ADF">
        <w:rPr>
          <w:color w:val="00000A"/>
        </w:rPr>
        <w:t>s</w:t>
      </w:r>
      <w:r w:rsidR="0063368B">
        <w:rPr>
          <w:color w:val="00000A"/>
        </w:rPr>
        <w:t>: (1</w:t>
      </w:r>
      <w:r>
        <w:rPr>
          <w:color w:val="00000A"/>
        </w:rPr>
        <w:t xml:space="preserve">) distortion correction was not performed as no </w:t>
      </w:r>
      <w:r w:rsidR="0063368B">
        <w:rPr>
          <w:color w:val="00000A"/>
        </w:rPr>
        <w:t>field maps were acquired; (2</w:t>
      </w:r>
      <w:r>
        <w:rPr>
          <w:color w:val="00000A"/>
        </w:rPr>
        <w:t xml:space="preserve">) </w:t>
      </w:r>
      <w:proofErr w:type="spellStart"/>
      <w:r>
        <w:rPr>
          <w:color w:val="00000A"/>
        </w:rPr>
        <w:t>denoising</w:t>
      </w:r>
      <w:proofErr w:type="spellEnd"/>
      <w:r>
        <w:rPr>
          <w:color w:val="00000A"/>
        </w:rPr>
        <w:t xml:space="preserve"> was carried out in one step using the </w:t>
      </w:r>
      <w:proofErr w:type="spellStart"/>
      <w:r>
        <w:rPr>
          <w:color w:val="00000A"/>
        </w:rPr>
        <w:t>Friston</w:t>
      </w:r>
      <w:proofErr w:type="spellEnd"/>
      <w:r>
        <w:rPr>
          <w:color w:val="00000A"/>
        </w:rPr>
        <w:t xml:space="preserve"> 24-parameter-model (</w:t>
      </w:r>
      <w:proofErr w:type="spellStart"/>
      <w:r>
        <w:rPr>
          <w:color w:val="00000A"/>
        </w:rPr>
        <w:t>Friston</w:t>
      </w:r>
      <w:proofErr w:type="spellEnd"/>
      <w:r>
        <w:rPr>
          <w:color w:val="00000A"/>
        </w:rPr>
        <w:t xml:space="preserve"> et al., 1996) as implemented in C-PAC: 5 principal components (</w:t>
      </w:r>
      <w:proofErr w:type="spellStart"/>
      <w:r>
        <w:rPr>
          <w:color w:val="00000A"/>
        </w:rPr>
        <w:t>aCompCor</w:t>
      </w:r>
      <w:proofErr w:type="spellEnd"/>
      <w:r>
        <w:rPr>
          <w:color w:val="00000A"/>
        </w:rPr>
        <w:t xml:space="preserve">), </w:t>
      </w:r>
      <w:r w:rsidR="00BA2FA9">
        <w:rPr>
          <w:color w:val="00000A"/>
        </w:rPr>
        <w:t xml:space="preserve">motion and signal-intensity outliers </w:t>
      </w:r>
      <w:r>
        <w:rPr>
          <w:color w:val="00000A"/>
        </w:rPr>
        <w:t>as well as linear and quadra</w:t>
      </w:r>
      <w:r w:rsidR="0063368B">
        <w:rPr>
          <w:color w:val="00000A"/>
        </w:rPr>
        <w:t xml:space="preserve">tic trends were regressed out; and (3) spatial normalization towards MNI152 standard space was performed with a resulting resolution of 3 mm isotropic. </w:t>
      </w:r>
    </w:p>
    <w:p w14:paraId="41864CD5" w14:textId="77777777" w:rsidR="006B41DE" w:rsidRPr="006B41DE" w:rsidRDefault="006B41DE">
      <w:pPr>
        <w:spacing w:line="480" w:lineRule="auto"/>
        <w:jc w:val="both"/>
      </w:pPr>
    </w:p>
    <w:p w14:paraId="43DCBCCF" w14:textId="12A5D6E6" w:rsidR="00A51187" w:rsidRPr="000B1B76" w:rsidRDefault="00BE6603">
      <w:pPr>
        <w:spacing w:line="480" w:lineRule="auto"/>
        <w:jc w:val="both"/>
        <w:outlineLvl w:val="0"/>
        <w:rPr>
          <w:color w:val="00000A"/>
          <w:sz w:val="24"/>
          <w:szCs w:val="24"/>
        </w:rPr>
      </w:pPr>
      <w:r>
        <w:rPr>
          <w:color w:val="00000A"/>
          <w:sz w:val="24"/>
          <w:szCs w:val="24"/>
        </w:rPr>
        <w:lastRenderedPageBreak/>
        <w:t xml:space="preserve">2.5 </w:t>
      </w:r>
      <w:r w:rsidR="00C75C81" w:rsidRPr="000B1B76">
        <w:rPr>
          <w:color w:val="00000A"/>
          <w:sz w:val="24"/>
          <w:szCs w:val="24"/>
        </w:rPr>
        <w:t>First level analysis</w:t>
      </w:r>
    </w:p>
    <w:p w14:paraId="064436E1" w14:textId="112CEDD5" w:rsidR="00A51187" w:rsidRDefault="00C75C81">
      <w:pPr>
        <w:spacing w:line="480" w:lineRule="auto"/>
        <w:jc w:val="both"/>
      </w:pPr>
      <w:r>
        <w:rPr>
          <w:color w:val="00000A"/>
        </w:rPr>
        <w:t xml:space="preserve">Five seed regions were </w:t>
      </w:r>
      <w:r w:rsidR="0077339A">
        <w:rPr>
          <w:color w:val="00000A"/>
        </w:rPr>
        <w:t xml:space="preserve">selected </w:t>
      </w:r>
      <w:r>
        <w:rPr>
          <w:color w:val="00000A"/>
        </w:rPr>
        <w:t>along the dorsal to caudal gradient of the ACC (</w:t>
      </w:r>
      <w:r w:rsidR="004470D7">
        <w:rPr>
          <w:color w:val="00000A"/>
        </w:rPr>
        <w:t xml:space="preserve">Kelly et al., 2009; </w:t>
      </w:r>
      <w:r>
        <w:rPr>
          <w:color w:val="00000A"/>
        </w:rPr>
        <w:t>Margulies et al., 2007). Spherical regions of interest (ROIs) with a radius of 4mm were bilaterally placed at the following coordinates (MNI): seed s1 (±5, -10, 47), seed s3 (±5, 14, 42), seed s5 (±5, 34, 28), seed s7 (±5, 47, 11), seed i9 (±5, 25, -10) (</w:t>
      </w:r>
      <w:r w:rsidR="00BA2FA9">
        <w:rPr>
          <w:color w:val="00000A"/>
        </w:rPr>
        <w:t xml:space="preserve">see Figure 1; </w:t>
      </w:r>
      <w:r>
        <w:rPr>
          <w:color w:val="00000A"/>
        </w:rPr>
        <w:t>coordinates and nomenclature taken from Margulies et al., 2007). The time series of all voxels within these regions were then extracted and averaged. For each dataset, the subject specific correlation</w:t>
      </w:r>
      <w:r w:rsidR="00ED133A">
        <w:rPr>
          <w:color w:val="00000A"/>
        </w:rPr>
        <w:t xml:space="preserve"> between the averaged seed time </w:t>
      </w:r>
      <w:r>
        <w:rPr>
          <w:color w:val="00000A"/>
        </w:rPr>
        <w:t>series and every other voxel in the brain was calculated.</w:t>
      </w:r>
      <w:r w:rsidR="00156151" w:rsidRPr="00156151">
        <w:rPr>
          <w:color w:val="00000A"/>
        </w:rPr>
        <w:t xml:space="preserve"> </w:t>
      </w:r>
      <w:r w:rsidR="00156151">
        <w:rPr>
          <w:color w:val="00000A"/>
        </w:rPr>
        <w:t>The correlation maps were calculated using AFNI’s 3dfim+ command.</w:t>
      </w:r>
      <w:r>
        <w:rPr>
          <w:color w:val="00000A"/>
        </w:rPr>
        <w:t xml:space="preserve"> The individual correlation maps were then Fisher r-to-z t</w:t>
      </w:r>
      <w:r w:rsidR="00F22CA0">
        <w:rPr>
          <w:color w:val="00000A"/>
        </w:rPr>
        <w:t>ransformed and smoothed with a G</w:t>
      </w:r>
      <w:r>
        <w:rPr>
          <w:color w:val="00000A"/>
        </w:rPr>
        <w:t>aussian kernel of 6</w:t>
      </w:r>
      <w:r w:rsidR="003005FF">
        <w:rPr>
          <w:color w:val="00000A"/>
        </w:rPr>
        <w:t xml:space="preserve"> </w:t>
      </w:r>
      <w:r>
        <w:rPr>
          <w:color w:val="00000A"/>
        </w:rPr>
        <w:t xml:space="preserve">mm. Because the </w:t>
      </w:r>
      <w:r w:rsidR="00655EF5">
        <w:rPr>
          <w:color w:val="00000A"/>
        </w:rPr>
        <w:t>MPI-S</w:t>
      </w:r>
      <w:r w:rsidR="00DF5DEC">
        <w:rPr>
          <w:color w:val="00000A"/>
        </w:rPr>
        <w:t xml:space="preserve"> </w:t>
      </w:r>
      <w:r>
        <w:rPr>
          <w:color w:val="00000A"/>
        </w:rPr>
        <w:t>dataset compri</w:t>
      </w:r>
      <w:r w:rsidR="007A003D">
        <w:rPr>
          <w:color w:val="00000A"/>
        </w:rPr>
        <w:t>ses four resting state scans</w:t>
      </w:r>
      <w:r>
        <w:rPr>
          <w:color w:val="00000A"/>
        </w:rPr>
        <w:t>, we ran this individual seed-based functional connect</w:t>
      </w:r>
      <w:r w:rsidR="007A003D">
        <w:rPr>
          <w:color w:val="00000A"/>
        </w:rPr>
        <w:t>ivity analysis for each scan</w:t>
      </w:r>
      <w:r>
        <w:rPr>
          <w:color w:val="00000A"/>
        </w:rPr>
        <w:t xml:space="preserve"> separately and </w:t>
      </w:r>
      <w:r w:rsidR="0077339A">
        <w:rPr>
          <w:color w:val="00000A"/>
        </w:rPr>
        <w:t xml:space="preserve">then </w:t>
      </w:r>
      <w:r>
        <w:rPr>
          <w:color w:val="00000A"/>
        </w:rPr>
        <w:t xml:space="preserve">averaged the four smoothed correlation maps. </w:t>
      </w:r>
      <w:r w:rsidR="003005FF">
        <w:rPr>
          <w:color w:val="00000A"/>
        </w:rPr>
        <w:t>C</w:t>
      </w:r>
      <w:r>
        <w:rPr>
          <w:color w:val="00000A"/>
        </w:rPr>
        <w:t>orrelation maps of the NKI-RS data were up-sampled into 2</w:t>
      </w:r>
      <w:r w:rsidR="003005FF">
        <w:rPr>
          <w:color w:val="00000A"/>
        </w:rPr>
        <w:t xml:space="preserve"> </w:t>
      </w:r>
      <w:r>
        <w:rPr>
          <w:color w:val="00000A"/>
        </w:rPr>
        <w:t xml:space="preserve">mm voxel space to allow for comparison between both </w:t>
      </w:r>
      <w:r w:rsidR="003005FF">
        <w:rPr>
          <w:color w:val="00000A"/>
        </w:rPr>
        <w:t>samples</w:t>
      </w:r>
      <w:r>
        <w:rPr>
          <w:color w:val="00000A"/>
        </w:rPr>
        <w:t xml:space="preserve">. As before, all steps were implemented using </w:t>
      </w:r>
      <w:proofErr w:type="spellStart"/>
      <w:r>
        <w:rPr>
          <w:color w:val="00000A"/>
        </w:rPr>
        <w:t>Ni</w:t>
      </w:r>
      <w:r w:rsidR="00156151">
        <w:rPr>
          <w:color w:val="00000A"/>
        </w:rPr>
        <w:t>pype</w:t>
      </w:r>
      <w:proofErr w:type="spellEnd"/>
      <w:r w:rsidR="00156151">
        <w:rPr>
          <w:color w:val="00000A"/>
        </w:rPr>
        <w:t xml:space="preserve"> (</w:t>
      </w:r>
      <w:proofErr w:type="spellStart"/>
      <w:r w:rsidR="00156151">
        <w:rPr>
          <w:color w:val="00000A"/>
        </w:rPr>
        <w:t>Gorgolewski</w:t>
      </w:r>
      <w:proofErr w:type="spellEnd"/>
      <w:r w:rsidR="00156151">
        <w:rPr>
          <w:color w:val="00000A"/>
        </w:rPr>
        <w:t xml:space="preserve"> et al., 2011).</w:t>
      </w:r>
      <w:r>
        <w:rPr>
          <w:color w:val="00000A"/>
        </w:rPr>
        <w:t xml:space="preserve"> In order to allow for comparison between datasets, correlation maps were normalized (z-scored) separately for each </w:t>
      </w:r>
      <w:r w:rsidR="0057493B">
        <w:rPr>
          <w:color w:val="00000A"/>
        </w:rPr>
        <w:t>individual</w:t>
      </w:r>
      <w:r w:rsidR="000670A8">
        <w:rPr>
          <w:color w:val="00000A"/>
        </w:rPr>
        <w:t xml:space="preserve"> prior to the group</w:t>
      </w:r>
      <w:r w:rsidR="0077339A">
        <w:rPr>
          <w:color w:val="00000A"/>
        </w:rPr>
        <w:t>-</w:t>
      </w:r>
      <w:r w:rsidR="000670A8">
        <w:rPr>
          <w:color w:val="00000A"/>
        </w:rPr>
        <w:t>level analysis</w:t>
      </w:r>
      <w:r>
        <w:rPr>
          <w:color w:val="00000A"/>
        </w:rPr>
        <w:t>.</w:t>
      </w:r>
      <w:r w:rsidR="009B124B">
        <w:rPr>
          <w:color w:val="00000A"/>
        </w:rPr>
        <w:t xml:space="preserve"> </w:t>
      </w:r>
      <w:r w:rsidR="00BF14AE">
        <w:rPr>
          <w:color w:val="00000A"/>
        </w:rPr>
        <w:t>That is</w:t>
      </w:r>
      <w:r w:rsidR="003005FF">
        <w:rPr>
          <w:color w:val="00000A"/>
        </w:rPr>
        <w:t>,</w:t>
      </w:r>
      <w:r w:rsidR="00BF14AE">
        <w:rPr>
          <w:color w:val="00000A"/>
        </w:rPr>
        <w:t xml:space="preserve"> the correlation maps </w:t>
      </w:r>
      <w:r w:rsidR="00E03718">
        <w:rPr>
          <w:color w:val="00000A"/>
        </w:rPr>
        <w:t>were</w:t>
      </w:r>
      <w:r w:rsidR="00BF14AE">
        <w:rPr>
          <w:color w:val="00000A"/>
        </w:rPr>
        <w:t xml:space="preserve"> standardized </w:t>
      </w:r>
      <w:proofErr w:type="spellStart"/>
      <w:r w:rsidR="00BF14AE">
        <w:rPr>
          <w:color w:val="00000A"/>
        </w:rPr>
        <w:t>voxelwise</w:t>
      </w:r>
      <w:proofErr w:type="spellEnd"/>
      <w:r w:rsidR="00BF14AE">
        <w:rPr>
          <w:color w:val="00000A"/>
        </w:rPr>
        <w:t xml:space="preserve"> across p</w:t>
      </w:r>
      <w:r w:rsidR="00852447">
        <w:rPr>
          <w:color w:val="00000A"/>
        </w:rPr>
        <w:t xml:space="preserve">articipants, </w:t>
      </w:r>
      <w:r w:rsidR="00852447" w:rsidRPr="00852447">
        <w:rPr>
          <w:color w:val="000000" w:themeColor="text1"/>
          <w:highlight w:val="lightGray"/>
        </w:rPr>
        <w:t>a step that allows the connectivity from different datasets to be compared</w:t>
      </w:r>
      <w:r w:rsidR="00852447" w:rsidRPr="00852447">
        <w:rPr>
          <w:color w:val="000000" w:themeColor="text1"/>
          <w:highlight w:val="lightGray"/>
        </w:rPr>
        <w:t>.</w:t>
      </w:r>
    </w:p>
    <w:p w14:paraId="730C1473" w14:textId="77777777" w:rsidR="00A51187" w:rsidRDefault="00A51187">
      <w:pPr>
        <w:spacing w:line="480" w:lineRule="auto"/>
        <w:jc w:val="both"/>
        <w:rPr>
          <w:color w:val="00000A"/>
        </w:rPr>
      </w:pPr>
    </w:p>
    <w:p w14:paraId="317962D6" w14:textId="7F31FADC" w:rsidR="00A51187" w:rsidRPr="000B1B76" w:rsidRDefault="00BE6603" w:rsidP="006B41DE">
      <w:pPr>
        <w:spacing w:line="360" w:lineRule="auto"/>
        <w:jc w:val="both"/>
        <w:outlineLvl w:val="0"/>
        <w:rPr>
          <w:color w:val="00000A"/>
          <w:sz w:val="24"/>
          <w:szCs w:val="24"/>
        </w:rPr>
      </w:pPr>
      <w:r>
        <w:rPr>
          <w:color w:val="00000A"/>
          <w:sz w:val="24"/>
          <w:szCs w:val="24"/>
        </w:rPr>
        <w:t xml:space="preserve">2.6 </w:t>
      </w:r>
      <w:r w:rsidR="00C75C81" w:rsidRPr="000B1B76">
        <w:rPr>
          <w:color w:val="00000A"/>
          <w:sz w:val="24"/>
          <w:szCs w:val="24"/>
        </w:rPr>
        <w:t>Group level analysis</w:t>
      </w:r>
    </w:p>
    <w:p w14:paraId="3771C8A6" w14:textId="5CD5FBB2" w:rsidR="00A51187" w:rsidRDefault="00C75C81" w:rsidP="00726D55">
      <w:pPr>
        <w:spacing w:before="240" w:line="480" w:lineRule="auto"/>
        <w:jc w:val="both"/>
        <w:rPr>
          <w:color w:val="00000A"/>
        </w:rPr>
      </w:pPr>
      <w:r>
        <w:rPr>
          <w:color w:val="00000A"/>
        </w:rPr>
        <w:t xml:space="preserve">Higher-level ordinary least squares multiple regression analysis was performed using FMRIB's Local Analysis of Mixed Effects (FLAME OLS, as implemented in FSL FEAT). In order to increase the statistical power of our model, both datasets were </w:t>
      </w:r>
      <w:r w:rsidR="00ED133A">
        <w:rPr>
          <w:color w:val="00000A"/>
        </w:rPr>
        <w:t>simultaneously entered into the</w:t>
      </w:r>
      <w:r>
        <w:rPr>
          <w:color w:val="00000A"/>
        </w:rPr>
        <w:t xml:space="preserve"> analyses. The five impulsivity subscales were used as covariates of interest, whi</w:t>
      </w:r>
      <w:r w:rsidR="00F22CA0">
        <w:rPr>
          <w:color w:val="00000A"/>
        </w:rPr>
        <w:t>le controlling for age, sex, in-</w:t>
      </w:r>
      <w:r>
        <w:rPr>
          <w:color w:val="00000A"/>
        </w:rPr>
        <w:t xml:space="preserve">scanner motion (mean </w:t>
      </w:r>
      <w:proofErr w:type="spellStart"/>
      <w:r>
        <w:rPr>
          <w:color w:val="00000A"/>
        </w:rPr>
        <w:t>framewise</w:t>
      </w:r>
      <w:proofErr w:type="spellEnd"/>
      <w:r w:rsidR="00F22CA0">
        <w:rPr>
          <w:color w:val="00000A"/>
        </w:rPr>
        <w:t xml:space="preserve"> displacement</w:t>
      </w:r>
      <w:r w:rsidR="00B27D90">
        <w:rPr>
          <w:color w:val="00000A"/>
        </w:rPr>
        <w:t xml:space="preserve"> (Power et al., 2012)</w:t>
      </w:r>
      <w:r w:rsidR="00F22CA0">
        <w:rPr>
          <w:color w:val="00000A"/>
        </w:rPr>
        <w:t>) and</w:t>
      </w:r>
      <w:r>
        <w:rPr>
          <w:color w:val="00000A"/>
        </w:rPr>
        <w:t xml:space="preserve"> dataset</w:t>
      </w:r>
      <w:r w:rsidR="00F22CA0">
        <w:rPr>
          <w:color w:val="00000A"/>
        </w:rPr>
        <w:t xml:space="preserve"> </w:t>
      </w:r>
      <w:r w:rsidR="00F22CA0">
        <w:rPr>
          <w:color w:val="00000A"/>
        </w:rPr>
        <w:lastRenderedPageBreak/>
        <w:t>membership</w:t>
      </w:r>
      <w:r>
        <w:rPr>
          <w:color w:val="00000A"/>
        </w:rPr>
        <w:t xml:space="preserve">. All covariates were z-scored (except for sex, which was demeaned) across the two datasets. The concatenated connectivity maps for each region of the </w:t>
      </w:r>
      <w:r w:rsidR="00152B03">
        <w:rPr>
          <w:color w:val="00000A"/>
        </w:rPr>
        <w:t>ACC were the dependent variables</w:t>
      </w:r>
      <w:r w:rsidR="00592BA0">
        <w:rPr>
          <w:color w:val="00000A"/>
        </w:rPr>
        <w:t>.</w:t>
      </w:r>
      <w:r w:rsidR="00152B03">
        <w:rPr>
          <w:color w:val="00000A"/>
        </w:rPr>
        <w:t xml:space="preserve"> </w:t>
      </w:r>
      <w:r w:rsidR="00592BA0">
        <w:rPr>
          <w:color w:val="00000A"/>
        </w:rPr>
        <w:t>One model was run per seed region</w:t>
      </w:r>
      <w:r w:rsidR="00DA1C1D">
        <w:rPr>
          <w:color w:val="00000A"/>
        </w:rPr>
        <w:t>.</w:t>
      </w:r>
      <w:r>
        <w:rPr>
          <w:color w:val="00000A"/>
        </w:rPr>
        <w:t xml:space="preserve"> </w:t>
      </w:r>
      <w:r w:rsidRPr="00F3694C">
        <w:rPr>
          <w:color w:val="00000A"/>
          <w:highlight w:val="lightGray"/>
        </w:rPr>
        <w:t>For each impulsivity subscale</w:t>
      </w:r>
      <w:r w:rsidR="00592BA0" w:rsidRPr="00F3694C">
        <w:rPr>
          <w:color w:val="00000A"/>
          <w:highlight w:val="lightGray"/>
        </w:rPr>
        <w:t>,</w:t>
      </w:r>
      <w:r w:rsidRPr="00F3694C">
        <w:rPr>
          <w:color w:val="00000A"/>
          <w:highlight w:val="lightGray"/>
        </w:rPr>
        <w:t xml:space="preserve"> a positive and a negative contrast has been computed</w:t>
      </w:r>
      <w:r w:rsidR="00F3694C">
        <w:rPr>
          <w:color w:val="00000A"/>
          <w:highlight w:val="lightGray"/>
        </w:rPr>
        <w:t>,</w:t>
      </w:r>
      <w:r w:rsidR="00E03718">
        <w:rPr>
          <w:color w:val="00000A"/>
          <w:highlight w:val="lightGray"/>
        </w:rPr>
        <w:t xml:space="preserve"> were</w:t>
      </w:r>
      <w:r w:rsidR="000548AE" w:rsidRPr="00F3694C">
        <w:rPr>
          <w:color w:val="00000A"/>
          <w:highlight w:val="lightGray"/>
        </w:rPr>
        <w:t xml:space="preserve"> </w:t>
      </w:r>
      <w:r w:rsidR="00E03718">
        <w:rPr>
          <w:bCs/>
          <w:color w:val="auto"/>
          <w:highlight w:val="lightGray"/>
        </w:rPr>
        <w:t>the positive contrast</w:t>
      </w:r>
      <w:r w:rsidR="000548AE" w:rsidRPr="00F3694C">
        <w:rPr>
          <w:bCs/>
          <w:color w:val="auto"/>
          <w:highlight w:val="lightGray"/>
        </w:rPr>
        <w:t xml:space="preserve"> highlight</w:t>
      </w:r>
      <w:r w:rsidR="00E03718">
        <w:rPr>
          <w:bCs/>
          <w:color w:val="auto"/>
          <w:highlight w:val="lightGray"/>
        </w:rPr>
        <w:t>s</w:t>
      </w:r>
      <w:r w:rsidR="000548AE" w:rsidRPr="00F3694C">
        <w:rPr>
          <w:bCs/>
          <w:color w:val="auto"/>
          <w:highlight w:val="lightGray"/>
        </w:rPr>
        <w:t xml:space="preserve"> regions whose connectivity with the seed region are positively associated with the measure of impulsivity, </w:t>
      </w:r>
      <w:r w:rsidR="00E03718">
        <w:rPr>
          <w:bCs/>
          <w:color w:val="auto"/>
          <w:highlight w:val="lightGray"/>
        </w:rPr>
        <w:t>and</w:t>
      </w:r>
      <w:r w:rsidR="000548AE" w:rsidRPr="00F3694C">
        <w:rPr>
          <w:bCs/>
          <w:color w:val="auto"/>
          <w:highlight w:val="lightGray"/>
        </w:rPr>
        <w:t xml:space="preserve"> the negative contrasts highlight regions showing lower connectivity with the seed region with increasing impulsivity.</w:t>
      </w:r>
      <w:r w:rsidR="000548AE" w:rsidRPr="00B4084A">
        <w:rPr>
          <w:bCs/>
          <w:color w:val="0070C0"/>
        </w:rPr>
        <w:t xml:space="preserve"> </w:t>
      </w:r>
      <w:r>
        <w:rPr>
          <w:color w:val="00000A"/>
        </w:rPr>
        <w:t xml:space="preserve"> In addition, we also tested for interactions of the slopes between groups (F-test). </w:t>
      </w:r>
      <w:r w:rsidR="00726D55" w:rsidRPr="002E6BD6">
        <w:rPr>
          <w:color w:val="00000A"/>
          <w:highlight w:val="lightGray"/>
        </w:rPr>
        <w:t xml:space="preserve">Following </w:t>
      </w:r>
      <w:proofErr w:type="spellStart"/>
      <w:r w:rsidR="00726D55" w:rsidRPr="002E6BD6">
        <w:rPr>
          <w:color w:val="00000A"/>
          <w:highlight w:val="lightGray"/>
        </w:rPr>
        <w:t>Eklund</w:t>
      </w:r>
      <w:proofErr w:type="spellEnd"/>
      <w:r w:rsidR="00726D55" w:rsidRPr="002E6BD6">
        <w:rPr>
          <w:color w:val="00000A"/>
          <w:highlight w:val="lightGray"/>
        </w:rPr>
        <w:t xml:space="preserve"> et al.</w:t>
      </w:r>
      <w:r w:rsidR="003A034B" w:rsidRPr="002E6BD6">
        <w:rPr>
          <w:color w:val="00000A"/>
          <w:highlight w:val="lightGray"/>
        </w:rPr>
        <w:t xml:space="preserve"> (2016)</w:t>
      </w:r>
      <w:r w:rsidR="006D5DF1" w:rsidRPr="002E6BD6">
        <w:rPr>
          <w:color w:val="00000A"/>
          <w:highlight w:val="lightGray"/>
        </w:rPr>
        <w:t>,</w:t>
      </w:r>
      <w:r w:rsidR="006D5DF1">
        <w:rPr>
          <w:color w:val="00000A"/>
        </w:rPr>
        <w:t xml:space="preserve"> spatial maps</w:t>
      </w:r>
      <w:r w:rsidR="00152B03">
        <w:rPr>
          <w:color w:val="00000A"/>
        </w:rPr>
        <w:t xml:space="preserve"> were </w:t>
      </w:r>
      <w:proofErr w:type="spellStart"/>
      <w:r w:rsidR="00152B03">
        <w:rPr>
          <w:color w:val="00000A"/>
        </w:rPr>
        <w:t>thresholded</w:t>
      </w:r>
      <w:proofErr w:type="spellEnd"/>
      <w:r w:rsidR="00152B03">
        <w:rPr>
          <w:color w:val="00000A"/>
        </w:rPr>
        <w:t xml:space="preserve"> at z = 3.1 and we selected an alpha value that corrected for the number of voxels in the brain, the number of the seed regions and the two tailed nature of the comparison</w:t>
      </w:r>
      <w:r w:rsidR="009F6B4C">
        <w:rPr>
          <w:color w:val="00000A"/>
        </w:rPr>
        <w:t>s</w:t>
      </w:r>
      <w:r w:rsidR="00152B03">
        <w:rPr>
          <w:color w:val="00000A"/>
        </w:rPr>
        <w:t xml:space="preserve"> (p &lt; </w:t>
      </w:r>
      <w:r w:rsidR="00A32157">
        <w:rPr>
          <w:color w:val="00000A"/>
        </w:rPr>
        <w:t>0</w:t>
      </w:r>
      <w:r w:rsidR="00152B03">
        <w:rPr>
          <w:color w:val="00000A"/>
        </w:rPr>
        <w:t xml:space="preserve">.05 FWE / 10 = p &lt; </w:t>
      </w:r>
      <w:r w:rsidR="00A32157">
        <w:rPr>
          <w:color w:val="00000A"/>
        </w:rPr>
        <w:t>0</w:t>
      </w:r>
      <w:r w:rsidR="00152B03">
        <w:rPr>
          <w:color w:val="00000A"/>
        </w:rPr>
        <w:t>.005).</w:t>
      </w:r>
      <w:r w:rsidR="009F6B4C">
        <w:rPr>
          <w:color w:val="00000A"/>
        </w:rPr>
        <w:t xml:space="preserve"> </w:t>
      </w:r>
      <w:proofErr w:type="spellStart"/>
      <w:r w:rsidR="009F6B4C">
        <w:rPr>
          <w:color w:val="00000A"/>
        </w:rPr>
        <w:t>Thresholded</w:t>
      </w:r>
      <w:proofErr w:type="spellEnd"/>
      <w:r w:rsidR="009F6B4C">
        <w:rPr>
          <w:color w:val="00000A"/>
        </w:rPr>
        <w:t xml:space="preserve"> z-stat maps of each seed’s functional connectivity pattern as modulated by each respective impulsivity dimension were derived by this analysis.</w:t>
      </w:r>
      <w:r w:rsidR="003A034B">
        <w:rPr>
          <w:color w:val="00000A"/>
        </w:rPr>
        <w:t xml:space="preserve"> </w:t>
      </w:r>
      <w:r w:rsidR="003A034B" w:rsidRPr="00852447">
        <w:rPr>
          <w:color w:val="000000" w:themeColor="text1"/>
          <w:highlight w:val="lightGray"/>
        </w:rPr>
        <w:t xml:space="preserve">The </w:t>
      </w:r>
      <w:proofErr w:type="spellStart"/>
      <w:r w:rsidR="003A034B" w:rsidRPr="00852447">
        <w:rPr>
          <w:color w:val="000000" w:themeColor="text1"/>
          <w:highlight w:val="lightGray"/>
        </w:rPr>
        <w:t>unthresholded</w:t>
      </w:r>
      <w:proofErr w:type="spellEnd"/>
      <w:r w:rsidR="003A034B" w:rsidRPr="00852447">
        <w:rPr>
          <w:color w:val="000000" w:themeColor="text1"/>
          <w:highlight w:val="lightGray"/>
        </w:rPr>
        <w:t xml:space="preserve"> maps for all the analyses reported in this paper are available at </w:t>
      </w:r>
      <w:proofErr w:type="spellStart"/>
      <w:r w:rsidR="003A034B" w:rsidRPr="00852447">
        <w:rPr>
          <w:color w:val="000000" w:themeColor="text1"/>
          <w:highlight w:val="lightGray"/>
        </w:rPr>
        <w:t>Neurovault</w:t>
      </w:r>
      <w:proofErr w:type="spellEnd"/>
      <w:r w:rsidR="003A034B" w:rsidRPr="00852447">
        <w:rPr>
          <w:color w:val="000000" w:themeColor="text1"/>
          <w:highlight w:val="lightGray"/>
        </w:rPr>
        <w:t xml:space="preserve"> at the following URL</w:t>
      </w:r>
      <w:r w:rsidR="003A034B" w:rsidRPr="008B7156">
        <w:rPr>
          <w:color w:val="000000" w:themeColor="text1"/>
          <w:highlight w:val="lightGray"/>
        </w:rPr>
        <w:t>:</w:t>
      </w:r>
      <w:r w:rsidR="003A034B" w:rsidRPr="008B7156">
        <w:rPr>
          <w:color w:val="C00000"/>
          <w:highlight w:val="lightGray"/>
        </w:rPr>
        <w:t xml:space="preserve"> </w:t>
      </w:r>
      <w:r w:rsidR="00852447" w:rsidRPr="008B7156">
        <w:rPr>
          <w:color w:val="000000" w:themeColor="text1"/>
          <w:highlight w:val="lightGray"/>
        </w:rPr>
        <w:t>neurovault.org/collections/MXBTL</w:t>
      </w:r>
      <w:r w:rsidR="008B7156" w:rsidRPr="008B7156">
        <w:rPr>
          <w:color w:val="000000" w:themeColor="text1"/>
          <w:highlight w:val="lightGray"/>
        </w:rPr>
        <w:t>TPY/</w:t>
      </w:r>
    </w:p>
    <w:p w14:paraId="7D15FFB2" w14:textId="77777777" w:rsidR="00463E46" w:rsidRDefault="00BE6603" w:rsidP="00726D55">
      <w:pPr>
        <w:spacing w:before="240" w:line="360" w:lineRule="auto"/>
        <w:jc w:val="both"/>
        <w:outlineLvl w:val="0"/>
        <w:rPr>
          <w:color w:val="00000A"/>
          <w:sz w:val="32"/>
        </w:rPr>
      </w:pPr>
      <w:r>
        <w:rPr>
          <w:color w:val="00000A"/>
          <w:sz w:val="32"/>
        </w:rPr>
        <w:t xml:space="preserve">3. </w:t>
      </w:r>
      <w:r w:rsidR="00C75C81">
        <w:rPr>
          <w:color w:val="00000A"/>
          <w:sz w:val="32"/>
        </w:rPr>
        <w:t>Results</w:t>
      </w:r>
    </w:p>
    <w:p w14:paraId="514D0387" w14:textId="4FFF5410" w:rsidR="00A51187" w:rsidRPr="00463E46" w:rsidRDefault="00BE6603" w:rsidP="00F3694C">
      <w:pPr>
        <w:spacing w:line="360" w:lineRule="auto"/>
        <w:jc w:val="both"/>
        <w:outlineLvl w:val="0"/>
        <w:rPr>
          <w:color w:val="00000A"/>
          <w:sz w:val="32"/>
        </w:rPr>
      </w:pPr>
      <w:r>
        <w:rPr>
          <w:color w:val="00000A"/>
          <w:sz w:val="24"/>
          <w:szCs w:val="24"/>
        </w:rPr>
        <w:t xml:space="preserve">3.1 </w:t>
      </w:r>
      <w:r w:rsidR="00C75C81" w:rsidRPr="00BE6603">
        <w:rPr>
          <w:color w:val="00000A"/>
          <w:sz w:val="24"/>
          <w:szCs w:val="24"/>
        </w:rPr>
        <w:t>Self-reported impulsivity</w:t>
      </w:r>
    </w:p>
    <w:p w14:paraId="2F4D31ED" w14:textId="3865B5BA" w:rsidR="00463E46" w:rsidRDefault="00DA1C1D" w:rsidP="00463E46">
      <w:pPr>
        <w:spacing w:line="480" w:lineRule="auto"/>
        <w:jc w:val="both"/>
        <w:rPr>
          <w:color w:val="00000A"/>
        </w:rPr>
      </w:pPr>
      <w:r>
        <w:rPr>
          <w:color w:val="00000A"/>
        </w:rPr>
        <w:t>For both datasets internal consistency for the five impulsivity subscales are presented in Table 1. The subscales had acceptable psychometric properties across both samples (all alphas &gt; 0.74).</w:t>
      </w:r>
      <w:r w:rsidR="009F6B4C">
        <w:rPr>
          <w:color w:val="00000A"/>
        </w:rPr>
        <w:t xml:space="preserve"> </w:t>
      </w:r>
      <w:r w:rsidR="00C75C81">
        <w:rPr>
          <w:color w:val="00000A"/>
        </w:rPr>
        <w:t>The correlations between each of the components of impulsivity are presented in Table 2. Consistent with previous research</w:t>
      </w:r>
      <w:r>
        <w:rPr>
          <w:color w:val="00000A"/>
        </w:rPr>
        <w:t>,</w:t>
      </w:r>
      <w:r w:rsidR="00C75C81">
        <w:rPr>
          <w:color w:val="00000A"/>
        </w:rPr>
        <w:t xml:space="preserve"> especially p</w:t>
      </w:r>
      <w:r w:rsidR="009F6B4C">
        <w:rPr>
          <w:color w:val="00000A"/>
        </w:rPr>
        <w:t>ositive and negative urgency were</w:t>
      </w:r>
      <w:r w:rsidR="00C75C81">
        <w:rPr>
          <w:color w:val="00000A"/>
        </w:rPr>
        <w:t xml:space="preserve"> highly correlated, whereas sensation seeking was not correlated with a lack of perseverance in both samples (e.g. </w:t>
      </w:r>
      <w:proofErr w:type="spellStart"/>
      <w:r w:rsidR="00C75C81">
        <w:rPr>
          <w:color w:val="00000A"/>
        </w:rPr>
        <w:t>Cyders</w:t>
      </w:r>
      <w:proofErr w:type="spellEnd"/>
      <w:r w:rsidR="00C75C81">
        <w:rPr>
          <w:color w:val="00000A"/>
        </w:rPr>
        <w:t xml:space="preserve"> and Smith, 2007). In addition, a lack of premeditation was correlated with both sensation seeking and positive urgency in the </w:t>
      </w:r>
      <w:r w:rsidR="00655EF5">
        <w:rPr>
          <w:color w:val="00000A"/>
        </w:rPr>
        <w:t>MPI-S</w:t>
      </w:r>
      <w:r w:rsidR="00C75C81">
        <w:rPr>
          <w:color w:val="00000A"/>
        </w:rPr>
        <w:t xml:space="preserve"> dataset and sensation seeking and negative urgency were correlated in the NKI-RS data.</w:t>
      </w:r>
    </w:p>
    <w:p w14:paraId="43751767" w14:textId="77777777" w:rsidR="00852447" w:rsidRDefault="00852447" w:rsidP="00463E46">
      <w:pPr>
        <w:spacing w:line="480" w:lineRule="auto"/>
        <w:jc w:val="both"/>
        <w:rPr>
          <w:color w:val="00000A"/>
        </w:rPr>
      </w:pPr>
    </w:p>
    <w:p w14:paraId="7E0FA53A" w14:textId="77777777" w:rsidR="00852447" w:rsidRPr="00E85E2E" w:rsidRDefault="00852447" w:rsidP="00463E46">
      <w:pPr>
        <w:spacing w:line="480" w:lineRule="auto"/>
        <w:jc w:val="both"/>
        <w:rPr>
          <w:color w:val="00000A"/>
        </w:rPr>
      </w:pPr>
    </w:p>
    <w:p w14:paraId="61A28446" w14:textId="2BD883CF" w:rsidR="00F060A1" w:rsidRPr="00463E46" w:rsidRDefault="00F060A1" w:rsidP="00D63D14">
      <w:pPr>
        <w:spacing w:line="360" w:lineRule="auto"/>
        <w:jc w:val="both"/>
        <w:rPr>
          <w:color w:val="00000A"/>
        </w:rPr>
      </w:pPr>
      <w:r>
        <w:t>Table1.</w:t>
      </w:r>
    </w:p>
    <w:p w14:paraId="32B95C47" w14:textId="6752D51E" w:rsidR="00F060A1" w:rsidRDefault="00F060A1" w:rsidP="00D63D14">
      <w:pPr>
        <w:spacing w:line="360" w:lineRule="auto"/>
        <w:jc w:val="both"/>
      </w:pPr>
      <w:r>
        <w:t>Psychometric properties of the five impulsivity subscales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506"/>
        <w:gridCol w:w="851"/>
        <w:gridCol w:w="709"/>
        <w:gridCol w:w="850"/>
        <w:gridCol w:w="765"/>
        <w:gridCol w:w="737"/>
        <w:gridCol w:w="341"/>
        <w:gridCol w:w="850"/>
        <w:gridCol w:w="851"/>
        <w:gridCol w:w="850"/>
        <w:gridCol w:w="793"/>
        <w:gridCol w:w="737"/>
      </w:tblGrid>
      <w:tr w:rsidR="00E2662B" w14:paraId="31F1B9D8" w14:textId="77777777" w:rsidTr="00C840A4">
        <w:trPr>
          <w:trHeight w:val="241"/>
        </w:trPr>
        <w:tc>
          <w:tcPr>
            <w:tcW w:w="736" w:type="dxa"/>
            <w:tcBorders>
              <w:top w:val="single" w:sz="4" w:space="0" w:color="auto"/>
            </w:tcBorders>
          </w:tcPr>
          <w:p w14:paraId="1D2992AB" w14:textId="77777777" w:rsidR="00E2662B" w:rsidRDefault="00E2662B" w:rsidP="00C840A4">
            <w:pPr>
              <w:spacing w:before="240" w:line="360" w:lineRule="auto"/>
              <w:jc w:val="center"/>
            </w:pPr>
          </w:p>
        </w:tc>
        <w:tc>
          <w:tcPr>
            <w:tcW w:w="506" w:type="dxa"/>
            <w:tcBorders>
              <w:top w:val="single" w:sz="4" w:space="0" w:color="auto"/>
            </w:tcBorders>
          </w:tcPr>
          <w:p w14:paraId="5EEC5AAC" w14:textId="77777777" w:rsidR="00E2662B" w:rsidRDefault="00E2662B" w:rsidP="00C840A4">
            <w:pPr>
              <w:spacing w:before="240" w:line="360" w:lineRule="auto"/>
              <w:jc w:val="center"/>
            </w:pPr>
          </w:p>
        </w:tc>
        <w:tc>
          <w:tcPr>
            <w:tcW w:w="851" w:type="dxa"/>
            <w:tcBorders>
              <w:top w:val="single" w:sz="4" w:space="0" w:color="auto"/>
              <w:bottom w:val="single" w:sz="4" w:space="0" w:color="auto"/>
            </w:tcBorders>
          </w:tcPr>
          <w:p w14:paraId="2C5F6D4D" w14:textId="77777777" w:rsidR="00E2662B" w:rsidRDefault="00E2662B" w:rsidP="00C840A4">
            <w:pPr>
              <w:spacing w:before="240" w:line="360" w:lineRule="auto"/>
              <w:jc w:val="center"/>
            </w:pPr>
          </w:p>
        </w:tc>
        <w:tc>
          <w:tcPr>
            <w:tcW w:w="1559" w:type="dxa"/>
            <w:gridSpan w:val="2"/>
            <w:tcBorders>
              <w:top w:val="single" w:sz="4" w:space="0" w:color="auto"/>
              <w:bottom w:val="single" w:sz="4" w:space="0" w:color="auto"/>
            </w:tcBorders>
          </w:tcPr>
          <w:p w14:paraId="2A655FAF" w14:textId="589157A0" w:rsidR="00E2662B" w:rsidRPr="00F060A1" w:rsidRDefault="00E2662B" w:rsidP="00C840A4">
            <w:pPr>
              <w:spacing w:before="240" w:line="360" w:lineRule="auto"/>
              <w:jc w:val="center"/>
              <w:rPr>
                <w:b/>
              </w:rPr>
            </w:pPr>
            <w:r w:rsidRPr="00F060A1">
              <w:rPr>
                <w:b/>
              </w:rPr>
              <w:t>MPI-S</w:t>
            </w:r>
          </w:p>
        </w:tc>
        <w:tc>
          <w:tcPr>
            <w:tcW w:w="765" w:type="dxa"/>
            <w:tcBorders>
              <w:top w:val="single" w:sz="4" w:space="0" w:color="auto"/>
              <w:bottom w:val="single" w:sz="4" w:space="0" w:color="auto"/>
            </w:tcBorders>
          </w:tcPr>
          <w:p w14:paraId="0E147838" w14:textId="77777777" w:rsidR="00E2662B" w:rsidRDefault="00E2662B" w:rsidP="00C840A4">
            <w:pPr>
              <w:spacing w:before="240" w:line="360" w:lineRule="auto"/>
              <w:jc w:val="center"/>
            </w:pPr>
          </w:p>
        </w:tc>
        <w:tc>
          <w:tcPr>
            <w:tcW w:w="737" w:type="dxa"/>
            <w:tcBorders>
              <w:top w:val="single" w:sz="4" w:space="0" w:color="auto"/>
              <w:bottom w:val="single" w:sz="4" w:space="0" w:color="auto"/>
            </w:tcBorders>
          </w:tcPr>
          <w:p w14:paraId="4254C64C" w14:textId="77777777" w:rsidR="00E2662B" w:rsidRDefault="00E2662B" w:rsidP="00C840A4">
            <w:pPr>
              <w:spacing w:before="240" w:line="360" w:lineRule="auto"/>
              <w:jc w:val="center"/>
            </w:pPr>
          </w:p>
        </w:tc>
        <w:tc>
          <w:tcPr>
            <w:tcW w:w="341" w:type="dxa"/>
            <w:tcBorders>
              <w:top w:val="single" w:sz="4" w:space="0" w:color="auto"/>
            </w:tcBorders>
          </w:tcPr>
          <w:p w14:paraId="4948362A" w14:textId="77777777" w:rsidR="00E2662B" w:rsidRDefault="00E2662B" w:rsidP="00C840A4">
            <w:pPr>
              <w:spacing w:before="240" w:line="360" w:lineRule="auto"/>
              <w:jc w:val="center"/>
            </w:pPr>
          </w:p>
        </w:tc>
        <w:tc>
          <w:tcPr>
            <w:tcW w:w="850" w:type="dxa"/>
            <w:tcBorders>
              <w:top w:val="single" w:sz="4" w:space="0" w:color="auto"/>
              <w:bottom w:val="single" w:sz="4" w:space="0" w:color="auto"/>
            </w:tcBorders>
          </w:tcPr>
          <w:p w14:paraId="7252B9F4" w14:textId="77777777" w:rsidR="00E2662B" w:rsidRDefault="00E2662B" w:rsidP="00C840A4">
            <w:pPr>
              <w:spacing w:before="240" w:line="360" w:lineRule="auto"/>
              <w:jc w:val="center"/>
            </w:pPr>
          </w:p>
        </w:tc>
        <w:tc>
          <w:tcPr>
            <w:tcW w:w="1701" w:type="dxa"/>
            <w:gridSpan w:val="2"/>
            <w:tcBorders>
              <w:top w:val="single" w:sz="4" w:space="0" w:color="auto"/>
              <w:bottom w:val="single" w:sz="4" w:space="0" w:color="auto"/>
            </w:tcBorders>
          </w:tcPr>
          <w:p w14:paraId="5A8C1D82" w14:textId="2F1DBF3F" w:rsidR="00E2662B" w:rsidRPr="00F060A1" w:rsidRDefault="00E2662B" w:rsidP="00C840A4">
            <w:pPr>
              <w:spacing w:before="240" w:line="360" w:lineRule="auto"/>
              <w:jc w:val="center"/>
              <w:rPr>
                <w:b/>
              </w:rPr>
            </w:pPr>
            <w:r w:rsidRPr="00F060A1">
              <w:rPr>
                <w:b/>
              </w:rPr>
              <w:t>NKI-RS</w:t>
            </w:r>
          </w:p>
        </w:tc>
        <w:tc>
          <w:tcPr>
            <w:tcW w:w="793" w:type="dxa"/>
            <w:tcBorders>
              <w:top w:val="single" w:sz="4" w:space="0" w:color="auto"/>
              <w:bottom w:val="single" w:sz="4" w:space="0" w:color="auto"/>
            </w:tcBorders>
          </w:tcPr>
          <w:p w14:paraId="465E3681" w14:textId="3689ABAF" w:rsidR="00E2662B" w:rsidRDefault="00E2662B" w:rsidP="00C840A4">
            <w:pPr>
              <w:spacing w:before="240" w:line="360" w:lineRule="auto"/>
              <w:jc w:val="center"/>
            </w:pPr>
          </w:p>
        </w:tc>
        <w:tc>
          <w:tcPr>
            <w:tcW w:w="737" w:type="dxa"/>
            <w:tcBorders>
              <w:top w:val="single" w:sz="4" w:space="0" w:color="auto"/>
              <w:bottom w:val="single" w:sz="4" w:space="0" w:color="auto"/>
            </w:tcBorders>
          </w:tcPr>
          <w:p w14:paraId="6AB4B788" w14:textId="6FBD25C0" w:rsidR="00E2662B" w:rsidRDefault="00E2662B" w:rsidP="00C840A4">
            <w:pPr>
              <w:spacing w:before="240" w:line="360" w:lineRule="auto"/>
              <w:jc w:val="center"/>
            </w:pPr>
          </w:p>
        </w:tc>
      </w:tr>
      <w:tr w:rsidR="00E2662B" w14:paraId="42FAE6D7" w14:textId="77777777" w:rsidTr="00F060A1">
        <w:trPr>
          <w:trHeight w:val="350"/>
        </w:trPr>
        <w:tc>
          <w:tcPr>
            <w:tcW w:w="736" w:type="dxa"/>
            <w:tcBorders>
              <w:bottom w:val="single" w:sz="4" w:space="0" w:color="auto"/>
            </w:tcBorders>
          </w:tcPr>
          <w:p w14:paraId="21735A5A" w14:textId="77777777" w:rsidR="00233B16" w:rsidRDefault="00233B16" w:rsidP="00C840A4">
            <w:pPr>
              <w:spacing w:before="240" w:line="360" w:lineRule="auto"/>
              <w:jc w:val="center"/>
            </w:pPr>
          </w:p>
        </w:tc>
        <w:tc>
          <w:tcPr>
            <w:tcW w:w="506" w:type="dxa"/>
            <w:tcBorders>
              <w:bottom w:val="single" w:sz="4" w:space="0" w:color="auto"/>
            </w:tcBorders>
          </w:tcPr>
          <w:p w14:paraId="615E0217" w14:textId="577A3F8E" w:rsidR="00233B16" w:rsidRDefault="009F7652" w:rsidP="00C840A4">
            <w:pPr>
              <w:spacing w:before="240" w:line="360" w:lineRule="auto"/>
              <w:jc w:val="center"/>
            </w:pPr>
            <w:r>
              <w:t>N</w:t>
            </w:r>
          </w:p>
        </w:tc>
        <w:tc>
          <w:tcPr>
            <w:tcW w:w="851" w:type="dxa"/>
            <w:tcBorders>
              <w:top w:val="single" w:sz="4" w:space="0" w:color="auto"/>
              <w:bottom w:val="single" w:sz="4" w:space="0" w:color="auto"/>
            </w:tcBorders>
          </w:tcPr>
          <w:p w14:paraId="6E830C90" w14:textId="07E5161D" w:rsidR="00233B16" w:rsidRDefault="009F7652" w:rsidP="00C840A4">
            <w:pPr>
              <w:spacing w:before="240" w:line="360" w:lineRule="auto"/>
              <w:jc w:val="center"/>
            </w:pPr>
            <w:r>
              <w:t>M</w:t>
            </w:r>
          </w:p>
        </w:tc>
        <w:tc>
          <w:tcPr>
            <w:tcW w:w="709" w:type="dxa"/>
            <w:tcBorders>
              <w:top w:val="single" w:sz="4" w:space="0" w:color="auto"/>
              <w:bottom w:val="single" w:sz="4" w:space="0" w:color="auto"/>
            </w:tcBorders>
          </w:tcPr>
          <w:p w14:paraId="3485D2D8" w14:textId="7A8DFCBF" w:rsidR="00233B16" w:rsidRDefault="009F7652" w:rsidP="00C840A4">
            <w:pPr>
              <w:spacing w:before="240" w:line="360" w:lineRule="auto"/>
              <w:jc w:val="center"/>
            </w:pPr>
            <w:r>
              <w:t>SD</w:t>
            </w:r>
          </w:p>
        </w:tc>
        <w:tc>
          <w:tcPr>
            <w:tcW w:w="850" w:type="dxa"/>
            <w:tcBorders>
              <w:top w:val="single" w:sz="4" w:space="0" w:color="auto"/>
              <w:bottom w:val="single" w:sz="4" w:space="0" w:color="auto"/>
            </w:tcBorders>
          </w:tcPr>
          <w:p w14:paraId="0CF67CEB" w14:textId="34261DA7" w:rsidR="00233B16" w:rsidRDefault="009F7652" w:rsidP="00C840A4">
            <w:pPr>
              <w:spacing w:before="240" w:line="360" w:lineRule="auto"/>
              <w:jc w:val="center"/>
            </w:pPr>
            <w:r>
              <w:t>SK</w:t>
            </w:r>
          </w:p>
        </w:tc>
        <w:tc>
          <w:tcPr>
            <w:tcW w:w="765" w:type="dxa"/>
            <w:tcBorders>
              <w:top w:val="single" w:sz="4" w:space="0" w:color="auto"/>
              <w:bottom w:val="single" w:sz="4" w:space="0" w:color="auto"/>
            </w:tcBorders>
          </w:tcPr>
          <w:p w14:paraId="6722EBAE" w14:textId="354C69A8" w:rsidR="00233B16" w:rsidRDefault="009F7652" w:rsidP="00C840A4">
            <w:pPr>
              <w:spacing w:before="240" w:line="360" w:lineRule="auto"/>
              <w:jc w:val="center"/>
            </w:pPr>
            <w:r>
              <w:t>KT</w:t>
            </w:r>
          </w:p>
        </w:tc>
        <w:tc>
          <w:tcPr>
            <w:tcW w:w="737" w:type="dxa"/>
            <w:tcBorders>
              <w:top w:val="single" w:sz="4" w:space="0" w:color="auto"/>
              <w:bottom w:val="single" w:sz="4" w:space="0" w:color="auto"/>
            </w:tcBorders>
          </w:tcPr>
          <w:p w14:paraId="41B867C6" w14:textId="5151E63C" w:rsidR="00233B16" w:rsidRDefault="00F060A1" w:rsidP="00C840A4">
            <w:pPr>
              <w:spacing w:before="240" w:line="360" w:lineRule="auto"/>
              <w:jc w:val="center"/>
            </w:pPr>
            <w:r>
              <w:t>α</w:t>
            </w:r>
          </w:p>
        </w:tc>
        <w:tc>
          <w:tcPr>
            <w:tcW w:w="341" w:type="dxa"/>
            <w:tcBorders>
              <w:bottom w:val="single" w:sz="4" w:space="0" w:color="auto"/>
            </w:tcBorders>
          </w:tcPr>
          <w:p w14:paraId="5A71F08B" w14:textId="77777777" w:rsidR="00233B16" w:rsidRDefault="00233B16" w:rsidP="00C840A4">
            <w:pPr>
              <w:spacing w:before="240" w:line="360" w:lineRule="auto"/>
              <w:jc w:val="center"/>
            </w:pPr>
          </w:p>
        </w:tc>
        <w:tc>
          <w:tcPr>
            <w:tcW w:w="850" w:type="dxa"/>
            <w:tcBorders>
              <w:top w:val="single" w:sz="4" w:space="0" w:color="auto"/>
              <w:bottom w:val="single" w:sz="4" w:space="0" w:color="auto"/>
            </w:tcBorders>
          </w:tcPr>
          <w:p w14:paraId="6025E7A0" w14:textId="374331BA" w:rsidR="00233B16" w:rsidRDefault="009F7652" w:rsidP="00C840A4">
            <w:pPr>
              <w:spacing w:before="240" w:line="360" w:lineRule="auto"/>
              <w:jc w:val="center"/>
            </w:pPr>
            <w:r>
              <w:t>M</w:t>
            </w:r>
          </w:p>
        </w:tc>
        <w:tc>
          <w:tcPr>
            <w:tcW w:w="851" w:type="dxa"/>
            <w:tcBorders>
              <w:top w:val="single" w:sz="4" w:space="0" w:color="auto"/>
              <w:bottom w:val="single" w:sz="4" w:space="0" w:color="auto"/>
            </w:tcBorders>
          </w:tcPr>
          <w:p w14:paraId="56AA21A5" w14:textId="27D77B8C" w:rsidR="00233B16" w:rsidRDefault="009F7652" w:rsidP="00C840A4">
            <w:pPr>
              <w:spacing w:before="240" w:line="360" w:lineRule="auto"/>
              <w:jc w:val="center"/>
            </w:pPr>
            <w:r>
              <w:t>SD</w:t>
            </w:r>
          </w:p>
        </w:tc>
        <w:tc>
          <w:tcPr>
            <w:tcW w:w="850" w:type="dxa"/>
            <w:tcBorders>
              <w:top w:val="single" w:sz="4" w:space="0" w:color="auto"/>
              <w:bottom w:val="single" w:sz="4" w:space="0" w:color="auto"/>
            </w:tcBorders>
          </w:tcPr>
          <w:p w14:paraId="6F78FC9A" w14:textId="10AB6E92" w:rsidR="00233B16" w:rsidRDefault="009F7652" w:rsidP="00C840A4">
            <w:pPr>
              <w:spacing w:before="240" w:line="360" w:lineRule="auto"/>
              <w:jc w:val="center"/>
            </w:pPr>
            <w:r>
              <w:t>SK</w:t>
            </w:r>
          </w:p>
        </w:tc>
        <w:tc>
          <w:tcPr>
            <w:tcW w:w="793" w:type="dxa"/>
            <w:tcBorders>
              <w:top w:val="single" w:sz="4" w:space="0" w:color="auto"/>
              <w:bottom w:val="single" w:sz="4" w:space="0" w:color="auto"/>
            </w:tcBorders>
          </w:tcPr>
          <w:p w14:paraId="52C83AFA" w14:textId="1BBDA02C" w:rsidR="00233B16" w:rsidRDefault="009F7652" w:rsidP="00C840A4">
            <w:pPr>
              <w:spacing w:before="240" w:line="360" w:lineRule="auto"/>
              <w:jc w:val="center"/>
            </w:pPr>
            <w:r>
              <w:t>KT</w:t>
            </w:r>
          </w:p>
        </w:tc>
        <w:tc>
          <w:tcPr>
            <w:tcW w:w="737" w:type="dxa"/>
            <w:tcBorders>
              <w:top w:val="single" w:sz="4" w:space="0" w:color="auto"/>
              <w:bottom w:val="single" w:sz="4" w:space="0" w:color="auto"/>
            </w:tcBorders>
          </w:tcPr>
          <w:p w14:paraId="2933CAE1" w14:textId="5E5B1ABE" w:rsidR="00233B16" w:rsidRDefault="00F060A1" w:rsidP="00C840A4">
            <w:pPr>
              <w:spacing w:before="240" w:line="360" w:lineRule="auto"/>
              <w:jc w:val="center"/>
            </w:pPr>
            <w:r>
              <w:t>α</w:t>
            </w:r>
          </w:p>
        </w:tc>
      </w:tr>
      <w:tr w:rsidR="00E2662B" w14:paraId="36A6ADB2" w14:textId="77777777" w:rsidTr="00F060A1">
        <w:tc>
          <w:tcPr>
            <w:tcW w:w="736" w:type="dxa"/>
            <w:tcBorders>
              <w:top w:val="single" w:sz="4" w:space="0" w:color="auto"/>
            </w:tcBorders>
            <w:shd w:val="clear" w:color="auto" w:fill="D9D9D9" w:themeFill="background1" w:themeFillShade="D9"/>
          </w:tcPr>
          <w:p w14:paraId="2E769C6D" w14:textId="0447E394" w:rsidR="00233B16" w:rsidRDefault="00233B16" w:rsidP="00C840A4">
            <w:pPr>
              <w:spacing w:before="240" w:line="480" w:lineRule="auto"/>
              <w:jc w:val="center"/>
            </w:pPr>
            <w:r>
              <w:t>NU</w:t>
            </w:r>
          </w:p>
        </w:tc>
        <w:tc>
          <w:tcPr>
            <w:tcW w:w="506" w:type="dxa"/>
            <w:tcBorders>
              <w:top w:val="single" w:sz="4" w:space="0" w:color="auto"/>
            </w:tcBorders>
          </w:tcPr>
          <w:p w14:paraId="175BBEAB" w14:textId="76E34CEA" w:rsidR="00233B16" w:rsidRDefault="009F7652" w:rsidP="00C840A4">
            <w:pPr>
              <w:spacing w:before="240" w:line="480" w:lineRule="auto"/>
              <w:jc w:val="center"/>
            </w:pPr>
            <w:r>
              <w:t>12</w:t>
            </w:r>
          </w:p>
        </w:tc>
        <w:tc>
          <w:tcPr>
            <w:tcW w:w="851" w:type="dxa"/>
            <w:tcBorders>
              <w:top w:val="single" w:sz="4" w:space="0" w:color="auto"/>
            </w:tcBorders>
          </w:tcPr>
          <w:p w14:paraId="35AE5B05" w14:textId="4439CD37" w:rsidR="00233B16" w:rsidRDefault="009F7652" w:rsidP="00C840A4">
            <w:pPr>
              <w:spacing w:before="240" w:line="480" w:lineRule="auto"/>
              <w:jc w:val="center"/>
            </w:pPr>
            <w:r>
              <w:t>2.23</w:t>
            </w:r>
          </w:p>
        </w:tc>
        <w:tc>
          <w:tcPr>
            <w:tcW w:w="709" w:type="dxa"/>
            <w:tcBorders>
              <w:top w:val="single" w:sz="4" w:space="0" w:color="auto"/>
            </w:tcBorders>
          </w:tcPr>
          <w:p w14:paraId="7CE6B1CB" w14:textId="5D1E060E" w:rsidR="00233B16" w:rsidRDefault="00E2662B" w:rsidP="00C840A4">
            <w:pPr>
              <w:spacing w:before="240" w:line="480" w:lineRule="auto"/>
              <w:jc w:val="center"/>
            </w:pPr>
            <w:r>
              <w:t>0.49</w:t>
            </w:r>
          </w:p>
        </w:tc>
        <w:tc>
          <w:tcPr>
            <w:tcW w:w="850" w:type="dxa"/>
            <w:tcBorders>
              <w:top w:val="single" w:sz="4" w:space="0" w:color="auto"/>
            </w:tcBorders>
          </w:tcPr>
          <w:p w14:paraId="393FB6ED" w14:textId="46DF66CA" w:rsidR="00233B16" w:rsidRDefault="00E2662B" w:rsidP="00C840A4">
            <w:pPr>
              <w:spacing w:before="240" w:line="480" w:lineRule="auto"/>
              <w:jc w:val="center"/>
            </w:pPr>
            <w:r>
              <w:t>-0.05</w:t>
            </w:r>
          </w:p>
        </w:tc>
        <w:tc>
          <w:tcPr>
            <w:tcW w:w="765" w:type="dxa"/>
            <w:tcBorders>
              <w:top w:val="single" w:sz="4" w:space="0" w:color="auto"/>
            </w:tcBorders>
          </w:tcPr>
          <w:p w14:paraId="5C597771" w14:textId="3A3C11CB" w:rsidR="00233B16" w:rsidRDefault="00E2662B" w:rsidP="00C840A4">
            <w:pPr>
              <w:spacing w:before="240" w:line="480" w:lineRule="auto"/>
              <w:jc w:val="center"/>
            </w:pPr>
            <w:r>
              <w:t>-0.44</w:t>
            </w:r>
          </w:p>
        </w:tc>
        <w:tc>
          <w:tcPr>
            <w:tcW w:w="737" w:type="dxa"/>
            <w:tcBorders>
              <w:top w:val="single" w:sz="4" w:space="0" w:color="auto"/>
            </w:tcBorders>
          </w:tcPr>
          <w:p w14:paraId="6F47FF9E" w14:textId="4D6BF39B" w:rsidR="00233B16" w:rsidRDefault="00E2662B" w:rsidP="00C840A4">
            <w:pPr>
              <w:spacing w:before="240" w:line="480" w:lineRule="auto"/>
              <w:jc w:val="center"/>
            </w:pPr>
            <w:r>
              <w:t>0.85</w:t>
            </w:r>
          </w:p>
        </w:tc>
        <w:tc>
          <w:tcPr>
            <w:tcW w:w="341" w:type="dxa"/>
            <w:tcBorders>
              <w:top w:val="single" w:sz="4" w:space="0" w:color="auto"/>
            </w:tcBorders>
          </w:tcPr>
          <w:p w14:paraId="38263ADF" w14:textId="77777777" w:rsidR="00233B16" w:rsidRDefault="00233B16" w:rsidP="00C840A4">
            <w:pPr>
              <w:spacing w:before="240" w:line="480" w:lineRule="auto"/>
              <w:jc w:val="center"/>
            </w:pPr>
          </w:p>
        </w:tc>
        <w:tc>
          <w:tcPr>
            <w:tcW w:w="850" w:type="dxa"/>
            <w:tcBorders>
              <w:top w:val="single" w:sz="4" w:space="0" w:color="auto"/>
            </w:tcBorders>
          </w:tcPr>
          <w:p w14:paraId="2DAD5B33" w14:textId="05A7EACA" w:rsidR="00233B16" w:rsidRDefault="00E2662B" w:rsidP="00C840A4">
            <w:pPr>
              <w:spacing w:before="240" w:line="480" w:lineRule="auto"/>
              <w:jc w:val="center"/>
            </w:pPr>
            <w:r>
              <w:t>1.98</w:t>
            </w:r>
          </w:p>
        </w:tc>
        <w:tc>
          <w:tcPr>
            <w:tcW w:w="851" w:type="dxa"/>
            <w:tcBorders>
              <w:top w:val="single" w:sz="4" w:space="0" w:color="auto"/>
            </w:tcBorders>
          </w:tcPr>
          <w:p w14:paraId="4F9725B5" w14:textId="4A464BCC" w:rsidR="00233B16" w:rsidRDefault="00E2662B" w:rsidP="00C840A4">
            <w:pPr>
              <w:spacing w:before="240" w:line="480" w:lineRule="auto"/>
              <w:jc w:val="center"/>
            </w:pPr>
            <w:r>
              <w:t>0.53</w:t>
            </w:r>
          </w:p>
        </w:tc>
        <w:tc>
          <w:tcPr>
            <w:tcW w:w="850" w:type="dxa"/>
            <w:tcBorders>
              <w:top w:val="single" w:sz="4" w:space="0" w:color="auto"/>
            </w:tcBorders>
          </w:tcPr>
          <w:p w14:paraId="2E07655D" w14:textId="5E3C054D" w:rsidR="00233B16" w:rsidRDefault="00E2662B" w:rsidP="00C840A4">
            <w:pPr>
              <w:spacing w:before="240" w:line="480" w:lineRule="auto"/>
              <w:jc w:val="center"/>
            </w:pPr>
            <w:r>
              <w:t>0.65</w:t>
            </w:r>
          </w:p>
        </w:tc>
        <w:tc>
          <w:tcPr>
            <w:tcW w:w="793" w:type="dxa"/>
            <w:tcBorders>
              <w:top w:val="single" w:sz="4" w:space="0" w:color="auto"/>
            </w:tcBorders>
          </w:tcPr>
          <w:p w14:paraId="0F629BE5" w14:textId="40C99F9E" w:rsidR="00233B16" w:rsidRDefault="00E2662B" w:rsidP="00C840A4">
            <w:pPr>
              <w:spacing w:before="240" w:line="480" w:lineRule="auto"/>
              <w:jc w:val="center"/>
            </w:pPr>
            <w:r>
              <w:t>0.41</w:t>
            </w:r>
          </w:p>
        </w:tc>
        <w:tc>
          <w:tcPr>
            <w:tcW w:w="737" w:type="dxa"/>
            <w:tcBorders>
              <w:top w:val="single" w:sz="4" w:space="0" w:color="auto"/>
            </w:tcBorders>
          </w:tcPr>
          <w:p w14:paraId="6E90735D" w14:textId="52D87880" w:rsidR="00233B16" w:rsidRDefault="00E2662B" w:rsidP="00C840A4">
            <w:pPr>
              <w:spacing w:before="240" w:line="480" w:lineRule="auto"/>
              <w:jc w:val="center"/>
            </w:pPr>
            <w:r>
              <w:t>0.85</w:t>
            </w:r>
          </w:p>
        </w:tc>
      </w:tr>
      <w:tr w:rsidR="00F060A1" w14:paraId="0F833296" w14:textId="77777777" w:rsidTr="00F060A1">
        <w:tc>
          <w:tcPr>
            <w:tcW w:w="736" w:type="dxa"/>
            <w:shd w:val="clear" w:color="auto" w:fill="D9D9D9" w:themeFill="background1" w:themeFillShade="D9"/>
          </w:tcPr>
          <w:p w14:paraId="336269B2" w14:textId="54F26654" w:rsidR="00233B16" w:rsidRDefault="00233B16" w:rsidP="00E2662B">
            <w:pPr>
              <w:spacing w:line="480" w:lineRule="auto"/>
              <w:jc w:val="center"/>
            </w:pPr>
            <w:r>
              <w:t>PSV</w:t>
            </w:r>
          </w:p>
        </w:tc>
        <w:tc>
          <w:tcPr>
            <w:tcW w:w="506" w:type="dxa"/>
          </w:tcPr>
          <w:p w14:paraId="617D97F2" w14:textId="090A9AC8" w:rsidR="00233B16" w:rsidRDefault="009F7652" w:rsidP="00E2662B">
            <w:pPr>
              <w:spacing w:line="480" w:lineRule="auto"/>
              <w:jc w:val="center"/>
            </w:pPr>
            <w:r>
              <w:t>10</w:t>
            </w:r>
          </w:p>
        </w:tc>
        <w:tc>
          <w:tcPr>
            <w:tcW w:w="851" w:type="dxa"/>
          </w:tcPr>
          <w:p w14:paraId="2A3B074A" w14:textId="78828461" w:rsidR="00233B16" w:rsidRDefault="009F7652" w:rsidP="00E2662B">
            <w:pPr>
              <w:spacing w:line="480" w:lineRule="auto"/>
              <w:jc w:val="center"/>
            </w:pPr>
            <w:r>
              <w:t>1.95</w:t>
            </w:r>
          </w:p>
        </w:tc>
        <w:tc>
          <w:tcPr>
            <w:tcW w:w="709" w:type="dxa"/>
          </w:tcPr>
          <w:p w14:paraId="35937CB2" w14:textId="63DB244B" w:rsidR="00233B16" w:rsidRDefault="00E2662B" w:rsidP="00E2662B">
            <w:pPr>
              <w:spacing w:line="480" w:lineRule="auto"/>
              <w:jc w:val="center"/>
            </w:pPr>
            <w:r>
              <w:t>0.47</w:t>
            </w:r>
          </w:p>
        </w:tc>
        <w:tc>
          <w:tcPr>
            <w:tcW w:w="850" w:type="dxa"/>
          </w:tcPr>
          <w:p w14:paraId="76239832" w14:textId="03773F35" w:rsidR="00233B16" w:rsidRDefault="00E2662B" w:rsidP="00E2662B">
            <w:pPr>
              <w:spacing w:line="480" w:lineRule="auto"/>
              <w:jc w:val="center"/>
            </w:pPr>
            <w:r>
              <w:t>0.38</w:t>
            </w:r>
          </w:p>
        </w:tc>
        <w:tc>
          <w:tcPr>
            <w:tcW w:w="765" w:type="dxa"/>
          </w:tcPr>
          <w:p w14:paraId="4E92A6B5" w14:textId="2D836852" w:rsidR="00233B16" w:rsidRDefault="00E2662B" w:rsidP="00E2662B">
            <w:pPr>
              <w:spacing w:line="480" w:lineRule="auto"/>
              <w:jc w:val="center"/>
            </w:pPr>
            <w:r>
              <w:t>-0.16</w:t>
            </w:r>
          </w:p>
        </w:tc>
        <w:tc>
          <w:tcPr>
            <w:tcW w:w="737" w:type="dxa"/>
          </w:tcPr>
          <w:p w14:paraId="6B1240D9" w14:textId="416D63B1" w:rsidR="00233B16" w:rsidRDefault="00E2662B" w:rsidP="00E2662B">
            <w:pPr>
              <w:spacing w:line="480" w:lineRule="auto"/>
              <w:jc w:val="center"/>
            </w:pPr>
            <w:r>
              <w:t>0.85</w:t>
            </w:r>
          </w:p>
        </w:tc>
        <w:tc>
          <w:tcPr>
            <w:tcW w:w="341" w:type="dxa"/>
          </w:tcPr>
          <w:p w14:paraId="364EAF88" w14:textId="77777777" w:rsidR="00233B16" w:rsidRDefault="00233B16" w:rsidP="00E2662B">
            <w:pPr>
              <w:spacing w:line="480" w:lineRule="auto"/>
              <w:jc w:val="center"/>
            </w:pPr>
          </w:p>
        </w:tc>
        <w:tc>
          <w:tcPr>
            <w:tcW w:w="850" w:type="dxa"/>
          </w:tcPr>
          <w:p w14:paraId="03B0C110" w14:textId="15E70A99" w:rsidR="00233B16" w:rsidRDefault="00E2662B" w:rsidP="00E2662B">
            <w:pPr>
              <w:spacing w:line="480" w:lineRule="auto"/>
              <w:jc w:val="center"/>
            </w:pPr>
            <w:r>
              <w:t>1.74</w:t>
            </w:r>
          </w:p>
        </w:tc>
        <w:tc>
          <w:tcPr>
            <w:tcW w:w="851" w:type="dxa"/>
          </w:tcPr>
          <w:p w14:paraId="1925BDAA" w14:textId="05D6A51C" w:rsidR="00233B16" w:rsidRDefault="00E2662B" w:rsidP="00E2662B">
            <w:pPr>
              <w:spacing w:line="480" w:lineRule="auto"/>
              <w:jc w:val="center"/>
            </w:pPr>
            <w:r>
              <w:t>0.41</w:t>
            </w:r>
          </w:p>
        </w:tc>
        <w:tc>
          <w:tcPr>
            <w:tcW w:w="850" w:type="dxa"/>
          </w:tcPr>
          <w:p w14:paraId="60351365" w14:textId="3FA44958" w:rsidR="00233B16" w:rsidRDefault="00E2662B" w:rsidP="00E2662B">
            <w:pPr>
              <w:spacing w:line="480" w:lineRule="auto"/>
              <w:jc w:val="center"/>
            </w:pPr>
            <w:r>
              <w:t>0.21</w:t>
            </w:r>
          </w:p>
        </w:tc>
        <w:tc>
          <w:tcPr>
            <w:tcW w:w="793" w:type="dxa"/>
          </w:tcPr>
          <w:p w14:paraId="7A5A680D" w14:textId="11FD35EF" w:rsidR="00233B16" w:rsidRDefault="00E2662B" w:rsidP="00E2662B">
            <w:pPr>
              <w:spacing w:line="480" w:lineRule="auto"/>
              <w:jc w:val="center"/>
            </w:pPr>
            <w:r>
              <w:t>-0.47</w:t>
            </w:r>
          </w:p>
        </w:tc>
        <w:tc>
          <w:tcPr>
            <w:tcW w:w="737" w:type="dxa"/>
          </w:tcPr>
          <w:p w14:paraId="2EEB2F52" w14:textId="5593A7D5" w:rsidR="00233B16" w:rsidRDefault="00E2662B" w:rsidP="00E2662B">
            <w:pPr>
              <w:spacing w:line="480" w:lineRule="auto"/>
              <w:jc w:val="center"/>
            </w:pPr>
            <w:r>
              <w:t>0.77</w:t>
            </w:r>
          </w:p>
        </w:tc>
      </w:tr>
      <w:tr w:rsidR="00F060A1" w14:paraId="10BBF0ED" w14:textId="77777777" w:rsidTr="00F060A1">
        <w:tc>
          <w:tcPr>
            <w:tcW w:w="736" w:type="dxa"/>
            <w:shd w:val="clear" w:color="auto" w:fill="D9D9D9" w:themeFill="background1" w:themeFillShade="D9"/>
          </w:tcPr>
          <w:p w14:paraId="37385725" w14:textId="724C7BE1" w:rsidR="00233B16" w:rsidRDefault="00233B16" w:rsidP="00E2662B">
            <w:pPr>
              <w:spacing w:line="480" w:lineRule="auto"/>
              <w:jc w:val="center"/>
            </w:pPr>
            <w:r>
              <w:t>PMD</w:t>
            </w:r>
          </w:p>
        </w:tc>
        <w:tc>
          <w:tcPr>
            <w:tcW w:w="506" w:type="dxa"/>
          </w:tcPr>
          <w:p w14:paraId="0773F831" w14:textId="76E0A22D" w:rsidR="00233B16" w:rsidRDefault="009F7652" w:rsidP="00E2662B">
            <w:pPr>
              <w:spacing w:line="480" w:lineRule="auto"/>
              <w:jc w:val="center"/>
            </w:pPr>
            <w:r>
              <w:t>11</w:t>
            </w:r>
          </w:p>
        </w:tc>
        <w:tc>
          <w:tcPr>
            <w:tcW w:w="851" w:type="dxa"/>
          </w:tcPr>
          <w:p w14:paraId="070529CD" w14:textId="421D6F6E" w:rsidR="00233B16" w:rsidRDefault="009F7652" w:rsidP="00E2662B">
            <w:pPr>
              <w:spacing w:line="480" w:lineRule="auto"/>
              <w:jc w:val="center"/>
            </w:pPr>
            <w:r>
              <w:t>2.07</w:t>
            </w:r>
          </w:p>
        </w:tc>
        <w:tc>
          <w:tcPr>
            <w:tcW w:w="709" w:type="dxa"/>
          </w:tcPr>
          <w:p w14:paraId="6C214136" w14:textId="690C4FF3" w:rsidR="00233B16" w:rsidRDefault="00E2662B" w:rsidP="00E2662B">
            <w:pPr>
              <w:spacing w:line="480" w:lineRule="auto"/>
              <w:jc w:val="center"/>
            </w:pPr>
            <w:r>
              <w:t>0.37</w:t>
            </w:r>
          </w:p>
        </w:tc>
        <w:tc>
          <w:tcPr>
            <w:tcW w:w="850" w:type="dxa"/>
          </w:tcPr>
          <w:p w14:paraId="52CFA71B" w14:textId="10C09658" w:rsidR="00233B16" w:rsidRDefault="00E2662B" w:rsidP="00E2662B">
            <w:pPr>
              <w:spacing w:line="480" w:lineRule="auto"/>
              <w:jc w:val="center"/>
            </w:pPr>
            <w:r>
              <w:t>-0.06</w:t>
            </w:r>
          </w:p>
        </w:tc>
        <w:tc>
          <w:tcPr>
            <w:tcW w:w="765" w:type="dxa"/>
          </w:tcPr>
          <w:p w14:paraId="034AA5A2" w14:textId="2545E7E2" w:rsidR="00233B16" w:rsidRDefault="00E2662B" w:rsidP="00E2662B">
            <w:pPr>
              <w:spacing w:line="480" w:lineRule="auto"/>
              <w:jc w:val="center"/>
            </w:pPr>
            <w:r>
              <w:t>-0.45</w:t>
            </w:r>
          </w:p>
        </w:tc>
        <w:tc>
          <w:tcPr>
            <w:tcW w:w="737" w:type="dxa"/>
          </w:tcPr>
          <w:p w14:paraId="61C0DDC3" w14:textId="1C9643BC" w:rsidR="00233B16" w:rsidRDefault="00E2662B" w:rsidP="00E2662B">
            <w:pPr>
              <w:spacing w:line="480" w:lineRule="auto"/>
              <w:jc w:val="center"/>
            </w:pPr>
            <w:r>
              <w:t>0.74</w:t>
            </w:r>
          </w:p>
        </w:tc>
        <w:tc>
          <w:tcPr>
            <w:tcW w:w="341" w:type="dxa"/>
          </w:tcPr>
          <w:p w14:paraId="3F087E99" w14:textId="77777777" w:rsidR="00233B16" w:rsidRDefault="00233B16" w:rsidP="00E2662B">
            <w:pPr>
              <w:spacing w:line="480" w:lineRule="auto"/>
              <w:jc w:val="center"/>
            </w:pPr>
          </w:p>
        </w:tc>
        <w:tc>
          <w:tcPr>
            <w:tcW w:w="850" w:type="dxa"/>
          </w:tcPr>
          <w:p w14:paraId="43ED8E9F" w14:textId="5B8E406F" w:rsidR="00233B16" w:rsidRDefault="00E2662B" w:rsidP="00E2662B">
            <w:pPr>
              <w:spacing w:line="480" w:lineRule="auto"/>
              <w:jc w:val="center"/>
            </w:pPr>
            <w:r>
              <w:t>1.74</w:t>
            </w:r>
          </w:p>
        </w:tc>
        <w:tc>
          <w:tcPr>
            <w:tcW w:w="851" w:type="dxa"/>
          </w:tcPr>
          <w:p w14:paraId="44E2DE65" w14:textId="1688C80A" w:rsidR="00233B16" w:rsidRDefault="00E2662B" w:rsidP="00E2662B">
            <w:pPr>
              <w:spacing w:line="480" w:lineRule="auto"/>
              <w:jc w:val="center"/>
            </w:pPr>
            <w:r>
              <w:t>0.37</w:t>
            </w:r>
          </w:p>
        </w:tc>
        <w:tc>
          <w:tcPr>
            <w:tcW w:w="850" w:type="dxa"/>
          </w:tcPr>
          <w:p w14:paraId="00FF2EBD" w14:textId="1C9E7DCD" w:rsidR="00233B16" w:rsidRDefault="00E2662B" w:rsidP="00E2662B">
            <w:pPr>
              <w:spacing w:line="480" w:lineRule="auto"/>
              <w:jc w:val="center"/>
            </w:pPr>
            <w:r>
              <w:t>0.20</w:t>
            </w:r>
          </w:p>
        </w:tc>
        <w:tc>
          <w:tcPr>
            <w:tcW w:w="793" w:type="dxa"/>
          </w:tcPr>
          <w:p w14:paraId="0D5F7E18" w14:textId="3A0ADAE1" w:rsidR="00233B16" w:rsidRDefault="00E2662B" w:rsidP="00E2662B">
            <w:pPr>
              <w:spacing w:line="480" w:lineRule="auto"/>
              <w:jc w:val="center"/>
            </w:pPr>
            <w:r>
              <w:t>0.31</w:t>
            </w:r>
          </w:p>
        </w:tc>
        <w:tc>
          <w:tcPr>
            <w:tcW w:w="737" w:type="dxa"/>
          </w:tcPr>
          <w:p w14:paraId="0B8537D7" w14:textId="1C9A6E59" w:rsidR="00233B16" w:rsidRDefault="00E2662B" w:rsidP="00E2662B">
            <w:pPr>
              <w:spacing w:line="480" w:lineRule="auto"/>
              <w:jc w:val="center"/>
            </w:pPr>
            <w:r>
              <w:t>0.78</w:t>
            </w:r>
          </w:p>
        </w:tc>
      </w:tr>
      <w:tr w:rsidR="00F060A1" w14:paraId="66021309" w14:textId="77777777" w:rsidTr="00F060A1">
        <w:tc>
          <w:tcPr>
            <w:tcW w:w="736" w:type="dxa"/>
            <w:shd w:val="clear" w:color="auto" w:fill="D9D9D9" w:themeFill="background1" w:themeFillShade="D9"/>
          </w:tcPr>
          <w:p w14:paraId="151661F5" w14:textId="7B395EFF" w:rsidR="00233B16" w:rsidRDefault="00233B16" w:rsidP="00E2662B">
            <w:pPr>
              <w:spacing w:line="480" w:lineRule="auto"/>
              <w:jc w:val="center"/>
            </w:pPr>
            <w:r>
              <w:t>SS</w:t>
            </w:r>
          </w:p>
        </w:tc>
        <w:tc>
          <w:tcPr>
            <w:tcW w:w="506" w:type="dxa"/>
          </w:tcPr>
          <w:p w14:paraId="16B8ADC7" w14:textId="22BA890B" w:rsidR="00233B16" w:rsidRDefault="009F7652" w:rsidP="00E2662B">
            <w:pPr>
              <w:spacing w:line="480" w:lineRule="auto"/>
              <w:jc w:val="center"/>
            </w:pPr>
            <w:r>
              <w:t>12</w:t>
            </w:r>
          </w:p>
        </w:tc>
        <w:tc>
          <w:tcPr>
            <w:tcW w:w="851" w:type="dxa"/>
          </w:tcPr>
          <w:p w14:paraId="45EF607E" w14:textId="7E48A1E7" w:rsidR="00233B16" w:rsidRDefault="009F7652" w:rsidP="00E2662B">
            <w:pPr>
              <w:spacing w:line="480" w:lineRule="auto"/>
              <w:jc w:val="center"/>
            </w:pPr>
            <w:r>
              <w:t>2.73</w:t>
            </w:r>
          </w:p>
        </w:tc>
        <w:tc>
          <w:tcPr>
            <w:tcW w:w="709" w:type="dxa"/>
          </w:tcPr>
          <w:p w14:paraId="0B559A44" w14:textId="1863FD0A" w:rsidR="00233B16" w:rsidRDefault="00E2662B" w:rsidP="00E2662B">
            <w:pPr>
              <w:spacing w:line="480" w:lineRule="auto"/>
              <w:jc w:val="center"/>
            </w:pPr>
            <w:r>
              <w:t>0.59</w:t>
            </w:r>
          </w:p>
        </w:tc>
        <w:tc>
          <w:tcPr>
            <w:tcW w:w="850" w:type="dxa"/>
          </w:tcPr>
          <w:p w14:paraId="6E0BEA08" w14:textId="47546963" w:rsidR="00233B16" w:rsidRDefault="00E2662B" w:rsidP="00E2662B">
            <w:pPr>
              <w:spacing w:line="480" w:lineRule="auto"/>
              <w:jc w:val="center"/>
            </w:pPr>
            <w:r>
              <w:t>-0.14</w:t>
            </w:r>
          </w:p>
        </w:tc>
        <w:tc>
          <w:tcPr>
            <w:tcW w:w="765" w:type="dxa"/>
          </w:tcPr>
          <w:p w14:paraId="5A1E321C" w14:textId="05DD97A1" w:rsidR="00233B16" w:rsidRDefault="00E2662B" w:rsidP="00E2662B">
            <w:pPr>
              <w:spacing w:line="480" w:lineRule="auto"/>
              <w:jc w:val="center"/>
            </w:pPr>
            <w:r>
              <w:t>-0.56</w:t>
            </w:r>
          </w:p>
        </w:tc>
        <w:tc>
          <w:tcPr>
            <w:tcW w:w="737" w:type="dxa"/>
          </w:tcPr>
          <w:p w14:paraId="53754A17" w14:textId="4BB1533F" w:rsidR="00233B16" w:rsidRDefault="00E2662B" w:rsidP="00E2662B">
            <w:pPr>
              <w:spacing w:line="480" w:lineRule="auto"/>
              <w:jc w:val="center"/>
            </w:pPr>
            <w:r>
              <w:t>0.85</w:t>
            </w:r>
          </w:p>
        </w:tc>
        <w:tc>
          <w:tcPr>
            <w:tcW w:w="341" w:type="dxa"/>
          </w:tcPr>
          <w:p w14:paraId="55A8401A" w14:textId="77777777" w:rsidR="00233B16" w:rsidRDefault="00233B16" w:rsidP="00E2662B">
            <w:pPr>
              <w:spacing w:line="480" w:lineRule="auto"/>
              <w:jc w:val="center"/>
            </w:pPr>
          </w:p>
        </w:tc>
        <w:tc>
          <w:tcPr>
            <w:tcW w:w="850" w:type="dxa"/>
          </w:tcPr>
          <w:p w14:paraId="32B006EE" w14:textId="7B4ACCA5" w:rsidR="00233B16" w:rsidRDefault="00E2662B" w:rsidP="00E2662B">
            <w:pPr>
              <w:spacing w:line="480" w:lineRule="auto"/>
              <w:jc w:val="center"/>
            </w:pPr>
            <w:r>
              <w:t>2.75</w:t>
            </w:r>
          </w:p>
        </w:tc>
        <w:tc>
          <w:tcPr>
            <w:tcW w:w="851" w:type="dxa"/>
          </w:tcPr>
          <w:p w14:paraId="51135494" w14:textId="186EE933" w:rsidR="00233B16" w:rsidRDefault="00E2662B" w:rsidP="00E2662B">
            <w:pPr>
              <w:spacing w:line="480" w:lineRule="auto"/>
              <w:jc w:val="center"/>
            </w:pPr>
            <w:r>
              <w:t>0.65</w:t>
            </w:r>
          </w:p>
        </w:tc>
        <w:tc>
          <w:tcPr>
            <w:tcW w:w="850" w:type="dxa"/>
          </w:tcPr>
          <w:p w14:paraId="0E59A5F6" w14:textId="074CEA3B" w:rsidR="00233B16" w:rsidRDefault="00E2662B" w:rsidP="00E2662B">
            <w:pPr>
              <w:spacing w:line="480" w:lineRule="auto"/>
              <w:jc w:val="center"/>
            </w:pPr>
            <w:r>
              <w:t>-0.40</w:t>
            </w:r>
          </w:p>
        </w:tc>
        <w:tc>
          <w:tcPr>
            <w:tcW w:w="793" w:type="dxa"/>
          </w:tcPr>
          <w:p w14:paraId="5B42711D" w14:textId="4D7BC766" w:rsidR="00233B16" w:rsidRDefault="00E2662B" w:rsidP="00E2662B">
            <w:pPr>
              <w:spacing w:line="480" w:lineRule="auto"/>
              <w:jc w:val="center"/>
            </w:pPr>
            <w:r>
              <w:t>-0.45</w:t>
            </w:r>
          </w:p>
        </w:tc>
        <w:tc>
          <w:tcPr>
            <w:tcW w:w="737" w:type="dxa"/>
          </w:tcPr>
          <w:p w14:paraId="26069801" w14:textId="6B88093F" w:rsidR="00233B16" w:rsidRDefault="00E2662B" w:rsidP="00E2662B">
            <w:pPr>
              <w:spacing w:line="480" w:lineRule="auto"/>
              <w:jc w:val="center"/>
            </w:pPr>
            <w:r>
              <w:t>0.86</w:t>
            </w:r>
          </w:p>
        </w:tc>
      </w:tr>
      <w:tr w:rsidR="00F060A1" w14:paraId="0AB80194" w14:textId="77777777" w:rsidTr="00F060A1">
        <w:tc>
          <w:tcPr>
            <w:tcW w:w="736" w:type="dxa"/>
            <w:tcBorders>
              <w:bottom w:val="single" w:sz="4" w:space="0" w:color="auto"/>
            </w:tcBorders>
            <w:shd w:val="clear" w:color="auto" w:fill="D9D9D9" w:themeFill="background1" w:themeFillShade="D9"/>
          </w:tcPr>
          <w:p w14:paraId="78A134B4" w14:textId="62FE4B01" w:rsidR="00233B16" w:rsidRDefault="00233B16" w:rsidP="00E2662B">
            <w:pPr>
              <w:spacing w:line="480" w:lineRule="auto"/>
              <w:jc w:val="center"/>
            </w:pPr>
            <w:r>
              <w:t>PU</w:t>
            </w:r>
          </w:p>
        </w:tc>
        <w:tc>
          <w:tcPr>
            <w:tcW w:w="506" w:type="dxa"/>
            <w:tcBorders>
              <w:bottom w:val="single" w:sz="4" w:space="0" w:color="auto"/>
            </w:tcBorders>
          </w:tcPr>
          <w:p w14:paraId="5B6FE7EF" w14:textId="692825AA" w:rsidR="00233B16" w:rsidRDefault="009F7652" w:rsidP="00E2662B">
            <w:pPr>
              <w:spacing w:line="480" w:lineRule="auto"/>
              <w:jc w:val="center"/>
            </w:pPr>
            <w:r>
              <w:t>14</w:t>
            </w:r>
          </w:p>
        </w:tc>
        <w:tc>
          <w:tcPr>
            <w:tcW w:w="851" w:type="dxa"/>
            <w:tcBorders>
              <w:bottom w:val="single" w:sz="4" w:space="0" w:color="auto"/>
            </w:tcBorders>
          </w:tcPr>
          <w:p w14:paraId="6F21901E" w14:textId="43781E0B" w:rsidR="00233B16" w:rsidRDefault="009F7652" w:rsidP="00E2662B">
            <w:pPr>
              <w:spacing w:line="480" w:lineRule="auto"/>
              <w:jc w:val="center"/>
            </w:pPr>
            <w:r>
              <w:t>1.88</w:t>
            </w:r>
          </w:p>
        </w:tc>
        <w:tc>
          <w:tcPr>
            <w:tcW w:w="709" w:type="dxa"/>
            <w:tcBorders>
              <w:bottom w:val="single" w:sz="4" w:space="0" w:color="auto"/>
            </w:tcBorders>
          </w:tcPr>
          <w:p w14:paraId="75A2B5FF" w14:textId="4EEF215A" w:rsidR="00233B16" w:rsidRDefault="00E2662B" w:rsidP="00E2662B">
            <w:pPr>
              <w:spacing w:line="480" w:lineRule="auto"/>
              <w:jc w:val="center"/>
            </w:pPr>
            <w:r>
              <w:t>0.50</w:t>
            </w:r>
          </w:p>
        </w:tc>
        <w:tc>
          <w:tcPr>
            <w:tcW w:w="850" w:type="dxa"/>
            <w:tcBorders>
              <w:bottom w:val="single" w:sz="4" w:space="0" w:color="auto"/>
            </w:tcBorders>
          </w:tcPr>
          <w:p w14:paraId="7E2CF570" w14:textId="0C5BD661" w:rsidR="00233B16" w:rsidRDefault="00E2662B" w:rsidP="00E2662B">
            <w:pPr>
              <w:spacing w:line="480" w:lineRule="auto"/>
              <w:jc w:val="center"/>
            </w:pPr>
            <w:r>
              <w:t>0.18</w:t>
            </w:r>
          </w:p>
        </w:tc>
        <w:tc>
          <w:tcPr>
            <w:tcW w:w="765" w:type="dxa"/>
            <w:tcBorders>
              <w:bottom w:val="single" w:sz="4" w:space="0" w:color="auto"/>
            </w:tcBorders>
          </w:tcPr>
          <w:p w14:paraId="1DD0C8FE" w14:textId="210EBCC1" w:rsidR="00233B16" w:rsidRDefault="00E2662B" w:rsidP="00E2662B">
            <w:pPr>
              <w:spacing w:line="480" w:lineRule="auto"/>
              <w:jc w:val="center"/>
            </w:pPr>
            <w:r>
              <w:t>-0.84</w:t>
            </w:r>
          </w:p>
        </w:tc>
        <w:tc>
          <w:tcPr>
            <w:tcW w:w="737" w:type="dxa"/>
            <w:tcBorders>
              <w:bottom w:val="single" w:sz="4" w:space="0" w:color="auto"/>
            </w:tcBorders>
          </w:tcPr>
          <w:p w14:paraId="6DBB8320" w14:textId="6CD36A75" w:rsidR="00233B16" w:rsidRDefault="00E2662B" w:rsidP="00E2662B">
            <w:pPr>
              <w:spacing w:line="480" w:lineRule="auto"/>
              <w:jc w:val="center"/>
            </w:pPr>
            <w:r>
              <w:t>0.92</w:t>
            </w:r>
          </w:p>
        </w:tc>
        <w:tc>
          <w:tcPr>
            <w:tcW w:w="341" w:type="dxa"/>
            <w:tcBorders>
              <w:bottom w:val="single" w:sz="4" w:space="0" w:color="auto"/>
            </w:tcBorders>
          </w:tcPr>
          <w:p w14:paraId="4DA24E12" w14:textId="77777777" w:rsidR="00233B16" w:rsidRDefault="00233B16" w:rsidP="00E2662B">
            <w:pPr>
              <w:spacing w:line="480" w:lineRule="auto"/>
              <w:jc w:val="center"/>
            </w:pPr>
          </w:p>
        </w:tc>
        <w:tc>
          <w:tcPr>
            <w:tcW w:w="850" w:type="dxa"/>
            <w:tcBorders>
              <w:bottom w:val="single" w:sz="4" w:space="0" w:color="auto"/>
            </w:tcBorders>
          </w:tcPr>
          <w:p w14:paraId="6699F482" w14:textId="7F99CC79" w:rsidR="00233B16" w:rsidRDefault="00E2662B" w:rsidP="00E2662B">
            <w:pPr>
              <w:spacing w:line="480" w:lineRule="auto"/>
              <w:jc w:val="center"/>
            </w:pPr>
            <w:r>
              <w:t>1.59</w:t>
            </w:r>
          </w:p>
        </w:tc>
        <w:tc>
          <w:tcPr>
            <w:tcW w:w="851" w:type="dxa"/>
            <w:tcBorders>
              <w:bottom w:val="single" w:sz="4" w:space="0" w:color="auto"/>
            </w:tcBorders>
          </w:tcPr>
          <w:p w14:paraId="445A7C7F" w14:textId="71F4FA87" w:rsidR="00233B16" w:rsidRDefault="00E2662B" w:rsidP="00E2662B">
            <w:pPr>
              <w:spacing w:line="480" w:lineRule="auto"/>
              <w:jc w:val="center"/>
            </w:pPr>
            <w:r>
              <w:t>0.52</w:t>
            </w:r>
          </w:p>
        </w:tc>
        <w:tc>
          <w:tcPr>
            <w:tcW w:w="850" w:type="dxa"/>
            <w:tcBorders>
              <w:bottom w:val="single" w:sz="4" w:space="0" w:color="auto"/>
            </w:tcBorders>
          </w:tcPr>
          <w:p w14:paraId="671DDD7D" w14:textId="2CC29B39" w:rsidR="00233B16" w:rsidRDefault="00E2662B" w:rsidP="00E2662B">
            <w:pPr>
              <w:spacing w:line="480" w:lineRule="auto"/>
              <w:jc w:val="center"/>
            </w:pPr>
            <w:r>
              <w:t>0.85</w:t>
            </w:r>
          </w:p>
        </w:tc>
        <w:tc>
          <w:tcPr>
            <w:tcW w:w="793" w:type="dxa"/>
            <w:tcBorders>
              <w:bottom w:val="single" w:sz="4" w:space="0" w:color="auto"/>
            </w:tcBorders>
          </w:tcPr>
          <w:p w14:paraId="033B4215" w14:textId="209D6FD8" w:rsidR="00233B16" w:rsidRDefault="00E2662B" w:rsidP="00E2662B">
            <w:pPr>
              <w:spacing w:line="480" w:lineRule="auto"/>
              <w:jc w:val="center"/>
            </w:pPr>
            <w:r>
              <w:t>-0.07</w:t>
            </w:r>
          </w:p>
        </w:tc>
        <w:tc>
          <w:tcPr>
            <w:tcW w:w="737" w:type="dxa"/>
            <w:tcBorders>
              <w:bottom w:val="single" w:sz="4" w:space="0" w:color="auto"/>
            </w:tcBorders>
          </w:tcPr>
          <w:p w14:paraId="3B46159D" w14:textId="5CD7A993" w:rsidR="00233B16" w:rsidRDefault="00E2662B" w:rsidP="00E2662B">
            <w:pPr>
              <w:spacing w:line="480" w:lineRule="auto"/>
              <w:jc w:val="center"/>
            </w:pPr>
            <w:r>
              <w:t>0.91</w:t>
            </w:r>
          </w:p>
        </w:tc>
      </w:tr>
    </w:tbl>
    <w:p w14:paraId="387A469D" w14:textId="134E8774" w:rsidR="00233B16" w:rsidRPr="00F3694C" w:rsidRDefault="00F060A1" w:rsidP="00C840A4">
      <w:pPr>
        <w:jc w:val="both"/>
        <w:rPr>
          <w:sz w:val="20"/>
          <w:szCs w:val="20"/>
        </w:rPr>
      </w:pPr>
      <w:r w:rsidRPr="00F3694C">
        <w:rPr>
          <w:sz w:val="20"/>
          <w:szCs w:val="20"/>
        </w:rPr>
        <w:t>Note: NU = negative urgency, PSV = lack of perseverance, PMD = lack of premeditation, SS = sensation seeking, PU = positive urgency; N = number of items,</w:t>
      </w:r>
      <w:r w:rsidR="00C03FF1" w:rsidRPr="00F3694C">
        <w:rPr>
          <w:sz w:val="20"/>
          <w:szCs w:val="20"/>
        </w:rPr>
        <w:t xml:space="preserve"> M = mean, SD = standard deviation,</w:t>
      </w:r>
      <w:r w:rsidRPr="00F3694C">
        <w:rPr>
          <w:sz w:val="20"/>
          <w:szCs w:val="20"/>
        </w:rPr>
        <w:t xml:space="preserve"> SK = skewness, KT = Kurtosis, α = Cronbach’s alpha</w:t>
      </w:r>
    </w:p>
    <w:p w14:paraId="20150A95" w14:textId="77777777" w:rsidR="00C75EC4" w:rsidRDefault="00C75EC4">
      <w:pPr>
        <w:spacing w:line="480" w:lineRule="auto"/>
        <w:jc w:val="both"/>
        <w:rPr>
          <w:color w:val="00000A"/>
          <w:sz w:val="24"/>
        </w:rPr>
      </w:pPr>
    </w:p>
    <w:p w14:paraId="6243B8D0" w14:textId="3B5DC80A" w:rsidR="00C75EC4" w:rsidRPr="007E70A1" w:rsidRDefault="00C75EC4" w:rsidP="007E70A1">
      <w:pPr>
        <w:spacing w:line="360" w:lineRule="auto"/>
        <w:jc w:val="both"/>
        <w:rPr>
          <w:color w:val="00000A"/>
        </w:rPr>
      </w:pPr>
      <w:r w:rsidRPr="007E70A1">
        <w:rPr>
          <w:color w:val="00000A"/>
        </w:rPr>
        <w:t>Table 2</w:t>
      </w:r>
      <w:r w:rsidR="007E70A1">
        <w:rPr>
          <w:color w:val="00000A"/>
        </w:rPr>
        <w:t>.</w:t>
      </w:r>
    </w:p>
    <w:p w14:paraId="0850D5CB" w14:textId="65B9DDDA" w:rsidR="00C75EC4" w:rsidRPr="007E70A1" w:rsidRDefault="007E70A1" w:rsidP="007E70A1">
      <w:pPr>
        <w:spacing w:line="360" w:lineRule="auto"/>
        <w:jc w:val="both"/>
        <w:rPr>
          <w:color w:val="00000A"/>
        </w:rPr>
      </w:pPr>
      <w:r>
        <w:rPr>
          <w:color w:val="00000A"/>
        </w:rPr>
        <w:t>Pearson product-</w:t>
      </w:r>
      <w:r w:rsidR="00C75EC4" w:rsidRPr="007E70A1">
        <w:rPr>
          <w:color w:val="00000A"/>
        </w:rPr>
        <w:t>moment correlations of the five impulsivity subscales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7"/>
        <w:gridCol w:w="597"/>
        <w:gridCol w:w="851"/>
        <w:gridCol w:w="992"/>
        <w:gridCol w:w="992"/>
        <w:gridCol w:w="567"/>
        <w:gridCol w:w="284"/>
        <w:gridCol w:w="283"/>
        <w:gridCol w:w="709"/>
        <w:gridCol w:w="850"/>
        <w:gridCol w:w="851"/>
        <w:gridCol w:w="992"/>
        <w:gridCol w:w="821"/>
      </w:tblGrid>
      <w:tr w:rsidR="00F81271" w14:paraId="2827B758" w14:textId="77777777" w:rsidTr="00932DD8">
        <w:tc>
          <w:tcPr>
            <w:tcW w:w="787" w:type="dxa"/>
            <w:tcBorders>
              <w:top w:val="single" w:sz="4" w:space="0" w:color="auto"/>
            </w:tcBorders>
          </w:tcPr>
          <w:p w14:paraId="23BDAEEB" w14:textId="77777777" w:rsidR="00C75EC4" w:rsidRPr="007E70A1" w:rsidRDefault="00C75EC4" w:rsidP="00C840A4">
            <w:pPr>
              <w:spacing w:before="240" w:line="360" w:lineRule="auto"/>
              <w:jc w:val="center"/>
              <w:outlineLvl w:val="0"/>
              <w:rPr>
                <w:color w:val="00000A"/>
              </w:rPr>
            </w:pPr>
          </w:p>
        </w:tc>
        <w:tc>
          <w:tcPr>
            <w:tcW w:w="597" w:type="dxa"/>
            <w:tcBorders>
              <w:top w:val="single" w:sz="4" w:space="0" w:color="auto"/>
              <w:bottom w:val="single" w:sz="4" w:space="0" w:color="auto"/>
            </w:tcBorders>
          </w:tcPr>
          <w:p w14:paraId="3EEC293D" w14:textId="77777777" w:rsidR="00C75EC4" w:rsidRPr="007E70A1" w:rsidRDefault="00C75EC4" w:rsidP="00C840A4">
            <w:pPr>
              <w:spacing w:before="240" w:line="360" w:lineRule="auto"/>
              <w:jc w:val="center"/>
              <w:outlineLvl w:val="0"/>
              <w:rPr>
                <w:color w:val="00000A"/>
              </w:rPr>
            </w:pPr>
          </w:p>
        </w:tc>
        <w:tc>
          <w:tcPr>
            <w:tcW w:w="2835" w:type="dxa"/>
            <w:gridSpan w:val="3"/>
            <w:tcBorders>
              <w:top w:val="single" w:sz="4" w:space="0" w:color="auto"/>
              <w:bottom w:val="single" w:sz="4" w:space="0" w:color="auto"/>
            </w:tcBorders>
          </w:tcPr>
          <w:p w14:paraId="3AB17E8D" w14:textId="5E6F2E21" w:rsidR="00C75EC4" w:rsidRPr="007E70A1" w:rsidRDefault="00C75EC4" w:rsidP="00C840A4">
            <w:pPr>
              <w:spacing w:before="240" w:line="360" w:lineRule="auto"/>
              <w:jc w:val="center"/>
              <w:outlineLvl w:val="0"/>
              <w:rPr>
                <w:b/>
                <w:color w:val="00000A"/>
              </w:rPr>
            </w:pPr>
            <w:r w:rsidRPr="007E70A1">
              <w:rPr>
                <w:b/>
                <w:color w:val="00000A"/>
              </w:rPr>
              <w:t>MPI-S</w:t>
            </w:r>
          </w:p>
        </w:tc>
        <w:tc>
          <w:tcPr>
            <w:tcW w:w="851" w:type="dxa"/>
            <w:gridSpan w:val="2"/>
            <w:tcBorders>
              <w:top w:val="single" w:sz="4" w:space="0" w:color="auto"/>
              <w:bottom w:val="single" w:sz="4" w:space="0" w:color="auto"/>
            </w:tcBorders>
          </w:tcPr>
          <w:p w14:paraId="4650A82F" w14:textId="77777777" w:rsidR="00C75EC4" w:rsidRPr="007E70A1" w:rsidRDefault="00C75EC4" w:rsidP="00C840A4">
            <w:pPr>
              <w:spacing w:before="240" w:line="360" w:lineRule="auto"/>
              <w:jc w:val="center"/>
              <w:outlineLvl w:val="0"/>
              <w:rPr>
                <w:color w:val="00000A"/>
              </w:rPr>
            </w:pPr>
          </w:p>
        </w:tc>
        <w:tc>
          <w:tcPr>
            <w:tcW w:w="283" w:type="dxa"/>
            <w:tcBorders>
              <w:top w:val="single" w:sz="4" w:space="0" w:color="auto"/>
            </w:tcBorders>
          </w:tcPr>
          <w:p w14:paraId="1F50FF6C" w14:textId="77777777" w:rsidR="00C75EC4" w:rsidRPr="007E70A1" w:rsidRDefault="00C75EC4" w:rsidP="00C840A4">
            <w:pPr>
              <w:spacing w:before="240" w:line="360" w:lineRule="auto"/>
              <w:jc w:val="center"/>
              <w:outlineLvl w:val="0"/>
              <w:rPr>
                <w:color w:val="00000A"/>
              </w:rPr>
            </w:pPr>
          </w:p>
        </w:tc>
        <w:tc>
          <w:tcPr>
            <w:tcW w:w="709" w:type="dxa"/>
            <w:tcBorders>
              <w:top w:val="single" w:sz="4" w:space="0" w:color="auto"/>
              <w:bottom w:val="single" w:sz="4" w:space="0" w:color="auto"/>
            </w:tcBorders>
          </w:tcPr>
          <w:p w14:paraId="677E51A0" w14:textId="77777777" w:rsidR="00C75EC4" w:rsidRPr="007E70A1" w:rsidRDefault="00C75EC4" w:rsidP="00C840A4">
            <w:pPr>
              <w:spacing w:before="240" w:line="360" w:lineRule="auto"/>
              <w:jc w:val="center"/>
              <w:outlineLvl w:val="0"/>
              <w:rPr>
                <w:color w:val="00000A"/>
              </w:rPr>
            </w:pPr>
          </w:p>
        </w:tc>
        <w:tc>
          <w:tcPr>
            <w:tcW w:w="2693" w:type="dxa"/>
            <w:gridSpan w:val="3"/>
            <w:tcBorders>
              <w:top w:val="single" w:sz="4" w:space="0" w:color="auto"/>
              <w:bottom w:val="single" w:sz="4" w:space="0" w:color="auto"/>
            </w:tcBorders>
          </w:tcPr>
          <w:p w14:paraId="65CD7D98" w14:textId="7C985534" w:rsidR="00C75EC4" w:rsidRPr="007E70A1" w:rsidRDefault="00C75EC4" w:rsidP="00C840A4">
            <w:pPr>
              <w:spacing w:before="240" w:line="360" w:lineRule="auto"/>
              <w:jc w:val="center"/>
              <w:outlineLvl w:val="0"/>
              <w:rPr>
                <w:b/>
                <w:color w:val="00000A"/>
              </w:rPr>
            </w:pPr>
            <w:r w:rsidRPr="007E70A1">
              <w:rPr>
                <w:b/>
                <w:color w:val="00000A"/>
              </w:rPr>
              <w:t>NKI-RS</w:t>
            </w:r>
          </w:p>
        </w:tc>
        <w:tc>
          <w:tcPr>
            <w:tcW w:w="821" w:type="dxa"/>
            <w:tcBorders>
              <w:top w:val="single" w:sz="4" w:space="0" w:color="auto"/>
              <w:bottom w:val="single" w:sz="4" w:space="0" w:color="auto"/>
            </w:tcBorders>
          </w:tcPr>
          <w:p w14:paraId="17580E42" w14:textId="77777777" w:rsidR="00C75EC4" w:rsidRPr="007E70A1" w:rsidRDefault="00C75EC4" w:rsidP="00C840A4">
            <w:pPr>
              <w:spacing w:before="240" w:line="360" w:lineRule="auto"/>
              <w:jc w:val="center"/>
              <w:outlineLvl w:val="0"/>
              <w:rPr>
                <w:color w:val="00000A"/>
              </w:rPr>
            </w:pPr>
          </w:p>
        </w:tc>
      </w:tr>
      <w:tr w:rsidR="00932DD8" w14:paraId="79262EFE" w14:textId="77777777" w:rsidTr="00932DD8">
        <w:tc>
          <w:tcPr>
            <w:tcW w:w="787" w:type="dxa"/>
            <w:tcBorders>
              <w:bottom w:val="single" w:sz="4" w:space="0" w:color="auto"/>
            </w:tcBorders>
          </w:tcPr>
          <w:p w14:paraId="16B17BBF" w14:textId="77777777" w:rsidR="00C75EC4" w:rsidRPr="007E70A1" w:rsidRDefault="00C75EC4" w:rsidP="00C840A4">
            <w:pPr>
              <w:spacing w:before="240" w:line="360" w:lineRule="auto"/>
              <w:jc w:val="center"/>
              <w:outlineLvl w:val="0"/>
              <w:rPr>
                <w:color w:val="00000A"/>
              </w:rPr>
            </w:pPr>
          </w:p>
        </w:tc>
        <w:tc>
          <w:tcPr>
            <w:tcW w:w="597" w:type="dxa"/>
            <w:tcBorders>
              <w:top w:val="single" w:sz="4" w:space="0" w:color="auto"/>
              <w:bottom w:val="single" w:sz="4" w:space="0" w:color="auto"/>
            </w:tcBorders>
          </w:tcPr>
          <w:p w14:paraId="31E4FA85" w14:textId="73B86727" w:rsidR="00C75EC4" w:rsidRPr="007E70A1" w:rsidRDefault="00C75EC4" w:rsidP="00C840A4">
            <w:pPr>
              <w:spacing w:before="240" w:line="360" w:lineRule="auto"/>
              <w:outlineLvl w:val="0"/>
              <w:rPr>
                <w:color w:val="00000A"/>
              </w:rPr>
            </w:pPr>
            <w:r w:rsidRPr="007E70A1">
              <w:rPr>
                <w:color w:val="00000A"/>
              </w:rPr>
              <w:t>NU</w:t>
            </w:r>
          </w:p>
        </w:tc>
        <w:tc>
          <w:tcPr>
            <w:tcW w:w="851" w:type="dxa"/>
            <w:tcBorders>
              <w:top w:val="single" w:sz="4" w:space="0" w:color="auto"/>
              <w:bottom w:val="single" w:sz="4" w:space="0" w:color="auto"/>
            </w:tcBorders>
          </w:tcPr>
          <w:p w14:paraId="386B99A2" w14:textId="045A2DCB" w:rsidR="00C75EC4" w:rsidRPr="007E70A1" w:rsidRDefault="00C75EC4" w:rsidP="00C840A4">
            <w:pPr>
              <w:spacing w:before="240" w:line="360" w:lineRule="auto"/>
              <w:outlineLvl w:val="0"/>
              <w:rPr>
                <w:color w:val="00000A"/>
              </w:rPr>
            </w:pPr>
            <w:r w:rsidRPr="007E70A1">
              <w:rPr>
                <w:color w:val="00000A"/>
              </w:rPr>
              <w:t>PSV</w:t>
            </w:r>
          </w:p>
        </w:tc>
        <w:tc>
          <w:tcPr>
            <w:tcW w:w="992" w:type="dxa"/>
            <w:tcBorders>
              <w:top w:val="single" w:sz="4" w:space="0" w:color="auto"/>
              <w:bottom w:val="single" w:sz="4" w:space="0" w:color="auto"/>
            </w:tcBorders>
          </w:tcPr>
          <w:p w14:paraId="12F1A31D" w14:textId="4A770B63" w:rsidR="00C75EC4" w:rsidRPr="007E70A1" w:rsidRDefault="009B481E" w:rsidP="00C840A4">
            <w:pPr>
              <w:spacing w:before="240" w:line="360" w:lineRule="auto"/>
              <w:outlineLvl w:val="0"/>
              <w:rPr>
                <w:color w:val="00000A"/>
              </w:rPr>
            </w:pPr>
            <w:r>
              <w:rPr>
                <w:color w:val="00000A"/>
              </w:rPr>
              <w:t xml:space="preserve"> </w:t>
            </w:r>
            <w:r w:rsidR="00C75EC4" w:rsidRPr="007E70A1">
              <w:rPr>
                <w:color w:val="00000A"/>
              </w:rPr>
              <w:t>PMD</w:t>
            </w:r>
          </w:p>
        </w:tc>
        <w:tc>
          <w:tcPr>
            <w:tcW w:w="992" w:type="dxa"/>
            <w:tcBorders>
              <w:top w:val="single" w:sz="4" w:space="0" w:color="auto"/>
              <w:bottom w:val="single" w:sz="4" w:space="0" w:color="auto"/>
            </w:tcBorders>
          </w:tcPr>
          <w:p w14:paraId="5B0B390B" w14:textId="7A77369C" w:rsidR="00C75EC4" w:rsidRPr="007E70A1" w:rsidRDefault="00932DD8" w:rsidP="00C840A4">
            <w:pPr>
              <w:spacing w:before="240" w:line="360" w:lineRule="auto"/>
              <w:outlineLvl w:val="0"/>
              <w:rPr>
                <w:color w:val="00000A"/>
              </w:rPr>
            </w:pPr>
            <w:r>
              <w:rPr>
                <w:color w:val="00000A"/>
              </w:rPr>
              <w:t xml:space="preserve"> </w:t>
            </w:r>
            <w:r w:rsidR="009B481E">
              <w:rPr>
                <w:color w:val="00000A"/>
              </w:rPr>
              <w:t xml:space="preserve"> </w:t>
            </w:r>
            <w:r w:rsidR="00C75EC4" w:rsidRPr="007E70A1">
              <w:rPr>
                <w:color w:val="00000A"/>
              </w:rPr>
              <w:t>SS</w:t>
            </w:r>
          </w:p>
        </w:tc>
        <w:tc>
          <w:tcPr>
            <w:tcW w:w="567" w:type="dxa"/>
            <w:tcBorders>
              <w:top w:val="single" w:sz="4" w:space="0" w:color="auto"/>
              <w:bottom w:val="single" w:sz="4" w:space="0" w:color="auto"/>
            </w:tcBorders>
          </w:tcPr>
          <w:p w14:paraId="58984CF6" w14:textId="244BF3F4" w:rsidR="00C75EC4" w:rsidRPr="007E70A1" w:rsidRDefault="00C75EC4" w:rsidP="00C840A4">
            <w:pPr>
              <w:spacing w:before="240" w:line="360" w:lineRule="auto"/>
              <w:outlineLvl w:val="0"/>
              <w:rPr>
                <w:color w:val="00000A"/>
              </w:rPr>
            </w:pPr>
            <w:r w:rsidRPr="007E70A1">
              <w:rPr>
                <w:color w:val="00000A"/>
              </w:rPr>
              <w:t>PU</w:t>
            </w:r>
          </w:p>
        </w:tc>
        <w:tc>
          <w:tcPr>
            <w:tcW w:w="567" w:type="dxa"/>
            <w:gridSpan w:val="2"/>
            <w:tcBorders>
              <w:bottom w:val="single" w:sz="4" w:space="0" w:color="auto"/>
            </w:tcBorders>
          </w:tcPr>
          <w:p w14:paraId="65CD5DC5" w14:textId="77777777" w:rsidR="00C75EC4" w:rsidRPr="007E70A1" w:rsidRDefault="00C75EC4" w:rsidP="00C840A4">
            <w:pPr>
              <w:spacing w:before="240" w:line="360" w:lineRule="auto"/>
              <w:outlineLvl w:val="0"/>
              <w:rPr>
                <w:color w:val="00000A"/>
              </w:rPr>
            </w:pPr>
          </w:p>
        </w:tc>
        <w:tc>
          <w:tcPr>
            <w:tcW w:w="709" w:type="dxa"/>
            <w:tcBorders>
              <w:top w:val="single" w:sz="4" w:space="0" w:color="auto"/>
              <w:bottom w:val="single" w:sz="4" w:space="0" w:color="auto"/>
            </w:tcBorders>
          </w:tcPr>
          <w:p w14:paraId="65E1473B" w14:textId="10DA8E44" w:rsidR="00C75EC4" w:rsidRPr="007E70A1" w:rsidRDefault="00C75EC4" w:rsidP="00C840A4">
            <w:pPr>
              <w:spacing w:before="240" w:line="360" w:lineRule="auto"/>
              <w:outlineLvl w:val="0"/>
              <w:rPr>
                <w:color w:val="00000A"/>
              </w:rPr>
            </w:pPr>
            <w:r w:rsidRPr="007E70A1">
              <w:rPr>
                <w:color w:val="00000A"/>
              </w:rPr>
              <w:t>NU</w:t>
            </w:r>
          </w:p>
        </w:tc>
        <w:tc>
          <w:tcPr>
            <w:tcW w:w="850" w:type="dxa"/>
            <w:tcBorders>
              <w:top w:val="single" w:sz="4" w:space="0" w:color="auto"/>
              <w:bottom w:val="single" w:sz="4" w:space="0" w:color="auto"/>
            </w:tcBorders>
          </w:tcPr>
          <w:p w14:paraId="3E0DB5B3" w14:textId="2B908A24" w:rsidR="00C75EC4" w:rsidRPr="007E70A1" w:rsidRDefault="00C75EC4" w:rsidP="00C840A4">
            <w:pPr>
              <w:spacing w:before="240" w:line="360" w:lineRule="auto"/>
              <w:outlineLvl w:val="0"/>
              <w:rPr>
                <w:color w:val="00000A"/>
              </w:rPr>
            </w:pPr>
            <w:r w:rsidRPr="007E70A1">
              <w:rPr>
                <w:color w:val="00000A"/>
              </w:rPr>
              <w:t>PSV</w:t>
            </w:r>
          </w:p>
        </w:tc>
        <w:tc>
          <w:tcPr>
            <w:tcW w:w="851" w:type="dxa"/>
            <w:tcBorders>
              <w:top w:val="single" w:sz="4" w:space="0" w:color="auto"/>
              <w:bottom w:val="single" w:sz="4" w:space="0" w:color="auto"/>
            </w:tcBorders>
          </w:tcPr>
          <w:p w14:paraId="129337B2" w14:textId="63104CD6" w:rsidR="00C75EC4" w:rsidRPr="007E70A1" w:rsidRDefault="00C75EC4" w:rsidP="00C840A4">
            <w:pPr>
              <w:spacing w:before="240" w:line="360" w:lineRule="auto"/>
              <w:outlineLvl w:val="0"/>
              <w:rPr>
                <w:color w:val="00000A"/>
              </w:rPr>
            </w:pPr>
            <w:r w:rsidRPr="007E70A1">
              <w:rPr>
                <w:color w:val="00000A"/>
              </w:rPr>
              <w:t>PMD</w:t>
            </w:r>
          </w:p>
        </w:tc>
        <w:tc>
          <w:tcPr>
            <w:tcW w:w="992" w:type="dxa"/>
            <w:tcBorders>
              <w:top w:val="single" w:sz="4" w:space="0" w:color="auto"/>
              <w:bottom w:val="single" w:sz="4" w:space="0" w:color="auto"/>
            </w:tcBorders>
          </w:tcPr>
          <w:p w14:paraId="34CC5512" w14:textId="53FCB373" w:rsidR="00C75EC4" w:rsidRPr="007E70A1" w:rsidRDefault="009B481E" w:rsidP="00C840A4">
            <w:pPr>
              <w:spacing w:before="240" w:line="360" w:lineRule="auto"/>
              <w:outlineLvl w:val="0"/>
              <w:rPr>
                <w:color w:val="00000A"/>
              </w:rPr>
            </w:pPr>
            <w:r>
              <w:rPr>
                <w:color w:val="00000A"/>
              </w:rPr>
              <w:t xml:space="preserve"> </w:t>
            </w:r>
            <w:r w:rsidR="00932DD8">
              <w:rPr>
                <w:color w:val="00000A"/>
              </w:rPr>
              <w:t xml:space="preserve"> </w:t>
            </w:r>
            <w:r w:rsidR="00C75EC4" w:rsidRPr="007E70A1">
              <w:rPr>
                <w:color w:val="00000A"/>
              </w:rPr>
              <w:t>SS</w:t>
            </w:r>
          </w:p>
        </w:tc>
        <w:tc>
          <w:tcPr>
            <w:tcW w:w="821" w:type="dxa"/>
            <w:tcBorders>
              <w:top w:val="single" w:sz="4" w:space="0" w:color="auto"/>
              <w:bottom w:val="single" w:sz="4" w:space="0" w:color="auto"/>
            </w:tcBorders>
          </w:tcPr>
          <w:p w14:paraId="1DE8703A" w14:textId="29DC49B1" w:rsidR="00C75EC4" w:rsidRPr="007E70A1" w:rsidRDefault="00C75EC4" w:rsidP="00C840A4">
            <w:pPr>
              <w:spacing w:before="240" w:line="360" w:lineRule="auto"/>
              <w:outlineLvl w:val="0"/>
              <w:rPr>
                <w:color w:val="00000A"/>
              </w:rPr>
            </w:pPr>
            <w:r w:rsidRPr="007E70A1">
              <w:rPr>
                <w:color w:val="00000A"/>
              </w:rPr>
              <w:t>PU</w:t>
            </w:r>
          </w:p>
        </w:tc>
      </w:tr>
      <w:tr w:rsidR="00932DD8" w14:paraId="239CF72D" w14:textId="77777777" w:rsidTr="00932DD8">
        <w:tc>
          <w:tcPr>
            <w:tcW w:w="787" w:type="dxa"/>
            <w:tcBorders>
              <w:top w:val="single" w:sz="4" w:space="0" w:color="auto"/>
            </w:tcBorders>
            <w:shd w:val="clear" w:color="auto" w:fill="D9D9D9" w:themeFill="background1" w:themeFillShade="D9"/>
          </w:tcPr>
          <w:p w14:paraId="48E5C2E1" w14:textId="560AB46C" w:rsidR="00C75EC4" w:rsidRPr="007E70A1" w:rsidRDefault="00C75EC4" w:rsidP="00C840A4">
            <w:pPr>
              <w:spacing w:before="240" w:line="480" w:lineRule="auto"/>
              <w:jc w:val="center"/>
              <w:outlineLvl w:val="0"/>
              <w:rPr>
                <w:color w:val="00000A"/>
              </w:rPr>
            </w:pPr>
            <w:r w:rsidRPr="007E70A1">
              <w:rPr>
                <w:color w:val="00000A"/>
              </w:rPr>
              <w:t>NU</w:t>
            </w:r>
          </w:p>
        </w:tc>
        <w:tc>
          <w:tcPr>
            <w:tcW w:w="597" w:type="dxa"/>
            <w:tcBorders>
              <w:top w:val="single" w:sz="4" w:space="0" w:color="auto"/>
            </w:tcBorders>
          </w:tcPr>
          <w:p w14:paraId="31720E47" w14:textId="7B09B827" w:rsidR="00C75EC4" w:rsidRPr="007E70A1" w:rsidRDefault="00C75EC4" w:rsidP="00C840A4">
            <w:pPr>
              <w:spacing w:before="240" w:line="480" w:lineRule="auto"/>
              <w:jc w:val="center"/>
              <w:outlineLvl w:val="0"/>
              <w:rPr>
                <w:color w:val="00000A"/>
              </w:rPr>
            </w:pPr>
            <w:r w:rsidRPr="007E70A1">
              <w:rPr>
                <w:color w:val="00000A"/>
              </w:rPr>
              <w:t>-</w:t>
            </w:r>
          </w:p>
        </w:tc>
        <w:tc>
          <w:tcPr>
            <w:tcW w:w="851" w:type="dxa"/>
            <w:tcBorders>
              <w:top w:val="single" w:sz="4" w:space="0" w:color="auto"/>
            </w:tcBorders>
          </w:tcPr>
          <w:p w14:paraId="7F9A79C7" w14:textId="1E9C50F9" w:rsidR="00C75EC4" w:rsidRPr="007E70A1" w:rsidRDefault="00C75EC4" w:rsidP="00C840A4">
            <w:pPr>
              <w:spacing w:before="240" w:line="480" w:lineRule="auto"/>
              <w:outlineLvl w:val="0"/>
              <w:rPr>
                <w:color w:val="00000A"/>
              </w:rPr>
            </w:pPr>
            <w:r w:rsidRPr="007E70A1">
              <w:rPr>
                <w:color w:val="00000A"/>
              </w:rPr>
              <w:t>0.45**</w:t>
            </w:r>
          </w:p>
        </w:tc>
        <w:tc>
          <w:tcPr>
            <w:tcW w:w="992" w:type="dxa"/>
            <w:tcBorders>
              <w:top w:val="single" w:sz="4" w:space="0" w:color="auto"/>
            </w:tcBorders>
          </w:tcPr>
          <w:p w14:paraId="643ECC24" w14:textId="6DDB162E" w:rsidR="00C75EC4" w:rsidRPr="007E70A1" w:rsidRDefault="00C75EC4" w:rsidP="00C840A4">
            <w:pPr>
              <w:spacing w:before="240" w:line="480" w:lineRule="auto"/>
              <w:outlineLvl w:val="0"/>
              <w:rPr>
                <w:color w:val="00000A"/>
              </w:rPr>
            </w:pPr>
            <w:r w:rsidRPr="007E70A1">
              <w:rPr>
                <w:color w:val="00000A"/>
              </w:rPr>
              <w:t>0.20*</w:t>
            </w:r>
          </w:p>
        </w:tc>
        <w:tc>
          <w:tcPr>
            <w:tcW w:w="992" w:type="dxa"/>
            <w:tcBorders>
              <w:top w:val="single" w:sz="4" w:space="0" w:color="auto"/>
            </w:tcBorders>
          </w:tcPr>
          <w:p w14:paraId="582A5CDD" w14:textId="06DECB8B" w:rsidR="00C75EC4" w:rsidRPr="007E70A1" w:rsidRDefault="00F81271" w:rsidP="00C840A4">
            <w:pPr>
              <w:spacing w:before="240" w:line="480" w:lineRule="auto"/>
              <w:outlineLvl w:val="0"/>
              <w:rPr>
                <w:color w:val="00000A"/>
              </w:rPr>
            </w:pPr>
            <w:r>
              <w:rPr>
                <w:color w:val="00000A"/>
              </w:rPr>
              <w:t xml:space="preserve"> </w:t>
            </w:r>
            <w:r w:rsidR="00C75EC4" w:rsidRPr="007E70A1">
              <w:rPr>
                <w:color w:val="00000A"/>
              </w:rPr>
              <w:t>0.12</w:t>
            </w:r>
          </w:p>
        </w:tc>
        <w:tc>
          <w:tcPr>
            <w:tcW w:w="851" w:type="dxa"/>
            <w:gridSpan w:val="2"/>
            <w:tcBorders>
              <w:top w:val="single" w:sz="4" w:space="0" w:color="auto"/>
            </w:tcBorders>
          </w:tcPr>
          <w:p w14:paraId="6C3977AE" w14:textId="4B200F3F" w:rsidR="00C75EC4" w:rsidRPr="007E70A1" w:rsidRDefault="00C75EC4" w:rsidP="00C840A4">
            <w:pPr>
              <w:spacing w:before="240" w:line="480" w:lineRule="auto"/>
              <w:outlineLvl w:val="0"/>
              <w:rPr>
                <w:color w:val="00000A"/>
              </w:rPr>
            </w:pPr>
            <w:r w:rsidRPr="007E70A1">
              <w:rPr>
                <w:color w:val="00000A"/>
              </w:rPr>
              <w:t>0.70**</w:t>
            </w:r>
          </w:p>
        </w:tc>
        <w:tc>
          <w:tcPr>
            <w:tcW w:w="283" w:type="dxa"/>
            <w:tcBorders>
              <w:top w:val="single" w:sz="4" w:space="0" w:color="auto"/>
            </w:tcBorders>
          </w:tcPr>
          <w:p w14:paraId="73B12F8A" w14:textId="77777777" w:rsidR="00C75EC4" w:rsidRPr="007E70A1" w:rsidRDefault="00C75EC4" w:rsidP="00C840A4">
            <w:pPr>
              <w:spacing w:before="240" w:line="480" w:lineRule="auto"/>
              <w:outlineLvl w:val="0"/>
              <w:rPr>
                <w:color w:val="00000A"/>
              </w:rPr>
            </w:pPr>
          </w:p>
        </w:tc>
        <w:tc>
          <w:tcPr>
            <w:tcW w:w="709" w:type="dxa"/>
            <w:tcBorders>
              <w:top w:val="single" w:sz="4" w:space="0" w:color="auto"/>
            </w:tcBorders>
          </w:tcPr>
          <w:p w14:paraId="763930AE" w14:textId="7B9E4B5C" w:rsidR="00C75EC4" w:rsidRPr="007E70A1" w:rsidRDefault="00C75EC4" w:rsidP="00C840A4">
            <w:pPr>
              <w:spacing w:before="240" w:line="480" w:lineRule="auto"/>
              <w:jc w:val="center"/>
              <w:outlineLvl w:val="0"/>
              <w:rPr>
                <w:color w:val="00000A"/>
              </w:rPr>
            </w:pPr>
            <w:r w:rsidRPr="007E70A1">
              <w:rPr>
                <w:color w:val="00000A"/>
              </w:rPr>
              <w:t>-</w:t>
            </w:r>
          </w:p>
        </w:tc>
        <w:tc>
          <w:tcPr>
            <w:tcW w:w="850" w:type="dxa"/>
            <w:tcBorders>
              <w:top w:val="single" w:sz="4" w:space="0" w:color="auto"/>
            </w:tcBorders>
          </w:tcPr>
          <w:p w14:paraId="3AFFF7CD" w14:textId="1F33EEA4" w:rsidR="00C75EC4" w:rsidRPr="007E70A1" w:rsidRDefault="00C75EC4" w:rsidP="00C840A4">
            <w:pPr>
              <w:spacing w:before="240" w:line="480" w:lineRule="auto"/>
              <w:outlineLvl w:val="0"/>
              <w:rPr>
                <w:color w:val="00000A"/>
              </w:rPr>
            </w:pPr>
            <w:r w:rsidRPr="007E70A1">
              <w:rPr>
                <w:color w:val="00000A"/>
              </w:rPr>
              <w:t>0.32**</w:t>
            </w:r>
          </w:p>
        </w:tc>
        <w:tc>
          <w:tcPr>
            <w:tcW w:w="851" w:type="dxa"/>
            <w:tcBorders>
              <w:top w:val="single" w:sz="4" w:space="0" w:color="auto"/>
            </w:tcBorders>
          </w:tcPr>
          <w:p w14:paraId="6F79BF89" w14:textId="2656DA0E" w:rsidR="00C75EC4" w:rsidRPr="007E70A1" w:rsidRDefault="00C75EC4" w:rsidP="00C840A4">
            <w:pPr>
              <w:spacing w:before="240" w:line="480" w:lineRule="auto"/>
              <w:outlineLvl w:val="0"/>
              <w:rPr>
                <w:color w:val="00000A"/>
              </w:rPr>
            </w:pPr>
            <w:r w:rsidRPr="007E70A1">
              <w:rPr>
                <w:color w:val="00000A"/>
              </w:rPr>
              <w:t>0.29**</w:t>
            </w:r>
          </w:p>
        </w:tc>
        <w:tc>
          <w:tcPr>
            <w:tcW w:w="992" w:type="dxa"/>
            <w:tcBorders>
              <w:top w:val="single" w:sz="4" w:space="0" w:color="auto"/>
            </w:tcBorders>
          </w:tcPr>
          <w:p w14:paraId="2CB5D518" w14:textId="4A50CF48" w:rsidR="00C75EC4" w:rsidRPr="007E70A1" w:rsidRDefault="00F81271" w:rsidP="00C840A4">
            <w:pPr>
              <w:spacing w:before="240" w:line="480" w:lineRule="auto"/>
              <w:outlineLvl w:val="0"/>
              <w:rPr>
                <w:color w:val="00000A"/>
              </w:rPr>
            </w:pPr>
            <w:r>
              <w:rPr>
                <w:color w:val="00000A"/>
              </w:rPr>
              <w:t xml:space="preserve"> </w:t>
            </w:r>
            <w:r w:rsidR="00932DD8">
              <w:rPr>
                <w:color w:val="00000A"/>
              </w:rPr>
              <w:t>0.30</w:t>
            </w:r>
            <w:r w:rsidR="00C75EC4" w:rsidRPr="007E70A1">
              <w:rPr>
                <w:color w:val="00000A"/>
              </w:rPr>
              <w:t>**</w:t>
            </w:r>
          </w:p>
        </w:tc>
        <w:tc>
          <w:tcPr>
            <w:tcW w:w="821" w:type="dxa"/>
            <w:tcBorders>
              <w:top w:val="single" w:sz="4" w:space="0" w:color="auto"/>
            </w:tcBorders>
          </w:tcPr>
          <w:p w14:paraId="56BCC9F7" w14:textId="0166668F" w:rsidR="00C75EC4" w:rsidRPr="007E70A1" w:rsidRDefault="00C75EC4" w:rsidP="00C840A4">
            <w:pPr>
              <w:spacing w:before="240" w:line="480" w:lineRule="auto"/>
              <w:outlineLvl w:val="0"/>
              <w:rPr>
                <w:color w:val="00000A"/>
              </w:rPr>
            </w:pPr>
            <w:r w:rsidRPr="007E70A1">
              <w:rPr>
                <w:color w:val="00000A"/>
              </w:rPr>
              <w:t>0.69**</w:t>
            </w:r>
          </w:p>
        </w:tc>
      </w:tr>
      <w:tr w:rsidR="00F81271" w14:paraId="2CAC7984" w14:textId="77777777" w:rsidTr="00932DD8">
        <w:tc>
          <w:tcPr>
            <w:tcW w:w="787" w:type="dxa"/>
            <w:shd w:val="clear" w:color="auto" w:fill="D9D9D9" w:themeFill="background1" w:themeFillShade="D9"/>
          </w:tcPr>
          <w:p w14:paraId="57C34925" w14:textId="25840D9B" w:rsidR="00C75EC4" w:rsidRPr="007E70A1" w:rsidRDefault="00C75EC4" w:rsidP="00C75EC4">
            <w:pPr>
              <w:spacing w:line="480" w:lineRule="auto"/>
              <w:jc w:val="center"/>
              <w:outlineLvl w:val="0"/>
              <w:rPr>
                <w:color w:val="00000A"/>
              </w:rPr>
            </w:pPr>
            <w:r w:rsidRPr="007E70A1">
              <w:rPr>
                <w:color w:val="00000A"/>
              </w:rPr>
              <w:t>PSV</w:t>
            </w:r>
          </w:p>
        </w:tc>
        <w:tc>
          <w:tcPr>
            <w:tcW w:w="597" w:type="dxa"/>
          </w:tcPr>
          <w:p w14:paraId="79D9FB70" w14:textId="77777777" w:rsidR="00C75EC4" w:rsidRPr="007E70A1" w:rsidRDefault="00C75EC4" w:rsidP="007E70A1">
            <w:pPr>
              <w:spacing w:line="480" w:lineRule="auto"/>
              <w:outlineLvl w:val="0"/>
              <w:rPr>
                <w:color w:val="00000A"/>
              </w:rPr>
            </w:pPr>
          </w:p>
        </w:tc>
        <w:tc>
          <w:tcPr>
            <w:tcW w:w="851" w:type="dxa"/>
          </w:tcPr>
          <w:p w14:paraId="3A8FE037" w14:textId="3EEAB192" w:rsidR="00C75EC4" w:rsidRPr="007E70A1" w:rsidRDefault="00C75EC4" w:rsidP="00F81271">
            <w:pPr>
              <w:spacing w:line="480" w:lineRule="auto"/>
              <w:jc w:val="center"/>
              <w:outlineLvl w:val="0"/>
              <w:rPr>
                <w:color w:val="00000A"/>
              </w:rPr>
            </w:pPr>
            <w:r w:rsidRPr="007E70A1">
              <w:rPr>
                <w:color w:val="00000A"/>
              </w:rPr>
              <w:t>-</w:t>
            </w:r>
          </w:p>
        </w:tc>
        <w:tc>
          <w:tcPr>
            <w:tcW w:w="992" w:type="dxa"/>
          </w:tcPr>
          <w:p w14:paraId="3C996071" w14:textId="27F5BD5A" w:rsidR="00C75EC4" w:rsidRPr="007E70A1" w:rsidRDefault="00C75EC4" w:rsidP="00F81271">
            <w:pPr>
              <w:spacing w:line="480" w:lineRule="auto"/>
              <w:outlineLvl w:val="0"/>
              <w:rPr>
                <w:color w:val="00000A"/>
              </w:rPr>
            </w:pPr>
            <w:r w:rsidRPr="007E70A1">
              <w:rPr>
                <w:color w:val="00000A"/>
              </w:rPr>
              <w:t>0.33**</w:t>
            </w:r>
          </w:p>
        </w:tc>
        <w:tc>
          <w:tcPr>
            <w:tcW w:w="992" w:type="dxa"/>
          </w:tcPr>
          <w:p w14:paraId="6315AD4F" w14:textId="3C4DBCB9" w:rsidR="00C75EC4" w:rsidRPr="007E70A1" w:rsidRDefault="00C75EC4" w:rsidP="00F81271">
            <w:pPr>
              <w:spacing w:line="480" w:lineRule="auto"/>
              <w:outlineLvl w:val="0"/>
              <w:rPr>
                <w:color w:val="00000A"/>
              </w:rPr>
            </w:pPr>
            <w:r w:rsidRPr="007E70A1">
              <w:rPr>
                <w:color w:val="00000A"/>
              </w:rPr>
              <w:t>-0.05</w:t>
            </w:r>
            <w:r w:rsidR="00F81271">
              <w:rPr>
                <w:color w:val="00000A"/>
              </w:rPr>
              <w:t xml:space="preserve"> </w:t>
            </w:r>
          </w:p>
        </w:tc>
        <w:tc>
          <w:tcPr>
            <w:tcW w:w="851" w:type="dxa"/>
            <w:gridSpan w:val="2"/>
          </w:tcPr>
          <w:p w14:paraId="51A69CDE" w14:textId="2B3EC476" w:rsidR="00C75EC4" w:rsidRPr="007E70A1" w:rsidRDefault="00C75EC4" w:rsidP="00F81271">
            <w:pPr>
              <w:spacing w:line="480" w:lineRule="auto"/>
              <w:outlineLvl w:val="0"/>
              <w:rPr>
                <w:color w:val="00000A"/>
              </w:rPr>
            </w:pPr>
            <w:r w:rsidRPr="007E70A1">
              <w:rPr>
                <w:color w:val="00000A"/>
              </w:rPr>
              <w:t>0.46**</w:t>
            </w:r>
          </w:p>
        </w:tc>
        <w:tc>
          <w:tcPr>
            <w:tcW w:w="283" w:type="dxa"/>
          </w:tcPr>
          <w:p w14:paraId="7FDCE36F" w14:textId="77777777" w:rsidR="00C75EC4" w:rsidRPr="007E70A1" w:rsidRDefault="00C75EC4" w:rsidP="00F81271">
            <w:pPr>
              <w:spacing w:line="480" w:lineRule="auto"/>
              <w:outlineLvl w:val="0"/>
              <w:rPr>
                <w:color w:val="00000A"/>
              </w:rPr>
            </w:pPr>
          </w:p>
        </w:tc>
        <w:tc>
          <w:tcPr>
            <w:tcW w:w="709" w:type="dxa"/>
          </w:tcPr>
          <w:p w14:paraId="1F0D1B8D" w14:textId="77777777" w:rsidR="00C75EC4" w:rsidRPr="007E70A1" w:rsidRDefault="00C75EC4" w:rsidP="00F81271">
            <w:pPr>
              <w:spacing w:line="480" w:lineRule="auto"/>
              <w:outlineLvl w:val="0"/>
              <w:rPr>
                <w:color w:val="00000A"/>
              </w:rPr>
            </w:pPr>
          </w:p>
        </w:tc>
        <w:tc>
          <w:tcPr>
            <w:tcW w:w="850" w:type="dxa"/>
          </w:tcPr>
          <w:p w14:paraId="04B0C179" w14:textId="02BE06D4" w:rsidR="00C75EC4" w:rsidRPr="007E70A1" w:rsidRDefault="00C75EC4" w:rsidP="00932DD8">
            <w:pPr>
              <w:spacing w:line="480" w:lineRule="auto"/>
              <w:jc w:val="center"/>
              <w:outlineLvl w:val="0"/>
              <w:rPr>
                <w:color w:val="00000A"/>
              </w:rPr>
            </w:pPr>
            <w:r w:rsidRPr="007E70A1">
              <w:rPr>
                <w:color w:val="00000A"/>
              </w:rPr>
              <w:t>-</w:t>
            </w:r>
          </w:p>
        </w:tc>
        <w:tc>
          <w:tcPr>
            <w:tcW w:w="851" w:type="dxa"/>
          </w:tcPr>
          <w:p w14:paraId="580E2404" w14:textId="50791B58" w:rsidR="00C75EC4" w:rsidRPr="007E70A1" w:rsidRDefault="00C75EC4" w:rsidP="00F81271">
            <w:pPr>
              <w:spacing w:line="480" w:lineRule="auto"/>
              <w:outlineLvl w:val="0"/>
              <w:rPr>
                <w:color w:val="00000A"/>
              </w:rPr>
            </w:pPr>
            <w:r w:rsidRPr="007E70A1">
              <w:rPr>
                <w:color w:val="00000A"/>
              </w:rPr>
              <w:t>0.35**</w:t>
            </w:r>
          </w:p>
        </w:tc>
        <w:tc>
          <w:tcPr>
            <w:tcW w:w="992" w:type="dxa"/>
          </w:tcPr>
          <w:p w14:paraId="31888FAF" w14:textId="511ADCEE" w:rsidR="00C75EC4" w:rsidRPr="007E70A1" w:rsidRDefault="00C75EC4" w:rsidP="00F81271">
            <w:pPr>
              <w:spacing w:line="480" w:lineRule="auto"/>
              <w:outlineLvl w:val="0"/>
              <w:rPr>
                <w:color w:val="00000A"/>
              </w:rPr>
            </w:pPr>
            <w:r w:rsidRPr="007E70A1">
              <w:rPr>
                <w:color w:val="00000A"/>
              </w:rPr>
              <w:t>-0.04</w:t>
            </w:r>
          </w:p>
        </w:tc>
        <w:tc>
          <w:tcPr>
            <w:tcW w:w="821" w:type="dxa"/>
          </w:tcPr>
          <w:p w14:paraId="5EFD0B6F" w14:textId="0E9A733A" w:rsidR="00C75EC4" w:rsidRPr="007E70A1" w:rsidRDefault="00C75EC4" w:rsidP="00F81271">
            <w:pPr>
              <w:spacing w:line="480" w:lineRule="auto"/>
              <w:outlineLvl w:val="0"/>
              <w:rPr>
                <w:color w:val="00000A"/>
              </w:rPr>
            </w:pPr>
            <w:r w:rsidRPr="007E70A1">
              <w:rPr>
                <w:color w:val="00000A"/>
              </w:rPr>
              <w:t>0.32**</w:t>
            </w:r>
          </w:p>
        </w:tc>
      </w:tr>
      <w:tr w:rsidR="00F81271" w14:paraId="4B5D5BBC" w14:textId="77777777" w:rsidTr="00932DD8">
        <w:tc>
          <w:tcPr>
            <w:tcW w:w="787" w:type="dxa"/>
            <w:shd w:val="clear" w:color="auto" w:fill="D9D9D9" w:themeFill="background1" w:themeFillShade="D9"/>
          </w:tcPr>
          <w:p w14:paraId="6FBE8EC6" w14:textId="78A9CF56" w:rsidR="00C75EC4" w:rsidRPr="007E70A1" w:rsidRDefault="00C75EC4" w:rsidP="00C75EC4">
            <w:pPr>
              <w:spacing w:line="480" w:lineRule="auto"/>
              <w:jc w:val="center"/>
              <w:outlineLvl w:val="0"/>
              <w:rPr>
                <w:color w:val="00000A"/>
              </w:rPr>
            </w:pPr>
            <w:r w:rsidRPr="007E70A1">
              <w:rPr>
                <w:color w:val="00000A"/>
              </w:rPr>
              <w:t>PMD</w:t>
            </w:r>
          </w:p>
        </w:tc>
        <w:tc>
          <w:tcPr>
            <w:tcW w:w="597" w:type="dxa"/>
          </w:tcPr>
          <w:p w14:paraId="7C782941" w14:textId="77777777" w:rsidR="00C75EC4" w:rsidRPr="007E70A1" w:rsidRDefault="00C75EC4" w:rsidP="007E70A1">
            <w:pPr>
              <w:spacing w:line="480" w:lineRule="auto"/>
              <w:outlineLvl w:val="0"/>
              <w:rPr>
                <w:color w:val="00000A"/>
              </w:rPr>
            </w:pPr>
          </w:p>
        </w:tc>
        <w:tc>
          <w:tcPr>
            <w:tcW w:w="851" w:type="dxa"/>
          </w:tcPr>
          <w:p w14:paraId="28D38F09" w14:textId="77777777" w:rsidR="00C75EC4" w:rsidRPr="007E70A1" w:rsidRDefault="00C75EC4" w:rsidP="00F81271">
            <w:pPr>
              <w:spacing w:line="480" w:lineRule="auto"/>
              <w:outlineLvl w:val="0"/>
              <w:rPr>
                <w:color w:val="00000A"/>
              </w:rPr>
            </w:pPr>
          </w:p>
        </w:tc>
        <w:tc>
          <w:tcPr>
            <w:tcW w:w="992" w:type="dxa"/>
          </w:tcPr>
          <w:p w14:paraId="57231FD0" w14:textId="4CAAFC30" w:rsidR="00C75EC4" w:rsidRPr="007E70A1" w:rsidRDefault="00C75EC4" w:rsidP="00F81271">
            <w:pPr>
              <w:spacing w:line="480" w:lineRule="auto"/>
              <w:jc w:val="center"/>
              <w:outlineLvl w:val="0"/>
              <w:rPr>
                <w:color w:val="00000A"/>
              </w:rPr>
            </w:pPr>
            <w:r w:rsidRPr="007E70A1">
              <w:rPr>
                <w:color w:val="00000A"/>
              </w:rPr>
              <w:t>-</w:t>
            </w:r>
          </w:p>
        </w:tc>
        <w:tc>
          <w:tcPr>
            <w:tcW w:w="992" w:type="dxa"/>
          </w:tcPr>
          <w:p w14:paraId="79885CB4" w14:textId="783E3E09" w:rsidR="00C75EC4" w:rsidRPr="007E70A1" w:rsidRDefault="00F81271" w:rsidP="00F81271">
            <w:pPr>
              <w:spacing w:line="480" w:lineRule="auto"/>
              <w:outlineLvl w:val="0"/>
              <w:rPr>
                <w:color w:val="00000A"/>
              </w:rPr>
            </w:pPr>
            <w:r>
              <w:rPr>
                <w:color w:val="00000A"/>
              </w:rPr>
              <w:t xml:space="preserve"> </w:t>
            </w:r>
            <w:r w:rsidR="00C75EC4" w:rsidRPr="007E70A1">
              <w:rPr>
                <w:color w:val="00000A"/>
              </w:rPr>
              <w:t>0.37**</w:t>
            </w:r>
          </w:p>
        </w:tc>
        <w:tc>
          <w:tcPr>
            <w:tcW w:w="851" w:type="dxa"/>
            <w:gridSpan w:val="2"/>
          </w:tcPr>
          <w:p w14:paraId="7F59660A" w14:textId="0265D4B5" w:rsidR="00C75EC4" w:rsidRPr="007E70A1" w:rsidRDefault="00C75EC4" w:rsidP="00F81271">
            <w:pPr>
              <w:spacing w:line="480" w:lineRule="auto"/>
              <w:outlineLvl w:val="0"/>
              <w:rPr>
                <w:color w:val="00000A"/>
              </w:rPr>
            </w:pPr>
            <w:r w:rsidRPr="007E70A1">
              <w:rPr>
                <w:color w:val="00000A"/>
              </w:rPr>
              <w:t>0.34**</w:t>
            </w:r>
          </w:p>
        </w:tc>
        <w:tc>
          <w:tcPr>
            <w:tcW w:w="283" w:type="dxa"/>
          </w:tcPr>
          <w:p w14:paraId="23AC8931" w14:textId="77777777" w:rsidR="00C75EC4" w:rsidRPr="007E70A1" w:rsidRDefault="00C75EC4" w:rsidP="00F81271">
            <w:pPr>
              <w:spacing w:line="480" w:lineRule="auto"/>
              <w:outlineLvl w:val="0"/>
              <w:rPr>
                <w:color w:val="00000A"/>
              </w:rPr>
            </w:pPr>
          </w:p>
        </w:tc>
        <w:tc>
          <w:tcPr>
            <w:tcW w:w="709" w:type="dxa"/>
          </w:tcPr>
          <w:p w14:paraId="33308D03" w14:textId="77777777" w:rsidR="00C75EC4" w:rsidRPr="007E70A1" w:rsidRDefault="00C75EC4" w:rsidP="00F81271">
            <w:pPr>
              <w:spacing w:line="480" w:lineRule="auto"/>
              <w:outlineLvl w:val="0"/>
              <w:rPr>
                <w:color w:val="00000A"/>
              </w:rPr>
            </w:pPr>
          </w:p>
        </w:tc>
        <w:tc>
          <w:tcPr>
            <w:tcW w:w="850" w:type="dxa"/>
          </w:tcPr>
          <w:p w14:paraId="374CE5D0" w14:textId="77777777" w:rsidR="00C75EC4" w:rsidRPr="007E70A1" w:rsidRDefault="00C75EC4" w:rsidP="00F81271">
            <w:pPr>
              <w:spacing w:line="480" w:lineRule="auto"/>
              <w:outlineLvl w:val="0"/>
              <w:rPr>
                <w:color w:val="00000A"/>
              </w:rPr>
            </w:pPr>
          </w:p>
        </w:tc>
        <w:tc>
          <w:tcPr>
            <w:tcW w:w="851" w:type="dxa"/>
          </w:tcPr>
          <w:p w14:paraId="2D17E482" w14:textId="4F18B6FA" w:rsidR="00C75EC4" w:rsidRPr="007E70A1" w:rsidRDefault="00C75EC4" w:rsidP="00932DD8">
            <w:pPr>
              <w:spacing w:line="480" w:lineRule="auto"/>
              <w:jc w:val="center"/>
              <w:outlineLvl w:val="0"/>
              <w:rPr>
                <w:color w:val="00000A"/>
              </w:rPr>
            </w:pPr>
            <w:r w:rsidRPr="007E70A1">
              <w:rPr>
                <w:color w:val="00000A"/>
              </w:rPr>
              <w:t>-</w:t>
            </w:r>
          </w:p>
        </w:tc>
        <w:tc>
          <w:tcPr>
            <w:tcW w:w="992" w:type="dxa"/>
          </w:tcPr>
          <w:p w14:paraId="08A6228D" w14:textId="7E1C906B" w:rsidR="00C75EC4" w:rsidRPr="007E70A1" w:rsidRDefault="00F81271" w:rsidP="00F81271">
            <w:pPr>
              <w:spacing w:line="480" w:lineRule="auto"/>
              <w:outlineLvl w:val="0"/>
              <w:rPr>
                <w:color w:val="00000A"/>
              </w:rPr>
            </w:pPr>
            <w:r>
              <w:rPr>
                <w:color w:val="00000A"/>
              </w:rPr>
              <w:t xml:space="preserve"> </w:t>
            </w:r>
            <w:r w:rsidR="00C75EC4" w:rsidRPr="007E70A1">
              <w:rPr>
                <w:color w:val="00000A"/>
              </w:rPr>
              <w:t>0.10</w:t>
            </w:r>
          </w:p>
        </w:tc>
        <w:tc>
          <w:tcPr>
            <w:tcW w:w="821" w:type="dxa"/>
          </w:tcPr>
          <w:p w14:paraId="68882E19" w14:textId="692CB411" w:rsidR="00C75EC4" w:rsidRPr="007E70A1" w:rsidRDefault="00C75EC4" w:rsidP="00F81271">
            <w:pPr>
              <w:spacing w:line="480" w:lineRule="auto"/>
              <w:outlineLvl w:val="0"/>
              <w:rPr>
                <w:color w:val="00000A"/>
              </w:rPr>
            </w:pPr>
            <w:r w:rsidRPr="007E70A1">
              <w:rPr>
                <w:color w:val="00000A"/>
              </w:rPr>
              <w:t>0.19</w:t>
            </w:r>
          </w:p>
        </w:tc>
      </w:tr>
      <w:tr w:rsidR="00932DD8" w14:paraId="6BFC10B6" w14:textId="77777777" w:rsidTr="00932DD8">
        <w:tc>
          <w:tcPr>
            <w:tcW w:w="787" w:type="dxa"/>
            <w:shd w:val="clear" w:color="auto" w:fill="D9D9D9" w:themeFill="background1" w:themeFillShade="D9"/>
          </w:tcPr>
          <w:p w14:paraId="57950F4A" w14:textId="7D030A29" w:rsidR="00C75EC4" w:rsidRPr="007E70A1" w:rsidRDefault="00C75EC4" w:rsidP="00C75EC4">
            <w:pPr>
              <w:spacing w:line="480" w:lineRule="auto"/>
              <w:jc w:val="center"/>
              <w:outlineLvl w:val="0"/>
              <w:rPr>
                <w:color w:val="00000A"/>
              </w:rPr>
            </w:pPr>
            <w:r w:rsidRPr="007E70A1">
              <w:rPr>
                <w:color w:val="00000A"/>
              </w:rPr>
              <w:t>SS</w:t>
            </w:r>
          </w:p>
        </w:tc>
        <w:tc>
          <w:tcPr>
            <w:tcW w:w="597" w:type="dxa"/>
          </w:tcPr>
          <w:p w14:paraId="0C787B7A" w14:textId="77777777" w:rsidR="00C75EC4" w:rsidRPr="007E70A1" w:rsidRDefault="00C75EC4" w:rsidP="007E70A1">
            <w:pPr>
              <w:spacing w:line="480" w:lineRule="auto"/>
              <w:outlineLvl w:val="0"/>
              <w:rPr>
                <w:color w:val="00000A"/>
              </w:rPr>
            </w:pPr>
          </w:p>
        </w:tc>
        <w:tc>
          <w:tcPr>
            <w:tcW w:w="851" w:type="dxa"/>
          </w:tcPr>
          <w:p w14:paraId="0525B8E3" w14:textId="77777777" w:rsidR="00C75EC4" w:rsidRPr="007E70A1" w:rsidRDefault="00C75EC4" w:rsidP="00F81271">
            <w:pPr>
              <w:spacing w:line="480" w:lineRule="auto"/>
              <w:outlineLvl w:val="0"/>
              <w:rPr>
                <w:color w:val="00000A"/>
              </w:rPr>
            </w:pPr>
          </w:p>
        </w:tc>
        <w:tc>
          <w:tcPr>
            <w:tcW w:w="992" w:type="dxa"/>
          </w:tcPr>
          <w:p w14:paraId="13328D79" w14:textId="77777777" w:rsidR="00C75EC4" w:rsidRPr="007E70A1" w:rsidRDefault="00C75EC4" w:rsidP="00F81271">
            <w:pPr>
              <w:spacing w:line="480" w:lineRule="auto"/>
              <w:outlineLvl w:val="0"/>
              <w:rPr>
                <w:color w:val="00000A"/>
              </w:rPr>
            </w:pPr>
          </w:p>
        </w:tc>
        <w:tc>
          <w:tcPr>
            <w:tcW w:w="992" w:type="dxa"/>
          </w:tcPr>
          <w:p w14:paraId="156A067E" w14:textId="5699A895" w:rsidR="00C75EC4" w:rsidRPr="007E70A1" w:rsidRDefault="00C75EC4" w:rsidP="00F81271">
            <w:pPr>
              <w:spacing w:line="480" w:lineRule="auto"/>
              <w:jc w:val="center"/>
              <w:outlineLvl w:val="0"/>
              <w:rPr>
                <w:color w:val="00000A"/>
              </w:rPr>
            </w:pPr>
            <w:r w:rsidRPr="007E70A1">
              <w:rPr>
                <w:color w:val="00000A"/>
              </w:rPr>
              <w:t>-</w:t>
            </w:r>
          </w:p>
        </w:tc>
        <w:tc>
          <w:tcPr>
            <w:tcW w:w="851" w:type="dxa"/>
            <w:gridSpan w:val="2"/>
          </w:tcPr>
          <w:p w14:paraId="1F87D7B5" w14:textId="179DE3AC" w:rsidR="00C75EC4" w:rsidRPr="007E70A1" w:rsidRDefault="00C75EC4" w:rsidP="00F81271">
            <w:pPr>
              <w:spacing w:line="480" w:lineRule="auto"/>
              <w:outlineLvl w:val="0"/>
              <w:rPr>
                <w:color w:val="00000A"/>
              </w:rPr>
            </w:pPr>
            <w:r w:rsidRPr="007E70A1">
              <w:rPr>
                <w:color w:val="00000A"/>
              </w:rPr>
              <w:t>0.13</w:t>
            </w:r>
          </w:p>
        </w:tc>
        <w:tc>
          <w:tcPr>
            <w:tcW w:w="283" w:type="dxa"/>
          </w:tcPr>
          <w:p w14:paraId="396AFC9E" w14:textId="77777777" w:rsidR="00C75EC4" w:rsidRPr="007E70A1" w:rsidRDefault="00C75EC4" w:rsidP="00F81271">
            <w:pPr>
              <w:spacing w:line="480" w:lineRule="auto"/>
              <w:outlineLvl w:val="0"/>
              <w:rPr>
                <w:color w:val="00000A"/>
              </w:rPr>
            </w:pPr>
          </w:p>
        </w:tc>
        <w:tc>
          <w:tcPr>
            <w:tcW w:w="709" w:type="dxa"/>
          </w:tcPr>
          <w:p w14:paraId="25B85F4C" w14:textId="77777777" w:rsidR="00C75EC4" w:rsidRPr="007E70A1" w:rsidRDefault="00C75EC4" w:rsidP="00F81271">
            <w:pPr>
              <w:spacing w:line="480" w:lineRule="auto"/>
              <w:outlineLvl w:val="0"/>
              <w:rPr>
                <w:color w:val="00000A"/>
              </w:rPr>
            </w:pPr>
          </w:p>
        </w:tc>
        <w:tc>
          <w:tcPr>
            <w:tcW w:w="850" w:type="dxa"/>
          </w:tcPr>
          <w:p w14:paraId="0DB645B0" w14:textId="77777777" w:rsidR="00C75EC4" w:rsidRPr="007E70A1" w:rsidRDefault="00C75EC4" w:rsidP="00F81271">
            <w:pPr>
              <w:spacing w:line="480" w:lineRule="auto"/>
              <w:outlineLvl w:val="0"/>
              <w:rPr>
                <w:color w:val="00000A"/>
              </w:rPr>
            </w:pPr>
          </w:p>
        </w:tc>
        <w:tc>
          <w:tcPr>
            <w:tcW w:w="851" w:type="dxa"/>
          </w:tcPr>
          <w:p w14:paraId="586A0646" w14:textId="1C193295" w:rsidR="00C75EC4" w:rsidRPr="007E70A1" w:rsidRDefault="00C75EC4" w:rsidP="00F81271">
            <w:pPr>
              <w:spacing w:line="480" w:lineRule="auto"/>
              <w:outlineLvl w:val="0"/>
              <w:rPr>
                <w:color w:val="00000A"/>
              </w:rPr>
            </w:pPr>
          </w:p>
        </w:tc>
        <w:tc>
          <w:tcPr>
            <w:tcW w:w="992" w:type="dxa"/>
          </w:tcPr>
          <w:p w14:paraId="767F9334" w14:textId="02306500" w:rsidR="00C75EC4" w:rsidRPr="007E70A1" w:rsidRDefault="00C75EC4" w:rsidP="00932DD8">
            <w:pPr>
              <w:spacing w:line="480" w:lineRule="auto"/>
              <w:jc w:val="center"/>
              <w:outlineLvl w:val="0"/>
              <w:rPr>
                <w:color w:val="00000A"/>
              </w:rPr>
            </w:pPr>
            <w:r w:rsidRPr="007E70A1">
              <w:rPr>
                <w:color w:val="00000A"/>
              </w:rPr>
              <w:t>-</w:t>
            </w:r>
          </w:p>
        </w:tc>
        <w:tc>
          <w:tcPr>
            <w:tcW w:w="821" w:type="dxa"/>
          </w:tcPr>
          <w:p w14:paraId="173F21B0" w14:textId="7304CD02" w:rsidR="00C75EC4" w:rsidRPr="007E70A1" w:rsidRDefault="00C75EC4" w:rsidP="00F81271">
            <w:pPr>
              <w:spacing w:line="480" w:lineRule="auto"/>
              <w:outlineLvl w:val="0"/>
              <w:rPr>
                <w:color w:val="00000A"/>
              </w:rPr>
            </w:pPr>
            <w:r w:rsidRPr="007E70A1">
              <w:rPr>
                <w:color w:val="00000A"/>
              </w:rPr>
              <w:t>0.34**</w:t>
            </w:r>
          </w:p>
        </w:tc>
      </w:tr>
      <w:tr w:rsidR="00932DD8" w14:paraId="5B247122" w14:textId="77777777" w:rsidTr="00932DD8">
        <w:tc>
          <w:tcPr>
            <w:tcW w:w="787" w:type="dxa"/>
            <w:tcBorders>
              <w:bottom w:val="single" w:sz="4" w:space="0" w:color="auto"/>
            </w:tcBorders>
            <w:shd w:val="clear" w:color="auto" w:fill="D9D9D9" w:themeFill="background1" w:themeFillShade="D9"/>
          </w:tcPr>
          <w:p w14:paraId="401A03AA" w14:textId="0C2241F9" w:rsidR="00C75EC4" w:rsidRPr="007E70A1" w:rsidRDefault="00C75EC4" w:rsidP="00C75EC4">
            <w:pPr>
              <w:spacing w:line="480" w:lineRule="auto"/>
              <w:jc w:val="center"/>
              <w:outlineLvl w:val="0"/>
              <w:rPr>
                <w:color w:val="00000A"/>
              </w:rPr>
            </w:pPr>
            <w:r w:rsidRPr="007E70A1">
              <w:rPr>
                <w:color w:val="00000A"/>
              </w:rPr>
              <w:t>PU</w:t>
            </w:r>
          </w:p>
        </w:tc>
        <w:tc>
          <w:tcPr>
            <w:tcW w:w="597" w:type="dxa"/>
            <w:tcBorders>
              <w:bottom w:val="single" w:sz="4" w:space="0" w:color="auto"/>
            </w:tcBorders>
          </w:tcPr>
          <w:p w14:paraId="410B59AA" w14:textId="77777777" w:rsidR="00C75EC4" w:rsidRPr="007E70A1" w:rsidRDefault="00C75EC4" w:rsidP="007E70A1">
            <w:pPr>
              <w:spacing w:line="480" w:lineRule="auto"/>
              <w:outlineLvl w:val="0"/>
              <w:rPr>
                <w:color w:val="00000A"/>
              </w:rPr>
            </w:pPr>
          </w:p>
        </w:tc>
        <w:tc>
          <w:tcPr>
            <w:tcW w:w="851" w:type="dxa"/>
            <w:tcBorders>
              <w:bottom w:val="single" w:sz="4" w:space="0" w:color="auto"/>
            </w:tcBorders>
          </w:tcPr>
          <w:p w14:paraId="6B7B9E7B" w14:textId="77777777" w:rsidR="00C75EC4" w:rsidRPr="007E70A1" w:rsidRDefault="00C75EC4" w:rsidP="00F81271">
            <w:pPr>
              <w:spacing w:line="480" w:lineRule="auto"/>
              <w:outlineLvl w:val="0"/>
              <w:rPr>
                <w:color w:val="00000A"/>
              </w:rPr>
            </w:pPr>
          </w:p>
        </w:tc>
        <w:tc>
          <w:tcPr>
            <w:tcW w:w="992" w:type="dxa"/>
            <w:tcBorders>
              <w:bottom w:val="single" w:sz="4" w:space="0" w:color="auto"/>
            </w:tcBorders>
          </w:tcPr>
          <w:p w14:paraId="007BB8B8" w14:textId="77777777" w:rsidR="00C75EC4" w:rsidRPr="007E70A1" w:rsidRDefault="00C75EC4" w:rsidP="00F81271">
            <w:pPr>
              <w:spacing w:line="480" w:lineRule="auto"/>
              <w:outlineLvl w:val="0"/>
              <w:rPr>
                <w:color w:val="00000A"/>
              </w:rPr>
            </w:pPr>
          </w:p>
        </w:tc>
        <w:tc>
          <w:tcPr>
            <w:tcW w:w="992" w:type="dxa"/>
            <w:tcBorders>
              <w:bottom w:val="single" w:sz="4" w:space="0" w:color="auto"/>
            </w:tcBorders>
          </w:tcPr>
          <w:p w14:paraId="256A0AD7" w14:textId="77777777" w:rsidR="00C75EC4" w:rsidRPr="007E70A1" w:rsidRDefault="00C75EC4" w:rsidP="00F81271">
            <w:pPr>
              <w:spacing w:line="480" w:lineRule="auto"/>
              <w:outlineLvl w:val="0"/>
              <w:rPr>
                <w:color w:val="00000A"/>
              </w:rPr>
            </w:pPr>
          </w:p>
        </w:tc>
        <w:tc>
          <w:tcPr>
            <w:tcW w:w="851" w:type="dxa"/>
            <w:gridSpan w:val="2"/>
            <w:tcBorders>
              <w:bottom w:val="single" w:sz="4" w:space="0" w:color="auto"/>
            </w:tcBorders>
          </w:tcPr>
          <w:p w14:paraId="702EA316" w14:textId="5FE55297" w:rsidR="00C75EC4" w:rsidRPr="007E70A1" w:rsidRDefault="00C75EC4" w:rsidP="00F81271">
            <w:pPr>
              <w:spacing w:line="480" w:lineRule="auto"/>
              <w:jc w:val="center"/>
              <w:outlineLvl w:val="0"/>
              <w:rPr>
                <w:color w:val="00000A"/>
              </w:rPr>
            </w:pPr>
            <w:r w:rsidRPr="007E70A1">
              <w:rPr>
                <w:color w:val="00000A"/>
              </w:rPr>
              <w:t>-</w:t>
            </w:r>
          </w:p>
        </w:tc>
        <w:tc>
          <w:tcPr>
            <w:tcW w:w="283" w:type="dxa"/>
            <w:tcBorders>
              <w:bottom w:val="single" w:sz="4" w:space="0" w:color="auto"/>
            </w:tcBorders>
          </w:tcPr>
          <w:p w14:paraId="4833652F" w14:textId="77777777" w:rsidR="00C75EC4" w:rsidRPr="007E70A1" w:rsidRDefault="00C75EC4" w:rsidP="00F81271">
            <w:pPr>
              <w:spacing w:line="480" w:lineRule="auto"/>
              <w:outlineLvl w:val="0"/>
              <w:rPr>
                <w:color w:val="00000A"/>
              </w:rPr>
            </w:pPr>
          </w:p>
        </w:tc>
        <w:tc>
          <w:tcPr>
            <w:tcW w:w="709" w:type="dxa"/>
            <w:tcBorders>
              <w:bottom w:val="single" w:sz="4" w:space="0" w:color="auto"/>
            </w:tcBorders>
          </w:tcPr>
          <w:p w14:paraId="25F74EF2" w14:textId="77777777" w:rsidR="00C75EC4" w:rsidRPr="007E70A1" w:rsidRDefault="00C75EC4" w:rsidP="00F81271">
            <w:pPr>
              <w:spacing w:line="480" w:lineRule="auto"/>
              <w:outlineLvl w:val="0"/>
              <w:rPr>
                <w:color w:val="00000A"/>
              </w:rPr>
            </w:pPr>
          </w:p>
        </w:tc>
        <w:tc>
          <w:tcPr>
            <w:tcW w:w="850" w:type="dxa"/>
            <w:tcBorders>
              <w:bottom w:val="single" w:sz="4" w:space="0" w:color="auto"/>
            </w:tcBorders>
          </w:tcPr>
          <w:p w14:paraId="17DCC946" w14:textId="77777777" w:rsidR="00C75EC4" w:rsidRPr="007E70A1" w:rsidRDefault="00C75EC4" w:rsidP="00F81271">
            <w:pPr>
              <w:spacing w:line="480" w:lineRule="auto"/>
              <w:outlineLvl w:val="0"/>
              <w:rPr>
                <w:color w:val="00000A"/>
              </w:rPr>
            </w:pPr>
          </w:p>
        </w:tc>
        <w:tc>
          <w:tcPr>
            <w:tcW w:w="851" w:type="dxa"/>
            <w:tcBorders>
              <w:bottom w:val="single" w:sz="4" w:space="0" w:color="auto"/>
            </w:tcBorders>
          </w:tcPr>
          <w:p w14:paraId="76BDAA97" w14:textId="249C3653" w:rsidR="00C75EC4" w:rsidRPr="007E70A1" w:rsidRDefault="00C75EC4" w:rsidP="00F81271">
            <w:pPr>
              <w:spacing w:line="480" w:lineRule="auto"/>
              <w:outlineLvl w:val="0"/>
              <w:rPr>
                <w:color w:val="00000A"/>
              </w:rPr>
            </w:pPr>
          </w:p>
        </w:tc>
        <w:tc>
          <w:tcPr>
            <w:tcW w:w="992" w:type="dxa"/>
            <w:tcBorders>
              <w:bottom w:val="single" w:sz="4" w:space="0" w:color="auto"/>
            </w:tcBorders>
          </w:tcPr>
          <w:p w14:paraId="65465FFC" w14:textId="77777777" w:rsidR="00C75EC4" w:rsidRPr="007E70A1" w:rsidRDefault="00C75EC4" w:rsidP="00F81271">
            <w:pPr>
              <w:spacing w:line="480" w:lineRule="auto"/>
              <w:outlineLvl w:val="0"/>
              <w:rPr>
                <w:color w:val="00000A"/>
              </w:rPr>
            </w:pPr>
          </w:p>
        </w:tc>
        <w:tc>
          <w:tcPr>
            <w:tcW w:w="821" w:type="dxa"/>
            <w:tcBorders>
              <w:bottom w:val="single" w:sz="4" w:space="0" w:color="auto"/>
            </w:tcBorders>
          </w:tcPr>
          <w:p w14:paraId="57DD2D6C" w14:textId="159F62C1" w:rsidR="00C75EC4" w:rsidRPr="007E70A1" w:rsidRDefault="00C75EC4" w:rsidP="00932DD8">
            <w:pPr>
              <w:spacing w:line="480" w:lineRule="auto"/>
              <w:jc w:val="center"/>
              <w:outlineLvl w:val="0"/>
              <w:rPr>
                <w:color w:val="00000A"/>
              </w:rPr>
            </w:pPr>
            <w:r w:rsidRPr="007E70A1">
              <w:rPr>
                <w:color w:val="00000A"/>
              </w:rPr>
              <w:t>-</w:t>
            </w:r>
          </w:p>
        </w:tc>
      </w:tr>
    </w:tbl>
    <w:p w14:paraId="6FAE2494" w14:textId="4D3E71E9" w:rsidR="00C75EC4" w:rsidRPr="00F3694C" w:rsidRDefault="00C75EC4" w:rsidP="007E70A1">
      <w:pPr>
        <w:jc w:val="both"/>
        <w:outlineLvl w:val="0"/>
        <w:rPr>
          <w:color w:val="00000A"/>
          <w:sz w:val="20"/>
          <w:szCs w:val="20"/>
        </w:rPr>
      </w:pPr>
      <w:r w:rsidRPr="00F3694C">
        <w:rPr>
          <w:color w:val="00000A"/>
          <w:sz w:val="20"/>
          <w:szCs w:val="20"/>
        </w:rPr>
        <w:t>Note: * p &lt; 0.05, ** p &lt; 0.01, 2-tailed</w:t>
      </w:r>
    </w:p>
    <w:p w14:paraId="30F966A1" w14:textId="52C1D343" w:rsidR="00E85E2E" w:rsidRPr="00726D55" w:rsidRDefault="007E70A1" w:rsidP="007E70A1">
      <w:pPr>
        <w:jc w:val="both"/>
        <w:outlineLvl w:val="0"/>
        <w:rPr>
          <w:color w:val="00000A"/>
          <w:sz w:val="20"/>
          <w:szCs w:val="20"/>
        </w:rPr>
      </w:pPr>
      <w:r w:rsidRPr="00F3694C">
        <w:rPr>
          <w:color w:val="00000A"/>
          <w:sz w:val="20"/>
          <w:szCs w:val="20"/>
        </w:rPr>
        <w:t>NU = negative urgency, PSV = lack of perseverance, PMD = lack of premeditation, SS = sensation seeking, PU = positive urgency</w:t>
      </w:r>
    </w:p>
    <w:p w14:paraId="4D329F59" w14:textId="77777777" w:rsidR="00852447" w:rsidRDefault="00852447">
      <w:pPr>
        <w:spacing w:line="480" w:lineRule="auto"/>
        <w:jc w:val="both"/>
        <w:outlineLvl w:val="0"/>
        <w:rPr>
          <w:color w:val="00000A"/>
          <w:sz w:val="24"/>
          <w:szCs w:val="24"/>
        </w:rPr>
      </w:pPr>
    </w:p>
    <w:p w14:paraId="1E0B8E7C" w14:textId="78A44B2B" w:rsidR="00A51187" w:rsidRPr="00BE6603" w:rsidRDefault="00BE6603">
      <w:pPr>
        <w:spacing w:line="480" w:lineRule="auto"/>
        <w:jc w:val="both"/>
        <w:outlineLvl w:val="0"/>
        <w:rPr>
          <w:color w:val="00000A"/>
          <w:sz w:val="24"/>
          <w:szCs w:val="24"/>
        </w:rPr>
      </w:pPr>
      <w:r>
        <w:rPr>
          <w:color w:val="00000A"/>
          <w:sz w:val="24"/>
          <w:szCs w:val="24"/>
        </w:rPr>
        <w:lastRenderedPageBreak/>
        <w:t xml:space="preserve">3.2 </w:t>
      </w:r>
      <w:r w:rsidR="00C75C81" w:rsidRPr="00BE6603">
        <w:rPr>
          <w:color w:val="00000A"/>
          <w:sz w:val="24"/>
          <w:szCs w:val="24"/>
        </w:rPr>
        <w:t>Functional connectivity</w:t>
      </w:r>
    </w:p>
    <w:p w14:paraId="3C65E63E" w14:textId="1EBD4098" w:rsidR="00A51187" w:rsidRDefault="00C75C81">
      <w:pPr>
        <w:spacing w:line="480" w:lineRule="auto"/>
        <w:jc w:val="both"/>
      </w:pPr>
      <w:r>
        <w:rPr>
          <w:color w:val="00000A"/>
        </w:rPr>
        <w:t>We calculated the group</w:t>
      </w:r>
      <w:r w:rsidR="0077339A">
        <w:rPr>
          <w:color w:val="00000A"/>
        </w:rPr>
        <w:t>-</w:t>
      </w:r>
      <w:r>
        <w:rPr>
          <w:color w:val="00000A"/>
        </w:rPr>
        <w:t xml:space="preserve">level </w:t>
      </w:r>
      <w:r w:rsidR="00152B03">
        <w:rPr>
          <w:color w:val="00000A"/>
        </w:rPr>
        <w:t>connectivity maps for each seed</w:t>
      </w:r>
      <w:r w:rsidR="002A574A">
        <w:rPr>
          <w:color w:val="00000A"/>
        </w:rPr>
        <w:t xml:space="preserve"> </w:t>
      </w:r>
      <w:r w:rsidR="002A574A">
        <w:rPr>
          <w:color w:val="00000A"/>
          <w:highlight w:val="lightGray"/>
        </w:rPr>
        <w:t xml:space="preserve">and </w:t>
      </w:r>
      <w:r w:rsidR="002A574A" w:rsidRPr="002A574A">
        <w:rPr>
          <w:color w:val="00000A"/>
          <w:highlight w:val="lightGray"/>
        </w:rPr>
        <w:t>cohort</w:t>
      </w:r>
      <w:r w:rsidR="00152B03">
        <w:rPr>
          <w:color w:val="00000A"/>
        </w:rPr>
        <w:t xml:space="preserve"> </w:t>
      </w:r>
      <w:r w:rsidR="00F207A8">
        <w:rPr>
          <w:color w:val="00000A"/>
        </w:rPr>
        <w:t>(</w:t>
      </w:r>
      <w:r>
        <w:rPr>
          <w:color w:val="00000A"/>
        </w:rPr>
        <w:t>Figure 1). Consistent with prior work we found a shift in</w:t>
      </w:r>
      <w:r w:rsidR="00DF5DEC">
        <w:rPr>
          <w:color w:val="00000A"/>
        </w:rPr>
        <w:t xml:space="preserve"> connectivity along the rostral-</w:t>
      </w:r>
      <w:r>
        <w:rPr>
          <w:color w:val="00000A"/>
        </w:rPr>
        <w:t xml:space="preserve">caudal gradient of the ACC (Margulies et al., 2007). The posterior seed regions showed strong connectivity with unimodal cortex in primary motor and occipital cortex, and reduced connectivity with the medial prefrontal cortex. The most anterior seeds showed the reverse pattern since it was positively coupled to the default mode network. This pattern is consistent with prior studies and </w:t>
      </w:r>
      <w:r w:rsidR="00DA1C1D">
        <w:rPr>
          <w:color w:val="00000A"/>
        </w:rPr>
        <w:t>is present in both samples</w:t>
      </w:r>
      <w:r w:rsidR="00152B03">
        <w:rPr>
          <w:color w:val="00000A"/>
        </w:rPr>
        <w:t>.</w:t>
      </w:r>
    </w:p>
    <w:p w14:paraId="3F81302F" w14:textId="77777777" w:rsidR="00463E46" w:rsidRDefault="00463E46">
      <w:pPr>
        <w:spacing w:line="480" w:lineRule="auto"/>
        <w:jc w:val="both"/>
        <w:rPr>
          <w:color w:val="00000A"/>
        </w:rPr>
      </w:pPr>
    </w:p>
    <w:p w14:paraId="7967CCD2" w14:textId="47F7DBC6" w:rsidR="00A51187" w:rsidRDefault="00BE6603">
      <w:pPr>
        <w:spacing w:line="480" w:lineRule="auto"/>
        <w:jc w:val="both"/>
        <w:outlineLvl w:val="0"/>
        <w:rPr>
          <w:color w:val="00000A"/>
          <w:sz w:val="24"/>
        </w:rPr>
      </w:pPr>
      <w:r>
        <w:rPr>
          <w:color w:val="00000A"/>
          <w:sz w:val="24"/>
        </w:rPr>
        <w:t xml:space="preserve">3.3 </w:t>
      </w:r>
      <w:r w:rsidR="00C75C81">
        <w:rPr>
          <w:color w:val="00000A"/>
          <w:sz w:val="24"/>
        </w:rPr>
        <w:t>Relation to impulsivity</w:t>
      </w:r>
    </w:p>
    <w:p w14:paraId="763CECE6" w14:textId="5874E0F9" w:rsidR="00152B03" w:rsidRDefault="00C75C81">
      <w:pPr>
        <w:spacing w:line="480" w:lineRule="auto"/>
        <w:jc w:val="both"/>
        <w:rPr>
          <w:color w:val="00000A"/>
        </w:rPr>
      </w:pPr>
      <w:r>
        <w:rPr>
          <w:color w:val="00000A"/>
        </w:rPr>
        <w:t>We explored the relationship</w:t>
      </w:r>
      <w:r w:rsidR="009F6B4C">
        <w:rPr>
          <w:color w:val="00000A"/>
        </w:rPr>
        <w:t xml:space="preserve"> between the connectivity of </w:t>
      </w:r>
      <w:r>
        <w:rPr>
          <w:color w:val="00000A"/>
        </w:rPr>
        <w:t>seed regions and levels of impulsivity using a series of multiple regressions</w:t>
      </w:r>
      <w:r w:rsidR="009F6B4C">
        <w:rPr>
          <w:color w:val="00000A"/>
        </w:rPr>
        <w:t>. T</w:t>
      </w:r>
      <w:r>
        <w:rPr>
          <w:color w:val="00000A"/>
        </w:rPr>
        <w:t xml:space="preserve">he dependent measure was the connectivity of the seed region and the independent variable was the participants’ score on different aspects of impulsivity. </w:t>
      </w:r>
      <w:r w:rsidR="00152B03">
        <w:rPr>
          <w:color w:val="00000A"/>
        </w:rPr>
        <w:t>Separate models were calculated for each seed region.</w:t>
      </w:r>
      <w:r w:rsidR="00784C6E">
        <w:rPr>
          <w:color w:val="00000A"/>
        </w:rPr>
        <w:t xml:space="preserve"> </w:t>
      </w:r>
    </w:p>
    <w:p w14:paraId="0A2DC507" w14:textId="77777777" w:rsidR="00740B45" w:rsidRDefault="00740B45">
      <w:pPr>
        <w:spacing w:line="480" w:lineRule="auto"/>
        <w:jc w:val="both"/>
        <w:rPr>
          <w:color w:val="00000A"/>
        </w:rPr>
      </w:pPr>
    </w:p>
    <w:p w14:paraId="2DD05D22" w14:textId="4E365DE8" w:rsidR="00A51187" w:rsidRDefault="00A06AEC" w:rsidP="00740B45">
      <w:pPr>
        <w:spacing w:line="480" w:lineRule="auto"/>
        <w:jc w:val="both"/>
        <w:rPr>
          <w:color w:val="00000A"/>
        </w:rPr>
      </w:pPr>
      <w:r>
        <w:rPr>
          <w:color w:val="00000A"/>
        </w:rPr>
        <w:t xml:space="preserve">For the impulsivity subscale positive urgency, </w:t>
      </w:r>
      <w:proofErr w:type="spellStart"/>
      <w:r>
        <w:rPr>
          <w:color w:val="00000A"/>
        </w:rPr>
        <w:t>subgenual</w:t>
      </w:r>
      <w:proofErr w:type="spellEnd"/>
      <w:r>
        <w:rPr>
          <w:color w:val="00000A"/>
        </w:rPr>
        <w:t xml:space="preserve"> ACC (seed i9) negatively related to</w:t>
      </w:r>
      <w:r w:rsidR="00C75C81">
        <w:rPr>
          <w:color w:val="00000A"/>
        </w:rPr>
        <w:t xml:space="preserve"> bilateral parietal regions encompassin</w:t>
      </w:r>
      <w:r w:rsidR="000670A8">
        <w:rPr>
          <w:color w:val="00000A"/>
        </w:rPr>
        <w:t xml:space="preserve">g inferior parts of the </w:t>
      </w:r>
      <w:proofErr w:type="spellStart"/>
      <w:r w:rsidR="000670A8">
        <w:rPr>
          <w:color w:val="00000A"/>
        </w:rPr>
        <w:t>precune</w:t>
      </w:r>
      <w:r w:rsidR="00C75C81">
        <w:rPr>
          <w:color w:val="00000A"/>
        </w:rPr>
        <w:t>us</w:t>
      </w:r>
      <w:proofErr w:type="spellEnd"/>
      <w:r w:rsidR="00C75C81">
        <w:rPr>
          <w:color w:val="00000A"/>
        </w:rPr>
        <w:t xml:space="preserve">, </w:t>
      </w:r>
      <w:proofErr w:type="spellStart"/>
      <w:r w:rsidR="00C75C81">
        <w:rPr>
          <w:color w:val="00000A"/>
        </w:rPr>
        <w:t>ret</w:t>
      </w:r>
      <w:r>
        <w:rPr>
          <w:color w:val="00000A"/>
        </w:rPr>
        <w:t>rosplenial</w:t>
      </w:r>
      <w:proofErr w:type="spellEnd"/>
      <w:r>
        <w:rPr>
          <w:color w:val="00000A"/>
        </w:rPr>
        <w:t xml:space="preserve"> cortex and </w:t>
      </w:r>
      <w:proofErr w:type="spellStart"/>
      <w:r>
        <w:rPr>
          <w:color w:val="00000A"/>
        </w:rPr>
        <w:t>intracalca</w:t>
      </w:r>
      <w:r w:rsidR="00C75C81">
        <w:rPr>
          <w:color w:val="00000A"/>
        </w:rPr>
        <w:t>rine</w:t>
      </w:r>
      <w:proofErr w:type="spellEnd"/>
      <w:r w:rsidR="00C75C81">
        <w:rPr>
          <w:color w:val="00000A"/>
        </w:rPr>
        <w:t xml:space="preserve"> sulcus</w:t>
      </w:r>
      <w:r w:rsidR="00463E46">
        <w:rPr>
          <w:color w:val="00000A"/>
        </w:rPr>
        <w:t xml:space="preserve"> </w:t>
      </w:r>
      <w:r w:rsidR="00463E46" w:rsidRPr="00D94BAC">
        <w:rPr>
          <w:color w:val="00000A"/>
          <w:highlight w:val="lightGray"/>
        </w:rPr>
        <w:t>(</w:t>
      </w:r>
      <w:r w:rsidR="00463E46" w:rsidRPr="00D94BAC">
        <w:rPr>
          <w:i/>
          <w:color w:val="00000A"/>
          <w:highlight w:val="lightGray"/>
        </w:rPr>
        <w:t>r</w:t>
      </w:r>
      <w:r w:rsidR="00463E46" w:rsidRPr="00D94BAC">
        <w:rPr>
          <w:color w:val="00000A"/>
          <w:highlight w:val="lightGray"/>
        </w:rPr>
        <w:t xml:space="preserve"> = -0.2; </w:t>
      </w:r>
      <w:r w:rsidR="00463E46" w:rsidRPr="00D94BAC">
        <w:rPr>
          <w:i/>
          <w:color w:val="00000A"/>
          <w:highlight w:val="lightGray"/>
        </w:rPr>
        <w:t>p</w:t>
      </w:r>
      <w:r w:rsidR="00463E46" w:rsidRPr="00D94BAC">
        <w:rPr>
          <w:color w:val="00000A"/>
          <w:highlight w:val="lightGray"/>
        </w:rPr>
        <w:t xml:space="preserve"> &lt; 0.01)</w:t>
      </w:r>
      <w:r w:rsidR="00C75C81" w:rsidRPr="00D94BAC">
        <w:rPr>
          <w:color w:val="00000A"/>
          <w:highlight w:val="lightGray"/>
        </w:rPr>
        <w:t>.</w:t>
      </w:r>
      <w:r w:rsidR="00C75C81">
        <w:rPr>
          <w:color w:val="00000A"/>
        </w:rPr>
        <w:t xml:space="preserve"> Specifically, we found t</w:t>
      </w:r>
      <w:r w:rsidR="00740B45">
        <w:rPr>
          <w:color w:val="00000A"/>
        </w:rPr>
        <w:t>hat weaker coupling between the</w:t>
      </w:r>
      <w:r w:rsidR="00C75C81">
        <w:rPr>
          <w:color w:val="00000A"/>
        </w:rPr>
        <w:t xml:space="preserve"> parietal region</w:t>
      </w:r>
      <w:r w:rsidR="00740B45">
        <w:rPr>
          <w:color w:val="00000A"/>
        </w:rPr>
        <w:t>s</w:t>
      </w:r>
      <w:r w:rsidR="00C75C81">
        <w:rPr>
          <w:color w:val="00000A"/>
        </w:rPr>
        <w:t xml:space="preserve"> an</w:t>
      </w:r>
      <w:r w:rsidR="007A003D">
        <w:rPr>
          <w:color w:val="00000A"/>
        </w:rPr>
        <w:t xml:space="preserve">d the </w:t>
      </w:r>
      <w:proofErr w:type="spellStart"/>
      <w:r w:rsidR="007A003D">
        <w:rPr>
          <w:color w:val="00000A"/>
        </w:rPr>
        <w:t>sub</w:t>
      </w:r>
      <w:r w:rsidR="00C75C81">
        <w:rPr>
          <w:color w:val="00000A"/>
        </w:rPr>
        <w:t>genual</w:t>
      </w:r>
      <w:proofErr w:type="spellEnd"/>
      <w:r w:rsidR="00C75C81">
        <w:rPr>
          <w:color w:val="00000A"/>
        </w:rPr>
        <w:t xml:space="preserve"> A</w:t>
      </w:r>
      <w:r w:rsidR="000670A8">
        <w:rPr>
          <w:color w:val="00000A"/>
        </w:rPr>
        <w:t>CC was related to an increased</w:t>
      </w:r>
      <w:r w:rsidR="00C75C81">
        <w:rPr>
          <w:color w:val="00000A"/>
        </w:rPr>
        <w:t xml:space="preserve"> tendency to engage in impulsive actions when feeling especially positive</w:t>
      </w:r>
      <w:r>
        <w:rPr>
          <w:color w:val="00000A"/>
        </w:rPr>
        <w:t xml:space="preserve"> (</w:t>
      </w:r>
      <w:r w:rsidR="00C75C81">
        <w:rPr>
          <w:color w:val="00000A"/>
        </w:rPr>
        <w:t>Figure 2</w:t>
      </w:r>
      <w:r>
        <w:rPr>
          <w:color w:val="00000A"/>
        </w:rPr>
        <w:t>)</w:t>
      </w:r>
      <w:r w:rsidR="00C75C81">
        <w:rPr>
          <w:color w:val="00000A"/>
        </w:rPr>
        <w:t>.</w:t>
      </w:r>
    </w:p>
    <w:p w14:paraId="18EC464F" w14:textId="77777777" w:rsidR="00740B45" w:rsidRDefault="00740B45" w:rsidP="00740B45">
      <w:pPr>
        <w:spacing w:line="480" w:lineRule="auto"/>
        <w:jc w:val="both"/>
        <w:rPr>
          <w:color w:val="00000A"/>
        </w:rPr>
      </w:pPr>
    </w:p>
    <w:p w14:paraId="4876F31D" w14:textId="1A347371" w:rsidR="00A51187" w:rsidRDefault="00C75C81" w:rsidP="00F207A8">
      <w:pPr>
        <w:spacing w:line="480" w:lineRule="auto"/>
        <w:jc w:val="both"/>
        <w:rPr>
          <w:color w:val="00000A"/>
        </w:rPr>
      </w:pPr>
      <w:r>
        <w:rPr>
          <w:color w:val="00000A"/>
        </w:rPr>
        <w:t>Importantly</w:t>
      </w:r>
      <w:r w:rsidR="00A06AEC">
        <w:rPr>
          <w:color w:val="00000A"/>
        </w:rPr>
        <w:t>,</w:t>
      </w:r>
      <w:r>
        <w:rPr>
          <w:color w:val="00000A"/>
        </w:rPr>
        <w:t xml:space="preserve"> the most centrally located seed s5 yielded two significant </w:t>
      </w:r>
      <w:r w:rsidR="00740B45">
        <w:rPr>
          <w:color w:val="00000A"/>
        </w:rPr>
        <w:t>associations with impulsivity: w</w:t>
      </w:r>
      <w:r>
        <w:rPr>
          <w:color w:val="00000A"/>
        </w:rPr>
        <w:t>e observed a positive association between connectivity in this region and clusters in left and right middle frontal gyrus/right inferi</w:t>
      </w:r>
      <w:r w:rsidR="00305043">
        <w:rPr>
          <w:color w:val="00000A"/>
        </w:rPr>
        <w:t>or frontal gyrus with increasing</w:t>
      </w:r>
      <w:r>
        <w:rPr>
          <w:color w:val="00000A"/>
        </w:rPr>
        <w:t xml:space="preserve"> reports o</w:t>
      </w:r>
      <w:r w:rsidR="00305043">
        <w:rPr>
          <w:color w:val="00000A"/>
        </w:rPr>
        <w:t xml:space="preserve">f difficulties in perseverance </w:t>
      </w:r>
      <w:r w:rsidR="00305043" w:rsidRPr="00D94BAC">
        <w:rPr>
          <w:color w:val="00000A"/>
          <w:highlight w:val="lightGray"/>
        </w:rPr>
        <w:t>(</w:t>
      </w:r>
      <w:r w:rsidR="00463E46" w:rsidRPr="00D94BAC">
        <w:rPr>
          <w:i/>
          <w:color w:val="00000A"/>
          <w:highlight w:val="lightGray"/>
        </w:rPr>
        <w:t>r</w:t>
      </w:r>
      <w:r w:rsidR="00463E46" w:rsidRPr="00D94BAC">
        <w:rPr>
          <w:color w:val="00000A"/>
          <w:highlight w:val="lightGray"/>
        </w:rPr>
        <w:t xml:space="preserve"> = 0.31, </w:t>
      </w:r>
      <w:r w:rsidR="00463E46" w:rsidRPr="00D94BAC">
        <w:rPr>
          <w:i/>
          <w:color w:val="00000A"/>
          <w:highlight w:val="lightGray"/>
        </w:rPr>
        <w:t>p</w:t>
      </w:r>
      <w:r w:rsidR="00463E46" w:rsidRPr="00D94BAC">
        <w:rPr>
          <w:color w:val="00000A"/>
          <w:highlight w:val="lightGray"/>
        </w:rPr>
        <w:t xml:space="preserve"> &lt; 0.01</w:t>
      </w:r>
      <w:r w:rsidR="00463E46">
        <w:rPr>
          <w:color w:val="00000A"/>
        </w:rPr>
        <w:t xml:space="preserve">; </w:t>
      </w:r>
      <w:r>
        <w:rPr>
          <w:color w:val="00000A"/>
        </w:rPr>
        <w:t>Figure 3</w:t>
      </w:r>
      <w:r w:rsidR="00305043">
        <w:rPr>
          <w:color w:val="00000A"/>
        </w:rPr>
        <w:t>)</w:t>
      </w:r>
      <w:r>
        <w:rPr>
          <w:color w:val="00000A"/>
        </w:rPr>
        <w:t xml:space="preserve">. We plotted the data for each </w:t>
      </w:r>
      <w:r>
        <w:rPr>
          <w:color w:val="00000A"/>
        </w:rPr>
        <w:lastRenderedPageBreak/>
        <w:t xml:space="preserve">participant at each site and it can be seen that this relationship is consistent across datasets. Individuals with difficulties in maintaining focus show stronger coupling between </w:t>
      </w:r>
      <w:proofErr w:type="spellStart"/>
      <w:r>
        <w:rPr>
          <w:color w:val="00000A"/>
        </w:rPr>
        <w:t>supragenual</w:t>
      </w:r>
      <w:proofErr w:type="spellEnd"/>
      <w:r>
        <w:rPr>
          <w:color w:val="00000A"/>
        </w:rPr>
        <w:t xml:space="preserve"> cingulate with the prefrontal cor</w:t>
      </w:r>
      <w:r w:rsidR="00305043">
        <w:rPr>
          <w:color w:val="00000A"/>
        </w:rPr>
        <w:t>tex (Figure 4). We also found a negative</w:t>
      </w:r>
      <w:r>
        <w:rPr>
          <w:color w:val="00000A"/>
        </w:rPr>
        <w:t xml:space="preserve"> association between reports of problems in premeditation and connectivity between th</w:t>
      </w:r>
      <w:r w:rsidR="00ED133A">
        <w:rPr>
          <w:color w:val="00000A"/>
        </w:rPr>
        <w:t xml:space="preserve">e same s5 seed region and </w:t>
      </w:r>
      <w:r>
        <w:rPr>
          <w:color w:val="00000A"/>
        </w:rPr>
        <w:t xml:space="preserve">clusters in bilateral medial occipital cortex, extending into regions of lateral occipital, </w:t>
      </w:r>
      <w:proofErr w:type="spellStart"/>
      <w:r>
        <w:rPr>
          <w:color w:val="00000A"/>
        </w:rPr>
        <w:t>occ</w:t>
      </w:r>
      <w:r w:rsidR="00305043">
        <w:rPr>
          <w:color w:val="00000A"/>
        </w:rPr>
        <w:t>ipito</w:t>
      </w:r>
      <w:proofErr w:type="spellEnd"/>
      <w:r w:rsidR="00305043">
        <w:rPr>
          <w:color w:val="00000A"/>
        </w:rPr>
        <w:t>-temporal-fusiform cortex</w:t>
      </w:r>
      <w:r w:rsidR="00463E46">
        <w:rPr>
          <w:color w:val="00000A"/>
        </w:rPr>
        <w:t xml:space="preserve"> </w:t>
      </w:r>
      <w:r w:rsidR="00463E46" w:rsidRPr="00D94BAC">
        <w:rPr>
          <w:color w:val="00000A"/>
          <w:highlight w:val="lightGray"/>
        </w:rPr>
        <w:t>(</w:t>
      </w:r>
      <w:r w:rsidR="00463E46" w:rsidRPr="00D94BAC">
        <w:rPr>
          <w:i/>
          <w:color w:val="00000A"/>
          <w:highlight w:val="lightGray"/>
        </w:rPr>
        <w:t>r</w:t>
      </w:r>
      <w:r w:rsidR="00463E46" w:rsidRPr="00D94BAC">
        <w:rPr>
          <w:color w:val="00000A"/>
          <w:highlight w:val="lightGray"/>
        </w:rPr>
        <w:t xml:space="preserve"> = -0.23, </w:t>
      </w:r>
      <w:r w:rsidR="00463E46" w:rsidRPr="00D94BAC">
        <w:rPr>
          <w:i/>
          <w:color w:val="00000A"/>
          <w:highlight w:val="lightGray"/>
        </w:rPr>
        <w:t>p</w:t>
      </w:r>
      <w:r w:rsidR="00463E46" w:rsidRPr="00D94BAC">
        <w:rPr>
          <w:color w:val="00000A"/>
          <w:highlight w:val="lightGray"/>
        </w:rPr>
        <w:t xml:space="preserve"> &lt; 0.01)</w:t>
      </w:r>
      <w:r w:rsidR="00305043" w:rsidRPr="00D94BAC">
        <w:rPr>
          <w:color w:val="00000A"/>
          <w:highlight w:val="lightGray"/>
        </w:rPr>
        <w:t>.</w:t>
      </w:r>
      <w:r w:rsidR="00305043">
        <w:rPr>
          <w:color w:val="00000A"/>
        </w:rPr>
        <w:t xml:space="preserve"> T</w:t>
      </w:r>
      <w:r w:rsidR="00526026">
        <w:rPr>
          <w:color w:val="00000A"/>
        </w:rPr>
        <w:t>his association was comparable in the two samples</w:t>
      </w:r>
      <w:r w:rsidR="00305043">
        <w:rPr>
          <w:color w:val="00000A"/>
        </w:rPr>
        <w:t xml:space="preserve"> (Figure 3 and 4).</w:t>
      </w:r>
      <w:r w:rsidR="00526026">
        <w:rPr>
          <w:color w:val="00000A"/>
        </w:rPr>
        <w:t xml:space="preserve"> </w:t>
      </w:r>
      <w:r>
        <w:rPr>
          <w:color w:val="00000A"/>
        </w:rPr>
        <w:t xml:space="preserve">Individuals who engaged in actions without sufficient forethought have lower coupling between </w:t>
      </w:r>
      <w:proofErr w:type="spellStart"/>
      <w:r>
        <w:rPr>
          <w:color w:val="00000A"/>
        </w:rPr>
        <w:t>supragenual</w:t>
      </w:r>
      <w:proofErr w:type="spellEnd"/>
      <w:r>
        <w:rPr>
          <w:color w:val="00000A"/>
        </w:rPr>
        <w:t xml:space="preserve"> cingulate cortex and medial as well as lateral parts of occipital cortex. Notably, despite both deficits in premeditation and perseveration showing a relationship to the functional connectivity of the same region of ACC</w:t>
      </w:r>
      <w:r w:rsidR="00305043">
        <w:rPr>
          <w:color w:val="00000A"/>
        </w:rPr>
        <w:t>,</w:t>
      </w:r>
      <w:r>
        <w:rPr>
          <w:color w:val="00000A"/>
        </w:rPr>
        <w:t xml:space="preserve"> we found no evidence of a reciprocal relationship (i.e. perseveration was not related to the connectivity in the cluster associated with</w:t>
      </w:r>
      <w:r w:rsidR="001B7E55">
        <w:rPr>
          <w:color w:val="00000A"/>
        </w:rPr>
        <w:t xml:space="preserve"> premeditation and vice versa</w:t>
      </w:r>
      <w:r w:rsidR="00ED133A">
        <w:rPr>
          <w:color w:val="00000A"/>
        </w:rPr>
        <w:t>; see Figure 4</w:t>
      </w:r>
      <w:r w:rsidR="001B7E55">
        <w:rPr>
          <w:color w:val="00000A"/>
        </w:rPr>
        <w:t>).</w:t>
      </w:r>
      <w:r w:rsidR="001D5524">
        <w:rPr>
          <w:color w:val="00000A"/>
        </w:rPr>
        <w:t xml:space="preserve"> </w:t>
      </w:r>
      <w:r w:rsidR="001D5524" w:rsidRPr="00D94BAC">
        <w:rPr>
          <w:color w:val="auto"/>
          <w:highlight w:val="lightGray"/>
        </w:rPr>
        <w:t>We did not detect any significant interactions in the areas</w:t>
      </w:r>
      <w:r w:rsidR="003A034B">
        <w:rPr>
          <w:color w:val="auto"/>
          <w:highlight w:val="lightGray"/>
        </w:rPr>
        <w:t xml:space="preserve"> reported</w:t>
      </w:r>
      <w:r w:rsidR="001D5524" w:rsidRPr="00D94BAC">
        <w:rPr>
          <w:color w:val="auto"/>
          <w:highlight w:val="lightGray"/>
        </w:rPr>
        <w:t>.</w:t>
      </w:r>
      <w:r w:rsidR="001D5524" w:rsidRPr="001D5524">
        <w:rPr>
          <w:color w:val="00000A"/>
        </w:rPr>
        <w:t xml:space="preserve"> </w:t>
      </w:r>
      <w:r w:rsidR="001B7E55">
        <w:rPr>
          <w:color w:val="00000A"/>
        </w:rPr>
        <w:t>W</w:t>
      </w:r>
      <w:r w:rsidR="00526026">
        <w:rPr>
          <w:color w:val="00000A"/>
        </w:rPr>
        <w:t>e observed no significant association</w:t>
      </w:r>
      <w:r w:rsidR="001B7E55">
        <w:rPr>
          <w:color w:val="00000A"/>
        </w:rPr>
        <w:t xml:space="preserve"> between the impulsivity dimensions and</w:t>
      </w:r>
      <w:r w:rsidR="00526026">
        <w:rPr>
          <w:color w:val="00000A"/>
        </w:rPr>
        <w:t xml:space="preserve"> the other seeds</w:t>
      </w:r>
      <w:r w:rsidR="001B7E55">
        <w:rPr>
          <w:color w:val="00000A"/>
        </w:rPr>
        <w:t>.</w:t>
      </w:r>
    </w:p>
    <w:p w14:paraId="782DBEB0" w14:textId="77777777" w:rsidR="00F207A8" w:rsidRDefault="00F207A8" w:rsidP="00F207A8">
      <w:pPr>
        <w:spacing w:line="480" w:lineRule="auto"/>
        <w:jc w:val="both"/>
        <w:rPr>
          <w:color w:val="00000A"/>
        </w:rPr>
      </w:pPr>
    </w:p>
    <w:p w14:paraId="16597DDF" w14:textId="51884953" w:rsidR="00A51187" w:rsidRDefault="00BE6603">
      <w:pPr>
        <w:spacing w:line="480" w:lineRule="auto"/>
        <w:outlineLvl w:val="0"/>
      </w:pPr>
      <w:r>
        <w:rPr>
          <w:color w:val="00000A"/>
          <w:sz w:val="24"/>
          <w:szCs w:val="24"/>
        </w:rPr>
        <w:t xml:space="preserve">3.4 </w:t>
      </w:r>
      <w:r w:rsidR="00C75C81">
        <w:rPr>
          <w:color w:val="00000A"/>
          <w:sz w:val="24"/>
          <w:szCs w:val="24"/>
        </w:rPr>
        <w:t>Similarities to the Multiple Demand Network</w:t>
      </w:r>
    </w:p>
    <w:p w14:paraId="023EA1CB" w14:textId="7531B7E3" w:rsidR="00A51187" w:rsidRDefault="001D4184">
      <w:pPr>
        <w:spacing w:line="480" w:lineRule="auto"/>
        <w:jc w:val="both"/>
        <w:rPr>
          <w:color w:val="00000A"/>
        </w:rPr>
      </w:pPr>
      <w:r>
        <w:rPr>
          <w:color w:val="00000A"/>
        </w:rPr>
        <w:t xml:space="preserve">The </w:t>
      </w:r>
      <w:r w:rsidR="00C75C81">
        <w:rPr>
          <w:color w:val="00000A"/>
        </w:rPr>
        <w:t xml:space="preserve">s5 seed </w:t>
      </w:r>
      <w:r>
        <w:rPr>
          <w:color w:val="00000A"/>
        </w:rPr>
        <w:t xml:space="preserve">revealed a pattern of connectivity </w:t>
      </w:r>
      <w:r w:rsidR="000F142D">
        <w:rPr>
          <w:color w:val="00000A"/>
        </w:rPr>
        <w:t xml:space="preserve">that </w:t>
      </w:r>
      <w:r>
        <w:rPr>
          <w:color w:val="00000A"/>
        </w:rPr>
        <w:t>linked impulsivity t</w:t>
      </w:r>
      <w:r w:rsidR="000F142D">
        <w:rPr>
          <w:color w:val="00000A"/>
        </w:rPr>
        <w:t>o a network that</w:t>
      </w:r>
      <w:r>
        <w:rPr>
          <w:color w:val="00000A"/>
        </w:rPr>
        <w:t xml:space="preserve"> encompassed lateral frontal</w:t>
      </w:r>
      <w:r w:rsidR="00A67C63">
        <w:rPr>
          <w:color w:val="00000A"/>
        </w:rPr>
        <w:t>, occipital</w:t>
      </w:r>
      <w:r>
        <w:rPr>
          <w:color w:val="00000A"/>
        </w:rPr>
        <w:t xml:space="preserve"> and parietal regions</w:t>
      </w:r>
      <w:r w:rsidR="000F142D">
        <w:rPr>
          <w:color w:val="00000A"/>
        </w:rPr>
        <w:t xml:space="preserve">. These regions </w:t>
      </w:r>
      <w:r w:rsidR="00A67C63">
        <w:rPr>
          <w:color w:val="00000A"/>
        </w:rPr>
        <w:t>are members of the multiple demand network (MDN)</w:t>
      </w:r>
      <w:r w:rsidR="001B7E55">
        <w:rPr>
          <w:color w:val="00000A"/>
        </w:rPr>
        <w:t xml:space="preserve">. Therefore, </w:t>
      </w:r>
      <w:r w:rsidR="00C75C81">
        <w:rPr>
          <w:color w:val="00000A"/>
        </w:rPr>
        <w:t>we explored whether the observed patterns of functional connectivity associated with perseveration and premeditation captured regions of this network. We compared the</w:t>
      </w:r>
      <w:r w:rsidR="005010EB">
        <w:rPr>
          <w:color w:val="00000A"/>
        </w:rPr>
        <w:t xml:space="preserve"> spatial</w:t>
      </w:r>
      <w:r w:rsidR="00C75C81">
        <w:rPr>
          <w:color w:val="00000A"/>
        </w:rPr>
        <w:t xml:space="preserve"> distribution of</w:t>
      </w:r>
      <w:r w:rsidR="00ED133A">
        <w:rPr>
          <w:color w:val="00000A"/>
        </w:rPr>
        <w:t xml:space="preserve"> seed</w:t>
      </w:r>
      <w:r w:rsidR="00C75C81">
        <w:rPr>
          <w:color w:val="00000A"/>
        </w:rPr>
        <w:t xml:space="preserve"> s5 connectivity associated with poor premeditation and perseverance with a spatial map of the MDN (</w:t>
      </w:r>
      <w:r w:rsidR="00AB3B71">
        <w:rPr>
          <w:color w:val="00000A"/>
        </w:rPr>
        <w:t xml:space="preserve">from </w:t>
      </w:r>
      <w:proofErr w:type="spellStart"/>
      <w:r w:rsidR="00AB3B71">
        <w:rPr>
          <w:color w:val="00000A"/>
        </w:rPr>
        <w:t>Fedorenko</w:t>
      </w:r>
      <w:proofErr w:type="spellEnd"/>
      <w:r w:rsidR="00AB3B71">
        <w:rPr>
          <w:color w:val="00000A"/>
        </w:rPr>
        <w:t xml:space="preserve"> et al., 2013; </w:t>
      </w:r>
      <w:r w:rsidR="00C75C81">
        <w:rPr>
          <w:color w:val="00000A"/>
        </w:rPr>
        <w:t>see Figure 5) and found evidence of substantial overlap. The connectivity patterns from seed s5 associated with poor perseverance show</w:t>
      </w:r>
      <w:r w:rsidR="004F73F3">
        <w:rPr>
          <w:color w:val="00000A"/>
        </w:rPr>
        <w:t xml:space="preserve"> overlap </w:t>
      </w:r>
      <w:r w:rsidR="00C75C81">
        <w:rPr>
          <w:color w:val="00000A"/>
        </w:rPr>
        <w:t xml:space="preserve">in the inferior frontal sulcus in the left hemisphere and in the inferior frontal junction in both hemispheres. The weaker connections to occipital and parietal regions related to difficulties in premeditation overlapped with the MDN </w:t>
      </w:r>
      <w:r w:rsidR="00C75C81">
        <w:rPr>
          <w:color w:val="00000A"/>
        </w:rPr>
        <w:lastRenderedPageBreak/>
        <w:t xml:space="preserve">bilaterally in regions of lateral occipital cortex as well as in dorsal regions of the parietal cortex. </w:t>
      </w:r>
      <w:r w:rsidR="000F142D">
        <w:rPr>
          <w:color w:val="00000A"/>
        </w:rPr>
        <w:t xml:space="preserve">Also, we observed that the seed region fell at the ventral anterior boundary of this network (see grey panel). </w:t>
      </w:r>
      <w:r w:rsidR="00C75C81">
        <w:rPr>
          <w:color w:val="00000A"/>
        </w:rPr>
        <w:t>Thus</w:t>
      </w:r>
      <w:r w:rsidR="00CD5FC9">
        <w:rPr>
          <w:color w:val="00000A"/>
        </w:rPr>
        <w:t>,</w:t>
      </w:r>
      <w:r w:rsidR="00C75C81">
        <w:rPr>
          <w:color w:val="00000A"/>
        </w:rPr>
        <w:t xml:space="preserve"> different patterns of connectivity associated with problems in task focus and planning were related to dissociable patterns</w:t>
      </w:r>
      <w:r w:rsidR="000670A8">
        <w:rPr>
          <w:color w:val="00000A"/>
        </w:rPr>
        <w:t xml:space="preserve"> of connectivity within a large-</w:t>
      </w:r>
      <w:r w:rsidR="00C75C81">
        <w:rPr>
          <w:color w:val="00000A"/>
        </w:rPr>
        <w:t>scale network associated with careful cognition and behavior</w:t>
      </w:r>
      <w:r w:rsidR="000670A8">
        <w:rPr>
          <w:color w:val="00000A"/>
        </w:rPr>
        <w:t xml:space="preserve"> (Duncan, 2010)</w:t>
      </w:r>
      <w:r w:rsidR="00C75C81">
        <w:rPr>
          <w:color w:val="00000A"/>
        </w:rPr>
        <w:t>.</w:t>
      </w:r>
    </w:p>
    <w:p w14:paraId="37D18AB0" w14:textId="77777777" w:rsidR="00A51187" w:rsidRDefault="00A51187">
      <w:pPr>
        <w:spacing w:line="480" w:lineRule="auto"/>
        <w:jc w:val="both"/>
        <w:rPr>
          <w:color w:val="00000A"/>
        </w:rPr>
      </w:pPr>
    </w:p>
    <w:p w14:paraId="7CC266A4" w14:textId="7471D4D5" w:rsidR="00A51187" w:rsidRDefault="00BE6603">
      <w:pPr>
        <w:spacing w:line="480" w:lineRule="auto"/>
        <w:jc w:val="both"/>
        <w:rPr>
          <w:color w:val="00000A"/>
          <w:sz w:val="32"/>
        </w:rPr>
      </w:pPr>
      <w:r>
        <w:rPr>
          <w:color w:val="00000A"/>
          <w:sz w:val="32"/>
        </w:rPr>
        <w:t xml:space="preserve">4. </w:t>
      </w:r>
      <w:r w:rsidR="00C75C81">
        <w:rPr>
          <w:color w:val="00000A"/>
          <w:sz w:val="32"/>
        </w:rPr>
        <w:t>Discussion</w:t>
      </w:r>
    </w:p>
    <w:p w14:paraId="48E89737" w14:textId="6D3DFEF8" w:rsidR="00A51187" w:rsidRDefault="00C75C81">
      <w:pPr>
        <w:spacing w:line="480" w:lineRule="auto"/>
        <w:jc w:val="both"/>
        <w:rPr>
          <w:color w:val="00000A"/>
        </w:rPr>
      </w:pPr>
      <w:r>
        <w:rPr>
          <w:color w:val="00000A"/>
        </w:rPr>
        <w:t>Our study se</w:t>
      </w:r>
      <w:r w:rsidR="00CD5FC9">
        <w:rPr>
          <w:color w:val="00000A"/>
        </w:rPr>
        <w:t xml:space="preserve">t out to understand whether </w:t>
      </w:r>
      <w:r>
        <w:rPr>
          <w:color w:val="00000A"/>
        </w:rPr>
        <w:t>functional connectivity</w:t>
      </w:r>
      <w:r w:rsidR="00CD5FC9">
        <w:rPr>
          <w:color w:val="00000A"/>
        </w:rPr>
        <w:t xml:space="preserve"> patterns</w:t>
      </w:r>
      <w:r>
        <w:rPr>
          <w:color w:val="00000A"/>
        </w:rPr>
        <w:t xml:space="preserve"> of the ACC could explain why heterogeneous cognitive and behavioral problems tend to cluster together in individuals with impulsivity. </w:t>
      </w:r>
      <w:r w:rsidRPr="00E578D2">
        <w:rPr>
          <w:color w:val="00000A"/>
          <w:highlight w:val="lightGray"/>
        </w:rPr>
        <w:t>Across two independent samples, we found evidence that problems with per</w:t>
      </w:r>
      <w:r w:rsidR="00CD5FC9" w:rsidRPr="00E578D2">
        <w:rPr>
          <w:color w:val="00000A"/>
          <w:highlight w:val="lightGray"/>
        </w:rPr>
        <w:t>severance and premeditation are</w:t>
      </w:r>
      <w:r w:rsidRPr="00E578D2">
        <w:rPr>
          <w:color w:val="00000A"/>
          <w:highlight w:val="lightGray"/>
        </w:rPr>
        <w:t xml:space="preserve"> associated with independent variations in the functional connectivity of the </w:t>
      </w:r>
      <w:proofErr w:type="spellStart"/>
      <w:r w:rsidRPr="00E578D2">
        <w:rPr>
          <w:color w:val="00000A"/>
          <w:highlight w:val="lightGray"/>
        </w:rPr>
        <w:t>supragenual</w:t>
      </w:r>
      <w:proofErr w:type="spellEnd"/>
      <w:r w:rsidRPr="00E578D2">
        <w:rPr>
          <w:color w:val="00000A"/>
          <w:highlight w:val="lightGray"/>
        </w:rPr>
        <w:t xml:space="preserve"> cingulate</w:t>
      </w:r>
      <w:r>
        <w:rPr>
          <w:color w:val="00000A"/>
        </w:rPr>
        <w:t xml:space="preserve">. </w:t>
      </w:r>
      <w:r w:rsidR="00CD5FC9">
        <w:rPr>
          <w:color w:val="00000A"/>
        </w:rPr>
        <w:t>Reports of increased</w:t>
      </w:r>
      <w:r w:rsidR="005010EB">
        <w:rPr>
          <w:color w:val="00000A"/>
        </w:rPr>
        <w:t xml:space="preserve"> d</w:t>
      </w:r>
      <w:r w:rsidR="00A67C63">
        <w:rPr>
          <w:color w:val="00000A"/>
        </w:rPr>
        <w:t>ifficulties</w:t>
      </w:r>
      <w:r>
        <w:rPr>
          <w:color w:val="00000A"/>
        </w:rPr>
        <w:t xml:space="preserve"> in </w:t>
      </w:r>
      <w:r w:rsidR="005010EB">
        <w:rPr>
          <w:color w:val="00000A"/>
        </w:rPr>
        <w:t>sustaining focus were related to</w:t>
      </w:r>
      <w:r>
        <w:rPr>
          <w:color w:val="00000A"/>
        </w:rPr>
        <w:t xml:space="preserve"> increased</w:t>
      </w:r>
      <w:r w:rsidR="00A32157">
        <w:rPr>
          <w:color w:val="00000A"/>
        </w:rPr>
        <w:t xml:space="preserve"> functional coupling between the </w:t>
      </w:r>
      <w:proofErr w:type="spellStart"/>
      <w:r w:rsidR="00A32157">
        <w:rPr>
          <w:color w:val="00000A"/>
        </w:rPr>
        <w:t>supragenual</w:t>
      </w:r>
      <w:proofErr w:type="spellEnd"/>
      <w:r w:rsidR="00A32157">
        <w:rPr>
          <w:color w:val="00000A"/>
        </w:rPr>
        <w:t xml:space="preserve"> cingulate (seed s5)</w:t>
      </w:r>
      <w:r>
        <w:rPr>
          <w:color w:val="00000A"/>
        </w:rPr>
        <w:t xml:space="preserve"> and the bilateral </w:t>
      </w:r>
      <w:r w:rsidR="000670A8">
        <w:rPr>
          <w:color w:val="00000A"/>
        </w:rPr>
        <w:t>regions of lateral prefrontal cortex</w:t>
      </w:r>
      <w:r>
        <w:rPr>
          <w:color w:val="00000A"/>
        </w:rPr>
        <w:t xml:space="preserve">. </w:t>
      </w:r>
      <w:r w:rsidR="005010EB">
        <w:rPr>
          <w:color w:val="00000A"/>
        </w:rPr>
        <w:t>In contrast, neglecting the future consequences of an action was associated with decreased functional connectivity between the same seed and bilateral regions of the occipital and parietal cortex</w:t>
      </w:r>
      <w:r>
        <w:rPr>
          <w:color w:val="00000A"/>
        </w:rPr>
        <w:t xml:space="preserve">. </w:t>
      </w:r>
      <w:r w:rsidR="005010EB">
        <w:rPr>
          <w:color w:val="00000A"/>
        </w:rPr>
        <w:t xml:space="preserve">Finally, positive urgency was associated with weaker connectivity between the </w:t>
      </w:r>
      <w:proofErr w:type="spellStart"/>
      <w:r w:rsidR="005010EB">
        <w:rPr>
          <w:color w:val="00000A"/>
        </w:rPr>
        <w:t>subgenual</w:t>
      </w:r>
      <w:proofErr w:type="spellEnd"/>
      <w:r w:rsidR="005010EB">
        <w:rPr>
          <w:color w:val="00000A"/>
        </w:rPr>
        <w:t xml:space="preserve"> cingulate</w:t>
      </w:r>
      <w:r w:rsidR="00A32157">
        <w:rPr>
          <w:color w:val="00000A"/>
        </w:rPr>
        <w:t xml:space="preserve"> (seed i9)</w:t>
      </w:r>
      <w:r w:rsidR="005010EB">
        <w:rPr>
          <w:color w:val="00000A"/>
        </w:rPr>
        <w:t xml:space="preserve"> and bilateral regions of medial parietal cortex. </w:t>
      </w:r>
      <w:r>
        <w:rPr>
          <w:color w:val="00000A"/>
        </w:rPr>
        <w:t>Together</w:t>
      </w:r>
      <w:r w:rsidR="009455D7">
        <w:rPr>
          <w:color w:val="00000A"/>
        </w:rPr>
        <w:t>,</w:t>
      </w:r>
      <w:r>
        <w:rPr>
          <w:color w:val="00000A"/>
        </w:rPr>
        <w:t xml:space="preserve"> these results indicate that the connectivity of the ACC at rest varies with respect to different aspects of impulsivity, a pattern that suggests that this region may be important in explaining why different constructs often co-occur together in impulsive individuals.</w:t>
      </w:r>
    </w:p>
    <w:p w14:paraId="1DFDF9B7" w14:textId="77777777" w:rsidR="00A51187" w:rsidRDefault="00A51187">
      <w:pPr>
        <w:spacing w:line="480" w:lineRule="auto"/>
        <w:jc w:val="both"/>
        <w:rPr>
          <w:color w:val="00000A"/>
        </w:rPr>
      </w:pPr>
    </w:p>
    <w:p w14:paraId="3361A810" w14:textId="46E4FB86" w:rsidR="00A51187" w:rsidRPr="004026A3" w:rsidRDefault="00C75C81">
      <w:pPr>
        <w:spacing w:line="480" w:lineRule="auto"/>
        <w:jc w:val="both"/>
        <w:rPr>
          <w:i/>
          <w:iCs/>
          <w:color w:val="0000FF"/>
        </w:rPr>
      </w:pPr>
      <w:r>
        <w:rPr>
          <w:color w:val="00000A"/>
        </w:rPr>
        <w:t xml:space="preserve">Our data suggest that dysfunctions in a central region of the cingulate cortex are associated with a variety of different aspects of the psychological features that are associated with impulsivity. We found that a lack of perseverance </w:t>
      </w:r>
      <w:r w:rsidR="009455D7">
        <w:rPr>
          <w:color w:val="00000A"/>
        </w:rPr>
        <w:t>relates to</w:t>
      </w:r>
      <w:r>
        <w:rPr>
          <w:color w:val="00000A"/>
        </w:rPr>
        <w:t xml:space="preserve"> increased functional communication </w:t>
      </w:r>
      <w:r>
        <w:rPr>
          <w:color w:val="00000A"/>
        </w:rPr>
        <w:lastRenderedPageBreak/>
        <w:t xml:space="preserve">between the rostral </w:t>
      </w:r>
      <w:proofErr w:type="spellStart"/>
      <w:r>
        <w:rPr>
          <w:color w:val="00000A"/>
        </w:rPr>
        <w:t>supragenual</w:t>
      </w:r>
      <w:proofErr w:type="spellEnd"/>
      <w:r>
        <w:rPr>
          <w:color w:val="00000A"/>
        </w:rPr>
        <w:t xml:space="preserve"> ACC and regions of the dorsolateral prefrontal cortex. Lateral prefrontal regions have been implicated in impulsive behavior previously (Aron et al., 2003; Ding et al., 2014; </w:t>
      </w:r>
      <w:proofErr w:type="spellStart"/>
      <w:r>
        <w:rPr>
          <w:color w:val="00000A"/>
        </w:rPr>
        <w:t>Weafer</w:t>
      </w:r>
      <w:proofErr w:type="spellEnd"/>
      <w:r>
        <w:rPr>
          <w:color w:val="00000A"/>
        </w:rPr>
        <w:t xml:space="preserve"> et al., 2015; </w:t>
      </w:r>
      <w:proofErr w:type="spellStart"/>
      <w:r>
        <w:rPr>
          <w:color w:val="00000A"/>
        </w:rPr>
        <w:t>Winstanley</w:t>
      </w:r>
      <w:proofErr w:type="spellEnd"/>
      <w:r>
        <w:rPr>
          <w:color w:val="00000A"/>
        </w:rPr>
        <w:t xml:space="preserve"> et a</w:t>
      </w:r>
      <w:r w:rsidR="008A3801">
        <w:rPr>
          <w:color w:val="00000A"/>
        </w:rPr>
        <w:t>l., 2006) and more generally in</w:t>
      </w:r>
      <w:r>
        <w:rPr>
          <w:color w:val="00000A"/>
        </w:rPr>
        <w:t xml:space="preserve"> goal maintenance and pursuit (Berkman et al., 2012).</w:t>
      </w:r>
      <w:r w:rsidR="000548AE">
        <w:rPr>
          <w:color w:val="00000A"/>
        </w:rPr>
        <w:t xml:space="preserve"> </w:t>
      </w:r>
      <w:r w:rsidR="000548AE" w:rsidRPr="008C397F">
        <w:rPr>
          <w:iCs/>
          <w:color w:val="auto"/>
          <w:highlight w:val="lightGray"/>
        </w:rPr>
        <w:t xml:space="preserve">Since the </w:t>
      </w:r>
      <w:proofErr w:type="spellStart"/>
      <w:r w:rsidR="000548AE" w:rsidRPr="008C397F">
        <w:rPr>
          <w:iCs/>
          <w:color w:val="auto"/>
          <w:highlight w:val="lightGray"/>
        </w:rPr>
        <w:t>supragenual</w:t>
      </w:r>
      <w:proofErr w:type="spellEnd"/>
      <w:r w:rsidR="000548AE" w:rsidRPr="008C397F">
        <w:rPr>
          <w:iCs/>
          <w:color w:val="auto"/>
          <w:highlight w:val="lightGray"/>
        </w:rPr>
        <w:t xml:space="preserve"> ACC is implicated in evaluative processes such as </w:t>
      </w:r>
      <w:r w:rsidR="00C3248B">
        <w:rPr>
          <w:iCs/>
          <w:color w:val="auto"/>
          <w:highlight w:val="lightGray"/>
        </w:rPr>
        <w:t xml:space="preserve">conflict </w:t>
      </w:r>
      <w:r w:rsidR="000548AE" w:rsidRPr="008C397F">
        <w:rPr>
          <w:iCs/>
          <w:color w:val="auto"/>
          <w:highlight w:val="lightGray"/>
        </w:rPr>
        <w:t xml:space="preserve">monitoring (e.g. </w:t>
      </w:r>
      <w:proofErr w:type="spellStart"/>
      <w:r w:rsidR="000548AE" w:rsidRPr="008C397F">
        <w:rPr>
          <w:iCs/>
          <w:color w:val="auto"/>
          <w:highlight w:val="lightGray"/>
        </w:rPr>
        <w:t>Botvinick</w:t>
      </w:r>
      <w:proofErr w:type="spellEnd"/>
      <w:r w:rsidR="000548AE" w:rsidRPr="008C397F">
        <w:rPr>
          <w:iCs/>
          <w:color w:val="auto"/>
          <w:highlight w:val="lightGray"/>
        </w:rPr>
        <w:t xml:space="preserve"> et al., 2004), the observed elevated connectivity between that region and dorsolateral prefrontal cortex might reflect an overly excessive coupling between conflict monitoring and goal maintenance system</w:t>
      </w:r>
      <w:r w:rsidR="00D27E8A">
        <w:rPr>
          <w:iCs/>
          <w:color w:val="auto"/>
          <w:highlight w:val="lightGray"/>
        </w:rPr>
        <w:t>s</w:t>
      </w:r>
      <w:r w:rsidR="000548AE" w:rsidRPr="008C397F">
        <w:rPr>
          <w:iCs/>
          <w:color w:val="auto"/>
          <w:highlight w:val="lightGray"/>
        </w:rPr>
        <w:t xml:space="preserve">. This in turn could result in a failure to sustain attention as individuals may switch between different </w:t>
      </w:r>
      <w:r w:rsidR="00C3248B">
        <w:rPr>
          <w:iCs/>
          <w:color w:val="auto"/>
          <w:highlight w:val="lightGray"/>
        </w:rPr>
        <w:t xml:space="preserve">goal </w:t>
      </w:r>
      <w:r w:rsidR="000548AE" w:rsidRPr="008C397F">
        <w:rPr>
          <w:iCs/>
          <w:color w:val="auto"/>
          <w:highlight w:val="lightGray"/>
        </w:rPr>
        <w:t>states.</w:t>
      </w:r>
      <w:r w:rsidRPr="000548AE">
        <w:rPr>
          <w:color w:val="00000A"/>
        </w:rPr>
        <w:t xml:space="preserve"> </w:t>
      </w:r>
      <w:r>
        <w:rPr>
          <w:color w:val="00000A"/>
        </w:rPr>
        <w:t xml:space="preserve">Problems in premeditation were associated with reduced connectivity between the same rostral </w:t>
      </w:r>
      <w:proofErr w:type="spellStart"/>
      <w:r>
        <w:rPr>
          <w:color w:val="00000A"/>
        </w:rPr>
        <w:t>supragenual</w:t>
      </w:r>
      <w:proofErr w:type="spellEnd"/>
      <w:r>
        <w:rPr>
          <w:color w:val="00000A"/>
        </w:rPr>
        <w:t xml:space="preserve"> region of ACC and medial/lateral regions of the visual cortex, including fusiform, medial and lateral </w:t>
      </w:r>
      <w:proofErr w:type="spellStart"/>
      <w:r>
        <w:rPr>
          <w:color w:val="00000A"/>
        </w:rPr>
        <w:t>occipito</w:t>
      </w:r>
      <w:proofErr w:type="spellEnd"/>
      <w:r>
        <w:rPr>
          <w:color w:val="00000A"/>
        </w:rPr>
        <w:t xml:space="preserve">-temporal cortex. </w:t>
      </w:r>
      <w:r w:rsidR="00403800" w:rsidRPr="008C397F">
        <w:rPr>
          <w:iCs/>
          <w:color w:val="auto"/>
          <w:highlight w:val="lightGray"/>
        </w:rPr>
        <w:t xml:space="preserve">These regions not only play important roles in extracting higher order information from sensory input (for a review see e.g. Grill-Spector and </w:t>
      </w:r>
      <w:proofErr w:type="spellStart"/>
      <w:r w:rsidR="00403800" w:rsidRPr="008C397F">
        <w:rPr>
          <w:iCs/>
          <w:color w:val="auto"/>
          <w:highlight w:val="lightGray"/>
        </w:rPr>
        <w:t>Malach</w:t>
      </w:r>
      <w:proofErr w:type="spellEnd"/>
      <w:r w:rsidR="00403800" w:rsidRPr="008C397F">
        <w:rPr>
          <w:iCs/>
          <w:color w:val="auto"/>
          <w:highlight w:val="lightGray"/>
        </w:rPr>
        <w:t xml:space="preserve">, 2004), but are also modulated by attention (e.g. </w:t>
      </w:r>
      <w:proofErr w:type="spellStart"/>
      <w:r w:rsidR="0048291F" w:rsidRPr="008C397F">
        <w:rPr>
          <w:iCs/>
          <w:color w:val="auto"/>
          <w:highlight w:val="lightGray"/>
        </w:rPr>
        <w:t>Woldorff</w:t>
      </w:r>
      <w:proofErr w:type="spellEnd"/>
      <w:r w:rsidR="0048291F" w:rsidRPr="008C397F">
        <w:rPr>
          <w:iCs/>
          <w:color w:val="auto"/>
          <w:highlight w:val="lightGray"/>
        </w:rPr>
        <w:t xml:space="preserve"> et al., 2004</w:t>
      </w:r>
      <w:r w:rsidR="00403800" w:rsidRPr="008C397F">
        <w:rPr>
          <w:iCs/>
          <w:color w:val="auto"/>
          <w:highlight w:val="lightGray"/>
        </w:rPr>
        <w:t xml:space="preserve">). For instance, calculating effective connectivity, </w:t>
      </w:r>
      <w:proofErr w:type="spellStart"/>
      <w:r w:rsidR="00403800" w:rsidRPr="008C397F">
        <w:rPr>
          <w:iCs/>
          <w:color w:val="auto"/>
          <w:highlight w:val="lightGray"/>
        </w:rPr>
        <w:t>Crottaz-Herbette</w:t>
      </w:r>
      <w:proofErr w:type="spellEnd"/>
      <w:r w:rsidR="00403800" w:rsidRPr="008C397F">
        <w:rPr>
          <w:iCs/>
          <w:color w:val="auto"/>
          <w:highlight w:val="lightGray"/>
        </w:rPr>
        <w:t xml:space="preserve"> &amp; Menon (2006) demonstrated increased effects of</w:t>
      </w:r>
      <w:r w:rsidR="00F22165" w:rsidRPr="008C397F">
        <w:rPr>
          <w:iCs/>
          <w:color w:val="auto"/>
          <w:highlight w:val="lightGray"/>
        </w:rPr>
        <w:t xml:space="preserve"> the</w:t>
      </w:r>
      <w:r w:rsidR="00403800" w:rsidRPr="008C397F">
        <w:rPr>
          <w:iCs/>
          <w:color w:val="auto"/>
          <w:highlight w:val="lightGray"/>
        </w:rPr>
        <w:t xml:space="preserve"> ACC on striate regions during a visual oddball task supporting the ACCs role in attentional modulation during sensory processing. Since attentional control </w:t>
      </w:r>
      <w:r w:rsidR="00C3248B">
        <w:rPr>
          <w:iCs/>
          <w:color w:val="auto"/>
          <w:highlight w:val="lightGray"/>
        </w:rPr>
        <w:t>underlies the</w:t>
      </w:r>
      <w:r w:rsidR="00403800" w:rsidRPr="008C397F">
        <w:rPr>
          <w:iCs/>
          <w:color w:val="auto"/>
          <w:highlight w:val="lightGray"/>
        </w:rPr>
        <w:t xml:space="preserve"> capacity to follow up on goals despite distractions (cf. </w:t>
      </w:r>
      <w:proofErr w:type="spellStart"/>
      <w:r w:rsidR="00403800" w:rsidRPr="008C397F">
        <w:rPr>
          <w:iCs/>
          <w:color w:val="auto"/>
          <w:highlight w:val="lightGray"/>
        </w:rPr>
        <w:t>Aarts</w:t>
      </w:r>
      <w:proofErr w:type="spellEnd"/>
      <w:r w:rsidR="00403800" w:rsidRPr="008C397F">
        <w:rPr>
          <w:iCs/>
          <w:color w:val="auto"/>
          <w:highlight w:val="lightGray"/>
        </w:rPr>
        <w:t xml:space="preserve"> &amp; </w:t>
      </w:r>
      <w:proofErr w:type="spellStart"/>
      <w:r w:rsidR="00403800" w:rsidRPr="008C397F">
        <w:rPr>
          <w:iCs/>
          <w:color w:val="auto"/>
          <w:highlight w:val="lightGray"/>
        </w:rPr>
        <w:t>Roelofs</w:t>
      </w:r>
      <w:proofErr w:type="spellEnd"/>
      <w:r w:rsidR="00403800" w:rsidRPr="008C397F">
        <w:rPr>
          <w:iCs/>
          <w:color w:val="auto"/>
          <w:highlight w:val="lightGray"/>
        </w:rPr>
        <w:t xml:space="preserve">, 2011), it is possible that the observed reductions in connectivity reflects a situation in which distracting environmental information are insufficiently suppressed at the moment when an action is initiated. This would support claims that impulsive behavior is initiated under conditions when sensory evidence has been inadequately sampled (“reflection impulsivity”, Kagan, 1966; cf. </w:t>
      </w:r>
      <w:proofErr w:type="spellStart"/>
      <w:r w:rsidR="00403800" w:rsidRPr="008C397F">
        <w:rPr>
          <w:iCs/>
          <w:color w:val="auto"/>
          <w:highlight w:val="lightGray"/>
        </w:rPr>
        <w:t>Dalley</w:t>
      </w:r>
      <w:proofErr w:type="spellEnd"/>
      <w:r w:rsidR="00403800" w:rsidRPr="008C397F">
        <w:rPr>
          <w:iCs/>
          <w:color w:val="auto"/>
          <w:highlight w:val="lightGray"/>
        </w:rPr>
        <w:t xml:space="preserve"> et al., 2011; </w:t>
      </w:r>
      <w:proofErr w:type="spellStart"/>
      <w:r w:rsidR="00403800" w:rsidRPr="008C397F">
        <w:rPr>
          <w:iCs/>
          <w:color w:val="auto"/>
          <w:highlight w:val="lightGray"/>
        </w:rPr>
        <w:t>Evenden</w:t>
      </w:r>
      <w:proofErr w:type="spellEnd"/>
      <w:r w:rsidR="00403800" w:rsidRPr="008C397F">
        <w:rPr>
          <w:iCs/>
          <w:color w:val="auto"/>
          <w:highlight w:val="lightGray"/>
        </w:rPr>
        <w:t>, 1999), and could explain why impulsive individuals are often unduly influenced by distractor processes (Yantis et al., 2012) making it difficult to keep track of specific goals</w:t>
      </w:r>
      <w:r w:rsidR="004026A3">
        <w:rPr>
          <w:i/>
          <w:iCs/>
          <w:color w:val="0000FF"/>
        </w:rPr>
        <w:t xml:space="preserve">. </w:t>
      </w:r>
      <w:r w:rsidR="00C65551" w:rsidRPr="004026A3">
        <w:rPr>
          <w:color w:val="auto"/>
          <w:highlight w:val="lightGray"/>
        </w:rPr>
        <w:t xml:space="preserve">Finally, </w:t>
      </w:r>
      <w:r w:rsidR="00C65551" w:rsidRPr="004026A3">
        <w:rPr>
          <w:iCs/>
          <w:color w:val="auto"/>
          <w:highlight w:val="lightGray"/>
        </w:rPr>
        <w:t xml:space="preserve">we also found that positive urgency related to decreased functional connectivity between the </w:t>
      </w:r>
      <w:proofErr w:type="spellStart"/>
      <w:r w:rsidR="00C65551" w:rsidRPr="004026A3">
        <w:rPr>
          <w:iCs/>
          <w:color w:val="auto"/>
          <w:highlight w:val="lightGray"/>
        </w:rPr>
        <w:t>subgenual</w:t>
      </w:r>
      <w:proofErr w:type="spellEnd"/>
      <w:r w:rsidR="00C65551" w:rsidRPr="004026A3">
        <w:rPr>
          <w:iCs/>
          <w:color w:val="auto"/>
          <w:highlight w:val="lightGray"/>
        </w:rPr>
        <w:t xml:space="preserve"> ACC and bilateral parietal regions such as </w:t>
      </w:r>
      <w:proofErr w:type="spellStart"/>
      <w:r w:rsidR="00C65551" w:rsidRPr="004026A3">
        <w:rPr>
          <w:iCs/>
          <w:color w:val="auto"/>
          <w:highlight w:val="lightGray"/>
        </w:rPr>
        <w:t>retrosplenial</w:t>
      </w:r>
      <w:proofErr w:type="spellEnd"/>
      <w:r w:rsidR="00C65551" w:rsidRPr="004026A3">
        <w:rPr>
          <w:iCs/>
          <w:color w:val="auto"/>
          <w:highlight w:val="lightGray"/>
        </w:rPr>
        <w:t xml:space="preserve"> cortex. These regions fall within the so-called default mode network (DMN)</w:t>
      </w:r>
      <w:r w:rsidR="00F22165" w:rsidRPr="004026A3">
        <w:rPr>
          <w:iCs/>
          <w:color w:val="auto"/>
          <w:highlight w:val="lightGray"/>
        </w:rPr>
        <w:t>,</w:t>
      </w:r>
      <w:r w:rsidR="00C65551" w:rsidRPr="004026A3">
        <w:rPr>
          <w:iCs/>
          <w:color w:val="auto"/>
          <w:highlight w:val="lightGray"/>
        </w:rPr>
        <w:t xml:space="preserve"> a system that is known to be </w:t>
      </w:r>
      <w:r w:rsidR="00C65551" w:rsidRPr="004026A3">
        <w:rPr>
          <w:iCs/>
          <w:color w:val="auto"/>
          <w:highlight w:val="lightGray"/>
        </w:rPr>
        <w:lastRenderedPageBreak/>
        <w:t>important in envisioning the</w:t>
      </w:r>
      <w:r w:rsidR="003E0005" w:rsidRPr="004026A3">
        <w:rPr>
          <w:iCs/>
          <w:color w:val="auto"/>
          <w:highlight w:val="lightGray"/>
        </w:rPr>
        <w:t xml:space="preserve"> future (</w:t>
      </w:r>
      <w:proofErr w:type="spellStart"/>
      <w:r w:rsidR="003E0005" w:rsidRPr="004026A3">
        <w:rPr>
          <w:iCs/>
          <w:color w:val="auto"/>
          <w:highlight w:val="lightGray"/>
        </w:rPr>
        <w:t>Schacter</w:t>
      </w:r>
      <w:proofErr w:type="spellEnd"/>
      <w:r w:rsidR="003E0005" w:rsidRPr="004026A3">
        <w:rPr>
          <w:iCs/>
          <w:color w:val="auto"/>
          <w:highlight w:val="lightGray"/>
        </w:rPr>
        <w:t xml:space="preserve"> and Addis, 2007</w:t>
      </w:r>
      <w:r w:rsidR="00C65551" w:rsidRPr="004026A3">
        <w:rPr>
          <w:iCs/>
          <w:color w:val="auto"/>
          <w:highlight w:val="lightGray"/>
        </w:rPr>
        <w:t>)</w:t>
      </w:r>
      <w:r w:rsidR="008C397F" w:rsidRPr="004026A3">
        <w:rPr>
          <w:iCs/>
          <w:color w:val="auto"/>
          <w:highlight w:val="lightGray"/>
        </w:rPr>
        <w:t>.</w:t>
      </w:r>
      <w:r w:rsidR="00C65551" w:rsidRPr="004026A3">
        <w:rPr>
          <w:iCs/>
          <w:color w:val="auto"/>
          <w:highlight w:val="lightGray"/>
        </w:rPr>
        <w:t xml:space="preserve"> </w:t>
      </w:r>
      <w:r w:rsidR="008C397F" w:rsidRPr="004026A3">
        <w:rPr>
          <w:iCs/>
          <w:color w:val="auto"/>
          <w:highlight w:val="lightGray"/>
        </w:rPr>
        <w:t>S</w:t>
      </w:r>
      <w:r w:rsidR="00C65551" w:rsidRPr="004026A3">
        <w:rPr>
          <w:iCs/>
          <w:color w:val="auto"/>
          <w:highlight w:val="lightGray"/>
        </w:rPr>
        <w:t>tudies have suggested that imagining future outcomes helps participants</w:t>
      </w:r>
      <w:r w:rsidR="00992BF9">
        <w:rPr>
          <w:iCs/>
          <w:color w:val="auto"/>
          <w:highlight w:val="lightGray"/>
        </w:rPr>
        <w:t xml:space="preserve"> to</w:t>
      </w:r>
      <w:r w:rsidR="00C65551" w:rsidRPr="004026A3">
        <w:rPr>
          <w:iCs/>
          <w:color w:val="auto"/>
          <w:highlight w:val="lightGray"/>
        </w:rPr>
        <w:t xml:space="preserve"> make more effective lo</w:t>
      </w:r>
      <w:r w:rsidR="003E0005" w:rsidRPr="004026A3">
        <w:rPr>
          <w:iCs/>
          <w:color w:val="auto"/>
          <w:highlight w:val="lightGray"/>
        </w:rPr>
        <w:t xml:space="preserve">ng term decisions (Peters and </w:t>
      </w:r>
      <w:proofErr w:type="spellStart"/>
      <w:r w:rsidR="003E0005" w:rsidRPr="004026A3">
        <w:rPr>
          <w:iCs/>
          <w:color w:val="auto"/>
          <w:highlight w:val="lightGray"/>
        </w:rPr>
        <w:t>Büchel</w:t>
      </w:r>
      <w:proofErr w:type="spellEnd"/>
      <w:r w:rsidR="003E0005" w:rsidRPr="004026A3">
        <w:rPr>
          <w:iCs/>
          <w:color w:val="auto"/>
          <w:highlight w:val="lightGray"/>
        </w:rPr>
        <w:t>, 2010</w:t>
      </w:r>
      <w:r w:rsidR="00C65551" w:rsidRPr="004026A3">
        <w:rPr>
          <w:iCs/>
          <w:color w:val="auto"/>
          <w:highlight w:val="lightGray"/>
        </w:rPr>
        <w:t xml:space="preserve">). One possible interpretation of the data associating the connectivity of the </w:t>
      </w:r>
      <w:proofErr w:type="spellStart"/>
      <w:r w:rsidR="00C3248B">
        <w:rPr>
          <w:iCs/>
          <w:color w:val="auto"/>
          <w:highlight w:val="lightGray"/>
        </w:rPr>
        <w:t>subgenual</w:t>
      </w:r>
      <w:proofErr w:type="spellEnd"/>
      <w:r w:rsidR="00C3248B">
        <w:rPr>
          <w:iCs/>
          <w:color w:val="auto"/>
          <w:highlight w:val="lightGray"/>
        </w:rPr>
        <w:t xml:space="preserve"> ACC with </w:t>
      </w:r>
      <w:proofErr w:type="spellStart"/>
      <w:r w:rsidR="00C3248B">
        <w:rPr>
          <w:iCs/>
          <w:color w:val="auto"/>
          <w:highlight w:val="lightGray"/>
        </w:rPr>
        <w:t>retrosplenial</w:t>
      </w:r>
      <w:proofErr w:type="spellEnd"/>
      <w:r w:rsidR="00C3248B">
        <w:rPr>
          <w:iCs/>
          <w:color w:val="auto"/>
          <w:highlight w:val="lightGray"/>
        </w:rPr>
        <w:t xml:space="preserve"> cortex </w:t>
      </w:r>
      <w:r w:rsidR="00C65551" w:rsidRPr="004026A3">
        <w:rPr>
          <w:iCs/>
          <w:color w:val="auto"/>
          <w:highlight w:val="lightGray"/>
        </w:rPr>
        <w:t>is that it describes an absence of effective prospection that leads to the rash behavior that can characterize the trait of positive urgency.</w:t>
      </w:r>
      <w:r>
        <w:rPr>
          <w:color w:val="00000A"/>
        </w:rPr>
        <w:t xml:space="preserve"> Regardless of the precise psychological mechanisms through which the observed patterns of connectivity contribute to different types of impulsivity</w:t>
      </w:r>
      <w:r w:rsidR="00E25269">
        <w:rPr>
          <w:color w:val="00000A"/>
        </w:rPr>
        <w:t>,</w:t>
      </w:r>
      <w:r>
        <w:rPr>
          <w:color w:val="00000A"/>
        </w:rPr>
        <w:t xml:space="preserve"> the fact that dissociable patterns of functional connectivity associated with distinct aspects of impulsivity emerge from the same region of cingulate cortex indicates that</w:t>
      </w:r>
      <w:r w:rsidR="009455D7">
        <w:rPr>
          <w:color w:val="00000A"/>
        </w:rPr>
        <w:t xml:space="preserve"> the rostral</w:t>
      </w:r>
      <w:r>
        <w:rPr>
          <w:color w:val="00000A"/>
        </w:rPr>
        <w:t xml:space="preserve"> </w:t>
      </w:r>
      <w:proofErr w:type="spellStart"/>
      <w:r w:rsidR="009455D7">
        <w:rPr>
          <w:color w:val="00000A"/>
        </w:rPr>
        <w:t>supragenual</w:t>
      </w:r>
      <w:proofErr w:type="spellEnd"/>
      <w:r w:rsidR="009455D7">
        <w:rPr>
          <w:color w:val="00000A"/>
        </w:rPr>
        <w:t xml:space="preserve"> ACC </w:t>
      </w:r>
      <w:r>
        <w:rPr>
          <w:color w:val="00000A"/>
        </w:rPr>
        <w:t xml:space="preserve">is an important hub </w:t>
      </w:r>
      <w:r w:rsidR="00C3248B">
        <w:rPr>
          <w:color w:val="00000A"/>
        </w:rPr>
        <w:t>regions whose functional connectivity provides important insight</w:t>
      </w:r>
      <w:r w:rsidR="00756F4A">
        <w:rPr>
          <w:color w:val="00000A"/>
        </w:rPr>
        <w:t>s</w:t>
      </w:r>
      <w:r w:rsidR="00C3248B">
        <w:rPr>
          <w:color w:val="00000A"/>
        </w:rPr>
        <w:t xml:space="preserve"> into the cognitive processes that underpin impulsivity. </w:t>
      </w:r>
    </w:p>
    <w:p w14:paraId="44794BB3" w14:textId="77777777" w:rsidR="00A51187" w:rsidRDefault="00A51187">
      <w:pPr>
        <w:spacing w:line="480" w:lineRule="auto"/>
        <w:jc w:val="both"/>
        <w:rPr>
          <w:color w:val="00000A"/>
        </w:rPr>
      </w:pPr>
    </w:p>
    <w:p w14:paraId="1367CACE" w14:textId="3AC68D6F" w:rsidR="00764C3F" w:rsidRPr="00F270D8" w:rsidRDefault="00C75C81" w:rsidP="004026A3">
      <w:pPr>
        <w:spacing w:line="480" w:lineRule="auto"/>
        <w:jc w:val="both"/>
        <w:rPr>
          <w:color w:val="0070C0"/>
        </w:rPr>
      </w:pPr>
      <w:r>
        <w:rPr>
          <w:color w:val="00000A"/>
        </w:rPr>
        <w:t>The observed pattern</w:t>
      </w:r>
      <w:r w:rsidR="00DF5DEC">
        <w:rPr>
          <w:color w:val="00000A"/>
        </w:rPr>
        <w:t>s</w:t>
      </w:r>
      <w:r>
        <w:rPr>
          <w:color w:val="00000A"/>
        </w:rPr>
        <w:t xml:space="preserve"> of connectivity also </w:t>
      </w:r>
      <w:r w:rsidR="007A003D">
        <w:rPr>
          <w:color w:val="00000A"/>
        </w:rPr>
        <w:t>provide a possible explanation</w:t>
      </w:r>
      <w:r w:rsidR="00C03FF1">
        <w:rPr>
          <w:color w:val="00000A"/>
        </w:rPr>
        <w:t xml:space="preserve"> why impulsivity is associated with </w:t>
      </w:r>
      <w:r>
        <w:rPr>
          <w:color w:val="00000A"/>
        </w:rPr>
        <w:t xml:space="preserve">problems in cognition and behavior across a wide range of situations. We found that two types of impulsivity emerged from differences in cingulate connectivity with a distributed set of regions across the cortex that are known to be important across a range of different task conditions </w:t>
      </w:r>
      <w:r w:rsidR="0077339A">
        <w:rPr>
          <w:color w:val="00000A"/>
        </w:rPr>
        <w:t>—</w:t>
      </w:r>
      <w:r>
        <w:rPr>
          <w:color w:val="00000A"/>
        </w:rPr>
        <w:t xml:space="preserve"> the multiple demand network (MDN; Duncan, 2010). Since the MDN network is defined through its importance in a wide range of different situations (</w:t>
      </w:r>
      <w:proofErr w:type="spellStart"/>
      <w:r>
        <w:rPr>
          <w:color w:val="00000A"/>
        </w:rPr>
        <w:t>Fedorenko</w:t>
      </w:r>
      <w:proofErr w:type="spellEnd"/>
      <w:r>
        <w:rPr>
          <w:color w:val="00000A"/>
        </w:rPr>
        <w:t xml:space="preserve"> et al., 2013</w:t>
      </w:r>
      <w:bookmarkStart w:id="1" w:name="docs-internal-guid-643a4a84-840d-c27d-b6"/>
      <w:bookmarkEnd w:id="1"/>
      <w:r>
        <w:rPr>
          <w:color w:val="00000A"/>
        </w:rPr>
        <w:t>), our demonstration that its communication with a core hub in the cingulate cortex becomes deregulated in impulsivity</w:t>
      </w:r>
      <w:r w:rsidR="00736C7A">
        <w:rPr>
          <w:color w:val="00000A"/>
        </w:rPr>
        <w:t xml:space="preserve"> might explain</w:t>
      </w:r>
      <w:r>
        <w:rPr>
          <w:color w:val="00000A"/>
        </w:rPr>
        <w:t xml:space="preserve"> why problems in cognition and behavior emerge across a range of situations. Problems linked to impulsivity, such as the</w:t>
      </w:r>
      <w:r w:rsidR="00F50647">
        <w:rPr>
          <w:color w:val="00000A"/>
        </w:rPr>
        <w:t xml:space="preserve"> lacking</w:t>
      </w:r>
      <w:r>
        <w:rPr>
          <w:color w:val="00000A"/>
        </w:rPr>
        <w:t xml:space="preserve"> ability to think ahead, or to focus on a task, have a pervasive influence on behavior since they reflect dysfunctions in communication between an important cortical hub and a neurocognitive system that support thought, cognition and action in a domain general manner.</w:t>
      </w:r>
      <w:r w:rsidR="00E444F1">
        <w:rPr>
          <w:color w:val="00000A"/>
        </w:rPr>
        <w:t xml:space="preserve"> </w:t>
      </w:r>
      <w:r w:rsidR="00764C3F" w:rsidRPr="00065D5C">
        <w:rPr>
          <w:color w:val="auto"/>
          <w:highlight w:val="lightGray"/>
        </w:rPr>
        <w:t>Although our study highlights the visual similarity between the MDN and the functional patterns associated with impulsivity, this do</w:t>
      </w:r>
      <w:r w:rsidR="00636EF8" w:rsidRPr="00065D5C">
        <w:rPr>
          <w:color w:val="auto"/>
          <w:highlight w:val="lightGray"/>
        </w:rPr>
        <w:t>es</w:t>
      </w:r>
      <w:r w:rsidR="00764C3F" w:rsidRPr="00065D5C">
        <w:rPr>
          <w:color w:val="auto"/>
          <w:highlight w:val="lightGray"/>
        </w:rPr>
        <w:t xml:space="preserve"> not constitute a formal statistical link. </w:t>
      </w:r>
      <w:r w:rsidR="00C3248B">
        <w:rPr>
          <w:color w:val="auto"/>
          <w:highlight w:val="lightGray"/>
        </w:rPr>
        <w:t>Building on our observation,</w:t>
      </w:r>
      <w:r w:rsidR="00764C3F" w:rsidRPr="00065D5C">
        <w:rPr>
          <w:color w:val="auto"/>
          <w:highlight w:val="lightGray"/>
        </w:rPr>
        <w:t xml:space="preserve"> future work could </w:t>
      </w:r>
      <w:r w:rsidR="00764C3F" w:rsidRPr="00065D5C">
        <w:rPr>
          <w:color w:val="auto"/>
          <w:highlight w:val="lightGray"/>
        </w:rPr>
        <w:lastRenderedPageBreak/>
        <w:t>profitably explore the</w:t>
      </w:r>
      <w:r w:rsidR="007D4610" w:rsidRPr="00065D5C">
        <w:rPr>
          <w:color w:val="auto"/>
          <w:highlight w:val="lightGray"/>
        </w:rPr>
        <w:t xml:space="preserve"> resting state functional connectivity </w:t>
      </w:r>
      <w:r w:rsidR="00764C3F" w:rsidRPr="00065D5C">
        <w:rPr>
          <w:color w:val="auto"/>
          <w:highlight w:val="lightGray"/>
        </w:rPr>
        <w:t>patter</w:t>
      </w:r>
      <w:r w:rsidR="007D4610" w:rsidRPr="00065D5C">
        <w:rPr>
          <w:color w:val="auto"/>
          <w:highlight w:val="lightGray"/>
        </w:rPr>
        <w:t>ns</w:t>
      </w:r>
      <w:r w:rsidR="00764C3F" w:rsidRPr="00065D5C">
        <w:rPr>
          <w:color w:val="auto"/>
          <w:highlight w:val="lightGray"/>
        </w:rPr>
        <w:t xml:space="preserve"> associated with impulsivity and the neural activation that is common to many different difficult tasks, either in a large scale study or through a formal meta-analysis using tools such as </w:t>
      </w:r>
      <w:proofErr w:type="spellStart"/>
      <w:r w:rsidR="00764C3F" w:rsidRPr="00065D5C">
        <w:rPr>
          <w:color w:val="auto"/>
          <w:highlight w:val="lightGray"/>
        </w:rPr>
        <w:t>Neurosynth</w:t>
      </w:r>
      <w:proofErr w:type="spellEnd"/>
      <w:r w:rsidR="00DF3D46">
        <w:rPr>
          <w:color w:val="auto"/>
          <w:highlight w:val="lightGray"/>
        </w:rPr>
        <w:t xml:space="preserve"> (</w:t>
      </w:r>
      <w:proofErr w:type="spellStart"/>
      <w:r w:rsidR="00DF3D46">
        <w:rPr>
          <w:color w:val="auto"/>
          <w:highlight w:val="lightGray"/>
        </w:rPr>
        <w:t>Yarkoni</w:t>
      </w:r>
      <w:proofErr w:type="spellEnd"/>
      <w:r w:rsidR="00DF3D46">
        <w:rPr>
          <w:color w:val="auto"/>
          <w:highlight w:val="lightGray"/>
        </w:rPr>
        <w:t xml:space="preserve"> et al., 2011)</w:t>
      </w:r>
      <w:r w:rsidR="00764C3F" w:rsidRPr="00065D5C">
        <w:rPr>
          <w:color w:val="auto"/>
          <w:highlight w:val="lightGray"/>
        </w:rPr>
        <w:t>. Indeed</w:t>
      </w:r>
      <w:r w:rsidR="00157BFF" w:rsidRPr="00065D5C">
        <w:rPr>
          <w:color w:val="auto"/>
          <w:highlight w:val="lightGray"/>
        </w:rPr>
        <w:t>, a recent meta-</w:t>
      </w:r>
      <w:r w:rsidR="00764C3F" w:rsidRPr="00065D5C">
        <w:rPr>
          <w:color w:val="auto"/>
          <w:highlight w:val="lightGray"/>
        </w:rPr>
        <w:t xml:space="preserve">analysis has highlighted the viability of understanding complex traits like impulsivity through their shared links to self-report and tasks </w:t>
      </w:r>
      <w:r w:rsidR="00764C3F" w:rsidRPr="00065D5C">
        <w:rPr>
          <w:bCs/>
          <w:color w:val="auto"/>
          <w:highlight w:val="lightGray"/>
        </w:rPr>
        <w:t>(Shar</w:t>
      </w:r>
      <w:r w:rsidR="00157BFF" w:rsidRPr="00065D5C">
        <w:rPr>
          <w:bCs/>
          <w:color w:val="auto"/>
          <w:highlight w:val="lightGray"/>
        </w:rPr>
        <w:t>ma et al., 2014</w:t>
      </w:r>
      <w:r w:rsidR="00764C3F" w:rsidRPr="00065D5C">
        <w:rPr>
          <w:bCs/>
          <w:color w:val="auto"/>
          <w:highlight w:val="lightGray"/>
        </w:rPr>
        <w:t>)</w:t>
      </w:r>
      <w:r w:rsidR="00764C3F" w:rsidRPr="00065D5C">
        <w:rPr>
          <w:color w:val="auto"/>
          <w:highlight w:val="lightGray"/>
        </w:rPr>
        <w:t>.</w:t>
      </w:r>
    </w:p>
    <w:p w14:paraId="10E1D7B8" w14:textId="77777777" w:rsidR="00546B4C" w:rsidRDefault="00546B4C">
      <w:pPr>
        <w:spacing w:line="480" w:lineRule="auto"/>
        <w:jc w:val="both"/>
        <w:rPr>
          <w:color w:val="00000A"/>
        </w:rPr>
      </w:pPr>
    </w:p>
    <w:p w14:paraId="431D6883" w14:textId="495535C3" w:rsidR="00546B4C" w:rsidRPr="00065D5C" w:rsidRDefault="00546B4C" w:rsidP="00546B4C">
      <w:pPr>
        <w:spacing w:line="480" w:lineRule="auto"/>
        <w:jc w:val="both"/>
        <w:rPr>
          <w:color w:val="00000A"/>
          <w:sz w:val="24"/>
          <w:szCs w:val="24"/>
          <w:highlight w:val="lightGray"/>
        </w:rPr>
      </w:pPr>
      <w:r w:rsidRPr="00065D5C">
        <w:rPr>
          <w:color w:val="00000A"/>
          <w:sz w:val="24"/>
          <w:szCs w:val="24"/>
          <w:highlight w:val="lightGray"/>
        </w:rPr>
        <w:t>Limitations</w:t>
      </w:r>
    </w:p>
    <w:p w14:paraId="73B3D898" w14:textId="44531B87" w:rsidR="00AE3CBE" w:rsidRPr="00D63D14" w:rsidRDefault="00546B4C">
      <w:pPr>
        <w:spacing w:line="480" w:lineRule="auto"/>
        <w:jc w:val="both"/>
        <w:rPr>
          <w:rFonts w:eastAsia="Times New Roman"/>
          <w:color w:val="auto"/>
        </w:rPr>
      </w:pPr>
      <w:r w:rsidRPr="00065D5C">
        <w:rPr>
          <w:iCs/>
          <w:color w:val="auto"/>
          <w:highlight w:val="lightGray"/>
        </w:rPr>
        <w:t>The main focus of our study was to explore whether several personality facets related to impulsive behavior can be explained by dissociable functional networks anchored along the caudal-rostral gradient of the ACC. Although our results support this hypothesis the correlational nature of the analyses performed limits the interpretational framework by making it impossible to infer any causal or hierarchical relationship. From a mechanistic point of view, this leaves open questions about the origin of inter-individual differences in those traits with respect to functional connectivity.</w:t>
      </w:r>
      <w:r w:rsidRPr="00065D5C">
        <w:rPr>
          <w:rFonts w:ascii="Times New Roman" w:hAnsi="Times New Roman" w:cs="Times New Roman"/>
          <w:color w:val="auto"/>
          <w:highlight w:val="lightGray"/>
        </w:rPr>
        <w:t xml:space="preserve"> </w:t>
      </w:r>
      <w:r w:rsidRPr="00065D5C">
        <w:rPr>
          <w:iCs/>
          <w:color w:val="auto"/>
          <w:highlight w:val="lightGray"/>
        </w:rPr>
        <w:t xml:space="preserve">Along similar lines, we restricted our analyses to connectivity profiles of the anterior cingulate cortex by using an </w:t>
      </w:r>
      <w:r w:rsidR="007D4610" w:rsidRPr="00065D5C">
        <w:rPr>
          <w:i/>
          <w:iCs/>
          <w:color w:val="auto"/>
          <w:highlight w:val="lightGray"/>
        </w:rPr>
        <w:t xml:space="preserve">a </w:t>
      </w:r>
      <w:r w:rsidRPr="00065D5C">
        <w:rPr>
          <w:i/>
          <w:iCs/>
          <w:color w:val="auto"/>
          <w:highlight w:val="lightGray"/>
        </w:rPr>
        <w:t>priori</w:t>
      </w:r>
      <w:r w:rsidRPr="00065D5C">
        <w:rPr>
          <w:iCs/>
          <w:color w:val="auto"/>
          <w:highlight w:val="lightGray"/>
        </w:rPr>
        <w:t xml:space="preserve"> analytical approach, which, although appropriate with respect to our circumscribed hypotheses, prevents the identification of any association “outside” the ACC. It is important to note that while the ACC is important for impulsivity (</w:t>
      </w:r>
      <w:r w:rsidR="00DB773B" w:rsidRPr="00065D5C">
        <w:rPr>
          <w:iCs/>
          <w:color w:val="auto"/>
          <w:highlight w:val="lightGray"/>
        </w:rPr>
        <w:t>Castellanos-Ryan &amp; Seguin, 2015</w:t>
      </w:r>
      <w:r w:rsidRPr="00065D5C">
        <w:rPr>
          <w:iCs/>
          <w:color w:val="auto"/>
          <w:highlight w:val="lightGray"/>
        </w:rPr>
        <w:t>) there is evidence that othe</w:t>
      </w:r>
      <w:r w:rsidR="00DB773B" w:rsidRPr="00065D5C">
        <w:rPr>
          <w:iCs/>
          <w:color w:val="auto"/>
          <w:highlight w:val="lightGray"/>
        </w:rPr>
        <w:t>r cortical regions such as ventromedial prefrontal cortex, orbitofrontal cortex</w:t>
      </w:r>
      <w:r w:rsidR="00B91F8A">
        <w:rPr>
          <w:iCs/>
          <w:color w:val="auto"/>
          <w:highlight w:val="lightGray"/>
        </w:rPr>
        <w:t>, pre-supplementary motor area or dorsolateral prefrontal cortex</w:t>
      </w:r>
      <w:r w:rsidRPr="00065D5C">
        <w:rPr>
          <w:iCs/>
          <w:color w:val="auto"/>
          <w:highlight w:val="lightGray"/>
        </w:rPr>
        <w:t xml:space="preserve">, but also midbrain (limbic, striatal) regions are similarly important for understanding the various aspects of impulse control </w:t>
      </w:r>
      <w:r w:rsidR="00C55525" w:rsidRPr="00065D5C">
        <w:rPr>
          <w:iCs/>
          <w:color w:val="auto"/>
          <w:highlight w:val="lightGray"/>
        </w:rPr>
        <w:t>(see e.g.,</w:t>
      </w:r>
      <w:r w:rsidR="00C24E34" w:rsidRPr="00065D5C">
        <w:rPr>
          <w:iCs/>
          <w:color w:val="auto"/>
          <w:highlight w:val="lightGray"/>
        </w:rPr>
        <w:t xml:space="preserve"> Li et al., 2013; </w:t>
      </w:r>
      <w:r w:rsidR="00C55525" w:rsidRPr="00065D5C">
        <w:rPr>
          <w:iCs/>
          <w:color w:val="auto"/>
          <w:highlight w:val="lightGray"/>
        </w:rPr>
        <w:t>Robbins et al., 2012</w:t>
      </w:r>
      <w:r w:rsidRPr="00065D5C">
        <w:rPr>
          <w:iCs/>
          <w:color w:val="auto"/>
          <w:highlight w:val="lightGray"/>
        </w:rPr>
        <w:t>; Shannon et al., 20</w:t>
      </w:r>
      <w:r w:rsidR="00E45AFD" w:rsidRPr="00065D5C">
        <w:rPr>
          <w:iCs/>
          <w:color w:val="auto"/>
          <w:highlight w:val="lightGray"/>
        </w:rPr>
        <w:t>11). Indeed, studies suggest that</w:t>
      </w:r>
      <w:r w:rsidRPr="00065D5C">
        <w:rPr>
          <w:iCs/>
          <w:color w:val="auto"/>
          <w:highlight w:val="lightGray"/>
        </w:rPr>
        <w:t xml:space="preserve"> the interaction between these two systems is key to understand</w:t>
      </w:r>
      <w:r w:rsidR="00FB1B6A">
        <w:rPr>
          <w:iCs/>
          <w:color w:val="auto"/>
          <w:highlight w:val="lightGray"/>
        </w:rPr>
        <w:t>ing</w:t>
      </w:r>
      <w:r w:rsidRPr="00065D5C">
        <w:rPr>
          <w:iCs/>
          <w:color w:val="auto"/>
          <w:highlight w:val="lightGray"/>
        </w:rPr>
        <w:t xml:space="preserve"> the manifoldness of the construct (e.g. </w:t>
      </w:r>
      <w:proofErr w:type="spellStart"/>
      <w:r w:rsidRPr="00065D5C">
        <w:rPr>
          <w:iCs/>
          <w:color w:val="auto"/>
          <w:highlight w:val="lightGray"/>
        </w:rPr>
        <w:t>Dalley</w:t>
      </w:r>
      <w:proofErr w:type="spellEnd"/>
      <w:r w:rsidRPr="00065D5C">
        <w:rPr>
          <w:iCs/>
          <w:color w:val="auto"/>
          <w:highlight w:val="lightGray"/>
        </w:rPr>
        <w:t xml:space="preserve"> et al., 2011, cf. Castellanos-Ryan &amp; Seguin, 2015). Although this study might be the first examining different impulsiveness-related personality traits in terms of their underlying intrinsic functional brain organization using </w:t>
      </w:r>
      <w:proofErr w:type="spellStart"/>
      <w:r w:rsidRPr="00065D5C">
        <w:rPr>
          <w:iCs/>
          <w:color w:val="auto"/>
          <w:highlight w:val="lightGray"/>
        </w:rPr>
        <w:t>rs</w:t>
      </w:r>
      <w:proofErr w:type="spellEnd"/>
      <w:r w:rsidRPr="00065D5C">
        <w:rPr>
          <w:iCs/>
          <w:color w:val="auto"/>
          <w:highlight w:val="lightGray"/>
        </w:rPr>
        <w:t xml:space="preserve">-fMRI in healthy adults, we encourage future studies to investigate those </w:t>
      </w:r>
      <w:r w:rsidRPr="00065D5C">
        <w:rPr>
          <w:iCs/>
          <w:color w:val="auto"/>
          <w:highlight w:val="lightGray"/>
        </w:rPr>
        <w:lastRenderedPageBreak/>
        <w:t xml:space="preserve">traits by using more fine </w:t>
      </w:r>
      <w:r w:rsidR="00DB773B" w:rsidRPr="00065D5C">
        <w:rPr>
          <w:iCs/>
          <w:color w:val="auto"/>
          <w:highlight w:val="lightGray"/>
        </w:rPr>
        <w:t>grained and data-driven methods</w:t>
      </w:r>
      <w:r w:rsidRPr="00065D5C">
        <w:rPr>
          <w:iCs/>
          <w:color w:val="auto"/>
          <w:highlight w:val="lightGray"/>
        </w:rPr>
        <w:t xml:space="preserve"> that target the whole brain instead of specific regions of interest.</w:t>
      </w:r>
      <w:r w:rsidR="001031E8" w:rsidRPr="00D63D14">
        <w:rPr>
          <w:iCs/>
          <w:color w:val="auto"/>
        </w:rPr>
        <w:t xml:space="preserve"> </w:t>
      </w:r>
      <w:r w:rsidR="00403800" w:rsidRPr="0038525E">
        <w:rPr>
          <w:rFonts w:eastAsia="Times New Roman"/>
          <w:color w:val="auto"/>
          <w:highlight w:val="lightGray"/>
        </w:rPr>
        <w:t>Lastly,</w:t>
      </w:r>
      <w:r w:rsidR="0038525E" w:rsidRPr="0038525E">
        <w:rPr>
          <w:rFonts w:eastAsia="Times New Roman"/>
          <w:color w:val="auto"/>
          <w:highlight w:val="lightGray"/>
        </w:rPr>
        <w:t xml:space="preserve"> </w:t>
      </w:r>
      <w:r w:rsidR="0038525E" w:rsidRPr="0038525E">
        <w:rPr>
          <w:rFonts w:eastAsia="Times New Roman"/>
          <w:color w:val="000000" w:themeColor="text1"/>
          <w:highlight w:val="lightGray"/>
        </w:rPr>
        <w:t>although our analysis highlights the ACC as important in the genesis of impulsive behavior</w:t>
      </w:r>
      <w:r w:rsidR="0038525E">
        <w:rPr>
          <w:rFonts w:eastAsia="Times New Roman"/>
          <w:color w:val="000000" w:themeColor="text1"/>
          <w:highlight w:val="lightGray"/>
        </w:rPr>
        <w:t>,</w:t>
      </w:r>
      <w:r w:rsidR="00403800" w:rsidRPr="0038525E">
        <w:rPr>
          <w:rFonts w:eastAsia="Times New Roman"/>
          <w:color w:val="000000" w:themeColor="text1"/>
          <w:highlight w:val="lightGray"/>
        </w:rPr>
        <w:t xml:space="preserve"> </w:t>
      </w:r>
      <w:r w:rsidR="00C3248B" w:rsidRPr="0038525E">
        <w:rPr>
          <w:rFonts w:eastAsia="Times New Roman"/>
          <w:color w:val="auto"/>
          <w:highlight w:val="lightGray"/>
        </w:rPr>
        <w:t xml:space="preserve">our analysis does not support </w:t>
      </w:r>
      <w:r w:rsidR="00403800" w:rsidRPr="0038525E">
        <w:rPr>
          <w:rFonts w:eastAsia="Times New Roman"/>
          <w:color w:val="auto"/>
          <w:highlight w:val="lightGray"/>
        </w:rPr>
        <w:t>a detailed mapping between the cognitive processes that are characterized by our functional connectivity evidence. For example, it is possible that a single cognitive process is represent</w:t>
      </w:r>
      <w:r w:rsidR="009F1FD1" w:rsidRPr="0038525E">
        <w:rPr>
          <w:rFonts w:eastAsia="Times New Roman"/>
          <w:color w:val="auto"/>
          <w:highlight w:val="lightGray"/>
        </w:rPr>
        <w:t>ed</w:t>
      </w:r>
      <w:r w:rsidR="00403800" w:rsidRPr="0038525E">
        <w:rPr>
          <w:rFonts w:eastAsia="Times New Roman"/>
          <w:color w:val="auto"/>
          <w:highlight w:val="lightGray"/>
        </w:rPr>
        <w:t xml:space="preserve"> in the s5 region of the ACC and that the manner that this function expresses itself in its interactions with other regions of cortex determines whether behavior is characterized as lacking perseverance or premeditation. Alternatively, s5 may reflect the convergence of different types of cognitive and emotional processing that are themselves represented in other cort</w:t>
      </w:r>
      <w:r w:rsidR="00FB1B6A" w:rsidRPr="0038525E">
        <w:rPr>
          <w:rFonts w:eastAsia="Times New Roman"/>
          <w:color w:val="auto"/>
          <w:highlight w:val="lightGray"/>
        </w:rPr>
        <w:t>ical regions</w:t>
      </w:r>
      <w:r w:rsidR="00403800" w:rsidRPr="0038525E">
        <w:rPr>
          <w:rFonts w:eastAsia="Times New Roman"/>
          <w:color w:val="auto"/>
          <w:highlight w:val="lightGray"/>
        </w:rPr>
        <w:t>. In contrast to our lack of detail at the psychological level, our data does allow us to make precise statements at the level of functional connectivity because the s5 seed of the anterior cingulate cortex is able to discriminate between different facets of impulsive behavior. Building on our observations that the anterior cingulate, and in particular the s5 region, are important in different aspects of impulsivity, we hope that futur</w:t>
      </w:r>
      <w:r w:rsidR="009F1FD1" w:rsidRPr="0038525E">
        <w:rPr>
          <w:rFonts w:eastAsia="Times New Roman"/>
          <w:color w:val="auto"/>
          <w:highlight w:val="lightGray"/>
        </w:rPr>
        <w:t>e studies will be able to specify</w:t>
      </w:r>
      <w:r w:rsidR="00403800" w:rsidRPr="0038525E">
        <w:rPr>
          <w:rFonts w:eastAsia="Times New Roman"/>
          <w:color w:val="auto"/>
          <w:highlight w:val="lightGray"/>
        </w:rPr>
        <w:t xml:space="preserve"> the psychological functions tha</w:t>
      </w:r>
      <w:r w:rsidR="00C3248B" w:rsidRPr="0038525E">
        <w:rPr>
          <w:rFonts w:eastAsia="Times New Roman"/>
          <w:color w:val="auto"/>
          <w:highlight w:val="lightGray"/>
        </w:rPr>
        <w:t>t this region</w:t>
      </w:r>
      <w:r w:rsidR="00B1558B" w:rsidRPr="0038525E">
        <w:rPr>
          <w:rFonts w:eastAsia="Times New Roman"/>
          <w:color w:val="auto"/>
          <w:highlight w:val="lightGray"/>
        </w:rPr>
        <w:t xml:space="preserve"> supports, and it</w:t>
      </w:r>
      <w:r w:rsidR="009F1FD1" w:rsidRPr="0038525E">
        <w:rPr>
          <w:rFonts w:eastAsia="Times New Roman"/>
          <w:color w:val="auto"/>
          <w:highlight w:val="lightGray"/>
        </w:rPr>
        <w:t>s role in impulsivity, with</w:t>
      </w:r>
      <w:r w:rsidR="00403800" w:rsidRPr="0038525E">
        <w:rPr>
          <w:rFonts w:eastAsia="Times New Roman"/>
          <w:color w:val="auto"/>
          <w:highlight w:val="lightGray"/>
        </w:rPr>
        <w:t xml:space="preserve"> greater detail</w:t>
      </w:r>
      <w:r w:rsidR="00403800" w:rsidRPr="0038525E">
        <w:rPr>
          <w:rFonts w:eastAsia="Times New Roman"/>
          <w:color w:val="0070C0"/>
          <w:highlight w:val="lightGray"/>
        </w:rPr>
        <w:t>.</w:t>
      </w:r>
    </w:p>
    <w:p w14:paraId="355DA465" w14:textId="77777777" w:rsidR="00065D5C" w:rsidRDefault="00065D5C">
      <w:pPr>
        <w:spacing w:line="480" w:lineRule="auto"/>
        <w:jc w:val="both"/>
        <w:rPr>
          <w:color w:val="00000A"/>
        </w:rPr>
      </w:pPr>
    </w:p>
    <w:p w14:paraId="2B1F47EC" w14:textId="2D5B13D6" w:rsidR="005D7959" w:rsidRPr="000B1B76" w:rsidRDefault="00E25269">
      <w:pPr>
        <w:spacing w:line="480" w:lineRule="auto"/>
        <w:jc w:val="both"/>
        <w:rPr>
          <w:color w:val="00000A"/>
          <w:sz w:val="24"/>
          <w:szCs w:val="24"/>
        </w:rPr>
      </w:pPr>
      <w:r w:rsidRPr="000B1B76">
        <w:rPr>
          <w:color w:val="00000A"/>
          <w:sz w:val="24"/>
          <w:szCs w:val="24"/>
        </w:rPr>
        <w:t>Conclusions and future directions</w:t>
      </w:r>
    </w:p>
    <w:p w14:paraId="5F2AD39E" w14:textId="5B08599F" w:rsidR="00E25269" w:rsidRPr="00CB486A" w:rsidRDefault="00E25269">
      <w:pPr>
        <w:spacing w:line="480" w:lineRule="auto"/>
        <w:jc w:val="both"/>
        <w:rPr>
          <w:color w:val="00000A"/>
        </w:rPr>
      </w:pPr>
      <w:r>
        <w:rPr>
          <w:color w:val="00000A"/>
        </w:rPr>
        <w:t>Using a large sample of participants recruited from two different countries</w:t>
      </w:r>
      <w:r w:rsidR="00736C7A">
        <w:rPr>
          <w:color w:val="00000A"/>
        </w:rPr>
        <w:t>,</w:t>
      </w:r>
      <w:r>
        <w:rPr>
          <w:color w:val="00000A"/>
        </w:rPr>
        <w:t xml:space="preserve"> we found </w:t>
      </w:r>
      <w:r w:rsidR="005D7959">
        <w:rPr>
          <w:color w:val="00000A"/>
        </w:rPr>
        <w:t xml:space="preserve">consistent </w:t>
      </w:r>
      <w:r>
        <w:rPr>
          <w:color w:val="00000A"/>
        </w:rPr>
        <w:t xml:space="preserve">evidence that different types of impulsivity are reflected by different patterns of functional coupling between regions in </w:t>
      </w:r>
      <w:r w:rsidR="00736C7A">
        <w:rPr>
          <w:color w:val="00000A"/>
        </w:rPr>
        <w:t>ACC</w:t>
      </w:r>
      <w:r>
        <w:rPr>
          <w:color w:val="00000A"/>
        </w:rPr>
        <w:t xml:space="preserve"> with lateral and medial parietal cortex, as well as lateral frontal cortex</w:t>
      </w:r>
      <w:r w:rsidR="008B75E7">
        <w:rPr>
          <w:color w:val="00000A"/>
        </w:rPr>
        <w:t>.</w:t>
      </w:r>
      <w:r w:rsidR="00E444F1" w:rsidRPr="00E444F1">
        <w:rPr>
          <w:color w:val="00000A"/>
        </w:rPr>
        <w:t xml:space="preserve"> </w:t>
      </w:r>
      <w:r w:rsidR="0091446B">
        <w:rPr>
          <w:color w:val="00000A"/>
        </w:rPr>
        <w:t>The observed</w:t>
      </w:r>
      <w:r w:rsidR="005D7959">
        <w:rPr>
          <w:color w:val="00000A"/>
        </w:rPr>
        <w:t xml:space="preserve"> connectivity was to</w:t>
      </w:r>
      <w:r w:rsidR="005D7959" w:rsidRPr="00B91F8A">
        <w:rPr>
          <w:color w:val="000000" w:themeColor="text1"/>
        </w:rPr>
        <w:t>p</w:t>
      </w:r>
      <w:r w:rsidR="005D7959">
        <w:rPr>
          <w:color w:val="00000A"/>
        </w:rPr>
        <w:t>ographically consistent with the distribution of the MDN (Duncan, 2010) - a system i</w:t>
      </w:r>
      <w:r w:rsidR="00F50647">
        <w:rPr>
          <w:color w:val="00000A"/>
        </w:rPr>
        <w:t xml:space="preserve">mportant </w:t>
      </w:r>
      <w:r w:rsidR="00736C7A">
        <w:rPr>
          <w:color w:val="00000A"/>
        </w:rPr>
        <w:t>for</w:t>
      </w:r>
      <w:r w:rsidR="0091446B">
        <w:rPr>
          <w:color w:val="00000A"/>
        </w:rPr>
        <w:t xml:space="preserve"> the general control of</w:t>
      </w:r>
      <w:r w:rsidR="005D7959">
        <w:rPr>
          <w:color w:val="00000A"/>
        </w:rPr>
        <w:t xml:space="preserve"> thought</w:t>
      </w:r>
      <w:r w:rsidR="0091446B">
        <w:rPr>
          <w:color w:val="00000A"/>
        </w:rPr>
        <w:t xml:space="preserve"> and action. The observed association with the MDN helps to explain why impulsive behavior tends to</w:t>
      </w:r>
      <w:r w:rsidR="004F73F3">
        <w:rPr>
          <w:color w:val="00000A"/>
        </w:rPr>
        <w:t xml:space="preserve"> occur in many</w:t>
      </w:r>
      <w:r w:rsidR="0091446B">
        <w:rPr>
          <w:color w:val="00000A"/>
        </w:rPr>
        <w:t xml:space="preserve"> different situations.</w:t>
      </w:r>
      <w:r w:rsidR="000F142D">
        <w:rPr>
          <w:color w:val="00000A"/>
        </w:rPr>
        <w:t xml:space="preserve"> </w:t>
      </w:r>
      <w:r w:rsidR="00E444F1">
        <w:rPr>
          <w:color w:val="00000A"/>
        </w:rPr>
        <w:t>Interestingly, we could different</w:t>
      </w:r>
      <w:r w:rsidR="00736C7A">
        <w:rPr>
          <w:color w:val="00000A"/>
        </w:rPr>
        <w:t>iate</w:t>
      </w:r>
      <w:r w:rsidR="00E444F1">
        <w:rPr>
          <w:color w:val="00000A"/>
        </w:rPr>
        <w:t xml:space="preserve"> forms of impulsivity based </w:t>
      </w:r>
      <w:r w:rsidR="004F73F3">
        <w:rPr>
          <w:color w:val="00000A"/>
        </w:rPr>
        <w:t>on the functional coupling of the</w:t>
      </w:r>
      <w:r w:rsidR="00A32157">
        <w:rPr>
          <w:color w:val="00000A"/>
        </w:rPr>
        <w:t xml:space="preserve"> </w:t>
      </w:r>
      <w:proofErr w:type="spellStart"/>
      <w:r w:rsidR="00951F55">
        <w:rPr>
          <w:color w:val="00000A"/>
        </w:rPr>
        <w:t>supragenual</w:t>
      </w:r>
      <w:proofErr w:type="spellEnd"/>
      <w:r w:rsidR="00951F55">
        <w:rPr>
          <w:color w:val="00000A"/>
        </w:rPr>
        <w:t xml:space="preserve"> seed</w:t>
      </w:r>
      <w:r w:rsidR="004F73F3">
        <w:rPr>
          <w:color w:val="00000A"/>
        </w:rPr>
        <w:t xml:space="preserve"> s5</w:t>
      </w:r>
      <w:r w:rsidR="00E444F1">
        <w:rPr>
          <w:color w:val="00000A"/>
        </w:rPr>
        <w:t>, a region on the boundary of the MDN, rather than</w:t>
      </w:r>
      <w:r w:rsidR="004655B4">
        <w:rPr>
          <w:color w:val="00000A"/>
        </w:rPr>
        <w:t xml:space="preserve"> seed</w:t>
      </w:r>
      <w:r w:rsidR="00E444F1">
        <w:rPr>
          <w:color w:val="00000A"/>
        </w:rPr>
        <w:t xml:space="preserve"> s3</w:t>
      </w:r>
      <w:r w:rsidR="004655B4">
        <w:rPr>
          <w:color w:val="00000A"/>
        </w:rPr>
        <w:t>,</w:t>
      </w:r>
      <w:r w:rsidR="00E444F1">
        <w:rPr>
          <w:color w:val="00000A"/>
        </w:rPr>
        <w:t xml:space="preserve"> a region with</w:t>
      </w:r>
      <w:r w:rsidR="00F50647">
        <w:rPr>
          <w:color w:val="00000A"/>
        </w:rPr>
        <w:t>in</w:t>
      </w:r>
      <w:r w:rsidR="00E444F1">
        <w:rPr>
          <w:color w:val="00000A"/>
        </w:rPr>
        <w:t xml:space="preserve"> the network itself. This suggests that problems may be in the </w:t>
      </w:r>
      <w:r w:rsidR="00E444F1">
        <w:rPr>
          <w:color w:val="00000A"/>
        </w:rPr>
        <w:lastRenderedPageBreak/>
        <w:t>integration between the MDN and other large scale s</w:t>
      </w:r>
      <w:r w:rsidR="008B75E7">
        <w:rPr>
          <w:color w:val="00000A"/>
        </w:rPr>
        <w:t>ystems. Both task disengagement (</w:t>
      </w:r>
      <w:proofErr w:type="spellStart"/>
      <w:r w:rsidR="008B75E7">
        <w:rPr>
          <w:color w:val="00000A"/>
        </w:rPr>
        <w:t>Christoff</w:t>
      </w:r>
      <w:proofErr w:type="spellEnd"/>
      <w:r w:rsidR="008B75E7">
        <w:rPr>
          <w:color w:val="00000A"/>
        </w:rPr>
        <w:t xml:space="preserve"> et al., 2009</w:t>
      </w:r>
      <w:r w:rsidR="008D0D93">
        <w:rPr>
          <w:color w:val="00000A"/>
        </w:rPr>
        <w:t>; Mason et al., 2007</w:t>
      </w:r>
      <w:r w:rsidR="008B75E7">
        <w:rPr>
          <w:color w:val="00000A"/>
        </w:rPr>
        <w:t>)</w:t>
      </w:r>
      <w:r w:rsidR="005C01CB">
        <w:rPr>
          <w:color w:val="00000A"/>
        </w:rPr>
        <w:t xml:space="preserve"> and future planning (</w:t>
      </w:r>
      <w:proofErr w:type="spellStart"/>
      <w:r w:rsidR="005C01CB">
        <w:rPr>
          <w:color w:val="00000A"/>
        </w:rPr>
        <w:t>Schacter</w:t>
      </w:r>
      <w:proofErr w:type="spellEnd"/>
      <w:r w:rsidR="005C01CB">
        <w:rPr>
          <w:color w:val="00000A"/>
        </w:rPr>
        <w:t xml:space="preserve"> and</w:t>
      </w:r>
      <w:r w:rsidR="008B75E7">
        <w:rPr>
          <w:color w:val="00000A"/>
        </w:rPr>
        <w:t xml:space="preserve"> Addis, 2007) </w:t>
      </w:r>
      <w:r w:rsidR="00E444F1" w:rsidRPr="008C397F">
        <w:rPr>
          <w:color w:val="00000A"/>
          <w:highlight w:val="lightGray"/>
        </w:rPr>
        <w:t xml:space="preserve">have been linked to the </w:t>
      </w:r>
      <w:r w:rsidR="008C397F" w:rsidRPr="008C397F">
        <w:rPr>
          <w:color w:val="00000A"/>
          <w:highlight w:val="lightGray"/>
        </w:rPr>
        <w:t>DMN</w:t>
      </w:r>
      <w:r w:rsidR="00E444F1">
        <w:rPr>
          <w:color w:val="00000A"/>
        </w:rPr>
        <w:t xml:space="preserve">, </w:t>
      </w:r>
      <w:r w:rsidR="008B75E7">
        <w:rPr>
          <w:color w:val="00000A"/>
        </w:rPr>
        <w:t>and so i</w:t>
      </w:r>
      <w:r w:rsidR="00E444F1">
        <w:rPr>
          <w:color w:val="00000A"/>
        </w:rPr>
        <w:t xml:space="preserve">t is possible that </w:t>
      </w:r>
      <w:r w:rsidR="008B75E7">
        <w:rPr>
          <w:color w:val="00000A"/>
        </w:rPr>
        <w:t>our findings reveal that the cognitive problems associated with impulsivity emerge from dysfunctions in interactions between</w:t>
      </w:r>
      <w:r w:rsidR="00ED133A">
        <w:rPr>
          <w:color w:val="00000A"/>
        </w:rPr>
        <w:t xml:space="preserve"> the MDN and </w:t>
      </w:r>
      <w:r w:rsidR="008B75E7">
        <w:rPr>
          <w:color w:val="00000A"/>
        </w:rPr>
        <w:t xml:space="preserve">DMN. As seed s5 marks the transition between regions </w:t>
      </w:r>
      <w:r w:rsidR="00736C7A">
        <w:rPr>
          <w:color w:val="00000A"/>
        </w:rPr>
        <w:t>in the cingulate cortex</w:t>
      </w:r>
      <w:r w:rsidR="008B75E7">
        <w:rPr>
          <w:color w:val="00000A"/>
        </w:rPr>
        <w:t xml:space="preserve"> coupled to the DMN a</w:t>
      </w:r>
      <w:r w:rsidR="005D7959">
        <w:rPr>
          <w:color w:val="00000A"/>
        </w:rPr>
        <w:t>n</w:t>
      </w:r>
      <w:r w:rsidR="008B75E7">
        <w:rPr>
          <w:color w:val="00000A"/>
        </w:rPr>
        <w:t>d those</w:t>
      </w:r>
      <w:r w:rsidR="00736C7A">
        <w:rPr>
          <w:color w:val="00000A"/>
        </w:rPr>
        <w:t xml:space="preserve"> that</w:t>
      </w:r>
      <w:r w:rsidR="008B75E7">
        <w:rPr>
          <w:color w:val="00000A"/>
        </w:rPr>
        <w:t xml:space="preserve"> are not, thi</w:t>
      </w:r>
      <w:r w:rsidR="00736C7A">
        <w:rPr>
          <w:color w:val="00000A"/>
        </w:rPr>
        <w:t>s could</w:t>
      </w:r>
      <w:r w:rsidR="005D7959">
        <w:rPr>
          <w:color w:val="00000A"/>
        </w:rPr>
        <w:t xml:space="preserve"> explain why </w:t>
      </w:r>
      <w:r w:rsidR="00736C7A">
        <w:rPr>
          <w:color w:val="00000A"/>
        </w:rPr>
        <w:t xml:space="preserve">this region of cortex </w:t>
      </w:r>
      <w:r w:rsidR="005D7959">
        <w:rPr>
          <w:color w:val="00000A"/>
        </w:rPr>
        <w:t>seems especially important in impulsivity</w:t>
      </w:r>
      <w:r w:rsidR="008B75E7">
        <w:rPr>
          <w:color w:val="00000A"/>
        </w:rPr>
        <w:t>.</w:t>
      </w:r>
      <w:r w:rsidR="005D7959">
        <w:rPr>
          <w:color w:val="00000A"/>
        </w:rPr>
        <w:t xml:space="preserve"> Based on these </w:t>
      </w:r>
      <w:r w:rsidR="007A003D">
        <w:rPr>
          <w:color w:val="00000A"/>
        </w:rPr>
        <w:t>findings</w:t>
      </w:r>
      <w:r w:rsidR="00736C7A">
        <w:rPr>
          <w:color w:val="00000A"/>
        </w:rPr>
        <w:t>,</w:t>
      </w:r>
      <w:r w:rsidR="007A003D">
        <w:rPr>
          <w:color w:val="00000A"/>
        </w:rPr>
        <w:t xml:space="preserve"> we hypothesize</w:t>
      </w:r>
      <w:r w:rsidR="005D7959">
        <w:rPr>
          <w:color w:val="00000A"/>
        </w:rPr>
        <w:t xml:space="preserve"> that certain aspects of </w:t>
      </w:r>
      <w:r w:rsidR="00736C7A">
        <w:rPr>
          <w:color w:val="00000A"/>
        </w:rPr>
        <w:t>impulsivity emerge from dysfunctions in the way</w:t>
      </w:r>
      <w:r w:rsidR="005D7959">
        <w:rPr>
          <w:color w:val="00000A"/>
        </w:rPr>
        <w:t xml:space="preserve"> the cingulate cortex controls interactions between the DMN and MDN. This hypothesis could</w:t>
      </w:r>
      <w:r w:rsidR="00736C7A">
        <w:rPr>
          <w:color w:val="00000A"/>
        </w:rPr>
        <w:t xml:space="preserve"> further</w:t>
      </w:r>
      <w:r w:rsidR="005D7959">
        <w:rPr>
          <w:color w:val="00000A"/>
        </w:rPr>
        <w:t xml:space="preserve"> be explored by assessing how the integrity of the white and grey matter of these regions </w:t>
      </w:r>
      <w:r w:rsidR="000F142D">
        <w:rPr>
          <w:color w:val="00000A"/>
        </w:rPr>
        <w:t>is</w:t>
      </w:r>
      <w:r w:rsidR="005D7959">
        <w:rPr>
          <w:color w:val="00000A"/>
        </w:rPr>
        <w:t xml:space="preserve"> linked both to traits of impulsivity and their cognitive manifestations (poor planning and task disengagement).</w:t>
      </w:r>
      <w:r w:rsidR="00466AF6">
        <w:rPr>
          <w:color w:val="00000A"/>
        </w:rPr>
        <w:t xml:space="preserve"> </w:t>
      </w:r>
      <w:r w:rsidR="00466AF6" w:rsidRPr="00B91F8A">
        <w:rPr>
          <w:color w:val="00000A"/>
          <w:highlight w:val="lightGray"/>
        </w:rPr>
        <w:t>More generally, our study provides evidence that several important aspects of impulsivity can be related to the behavior of the anterior cingulate cortex at rest, an observation that</w:t>
      </w:r>
      <w:r w:rsidR="00466AF6" w:rsidRPr="00B91F8A">
        <w:rPr>
          <w:color w:val="000000" w:themeColor="text1"/>
          <w:highlight w:val="lightGray"/>
        </w:rPr>
        <w:t xml:space="preserve"> mean</w:t>
      </w:r>
      <w:r w:rsidR="00BC05E5" w:rsidRPr="00B91F8A">
        <w:rPr>
          <w:color w:val="000000" w:themeColor="text1"/>
          <w:highlight w:val="lightGray"/>
        </w:rPr>
        <w:t>s</w:t>
      </w:r>
      <w:r w:rsidR="00466AF6" w:rsidRPr="00B91F8A">
        <w:rPr>
          <w:color w:val="000000" w:themeColor="text1"/>
          <w:highlight w:val="lightGray"/>
        </w:rPr>
        <w:t xml:space="preserve"> in the future </w:t>
      </w:r>
      <w:r w:rsidR="00BC05E5" w:rsidRPr="00B91F8A">
        <w:rPr>
          <w:color w:val="000000" w:themeColor="text1"/>
          <w:highlight w:val="lightGray"/>
        </w:rPr>
        <w:t xml:space="preserve">researchers </w:t>
      </w:r>
      <w:r w:rsidR="00466AF6" w:rsidRPr="00B91F8A">
        <w:rPr>
          <w:color w:val="000000" w:themeColor="text1"/>
          <w:highlight w:val="lightGray"/>
        </w:rPr>
        <w:t xml:space="preserve">may be able to </w:t>
      </w:r>
      <w:r w:rsidR="00BC05E5" w:rsidRPr="00B91F8A">
        <w:rPr>
          <w:color w:val="000000" w:themeColor="text1"/>
          <w:highlight w:val="lightGray"/>
        </w:rPr>
        <w:t>use measures of functional connectivity from the anterior cingulate</w:t>
      </w:r>
      <w:r w:rsidR="00466AF6" w:rsidRPr="00B91F8A">
        <w:rPr>
          <w:color w:val="000000" w:themeColor="text1"/>
          <w:highlight w:val="lightGray"/>
        </w:rPr>
        <w:t xml:space="preserve"> as an </w:t>
      </w:r>
      <w:r w:rsidR="00BC05E5" w:rsidRPr="00B91F8A">
        <w:rPr>
          <w:color w:val="000000" w:themeColor="text1"/>
          <w:highlight w:val="lightGray"/>
        </w:rPr>
        <w:t xml:space="preserve">additional </w:t>
      </w:r>
      <w:r w:rsidR="00466AF6" w:rsidRPr="00B91F8A">
        <w:rPr>
          <w:color w:val="00000A"/>
          <w:highlight w:val="lightGray"/>
        </w:rPr>
        <w:t>outcome measure for evaluating drug and psychological interventions for individuals with problems in impulsivity.</w:t>
      </w:r>
      <w:r w:rsidR="00466AF6">
        <w:rPr>
          <w:color w:val="00000A"/>
        </w:rPr>
        <w:t xml:space="preserve"> </w:t>
      </w:r>
    </w:p>
    <w:p w14:paraId="014404E4" w14:textId="77777777" w:rsidR="00A51187" w:rsidRDefault="00A51187">
      <w:pPr>
        <w:spacing w:line="480" w:lineRule="auto"/>
        <w:jc w:val="both"/>
        <w:rPr>
          <w:color w:val="00000A"/>
          <w:sz w:val="24"/>
          <w:szCs w:val="24"/>
        </w:rPr>
      </w:pPr>
      <w:bookmarkStart w:id="2" w:name="h.gjdgxs"/>
      <w:bookmarkEnd w:id="2"/>
    </w:p>
    <w:p w14:paraId="27E3DFE6" w14:textId="77777777" w:rsidR="007126F1" w:rsidRDefault="007126F1">
      <w:pPr>
        <w:spacing w:line="480" w:lineRule="auto"/>
        <w:jc w:val="both"/>
        <w:rPr>
          <w:color w:val="00000A"/>
          <w:sz w:val="24"/>
          <w:szCs w:val="24"/>
        </w:rPr>
      </w:pPr>
    </w:p>
    <w:p w14:paraId="4DF632F7" w14:textId="22D6098C" w:rsidR="000B1B76" w:rsidRDefault="00DB5692" w:rsidP="00DB5692">
      <w:pPr>
        <w:spacing w:line="480" w:lineRule="auto"/>
        <w:jc w:val="both"/>
        <w:rPr>
          <w:color w:val="00000A"/>
        </w:rPr>
      </w:pPr>
      <w:proofErr w:type="spellStart"/>
      <w:r>
        <w:rPr>
          <w:i/>
          <w:color w:val="00000A"/>
        </w:rPr>
        <w:t>Acknowlegements</w:t>
      </w:r>
      <w:proofErr w:type="spellEnd"/>
      <w:r>
        <w:rPr>
          <w:color w:val="00000A"/>
        </w:rPr>
        <w:t xml:space="preserve">. </w:t>
      </w:r>
      <w:r w:rsidRPr="00C97415">
        <w:rPr>
          <w:color w:val="00000A"/>
        </w:rPr>
        <w:t>EJ was supported by grants from BBSRC (BB/J006963/1) and the European Research Council (SEMBIND - 283530). FL was supported by the Swiss National Science Foundation (P2ZHP1_155200). JS was supported by the European Research Council (WANDERINGMINDS – 646927).</w:t>
      </w:r>
      <w:r w:rsidRPr="00C97415">
        <w:t xml:space="preserve"> </w:t>
      </w:r>
      <w:r w:rsidRPr="00C97415">
        <w:rPr>
          <w:color w:val="00000A"/>
        </w:rPr>
        <w:t>This publication was also made possible through the support of a grant from the John Templeton Foundation, “Prospective Psychology Stage 2: A Research Competition” to Martin Seligman. The opinions expressed in this publication are those of the author(s) and do not necessarily reflect the views o</w:t>
      </w:r>
      <w:r w:rsidR="000B1B76" w:rsidRPr="00C97415">
        <w:rPr>
          <w:color w:val="00000A"/>
        </w:rPr>
        <w:t>f the John Templeton Foundation.</w:t>
      </w:r>
    </w:p>
    <w:p w14:paraId="0838FB35" w14:textId="77777777" w:rsidR="000B1B76" w:rsidRDefault="000B1B76" w:rsidP="00DB5692">
      <w:pPr>
        <w:spacing w:line="480" w:lineRule="auto"/>
        <w:jc w:val="both"/>
        <w:rPr>
          <w:color w:val="00000A"/>
        </w:rPr>
      </w:pPr>
    </w:p>
    <w:p w14:paraId="0D09CE57" w14:textId="77777777" w:rsidR="000B1B76" w:rsidRDefault="000B1B76" w:rsidP="00DB5692">
      <w:pPr>
        <w:spacing w:line="480" w:lineRule="auto"/>
        <w:jc w:val="both"/>
        <w:rPr>
          <w:color w:val="00000A"/>
        </w:rPr>
        <w:sectPr w:rsidR="000B1B76">
          <w:footerReference w:type="default" r:id="rId11"/>
          <w:pgSz w:w="12240" w:h="15840"/>
          <w:pgMar w:top="1440" w:right="1440" w:bottom="1440" w:left="1440" w:header="0" w:footer="708" w:gutter="0"/>
          <w:cols w:space="720"/>
          <w:formProt w:val="0"/>
          <w:docGrid w:linePitch="312" w:charSpace="-2049"/>
        </w:sectPr>
      </w:pPr>
    </w:p>
    <w:p w14:paraId="55282478" w14:textId="4FA4B0C4" w:rsidR="00A51187" w:rsidRDefault="00C75C81">
      <w:pPr>
        <w:spacing w:line="480" w:lineRule="auto"/>
        <w:jc w:val="both"/>
        <w:outlineLvl w:val="0"/>
        <w:rPr>
          <w:color w:val="00000A"/>
          <w:sz w:val="32"/>
          <w:szCs w:val="32"/>
        </w:rPr>
      </w:pPr>
      <w:r>
        <w:rPr>
          <w:color w:val="00000A"/>
          <w:sz w:val="32"/>
          <w:szCs w:val="32"/>
        </w:rPr>
        <w:lastRenderedPageBreak/>
        <w:t>Figure Captions</w:t>
      </w:r>
    </w:p>
    <w:p w14:paraId="000BF6A9" w14:textId="046A3092" w:rsidR="00A51187" w:rsidRDefault="00C75C81">
      <w:pPr>
        <w:spacing w:line="480" w:lineRule="auto"/>
        <w:jc w:val="both"/>
        <w:rPr>
          <w:color w:val="00000A"/>
        </w:rPr>
      </w:pPr>
      <w:r>
        <w:rPr>
          <w:b/>
          <w:bCs/>
          <w:color w:val="00000A"/>
        </w:rPr>
        <w:t>Figure 1</w:t>
      </w:r>
      <w:r>
        <w:rPr>
          <w:color w:val="00000A"/>
        </w:rPr>
        <w:t xml:space="preserve"> </w:t>
      </w:r>
      <w:r>
        <w:rPr>
          <w:i/>
          <w:iCs/>
          <w:color w:val="00000A"/>
        </w:rPr>
        <w:t>Group functional connectivity maps for each of the five regions of the anterior cingulate cortex</w:t>
      </w:r>
      <w:r w:rsidR="008D5F97">
        <w:rPr>
          <w:i/>
          <w:iCs/>
          <w:color w:val="00000A"/>
        </w:rPr>
        <w:t xml:space="preserve"> (ACC)</w:t>
      </w:r>
    </w:p>
    <w:p w14:paraId="66027221" w14:textId="6572875A" w:rsidR="00A51187" w:rsidRDefault="00A32157">
      <w:pPr>
        <w:spacing w:line="480" w:lineRule="auto"/>
        <w:jc w:val="both"/>
        <w:rPr>
          <w:color w:val="00000A"/>
        </w:rPr>
      </w:pPr>
      <w:r>
        <w:rPr>
          <w:color w:val="00000A"/>
        </w:rPr>
        <w:t>The right</w:t>
      </w:r>
      <w:r w:rsidR="00C75C81">
        <w:rPr>
          <w:color w:val="00000A"/>
        </w:rPr>
        <w:t xml:space="preserve"> panel illustrates the seed locations within the ACC as well as the exact coordinates (below; Figure adapted </w:t>
      </w:r>
      <w:r>
        <w:rPr>
          <w:color w:val="00000A"/>
        </w:rPr>
        <w:t>from Margulies, 2007). The left</w:t>
      </w:r>
      <w:r w:rsidR="00C75C81">
        <w:rPr>
          <w:color w:val="00000A"/>
        </w:rPr>
        <w:t xml:space="preserve"> panel presents a tabular overview of the group functional connectivity maps for each seed separately for the two samples (</w:t>
      </w:r>
      <w:r w:rsidR="00655EF5">
        <w:rPr>
          <w:color w:val="00000A"/>
        </w:rPr>
        <w:t>MPI-S</w:t>
      </w:r>
      <w:r w:rsidR="00ED133A">
        <w:rPr>
          <w:color w:val="00000A"/>
        </w:rPr>
        <w:t xml:space="preserve"> dataset, NKI-RS </w:t>
      </w:r>
      <w:r w:rsidR="00C75C81">
        <w:rPr>
          <w:color w:val="00000A"/>
        </w:rPr>
        <w:t xml:space="preserve">dataset) used in this study. </w:t>
      </w:r>
    </w:p>
    <w:p w14:paraId="06E159CC" w14:textId="2B0737DB" w:rsidR="00A51187" w:rsidRDefault="00C75C81">
      <w:pPr>
        <w:spacing w:line="480" w:lineRule="auto"/>
        <w:jc w:val="both"/>
        <w:rPr>
          <w:color w:val="00000A"/>
        </w:rPr>
      </w:pPr>
      <w:r>
        <w:rPr>
          <w:b/>
          <w:color w:val="00000A"/>
        </w:rPr>
        <w:t>Acronyms</w:t>
      </w:r>
      <w:r w:rsidR="008D5F97">
        <w:rPr>
          <w:color w:val="00000A"/>
        </w:rPr>
        <w:t xml:space="preserve">: </w:t>
      </w:r>
      <w:r w:rsidR="00655EF5">
        <w:rPr>
          <w:color w:val="00000A"/>
        </w:rPr>
        <w:t>MPI-S</w:t>
      </w:r>
      <w:r>
        <w:rPr>
          <w:color w:val="00000A"/>
        </w:rPr>
        <w:t xml:space="preserve"> –</w:t>
      </w:r>
      <w:r w:rsidR="00A32157">
        <w:rPr>
          <w:color w:val="00000A"/>
        </w:rPr>
        <w:t xml:space="preserve"> </w:t>
      </w:r>
      <w:r w:rsidR="00811C47">
        <w:rPr>
          <w:color w:val="00000A"/>
        </w:rPr>
        <w:t>Max Planck Institute Sample</w:t>
      </w:r>
      <w:r>
        <w:rPr>
          <w:color w:val="00000A"/>
        </w:rPr>
        <w:t>, NKI-RS – Nathan Kline Institute Rockland Sample</w:t>
      </w:r>
    </w:p>
    <w:p w14:paraId="0E3EA740" w14:textId="77777777" w:rsidR="00A51187" w:rsidRDefault="00A51187">
      <w:pPr>
        <w:spacing w:line="480" w:lineRule="auto"/>
        <w:jc w:val="both"/>
        <w:rPr>
          <w:color w:val="00000A"/>
        </w:rPr>
      </w:pPr>
    </w:p>
    <w:p w14:paraId="14A30850" w14:textId="1DC5AA2F" w:rsidR="00A51187" w:rsidRDefault="00C75C81">
      <w:pPr>
        <w:spacing w:line="480" w:lineRule="auto"/>
        <w:jc w:val="both"/>
        <w:rPr>
          <w:color w:val="00000A"/>
        </w:rPr>
      </w:pPr>
      <w:r>
        <w:rPr>
          <w:b/>
          <w:bCs/>
          <w:color w:val="00000A"/>
        </w:rPr>
        <w:t>Figure 2</w:t>
      </w:r>
      <w:r>
        <w:rPr>
          <w:color w:val="00000A"/>
        </w:rPr>
        <w:t xml:space="preserve"> </w:t>
      </w:r>
      <w:r>
        <w:rPr>
          <w:i/>
          <w:iCs/>
          <w:color w:val="00000A"/>
        </w:rPr>
        <w:t xml:space="preserve">Positive Urgency varies with functional connectivity of the </w:t>
      </w:r>
      <w:proofErr w:type="spellStart"/>
      <w:r>
        <w:rPr>
          <w:i/>
          <w:iCs/>
          <w:color w:val="00000A"/>
        </w:rPr>
        <w:t>subgenual</w:t>
      </w:r>
      <w:proofErr w:type="spellEnd"/>
      <w:r>
        <w:rPr>
          <w:i/>
          <w:iCs/>
          <w:color w:val="00000A"/>
        </w:rPr>
        <w:t xml:space="preserve"> region of the anterior cingulate cortex</w:t>
      </w:r>
      <w:r w:rsidR="008D5F97">
        <w:rPr>
          <w:i/>
          <w:iCs/>
          <w:color w:val="00000A"/>
        </w:rPr>
        <w:t xml:space="preserve"> (ACC)</w:t>
      </w:r>
    </w:p>
    <w:p w14:paraId="4D82922B" w14:textId="622C3B19" w:rsidR="00A51187" w:rsidRDefault="00C75C81">
      <w:pPr>
        <w:spacing w:line="480" w:lineRule="auto"/>
        <w:jc w:val="both"/>
        <w:rPr>
          <w:color w:val="00000A"/>
        </w:rPr>
      </w:pPr>
      <w:r>
        <w:rPr>
          <w:color w:val="00000A"/>
        </w:rPr>
        <w:t>The figure represents the cluster corrected maps visualizing the characteristics of the functional connectivity profile of the seed region i9 as altered by positive urgency. Across two independent datasets, functional connectivity between the ACC seed and regions within the bilateral parietal cortex were negatively predicted by pos</w:t>
      </w:r>
      <w:r w:rsidR="007A003D">
        <w:rPr>
          <w:color w:val="00000A"/>
        </w:rPr>
        <w:t>i</w:t>
      </w:r>
      <w:r>
        <w:rPr>
          <w:color w:val="00000A"/>
        </w:rPr>
        <w:t xml:space="preserve">tive urgency. </w:t>
      </w:r>
      <w:r w:rsidR="00A71EE4">
        <w:rPr>
          <w:color w:val="00000A"/>
        </w:rPr>
        <w:t>The scatterplot displays the</w:t>
      </w:r>
      <w:r>
        <w:rPr>
          <w:color w:val="00000A"/>
        </w:rPr>
        <w:t xml:space="preserve"> average</w:t>
      </w:r>
      <w:r w:rsidR="00A71EE4">
        <w:rPr>
          <w:color w:val="00000A"/>
        </w:rPr>
        <w:t>d functional connectivity values</w:t>
      </w:r>
      <w:r>
        <w:rPr>
          <w:color w:val="00000A"/>
        </w:rPr>
        <w:t xml:space="preserve"> extracted from that cluster and plotted against the individual self-report scores separately for each dataset. Spatial maps were </w:t>
      </w:r>
      <w:proofErr w:type="spellStart"/>
      <w:r>
        <w:rPr>
          <w:color w:val="00000A"/>
        </w:rPr>
        <w:t>thresholded</w:t>
      </w:r>
      <w:proofErr w:type="spellEnd"/>
      <w:r>
        <w:rPr>
          <w:color w:val="00000A"/>
        </w:rPr>
        <w:t xml:space="preserve"> using FSL’s </w:t>
      </w:r>
      <w:proofErr w:type="spellStart"/>
      <w:r>
        <w:rPr>
          <w:color w:val="00000A"/>
        </w:rPr>
        <w:t>easy</w:t>
      </w:r>
      <w:r w:rsidR="00A71EE4">
        <w:rPr>
          <w:color w:val="00000A"/>
        </w:rPr>
        <w:t>thresh</w:t>
      </w:r>
      <w:proofErr w:type="spellEnd"/>
      <w:r w:rsidR="00A71EE4">
        <w:rPr>
          <w:color w:val="00000A"/>
        </w:rPr>
        <w:t xml:space="preserve">: Z = 3.1, FWE p &lt; </w:t>
      </w:r>
      <w:r w:rsidR="00A32157">
        <w:rPr>
          <w:color w:val="00000A"/>
        </w:rPr>
        <w:t>0</w:t>
      </w:r>
      <w:r w:rsidR="00A71EE4">
        <w:rPr>
          <w:color w:val="00000A"/>
        </w:rPr>
        <w:t>.005).</w:t>
      </w:r>
    </w:p>
    <w:p w14:paraId="252E62CD" w14:textId="77777777" w:rsidR="00A51187" w:rsidRDefault="00A51187">
      <w:pPr>
        <w:spacing w:line="480" w:lineRule="auto"/>
        <w:jc w:val="both"/>
        <w:rPr>
          <w:color w:val="00000A"/>
        </w:rPr>
      </w:pPr>
    </w:p>
    <w:p w14:paraId="7F910A84" w14:textId="77777777" w:rsidR="00A51187" w:rsidRDefault="00C75C81">
      <w:pPr>
        <w:spacing w:line="480" w:lineRule="auto"/>
        <w:jc w:val="both"/>
        <w:rPr>
          <w:color w:val="00000A"/>
        </w:rPr>
      </w:pPr>
      <w:r>
        <w:rPr>
          <w:b/>
          <w:bCs/>
          <w:color w:val="00000A"/>
        </w:rPr>
        <w:t>Figure 3</w:t>
      </w:r>
      <w:r>
        <w:rPr>
          <w:color w:val="00000A"/>
        </w:rPr>
        <w:t xml:space="preserve"> </w:t>
      </w:r>
      <w:r>
        <w:rPr>
          <w:i/>
          <w:iCs/>
          <w:color w:val="00000A"/>
        </w:rPr>
        <w:t xml:space="preserve">Lack of perseverance and lack of premeditation differently modulate functional connectivity patterns of the most rostral </w:t>
      </w:r>
      <w:proofErr w:type="spellStart"/>
      <w:r>
        <w:rPr>
          <w:i/>
          <w:iCs/>
          <w:color w:val="00000A"/>
        </w:rPr>
        <w:t>supragenual</w:t>
      </w:r>
      <w:proofErr w:type="spellEnd"/>
      <w:r>
        <w:rPr>
          <w:i/>
          <w:iCs/>
          <w:color w:val="00000A"/>
        </w:rPr>
        <w:t xml:space="preserve"> region of the anterior cingulate cortex </w:t>
      </w:r>
    </w:p>
    <w:p w14:paraId="7A4D650F" w14:textId="7CEF7B49" w:rsidR="00A51187" w:rsidRDefault="00C75C81">
      <w:pPr>
        <w:spacing w:line="480" w:lineRule="auto"/>
        <w:jc w:val="both"/>
        <w:rPr>
          <w:color w:val="00000A"/>
        </w:rPr>
      </w:pPr>
      <w:r>
        <w:rPr>
          <w:color w:val="00000A"/>
        </w:rPr>
        <w:t xml:space="preserve">The upper panel of the figure depicts the cluster corrected maps of the functional connectivity profile of the </w:t>
      </w:r>
      <w:proofErr w:type="spellStart"/>
      <w:r>
        <w:rPr>
          <w:color w:val="00000A"/>
        </w:rPr>
        <w:t>supragenual</w:t>
      </w:r>
      <w:proofErr w:type="spellEnd"/>
      <w:r>
        <w:rPr>
          <w:color w:val="00000A"/>
        </w:rPr>
        <w:t xml:space="preserve"> seed region s5 that </w:t>
      </w:r>
      <w:proofErr w:type="spellStart"/>
      <w:r>
        <w:rPr>
          <w:color w:val="00000A"/>
        </w:rPr>
        <w:t>covaries</w:t>
      </w:r>
      <w:proofErr w:type="spellEnd"/>
      <w:r>
        <w:rPr>
          <w:color w:val="00000A"/>
        </w:rPr>
        <w:t xml:space="preserve"> with lack of perseverance: two significant clusters within the bilateral dorsolateral prefrontal cortex </w:t>
      </w:r>
      <w:r>
        <w:t>(red</w:t>
      </w:r>
      <w:r>
        <w:rPr>
          <w:color w:val="00000A"/>
        </w:rPr>
        <w:t xml:space="preserve">) were derived by the analysis </w:t>
      </w:r>
      <w:r>
        <w:rPr>
          <w:color w:val="00000A"/>
        </w:rPr>
        <w:lastRenderedPageBreak/>
        <w:t xml:space="preserve">across two independent datasets. The lower panel shows the corresponding results for lack of premeditation: Two significant clusters within the bilateral occipital cortex (blue) were obtained by this analysis. </w:t>
      </w:r>
      <w:r w:rsidR="00A32157">
        <w:rPr>
          <w:color w:val="00000A"/>
        </w:rPr>
        <w:t xml:space="preserve">Spatial maps were </w:t>
      </w:r>
      <w:proofErr w:type="spellStart"/>
      <w:r w:rsidR="00A32157">
        <w:rPr>
          <w:color w:val="00000A"/>
        </w:rPr>
        <w:t>thresholded</w:t>
      </w:r>
      <w:proofErr w:type="spellEnd"/>
      <w:r w:rsidR="00A32157">
        <w:rPr>
          <w:color w:val="00000A"/>
        </w:rPr>
        <w:t xml:space="preserve"> using FSL’s </w:t>
      </w:r>
      <w:proofErr w:type="spellStart"/>
      <w:r w:rsidR="00A32157">
        <w:rPr>
          <w:color w:val="00000A"/>
        </w:rPr>
        <w:t>easythresh</w:t>
      </w:r>
      <w:proofErr w:type="spellEnd"/>
      <w:r w:rsidR="00A32157">
        <w:rPr>
          <w:color w:val="00000A"/>
        </w:rPr>
        <w:t>: Z = 3.1, FWE p &lt; 0.005).</w:t>
      </w:r>
    </w:p>
    <w:p w14:paraId="062ADB13" w14:textId="77777777" w:rsidR="00A51187" w:rsidRDefault="00A51187">
      <w:pPr>
        <w:spacing w:line="480" w:lineRule="auto"/>
        <w:jc w:val="both"/>
        <w:rPr>
          <w:color w:val="00000A"/>
        </w:rPr>
      </w:pPr>
    </w:p>
    <w:p w14:paraId="35232DA9" w14:textId="2AF46F9C" w:rsidR="00A51187" w:rsidRDefault="00C75C81">
      <w:pPr>
        <w:spacing w:line="480" w:lineRule="auto"/>
        <w:jc w:val="both"/>
        <w:rPr>
          <w:color w:val="00000A"/>
        </w:rPr>
      </w:pPr>
      <w:r>
        <w:rPr>
          <w:b/>
          <w:color w:val="00000A"/>
        </w:rPr>
        <w:t>Figure 4</w:t>
      </w:r>
      <w:r>
        <w:rPr>
          <w:color w:val="00000A"/>
        </w:rPr>
        <w:t xml:space="preserve"> </w:t>
      </w:r>
      <w:r>
        <w:rPr>
          <w:i/>
          <w:color w:val="00000A"/>
        </w:rPr>
        <w:t>Scatterplots demonstrating the linear relation between extracted functional connectivity values and behavioral self-report scores</w:t>
      </w:r>
      <w:r w:rsidR="00881F1B">
        <w:rPr>
          <w:color w:val="00000A"/>
        </w:rPr>
        <w:t>.</w:t>
      </w:r>
    </w:p>
    <w:p w14:paraId="219B8A5B" w14:textId="3FA47059" w:rsidR="00A51187" w:rsidRDefault="00C75C81">
      <w:pPr>
        <w:spacing w:line="480" w:lineRule="auto"/>
        <w:jc w:val="both"/>
        <w:rPr>
          <w:color w:val="00000A"/>
        </w:rPr>
      </w:pPr>
      <w:r>
        <w:rPr>
          <w:color w:val="00000A"/>
        </w:rPr>
        <w:t xml:space="preserve">The left panel depicts the two different connectivity profiles of </w:t>
      </w:r>
      <w:proofErr w:type="spellStart"/>
      <w:r w:rsidR="00881F1B">
        <w:rPr>
          <w:color w:val="00000A"/>
        </w:rPr>
        <w:t>supragenual</w:t>
      </w:r>
      <w:proofErr w:type="spellEnd"/>
      <w:r w:rsidR="00881F1B">
        <w:rPr>
          <w:color w:val="00000A"/>
        </w:rPr>
        <w:t xml:space="preserve"> seed region s5 </w:t>
      </w:r>
      <w:r>
        <w:rPr>
          <w:color w:val="00000A"/>
        </w:rPr>
        <w:t>as modulated by lack of perseverance and lack of premeditation (cf</w:t>
      </w:r>
      <w:r w:rsidR="00EE52D7">
        <w:rPr>
          <w:color w:val="00000A"/>
        </w:rPr>
        <w:t>.</w:t>
      </w:r>
      <w:r>
        <w:rPr>
          <w:color w:val="00000A"/>
        </w:rPr>
        <w:t xml:space="preserve"> Figure 2). The scatterplots show the </w:t>
      </w:r>
      <w:r w:rsidR="00881F1B">
        <w:rPr>
          <w:color w:val="00000A"/>
        </w:rPr>
        <w:t xml:space="preserve">averaged functional connectivity values </w:t>
      </w:r>
      <w:r>
        <w:rPr>
          <w:color w:val="00000A"/>
        </w:rPr>
        <w:t xml:space="preserve">extracted from these clusters plotted against the self-report scores for each participant, separately for each dataset. In order to demonstrate the independence of the results, we also plotted the opposite behavioral scores against the cluster values (e.g. lack of premeditation scores against clusters derived by lack of perseverance and vice versa). </w:t>
      </w:r>
    </w:p>
    <w:p w14:paraId="6717965B" w14:textId="77777777" w:rsidR="00A51187" w:rsidRDefault="00A51187">
      <w:pPr>
        <w:spacing w:line="480" w:lineRule="auto"/>
        <w:jc w:val="both"/>
        <w:rPr>
          <w:color w:val="00000A"/>
        </w:rPr>
      </w:pPr>
    </w:p>
    <w:p w14:paraId="27EEF5ED" w14:textId="38801DC8" w:rsidR="000670A8" w:rsidRPr="00AB3B71" w:rsidRDefault="00C75C81">
      <w:pPr>
        <w:spacing w:line="480" w:lineRule="auto"/>
        <w:jc w:val="both"/>
        <w:rPr>
          <w:i/>
          <w:iCs/>
          <w:color w:val="00000A"/>
        </w:rPr>
      </w:pPr>
      <w:r>
        <w:rPr>
          <w:b/>
          <w:bCs/>
          <w:color w:val="00000A"/>
        </w:rPr>
        <w:t>Figure 5</w:t>
      </w:r>
      <w:r>
        <w:rPr>
          <w:color w:val="00000A"/>
        </w:rPr>
        <w:t xml:space="preserve"> </w:t>
      </w:r>
      <w:r>
        <w:rPr>
          <w:i/>
          <w:iCs/>
          <w:color w:val="00000A"/>
        </w:rPr>
        <w:t>Clusters associated with a lack of perseverance and preme</w:t>
      </w:r>
      <w:r w:rsidR="008D5F97">
        <w:rPr>
          <w:i/>
          <w:iCs/>
          <w:color w:val="00000A"/>
        </w:rPr>
        <w:t xml:space="preserve">ditation overlap with the multiple </w:t>
      </w:r>
      <w:r>
        <w:rPr>
          <w:i/>
          <w:iCs/>
          <w:color w:val="00000A"/>
        </w:rPr>
        <w:t>demand network</w:t>
      </w:r>
    </w:p>
    <w:p w14:paraId="155D4EFB" w14:textId="53B5B3B1" w:rsidR="00A51187" w:rsidRDefault="00C75C81">
      <w:pPr>
        <w:spacing w:line="480" w:lineRule="auto"/>
        <w:jc w:val="both"/>
        <w:rPr>
          <w:color w:val="00000A"/>
        </w:rPr>
        <w:sectPr w:rsidR="00A51187">
          <w:pgSz w:w="12240" w:h="15840"/>
          <w:pgMar w:top="1440" w:right="1440" w:bottom="1440" w:left="1440" w:header="0" w:footer="708" w:gutter="0"/>
          <w:cols w:space="720"/>
          <w:formProt w:val="0"/>
          <w:docGrid w:linePitch="312" w:charSpace="-2049"/>
        </w:sectPr>
      </w:pPr>
      <w:r>
        <w:rPr>
          <w:color w:val="00000A"/>
        </w:rPr>
        <w:t>This figure illustrates the overlap of the the seed-based functional connectivity results for lack of perseverance (red) and lack of premeditation (blue) and the pattern of the mul</w:t>
      </w:r>
      <w:r w:rsidR="008D5F97">
        <w:rPr>
          <w:color w:val="00000A"/>
        </w:rPr>
        <w:t xml:space="preserve">tiple </w:t>
      </w:r>
      <w:r>
        <w:rPr>
          <w:color w:val="00000A"/>
        </w:rPr>
        <w:t>demand network (green</w:t>
      </w:r>
      <w:r w:rsidR="00881F1B">
        <w:rPr>
          <w:color w:val="00000A"/>
        </w:rPr>
        <w:t>;</w:t>
      </w:r>
      <w:r w:rsidR="00AB3B71">
        <w:rPr>
          <w:color w:val="00000A"/>
        </w:rPr>
        <w:t xml:space="preserve"> from </w:t>
      </w:r>
      <w:proofErr w:type="spellStart"/>
      <w:r w:rsidR="00AB3B71">
        <w:rPr>
          <w:color w:val="00000A"/>
        </w:rPr>
        <w:t>Fedorenko</w:t>
      </w:r>
      <w:proofErr w:type="spellEnd"/>
      <w:r w:rsidR="00AB3B71">
        <w:rPr>
          <w:color w:val="00000A"/>
        </w:rPr>
        <w:t xml:space="preserve"> et al., 2013</w:t>
      </w:r>
      <w:r>
        <w:rPr>
          <w:color w:val="00000A"/>
        </w:rPr>
        <w:t>) proposed by Duncan (2010). Overlaps</w:t>
      </w:r>
      <w:r w:rsidR="00E46CCE">
        <w:rPr>
          <w:color w:val="00000A"/>
        </w:rPr>
        <w:t xml:space="preserve"> </w:t>
      </w:r>
      <w:r w:rsidR="00E46CCE" w:rsidRPr="00583BFE">
        <w:rPr>
          <w:color w:val="00000A"/>
          <w:highlight w:val="lightGray"/>
        </w:rPr>
        <w:t>in bilateral dorsolateral prefrontal cortex as well as in bilateral occipital cortex</w:t>
      </w:r>
      <w:r>
        <w:rPr>
          <w:color w:val="00000A"/>
        </w:rPr>
        <w:t xml:space="preserve"> </w:t>
      </w:r>
      <w:r w:rsidR="000670A8">
        <w:rPr>
          <w:color w:val="00000A"/>
        </w:rPr>
        <w:t>are indicated in</w:t>
      </w:r>
      <w:r>
        <w:rPr>
          <w:color w:val="00000A"/>
        </w:rPr>
        <w:t xml:space="preserve"> yellow and light blue, respectively. </w:t>
      </w:r>
      <w:r w:rsidR="000670A8">
        <w:rPr>
          <w:color w:val="00000A"/>
        </w:rPr>
        <w:t>These maps are fully saturated to maximize the visibility of spatial overlap.</w:t>
      </w:r>
    </w:p>
    <w:p w14:paraId="37ABAA68" w14:textId="77777777" w:rsidR="00A51187" w:rsidRDefault="00C75C81">
      <w:pPr>
        <w:spacing w:line="480" w:lineRule="auto"/>
        <w:jc w:val="both"/>
        <w:outlineLvl w:val="0"/>
        <w:rPr>
          <w:color w:val="00000A"/>
          <w:sz w:val="32"/>
          <w:szCs w:val="32"/>
        </w:rPr>
      </w:pPr>
      <w:r>
        <w:rPr>
          <w:color w:val="00000A"/>
          <w:sz w:val="32"/>
          <w:szCs w:val="32"/>
        </w:rPr>
        <w:lastRenderedPageBreak/>
        <w:t>References</w:t>
      </w:r>
    </w:p>
    <w:p w14:paraId="747CDB18" w14:textId="77777777" w:rsidR="00A51187" w:rsidRDefault="00A51187">
      <w:pPr>
        <w:sectPr w:rsidR="00A51187">
          <w:footerReference w:type="default" r:id="rId12"/>
          <w:pgSz w:w="12240" w:h="15840"/>
          <w:pgMar w:top="1440" w:right="1440" w:bottom="1440" w:left="1440" w:header="0" w:footer="708" w:gutter="0"/>
          <w:cols w:space="720"/>
          <w:formProt w:val="0"/>
          <w:docGrid w:linePitch="312" w:charSpace="-2049"/>
        </w:sectPr>
      </w:pPr>
    </w:p>
    <w:p w14:paraId="74EE2F09" w14:textId="77777777" w:rsidR="00A51187" w:rsidRDefault="00C75C81">
      <w:pPr>
        <w:spacing w:after="140" w:line="480" w:lineRule="auto"/>
        <w:ind w:left="480" w:hanging="480"/>
        <w:rPr>
          <w:color w:val="00000A"/>
        </w:rPr>
      </w:pPr>
      <w:proofErr w:type="spellStart"/>
      <w:r>
        <w:rPr>
          <w:color w:val="00000A"/>
        </w:rPr>
        <w:lastRenderedPageBreak/>
        <w:t>Aarts</w:t>
      </w:r>
      <w:proofErr w:type="spellEnd"/>
      <w:r>
        <w:rPr>
          <w:color w:val="00000A"/>
        </w:rPr>
        <w:t xml:space="preserve">, E., </w:t>
      </w:r>
      <w:proofErr w:type="spellStart"/>
      <w:r>
        <w:rPr>
          <w:color w:val="00000A"/>
        </w:rPr>
        <w:t>Roelofs</w:t>
      </w:r>
      <w:proofErr w:type="spellEnd"/>
      <w:r>
        <w:rPr>
          <w:color w:val="00000A"/>
        </w:rPr>
        <w:t xml:space="preserve">, A., 2011. Attentional control in anterior cingulate cortex based on probabilistic cueing. J. </w:t>
      </w:r>
      <w:proofErr w:type="spellStart"/>
      <w:r>
        <w:rPr>
          <w:color w:val="00000A"/>
        </w:rPr>
        <w:t>Cogn</w:t>
      </w:r>
      <w:proofErr w:type="spellEnd"/>
      <w:r>
        <w:rPr>
          <w:color w:val="00000A"/>
        </w:rPr>
        <w:t xml:space="preserve">. </w:t>
      </w:r>
      <w:proofErr w:type="spellStart"/>
      <w:r>
        <w:rPr>
          <w:color w:val="00000A"/>
        </w:rPr>
        <w:t>Neurosci</w:t>
      </w:r>
      <w:proofErr w:type="spellEnd"/>
      <w:r>
        <w:rPr>
          <w:color w:val="00000A"/>
        </w:rPr>
        <w:t>. 23, 716–727. doi:10.1162/jocn.2010.21435</w:t>
      </w:r>
    </w:p>
    <w:p w14:paraId="49862C9A" w14:textId="77777777" w:rsidR="00A51187" w:rsidRDefault="00C75C81">
      <w:pPr>
        <w:spacing w:after="140" w:line="480" w:lineRule="auto"/>
        <w:ind w:left="480" w:hanging="480"/>
        <w:rPr>
          <w:color w:val="00000A"/>
        </w:rPr>
      </w:pPr>
      <w:r>
        <w:rPr>
          <w:color w:val="00000A"/>
        </w:rPr>
        <w:t xml:space="preserve">Arce, E., </w:t>
      </w:r>
      <w:proofErr w:type="spellStart"/>
      <w:r>
        <w:rPr>
          <w:color w:val="00000A"/>
        </w:rPr>
        <w:t>Santisteban</w:t>
      </w:r>
      <w:proofErr w:type="spellEnd"/>
      <w:r>
        <w:rPr>
          <w:color w:val="00000A"/>
        </w:rPr>
        <w:t xml:space="preserve">, C., 2006. Impulsivity: A review. </w:t>
      </w:r>
      <w:proofErr w:type="spellStart"/>
      <w:r>
        <w:rPr>
          <w:color w:val="00000A"/>
        </w:rPr>
        <w:t>Psicothema</w:t>
      </w:r>
      <w:proofErr w:type="spellEnd"/>
      <w:r>
        <w:rPr>
          <w:color w:val="00000A"/>
        </w:rPr>
        <w:t xml:space="preserve"> 18, 213–220.</w:t>
      </w:r>
    </w:p>
    <w:p w14:paraId="3B69DA33" w14:textId="77777777" w:rsidR="00A51187" w:rsidRDefault="00C75C81">
      <w:pPr>
        <w:spacing w:after="140" w:line="480" w:lineRule="auto"/>
        <w:ind w:left="480" w:hanging="480"/>
        <w:rPr>
          <w:color w:val="00000A"/>
        </w:rPr>
      </w:pPr>
      <w:r>
        <w:rPr>
          <w:color w:val="00000A"/>
        </w:rPr>
        <w:t xml:space="preserve">Aron, A.R., Fletcher, P.C., </w:t>
      </w:r>
      <w:proofErr w:type="spellStart"/>
      <w:r>
        <w:rPr>
          <w:color w:val="00000A"/>
        </w:rPr>
        <w:t>Bullmore</w:t>
      </w:r>
      <w:proofErr w:type="spellEnd"/>
      <w:r>
        <w:rPr>
          <w:color w:val="00000A"/>
        </w:rPr>
        <w:t xml:space="preserve">, E.T., </w:t>
      </w:r>
      <w:proofErr w:type="spellStart"/>
      <w:r>
        <w:rPr>
          <w:color w:val="00000A"/>
        </w:rPr>
        <w:t>Sahakian</w:t>
      </w:r>
      <w:proofErr w:type="spellEnd"/>
      <w:r>
        <w:rPr>
          <w:color w:val="00000A"/>
        </w:rPr>
        <w:t xml:space="preserve">, B.J., Robbins, T.W., 2003. Stop-signal inhibition disrupted by damage to right inferior frontal gyrus in humans. Nat. </w:t>
      </w:r>
      <w:proofErr w:type="spellStart"/>
      <w:r>
        <w:rPr>
          <w:color w:val="00000A"/>
        </w:rPr>
        <w:t>Neurosci</w:t>
      </w:r>
      <w:proofErr w:type="spellEnd"/>
      <w:r>
        <w:rPr>
          <w:color w:val="00000A"/>
        </w:rPr>
        <w:t>. 6, 115–116. doi:10.1038/nn1003</w:t>
      </w:r>
    </w:p>
    <w:p w14:paraId="66E4B097" w14:textId="77777777" w:rsidR="00A51187" w:rsidRDefault="00C75C81">
      <w:pPr>
        <w:spacing w:after="140" w:line="480" w:lineRule="auto"/>
        <w:ind w:left="480" w:hanging="480"/>
        <w:rPr>
          <w:color w:val="00000A"/>
        </w:rPr>
      </w:pPr>
      <w:proofErr w:type="spellStart"/>
      <w:r>
        <w:rPr>
          <w:color w:val="00000A"/>
        </w:rPr>
        <w:t>Asemi</w:t>
      </w:r>
      <w:proofErr w:type="spellEnd"/>
      <w:r>
        <w:rPr>
          <w:color w:val="00000A"/>
        </w:rPr>
        <w:t xml:space="preserve">, A., </w:t>
      </w:r>
      <w:proofErr w:type="spellStart"/>
      <w:r>
        <w:rPr>
          <w:color w:val="00000A"/>
        </w:rPr>
        <w:t>Ramaseshan</w:t>
      </w:r>
      <w:proofErr w:type="spellEnd"/>
      <w:r>
        <w:rPr>
          <w:color w:val="00000A"/>
        </w:rPr>
        <w:t xml:space="preserve">, K., Burgess, A., </w:t>
      </w:r>
      <w:proofErr w:type="spellStart"/>
      <w:r>
        <w:rPr>
          <w:color w:val="00000A"/>
        </w:rPr>
        <w:t>Diwadkar</w:t>
      </w:r>
      <w:proofErr w:type="spellEnd"/>
      <w:r>
        <w:rPr>
          <w:color w:val="00000A"/>
        </w:rPr>
        <w:t xml:space="preserve">, V. a., </w:t>
      </w:r>
      <w:proofErr w:type="spellStart"/>
      <w:r>
        <w:rPr>
          <w:color w:val="00000A"/>
        </w:rPr>
        <w:t>Bressler</w:t>
      </w:r>
      <w:proofErr w:type="spellEnd"/>
      <w:r>
        <w:rPr>
          <w:color w:val="00000A"/>
        </w:rPr>
        <w:t xml:space="preserve">, S.L., 2015. Dorsal anterior cingulate cortex modulates supplementary motor area in coordinated </w:t>
      </w:r>
      <w:proofErr w:type="spellStart"/>
      <w:r>
        <w:rPr>
          <w:color w:val="00000A"/>
        </w:rPr>
        <w:t>unimanual</w:t>
      </w:r>
      <w:proofErr w:type="spellEnd"/>
      <w:r>
        <w:rPr>
          <w:color w:val="00000A"/>
        </w:rPr>
        <w:t xml:space="preserve"> motor behavior. </w:t>
      </w:r>
      <w:r w:rsidRPr="006C7191">
        <w:rPr>
          <w:color w:val="00000A"/>
        </w:rPr>
        <w:t xml:space="preserve">Front. Hum. </w:t>
      </w:r>
      <w:proofErr w:type="spellStart"/>
      <w:r w:rsidRPr="006C7191">
        <w:rPr>
          <w:color w:val="00000A"/>
        </w:rPr>
        <w:t>Neurosci</w:t>
      </w:r>
      <w:proofErr w:type="spellEnd"/>
      <w:r w:rsidRPr="006C7191">
        <w:rPr>
          <w:color w:val="00000A"/>
        </w:rPr>
        <w:t>. 9, 1–10. doi:10.3389/fnhum.2015.00309</w:t>
      </w:r>
    </w:p>
    <w:p w14:paraId="443BCED0" w14:textId="6E2238C1" w:rsidR="00133F6A" w:rsidRPr="00133F6A" w:rsidRDefault="00133F6A" w:rsidP="00133F6A">
      <w:pPr>
        <w:spacing w:after="140" w:line="480" w:lineRule="auto"/>
        <w:ind w:left="480" w:hanging="480"/>
      </w:pPr>
      <w:proofErr w:type="spellStart"/>
      <w:r>
        <w:rPr>
          <w:color w:val="00000A"/>
        </w:rPr>
        <w:t>Avants</w:t>
      </w:r>
      <w:proofErr w:type="spellEnd"/>
      <w:r>
        <w:rPr>
          <w:color w:val="00000A"/>
        </w:rPr>
        <w:t xml:space="preserve">, B.B., </w:t>
      </w:r>
      <w:proofErr w:type="spellStart"/>
      <w:r>
        <w:rPr>
          <w:color w:val="00000A"/>
        </w:rPr>
        <w:t>Tustison</w:t>
      </w:r>
      <w:proofErr w:type="spellEnd"/>
      <w:r>
        <w:rPr>
          <w:color w:val="00000A"/>
        </w:rPr>
        <w:t xml:space="preserve">, N.J., Song, G., Cook, P.A., Klein, A., Gee, J.C., 2011. A reproducible evaluation of ANTs </w:t>
      </w:r>
      <w:proofErr w:type="spellStart"/>
      <w:r>
        <w:rPr>
          <w:color w:val="00000A"/>
        </w:rPr>
        <w:t>similiarity</w:t>
      </w:r>
      <w:proofErr w:type="spellEnd"/>
      <w:r>
        <w:rPr>
          <w:color w:val="00000A"/>
        </w:rPr>
        <w:t xml:space="preserve"> metric performance in brain image registration. </w:t>
      </w:r>
      <w:proofErr w:type="spellStart"/>
      <w:r>
        <w:rPr>
          <w:color w:val="00000A"/>
        </w:rPr>
        <w:t>Neuroimage</w:t>
      </w:r>
      <w:proofErr w:type="spellEnd"/>
      <w:r>
        <w:rPr>
          <w:color w:val="00000A"/>
        </w:rPr>
        <w:t xml:space="preserve"> 54, 2033</w:t>
      </w:r>
      <w:r w:rsidRPr="00331686">
        <w:rPr>
          <w:color w:val="00000A"/>
        </w:rPr>
        <w:t>–</w:t>
      </w:r>
      <w:r>
        <w:rPr>
          <w:color w:val="00000A"/>
        </w:rPr>
        <w:t>2044. doi:10.1016/j.neuroimage.2010.09.025</w:t>
      </w:r>
    </w:p>
    <w:p w14:paraId="10D7922A" w14:textId="3CCBF82D" w:rsidR="00D22928" w:rsidRPr="00331686" w:rsidRDefault="00D22928">
      <w:pPr>
        <w:spacing w:after="140" w:line="480" w:lineRule="auto"/>
        <w:ind w:left="480" w:hanging="480"/>
        <w:rPr>
          <w:color w:val="00000A"/>
          <w:lang w:val="de-DE"/>
        </w:rPr>
      </w:pPr>
      <w:proofErr w:type="spellStart"/>
      <w:r w:rsidRPr="00D22928">
        <w:rPr>
          <w:color w:val="00000A"/>
        </w:rPr>
        <w:t>Bazin</w:t>
      </w:r>
      <w:proofErr w:type="spellEnd"/>
      <w:r w:rsidRPr="00D22928">
        <w:rPr>
          <w:color w:val="00000A"/>
        </w:rPr>
        <w:t xml:space="preserve">, P.L., Weiss, M., </w:t>
      </w:r>
      <w:proofErr w:type="spellStart"/>
      <w:r w:rsidRPr="00D22928">
        <w:rPr>
          <w:color w:val="00000A"/>
        </w:rPr>
        <w:t>Dinse</w:t>
      </w:r>
      <w:proofErr w:type="spellEnd"/>
      <w:r w:rsidRPr="00D22928">
        <w:rPr>
          <w:color w:val="00000A"/>
        </w:rPr>
        <w:t xml:space="preserve">, J., </w:t>
      </w:r>
      <w:proofErr w:type="spellStart"/>
      <w:r w:rsidRPr="00D22928">
        <w:rPr>
          <w:color w:val="00000A"/>
        </w:rPr>
        <w:t>Schäfer</w:t>
      </w:r>
      <w:proofErr w:type="spellEnd"/>
      <w:r w:rsidRPr="00D22928">
        <w:rPr>
          <w:color w:val="00000A"/>
        </w:rPr>
        <w:t xml:space="preserve">, A., </w:t>
      </w:r>
      <w:proofErr w:type="spellStart"/>
      <w:r w:rsidRPr="00D22928">
        <w:rPr>
          <w:color w:val="00000A"/>
        </w:rPr>
        <w:t>Trampel</w:t>
      </w:r>
      <w:proofErr w:type="spellEnd"/>
      <w:r w:rsidRPr="00D22928">
        <w:rPr>
          <w:color w:val="00000A"/>
        </w:rPr>
        <w:t xml:space="preserve">, R., Turner, R., 2014. A computational framework for ultra-high resolution cortical segmentation at 7Tesla. </w:t>
      </w:r>
      <w:r w:rsidR="00726D55">
        <w:rPr>
          <w:color w:val="00000A"/>
          <w:lang w:val="de-DE"/>
        </w:rPr>
        <w:t>Neuroimage 93</w:t>
      </w:r>
      <w:r w:rsidRPr="00331686">
        <w:rPr>
          <w:color w:val="00000A"/>
          <w:lang w:val="de-DE"/>
        </w:rPr>
        <w:t>, 201</w:t>
      </w:r>
      <w:r>
        <w:rPr>
          <w:color w:val="00000A"/>
          <w:lang w:val="de-DE"/>
        </w:rPr>
        <w:t>–</w:t>
      </w:r>
      <w:r w:rsidRPr="00331686">
        <w:rPr>
          <w:color w:val="00000A"/>
          <w:lang w:val="de-DE"/>
        </w:rPr>
        <w:t>209. doi:10.1016/j.neuroimage.2013.03.077</w:t>
      </w:r>
    </w:p>
    <w:p w14:paraId="19C6C4A3" w14:textId="700B7C9B" w:rsidR="00405199" w:rsidRPr="00331686" w:rsidRDefault="00405199">
      <w:pPr>
        <w:spacing w:after="140" w:line="480" w:lineRule="auto"/>
        <w:ind w:left="480" w:hanging="480"/>
        <w:rPr>
          <w:color w:val="00000A"/>
          <w:lang w:val="de-DE"/>
        </w:rPr>
      </w:pPr>
      <w:proofErr w:type="spellStart"/>
      <w:r w:rsidRPr="00331686">
        <w:rPr>
          <w:color w:val="00000A"/>
          <w:lang w:val="de-DE"/>
        </w:rPr>
        <w:t>Behzadi</w:t>
      </w:r>
      <w:proofErr w:type="spellEnd"/>
      <w:r w:rsidRPr="00331686">
        <w:rPr>
          <w:color w:val="00000A"/>
          <w:lang w:val="de-DE"/>
        </w:rPr>
        <w:t xml:space="preserve">, Y., </w:t>
      </w:r>
      <w:proofErr w:type="spellStart"/>
      <w:r w:rsidRPr="00331686">
        <w:rPr>
          <w:color w:val="00000A"/>
          <w:lang w:val="de-DE"/>
        </w:rPr>
        <w:t>Restom</w:t>
      </w:r>
      <w:proofErr w:type="spellEnd"/>
      <w:r w:rsidRPr="00331686">
        <w:rPr>
          <w:color w:val="00000A"/>
          <w:lang w:val="de-DE"/>
        </w:rPr>
        <w:t xml:space="preserve">, K., </w:t>
      </w:r>
      <w:proofErr w:type="spellStart"/>
      <w:r w:rsidRPr="00331686">
        <w:rPr>
          <w:color w:val="00000A"/>
          <w:lang w:val="de-DE"/>
        </w:rPr>
        <w:t>Liau</w:t>
      </w:r>
      <w:proofErr w:type="spellEnd"/>
      <w:r w:rsidRPr="00331686">
        <w:rPr>
          <w:color w:val="00000A"/>
          <w:lang w:val="de-DE"/>
        </w:rPr>
        <w:t xml:space="preserve">, J., Liu, T.T., 2007. </w:t>
      </w:r>
      <w:r>
        <w:rPr>
          <w:color w:val="00000A"/>
        </w:rPr>
        <w:t>A component based noise correction method (</w:t>
      </w:r>
      <w:proofErr w:type="spellStart"/>
      <w:r>
        <w:rPr>
          <w:color w:val="00000A"/>
        </w:rPr>
        <w:t>CompCor</w:t>
      </w:r>
      <w:proofErr w:type="spellEnd"/>
      <w:r>
        <w:rPr>
          <w:color w:val="00000A"/>
        </w:rPr>
        <w:t>) for BOLD and perfusion based fMRI</w:t>
      </w:r>
      <w:r w:rsidR="007F0F65">
        <w:rPr>
          <w:color w:val="00000A"/>
        </w:rPr>
        <w:t xml:space="preserve">. </w:t>
      </w:r>
      <w:r w:rsidR="007F0F65" w:rsidRPr="00331686">
        <w:rPr>
          <w:color w:val="00000A"/>
          <w:lang w:val="de-DE"/>
        </w:rPr>
        <w:t>Neuroimage 37, 90</w:t>
      </w:r>
      <w:r w:rsidR="007F0F65">
        <w:rPr>
          <w:color w:val="00000A"/>
          <w:lang w:val="de-DE"/>
        </w:rPr>
        <w:t>–</w:t>
      </w:r>
      <w:r w:rsidR="007F0F65" w:rsidRPr="00331686">
        <w:rPr>
          <w:color w:val="00000A"/>
          <w:lang w:val="de-DE"/>
        </w:rPr>
        <w:t>101. doi:10.1016/j.neuroimage.2007.04.042</w:t>
      </w:r>
    </w:p>
    <w:p w14:paraId="6E57776E" w14:textId="77777777" w:rsidR="00A51187" w:rsidRDefault="00C75C81">
      <w:pPr>
        <w:spacing w:after="140" w:line="480" w:lineRule="auto"/>
        <w:ind w:left="480" w:hanging="480"/>
      </w:pPr>
      <w:proofErr w:type="spellStart"/>
      <w:r w:rsidRPr="00331686">
        <w:rPr>
          <w:color w:val="00000A"/>
          <w:lang w:val="de-DE"/>
        </w:rPr>
        <w:t>Berkman</w:t>
      </w:r>
      <w:proofErr w:type="spellEnd"/>
      <w:r w:rsidRPr="00331686">
        <w:rPr>
          <w:color w:val="00000A"/>
          <w:lang w:val="de-DE"/>
        </w:rPr>
        <w:t>, E.T., Falk, E.</w:t>
      </w:r>
      <w:r>
        <w:rPr>
          <w:color w:val="00000A"/>
          <w:lang w:val="de-DE"/>
        </w:rPr>
        <w:t xml:space="preserve">B., </w:t>
      </w:r>
      <w:proofErr w:type="spellStart"/>
      <w:r>
        <w:rPr>
          <w:color w:val="00000A"/>
          <w:lang w:val="de-DE"/>
        </w:rPr>
        <w:t>Lieberman</w:t>
      </w:r>
      <w:proofErr w:type="spellEnd"/>
      <w:r>
        <w:rPr>
          <w:color w:val="00000A"/>
          <w:lang w:val="de-DE"/>
        </w:rPr>
        <w:t xml:space="preserve">, M.D., 2012. </w:t>
      </w:r>
      <w:r>
        <w:rPr>
          <w:color w:val="00000A"/>
        </w:rPr>
        <w:t xml:space="preserve">Interactive effects of three core goal pursuit processes on brain control systems: Goal maintenance, performance monitoring, and response inhibition. </w:t>
      </w:r>
      <w:proofErr w:type="spellStart"/>
      <w:r>
        <w:rPr>
          <w:color w:val="00000A"/>
        </w:rPr>
        <w:t>PLoS</w:t>
      </w:r>
      <w:proofErr w:type="spellEnd"/>
      <w:r>
        <w:rPr>
          <w:color w:val="00000A"/>
        </w:rPr>
        <w:t xml:space="preserve"> One 7, e40334. doi:10.1371/journal.pone.0040334</w:t>
      </w:r>
    </w:p>
    <w:p w14:paraId="2C8DAA5A" w14:textId="3AA4110D" w:rsidR="00A51187" w:rsidRDefault="00C75C81">
      <w:pPr>
        <w:spacing w:after="140" w:line="480" w:lineRule="auto"/>
        <w:ind w:left="480" w:hanging="480"/>
      </w:pPr>
      <w:r>
        <w:lastRenderedPageBreak/>
        <w:t xml:space="preserve">Bernhardt, B.C., Smallwood, J., </w:t>
      </w:r>
      <w:proofErr w:type="spellStart"/>
      <w:r>
        <w:t>Tusche</w:t>
      </w:r>
      <w:proofErr w:type="spellEnd"/>
      <w:proofErr w:type="gramStart"/>
      <w:r>
        <w:t>,.</w:t>
      </w:r>
      <w:proofErr w:type="gramEnd"/>
      <w:r>
        <w:t xml:space="preserve"> </w:t>
      </w:r>
      <w:r w:rsidRPr="00C75C81">
        <w:rPr>
          <w:lang w:val="de-DE"/>
        </w:rPr>
        <w:t xml:space="preserve">A., Ruby, F.J., Engen, H.G., </w:t>
      </w:r>
      <w:proofErr w:type="spellStart"/>
      <w:r w:rsidRPr="00C75C81">
        <w:rPr>
          <w:lang w:val="de-DE"/>
        </w:rPr>
        <w:t>Steinbeis</w:t>
      </w:r>
      <w:proofErr w:type="spellEnd"/>
      <w:r w:rsidRPr="00C75C81">
        <w:rPr>
          <w:lang w:val="de-DE"/>
        </w:rPr>
        <w:t xml:space="preserve">, N., Singer, T., 2014. </w:t>
      </w:r>
      <w:r>
        <w:t xml:space="preserve">Medial prefrontal and anterior cingulate cortical thickness predicts shared individual differences in self-generated thought and temporal discounting. </w:t>
      </w:r>
      <w:proofErr w:type="spellStart"/>
      <w:r>
        <w:t>Neuroimage</w:t>
      </w:r>
      <w:proofErr w:type="spellEnd"/>
      <w:r>
        <w:t xml:space="preserve"> 90, 290</w:t>
      </w:r>
      <w:r w:rsidR="00D22928" w:rsidRPr="00331686">
        <w:rPr>
          <w:color w:val="00000A"/>
        </w:rPr>
        <w:t>–</w:t>
      </w:r>
      <w:r w:rsidR="00D22928">
        <w:t xml:space="preserve">297. </w:t>
      </w:r>
      <w:r>
        <w:t>doi:10.1016/j.neuroimage.2013.12.040</w:t>
      </w:r>
    </w:p>
    <w:p w14:paraId="42A0A38C" w14:textId="11B5C777" w:rsidR="00A51187" w:rsidRDefault="00C75C81">
      <w:pPr>
        <w:spacing w:after="140" w:line="480" w:lineRule="auto"/>
        <w:ind w:left="480" w:hanging="480"/>
      </w:pPr>
      <w:proofErr w:type="spellStart"/>
      <w:r>
        <w:rPr>
          <w:color w:val="00000A"/>
        </w:rPr>
        <w:t>Botvinick</w:t>
      </w:r>
      <w:proofErr w:type="spellEnd"/>
      <w:r>
        <w:rPr>
          <w:color w:val="00000A"/>
        </w:rPr>
        <w:t xml:space="preserve">, M.M., Braver, T.S., </w:t>
      </w:r>
      <w:proofErr w:type="spellStart"/>
      <w:r>
        <w:rPr>
          <w:color w:val="00000A"/>
        </w:rPr>
        <w:t>Barch</w:t>
      </w:r>
      <w:proofErr w:type="spellEnd"/>
      <w:r>
        <w:rPr>
          <w:color w:val="00000A"/>
        </w:rPr>
        <w:t>, D.M., Carter, C.S</w:t>
      </w:r>
      <w:r w:rsidR="00E867B3">
        <w:rPr>
          <w:color w:val="00000A"/>
        </w:rPr>
        <w:t>., Cohen, J.D., 2001. Conflict monitoring and cognitive c</w:t>
      </w:r>
      <w:r>
        <w:rPr>
          <w:color w:val="00000A"/>
        </w:rPr>
        <w:t>ontrol. Psychol. Rev. 108, 624–652. doi:10.1037//0033-295X.I08.3.624</w:t>
      </w:r>
    </w:p>
    <w:p w14:paraId="27AF0CC0" w14:textId="77777777" w:rsidR="00A51187" w:rsidRDefault="00C75C81">
      <w:pPr>
        <w:spacing w:after="140" w:line="480" w:lineRule="auto"/>
        <w:ind w:left="480" w:hanging="480"/>
      </w:pPr>
      <w:proofErr w:type="spellStart"/>
      <w:r>
        <w:rPr>
          <w:color w:val="00000A"/>
        </w:rPr>
        <w:t>Botvinick</w:t>
      </w:r>
      <w:proofErr w:type="spellEnd"/>
      <w:r>
        <w:rPr>
          <w:color w:val="00000A"/>
        </w:rPr>
        <w:t xml:space="preserve">, M.M., Cohen, J.D., Carter, C.S., 2004. Conflict monitoring and anterior cingulate cortex: An update. Trends </w:t>
      </w:r>
      <w:proofErr w:type="spellStart"/>
      <w:r>
        <w:rPr>
          <w:color w:val="00000A"/>
        </w:rPr>
        <w:t>Cogn</w:t>
      </w:r>
      <w:proofErr w:type="spellEnd"/>
      <w:r>
        <w:rPr>
          <w:color w:val="00000A"/>
        </w:rPr>
        <w:t>. Sci. 8, 539–546. doi:10.1016/j.tics.2004.10.003</w:t>
      </w:r>
    </w:p>
    <w:p w14:paraId="0188E1E5" w14:textId="77777777" w:rsidR="00A51187" w:rsidRDefault="00C75C81">
      <w:pPr>
        <w:spacing w:after="140" w:line="480" w:lineRule="auto"/>
        <w:ind w:left="480" w:hanging="480"/>
      </w:pPr>
      <w:proofErr w:type="spellStart"/>
      <w:r>
        <w:rPr>
          <w:color w:val="00000A"/>
        </w:rPr>
        <w:t>Botvinick</w:t>
      </w:r>
      <w:proofErr w:type="spellEnd"/>
      <w:r>
        <w:rPr>
          <w:color w:val="00000A"/>
        </w:rPr>
        <w:t xml:space="preserve">, M.M., Nystrom, L.E., </w:t>
      </w:r>
      <w:proofErr w:type="spellStart"/>
      <w:r>
        <w:rPr>
          <w:color w:val="00000A"/>
        </w:rPr>
        <w:t>Fissell</w:t>
      </w:r>
      <w:proofErr w:type="spellEnd"/>
      <w:r>
        <w:rPr>
          <w:color w:val="00000A"/>
        </w:rPr>
        <w:t>, K., Carter, C.S., Cohen, J.D., 1999. Conflict monitoring versus selection-for-action in anterior cingulate cortex. Nature 402, 179–181. doi:10.1038/46035</w:t>
      </w:r>
    </w:p>
    <w:p w14:paraId="7B4EADE2" w14:textId="7AE5F13E" w:rsidR="00A51187" w:rsidRDefault="00C75C81">
      <w:pPr>
        <w:spacing w:after="140" w:line="480" w:lineRule="auto"/>
        <w:ind w:left="480" w:hanging="480"/>
      </w:pPr>
      <w:r>
        <w:rPr>
          <w:color w:val="00000A"/>
        </w:rPr>
        <w:t xml:space="preserve">Braver, T.S., </w:t>
      </w:r>
      <w:proofErr w:type="spellStart"/>
      <w:r>
        <w:rPr>
          <w:color w:val="00000A"/>
        </w:rPr>
        <w:t>Barch</w:t>
      </w:r>
      <w:proofErr w:type="spellEnd"/>
      <w:r>
        <w:rPr>
          <w:color w:val="00000A"/>
        </w:rPr>
        <w:t xml:space="preserve">, D.M., Gray, J.R., </w:t>
      </w:r>
      <w:proofErr w:type="spellStart"/>
      <w:r>
        <w:rPr>
          <w:color w:val="00000A"/>
        </w:rPr>
        <w:t>Molfese</w:t>
      </w:r>
      <w:proofErr w:type="spellEnd"/>
      <w:r>
        <w:rPr>
          <w:color w:val="00000A"/>
        </w:rPr>
        <w:t xml:space="preserve">, D.L., Snyder, A., 2001. Anterior cingulate cortex and response conflict: effects of frequency, inhibition and errors. </w:t>
      </w:r>
      <w:proofErr w:type="spellStart"/>
      <w:r>
        <w:rPr>
          <w:color w:val="00000A"/>
        </w:rPr>
        <w:t>Cereb</w:t>
      </w:r>
      <w:proofErr w:type="spellEnd"/>
      <w:r>
        <w:rPr>
          <w:color w:val="00000A"/>
        </w:rPr>
        <w:t>. Cortex 11, 825–</w:t>
      </w:r>
      <w:r w:rsidR="00E867B3">
        <w:rPr>
          <w:color w:val="00000A"/>
        </w:rPr>
        <w:t>8</w:t>
      </w:r>
      <w:r>
        <w:rPr>
          <w:color w:val="00000A"/>
        </w:rPr>
        <w:t>36. doi:10.1093/</w:t>
      </w:r>
      <w:proofErr w:type="spellStart"/>
      <w:r>
        <w:rPr>
          <w:color w:val="00000A"/>
        </w:rPr>
        <w:t>cercor</w:t>
      </w:r>
      <w:proofErr w:type="spellEnd"/>
      <w:r>
        <w:rPr>
          <w:color w:val="00000A"/>
        </w:rPr>
        <w:t>/11.9.825</w:t>
      </w:r>
    </w:p>
    <w:p w14:paraId="1471B0F0" w14:textId="77777777" w:rsidR="00A51187" w:rsidRDefault="00C75C81">
      <w:pPr>
        <w:spacing w:after="140" w:line="480" w:lineRule="auto"/>
        <w:ind w:left="480" w:hanging="480"/>
        <w:rPr>
          <w:color w:val="00000A"/>
        </w:rPr>
      </w:pPr>
      <w:r w:rsidRPr="009373D6">
        <w:rPr>
          <w:color w:val="00000A"/>
          <w:lang w:val="de-DE"/>
        </w:rPr>
        <w:t xml:space="preserve">Brewer, J.A., </w:t>
      </w:r>
      <w:proofErr w:type="spellStart"/>
      <w:r w:rsidRPr="009373D6">
        <w:rPr>
          <w:color w:val="00000A"/>
          <w:lang w:val="de-DE"/>
        </w:rPr>
        <w:t>Potenza</w:t>
      </w:r>
      <w:proofErr w:type="spellEnd"/>
      <w:r w:rsidRPr="009373D6">
        <w:rPr>
          <w:color w:val="00000A"/>
          <w:lang w:val="de-DE"/>
        </w:rPr>
        <w:t xml:space="preserve">, M.N., 2008. </w:t>
      </w:r>
      <w:r>
        <w:rPr>
          <w:color w:val="00000A"/>
        </w:rPr>
        <w:t xml:space="preserve">The neurobiology and genetics of impulse control disorders: Relationships to drug addictions. </w:t>
      </w:r>
      <w:proofErr w:type="spellStart"/>
      <w:r>
        <w:rPr>
          <w:color w:val="00000A"/>
        </w:rPr>
        <w:t>Biochem</w:t>
      </w:r>
      <w:proofErr w:type="spellEnd"/>
      <w:r>
        <w:rPr>
          <w:color w:val="00000A"/>
        </w:rPr>
        <w:t xml:space="preserve">. </w:t>
      </w:r>
      <w:proofErr w:type="spellStart"/>
      <w:r>
        <w:rPr>
          <w:color w:val="00000A"/>
        </w:rPr>
        <w:t>Pharmacol</w:t>
      </w:r>
      <w:proofErr w:type="spellEnd"/>
      <w:r>
        <w:rPr>
          <w:color w:val="00000A"/>
        </w:rPr>
        <w:t>. 75, 63–75. doi:10.1016/j.bcp.2007.06.043</w:t>
      </w:r>
    </w:p>
    <w:p w14:paraId="689DB38A" w14:textId="77777777" w:rsidR="00A51187" w:rsidRDefault="00C75C81">
      <w:pPr>
        <w:spacing w:after="140" w:line="480" w:lineRule="auto"/>
        <w:ind w:left="480" w:hanging="480"/>
        <w:rPr>
          <w:color w:val="00000A"/>
        </w:rPr>
      </w:pPr>
      <w:r>
        <w:rPr>
          <w:color w:val="00000A"/>
        </w:rPr>
        <w:t xml:space="preserve">Brown, S.M., </w:t>
      </w:r>
      <w:proofErr w:type="spellStart"/>
      <w:r>
        <w:rPr>
          <w:color w:val="00000A"/>
        </w:rPr>
        <w:t>Manuck</w:t>
      </w:r>
      <w:proofErr w:type="spellEnd"/>
      <w:r>
        <w:rPr>
          <w:color w:val="00000A"/>
        </w:rPr>
        <w:t xml:space="preserve">, S.B., Flory, J.D., Hariri, A.R., 2006. Neural basis of individual differences in impulsivity: contributions of </w:t>
      </w:r>
      <w:proofErr w:type="spellStart"/>
      <w:r>
        <w:rPr>
          <w:color w:val="00000A"/>
        </w:rPr>
        <w:t>corticolimbic</w:t>
      </w:r>
      <w:proofErr w:type="spellEnd"/>
      <w:r>
        <w:rPr>
          <w:color w:val="00000A"/>
        </w:rPr>
        <w:t xml:space="preserve"> circuits for behavioral arousal and control. Emotion 6, 239–245. doi:10.1037/1528-3542.6.2.239</w:t>
      </w:r>
    </w:p>
    <w:p w14:paraId="04FD927F" w14:textId="77777777" w:rsidR="00A51187" w:rsidRDefault="00C75C81">
      <w:pPr>
        <w:spacing w:after="140" w:line="480" w:lineRule="auto"/>
        <w:ind w:left="480" w:hanging="480"/>
      </w:pPr>
      <w:r w:rsidRPr="004362AA">
        <w:rPr>
          <w:color w:val="00000A"/>
        </w:rPr>
        <w:t xml:space="preserve">Bush, G., </w:t>
      </w:r>
      <w:proofErr w:type="spellStart"/>
      <w:r w:rsidRPr="004362AA">
        <w:rPr>
          <w:color w:val="00000A"/>
        </w:rPr>
        <w:t>Luu</w:t>
      </w:r>
      <w:proofErr w:type="spellEnd"/>
      <w:r w:rsidRPr="004362AA">
        <w:rPr>
          <w:color w:val="00000A"/>
        </w:rPr>
        <w:t xml:space="preserve">, P., Posner, M., 2000. </w:t>
      </w:r>
      <w:r>
        <w:rPr>
          <w:color w:val="00000A"/>
        </w:rPr>
        <w:t xml:space="preserve">Cognitive and emotional influences in anterior cingulate cortex. Trends </w:t>
      </w:r>
      <w:proofErr w:type="spellStart"/>
      <w:r>
        <w:rPr>
          <w:color w:val="00000A"/>
        </w:rPr>
        <w:t>Cogn</w:t>
      </w:r>
      <w:proofErr w:type="spellEnd"/>
      <w:r>
        <w:rPr>
          <w:color w:val="00000A"/>
        </w:rPr>
        <w:t>. Sci. 4, 215–222. doi:10.1016/S1364-6613(00)01483-2</w:t>
      </w:r>
    </w:p>
    <w:p w14:paraId="0EE9D20E" w14:textId="77777777" w:rsidR="00A51187" w:rsidRDefault="00C75C81">
      <w:pPr>
        <w:spacing w:after="140" w:line="480" w:lineRule="auto"/>
        <w:ind w:left="480" w:hanging="480"/>
        <w:jc w:val="both"/>
      </w:pPr>
      <w:proofErr w:type="spellStart"/>
      <w:r>
        <w:rPr>
          <w:color w:val="00000A"/>
        </w:rPr>
        <w:lastRenderedPageBreak/>
        <w:t>Casetellanos</w:t>
      </w:r>
      <w:proofErr w:type="spellEnd"/>
      <w:r>
        <w:rPr>
          <w:color w:val="00000A"/>
        </w:rPr>
        <w:t xml:space="preserve">-Ryan, N., Seguin, J.R., 2015. Prefrontal and Anterior Cingulate Cortex Mechanisms of Impulsivity, in: </w:t>
      </w:r>
      <w:proofErr w:type="spellStart"/>
      <w:r>
        <w:rPr>
          <w:color w:val="00000A"/>
        </w:rPr>
        <w:t>Beauchaine</w:t>
      </w:r>
      <w:proofErr w:type="spellEnd"/>
      <w:r>
        <w:rPr>
          <w:color w:val="00000A"/>
        </w:rPr>
        <w:t xml:space="preserve">, T.P., </w:t>
      </w:r>
      <w:proofErr w:type="spellStart"/>
      <w:r>
        <w:rPr>
          <w:color w:val="00000A"/>
        </w:rPr>
        <w:t>Hinshaw</w:t>
      </w:r>
      <w:proofErr w:type="spellEnd"/>
      <w:r>
        <w:rPr>
          <w:color w:val="00000A"/>
        </w:rPr>
        <w:t>, S.P. (Eds.), The Oxford Handbook of Externalizing Spectrum Disorders. Oxford University Press, pp. 201–219. doi:10.1093/</w:t>
      </w:r>
      <w:proofErr w:type="spellStart"/>
      <w:r>
        <w:rPr>
          <w:color w:val="00000A"/>
        </w:rPr>
        <w:t>oxfordhb</w:t>
      </w:r>
      <w:proofErr w:type="spellEnd"/>
      <w:r>
        <w:rPr>
          <w:color w:val="00000A"/>
        </w:rPr>
        <w:t xml:space="preserve">/9780199324675.013.13 </w:t>
      </w:r>
    </w:p>
    <w:p w14:paraId="3B2C143D" w14:textId="738F056B" w:rsidR="00A51187" w:rsidRDefault="00C75C81">
      <w:pPr>
        <w:spacing w:after="140" w:line="480" w:lineRule="auto"/>
        <w:ind w:left="480" w:hanging="480"/>
        <w:rPr>
          <w:color w:val="00000A"/>
        </w:rPr>
      </w:pPr>
      <w:proofErr w:type="spellStart"/>
      <w:r>
        <w:rPr>
          <w:color w:val="00000A"/>
        </w:rPr>
        <w:t>Chouinard</w:t>
      </w:r>
      <w:proofErr w:type="spellEnd"/>
      <w:r>
        <w:rPr>
          <w:color w:val="00000A"/>
        </w:rPr>
        <w:t xml:space="preserve">, P.A., Paus, T., 2006. The primary motor and premotor areas of the human cerebral cortex. </w:t>
      </w:r>
      <w:proofErr w:type="spellStart"/>
      <w:r>
        <w:rPr>
          <w:color w:val="00000A"/>
        </w:rPr>
        <w:t>Neurosci</w:t>
      </w:r>
      <w:proofErr w:type="spellEnd"/>
      <w:r>
        <w:rPr>
          <w:color w:val="00000A"/>
        </w:rPr>
        <w:t>. 12, 143</w:t>
      </w:r>
      <w:r w:rsidR="00430178">
        <w:rPr>
          <w:color w:val="00000A"/>
        </w:rPr>
        <w:t>–</w:t>
      </w:r>
      <w:r>
        <w:rPr>
          <w:color w:val="00000A"/>
        </w:rPr>
        <w:t>152. doi:10.1177/1073858405284255</w:t>
      </w:r>
    </w:p>
    <w:p w14:paraId="638362EA" w14:textId="598836D8" w:rsidR="00371FAA" w:rsidRPr="00371FAA" w:rsidRDefault="00371FAA" w:rsidP="00371FAA">
      <w:pPr>
        <w:spacing w:after="140" w:line="480" w:lineRule="auto"/>
        <w:ind w:left="480" w:hanging="480"/>
        <w:rPr>
          <w:color w:val="00000A"/>
        </w:rPr>
      </w:pPr>
      <w:proofErr w:type="spellStart"/>
      <w:r>
        <w:rPr>
          <w:color w:val="00000A"/>
        </w:rPr>
        <w:t>Christoff</w:t>
      </w:r>
      <w:proofErr w:type="spellEnd"/>
      <w:r>
        <w:rPr>
          <w:color w:val="00000A"/>
        </w:rPr>
        <w:t>, K., Gordon, A.M., Smallwood, J., Smith, R., Schooler, J.W., 2009. Experience sampling during fMRI reveals default network and executive system contributions to mind wandering. Proc. Natl. Acad. Sci. U. S. A. 106, 8719–8724. doi:10.1073/pnas.0900234106</w:t>
      </w:r>
    </w:p>
    <w:p w14:paraId="251147FF" w14:textId="2CF5D6A1" w:rsidR="00A51187" w:rsidRDefault="00C75C81">
      <w:pPr>
        <w:spacing w:after="140" w:line="480" w:lineRule="auto"/>
        <w:ind w:left="480" w:hanging="480"/>
      </w:pPr>
      <w:r>
        <w:rPr>
          <w:color w:val="00000A"/>
        </w:rPr>
        <w:t xml:space="preserve">Comte, M., </w:t>
      </w:r>
      <w:proofErr w:type="spellStart"/>
      <w:r>
        <w:rPr>
          <w:color w:val="00000A"/>
        </w:rPr>
        <w:t>Schön</w:t>
      </w:r>
      <w:proofErr w:type="spellEnd"/>
      <w:r>
        <w:rPr>
          <w:color w:val="00000A"/>
        </w:rPr>
        <w:t xml:space="preserve">, D., </w:t>
      </w:r>
      <w:proofErr w:type="spellStart"/>
      <w:r>
        <w:rPr>
          <w:color w:val="00000A"/>
        </w:rPr>
        <w:t>Coull</w:t>
      </w:r>
      <w:proofErr w:type="spellEnd"/>
      <w:r>
        <w:rPr>
          <w:color w:val="00000A"/>
        </w:rPr>
        <w:t xml:space="preserve">, J.T., Reynaud, E., </w:t>
      </w:r>
      <w:proofErr w:type="spellStart"/>
      <w:r>
        <w:rPr>
          <w:color w:val="00000A"/>
        </w:rPr>
        <w:t>Khalfa</w:t>
      </w:r>
      <w:proofErr w:type="spellEnd"/>
      <w:r>
        <w:rPr>
          <w:color w:val="00000A"/>
        </w:rPr>
        <w:t xml:space="preserve">, S., </w:t>
      </w:r>
      <w:proofErr w:type="spellStart"/>
      <w:r>
        <w:rPr>
          <w:color w:val="00000A"/>
        </w:rPr>
        <w:t>Belzeaux</w:t>
      </w:r>
      <w:proofErr w:type="spellEnd"/>
      <w:r>
        <w:rPr>
          <w:color w:val="00000A"/>
        </w:rPr>
        <w:t xml:space="preserve">, R., Ibrahim, el C., </w:t>
      </w:r>
      <w:proofErr w:type="spellStart"/>
      <w:r>
        <w:rPr>
          <w:color w:val="00000A"/>
        </w:rPr>
        <w:t>Guedj</w:t>
      </w:r>
      <w:proofErr w:type="spellEnd"/>
      <w:r>
        <w:rPr>
          <w:color w:val="00000A"/>
        </w:rPr>
        <w:t xml:space="preserve">, E., Blin, O., Weinberger, D.R., </w:t>
      </w:r>
      <w:proofErr w:type="spellStart"/>
      <w:r>
        <w:rPr>
          <w:color w:val="00000A"/>
        </w:rPr>
        <w:t>Fakra</w:t>
      </w:r>
      <w:proofErr w:type="spellEnd"/>
      <w:r>
        <w:rPr>
          <w:color w:val="00000A"/>
        </w:rPr>
        <w:t xml:space="preserve">, E., 2014. Dissociating Bottom-Up and Top-Down Mechanisms in the </w:t>
      </w:r>
      <w:proofErr w:type="spellStart"/>
      <w:r>
        <w:rPr>
          <w:color w:val="00000A"/>
        </w:rPr>
        <w:t>Cortico</w:t>
      </w:r>
      <w:proofErr w:type="spellEnd"/>
      <w:r>
        <w:rPr>
          <w:color w:val="00000A"/>
        </w:rPr>
        <w:t xml:space="preserve">-Limbic System during Emotion Processing. </w:t>
      </w:r>
      <w:proofErr w:type="spellStart"/>
      <w:r>
        <w:rPr>
          <w:color w:val="00000A"/>
        </w:rPr>
        <w:t>Cereb</w:t>
      </w:r>
      <w:proofErr w:type="spellEnd"/>
      <w:r>
        <w:rPr>
          <w:color w:val="00000A"/>
        </w:rPr>
        <w:t>. Cortex 26, 144</w:t>
      </w:r>
      <w:r w:rsidR="00E749E4">
        <w:rPr>
          <w:color w:val="00000A"/>
        </w:rPr>
        <w:t>–</w:t>
      </w:r>
      <w:r>
        <w:rPr>
          <w:color w:val="00000A"/>
        </w:rPr>
        <w:t>155. doi:10.1093/</w:t>
      </w:r>
      <w:proofErr w:type="spellStart"/>
      <w:r>
        <w:rPr>
          <w:color w:val="00000A"/>
        </w:rPr>
        <w:t>cercor</w:t>
      </w:r>
      <w:proofErr w:type="spellEnd"/>
      <w:r>
        <w:rPr>
          <w:color w:val="00000A"/>
        </w:rPr>
        <w:t>/bhu185</w:t>
      </w:r>
    </w:p>
    <w:p w14:paraId="371B7585" w14:textId="46FD2BD4" w:rsidR="00E749E4" w:rsidRDefault="00C75C81" w:rsidP="00E749E4">
      <w:pPr>
        <w:spacing w:after="140" w:line="480" w:lineRule="auto"/>
        <w:ind w:left="480" w:hanging="480"/>
        <w:rPr>
          <w:color w:val="00000A"/>
        </w:rPr>
      </w:pPr>
      <w:r>
        <w:rPr>
          <w:color w:val="00000A"/>
        </w:rPr>
        <w:t xml:space="preserve">Cox, R.W., 1996. AFNI: software for analysis and visualization of functional magnetic resonance </w:t>
      </w:r>
      <w:proofErr w:type="spellStart"/>
      <w:r>
        <w:rPr>
          <w:color w:val="00000A"/>
        </w:rPr>
        <w:t>neuroimages</w:t>
      </w:r>
      <w:proofErr w:type="spellEnd"/>
      <w:r>
        <w:rPr>
          <w:color w:val="00000A"/>
        </w:rPr>
        <w:t xml:space="preserve">. </w:t>
      </w:r>
      <w:proofErr w:type="spellStart"/>
      <w:r>
        <w:rPr>
          <w:color w:val="00000A"/>
        </w:rPr>
        <w:t>Comput</w:t>
      </w:r>
      <w:proofErr w:type="spellEnd"/>
      <w:r>
        <w:rPr>
          <w:color w:val="00000A"/>
        </w:rPr>
        <w:t>. Biomed. Res. 29, 162–173. doi:10.1006/cbmr.1996.0014</w:t>
      </w:r>
    </w:p>
    <w:p w14:paraId="621C7620" w14:textId="77777777" w:rsidR="00A51187" w:rsidRDefault="00C75C81">
      <w:pPr>
        <w:spacing w:after="140" w:line="480" w:lineRule="auto"/>
        <w:ind w:left="480" w:hanging="480"/>
        <w:rPr>
          <w:color w:val="00000A"/>
        </w:rPr>
      </w:pPr>
      <w:proofErr w:type="spellStart"/>
      <w:r w:rsidRPr="004362AA">
        <w:rPr>
          <w:color w:val="00000A"/>
        </w:rPr>
        <w:t>Crottaz-Herbette</w:t>
      </w:r>
      <w:proofErr w:type="spellEnd"/>
      <w:r w:rsidRPr="004362AA">
        <w:rPr>
          <w:color w:val="00000A"/>
        </w:rPr>
        <w:t xml:space="preserve">, S., Menon, V., 2006. </w:t>
      </w:r>
      <w:r>
        <w:rPr>
          <w:color w:val="00000A"/>
        </w:rPr>
        <w:t xml:space="preserve">Where and when the anterior cingulate cortex modulates attentional response: combined fMRI and ERP evidence. J. </w:t>
      </w:r>
      <w:proofErr w:type="spellStart"/>
      <w:r>
        <w:rPr>
          <w:color w:val="00000A"/>
        </w:rPr>
        <w:t>Cogn</w:t>
      </w:r>
      <w:proofErr w:type="spellEnd"/>
      <w:r>
        <w:rPr>
          <w:color w:val="00000A"/>
        </w:rPr>
        <w:t xml:space="preserve">. </w:t>
      </w:r>
      <w:proofErr w:type="spellStart"/>
      <w:r>
        <w:rPr>
          <w:color w:val="00000A"/>
        </w:rPr>
        <w:t>Neurosci</w:t>
      </w:r>
      <w:proofErr w:type="spellEnd"/>
      <w:r>
        <w:rPr>
          <w:color w:val="00000A"/>
        </w:rPr>
        <w:t>. 18, 766–80. doi:10.1162/jocn.2006.18.5.766</w:t>
      </w:r>
    </w:p>
    <w:p w14:paraId="78EC95D1" w14:textId="77777777" w:rsidR="00A51187" w:rsidRDefault="00C75C81">
      <w:pPr>
        <w:spacing w:after="140" w:line="480" w:lineRule="auto"/>
        <w:ind w:left="480" w:hanging="480"/>
        <w:rPr>
          <w:color w:val="00000A"/>
        </w:rPr>
      </w:pPr>
      <w:proofErr w:type="spellStart"/>
      <w:r>
        <w:rPr>
          <w:color w:val="00000A"/>
        </w:rPr>
        <w:t>Cyders</w:t>
      </w:r>
      <w:proofErr w:type="spellEnd"/>
      <w:r>
        <w:rPr>
          <w:color w:val="00000A"/>
        </w:rPr>
        <w:t xml:space="preserve">, M. A., Smith, G.T., 2007. Mood-based rash action and its components: Positive and negative urgency. Pers. </w:t>
      </w:r>
      <w:proofErr w:type="spellStart"/>
      <w:r>
        <w:rPr>
          <w:color w:val="00000A"/>
        </w:rPr>
        <w:t>Individ</w:t>
      </w:r>
      <w:proofErr w:type="spellEnd"/>
      <w:r>
        <w:rPr>
          <w:color w:val="00000A"/>
        </w:rPr>
        <w:t>. Dif. 43, 839–850. doi:10.1016/j.paid.2007.02.008</w:t>
      </w:r>
    </w:p>
    <w:p w14:paraId="246D4D15" w14:textId="51ABC2B9" w:rsidR="00572780" w:rsidRDefault="00572780">
      <w:pPr>
        <w:spacing w:after="140" w:line="480" w:lineRule="auto"/>
        <w:ind w:left="480" w:hanging="480"/>
      </w:pPr>
      <w:r>
        <w:rPr>
          <w:color w:val="00000A"/>
        </w:rPr>
        <w:t xml:space="preserve">Dale, A.M., </w:t>
      </w:r>
      <w:proofErr w:type="spellStart"/>
      <w:r>
        <w:rPr>
          <w:color w:val="00000A"/>
        </w:rPr>
        <w:t>Fischl</w:t>
      </w:r>
      <w:proofErr w:type="spellEnd"/>
      <w:r>
        <w:rPr>
          <w:color w:val="00000A"/>
        </w:rPr>
        <w:t xml:space="preserve">, B., </w:t>
      </w:r>
      <w:proofErr w:type="spellStart"/>
      <w:r>
        <w:rPr>
          <w:color w:val="00000A"/>
        </w:rPr>
        <w:t>Sereno</w:t>
      </w:r>
      <w:proofErr w:type="spellEnd"/>
      <w:r>
        <w:rPr>
          <w:color w:val="00000A"/>
        </w:rPr>
        <w:t xml:space="preserve">, M.I., 1999. Cortical surface-based analysis. I. Segmentation and surface reconstruction. </w:t>
      </w:r>
      <w:proofErr w:type="spellStart"/>
      <w:r>
        <w:rPr>
          <w:color w:val="00000A"/>
        </w:rPr>
        <w:t>Neuroimage</w:t>
      </w:r>
      <w:proofErr w:type="spellEnd"/>
      <w:r>
        <w:rPr>
          <w:color w:val="00000A"/>
        </w:rPr>
        <w:t xml:space="preserve"> 9, 179–194. doi:10.1006/nimg.1998.0395</w:t>
      </w:r>
    </w:p>
    <w:p w14:paraId="273C7E38" w14:textId="77777777" w:rsidR="00A51187" w:rsidRPr="008A3801" w:rsidRDefault="00C75C81">
      <w:pPr>
        <w:spacing w:after="140" w:line="480" w:lineRule="auto"/>
        <w:ind w:left="480" w:hanging="480"/>
        <w:rPr>
          <w:color w:val="00000A"/>
          <w:lang w:val="de-DE"/>
        </w:rPr>
      </w:pPr>
      <w:proofErr w:type="spellStart"/>
      <w:r>
        <w:rPr>
          <w:color w:val="00000A"/>
        </w:rPr>
        <w:lastRenderedPageBreak/>
        <w:t>Dalley</w:t>
      </w:r>
      <w:proofErr w:type="spellEnd"/>
      <w:r>
        <w:rPr>
          <w:color w:val="00000A"/>
        </w:rPr>
        <w:t xml:space="preserve">, J.W., </w:t>
      </w:r>
      <w:proofErr w:type="spellStart"/>
      <w:r>
        <w:rPr>
          <w:color w:val="00000A"/>
        </w:rPr>
        <w:t>Everitt</w:t>
      </w:r>
      <w:proofErr w:type="spellEnd"/>
      <w:r>
        <w:rPr>
          <w:color w:val="00000A"/>
        </w:rPr>
        <w:t xml:space="preserve">, B.J., Robbins, T.W., 2011. Impulsivity, Compulsivity, and Top-Down Cognitive Control. </w:t>
      </w:r>
      <w:r w:rsidRPr="008A3801">
        <w:rPr>
          <w:color w:val="00000A"/>
          <w:lang w:val="de-DE"/>
        </w:rPr>
        <w:t>Neuron 69, 680–694. doi:10.1016/j.neuron.2011.01.020</w:t>
      </w:r>
    </w:p>
    <w:p w14:paraId="057A5D75" w14:textId="772D1E06" w:rsidR="00814655" w:rsidRPr="00814655" w:rsidRDefault="00814655" w:rsidP="00814655">
      <w:pPr>
        <w:spacing w:after="140" w:line="480" w:lineRule="auto"/>
        <w:ind w:left="480" w:hanging="480"/>
      </w:pPr>
      <w:proofErr w:type="spellStart"/>
      <w:r w:rsidRPr="004362AA">
        <w:rPr>
          <w:color w:val="00000A"/>
          <w:lang w:val="de-DE"/>
        </w:rPr>
        <w:t>Daruna</w:t>
      </w:r>
      <w:proofErr w:type="spellEnd"/>
      <w:r w:rsidRPr="004362AA">
        <w:rPr>
          <w:color w:val="00000A"/>
          <w:lang w:val="de-DE"/>
        </w:rPr>
        <w:t xml:space="preserve">, J.H., Barnes, P.A., 1993. </w:t>
      </w:r>
      <w:r>
        <w:rPr>
          <w:color w:val="00000A"/>
        </w:rPr>
        <w:t xml:space="preserve">A neurodevelopmental view of impulsivity, in: </w:t>
      </w:r>
      <w:proofErr w:type="spellStart"/>
      <w:r>
        <w:rPr>
          <w:color w:val="00000A"/>
        </w:rPr>
        <w:t>McCown</w:t>
      </w:r>
      <w:proofErr w:type="spellEnd"/>
      <w:r>
        <w:rPr>
          <w:color w:val="00000A"/>
        </w:rPr>
        <w:t>, W.G., Johnson, J.L., Shure, M.B. (Eds.), The impulsive Client: Theory, Research and Treatment. American Psychological Association, Washington, D.C., pp. 23–27.</w:t>
      </w:r>
      <w:r w:rsidR="00E867B3">
        <w:rPr>
          <w:color w:val="00000A"/>
        </w:rPr>
        <w:t xml:space="preserve"> </w:t>
      </w:r>
      <w:proofErr w:type="spellStart"/>
      <w:r w:rsidR="00E867B3">
        <w:rPr>
          <w:color w:val="00000A"/>
        </w:rPr>
        <w:t>doi:http</w:t>
      </w:r>
      <w:proofErr w:type="spellEnd"/>
      <w:r w:rsidR="00E867B3">
        <w:rPr>
          <w:color w:val="00000A"/>
        </w:rPr>
        <w:t>://dx.doi.org/10.1037/10500-000</w:t>
      </w:r>
    </w:p>
    <w:p w14:paraId="56C2F798" w14:textId="77777777" w:rsidR="00A51187" w:rsidRDefault="00C75C81">
      <w:pPr>
        <w:spacing w:after="140" w:line="480" w:lineRule="auto"/>
        <w:ind w:left="480" w:hanging="480"/>
      </w:pPr>
      <w:r>
        <w:rPr>
          <w:color w:val="00000A"/>
        </w:rPr>
        <w:t xml:space="preserve">Davis, F.C., </w:t>
      </w:r>
      <w:proofErr w:type="spellStart"/>
      <w:r>
        <w:rPr>
          <w:color w:val="00000A"/>
        </w:rPr>
        <w:t>Knodt</w:t>
      </w:r>
      <w:proofErr w:type="spellEnd"/>
      <w:r>
        <w:rPr>
          <w:color w:val="00000A"/>
        </w:rPr>
        <w:t xml:space="preserve">, A.R., </w:t>
      </w:r>
      <w:proofErr w:type="spellStart"/>
      <w:r>
        <w:rPr>
          <w:color w:val="00000A"/>
        </w:rPr>
        <w:t>Sporns</w:t>
      </w:r>
      <w:proofErr w:type="spellEnd"/>
      <w:r>
        <w:rPr>
          <w:color w:val="00000A"/>
        </w:rPr>
        <w:t xml:space="preserve">, O., </w:t>
      </w:r>
      <w:proofErr w:type="spellStart"/>
      <w:r>
        <w:rPr>
          <w:color w:val="00000A"/>
        </w:rPr>
        <w:t>Lahey</w:t>
      </w:r>
      <w:proofErr w:type="spellEnd"/>
      <w:r>
        <w:rPr>
          <w:color w:val="00000A"/>
        </w:rPr>
        <w:t xml:space="preserve">, B.B., </w:t>
      </w:r>
      <w:proofErr w:type="spellStart"/>
      <w:r>
        <w:rPr>
          <w:color w:val="00000A"/>
        </w:rPr>
        <w:t>Zald</w:t>
      </w:r>
      <w:proofErr w:type="spellEnd"/>
      <w:r>
        <w:rPr>
          <w:color w:val="00000A"/>
        </w:rPr>
        <w:t xml:space="preserve">, D.H., </w:t>
      </w:r>
      <w:proofErr w:type="spellStart"/>
      <w:r>
        <w:rPr>
          <w:color w:val="00000A"/>
        </w:rPr>
        <w:t>Brigidi</w:t>
      </w:r>
      <w:proofErr w:type="spellEnd"/>
      <w:r>
        <w:rPr>
          <w:color w:val="00000A"/>
        </w:rPr>
        <w:t xml:space="preserve">, B.D., Hariri, A.R., 2013. Impulsivity and the modular organization of resting-state neural networks. </w:t>
      </w:r>
      <w:proofErr w:type="spellStart"/>
      <w:r>
        <w:rPr>
          <w:color w:val="00000A"/>
        </w:rPr>
        <w:t>Cereb</w:t>
      </w:r>
      <w:proofErr w:type="spellEnd"/>
      <w:r>
        <w:rPr>
          <w:color w:val="00000A"/>
        </w:rPr>
        <w:t>. Cortex 23, 1444–1452. doi:10.1093/</w:t>
      </w:r>
      <w:proofErr w:type="spellStart"/>
      <w:r>
        <w:rPr>
          <w:color w:val="00000A"/>
        </w:rPr>
        <w:t>cercor</w:t>
      </w:r>
      <w:proofErr w:type="spellEnd"/>
      <w:r>
        <w:rPr>
          <w:color w:val="00000A"/>
        </w:rPr>
        <w:t>/bhs126</w:t>
      </w:r>
    </w:p>
    <w:p w14:paraId="10A1667A" w14:textId="400B7A12" w:rsidR="00A51187" w:rsidRPr="00BE6603" w:rsidRDefault="00C75C81">
      <w:pPr>
        <w:spacing w:after="140" w:line="480" w:lineRule="auto"/>
        <w:ind w:left="480" w:hanging="480"/>
      </w:pPr>
      <w:proofErr w:type="spellStart"/>
      <w:r>
        <w:rPr>
          <w:color w:val="00000A"/>
        </w:rPr>
        <w:t>Devinski</w:t>
      </w:r>
      <w:proofErr w:type="spellEnd"/>
      <w:r>
        <w:rPr>
          <w:color w:val="00000A"/>
        </w:rPr>
        <w:t xml:space="preserve">, O., Morrell, M.J., Vogt, B.A., 1995. Contributions of the anterior cingulate cortex to </w:t>
      </w:r>
      <w:proofErr w:type="spellStart"/>
      <w:r>
        <w:rPr>
          <w:color w:val="00000A"/>
        </w:rPr>
        <w:t>behaviour</w:t>
      </w:r>
      <w:proofErr w:type="spellEnd"/>
      <w:r>
        <w:rPr>
          <w:color w:val="00000A"/>
        </w:rPr>
        <w:t xml:space="preserve">. </w:t>
      </w:r>
      <w:r w:rsidRPr="00BE6603">
        <w:rPr>
          <w:color w:val="00000A"/>
        </w:rPr>
        <w:t>Brain 118, 279</w:t>
      </w:r>
      <w:r w:rsidR="00572780" w:rsidRPr="00BE6603">
        <w:rPr>
          <w:color w:val="00000A"/>
        </w:rPr>
        <w:t>–</w:t>
      </w:r>
      <w:r w:rsidRPr="00BE6603">
        <w:rPr>
          <w:color w:val="00000A"/>
        </w:rPr>
        <w:t>306. doi:</w:t>
      </w:r>
      <w:r w:rsidRPr="00BE6603">
        <w:rPr>
          <w:rStyle w:val="Quotation"/>
          <w:i w:val="0"/>
          <w:iCs w:val="0"/>
          <w:color w:val="00000A"/>
        </w:rPr>
        <w:t>10.1093/brain/118.1.279</w:t>
      </w:r>
    </w:p>
    <w:p w14:paraId="1AE50B26" w14:textId="17159967" w:rsidR="00A51187" w:rsidRPr="00583BFE" w:rsidRDefault="00C41376">
      <w:pPr>
        <w:spacing w:after="140" w:line="480" w:lineRule="auto"/>
        <w:ind w:left="480" w:hanging="480"/>
        <w:rPr>
          <w:color w:val="00000A"/>
          <w:lang w:val="de-DE"/>
        </w:rPr>
      </w:pPr>
      <w:r w:rsidRPr="00BE6603">
        <w:rPr>
          <w:color w:val="00000A"/>
        </w:rPr>
        <w:t>Ding, W-N., Sun, J-H., Sun, Y-W., Chen, X., Zhou, Y., Zhuang, Z-G.</w:t>
      </w:r>
      <w:r w:rsidR="00C75C81" w:rsidRPr="00BE6603">
        <w:rPr>
          <w:color w:val="00000A"/>
        </w:rPr>
        <w:t xml:space="preserve">, Li, L., </w:t>
      </w:r>
      <w:r w:rsidR="00951DE1" w:rsidRPr="00BE6603">
        <w:rPr>
          <w:color w:val="00000A"/>
        </w:rPr>
        <w:t xml:space="preserve">Zhang, Y., Xu, J-R., Du, Y-S., </w:t>
      </w:r>
      <w:r w:rsidR="00C75C81" w:rsidRPr="00BE6603">
        <w:rPr>
          <w:color w:val="00000A"/>
        </w:rPr>
        <w:t xml:space="preserve">2014. </w:t>
      </w:r>
      <w:r w:rsidR="00C75C81">
        <w:rPr>
          <w:color w:val="00000A"/>
        </w:rPr>
        <w:t xml:space="preserve">Trait impulsivity and impaired prefrontal impulse inhibition function in adolescents with internet gaming addiction revealed by a Go/No-Go fMRI study. </w:t>
      </w:r>
      <w:proofErr w:type="spellStart"/>
      <w:r w:rsidR="00C75C81" w:rsidRPr="00583BFE">
        <w:rPr>
          <w:color w:val="00000A"/>
          <w:lang w:val="de-DE"/>
        </w:rPr>
        <w:t>Behav</w:t>
      </w:r>
      <w:proofErr w:type="spellEnd"/>
      <w:r w:rsidR="00C75C81" w:rsidRPr="00583BFE">
        <w:rPr>
          <w:color w:val="00000A"/>
          <w:lang w:val="de-DE"/>
        </w:rPr>
        <w:t xml:space="preserve">. Brain </w:t>
      </w:r>
      <w:proofErr w:type="spellStart"/>
      <w:r w:rsidR="00C75C81" w:rsidRPr="00583BFE">
        <w:rPr>
          <w:color w:val="00000A"/>
          <w:lang w:val="de-DE"/>
        </w:rPr>
        <w:t>Funct</w:t>
      </w:r>
      <w:proofErr w:type="spellEnd"/>
      <w:r w:rsidR="00C75C81" w:rsidRPr="00583BFE">
        <w:rPr>
          <w:color w:val="00000A"/>
          <w:lang w:val="de-DE"/>
        </w:rPr>
        <w:t>. 10, 20. doi:10.1186/1744-9081-10-20</w:t>
      </w:r>
    </w:p>
    <w:p w14:paraId="5CD5CDD8" w14:textId="4FC67884" w:rsidR="006803B2" w:rsidRPr="00583BFE" w:rsidRDefault="006803B2" w:rsidP="00583BFE">
      <w:pPr>
        <w:spacing w:after="140" w:line="480" w:lineRule="auto"/>
        <w:ind w:left="480" w:hanging="480"/>
      </w:pPr>
      <w:r w:rsidRPr="00583BFE">
        <w:rPr>
          <w:color w:val="00000A"/>
          <w:highlight w:val="lightGray"/>
          <w:lang w:val="de-DE"/>
        </w:rPr>
        <w:t xml:space="preserve">Domes, G., Schulze, L., Böttger, M., Grossmann, A., </w:t>
      </w:r>
      <w:proofErr w:type="spellStart"/>
      <w:r w:rsidRPr="00583BFE">
        <w:rPr>
          <w:color w:val="00000A"/>
          <w:highlight w:val="lightGray"/>
          <w:lang w:val="de-DE"/>
        </w:rPr>
        <w:t>Hauenstein</w:t>
      </w:r>
      <w:proofErr w:type="spellEnd"/>
      <w:r w:rsidRPr="00583BFE">
        <w:rPr>
          <w:color w:val="00000A"/>
          <w:highlight w:val="lightGray"/>
          <w:lang w:val="de-DE"/>
        </w:rPr>
        <w:t xml:space="preserve">, K., Wirtz, P.H., Heinrichs, M., </w:t>
      </w:r>
      <w:proofErr w:type="spellStart"/>
      <w:r w:rsidRPr="00583BFE">
        <w:rPr>
          <w:color w:val="00000A"/>
          <w:highlight w:val="lightGray"/>
          <w:lang w:val="de-DE"/>
        </w:rPr>
        <w:t>Herpertz</w:t>
      </w:r>
      <w:proofErr w:type="spellEnd"/>
      <w:r w:rsidRPr="00583BFE">
        <w:rPr>
          <w:color w:val="00000A"/>
          <w:highlight w:val="lightGray"/>
          <w:lang w:val="de-DE"/>
        </w:rPr>
        <w:t xml:space="preserve">, S.C., 2010. </w:t>
      </w:r>
      <w:r w:rsidRPr="00583BFE">
        <w:rPr>
          <w:color w:val="00000A"/>
          <w:highlight w:val="lightGray"/>
        </w:rPr>
        <w:t xml:space="preserve">The neural correlates of sex differences in the emotional reactivity and emotion regulation. </w:t>
      </w:r>
      <w:r w:rsidR="00471366" w:rsidRPr="00583BFE">
        <w:rPr>
          <w:color w:val="00000A"/>
          <w:highlight w:val="lightGray"/>
        </w:rPr>
        <w:t>Hum. Brain Mapp.</w:t>
      </w:r>
      <w:r w:rsidRPr="00583BFE">
        <w:rPr>
          <w:color w:val="00000A"/>
          <w:highlight w:val="lightGray"/>
        </w:rPr>
        <w:t xml:space="preserve"> 31, 758–769. doi:10.1002/hbm.20903</w:t>
      </w:r>
    </w:p>
    <w:p w14:paraId="5FE96674" w14:textId="2ED6FF94" w:rsidR="00A51187" w:rsidRDefault="00C75C81">
      <w:pPr>
        <w:spacing w:after="140" w:line="480" w:lineRule="auto"/>
        <w:ind w:left="480" w:hanging="480"/>
      </w:pPr>
      <w:r>
        <w:rPr>
          <w:color w:val="00000A"/>
        </w:rPr>
        <w:t xml:space="preserve">Duncan, J., 2010. The multiple-demand (MD) system of the primate brain: mental programs for intelligent </w:t>
      </w:r>
      <w:proofErr w:type="spellStart"/>
      <w:r>
        <w:rPr>
          <w:color w:val="00000A"/>
        </w:rPr>
        <w:t>behaviour</w:t>
      </w:r>
      <w:proofErr w:type="spellEnd"/>
      <w:r>
        <w:rPr>
          <w:color w:val="00000A"/>
        </w:rPr>
        <w:t xml:space="preserve">. Trends </w:t>
      </w:r>
      <w:proofErr w:type="spellStart"/>
      <w:r>
        <w:rPr>
          <w:color w:val="00000A"/>
        </w:rPr>
        <w:t>Cogn</w:t>
      </w:r>
      <w:proofErr w:type="spellEnd"/>
      <w:r>
        <w:rPr>
          <w:color w:val="00000A"/>
        </w:rPr>
        <w:t>. Sci. 14, 172</w:t>
      </w:r>
      <w:r w:rsidR="00951DE1" w:rsidRPr="006F5327">
        <w:rPr>
          <w:color w:val="00000A"/>
        </w:rPr>
        <w:t>–</w:t>
      </w:r>
      <w:r w:rsidR="005C01CB">
        <w:rPr>
          <w:color w:val="00000A"/>
        </w:rPr>
        <w:t>179. doi:</w:t>
      </w:r>
      <w:r>
        <w:rPr>
          <w:color w:val="00000A"/>
        </w:rPr>
        <w:t>10.1016/j.tics.2010.01.004</w:t>
      </w:r>
    </w:p>
    <w:p w14:paraId="2ACF703C" w14:textId="77777777" w:rsidR="00A51187" w:rsidRPr="009373D6" w:rsidRDefault="00C75C81">
      <w:pPr>
        <w:spacing w:after="140" w:line="480" w:lineRule="auto"/>
        <w:ind w:left="480" w:hanging="480"/>
        <w:rPr>
          <w:color w:val="00000A"/>
        </w:rPr>
      </w:pPr>
      <w:r>
        <w:rPr>
          <w:color w:val="00000A"/>
        </w:rPr>
        <w:t xml:space="preserve">Economides, M., </w:t>
      </w:r>
      <w:proofErr w:type="spellStart"/>
      <w:r>
        <w:rPr>
          <w:color w:val="00000A"/>
        </w:rPr>
        <w:t>Guitart-Masip</w:t>
      </w:r>
      <w:proofErr w:type="spellEnd"/>
      <w:r>
        <w:rPr>
          <w:color w:val="00000A"/>
        </w:rPr>
        <w:t xml:space="preserve">, M., </w:t>
      </w:r>
      <w:proofErr w:type="spellStart"/>
      <w:r>
        <w:rPr>
          <w:color w:val="00000A"/>
        </w:rPr>
        <w:t>Kurth</w:t>
      </w:r>
      <w:proofErr w:type="spellEnd"/>
      <w:r>
        <w:rPr>
          <w:color w:val="00000A"/>
        </w:rPr>
        <w:t xml:space="preserve">-Nelson, Z., Dolan, R.J., 2014. Anterior Cingulate Cortex Instigates Adaptive Switches in Choice by Integrating Immediate and Delayed Components of Value in Ventromedial Prefrontal Cortex. </w:t>
      </w:r>
      <w:r w:rsidRPr="009373D6">
        <w:rPr>
          <w:color w:val="00000A"/>
        </w:rPr>
        <w:t xml:space="preserve">J. </w:t>
      </w:r>
      <w:proofErr w:type="spellStart"/>
      <w:r w:rsidRPr="009373D6">
        <w:rPr>
          <w:color w:val="00000A"/>
        </w:rPr>
        <w:t>Neurosci</w:t>
      </w:r>
      <w:proofErr w:type="spellEnd"/>
      <w:r w:rsidRPr="009373D6">
        <w:rPr>
          <w:color w:val="00000A"/>
        </w:rPr>
        <w:t>. 34, 3340–3349. doi:10.1523/JNEUROSCI.4313-13.2014</w:t>
      </w:r>
    </w:p>
    <w:p w14:paraId="1730C8E6" w14:textId="1F792F64" w:rsidR="00726D55" w:rsidRPr="00726D55" w:rsidRDefault="00726D55">
      <w:pPr>
        <w:spacing w:after="140" w:line="480" w:lineRule="auto"/>
        <w:ind w:left="480" w:hanging="480"/>
        <w:rPr>
          <w:color w:val="00000A"/>
        </w:rPr>
      </w:pPr>
      <w:proofErr w:type="spellStart"/>
      <w:r w:rsidRPr="00B91F8A">
        <w:rPr>
          <w:color w:val="00000A"/>
          <w:highlight w:val="lightGray"/>
        </w:rPr>
        <w:lastRenderedPageBreak/>
        <w:t>Eklund</w:t>
      </w:r>
      <w:proofErr w:type="spellEnd"/>
      <w:r w:rsidRPr="00B91F8A">
        <w:rPr>
          <w:color w:val="00000A"/>
          <w:highlight w:val="lightGray"/>
        </w:rPr>
        <w:t xml:space="preserve">, A., Nichols, T.E., </w:t>
      </w:r>
      <w:proofErr w:type="spellStart"/>
      <w:r w:rsidRPr="00B91F8A">
        <w:rPr>
          <w:color w:val="00000A"/>
          <w:highlight w:val="lightGray"/>
        </w:rPr>
        <w:t>Knutsson</w:t>
      </w:r>
      <w:proofErr w:type="spellEnd"/>
      <w:r w:rsidRPr="00B91F8A">
        <w:rPr>
          <w:color w:val="00000A"/>
          <w:highlight w:val="lightGray"/>
        </w:rPr>
        <w:t>, H., 2016. Cluster failure: Why fMRI inferences for spatial extent have inflated false-positive rates. Proc. Natl. Acad. Sci. U. S. A 113, 7900</w:t>
      </w:r>
      <w:r w:rsidR="00EA0765" w:rsidRPr="00B91F8A">
        <w:rPr>
          <w:color w:val="00000A"/>
          <w:highlight w:val="lightGray"/>
        </w:rPr>
        <w:t>–</w:t>
      </w:r>
      <w:r w:rsidRPr="00B91F8A">
        <w:rPr>
          <w:color w:val="00000A"/>
          <w:highlight w:val="lightGray"/>
        </w:rPr>
        <w:t>7905. doi:10.1073/pnas.1602413113</w:t>
      </w:r>
    </w:p>
    <w:p w14:paraId="731186E2" w14:textId="77777777" w:rsidR="00A51187" w:rsidRDefault="00C75C81">
      <w:pPr>
        <w:spacing w:after="140" w:line="480" w:lineRule="auto"/>
        <w:ind w:left="480" w:hanging="480"/>
      </w:pPr>
      <w:proofErr w:type="spellStart"/>
      <w:r w:rsidRPr="009373D6">
        <w:rPr>
          <w:color w:val="00000A"/>
          <w:lang w:val="de-DE"/>
        </w:rPr>
        <w:t>Etkin</w:t>
      </w:r>
      <w:proofErr w:type="spellEnd"/>
      <w:r w:rsidRPr="009373D6">
        <w:rPr>
          <w:color w:val="00000A"/>
          <w:lang w:val="de-DE"/>
        </w:rPr>
        <w:t xml:space="preserve">, A., Egner, T., </w:t>
      </w:r>
      <w:proofErr w:type="spellStart"/>
      <w:r w:rsidRPr="009373D6">
        <w:rPr>
          <w:color w:val="00000A"/>
          <w:lang w:val="de-DE"/>
        </w:rPr>
        <w:t>Kalisch</w:t>
      </w:r>
      <w:proofErr w:type="spellEnd"/>
      <w:r w:rsidRPr="009373D6">
        <w:rPr>
          <w:color w:val="00000A"/>
          <w:lang w:val="de-DE"/>
        </w:rPr>
        <w:t xml:space="preserve">, R., 2011. </w:t>
      </w:r>
      <w:r>
        <w:rPr>
          <w:color w:val="00000A"/>
        </w:rPr>
        <w:t xml:space="preserve">Emotional processing in anterior cingulate and medial prefrontal. Trends </w:t>
      </w:r>
      <w:proofErr w:type="spellStart"/>
      <w:r>
        <w:rPr>
          <w:color w:val="00000A"/>
        </w:rPr>
        <w:t>Cogn</w:t>
      </w:r>
      <w:proofErr w:type="spellEnd"/>
      <w:r>
        <w:rPr>
          <w:color w:val="00000A"/>
        </w:rPr>
        <w:t>. Sci. 15, 85–93. doi:10.1016/j.tics.2010.11.004</w:t>
      </w:r>
    </w:p>
    <w:p w14:paraId="02708B2F" w14:textId="77777777" w:rsidR="00A51187" w:rsidRPr="00C75C81" w:rsidRDefault="00C75C81">
      <w:pPr>
        <w:spacing w:after="140" w:line="480" w:lineRule="auto"/>
        <w:ind w:left="480" w:hanging="480"/>
        <w:rPr>
          <w:color w:val="00000A"/>
          <w:lang w:val="de-DE"/>
        </w:rPr>
      </w:pPr>
      <w:proofErr w:type="spellStart"/>
      <w:r>
        <w:rPr>
          <w:color w:val="00000A"/>
        </w:rPr>
        <w:t>Evenden</w:t>
      </w:r>
      <w:proofErr w:type="spellEnd"/>
      <w:r>
        <w:rPr>
          <w:color w:val="00000A"/>
        </w:rPr>
        <w:t xml:space="preserve">, J.L., 1999. Varieties of impulsivity. </w:t>
      </w:r>
      <w:proofErr w:type="spellStart"/>
      <w:r w:rsidRPr="00C75C81">
        <w:rPr>
          <w:color w:val="00000A"/>
          <w:lang w:val="de-DE"/>
        </w:rPr>
        <w:t>Psychopharmacology</w:t>
      </w:r>
      <w:proofErr w:type="spellEnd"/>
      <w:r w:rsidRPr="00C75C81">
        <w:rPr>
          <w:color w:val="00000A"/>
          <w:lang w:val="de-DE"/>
        </w:rPr>
        <w:t xml:space="preserve"> (</w:t>
      </w:r>
      <w:proofErr w:type="spellStart"/>
      <w:r w:rsidRPr="00C75C81">
        <w:rPr>
          <w:color w:val="00000A"/>
          <w:lang w:val="de-DE"/>
        </w:rPr>
        <w:t>Berl</w:t>
      </w:r>
      <w:proofErr w:type="spellEnd"/>
      <w:r w:rsidRPr="00C75C81">
        <w:rPr>
          <w:color w:val="00000A"/>
          <w:lang w:val="de-DE"/>
        </w:rPr>
        <w:t>). 146, 348–361. doi:10.1007/PL00005481</w:t>
      </w:r>
    </w:p>
    <w:p w14:paraId="20B29925" w14:textId="370CAE37" w:rsidR="00946C70" w:rsidRDefault="00C75C81" w:rsidP="00946C70">
      <w:pPr>
        <w:spacing w:after="140" w:line="480" w:lineRule="auto"/>
        <w:ind w:left="480" w:hanging="480"/>
        <w:rPr>
          <w:color w:val="00000A"/>
        </w:rPr>
      </w:pPr>
      <w:proofErr w:type="spellStart"/>
      <w:r w:rsidRPr="00C75C81">
        <w:rPr>
          <w:color w:val="00000A"/>
          <w:lang w:val="de-DE"/>
        </w:rPr>
        <w:t>Fedorenko</w:t>
      </w:r>
      <w:proofErr w:type="spellEnd"/>
      <w:r w:rsidRPr="00C75C81">
        <w:rPr>
          <w:color w:val="00000A"/>
          <w:lang w:val="de-DE"/>
        </w:rPr>
        <w:t xml:space="preserve">, E., Duncan, J., </w:t>
      </w:r>
      <w:proofErr w:type="spellStart"/>
      <w:r w:rsidRPr="00C75C81">
        <w:rPr>
          <w:color w:val="00000A"/>
          <w:lang w:val="de-DE"/>
        </w:rPr>
        <w:t>Kanwisher</w:t>
      </w:r>
      <w:proofErr w:type="spellEnd"/>
      <w:r w:rsidRPr="00C75C81">
        <w:rPr>
          <w:color w:val="00000A"/>
          <w:lang w:val="de-DE"/>
        </w:rPr>
        <w:t xml:space="preserve">, N., 2013. </w:t>
      </w:r>
      <w:r>
        <w:rPr>
          <w:color w:val="00000A"/>
        </w:rPr>
        <w:t>Broad domain generality in focal regions of frontal and parietal cortex. Proc. Natl. Acad. Sci. U.</w:t>
      </w:r>
      <w:r w:rsidR="00951DE1">
        <w:rPr>
          <w:color w:val="00000A"/>
        </w:rPr>
        <w:t xml:space="preserve"> </w:t>
      </w:r>
      <w:r>
        <w:rPr>
          <w:color w:val="00000A"/>
        </w:rPr>
        <w:t>S.</w:t>
      </w:r>
      <w:r w:rsidR="00951DE1">
        <w:rPr>
          <w:color w:val="00000A"/>
        </w:rPr>
        <w:t xml:space="preserve"> </w:t>
      </w:r>
      <w:r>
        <w:rPr>
          <w:color w:val="00000A"/>
        </w:rPr>
        <w:t>A. 110,</w:t>
      </w:r>
      <w:r w:rsidR="00951DE1">
        <w:rPr>
          <w:color w:val="00000A"/>
        </w:rPr>
        <w:t xml:space="preserve"> </w:t>
      </w:r>
      <w:r>
        <w:rPr>
          <w:color w:val="00000A"/>
        </w:rPr>
        <w:t>16616–16621. doi:10.1073/pnas.1315235110</w:t>
      </w:r>
    </w:p>
    <w:p w14:paraId="7C845622" w14:textId="0E9D3DFE" w:rsidR="00946C70" w:rsidRPr="00946C70" w:rsidRDefault="00946C70" w:rsidP="00946C70">
      <w:pPr>
        <w:spacing w:after="140" w:line="480" w:lineRule="auto"/>
        <w:ind w:left="480" w:hanging="480"/>
        <w:rPr>
          <w:color w:val="00000A"/>
        </w:rPr>
      </w:pPr>
      <w:proofErr w:type="spellStart"/>
      <w:r w:rsidRPr="009373D6">
        <w:rPr>
          <w:color w:val="00000A"/>
          <w:highlight w:val="lightGray"/>
          <w:lang w:val="de-DE"/>
        </w:rPr>
        <w:t>Feinberg</w:t>
      </w:r>
      <w:proofErr w:type="spellEnd"/>
      <w:r w:rsidRPr="009373D6">
        <w:rPr>
          <w:color w:val="00000A"/>
          <w:highlight w:val="lightGray"/>
          <w:lang w:val="de-DE"/>
        </w:rPr>
        <w:t xml:space="preserve">, D.A., Moeller, S., Smith, S.M., Auerbach, E., </w:t>
      </w:r>
      <w:proofErr w:type="spellStart"/>
      <w:r w:rsidRPr="009373D6">
        <w:rPr>
          <w:color w:val="00000A"/>
          <w:highlight w:val="lightGray"/>
          <w:lang w:val="de-DE"/>
        </w:rPr>
        <w:t>Ramanna</w:t>
      </w:r>
      <w:proofErr w:type="spellEnd"/>
      <w:r w:rsidRPr="009373D6">
        <w:rPr>
          <w:color w:val="00000A"/>
          <w:highlight w:val="lightGray"/>
          <w:lang w:val="de-DE"/>
        </w:rPr>
        <w:t xml:space="preserve">, S., Gunther, M., </w:t>
      </w:r>
      <w:proofErr w:type="spellStart"/>
      <w:r w:rsidRPr="009373D6">
        <w:rPr>
          <w:color w:val="00000A"/>
          <w:highlight w:val="lightGray"/>
          <w:lang w:val="de-DE"/>
        </w:rPr>
        <w:t>Glasser</w:t>
      </w:r>
      <w:proofErr w:type="spellEnd"/>
      <w:r w:rsidRPr="009373D6">
        <w:rPr>
          <w:color w:val="00000A"/>
          <w:highlight w:val="lightGray"/>
          <w:lang w:val="de-DE"/>
        </w:rPr>
        <w:t xml:space="preserve">, M.F., Miller, K.L., </w:t>
      </w:r>
      <w:proofErr w:type="spellStart"/>
      <w:r w:rsidRPr="009373D6">
        <w:rPr>
          <w:color w:val="00000A"/>
          <w:highlight w:val="lightGray"/>
          <w:lang w:val="de-DE"/>
        </w:rPr>
        <w:t>Ugurbil</w:t>
      </w:r>
      <w:proofErr w:type="spellEnd"/>
      <w:r w:rsidRPr="009373D6">
        <w:rPr>
          <w:color w:val="00000A"/>
          <w:highlight w:val="lightGray"/>
          <w:lang w:val="de-DE"/>
        </w:rPr>
        <w:t xml:space="preserve">, K., </w:t>
      </w:r>
      <w:proofErr w:type="spellStart"/>
      <w:r w:rsidRPr="009373D6">
        <w:rPr>
          <w:color w:val="00000A"/>
          <w:highlight w:val="lightGray"/>
          <w:lang w:val="de-DE"/>
        </w:rPr>
        <w:t>Yacoub</w:t>
      </w:r>
      <w:proofErr w:type="spellEnd"/>
      <w:r w:rsidRPr="009373D6">
        <w:rPr>
          <w:color w:val="00000A"/>
          <w:highlight w:val="lightGray"/>
          <w:lang w:val="de-DE"/>
        </w:rPr>
        <w:t xml:space="preserve">, E., 2010. </w:t>
      </w:r>
      <w:r w:rsidRPr="00583BFE">
        <w:rPr>
          <w:color w:val="00000A"/>
          <w:highlight w:val="lightGray"/>
        </w:rPr>
        <w:t xml:space="preserve">Multiplexed echo planar imaging for sub-second whole brain FMRI and fast diffusion imaging. </w:t>
      </w:r>
      <w:proofErr w:type="spellStart"/>
      <w:r w:rsidRPr="00583BFE">
        <w:rPr>
          <w:color w:val="00000A"/>
          <w:highlight w:val="lightGray"/>
        </w:rPr>
        <w:t>PLoS</w:t>
      </w:r>
      <w:proofErr w:type="spellEnd"/>
      <w:r w:rsidRPr="00583BFE">
        <w:rPr>
          <w:color w:val="00000A"/>
          <w:highlight w:val="lightGray"/>
        </w:rPr>
        <w:t xml:space="preserve"> One 5, e15710. doi:10.1371/journal.pone.00157</w:t>
      </w:r>
      <w:r w:rsidR="0057541A" w:rsidRPr="00583BFE">
        <w:rPr>
          <w:color w:val="00000A"/>
          <w:highlight w:val="lightGray"/>
        </w:rPr>
        <w:t>10</w:t>
      </w:r>
      <w:r>
        <w:rPr>
          <w:color w:val="00000A"/>
        </w:rPr>
        <w:t xml:space="preserve"> </w:t>
      </w:r>
    </w:p>
    <w:p w14:paraId="7AA35A94" w14:textId="3147A40D" w:rsidR="009E6C9B" w:rsidRPr="00BF07A0" w:rsidRDefault="009E6C9B" w:rsidP="009E6C9B">
      <w:pPr>
        <w:spacing w:after="140" w:line="480" w:lineRule="auto"/>
        <w:ind w:left="480" w:hanging="480"/>
      </w:pPr>
      <w:proofErr w:type="spellStart"/>
      <w:r w:rsidRPr="00331686">
        <w:rPr>
          <w:color w:val="00000A"/>
        </w:rPr>
        <w:t>Fischl</w:t>
      </w:r>
      <w:proofErr w:type="spellEnd"/>
      <w:r w:rsidRPr="00331686">
        <w:rPr>
          <w:color w:val="00000A"/>
        </w:rPr>
        <w:t xml:space="preserve">, B., </w:t>
      </w:r>
      <w:proofErr w:type="spellStart"/>
      <w:r w:rsidR="00D07DAC">
        <w:rPr>
          <w:color w:val="00000A"/>
        </w:rPr>
        <w:t>Sereno</w:t>
      </w:r>
      <w:proofErr w:type="spellEnd"/>
      <w:r w:rsidR="00D07DAC">
        <w:rPr>
          <w:color w:val="00000A"/>
        </w:rPr>
        <w:t>, M.I., Dale, A.M., 1999. Cortical surface-based analysis. II: Inflation, flattening, and</w:t>
      </w:r>
      <w:r w:rsidR="00572780">
        <w:rPr>
          <w:color w:val="00000A"/>
        </w:rPr>
        <w:t xml:space="preserve"> a</w:t>
      </w:r>
      <w:r w:rsidR="00D07DAC">
        <w:rPr>
          <w:color w:val="00000A"/>
        </w:rPr>
        <w:t xml:space="preserve"> surface-based coordinate system. </w:t>
      </w:r>
      <w:proofErr w:type="spellStart"/>
      <w:r w:rsidR="00D07DAC">
        <w:rPr>
          <w:color w:val="00000A"/>
        </w:rPr>
        <w:t>Neuroimage</w:t>
      </w:r>
      <w:proofErr w:type="spellEnd"/>
      <w:r w:rsidR="00D07DAC">
        <w:rPr>
          <w:color w:val="00000A"/>
        </w:rPr>
        <w:t xml:space="preserve"> 9, 195–207. doi:10.1006/nimg.1998.0396</w:t>
      </w:r>
    </w:p>
    <w:p w14:paraId="6ACE4D15" w14:textId="77777777" w:rsidR="00A51187" w:rsidRDefault="00C75C81">
      <w:pPr>
        <w:spacing w:after="140" w:line="480" w:lineRule="auto"/>
        <w:ind w:left="480" w:hanging="480"/>
        <w:rPr>
          <w:color w:val="00000A"/>
        </w:rPr>
      </w:pPr>
      <w:proofErr w:type="spellStart"/>
      <w:r>
        <w:rPr>
          <w:color w:val="00000A"/>
        </w:rPr>
        <w:t>Friston</w:t>
      </w:r>
      <w:proofErr w:type="spellEnd"/>
      <w:r>
        <w:rPr>
          <w:color w:val="00000A"/>
        </w:rPr>
        <w:t xml:space="preserve">, K.J., Williams, S., Howard, R., </w:t>
      </w:r>
      <w:proofErr w:type="spellStart"/>
      <w:r>
        <w:rPr>
          <w:color w:val="00000A"/>
        </w:rPr>
        <w:t>Frackowiak</w:t>
      </w:r>
      <w:proofErr w:type="spellEnd"/>
      <w:r>
        <w:rPr>
          <w:color w:val="00000A"/>
        </w:rPr>
        <w:t xml:space="preserve">, R.S., Turner, R., 1996. Movement-related effects in fMRI time-series. </w:t>
      </w:r>
      <w:proofErr w:type="spellStart"/>
      <w:r>
        <w:rPr>
          <w:color w:val="00000A"/>
        </w:rPr>
        <w:t>Magn</w:t>
      </w:r>
      <w:proofErr w:type="spellEnd"/>
      <w:r>
        <w:rPr>
          <w:color w:val="00000A"/>
        </w:rPr>
        <w:t xml:space="preserve">. </w:t>
      </w:r>
      <w:proofErr w:type="spellStart"/>
      <w:r>
        <w:rPr>
          <w:color w:val="00000A"/>
        </w:rPr>
        <w:t>Reson</w:t>
      </w:r>
      <w:proofErr w:type="spellEnd"/>
      <w:r>
        <w:rPr>
          <w:color w:val="00000A"/>
        </w:rPr>
        <w:t>. Med. 35, 346–355. doi:10.1002/mrm.1910350312</w:t>
      </w:r>
    </w:p>
    <w:p w14:paraId="632371CE" w14:textId="60F2EBBC" w:rsidR="006803B2" w:rsidRPr="006803B2" w:rsidRDefault="006803B2">
      <w:pPr>
        <w:spacing w:after="140" w:line="480" w:lineRule="auto"/>
        <w:ind w:left="480" w:hanging="480"/>
      </w:pPr>
      <w:r w:rsidRPr="00583BFE">
        <w:rPr>
          <w:color w:val="00000A"/>
          <w:highlight w:val="lightGray"/>
        </w:rPr>
        <w:t xml:space="preserve">Goldstein, R.Z., </w:t>
      </w:r>
      <w:proofErr w:type="spellStart"/>
      <w:r w:rsidRPr="00583BFE">
        <w:rPr>
          <w:color w:val="00000A"/>
          <w:highlight w:val="lightGray"/>
        </w:rPr>
        <w:t>Tomasi</w:t>
      </w:r>
      <w:proofErr w:type="spellEnd"/>
      <w:r w:rsidRPr="00583BFE">
        <w:rPr>
          <w:color w:val="00000A"/>
          <w:highlight w:val="lightGray"/>
        </w:rPr>
        <w:t xml:space="preserve">, D., </w:t>
      </w:r>
      <w:proofErr w:type="spellStart"/>
      <w:r w:rsidRPr="00583BFE">
        <w:rPr>
          <w:color w:val="00000A"/>
          <w:highlight w:val="lightGray"/>
        </w:rPr>
        <w:t>Rajaram</w:t>
      </w:r>
      <w:proofErr w:type="spellEnd"/>
      <w:r w:rsidRPr="00583BFE">
        <w:rPr>
          <w:color w:val="00000A"/>
          <w:highlight w:val="lightGray"/>
        </w:rPr>
        <w:t xml:space="preserve">, S., </w:t>
      </w:r>
      <w:proofErr w:type="spellStart"/>
      <w:r w:rsidRPr="00583BFE">
        <w:rPr>
          <w:color w:val="00000A"/>
          <w:highlight w:val="lightGray"/>
        </w:rPr>
        <w:t>Cottone</w:t>
      </w:r>
      <w:proofErr w:type="spellEnd"/>
      <w:r w:rsidRPr="00583BFE">
        <w:rPr>
          <w:color w:val="00000A"/>
          <w:highlight w:val="lightGray"/>
        </w:rPr>
        <w:t xml:space="preserve">, L.A., Zhang, L., Maloney, T., </w:t>
      </w:r>
      <w:proofErr w:type="spellStart"/>
      <w:r w:rsidRPr="00583BFE">
        <w:rPr>
          <w:color w:val="00000A"/>
          <w:highlight w:val="lightGray"/>
        </w:rPr>
        <w:t>Telang</w:t>
      </w:r>
      <w:proofErr w:type="spellEnd"/>
      <w:r w:rsidRPr="00583BFE">
        <w:rPr>
          <w:color w:val="00000A"/>
          <w:highlight w:val="lightGray"/>
        </w:rPr>
        <w:t xml:space="preserve">, F., Alia-Klein, N., </w:t>
      </w:r>
      <w:proofErr w:type="spellStart"/>
      <w:r w:rsidRPr="00583BFE">
        <w:rPr>
          <w:color w:val="00000A"/>
          <w:highlight w:val="lightGray"/>
        </w:rPr>
        <w:t>Volkow</w:t>
      </w:r>
      <w:proofErr w:type="spellEnd"/>
      <w:r w:rsidRPr="00583BFE">
        <w:rPr>
          <w:color w:val="00000A"/>
          <w:highlight w:val="lightGray"/>
        </w:rPr>
        <w:t>, N.D., 2007. Role of the anterior cingulate and medial orbitofrontal cortex in preprocessing drug cues in cocaine addiction. Neuroscience 144, 1153–1159. doi:10.1016/j.neuroscience.2006.11.024</w:t>
      </w:r>
      <w:r>
        <w:rPr>
          <w:color w:val="00000A"/>
        </w:rPr>
        <w:t xml:space="preserve"> </w:t>
      </w:r>
    </w:p>
    <w:p w14:paraId="07701625" w14:textId="77777777" w:rsidR="00A51187" w:rsidRDefault="00C75C81">
      <w:pPr>
        <w:spacing w:after="140" w:line="480" w:lineRule="auto"/>
        <w:ind w:left="480" w:hanging="480"/>
      </w:pPr>
      <w:proofErr w:type="spellStart"/>
      <w:r>
        <w:rPr>
          <w:color w:val="00000A"/>
        </w:rPr>
        <w:lastRenderedPageBreak/>
        <w:t>Gorgolewski</w:t>
      </w:r>
      <w:proofErr w:type="spellEnd"/>
      <w:r>
        <w:rPr>
          <w:color w:val="00000A"/>
        </w:rPr>
        <w:t xml:space="preserve">, K., Burns, C.D., Madison, C., Clark, D., </w:t>
      </w:r>
      <w:proofErr w:type="spellStart"/>
      <w:r>
        <w:rPr>
          <w:color w:val="00000A"/>
        </w:rPr>
        <w:t>Halchenko</w:t>
      </w:r>
      <w:proofErr w:type="spellEnd"/>
      <w:r>
        <w:rPr>
          <w:color w:val="00000A"/>
        </w:rPr>
        <w:t xml:space="preserve">, Y.O., Waskom, M.L., Ghosh, S.S., 2011. </w:t>
      </w:r>
      <w:proofErr w:type="spellStart"/>
      <w:r>
        <w:rPr>
          <w:color w:val="00000A"/>
        </w:rPr>
        <w:t>Nipype</w:t>
      </w:r>
      <w:proofErr w:type="spellEnd"/>
      <w:r>
        <w:rPr>
          <w:color w:val="00000A"/>
        </w:rPr>
        <w:t xml:space="preserve">: a flexible, lightweight and extensible neuroimaging data processing framework in python. Front. </w:t>
      </w:r>
      <w:proofErr w:type="spellStart"/>
      <w:r>
        <w:rPr>
          <w:color w:val="00000A"/>
        </w:rPr>
        <w:t>Neuroinform</w:t>
      </w:r>
      <w:proofErr w:type="spellEnd"/>
      <w:r>
        <w:rPr>
          <w:color w:val="00000A"/>
        </w:rPr>
        <w:t>. 5, 13. doi:10.3389/fninf.2011.00013</w:t>
      </w:r>
    </w:p>
    <w:p w14:paraId="720E3220" w14:textId="77777777" w:rsidR="00A51187" w:rsidRDefault="00C75C81">
      <w:pPr>
        <w:spacing w:after="140" w:line="480" w:lineRule="auto"/>
        <w:ind w:left="480" w:hanging="480"/>
        <w:rPr>
          <w:color w:val="00000A"/>
        </w:rPr>
      </w:pPr>
      <w:r>
        <w:rPr>
          <w:color w:val="00000A"/>
        </w:rPr>
        <w:t xml:space="preserve">Grill-Spector, K., </w:t>
      </w:r>
      <w:proofErr w:type="spellStart"/>
      <w:r>
        <w:rPr>
          <w:color w:val="00000A"/>
        </w:rPr>
        <w:t>Malach</w:t>
      </w:r>
      <w:proofErr w:type="spellEnd"/>
      <w:r>
        <w:rPr>
          <w:color w:val="00000A"/>
        </w:rPr>
        <w:t xml:space="preserve">, R., 2004. The human visual cortex. </w:t>
      </w:r>
      <w:proofErr w:type="spellStart"/>
      <w:r>
        <w:rPr>
          <w:color w:val="00000A"/>
        </w:rPr>
        <w:t>Annu</w:t>
      </w:r>
      <w:proofErr w:type="spellEnd"/>
      <w:r>
        <w:rPr>
          <w:color w:val="00000A"/>
        </w:rPr>
        <w:t xml:space="preserve">. Rev. </w:t>
      </w:r>
      <w:proofErr w:type="spellStart"/>
      <w:r>
        <w:rPr>
          <w:color w:val="00000A"/>
        </w:rPr>
        <w:t>Neurosci</w:t>
      </w:r>
      <w:proofErr w:type="spellEnd"/>
      <w:r>
        <w:rPr>
          <w:color w:val="00000A"/>
        </w:rPr>
        <w:t xml:space="preserve">. 27, 649–677. </w:t>
      </w:r>
      <w:proofErr w:type="spellStart"/>
      <w:r>
        <w:rPr>
          <w:color w:val="00000A"/>
        </w:rPr>
        <w:t>doi</w:t>
      </w:r>
      <w:proofErr w:type="spellEnd"/>
      <w:r>
        <w:rPr>
          <w:color w:val="00000A"/>
        </w:rPr>
        <w:t>: 10.1146/annurev.neuro.27.070203.144220</w:t>
      </w:r>
    </w:p>
    <w:p w14:paraId="37AC0192" w14:textId="7A06B9F1" w:rsidR="004C67B5" w:rsidRPr="004C67B5" w:rsidRDefault="004C67B5">
      <w:pPr>
        <w:spacing w:after="140" w:line="480" w:lineRule="auto"/>
        <w:ind w:left="480" w:hanging="480"/>
      </w:pPr>
      <w:proofErr w:type="spellStart"/>
      <w:r w:rsidRPr="00583BFE">
        <w:rPr>
          <w:color w:val="00000A"/>
          <w:highlight w:val="lightGray"/>
        </w:rPr>
        <w:t>Gröne</w:t>
      </w:r>
      <w:proofErr w:type="spellEnd"/>
      <w:r w:rsidRPr="00583BFE">
        <w:rPr>
          <w:color w:val="00000A"/>
          <w:highlight w:val="lightGray"/>
        </w:rPr>
        <w:t xml:space="preserve">, M., </w:t>
      </w:r>
      <w:proofErr w:type="spellStart"/>
      <w:r w:rsidRPr="00583BFE">
        <w:rPr>
          <w:color w:val="00000A"/>
          <w:highlight w:val="lightGray"/>
        </w:rPr>
        <w:t>Dyck</w:t>
      </w:r>
      <w:proofErr w:type="spellEnd"/>
      <w:r w:rsidRPr="00583BFE">
        <w:rPr>
          <w:color w:val="00000A"/>
          <w:highlight w:val="lightGray"/>
        </w:rPr>
        <w:t xml:space="preserve">, M., </w:t>
      </w:r>
      <w:proofErr w:type="spellStart"/>
      <w:r w:rsidRPr="00583BFE">
        <w:rPr>
          <w:color w:val="00000A"/>
          <w:highlight w:val="lightGray"/>
        </w:rPr>
        <w:t>Koush</w:t>
      </w:r>
      <w:proofErr w:type="spellEnd"/>
      <w:r w:rsidRPr="00583BFE">
        <w:rPr>
          <w:color w:val="00000A"/>
          <w:highlight w:val="lightGray"/>
        </w:rPr>
        <w:t xml:space="preserve">, Y., </w:t>
      </w:r>
      <w:proofErr w:type="spellStart"/>
      <w:r w:rsidRPr="00583BFE">
        <w:rPr>
          <w:color w:val="00000A"/>
          <w:highlight w:val="lightGray"/>
        </w:rPr>
        <w:t>Bergert</w:t>
      </w:r>
      <w:proofErr w:type="spellEnd"/>
      <w:r w:rsidRPr="00583BFE">
        <w:rPr>
          <w:color w:val="00000A"/>
          <w:highlight w:val="lightGray"/>
        </w:rPr>
        <w:t xml:space="preserve">, S., </w:t>
      </w:r>
      <w:proofErr w:type="spellStart"/>
      <w:r w:rsidRPr="00583BFE">
        <w:rPr>
          <w:color w:val="00000A"/>
          <w:highlight w:val="lightGray"/>
        </w:rPr>
        <w:t>Mathiak</w:t>
      </w:r>
      <w:proofErr w:type="spellEnd"/>
      <w:r w:rsidRPr="00583BFE">
        <w:rPr>
          <w:color w:val="00000A"/>
          <w:highlight w:val="lightGray"/>
        </w:rPr>
        <w:t xml:space="preserve">, K.A., Alawi, E.M., Elliott, M., </w:t>
      </w:r>
      <w:proofErr w:type="spellStart"/>
      <w:r w:rsidRPr="00583BFE">
        <w:rPr>
          <w:color w:val="00000A"/>
          <w:highlight w:val="lightGray"/>
        </w:rPr>
        <w:t>Mathiak</w:t>
      </w:r>
      <w:proofErr w:type="spellEnd"/>
      <w:r w:rsidRPr="00583BFE">
        <w:rPr>
          <w:color w:val="00000A"/>
          <w:highlight w:val="lightGray"/>
        </w:rPr>
        <w:t xml:space="preserve">, K., 2015. Upregulation of the rostral anterior cingulate cortex can alter the perception of emotions: fMRI-based neurofeedback at 3 and 7 T. Brain </w:t>
      </w:r>
      <w:proofErr w:type="spellStart"/>
      <w:r w:rsidRPr="00583BFE">
        <w:rPr>
          <w:color w:val="00000A"/>
          <w:highlight w:val="lightGray"/>
        </w:rPr>
        <w:t>Topogr</w:t>
      </w:r>
      <w:proofErr w:type="spellEnd"/>
      <w:r w:rsidRPr="00583BFE">
        <w:rPr>
          <w:color w:val="00000A"/>
          <w:highlight w:val="lightGray"/>
        </w:rPr>
        <w:t>. 28, 197-207. doi:10.1007/s10548-014-0384-4</w:t>
      </w:r>
    </w:p>
    <w:p w14:paraId="25A5E7AB" w14:textId="77777777" w:rsidR="00A51187" w:rsidRDefault="00C75C81">
      <w:pPr>
        <w:spacing w:after="140" w:line="480" w:lineRule="auto"/>
        <w:ind w:left="480" w:hanging="480"/>
      </w:pPr>
      <w:proofErr w:type="spellStart"/>
      <w:r>
        <w:rPr>
          <w:color w:val="00000A"/>
        </w:rPr>
        <w:t>Hagmann</w:t>
      </w:r>
      <w:proofErr w:type="spellEnd"/>
      <w:r>
        <w:rPr>
          <w:color w:val="00000A"/>
        </w:rPr>
        <w:t xml:space="preserve">, P., </w:t>
      </w:r>
      <w:proofErr w:type="spellStart"/>
      <w:r>
        <w:rPr>
          <w:color w:val="00000A"/>
        </w:rPr>
        <w:t>Cammoun</w:t>
      </w:r>
      <w:proofErr w:type="spellEnd"/>
      <w:r>
        <w:rPr>
          <w:color w:val="00000A"/>
        </w:rPr>
        <w:t xml:space="preserve">, L., </w:t>
      </w:r>
      <w:proofErr w:type="spellStart"/>
      <w:r>
        <w:rPr>
          <w:color w:val="00000A"/>
        </w:rPr>
        <w:t>Gigandet</w:t>
      </w:r>
      <w:proofErr w:type="spellEnd"/>
      <w:r>
        <w:rPr>
          <w:color w:val="00000A"/>
        </w:rPr>
        <w:t xml:space="preserve">, X., </w:t>
      </w:r>
      <w:proofErr w:type="spellStart"/>
      <w:r>
        <w:rPr>
          <w:color w:val="00000A"/>
        </w:rPr>
        <w:t>Meuli</w:t>
      </w:r>
      <w:proofErr w:type="spellEnd"/>
      <w:r>
        <w:rPr>
          <w:color w:val="00000A"/>
        </w:rPr>
        <w:t xml:space="preserve">, R., Honey, C.J., Van </w:t>
      </w:r>
      <w:proofErr w:type="spellStart"/>
      <w:r>
        <w:rPr>
          <w:color w:val="00000A"/>
        </w:rPr>
        <w:t>Wedeen</w:t>
      </w:r>
      <w:proofErr w:type="spellEnd"/>
      <w:r>
        <w:rPr>
          <w:color w:val="00000A"/>
        </w:rPr>
        <w:t xml:space="preserve">, J., </w:t>
      </w:r>
      <w:proofErr w:type="spellStart"/>
      <w:r>
        <w:rPr>
          <w:color w:val="00000A"/>
        </w:rPr>
        <w:t>Sporns</w:t>
      </w:r>
      <w:proofErr w:type="spellEnd"/>
      <w:r>
        <w:rPr>
          <w:color w:val="00000A"/>
        </w:rPr>
        <w:t xml:space="preserve">, O., 2008. Mapping the structural core of human cerebral cortex. </w:t>
      </w:r>
      <w:proofErr w:type="spellStart"/>
      <w:r>
        <w:rPr>
          <w:color w:val="00000A"/>
        </w:rPr>
        <w:t>PLoS</w:t>
      </w:r>
      <w:proofErr w:type="spellEnd"/>
      <w:r>
        <w:rPr>
          <w:color w:val="00000A"/>
        </w:rPr>
        <w:t xml:space="preserve"> Biol. 6, 1479–1493. doi:10.1371/journal.pbio.0060159</w:t>
      </w:r>
    </w:p>
    <w:p w14:paraId="68B55047" w14:textId="77777777" w:rsidR="00A51187" w:rsidRDefault="00C75C81">
      <w:pPr>
        <w:spacing w:after="140" w:line="480" w:lineRule="auto"/>
        <w:ind w:left="480" w:hanging="480"/>
      </w:pPr>
      <w:r>
        <w:rPr>
          <w:color w:val="00000A"/>
        </w:rPr>
        <w:t xml:space="preserve">Jenkinson, M., Beckmann, C.F., Behrens, T.E.J., </w:t>
      </w:r>
      <w:proofErr w:type="spellStart"/>
      <w:r>
        <w:rPr>
          <w:color w:val="00000A"/>
        </w:rPr>
        <w:t>Woolrich</w:t>
      </w:r>
      <w:proofErr w:type="spellEnd"/>
      <w:r>
        <w:rPr>
          <w:color w:val="00000A"/>
        </w:rPr>
        <w:t xml:space="preserve">, M.W., Smith, S.M., 2012. </w:t>
      </w:r>
      <w:proofErr w:type="spellStart"/>
      <w:r>
        <w:rPr>
          <w:color w:val="00000A"/>
        </w:rPr>
        <w:t>Fsl</w:t>
      </w:r>
      <w:proofErr w:type="spellEnd"/>
      <w:r>
        <w:rPr>
          <w:color w:val="00000A"/>
        </w:rPr>
        <w:t xml:space="preserve">. </w:t>
      </w:r>
      <w:proofErr w:type="spellStart"/>
      <w:r>
        <w:rPr>
          <w:color w:val="00000A"/>
        </w:rPr>
        <w:t>Neuroimage</w:t>
      </w:r>
      <w:proofErr w:type="spellEnd"/>
      <w:r>
        <w:rPr>
          <w:color w:val="00000A"/>
        </w:rPr>
        <w:t xml:space="preserve"> 62, 782–790. doi:10.1016/j.neuroimage.2011.09.015</w:t>
      </w:r>
    </w:p>
    <w:p w14:paraId="0ED5A6BC" w14:textId="758884CD" w:rsidR="00A51187" w:rsidRDefault="00C75C81">
      <w:pPr>
        <w:spacing w:after="140" w:line="480" w:lineRule="auto"/>
        <w:ind w:left="480" w:hanging="480"/>
      </w:pPr>
      <w:r>
        <w:rPr>
          <w:color w:val="00000A"/>
        </w:rPr>
        <w:t xml:space="preserve">Kagan, J., 1966. Reflection-impulsivity: the generality and dynamics of conceptual tempo. J. </w:t>
      </w:r>
      <w:proofErr w:type="spellStart"/>
      <w:r>
        <w:rPr>
          <w:color w:val="00000A"/>
        </w:rPr>
        <w:t>Abnorm</w:t>
      </w:r>
      <w:proofErr w:type="spellEnd"/>
      <w:r>
        <w:rPr>
          <w:color w:val="00000A"/>
        </w:rPr>
        <w:t>. Psychol. 71, 17</w:t>
      </w:r>
      <w:r w:rsidR="00E867B3">
        <w:rPr>
          <w:color w:val="00000A"/>
        </w:rPr>
        <w:t>–</w:t>
      </w:r>
      <w:r>
        <w:rPr>
          <w:color w:val="00000A"/>
        </w:rPr>
        <w:t xml:space="preserve">24. </w:t>
      </w:r>
      <w:proofErr w:type="spellStart"/>
      <w:r>
        <w:rPr>
          <w:color w:val="00000A"/>
        </w:rPr>
        <w:t>doi:http</w:t>
      </w:r>
      <w:proofErr w:type="spellEnd"/>
      <w:r>
        <w:rPr>
          <w:color w:val="00000A"/>
        </w:rPr>
        <w:t>://dx.</w:t>
      </w:r>
      <w:r>
        <w:rPr>
          <w:rStyle w:val="Emphasis"/>
          <w:i w:val="0"/>
          <w:iCs w:val="0"/>
          <w:color w:val="00000A"/>
        </w:rPr>
        <w:t>doi</w:t>
      </w:r>
      <w:r>
        <w:rPr>
          <w:color w:val="00000A"/>
        </w:rPr>
        <w:t>.org/</w:t>
      </w:r>
      <w:r>
        <w:rPr>
          <w:rStyle w:val="Emphasis"/>
          <w:i w:val="0"/>
          <w:iCs w:val="0"/>
          <w:color w:val="00000A"/>
        </w:rPr>
        <w:t>10.1037</w:t>
      </w:r>
      <w:r>
        <w:rPr>
          <w:color w:val="00000A"/>
        </w:rPr>
        <w:t>/</w:t>
      </w:r>
      <w:r>
        <w:rPr>
          <w:rStyle w:val="Emphasis"/>
          <w:i w:val="0"/>
          <w:iCs w:val="0"/>
          <w:color w:val="00000A"/>
        </w:rPr>
        <w:t>h0022886</w:t>
      </w:r>
    </w:p>
    <w:p w14:paraId="356A4633" w14:textId="18E5D500" w:rsidR="00A51187" w:rsidRDefault="00C75C81">
      <w:pPr>
        <w:spacing w:after="140" w:line="480" w:lineRule="auto"/>
        <w:ind w:left="480" w:hanging="480"/>
      </w:pPr>
      <w:r>
        <w:rPr>
          <w:color w:val="00000A"/>
        </w:rPr>
        <w:t xml:space="preserve">Kelly, A.M.C., Di Martino, A., Uddin, L.Q., </w:t>
      </w:r>
      <w:proofErr w:type="spellStart"/>
      <w:r>
        <w:rPr>
          <w:color w:val="00000A"/>
        </w:rPr>
        <w:t>Shehzad</w:t>
      </w:r>
      <w:proofErr w:type="spellEnd"/>
      <w:r>
        <w:rPr>
          <w:color w:val="00000A"/>
        </w:rPr>
        <w:t xml:space="preserve">, Z., Gee, D.G., Reiss, P.T., Margulies, D.S., Castellanos, F.X., </w:t>
      </w:r>
      <w:proofErr w:type="spellStart"/>
      <w:r>
        <w:rPr>
          <w:color w:val="00000A"/>
        </w:rPr>
        <w:t>Milham</w:t>
      </w:r>
      <w:proofErr w:type="spellEnd"/>
      <w:r>
        <w:rPr>
          <w:color w:val="00000A"/>
        </w:rPr>
        <w:t xml:space="preserve">, M.P., 2009. Development of anterior cingulate functional connectivity from late childhood to early adulthood. </w:t>
      </w:r>
      <w:proofErr w:type="spellStart"/>
      <w:r>
        <w:rPr>
          <w:color w:val="00000A"/>
        </w:rPr>
        <w:t>Cereb</w:t>
      </w:r>
      <w:proofErr w:type="spellEnd"/>
      <w:r>
        <w:rPr>
          <w:color w:val="00000A"/>
        </w:rPr>
        <w:t>. Cortex 19, 640–</w:t>
      </w:r>
      <w:r w:rsidR="00E867B3">
        <w:rPr>
          <w:color w:val="00000A"/>
        </w:rPr>
        <w:t>6</w:t>
      </w:r>
      <w:r>
        <w:rPr>
          <w:color w:val="00000A"/>
        </w:rPr>
        <w:t>57. doi:10.1093/</w:t>
      </w:r>
      <w:proofErr w:type="spellStart"/>
      <w:r>
        <w:rPr>
          <w:color w:val="00000A"/>
        </w:rPr>
        <w:t>cercor</w:t>
      </w:r>
      <w:proofErr w:type="spellEnd"/>
      <w:r>
        <w:rPr>
          <w:color w:val="00000A"/>
        </w:rPr>
        <w:t>/bhn117</w:t>
      </w:r>
    </w:p>
    <w:p w14:paraId="4913EC71" w14:textId="77777777" w:rsidR="00A51187" w:rsidRDefault="00C75C81">
      <w:pPr>
        <w:spacing w:after="140" w:line="480" w:lineRule="auto"/>
        <w:ind w:left="480" w:hanging="480"/>
        <w:rPr>
          <w:color w:val="00000A"/>
        </w:rPr>
      </w:pPr>
      <w:r w:rsidRPr="004362AA">
        <w:rPr>
          <w:color w:val="00000A"/>
        </w:rPr>
        <w:t xml:space="preserve">Lavin, C., </w:t>
      </w:r>
      <w:proofErr w:type="spellStart"/>
      <w:r w:rsidRPr="004362AA">
        <w:rPr>
          <w:color w:val="00000A"/>
        </w:rPr>
        <w:t>Melis</w:t>
      </w:r>
      <w:proofErr w:type="spellEnd"/>
      <w:r w:rsidRPr="004362AA">
        <w:rPr>
          <w:color w:val="00000A"/>
        </w:rPr>
        <w:t xml:space="preserve">, C., </w:t>
      </w:r>
      <w:proofErr w:type="spellStart"/>
      <w:r w:rsidRPr="004362AA">
        <w:rPr>
          <w:color w:val="00000A"/>
        </w:rPr>
        <w:t>Mikulan</w:t>
      </w:r>
      <w:proofErr w:type="spellEnd"/>
      <w:r w:rsidRPr="004362AA">
        <w:rPr>
          <w:color w:val="00000A"/>
        </w:rPr>
        <w:t xml:space="preserve">, E., </w:t>
      </w:r>
      <w:proofErr w:type="spellStart"/>
      <w:r w:rsidRPr="004362AA">
        <w:rPr>
          <w:color w:val="00000A"/>
        </w:rPr>
        <w:t>Gelormini</w:t>
      </w:r>
      <w:proofErr w:type="spellEnd"/>
      <w:r w:rsidRPr="004362AA">
        <w:rPr>
          <w:color w:val="00000A"/>
        </w:rPr>
        <w:t>, C</w:t>
      </w:r>
      <w:r w:rsidRPr="00C65551">
        <w:rPr>
          <w:color w:val="00000A"/>
        </w:rPr>
        <w:t xml:space="preserve">., </w:t>
      </w:r>
      <w:proofErr w:type="spellStart"/>
      <w:r w:rsidRPr="00C65551">
        <w:rPr>
          <w:color w:val="00000A"/>
        </w:rPr>
        <w:t>Huepe</w:t>
      </w:r>
      <w:proofErr w:type="spellEnd"/>
      <w:r w:rsidRPr="00C65551">
        <w:rPr>
          <w:color w:val="00000A"/>
        </w:rPr>
        <w:t xml:space="preserve">, D., </w:t>
      </w:r>
      <w:proofErr w:type="spellStart"/>
      <w:r w:rsidRPr="00C65551">
        <w:rPr>
          <w:color w:val="00000A"/>
        </w:rPr>
        <w:t>Ibañez</w:t>
      </w:r>
      <w:proofErr w:type="spellEnd"/>
      <w:r w:rsidRPr="00C65551">
        <w:rPr>
          <w:color w:val="00000A"/>
        </w:rPr>
        <w:t xml:space="preserve">, A., 2013. </w:t>
      </w:r>
      <w:r>
        <w:rPr>
          <w:color w:val="00000A"/>
        </w:rPr>
        <w:t xml:space="preserve">The anterior cingulate cortex: an integrative hub for human socially-driven interactions. Front. </w:t>
      </w:r>
      <w:proofErr w:type="spellStart"/>
      <w:r>
        <w:rPr>
          <w:color w:val="00000A"/>
        </w:rPr>
        <w:t>Neurosci</w:t>
      </w:r>
      <w:proofErr w:type="spellEnd"/>
      <w:r>
        <w:rPr>
          <w:color w:val="00000A"/>
        </w:rPr>
        <w:t>. 7, 64. doi:10.3389/fnins.2013.00064</w:t>
      </w:r>
    </w:p>
    <w:p w14:paraId="1C6283B2" w14:textId="44292E67" w:rsidR="00A51187" w:rsidRDefault="00C75C81">
      <w:pPr>
        <w:spacing w:after="140" w:line="480" w:lineRule="auto"/>
        <w:ind w:left="480" w:hanging="480"/>
        <w:rPr>
          <w:color w:val="00000A"/>
        </w:rPr>
      </w:pPr>
      <w:proofErr w:type="spellStart"/>
      <w:r>
        <w:rPr>
          <w:color w:val="00000A"/>
        </w:rPr>
        <w:lastRenderedPageBreak/>
        <w:t>Lenartowicz</w:t>
      </w:r>
      <w:proofErr w:type="spellEnd"/>
      <w:r>
        <w:rPr>
          <w:color w:val="00000A"/>
        </w:rPr>
        <w:t xml:space="preserve">, A., McIntosh, A.R., 2005. The role of anterior cingulate cortex in working memory is shaped by functional connectivity. J. </w:t>
      </w:r>
      <w:proofErr w:type="spellStart"/>
      <w:r>
        <w:rPr>
          <w:color w:val="00000A"/>
        </w:rPr>
        <w:t>Cogn</w:t>
      </w:r>
      <w:proofErr w:type="spellEnd"/>
      <w:r>
        <w:rPr>
          <w:color w:val="00000A"/>
        </w:rPr>
        <w:t xml:space="preserve">. </w:t>
      </w:r>
      <w:proofErr w:type="spellStart"/>
      <w:r>
        <w:rPr>
          <w:color w:val="00000A"/>
        </w:rPr>
        <w:t>Neurosci</w:t>
      </w:r>
      <w:proofErr w:type="spellEnd"/>
      <w:r>
        <w:rPr>
          <w:color w:val="00000A"/>
        </w:rPr>
        <w:t>. 17, 1026–</w:t>
      </w:r>
      <w:r w:rsidR="00E867B3">
        <w:rPr>
          <w:color w:val="00000A"/>
        </w:rPr>
        <w:t>10</w:t>
      </w:r>
      <w:r>
        <w:rPr>
          <w:color w:val="00000A"/>
        </w:rPr>
        <w:t>42. doi:10.1162/0898929054475127</w:t>
      </w:r>
    </w:p>
    <w:p w14:paraId="214EE4F0" w14:textId="2AA4D09E" w:rsidR="00C55525" w:rsidRPr="00C55525" w:rsidRDefault="00C55525">
      <w:pPr>
        <w:spacing w:after="140" w:line="480" w:lineRule="auto"/>
        <w:ind w:left="480" w:hanging="480"/>
      </w:pPr>
      <w:r w:rsidRPr="00583BFE">
        <w:rPr>
          <w:color w:val="00000A"/>
          <w:highlight w:val="lightGray"/>
        </w:rPr>
        <w:t xml:space="preserve">Li, N., Ma, N., Liu, Y., He, X.S., Sun, D.L., Fu, X.M., Zhang, X., Han, S., Zhang, D.R., 2013. Resting-state functional connectivity predicts impulsivity in economic decision-making. J. </w:t>
      </w:r>
      <w:proofErr w:type="spellStart"/>
      <w:r w:rsidRPr="00583BFE">
        <w:rPr>
          <w:color w:val="00000A"/>
          <w:highlight w:val="lightGray"/>
        </w:rPr>
        <w:t>Neurosci</w:t>
      </w:r>
      <w:proofErr w:type="spellEnd"/>
      <w:r w:rsidRPr="00583BFE">
        <w:rPr>
          <w:color w:val="00000A"/>
          <w:highlight w:val="lightGray"/>
        </w:rPr>
        <w:t xml:space="preserve"> 33, </w:t>
      </w:r>
      <w:r w:rsidR="007D2539" w:rsidRPr="00583BFE">
        <w:rPr>
          <w:color w:val="00000A"/>
          <w:highlight w:val="lightGray"/>
        </w:rPr>
        <w:t>4886-4895. doi:10.1523/JNEUROSCI.1342-12.2013</w:t>
      </w:r>
    </w:p>
    <w:p w14:paraId="0A62F293" w14:textId="27419E6A" w:rsidR="00A51187" w:rsidRDefault="00E03350">
      <w:pPr>
        <w:spacing w:after="140" w:line="480" w:lineRule="auto"/>
        <w:ind w:left="480" w:hanging="480"/>
        <w:rPr>
          <w:color w:val="00000A"/>
        </w:rPr>
      </w:pPr>
      <w:r>
        <w:rPr>
          <w:color w:val="00000A"/>
        </w:rPr>
        <w:t>Margulies, D.S., Kelly,</w:t>
      </w:r>
      <w:r w:rsidR="00C75C81">
        <w:rPr>
          <w:color w:val="00000A"/>
        </w:rPr>
        <w:t xml:space="preserve"> A.M.C., Uddin, L.Q., </w:t>
      </w:r>
      <w:proofErr w:type="spellStart"/>
      <w:r w:rsidR="00C75C81">
        <w:rPr>
          <w:color w:val="00000A"/>
        </w:rPr>
        <w:t>Biswal</w:t>
      </w:r>
      <w:proofErr w:type="spellEnd"/>
      <w:r w:rsidR="00C75C81">
        <w:rPr>
          <w:color w:val="00000A"/>
        </w:rPr>
        <w:t xml:space="preserve">, B.B., Castellanos, F.X., </w:t>
      </w:r>
      <w:proofErr w:type="spellStart"/>
      <w:r w:rsidR="00C75C81">
        <w:rPr>
          <w:color w:val="00000A"/>
        </w:rPr>
        <w:t>Milham</w:t>
      </w:r>
      <w:proofErr w:type="spellEnd"/>
      <w:r w:rsidR="00C75C81">
        <w:rPr>
          <w:color w:val="00000A"/>
        </w:rPr>
        <w:t xml:space="preserve">, M.P., 2007. Mapping the functional connectivity of anterior cingulate cortex. </w:t>
      </w:r>
      <w:proofErr w:type="spellStart"/>
      <w:r w:rsidR="00C75C81">
        <w:rPr>
          <w:color w:val="00000A"/>
        </w:rPr>
        <w:t>Neuroimage</w:t>
      </w:r>
      <w:proofErr w:type="spellEnd"/>
      <w:r w:rsidR="00C75C81">
        <w:rPr>
          <w:color w:val="00000A"/>
        </w:rPr>
        <w:t xml:space="preserve"> 37, 579–588. doi:10.1016/j.neuroimage.2007.05.019</w:t>
      </w:r>
    </w:p>
    <w:p w14:paraId="5A2400AB" w14:textId="66905159" w:rsidR="00862919" w:rsidRPr="00862919" w:rsidRDefault="00862919">
      <w:pPr>
        <w:spacing w:after="140" w:line="480" w:lineRule="auto"/>
        <w:ind w:left="480" w:hanging="480"/>
        <w:rPr>
          <w:color w:val="00000A"/>
        </w:rPr>
      </w:pPr>
      <w:r w:rsidRPr="00862919">
        <w:rPr>
          <w:color w:val="00000A"/>
          <w:lang w:val="de-DE"/>
        </w:rPr>
        <w:t>Marques, J.P., Kober, T., Krueger, G.,</w:t>
      </w:r>
      <w:r>
        <w:rPr>
          <w:color w:val="00000A"/>
          <w:lang w:val="de-DE"/>
        </w:rPr>
        <w:t xml:space="preserve"> van der </w:t>
      </w:r>
      <w:proofErr w:type="spellStart"/>
      <w:r>
        <w:rPr>
          <w:color w:val="00000A"/>
          <w:lang w:val="de-DE"/>
        </w:rPr>
        <w:t>Zwaag</w:t>
      </w:r>
      <w:proofErr w:type="spellEnd"/>
      <w:r>
        <w:rPr>
          <w:color w:val="00000A"/>
          <w:lang w:val="de-DE"/>
        </w:rPr>
        <w:t xml:space="preserve">, W., Van de </w:t>
      </w:r>
      <w:proofErr w:type="spellStart"/>
      <w:r>
        <w:rPr>
          <w:color w:val="00000A"/>
          <w:lang w:val="de-DE"/>
        </w:rPr>
        <w:t>Moortele</w:t>
      </w:r>
      <w:proofErr w:type="spellEnd"/>
      <w:r>
        <w:rPr>
          <w:color w:val="00000A"/>
          <w:lang w:val="de-DE"/>
        </w:rPr>
        <w:t xml:space="preserve">, P.F., </w:t>
      </w:r>
      <w:proofErr w:type="spellStart"/>
      <w:r>
        <w:rPr>
          <w:color w:val="00000A"/>
          <w:lang w:val="de-DE"/>
        </w:rPr>
        <w:t>Gruetter</w:t>
      </w:r>
      <w:proofErr w:type="spellEnd"/>
      <w:r>
        <w:rPr>
          <w:color w:val="00000A"/>
          <w:lang w:val="de-DE"/>
        </w:rPr>
        <w:t xml:space="preserve">, R., 2010. </w:t>
      </w:r>
      <w:r w:rsidRPr="00862919">
        <w:rPr>
          <w:color w:val="00000A"/>
        </w:rPr>
        <w:t xml:space="preserve">MP2RAGE, a self bias-field corrected sequence for improved segmentation and T1-mapping at high field. </w:t>
      </w:r>
      <w:proofErr w:type="spellStart"/>
      <w:r>
        <w:rPr>
          <w:color w:val="00000A"/>
        </w:rPr>
        <w:t>Neuroimage</w:t>
      </w:r>
      <w:proofErr w:type="spellEnd"/>
      <w:r>
        <w:rPr>
          <w:color w:val="00000A"/>
        </w:rPr>
        <w:t xml:space="preserve"> 49, 1271</w:t>
      </w:r>
      <w:r w:rsidR="00D22928" w:rsidRPr="00331686">
        <w:rPr>
          <w:color w:val="00000A"/>
        </w:rPr>
        <w:t>–</w:t>
      </w:r>
      <w:r>
        <w:rPr>
          <w:color w:val="00000A"/>
        </w:rPr>
        <w:t>1281. doi:10.1016/j.neuroimage.2009.10.002</w:t>
      </w:r>
    </w:p>
    <w:p w14:paraId="483E3BEB" w14:textId="0A756E26" w:rsidR="00E03350" w:rsidRDefault="00E03350">
      <w:pPr>
        <w:spacing w:after="140" w:line="480" w:lineRule="auto"/>
        <w:ind w:left="480" w:hanging="480"/>
      </w:pPr>
      <w:r>
        <w:rPr>
          <w:color w:val="00000A"/>
        </w:rPr>
        <w:t xml:space="preserve">Mason, M.F., Norton, M.I., Van Horn, J.D., Wegner, D.M., Grafton, S.T., </w:t>
      </w:r>
      <w:proofErr w:type="spellStart"/>
      <w:r>
        <w:rPr>
          <w:color w:val="00000A"/>
        </w:rPr>
        <w:t>Macrae</w:t>
      </w:r>
      <w:proofErr w:type="spellEnd"/>
      <w:r>
        <w:rPr>
          <w:color w:val="00000A"/>
        </w:rPr>
        <w:t>, C.N., 2007. Wandering minds: the default network and stimulus-independent thought. Science 315, 393–395. doi:10.1126/science.1131295</w:t>
      </w:r>
    </w:p>
    <w:p w14:paraId="110099A4" w14:textId="5DCC2BFD" w:rsidR="00A51187" w:rsidRDefault="00C75C81">
      <w:pPr>
        <w:spacing w:after="140" w:line="480" w:lineRule="auto"/>
        <w:ind w:left="480" w:hanging="480"/>
        <w:rPr>
          <w:color w:val="00000A"/>
        </w:rPr>
      </w:pPr>
      <w:r>
        <w:rPr>
          <w:color w:val="00000A"/>
        </w:rPr>
        <w:t>Moel</w:t>
      </w:r>
      <w:r w:rsidR="00465798">
        <w:rPr>
          <w:color w:val="00000A"/>
        </w:rPr>
        <w:t>ler, F.G., Barratt, E.S.</w:t>
      </w:r>
      <w:r>
        <w:rPr>
          <w:color w:val="00000A"/>
        </w:rPr>
        <w:t xml:space="preserve">, Dougherty, D.M., Schmitz, J.M., Swann, A.C., 2001. </w:t>
      </w:r>
      <w:r w:rsidR="00465798">
        <w:rPr>
          <w:color w:val="00000A"/>
        </w:rPr>
        <w:t>Psychiatric aspects of i</w:t>
      </w:r>
      <w:r>
        <w:rPr>
          <w:color w:val="00000A"/>
        </w:rPr>
        <w:t xml:space="preserve">mpulsivity. </w:t>
      </w:r>
      <w:r w:rsidR="00465798">
        <w:rPr>
          <w:color w:val="00000A"/>
        </w:rPr>
        <w:t xml:space="preserve">Am. J. Psychiatry 158, 1783–1793. </w:t>
      </w:r>
      <w:r>
        <w:rPr>
          <w:color w:val="00000A"/>
        </w:rPr>
        <w:t>doi:10.1176/appi.ajp.158.11.1783</w:t>
      </w:r>
    </w:p>
    <w:p w14:paraId="4F609B5E" w14:textId="4EC1D328" w:rsidR="003F0C70" w:rsidRPr="003F0C70" w:rsidRDefault="003F0C70">
      <w:pPr>
        <w:spacing w:after="140" w:line="480" w:lineRule="auto"/>
        <w:ind w:left="480" w:hanging="480"/>
      </w:pPr>
      <w:r w:rsidRPr="00583BFE">
        <w:rPr>
          <w:color w:val="00000A"/>
          <w:highlight w:val="lightGray"/>
        </w:rPr>
        <w:t xml:space="preserve">Moeller, S., </w:t>
      </w:r>
      <w:proofErr w:type="spellStart"/>
      <w:r w:rsidRPr="00583BFE">
        <w:rPr>
          <w:color w:val="00000A"/>
          <w:highlight w:val="lightGray"/>
        </w:rPr>
        <w:t>Yacoub</w:t>
      </w:r>
      <w:proofErr w:type="spellEnd"/>
      <w:r w:rsidRPr="00583BFE">
        <w:rPr>
          <w:color w:val="00000A"/>
          <w:highlight w:val="lightGray"/>
        </w:rPr>
        <w:t xml:space="preserve">, E., </w:t>
      </w:r>
      <w:proofErr w:type="spellStart"/>
      <w:r w:rsidRPr="00583BFE">
        <w:rPr>
          <w:color w:val="00000A"/>
          <w:highlight w:val="lightGray"/>
        </w:rPr>
        <w:t>Olman</w:t>
      </w:r>
      <w:proofErr w:type="spellEnd"/>
      <w:r w:rsidRPr="00583BFE">
        <w:rPr>
          <w:color w:val="00000A"/>
          <w:highlight w:val="lightGray"/>
        </w:rPr>
        <w:t xml:space="preserve">, C.A., </w:t>
      </w:r>
      <w:proofErr w:type="spellStart"/>
      <w:r w:rsidRPr="00583BFE">
        <w:rPr>
          <w:color w:val="00000A"/>
          <w:highlight w:val="lightGray"/>
        </w:rPr>
        <w:t>Auerbach</w:t>
      </w:r>
      <w:proofErr w:type="spellEnd"/>
      <w:r w:rsidRPr="00583BFE">
        <w:rPr>
          <w:color w:val="00000A"/>
          <w:highlight w:val="lightGray"/>
        </w:rPr>
        <w:t xml:space="preserve">, E., </w:t>
      </w:r>
      <w:proofErr w:type="spellStart"/>
      <w:r w:rsidRPr="00583BFE">
        <w:rPr>
          <w:color w:val="00000A"/>
          <w:highlight w:val="lightGray"/>
        </w:rPr>
        <w:t>Strupp</w:t>
      </w:r>
      <w:proofErr w:type="spellEnd"/>
      <w:r w:rsidRPr="00583BFE">
        <w:rPr>
          <w:color w:val="00000A"/>
          <w:highlight w:val="lightGray"/>
        </w:rPr>
        <w:t xml:space="preserve">, J., </w:t>
      </w:r>
      <w:proofErr w:type="spellStart"/>
      <w:r w:rsidRPr="00583BFE">
        <w:rPr>
          <w:color w:val="00000A"/>
          <w:highlight w:val="lightGray"/>
        </w:rPr>
        <w:t>Harel</w:t>
      </w:r>
      <w:proofErr w:type="spellEnd"/>
      <w:r w:rsidRPr="00583BFE">
        <w:rPr>
          <w:color w:val="00000A"/>
          <w:highlight w:val="lightGray"/>
        </w:rPr>
        <w:t xml:space="preserve">, N., </w:t>
      </w:r>
      <w:proofErr w:type="spellStart"/>
      <w:r w:rsidRPr="00583BFE">
        <w:rPr>
          <w:color w:val="00000A"/>
          <w:highlight w:val="lightGray"/>
        </w:rPr>
        <w:t>Ugurbil</w:t>
      </w:r>
      <w:proofErr w:type="spellEnd"/>
      <w:r w:rsidRPr="00583BFE">
        <w:rPr>
          <w:color w:val="00000A"/>
          <w:highlight w:val="lightGray"/>
        </w:rPr>
        <w:t xml:space="preserve">, K., 2010. Multiband </w:t>
      </w:r>
      <w:proofErr w:type="spellStart"/>
      <w:r w:rsidRPr="00583BFE">
        <w:rPr>
          <w:color w:val="00000A"/>
          <w:highlight w:val="lightGray"/>
        </w:rPr>
        <w:t>multislice</w:t>
      </w:r>
      <w:proofErr w:type="spellEnd"/>
      <w:r w:rsidRPr="00583BFE">
        <w:rPr>
          <w:color w:val="00000A"/>
          <w:highlight w:val="lightGray"/>
        </w:rPr>
        <w:t xml:space="preserve"> GE-EPI </w:t>
      </w:r>
      <w:proofErr w:type="gramStart"/>
      <w:r w:rsidRPr="00583BFE">
        <w:rPr>
          <w:color w:val="00000A"/>
          <w:highlight w:val="lightGray"/>
        </w:rPr>
        <w:t>at 7 tesla, with 16-fold acceleration using partial parallel imaging with application to high spatial and temporal whole-brain fMRI</w:t>
      </w:r>
      <w:proofErr w:type="gramEnd"/>
      <w:r w:rsidRPr="00583BFE">
        <w:rPr>
          <w:color w:val="00000A"/>
          <w:highlight w:val="lightGray"/>
        </w:rPr>
        <w:t xml:space="preserve">. </w:t>
      </w:r>
      <w:proofErr w:type="spellStart"/>
      <w:r w:rsidRPr="00583BFE">
        <w:rPr>
          <w:color w:val="00000A"/>
          <w:highlight w:val="lightGray"/>
        </w:rPr>
        <w:t>Magn</w:t>
      </w:r>
      <w:proofErr w:type="spellEnd"/>
      <w:r w:rsidRPr="00583BFE">
        <w:rPr>
          <w:color w:val="00000A"/>
          <w:highlight w:val="lightGray"/>
        </w:rPr>
        <w:t xml:space="preserve">. </w:t>
      </w:r>
      <w:proofErr w:type="spellStart"/>
      <w:r w:rsidRPr="00583BFE">
        <w:rPr>
          <w:color w:val="00000A"/>
          <w:highlight w:val="lightGray"/>
        </w:rPr>
        <w:t>Reson</w:t>
      </w:r>
      <w:proofErr w:type="spellEnd"/>
      <w:r w:rsidRPr="00583BFE">
        <w:rPr>
          <w:color w:val="00000A"/>
          <w:highlight w:val="lightGray"/>
        </w:rPr>
        <w:t>. Med. 63, 1144–1153. doi:10.1002/mrm.22361</w:t>
      </w:r>
    </w:p>
    <w:p w14:paraId="5F12F0CF" w14:textId="77777777" w:rsidR="00A51187" w:rsidRDefault="00C75C81">
      <w:pPr>
        <w:spacing w:after="140" w:line="480" w:lineRule="auto"/>
        <w:ind w:left="480" w:hanging="480"/>
        <w:rPr>
          <w:rStyle w:val="Quotation"/>
          <w:i w:val="0"/>
          <w:iCs w:val="0"/>
          <w:color w:val="00000A"/>
        </w:rPr>
      </w:pPr>
      <w:proofErr w:type="spellStart"/>
      <w:r>
        <w:rPr>
          <w:rStyle w:val="Quotation"/>
          <w:i w:val="0"/>
          <w:iCs w:val="0"/>
          <w:color w:val="00000A"/>
        </w:rPr>
        <w:lastRenderedPageBreak/>
        <w:t>Nooner</w:t>
      </w:r>
      <w:proofErr w:type="spellEnd"/>
      <w:r>
        <w:rPr>
          <w:rStyle w:val="Quotation"/>
          <w:i w:val="0"/>
          <w:iCs w:val="0"/>
          <w:color w:val="00000A"/>
        </w:rPr>
        <w:t xml:space="preserve"> K.B., </w:t>
      </w:r>
      <w:proofErr w:type="spellStart"/>
      <w:r>
        <w:rPr>
          <w:rStyle w:val="Quotation"/>
          <w:i w:val="0"/>
          <w:iCs w:val="0"/>
          <w:color w:val="00000A"/>
        </w:rPr>
        <w:t>Colcombe</w:t>
      </w:r>
      <w:proofErr w:type="spellEnd"/>
      <w:r>
        <w:rPr>
          <w:rStyle w:val="Quotation"/>
          <w:i w:val="0"/>
          <w:iCs w:val="0"/>
          <w:color w:val="00000A"/>
        </w:rPr>
        <w:t xml:space="preserve"> S.J., Tobe R.H., </w:t>
      </w:r>
      <w:proofErr w:type="spellStart"/>
      <w:r>
        <w:rPr>
          <w:rStyle w:val="Quotation"/>
          <w:i w:val="0"/>
          <w:iCs w:val="0"/>
          <w:color w:val="00000A"/>
        </w:rPr>
        <w:t>Mennes</w:t>
      </w:r>
      <w:proofErr w:type="spellEnd"/>
      <w:r>
        <w:rPr>
          <w:rStyle w:val="Quotation"/>
          <w:i w:val="0"/>
          <w:iCs w:val="0"/>
          <w:color w:val="00000A"/>
        </w:rPr>
        <w:t xml:space="preserve"> M., Benedict M.M., Moreno A.L., et al., 2012. The NKI-</w:t>
      </w:r>
      <w:proofErr w:type="spellStart"/>
      <w:r>
        <w:rPr>
          <w:rStyle w:val="Quotation"/>
          <w:i w:val="0"/>
          <w:iCs w:val="0"/>
          <w:color w:val="00000A"/>
        </w:rPr>
        <w:t>rockland</w:t>
      </w:r>
      <w:proofErr w:type="spellEnd"/>
      <w:r>
        <w:rPr>
          <w:rStyle w:val="Quotation"/>
          <w:i w:val="0"/>
          <w:iCs w:val="0"/>
          <w:color w:val="00000A"/>
        </w:rPr>
        <w:t xml:space="preserve"> sample: a model for accelerating the pace of discovery science in psychiatry. Front. </w:t>
      </w:r>
      <w:proofErr w:type="spellStart"/>
      <w:r>
        <w:rPr>
          <w:rStyle w:val="Quotation"/>
          <w:i w:val="0"/>
          <w:iCs w:val="0"/>
          <w:color w:val="00000A"/>
        </w:rPr>
        <w:t>Neurosci</w:t>
      </w:r>
      <w:proofErr w:type="spellEnd"/>
      <w:r>
        <w:rPr>
          <w:rStyle w:val="Quotation"/>
          <w:i w:val="0"/>
          <w:iCs w:val="0"/>
          <w:color w:val="00000A"/>
        </w:rPr>
        <w:t>. 6,152. doi:10.3389/fnins.2012.00152</w:t>
      </w:r>
    </w:p>
    <w:p w14:paraId="53FFA5F4" w14:textId="2BF5568B" w:rsidR="00D3135A" w:rsidRDefault="00D3135A">
      <w:pPr>
        <w:spacing w:after="140" w:line="480" w:lineRule="auto"/>
        <w:ind w:left="480" w:hanging="480"/>
        <w:rPr>
          <w:color w:val="00000A"/>
        </w:rPr>
      </w:pPr>
      <w:proofErr w:type="spellStart"/>
      <w:r w:rsidRPr="00BF3E2A">
        <w:rPr>
          <w:rStyle w:val="Quotation"/>
          <w:i w:val="0"/>
          <w:iCs w:val="0"/>
          <w:color w:val="00000A"/>
          <w:highlight w:val="lightGray"/>
        </w:rPr>
        <w:t>Ochsner</w:t>
      </w:r>
      <w:proofErr w:type="spellEnd"/>
      <w:r w:rsidRPr="00BF3E2A">
        <w:rPr>
          <w:rStyle w:val="Quotation"/>
          <w:i w:val="0"/>
          <w:iCs w:val="0"/>
          <w:color w:val="00000A"/>
          <w:highlight w:val="lightGray"/>
        </w:rPr>
        <w:t xml:space="preserve">, K.N., Gross, J.J., 2005. The cognitive control of emotion. </w:t>
      </w:r>
      <w:r w:rsidRPr="00BF3E2A">
        <w:rPr>
          <w:color w:val="00000A"/>
          <w:highlight w:val="lightGray"/>
        </w:rPr>
        <w:t xml:space="preserve">Trends </w:t>
      </w:r>
      <w:proofErr w:type="spellStart"/>
      <w:r w:rsidRPr="00BF3E2A">
        <w:rPr>
          <w:color w:val="00000A"/>
          <w:highlight w:val="lightGray"/>
        </w:rPr>
        <w:t>Cogn</w:t>
      </w:r>
      <w:proofErr w:type="spellEnd"/>
      <w:r w:rsidRPr="00BF3E2A">
        <w:rPr>
          <w:color w:val="00000A"/>
          <w:highlight w:val="lightGray"/>
        </w:rPr>
        <w:t>. Sci. 9, 242</w:t>
      </w:r>
      <w:r w:rsidR="009364A9" w:rsidRPr="00BF3E2A">
        <w:rPr>
          <w:color w:val="00000A"/>
          <w:highlight w:val="lightGray"/>
        </w:rPr>
        <w:t>–</w:t>
      </w:r>
      <w:r w:rsidRPr="00BF3E2A">
        <w:rPr>
          <w:color w:val="00000A"/>
          <w:highlight w:val="lightGray"/>
        </w:rPr>
        <w:t>249. doi:10.1016/j.tics.2005.03.010</w:t>
      </w:r>
      <w:r>
        <w:rPr>
          <w:color w:val="00000A"/>
        </w:rPr>
        <w:t xml:space="preserve"> </w:t>
      </w:r>
    </w:p>
    <w:p w14:paraId="5E758F21" w14:textId="4E5823CB" w:rsidR="003E0005" w:rsidRDefault="003E0005">
      <w:pPr>
        <w:spacing w:after="140" w:line="480" w:lineRule="auto"/>
        <w:ind w:left="480" w:hanging="480"/>
        <w:rPr>
          <w:rStyle w:val="Quotation"/>
          <w:i w:val="0"/>
          <w:iCs w:val="0"/>
          <w:color w:val="00000A"/>
        </w:rPr>
      </w:pPr>
      <w:r>
        <w:rPr>
          <w:color w:val="00000A"/>
        </w:rPr>
        <w:t xml:space="preserve">Peters, J., </w:t>
      </w:r>
      <w:proofErr w:type="spellStart"/>
      <w:r>
        <w:rPr>
          <w:color w:val="00000A"/>
        </w:rPr>
        <w:t>Büchel</w:t>
      </w:r>
      <w:proofErr w:type="spellEnd"/>
      <w:r>
        <w:rPr>
          <w:color w:val="00000A"/>
        </w:rPr>
        <w:t>, C., 2010. Episodic future thinking reduces reward delay discounting through an enhancement of prefrontal-</w:t>
      </w:r>
      <w:proofErr w:type="spellStart"/>
      <w:r>
        <w:rPr>
          <w:color w:val="00000A"/>
        </w:rPr>
        <w:t>mediotemporal</w:t>
      </w:r>
      <w:proofErr w:type="spellEnd"/>
      <w:r>
        <w:rPr>
          <w:color w:val="00000A"/>
        </w:rPr>
        <w:t xml:space="preserve"> interactions. Neuron 66, 138–148. doi:10.1016/j.neuron.2010.03.026.</w:t>
      </w:r>
    </w:p>
    <w:p w14:paraId="1D1DEC41" w14:textId="04718CAD" w:rsidR="00267439" w:rsidRDefault="00267439" w:rsidP="00267439">
      <w:pPr>
        <w:spacing w:after="140" w:line="480" w:lineRule="auto"/>
        <w:ind w:left="480" w:hanging="480"/>
      </w:pPr>
      <w:r>
        <w:rPr>
          <w:rStyle w:val="Quotation"/>
          <w:i w:val="0"/>
          <w:iCs w:val="0"/>
          <w:color w:val="00000A"/>
        </w:rPr>
        <w:t xml:space="preserve">Power, J.D., Barnes, K.A., Snyder, A.Z., </w:t>
      </w:r>
      <w:proofErr w:type="spellStart"/>
      <w:r>
        <w:rPr>
          <w:rStyle w:val="Quotation"/>
          <w:i w:val="0"/>
          <w:iCs w:val="0"/>
          <w:color w:val="00000A"/>
        </w:rPr>
        <w:t>Schlaggar</w:t>
      </w:r>
      <w:proofErr w:type="spellEnd"/>
      <w:r>
        <w:rPr>
          <w:rStyle w:val="Quotation"/>
          <w:i w:val="0"/>
          <w:iCs w:val="0"/>
          <w:color w:val="00000A"/>
        </w:rPr>
        <w:t xml:space="preserve">, B.L., Petersen, S.E., 2012. Spurious but systematic correlations in functional connectivity MRI networks arise from subject motion. </w:t>
      </w:r>
      <w:proofErr w:type="spellStart"/>
      <w:r>
        <w:rPr>
          <w:rStyle w:val="Quotation"/>
          <w:i w:val="0"/>
          <w:iCs w:val="0"/>
          <w:color w:val="00000A"/>
        </w:rPr>
        <w:t>Neuroimage</w:t>
      </w:r>
      <w:proofErr w:type="spellEnd"/>
      <w:r>
        <w:rPr>
          <w:rStyle w:val="Quotation"/>
          <w:i w:val="0"/>
          <w:iCs w:val="0"/>
          <w:color w:val="00000A"/>
        </w:rPr>
        <w:t xml:space="preserve"> 59</w:t>
      </w:r>
      <w:r>
        <w:t xml:space="preserve">, </w:t>
      </w:r>
      <w:r w:rsidR="00B27D90">
        <w:t>2142</w:t>
      </w:r>
      <w:r w:rsidR="00B27D90" w:rsidRPr="004F73F3">
        <w:rPr>
          <w:color w:val="00000A"/>
        </w:rPr>
        <w:t>–</w:t>
      </w:r>
      <w:r w:rsidR="00B27D90">
        <w:rPr>
          <w:color w:val="00000A"/>
        </w:rPr>
        <w:t>2154. doi:10.1016/j.neuroimage.2011.10.018</w:t>
      </w:r>
    </w:p>
    <w:p w14:paraId="74AD12EE" w14:textId="5215B52F" w:rsidR="00A51187" w:rsidRDefault="00C75C81">
      <w:pPr>
        <w:spacing w:after="140" w:line="480" w:lineRule="auto"/>
        <w:ind w:left="480" w:hanging="480"/>
        <w:rPr>
          <w:color w:val="00000A"/>
        </w:rPr>
      </w:pPr>
      <w:r>
        <w:rPr>
          <w:color w:val="00000A"/>
        </w:rPr>
        <w:t xml:space="preserve">Robbins, T.W., 2007. Shifting and stopping: </w:t>
      </w:r>
      <w:proofErr w:type="spellStart"/>
      <w:r>
        <w:rPr>
          <w:color w:val="00000A"/>
        </w:rPr>
        <w:t>fronto</w:t>
      </w:r>
      <w:proofErr w:type="spellEnd"/>
      <w:r>
        <w:rPr>
          <w:color w:val="00000A"/>
        </w:rPr>
        <w:t xml:space="preserve">-striatal substrates, neurochemical modulation and clinical implications. Philos. Trans. R. Soc. </w:t>
      </w:r>
      <w:proofErr w:type="spellStart"/>
      <w:r w:rsidRPr="004F73F3">
        <w:rPr>
          <w:color w:val="00000A"/>
        </w:rPr>
        <w:t>Lond</w:t>
      </w:r>
      <w:proofErr w:type="spellEnd"/>
      <w:r w:rsidRPr="004F73F3">
        <w:rPr>
          <w:color w:val="00000A"/>
        </w:rPr>
        <w:t>. B. Biol. Sci. 362, 917–</w:t>
      </w:r>
      <w:r w:rsidR="00A94FD9">
        <w:rPr>
          <w:color w:val="00000A"/>
        </w:rPr>
        <w:t>9</w:t>
      </w:r>
      <w:r w:rsidRPr="004F73F3">
        <w:rPr>
          <w:color w:val="00000A"/>
        </w:rPr>
        <w:t>32. doi:10.1098/rstb.2007.2097</w:t>
      </w:r>
    </w:p>
    <w:p w14:paraId="628E4AAE" w14:textId="00D851F6" w:rsidR="00810E0B" w:rsidRDefault="00810E0B">
      <w:pPr>
        <w:spacing w:after="140" w:line="480" w:lineRule="auto"/>
        <w:ind w:left="480" w:hanging="480"/>
        <w:rPr>
          <w:color w:val="00000A"/>
        </w:rPr>
      </w:pPr>
      <w:r w:rsidRPr="00BF3E2A">
        <w:rPr>
          <w:color w:val="00000A"/>
          <w:highlight w:val="lightGray"/>
        </w:rPr>
        <w:t xml:space="preserve">Robbins, T.W., Gillian, C.M., Smith, D.G., de Wit, S., </w:t>
      </w:r>
      <w:proofErr w:type="spellStart"/>
      <w:r w:rsidRPr="00BF3E2A">
        <w:rPr>
          <w:color w:val="00000A"/>
          <w:highlight w:val="lightGray"/>
        </w:rPr>
        <w:t>Ersche</w:t>
      </w:r>
      <w:proofErr w:type="spellEnd"/>
      <w:r w:rsidRPr="00BF3E2A">
        <w:rPr>
          <w:color w:val="00000A"/>
          <w:highlight w:val="lightGray"/>
        </w:rPr>
        <w:t xml:space="preserve">, K.D., 2012. Neurocognitive </w:t>
      </w:r>
      <w:proofErr w:type="spellStart"/>
      <w:r w:rsidRPr="00BF3E2A">
        <w:rPr>
          <w:color w:val="00000A"/>
          <w:highlight w:val="lightGray"/>
        </w:rPr>
        <w:t>endophenotypes</w:t>
      </w:r>
      <w:proofErr w:type="spellEnd"/>
      <w:r w:rsidRPr="00BF3E2A">
        <w:rPr>
          <w:color w:val="00000A"/>
          <w:highlight w:val="lightGray"/>
        </w:rPr>
        <w:t xml:space="preserve"> of impulsivity and compulsivity: towards dimensional psychiatry. Trends </w:t>
      </w:r>
      <w:proofErr w:type="spellStart"/>
      <w:r w:rsidRPr="00BF3E2A">
        <w:rPr>
          <w:color w:val="00000A"/>
          <w:highlight w:val="lightGray"/>
        </w:rPr>
        <w:t>Cogn</w:t>
      </w:r>
      <w:proofErr w:type="spellEnd"/>
      <w:r w:rsidRPr="00BF3E2A">
        <w:rPr>
          <w:color w:val="00000A"/>
          <w:highlight w:val="lightGray"/>
        </w:rPr>
        <w:t>. Sci. 16, 81–91. doi:10.1016/j.tics.2011.11.009</w:t>
      </w:r>
    </w:p>
    <w:p w14:paraId="5081C42C" w14:textId="799C4FB2" w:rsidR="00982057" w:rsidRDefault="00982057">
      <w:pPr>
        <w:spacing w:after="140" w:line="480" w:lineRule="auto"/>
        <w:ind w:left="480" w:hanging="480"/>
        <w:rPr>
          <w:color w:val="00000A"/>
        </w:rPr>
      </w:pPr>
      <w:proofErr w:type="spellStart"/>
      <w:r>
        <w:rPr>
          <w:color w:val="00000A"/>
        </w:rPr>
        <w:t>Rokem</w:t>
      </w:r>
      <w:proofErr w:type="spellEnd"/>
      <w:r>
        <w:rPr>
          <w:color w:val="00000A"/>
        </w:rPr>
        <w:t xml:space="preserve">, A., </w:t>
      </w:r>
      <w:proofErr w:type="spellStart"/>
      <w:r>
        <w:rPr>
          <w:color w:val="00000A"/>
        </w:rPr>
        <w:t>Trumpis</w:t>
      </w:r>
      <w:proofErr w:type="spellEnd"/>
      <w:r>
        <w:rPr>
          <w:color w:val="00000A"/>
        </w:rPr>
        <w:t xml:space="preserve">, M., Perez, F., 2009. </w:t>
      </w:r>
      <w:proofErr w:type="spellStart"/>
      <w:r>
        <w:rPr>
          <w:color w:val="00000A"/>
        </w:rPr>
        <w:t>Nitime</w:t>
      </w:r>
      <w:proofErr w:type="spellEnd"/>
      <w:r>
        <w:rPr>
          <w:color w:val="00000A"/>
        </w:rPr>
        <w:t xml:space="preserve">: time-series analysis for neuroimaging data, in: </w:t>
      </w:r>
      <w:proofErr w:type="spellStart"/>
      <w:r>
        <w:rPr>
          <w:color w:val="00000A"/>
        </w:rPr>
        <w:t>Varoquaux</w:t>
      </w:r>
      <w:proofErr w:type="spellEnd"/>
      <w:r>
        <w:rPr>
          <w:color w:val="00000A"/>
        </w:rPr>
        <w:t xml:space="preserve">, G., van der Walt, S., </w:t>
      </w:r>
      <w:proofErr w:type="spellStart"/>
      <w:r>
        <w:rPr>
          <w:color w:val="00000A"/>
        </w:rPr>
        <w:t>Millman</w:t>
      </w:r>
      <w:proofErr w:type="spellEnd"/>
      <w:r>
        <w:rPr>
          <w:color w:val="00000A"/>
        </w:rPr>
        <w:t>, J. (</w:t>
      </w:r>
      <w:proofErr w:type="spellStart"/>
      <w:r>
        <w:rPr>
          <w:color w:val="00000A"/>
        </w:rPr>
        <w:t>Eds</w:t>
      </w:r>
      <w:proofErr w:type="spellEnd"/>
      <w:r>
        <w:rPr>
          <w:color w:val="00000A"/>
        </w:rPr>
        <w:t>), Proceedings of the 8</w:t>
      </w:r>
      <w:r w:rsidRPr="00982057">
        <w:rPr>
          <w:color w:val="00000A"/>
        </w:rPr>
        <w:t>th</w:t>
      </w:r>
      <w:r>
        <w:rPr>
          <w:color w:val="00000A"/>
        </w:rPr>
        <w:t xml:space="preserve"> Python in Science Conference (</w:t>
      </w:r>
      <w:proofErr w:type="spellStart"/>
      <w:r>
        <w:rPr>
          <w:color w:val="00000A"/>
        </w:rPr>
        <w:t>SciPy</w:t>
      </w:r>
      <w:proofErr w:type="spellEnd"/>
      <w:r>
        <w:rPr>
          <w:color w:val="00000A"/>
        </w:rPr>
        <w:t xml:space="preserve"> 2009)</w:t>
      </w:r>
      <w:r w:rsidR="008C0836">
        <w:rPr>
          <w:color w:val="00000A"/>
        </w:rPr>
        <w:t>. Pasadena,</w:t>
      </w:r>
      <w:r>
        <w:rPr>
          <w:color w:val="00000A"/>
        </w:rPr>
        <w:t xml:space="preserve"> pp. 68-75. </w:t>
      </w:r>
    </w:p>
    <w:p w14:paraId="7A6568E9" w14:textId="66F9AAB2" w:rsidR="00A94FD9" w:rsidRPr="00BF3E2A" w:rsidRDefault="00A94FD9">
      <w:pPr>
        <w:spacing w:after="140" w:line="480" w:lineRule="auto"/>
        <w:ind w:left="480" w:hanging="480"/>
        <w:rPr>
          <w:color w:val="00000A"/>
        </w:rPr>
      </w:pPr>
      <w:proofErr w:type="spellStart"/>
      <w:r>
        <w:rPr>
          <w:color w:val="00000A"/>
        </w:rPr>
        <w:t>Schacter</w:t>
      </w:r>
      <w:proofErr w:type="spellEnd"/>
      <w:r>
        <w:rPr>
          <w:color w:val="00000A"/>
        </w:rPr>
        <w:t xml:space="preserve">, D.L., Addis, D.R., 2007. The cognitive neuroscience of constructive memory: Remembering the past and imagine the future. Philos. Trans. R. Soc. </w:t>
      </w:r>
      <w:proofErr w:type="spellStart"/>
      <w:r w:rsidRPr="00BF3E2A">
        <w:rPr>
          <w:color w:val="00000A"/>
        </w:rPr>
        <w:t>Lond</w:t>
      </w:r>
      <w:proofErr w:type="spellEnd"/>
      <w:r w:rsidRPr="00BF3E2A">
        <w:rPr>
          <w:color w:val="00000A"/>
        </w:rPr>
        <w:t>. B. Biol. Sci. 362, 773–786. doi:10.1098/rstb.2007.2087</w:t>
      </w:r>
    </w:p>
    <w:p w14:paraId="5A6103D5" w14:textId="0177823A" w:rsidR="00C1113D" w:rsidRPr="00BF3E2A" w:rsidRDefault="00C1113D">
      <w:pPr>
        <w:spacing w:after="140" w:line="480" w:lineRule="auto"/>
        <w:ind w:left="480" w:hanging="480"/>
        <w:rPr>
          <w:color w:val="00000A"/>
        </w:rPr>
      </w:pPr>
      <w:r w:rsidRPr="00BF3E2A">
        <w:rPr>
          <w:color w:val="00000A"/>
          <w:highlight w:val="lightGray"/>
        </w:rPr>
        <w:lastRenderedPageBreak/>
        <w:t xml:space="preserve">Shannon, B.J., </w:t>
      </w:r>
      <w:proofErr w:type="spellStart"/>
      <w:r w:rsidRPr="00BF3E2A">
        <w:rPr>
          <w:color w:val="00000A"/>
          <w:highlight w:val="lightGray"/>
        </w:rPr>
        <w:t>Raichle</w:t>
      </w:r>
      <w:proofErr w:type="spellEnd"/>
      <w:r w:rsidRPr="00BF3E2A">
        <w:rPr>
          <w:color w:val="00000A"/>
          <w:highlight w:val="lightGray"/>
        </w:rPr>
        <w:t xml:space="preserve">, M.E., Snyder, A.Z., Fair, D.A., Mills, K.L., Zhang, D., Bache, K., Calhoun, V.D., </w:t>
      </w:r>
      <w:proofErr w:type="spellStart"/>
      <w:r w:rsidRPr="00BF3E2A">
        <w:rPr>
          <w:color w:val="00000A"/>
          <w:highlight w:val="lightGray"/>
        </w:rPr>
        <w:t>Nigg</w:t>
      </w:r>
      <w:proofErr w:type="spellEnd"/>
      <w:r w:rsidRPr="00BF3E2A">
        <w:rPr>
          <w:color w:val="00000A"/>
          <w:highlight w:val="lightGray"/>
        </w:rPr>
        <w:t xml:space="preserve">, J.T., Nagel, B.J., Stevens, A.A., </w:t>
      </w:r>
      <w:proofErr w:type="spellStart"/>
      <w:r w:rsidRPr="00BF3E2A">
        <w:rPr>
          <w:color w:val="00000A"/>
          <w:highlight w:val="lightGray"/>
        </w:rPr>
        <w:t>Kiehl</w:t>
      </w:r>
      <w:proofErr w:type="spellEnd"/>
      <w:r w:rsidRPr="00BF3E2A">
        <w:rPr>
          <w:color w:val="00000A"/>
          <w:highlight w:val="lightGray"/>
        </w:rPr>
        <w:t>, K.A., 2011. Premotor functional connectivity predicts impulsivity in juvenile offenders. Proc. Natl. Acad. Sci. U. S. A. 108, 11241–11245. doi:10.1073/pnas.1108241108</w:t>
      </w:r>
    </w:p>
    <w:p w14:paraId="660F7656" w14:textId="7A340375" w:rsidR="006F5D84" w:rsidRPr="00BF3E2A" w:rsidRDefault="006F5D84">
      <w:pPr>
        <w:spacing w:after="140" w:line="480" w:lineRule="auto"/>
        <w:ind w:left="480" w:hanging="480"/>
        <w:rPr>
          <w:color w:val="00000A"/>
        </w:rPr>
      </w:pPr>
      <w:r w:rsidRPr="00BF3E2A">
        <w:rPr>
          <w:color w:val="00000A"/>
          <w:highlight w:val="lightGray"/>
        </w:rPr>
        <w:t xml:space="preserve">Sharma, L., </w:t>
      </w:r>
      <w:proofErr w:type="spellStart"/>
      <w:r w:rsidRPr="00BF3E2A">
        <w:rPr>
          <w:color w:val="00000A"/>
          <w:highlight w:val="lightGray"/>
        </w:rPr>
        <w:t>Markon</w:t>
      </w:r>
      <w:proofErr w:type="spellEnd"/>
      <w:r w:rsidRPr="00BF3E2A">
        <w:rPr>
          <w:color w:val="00000A"/>
          <w:highlight w:val="lightGray"/>
        </w:rPr>
        <w:t>, K.E., Clark, L.A., 2014. Toward a theory of distinct types of “impulsive” behaviors: A meta-analysis of self-report and behavioral measures. Psychol. Bull. 140, 374</w:t>
      </w:r>
      <w:r w:rsidR="006C21F1" w:rsidRPr="00BF3E2A">
        <w:rPr>
          <w:color w:val="00000A"/>
          <w:highlight w:val="lightGray"/>
        </w:rPr>
        <w:t>–</w:t>
      </w:r>
      <w:r w:rsidRPr="00BF3E2A">
        <w:rPr>
          <w:color w:val="00000A"/>
          <w:highlight w:val="lightGray"/>
        </w:rPr>
        <w:t>408</w:t>
      </w:r>
      <w:r w:rsidR="006C21F1" w:rsidRPr="00BF3E2A">
        <w:rPr>
          <w:color w:val="00000A"/>
          <w:highlight w:val="lightGray"/>
        </w:rPr>
        <w:t>. doi:10.1037/a0034418</w:t>
      </w:r>
    </w:p>
    <w:p w14:paraId="6FB78C2A" w14:textId="46595F73" w:rsidR="002C0472" w:rsidRPr="001710B0" w:rsidRDefault="002C0472">
      <w:pPr>
        <w:spacing w:after="140" w:line="480" w:lineRule="auto"/>
        <w:ind w:left="480" w:hanging="480"/>
        <w:rPr>
          <w:lang w:val="de-DE"/>
        </w:rPr>
      </w:pPr>
      <w:r w:rsidRPr="00BF3E2A">
        <w:rPr>
          <w:color w:val="00000A"/>
          <w:highlight w:val="lightGray"/>
        </w:rPr>
        <w:t xml:space="preserve">Vogt, B.A., 2005. Pain and emotion interactions in </w:t>
      </w:r>
      <w:proofErr w:type="spellStart"/>
      <w:r w:rsidRPr="00BF3E2A">
        <w:rPr>
          <w:color w:val="00000A"/>
          <w:highlight w:val="lightGray"/>
        </w:rPr>
        <w:t>subregions</w:t>
      </w:r>
      <w:proofErr w:type="spellEnd"/>
      <w:r w:rsidRPr="00BF3E2A">
        <w:rPr>
          <w:color w:val="00000A"/>
          <w:highlight w:val="lightGray"/>
        </w:rPr>
        <w:t xml:space="preserve"> of the cingulate gyrus. </w:t>
      </w:r>
      <w:r w:rsidRPr="00BF3E2A">
        <w:rPr>
          <w:color w:val="00000A"/>
          <w:highlight w:val="lightGray"/>
          <w:lang w:val="de-DE"/>
        </w:rPr>
        <w:t xml:space="preserve">Nat. </w:t>
      </w:r>
      <w:proofErr w:type="spellStart"/>
      <w:r w:rsidRPr="00BF3E2A">
        <w:rPr>
          <w:color w:val="00000A"/>
          <w:highlight w:val="lightGray"/>
          <w:lang w:val="de-DE"/>
        </w:rPr>
        <w:t>Rev</w:t>
      </w:r>
      <w:proofErr w:type="spellEnd"/>
      <w:r w:rsidRPr="00BF3E2A">
        <w:rPr>
          <w:color w:val="00000A"/>
          <w:highlight w:val="lightGray"/>
          <w:lang w:val="de-DE"/>
        </w:rPr>
        <w:t xml:space="preserve">., </w:t>
      </w:r>
      <w:proofErr w:type="spellStart"/>
      <w:r w:rsidRPr="00BF3E2A">
        <w:rPr>
          <w:color w:val="00000A"/>
          <w:highlight w:val="lightGray"/>
          <w:lang w:val="de-DE"/>
        </w:rPr>
        <w:t>Neurosci</w:t>
      </w:r>
      <w:proofErr w:type="spellEnd"/>
      <w:r w:rsidRPr="00BF3E2A">
        <w:rPr>
          <w:color w:val="00000A"/>
          <w:highlight w:val="lightGray"/>
          <w:lang w:val="de-DE"/>
        </w:rPr>
        <w:t xml:space="preserve"> 6, 533–544. doi:10.1038/nrn1704</w:t>
      </w:r>
    </w:p>
    <w:p w14:paraId="2EBC3D95" w14:textId="77777777" w:rsidR="00A51187" w:rsidRDefault="00C75C81">
      <w:pPr>
        <w:spacing w:after="140" w:line="480" w:lineRule="auto"/>
        <w:ind w:left="480" w:hanging="480"/>
      </w:pPr>
      <w:proofErr w:type="spellStart"/>
      <w:r w:rsidRPr="006F5327">
        <w:rPr>
          <w:color w:val="00000A"/>
          <w:lang w:val="de-DE"/>
        </w:rPr>
        <w:t>Weafer</w:t>
      </w:r>
      <w:proofErr w:type="spellEnd"/>
      <w:r w:rsidRPr="006F5327">
        <w:rPr>
          <w:color w:val="00000A"/>
          <w:lang w:val="de-DE"/>
        </w:rPr>
        <w:t xml:space="preserve">, J., </w:t>
      </w:r>
      <w:proofErr w:type="spellStart"/>
      <w:r w:rsidRPr="006F5327">
        <w:rPr>
          <w:color w:val="00000A"/>
          <w:lang w:val="de-DE"/>
        </w:rPr>
        <w:t>Dzemidzic</w:t>
      </w:r>
      <w:proofErr w:type="spellEnd"/>
      <w:r w:rsidRPr="006F5327">
        <w:rPr>
          <w:color w:val="00000A"/>
          <w:lang w:val="de-DE"/>
        </w:rPr>
        <w:t xml:space="preserve">, M., </w:t>
      </w:r>
      <w:proofErr w:type="spellStart"/>
      <w:r w:rsidRPr="006F5327">
        <w:rPr>
          <w:color w:val="00000A"/>
          <w:lang w:val="de-DE"/>
        </w:rPr>
        <w:t>Eiler</w:t>
      </w:r>
      <w:proofErr w:type="spellEnd"/>
      <w:r w:rsidRPr="006F5327">
        <w:rPr>
          <w:color w:val="00000A"/>
          <w:lang w:val="de-DE"/>
        </w:rPr>
        <w:t xml:space="preserve">, W., </w:t>
      </w:r>
      <w:proofErr w:type="spellStart"/>
      <w:r w:rsidRPr="006F5327">
        <w:rPr>
          <w:color w:val="00000A"/>
          <w:lang w:val="de-DE"/>
        </w:rPr>
        <w:t>Oberlin</w:t>
      </w:r>
      <w:proofErr w:type="spellEnd"/>
      <w:r w:rsidRPr="006F5327">
        <w:rPr>
          <w:color w:val="00000A"/>
          <w:lang w:val="de-DE"/>
        </w:rPr>
        <w:t xml:space="preserve">, B.G., Wang, Y., </w:t>
      </w:r>
      <w:proofErr w:type="spellStart"/>
      <w:r w:rsidRPr="006F5327">
        <w:rPr>
          <w:color w:val="00000A"/>
          <w:lang w:val="de-DE"/>
        </w:rPr>
        <w:t>Kareken</w:t>
      </w:r>
      <w:proofErr w:type="spellEnd"/>
      <w:r w:rsidRPr="006F5327">
        <w:rPr>
          <w:color w:val="00000A"/>
          <w:lang w:val="de-DE"/>
        </w:rPr>
        <w:t xml:space="preserve">, D.A., 2015. </w:t>
      </w:r>
      <w:r>
        <w:rPr>
          <w:color w:val="00000A"/>
        </w:rPr>
        <w:t>Associations between regional brain physiology and trait impulsivity, motor inhibition, and impaired control over drinking. Psychiatry Res. 233, 81–87. doi:10.1016/j.pscychresns.2015.04.010</w:t>
      </w:r>
    </w:p>
    <w:p w14:paraId="06934032" w14:textId="77777777" w:rsidR="00A51187" w:rsidRDefault="00C75C81">
      <w:pPr>
        <w:spacing w:after="140" w:line="480" w:lineRule="auto"/>
        <w:ind w:left="480" w:hanging="480"/>
        <w:rPr>
          <w:color w:val="00000A"/>
        </w:rPr>
      </w:pPr>
      <w:r>
        <w:rPr>
          <w:color w:val="00000A"/>
        </w:rPr>
        <w:t xml:space="preserve">Whiteside, S.P., </w:t>
      </w:r>
      <w:proofErr w:type="spellStart"/>
      <w:r>
        <w:rPr>
          <w:color w:val="00000A"/>
        </w:rPr>
        <w:t>Lynam</w:t>
      </w:r>
      <w:proofErr w:type="spellEnd"/>
      <w:r>
        <w:rPr>
          <w:color w:val="00000A"/>
        </w:rPr>
        <w:t xml:space="preserve">, D.R., 2001. The five factor model and impulsivity: Using a structural model of personality to understand impulsivity. Pers. </w:t>
      </w:r>
      <w:proofErr w:type="spellStart"/>
      <w:r>
        <w:rPr>
          <w:color w:val="00000A"/>
        </w:rPr>
        <w:t>Individ</w:t>
      </w:r>
      <w:proofErr w:type="spellEnd"/>
      <w:r>
        <w:rPr>
          <w:color w:val="00000A"/>
        </w:rPr>
        <w:t>. Dif. 30, 669–689. doi:10.1016/S0191-8869(00)00064-7</w:t>
      </w:r>
    </w:p>
    <w:p w14:paraId="5A126114" w14:textId="77777777" w:rsidR="00A51187" w:rsidRDefault="00C75C81">
      <w:pPr>
        <w:spacing w:after="140" w:line="480" w:lineRule="auto"/>
        <w:ind w:left="480" w:hanging="480"/>
        <w:rPr>
          <w:color w:val="00000A"/>
        </w:rPr>
      </w:pPr>
      <w:proofErr w:type="spellStart"/>
      <w:r>
        <w:rPr>
          <w:color w:val="00000A"/>
        </w:rPr>
        <w:t>Winstanley</w:t>
      </w:r>
      <w:proofErr w:type="spellEnd"/>
      <w:r>
        <w:rPr>
          <w:color w:val="00000A"/>
        </w:rPr>
        <w:t xml:space="preserve">, C.A., Eagle, D.M., Robbins, T.W., 2006. Behavioral models of impulsivity in relation to ADHD: Translation between clinical and preclinical studies. </w:t>
      </w:r>
      <w:proofErr w:type="spellStart"/>
      <w:r>
        <w:rPr>
          <w:color w:val="00000A"/>
        </w:rPr>
        <w:t>Clin</w:t>
      </w:r>
      <w:proofErr w:type="spellEnd"/>
      <w:r>
        <w:rPr>
          <w:color w:val="00000A"/>
        </w:rPr>
        <w:t>. Psychol. Rev. 26, 379–395. doi:10.1016/j.cpr.2006.01.001</w:t>
      </w:r>
    </w:p>
    <w:p w14:paraId="0370BC22" w14:textId="250E1F97" w:rsidR="0048291F" w:rsidRDefault="0048291F">
      <w:pPr>
        <w:spacing w:after="140" w:line="480" w:lineRule="auto"/>
        <w:ind w:left="480" w:hanging="480"/>
      </w:pPr>
      <w:proofErr w:type="spellStart"/>
      <w:r w:rsidRPr="00BF3E2A">
        <w:rPr>
          <w:color w:val="00000A"/>
          <w:highlight w:val="lightGray"/>
        </w:rPr>
        <w:t>Woldorff</w:t>
      </w:r>
      <w:proofErr w:type="spellEnd"/>
      <w:r w:rsidRPr="00BF3E2A">
        <w:rPr>
          <w:color w:val="00000A"/>
          <w:highlight w:val="lightGray"/>
        </w:rPr>
        <w:t xml:space="preserve">, M.G., Hazlett, C.J., </w:t>
      </w:r>
      <w:proofErr w:type="spellStart"/>
      <w:r w:rsidRPr="00BF3E2A">
        <w:rPr>
          <w:color w:val="00000A"/>
          <w:highlight w:val="lightGray"/>
        </w:rPr>
        <w:t>Fichtenholtz</w:t>
      </w:r>
      <w:proofErr w:type="spellEnd"/>
      <w:r w:rsidRPr="00BF3E2A">
        <w:rPr>
          <w:color w:val="00000A"/>
          <w:highlight w:val="lightGray"/>
        </w:rPr>
        <w:t xml:space="preserve">, H.M., </w:t>
      </w:r>
      <w:proofErr w:type="spellStart"/>
      <w:r w:rsidRPr="00BF3E2A">
        <w:rPr>
          <w:color w:val="00000A"/>
          <w:highlight w:val="lightGray"/>
        </w:rPr>
        <w:t>Weissman</w:t>
      </w:r>
      <w:proofErr w:type="spellEnd"/>
      <w:r w:rsidRPr="00BF3E2A">
        <w:rPr>
          <w:color w:val="00000A"/>
          <w:highlight w:val="lightGray"/>
        </w:rPr>
        <w:t xml:space="preserve">, D.H., Dale, A.M., Song, A.W., 2004. Functional </w:t>
      </w:r>
      <w:proofErr w:type="spellStart"/>
      <w:r w:rsidRPr="00BF3E2A">
        <w:rPr>
          <w:color w:val="00000A"/>
          <w:highlight w:val="lightGray"/>
        </w:rPr>
        <w:t>parcellation</w:t>
      </w:r>
      <w:proofErr w:type="spellEnd"/>
      <w:r w:rsidRPr="00BF3E2A">
        <w:rPr>
          <w:color w:val="00000A"/>
          <w:highlight w:val="lightGray"/>
        </w:rPr>
        <w:t xml:space="preserve"> of attentional control regions of the brain. J. </w:t>
      </w:r>
      <w:proofErr w:type="spellStart"/>
      <w:r w:rsidRPr="00BF3E2A">
        <w:rPr>
          <w:color w:val="00000A"/>
          <w:highlight w:val="lightGray"/>
        </w:rPr>
        <w:t>Cogn</w:t>
      </w:r>
      <w:proofErr w:type="spellEnd"/>
      <w:r w:rsidRPr="00BF3E2A">
        <w:rPr>
          <w:color w:val="00000A"/>
          <w:highlight w:val="lightGray"/>
        </w:rPr>
        <w:t xml:space="preserve">. </w:t>
      </w:r>
      <w:proofErr w:type="spellStart"/>
      <w:r w:rsidRPr="00BF3E2A">
        <w:rPr>
          <w:color w:val="00000A"/>
          <w:highlight w:val="lightGray"/>
        </w:rPr>
        <w:t>Neurosci</w:t>
      </w:r>
      <w:proofErr w:type="spellEnd"/>
      <w:r w:rsidRPr="00BF3E2A">
        <w:rPr>
          <w:color w:val="00000A"/>
          <w:highlight w:val="lightGray"/>
        </w:rPr>
        <w:t>. 16, 149-165. doi:10.1162/089892904322755638</w:t>
      </w:r>
    </w:p>
    <w:p w14:paraId="0E232ED6" w14:textId="77777777" w:rsidR="00A51187" w:rsidRDefault="00C75C81">
      <w:pPr>
        <w:spacing w:after="140" w:line="480" w:lineRule="auto"/>
        <w:ind w:left="480" w:hanging="480"/>
        <w:rPr>
          <w:color w:val="00000A"/>
        </w:rPr>
      </w:pPr>
      <w:r>
        <w:rPr>
          <w:color w:val="00000A"/>
        </w:rPr>
        <w:t xml:space="preserve">Woodward, T.S., </w:t>
      </w:r>
      <w:proofErr w:type="spellStart"/>
      <w:r>
        <w:rPr>
          <w:color w:val="00000A"/>
        </w:rPr>
        <w:t>Metzak</w:t>
      </w:r>
      <w:proofErr w:type="spellEnd"/>
      <w:r>
        <w:rPr>
          <w:color w:val="00000A"/>
        </w:rPr>
        <w:t xml:space="preserve">, P.D., Meier, B., Holroyd, C.B., 2008. Anterior cingulate cortex signals the requirement to break inertia when switching tasks: A study of the bivalency effect. </w:t>
      </w:r>
      <w:proofErr w:type="spellStart"/>
      <w:r>
        <w:rPr>
          <w:color w:val="00000A"/>
        </w:rPr>
        <w:t>Neuroimage</w:t>
      </w:r>
      <w:proofErr w:type="spellEnd"/>
      <w:r>
        <w:rPr>
          <w:color w:val="00000A"/>
        </w:rPr>
        <w:t xml:space="preserve"> 40, 1311–1318. doi:10.1016/j.neuroimage.2007.12.049</w:t>
      </w:r>
    </w:p>
    <w:p w14:paraId="42C2251E" w14:textId="629FACD1" w:rsidR="00A51187" w:rsidRDefault="00C75C81" w:rsidP="000D6149">
      <w:pPr>
        <w:spacing w:line="480" w:lineRule="auto"/>
        <w:ind w:left="480" w:hanging="480"/>
        <w:rPr>
          <w:color w:val="00000A"/>
        </w:rPr>
      </w:pPr>
      <w:r>
        <w:rPr>
          <w:color w:val="00000A"/>
        </w:rPr>
        <w:lastRenderedPageBreak/>
        <w:t xml:space="preserve">Yantis, S., Anderson, B.A., </w:t>
      </w:r>
      <w:proofErr w:type="spellStart"/>
      <w:r>
        <w:rPr>
          <w:color w:val="00000A"/>
        </w:rPr>
        <w:t>Wampler</w:t>
      </w:r>
      <w:proofErr w:type="spellEnd"/>
      <w:r>
        <w:rPr>
          <w:color w:val="00000A"/>
        </w:rPr>
        <w:t>, E.K., Laurent, P.A., 2012. Reward and attentional control in visual search</w:t>
      </w:r>
      <w:r w:rsidR="00BF3E2A">
        <w:rPr>
          <w:color w:val="00000A"/>
        </w:rPr>
        <w:t xml:space="preserve">. Nebr. </w:t>
      </w:r>
      <w:proofErr w:type="spellStart"/>
      <w:r w:rsidR="00BF3E2A">
        <w:rPr>
          <w:color w:val="00000A"/>
        </w:rPr>
        <w:t>Symp</w:t>
      </w:r>
      <w:proofErr w:type="spellEnd"/>
      <w:r w:rsidR="00BF3E2A">
        <w:rPr>
          <w:color w:val="00000A"/>
        </w:rPr>
        <w:t xml:space="preserve">. </w:t>
      </w:r>
      <w:proofErr w:type="spellStart"/>
      <w:r w:rsidR="00BF3E2A">
        <w:rPr>
          <w:color w:val="00000A"/>
        </w:rPr>
        <w:t>Motiv</w:t>
      </w:r>
      <w:proofErr w:type="spellEnd"/>
      <w:r w:rsidR="00BF3E2A">
        <w:rPr>
          <w:color w:val="00000A"/>
        </w:rPr>
        <w:t>. 59, 91–116</w:t>
      </w:r>
      <w:r w:rsidR="003D3B42">
        <w:rPr>
          <w:color w:val="00000A"/>
        </w:rPr>
        <w:t>.</w:t>
      </w:r>
    </w:p>
    <w:p w14:paraId="07471708" w14:textId="58B6B9B0" w:rsidR="000D6149" w:rsidRDefault="000D6149" w:rsidP="000D6149">
      <w:pPr>
        <w:spacing w:line="240" w:lineRule="auto"/>
      </w:pPr>
    </w:p>
    <w:p w14:paraId="0006EA13" w14:textId="33C95EB4" w:rsidR="000D6149" w:rsidRDefault="000D6149" w:rsidP="000D6149">
      <w:pPr>
        <w:spacing w:line="480" w:lineRule="auto"/>
        <w:ind w:left="510" w:hanging="510"/>
        <w:sectPr w:rsidR="000D6149">
          <w:type w:val="continuous"/>
          <w:pgSz w:w="12240" w:h="15840"/>
          <w:pgMar w:top="1440" w:right="1440" w:bottom="1440" w:left="1440" w:header="0" w:footer="708" w:gutter="0"/>
          <w:cols w:space="720"/>
          <w:formProt w:val="0"/>
          <w:docGrid w:linePitch="312" w:charSpace="-2049"/>
        </w:sectPr>
      </w:pPr>
      <w:proofErr w:type="spellStart"/>
      <w:r w:rsidRPr="00EA0765">
        <w:rPr>
          <w:highlight w:val="lightGray"/>
        </w:rPr>
        <w:t>Yarkoni</w:t>
      </w:r>
      <w:proofErr w:type="spellEnd"/>
      <w:r w:rsidRPr="00EA0765">
        <w:rPr>
          <w:highlight w:val="lightGray"/>
        </w:rPr>
        <w:t xml:space="preserve">, T., </w:t>
      </w:r>
      <w:proofErr w:type="spellStart"/>
      <w:r w:rsidRPr="00EA0765">
        <w:rPr>
          <w:highlight w:val="lightGray"/>
        </w:rPr>
        <w:t>Poldrack</w:t>
      </w:r>
      <w:proofErr w:type="spellEnd"/>
      <w:r w:rsidRPr="00EA0765">
        <w:rPr>
          <w:highlight w:val="lightGray"/>
        </w:rPr>
        <w:t>, R.A., Nichols, T.E., Van Essen, D.C., Wager, T.D., 2011. Large-scale automated synthesis of human functional neuroimaging data. Nat. Methods 8, 665</w:t>
      </w:r>
      <w:r w:rsidRPr="00EA0765">
        <w:rPr>
          <w:color w:val="00000A"/>
          <w:highlight w:val="lightGray"/>
        </w:rPr>
        <w:t>–</w:t>
      </w:r>
      <w:r w:rsidRPr="00EA0765">
        <w:rPr>
          <w:highlight w:val="lightGray"/>
        </w:rPr>
        <w:t>670. doi:10.1038/nmeth.1635.</w:t>
      </w:r>
    </w:p>
    <w:p w14:paraId="1C15C32F" w14:textId="77777777" w:rsidR="00A51187" w:rsidRDefault="00A51187" w:rsidP="000D6149"/>
    <w:sectPr w:rsidR="00A51187">
      <w:type w:val="continuous"/>
      <w:pgSz w:w="12240" w:h="15840"/>
      <w:pgMar w:top="1440" w:right="1440" w:bottom="1440" w:left="1440" w:header="0" w:footer="708" w:gutter="0"/>
      <w:cols w:space="720"/>
      <w:formProt w:val="0"/>
      <w:docGrid w:linePitch="312" w:charSpace="-204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B108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18D5B" w14:textId="77777777" w:rsidR="007229D6" w:rsidRDefault="007229D6">
      <w:pPr>
        <w:spacing w:line="240" w:lineRule="auto"/>
      </w:pPr>
      <w:r>
        <w:separator/>
      </w:r>
    </w:p>
  </w:endnote>
  <w:endnote w:type="continuationSeparator" w:id="0">
    <w:p w14:paraId="0209A9C9" w14:textId="77777777" w:rsidR="007229D6" w:rsidRDefault="00722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DejaVu Sans">
    <w:altName w:val="Arial"/>
    <w:panose1 w:val="020B0603030804020204"/>
    <w:charset w:val="00"/>
    <w:family w:val="swiss"/>
    <w:pitch w:val="variable"/>
    <w:sig w:usb0="E7002EFF" w:usb1="D200FDFF" w:usb2="0A246029" w:usb3="00000000" w:csb0="000001FF" w:csb1="00000000"/>
  </w:font>
  <w:font w:name="FreeSans">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panose1 w:val="02020603050405020304"/>
    <w:charset w:val="00"/>
    <w:family w:val="roman"/>
    <w:pitch w:val="variable"/>
    <w:sig w:usb0="E0000AFF" w:usb1="500078FF" w:usb2="00000021" w:usb3="00000000" w:csb0="000001BF" w:csb1="00000000"/>
  </w:font>
  <w:font w:name="Droid Sans Fallback">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20B3A" w14:textId="77777777" w:rsidR="00C55525" w:rsidRDefault="00C55525">
    <w:pPr>
      <w:tabs>
        <w:tab w:val="center" w:pos="4320"/>
        <w:tab w:val="right" w:pos="8640"/>
      </w:tabs>
      <w:spacing w:line="240" w:lineRule="auto"/>
      <w:jc w:val="right"/>
    </w:pPr>
    <w:r>
      <w:fldChar w:fldCharType="begin"/>
    </w:r>
    <w:r>
      <w:instrText>PAGE</w:instrText>
    </w:r>
    <w:r>
      <w:fldChar w:fldCharType="separate"/>
    </w:r>
    <w:r w:rsidR="00B85E8E">
      <w:rPr>
        <w:noProof/>
      </w:rPr>
      <w:t>1</w:t>
    </w:r>
    <w:r>
      <w:fldChar w:fldCharType="end"/>
    </w:r>
  </w:p>
  <w:p w14:paraId="601588B5" w14:textId="77777777" w:rsidR="00C55525" w:rsidRDefault="00C55525">
    <w:pPr>
      <w:tabs>
        <w:tab w:val="center" w:pos="4320"/>
        <w:tab w:val="right" w:pos="8640"/>
      </w:tabs>
      <w:spacing w:line="240" w:lineRule="auto"/>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F3B91" w14:textId="77777777" w:rsidR="00C55525" w:rsidRDefault="00C55525">
    <w:pPr>
      <w:tabs>
        <w:tab w:val="center" w:pos="4320"/>
        <w:tab w:val="right" w:pos="8640"/>
      </w:tabs>
      <w:spacing w:line="240" w:lineRule="auto"/>
      <w:jc w:val="right"/>
    </w:pPr>
    <w:r>
      <w:fldChar w:fldCharType="begin"/>
    </w:r>
    <w:r>
      <w:instrText>PAGE</w:instrText>
    </w:r>
    <w:r>
      <w:fldChar w:fldCharType="separate"/>
    </w:r>
    <w:r w:rsidR="00B85E8E">
      <w:rPr>
        <w:noProof/>
      </w:rPr>
      <w:t>3</w:t>
    </w:r>
    <w:r>
      <w:fldChar w:fldCharType="end"/>
    </w:r>
  </w:p>
  <w:p w14:paraId="6C9CF1E7" w14:textId="77777777" w:rsidR="00C55525" w:rsidRDefault="00C55525">
    <w:pPr>
      <w:tabs>
        <w:tab w:val="center" w:pos="4320"/>
        <w:tab w:val="right" w:pos="8640"/>
      </w:tabs>
      <w:spacing w:line="240" w:lineRule="auto"/>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D8F4A" w14:textId="77777777" w:rsidR="00C55525" w:rsidRDefault="00C55525">
    <w:pPr>
      <w:tabs>
        <w:tab w:val="center" w:pos="4320"/>
        <w:tab w:val="right" w:pos="8640"/>
      </w:tabs>
      <w:spacing w:line="240" w:lineRule="auto"/>
      <w:jc w:val="right"/>
    </w:pPr>
    <w:r>
      <w:fldChar w:fldCharType="begin"/>
    </w:r>
    <w:r>
      <w:instrText>PAGE</w:instrText>
    </w:r>
    <w:r>
      <w:fldChar w:fldCharType="separate"/>
    </w:r>
    <w:r w:rsidR="00B85E8E">
      <w:rPr>
        <w:noProof/>
      </w:rPr>
      <w:t>5</w:t>
    </w:r>
    <w:r>
      <w:fldChar w:fldCharType="end"/>
    </w:r>
  </w:p>
  <w:p w14:paraId="2EBEAD66" w14:textId="77777777" w:rsidR="00C55525" w:rsidRDefault="00C55525">
    <w:pPr>
      <w:tabs>
        <w:tab w:val="center" w:pos="4320"/>
        <w:tab w:val="right" w:pos="8640"/>
      </w:tabs>
      <w:spacing w:line="240" w:lineRule="auto"/>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16E6" w14:textId="77777777" w:rsidR="00C55525" w:rsidRDefault="00C55525">
    <w:pPr>
      <w:tabs>
        <w:tab w:val="center" w:pos="4320"/>
        <w:tab w:val="right" w:pos="8640"/>
      </w:tabs>
      <w:spacing w:line="240" w:lineRule="auto"/>
      <w:jc w:val="right"/>
    </w:pPr>
    <w:r>
      <w:fldChar w:fldCharType="begin"/>
    </w:r>
    <w:r>
      <w:instrText>PAGE</w:instrText>
    </w:r>
    <w:r>
      <w:fldChar w:fldCharType="separate"/>
    </w:r>
    <w:r w:rsidR="0038525E">
      <w:rPr>
        <w:noProof/>
      </w:rPr>
      <w:t>35</w:t>
    </w:r>
    <w:r>
      <w:fldChar w:fldCharType="end"/>
    </w:r>
  </w:p>
  <w:p w14:paraId="69E54F51" w14:textId="77777777" w:rsidR="00C55525" w:rsidRDefault="00C55525">
    <w:pPr>
      <w:tabs>
        <w:tab w:val="center" w:pos="4320"/>
        <w:tab w:val="right" w:pos="8640"/>
      </w:tabs>
      <w:spacing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6444D" w14:textId="77777777" w:rsidR="007229D6" w:rsidRDefault="007229D6">
      <w:pPr>
        <w:spacing w:line="240" w:lineRule="auto"/>
      </w:pPr>
      <w:r>
        <w:separator/>
      </w:r>
    </w:p>
  </w:footnote>
  <w:footnote w:type="continuationSeparator" w:id="0">
    <w:p w14:paraId="5FD87007" w14:textId="77777777" w:rsidR="007229D6" w:rsidRDefault="007229D6">
      <w:pPr>
        <w:spacing w:line="240" w:lineRule="auto"/>
      </w:pPr>
      <w:r>
        <w:continuationSeparator/>
      </w:r>
    </w:p>
  </w:footnote>
  <w:footnote w:id="1">
    <w:p w14:paraId="0E388D88" w14:textId="77777777" w:rsidR="00C55525" w:rsidRPr="00BF07A0" w:rsidRDefault="00C55525" w:rsidP="00E15939">
      <w:pPr>
        <w:pStyle w:val="FootnoteText"/>
        <w:rPr>
          <w:lang w:val="de-DE"/>
        </w:rPr>
      </w:pPr>
      <w:r>
        <w:rPr>
          <w:rStyle w:val="FootnoteReference"/>
        </w:rPr>
        <w:footnoteRef/>
      </w:r>
      <w:r>
        <w:t xml:space="preserve"> </w:t>
      </w:r>
      <w:r>
        <w:rPr>
          <w:lang w:val="de-DE"/>
        </w:rPr>
        <w:t>https://github.com/NeuroanatomyAndConnectivity/pipelines/blob/master/src/lsd_lemon/lsd_resting.py</w:t>
      </w:r>
    </w:p>
  </w:footnote>
  <w:footnote w:id="2">
    <w:p w14:paraId="5574B4DB" w14:textId="5D38223E" w:rsidR="00C55525" w:rsidRPr="00E15939" w:rsidRDefault="00C55525">
      <w:pPr>
        <w:pStyle w:val="FootnoteText"/>
        <w:rPr>
          <w:lang w:val="de-DE"/>
        </w:rPr>
      </w:pPr>
      <w:r>
        <w:rPr>
          <w:rStyle w:val="FootnoteReference"/>
        </w:rPr>
        <w:footnoteRef/>
      </w:r>
      <w:r w:rsidRPr="00E15939">
        <w:rPr>
          <w:lang w:val="de-DE"/>
        </w:rPr>
        <w:t xml:space="preserve"> </w:t>
      </w:r>
      <w:r>
        <w:rPr>
          <w:lang w:val="de-DE"/>
        </w:rPr>
        <w:t>https://github.com/NeuroanatomyAndConnectivity/nki_nilearn/blob/master/preprocessing_pipeline.py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703F5"/>
    <w:multiLevelType w:val="multilevel"/>
    <w:tmpl w:val="E4C297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B111E6C"/>
    <w:multiLevelType w:val="multilevel"/>
    <w:tmpl w:val="8CEA88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Margulies">
    <w15:presenceInfo w15:providerId="Windows Live" w15:userId="e901ed6bf96ef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87"/>
    <w:rsid w:val="0001607C"/>
    <w:rsid w:val="000347D5"/>
    <w:rsid w:val="00052188"/>
    <w:rsid w:val="000548AE"/>
    <w:rsid w:val="00057941"/>
    <w:rsid w:val="00065D5C"/>
    <w:rsid w:val="000670A8"/>
    <w:rsid w:val="00075621"/>
    <w:rsid w:val="000A06BA"/>
    <w:rsid w:val="000A683C"/>
    <w:rsid w:val="000B1B76"/>
    <w:rsid w:val="000B5073"/>
    <w:rsid w:val="000B7D19"/>
    <w:rsid w:val="000C1BBA"/>
    <w:rsid w:val="000D6149"/>
    <w:rsid w:val="000F142D"/>
    <w:rsid w:val="001015CC"/>
    <w:rsid w:val="001031E8"/>
    <w:rsid w:val="00133F6A"/>
    <w:rsid w:val="00147468"/>
    <w:rsid w:val="00152B03"/>
    <w:rsid w:val="00153303"/>
    <w:rsid w:val="00155693"/>
    <w:rsid w:val="00156151"/>
    <w:rsid w:val="001561C3"/>
    <w:rsid w:val="00157BFF"/>
    <w:rsid w:val="001710B0"/>
    <w:rsid w:val="00184A9C"/>
    <w:rsid w:val="00185564"/>
    <w:rsid w:val="00187A41"/>
    <w:rsid w:val="001B7E55"/>
    <w:rsid w:val="001C7EA7"/>
    <w:rsid w:val="001D21E8"/>
    <w:rsid w:val="001D4184"/>
    <w:rsid w:val="001D5524"/>
    <w:rsid w:val="001F15DE"/>
    <w:rsid w:val="0021736D"/>
    <w:rsid w:val="00233B16"/>
    <w:rsid w:val="00267439"/>
    <w:rsid w:val="00290008"/>
    <w:rsid w:val="002A574A"/>
    <w:rsid w:val="002C0472"/>
    <w:rsid w:val="002C585C"/>
    <w:rsid w:val="002C6FA2"/>
    <w:rsid w:val="002C77DE"/>
    <w:rsid w:val="002E655D"/>
    <w:rsid w:val="002E6BD6"/>
    <w:rsid w:val="002F1806"/>
    <w:rsid w:val="003005FF"/>
    <w:rsid w:val="00304760"/>
    <w:rsid w:val="00305043"/>
    <w:rsid w:val="00307141"/>
    <w:rsid w:val="0032233E"/>
    <w:rsid w:val="00331686"/>
    <w:rsid w:val="003509EC"/>
    <w:rsid w:val="00354ADF"/>
    <w:rsid w:val="00371FAA"/>
    <w:rsid w:val="0038525E"/>
    <w:rsid w:val="003A034B"/>
    <w:rsid w:val="003A1719"/>
    <w:rsid w:val="003C36DC"/>
    <w:rsid w:val="003D3B42"/>
    <w:rsid w:val="003E0005"/>
    <w:rsid w:val="003E4A79"/>
    <w:rsid w:val="003F0C70"/>
    <w:rsid w:val="004026A3"/>
    <w:rsid w:val="00402D94"/>
    <w:rsid w:val="00403800"/>
    <w:rsid w:val="00405199"/>
    <w:rsid w:val="00430178"/>
    <w:rsid w:val="004362AA"/>
    <w:rsid w:val="004470D7"/>
    <w:rsid w:val="00463E46"/>
    <w:rsid w:val="004655B4"/>
    <w:rsid w:val="00465798"/>
    <w:rsid w:val="00466AF6"/>
    <w:rsid w:val="00471366"/>
    <w:rsid w:val="0048291F"/>
    <w:rsid w:val="004873EE"/>
    <w:rsid w:val="004B7F07"/>
    <w:rsid w:val="004C67B5"/>
    <w:rsid w:val="004D5FD3"/>
    <w:rsid w:val="004F73F3"/>
    <w:rsid w:val="005010EB"/>
    <w:rsid w:val="00526026"/>
    <w:rsid w:val="00541B39"/>
    <w:rsid w:val="00546B4C"/>
    <w:rsid w:val="00572780"/>
    <w:rsid w:val="0057493B"/>
    <w:rsid w:val="0057541A"/>
    <w:rsid w:val="00583BFE"/>
    <w:rsid w:val="0058736B"/>
    <w:rsid w:val="00587840"/>
    <w:rsid w:val="00592BA0"/>
    <w:rsid w:val="005C01CB"/>
    <w:rsid w:val="005C4B91"/>
    <w:rsid w:val="005D2987"/>
    <w:rsid w:val="005D7959"/>
    <w:rsid w:val="00604838"/>
    <w:rsid w:val="0063368B"/>
    <w:rsid w:val="00636EF8"/>
    <w:rsid w:val="00655EF5"/>
    <w:rsid w:val="00663F62"/>
    <w:rsid w:val="006803B2"/>
    <w:rsid w:val="006A0594"/>
    <w:rsid w:val="006B238D"/>
    <w:rsid w:val="006B41DE"/>
    <w:rsid w:val="006C21F1"/>
    <w:rsid w:val="006C3ABF"/>
    <w:rsid w:val="006C6AA9"/>
    <w:rsid w:val="006C7191"/>
    <w:rsid w:val="006D5DF1"/>
    <w:rsid w:val="006F5327"/>
    <w:rsid w:val="006F5D84"/>
    <w:rsid w:val="007126F1"/>
    <w:rsid w:val="007229D6"/>
    <w:rsid w:val="00726D55"/>
    <w:rsid w:val="00736C7A"/>
    <w:rsid w:val="00740B45"/>
    <w:rsid w:val="00756F4A"/>
    <w:rsid w:val="00764C3F"/>
    <w:rsid w:val="0076588F"/>
    <w:rsid w:val="0077339A"/>
    <w:rsid w:val="00784C6E"/>
    <w:rsid w:val="00790009"/>
    <w:rsid w:val="00790757"/>
    <w:rsid w:val="007A003D"/>
    <w:rsid w:val="007A6943"/>
    <w:rsid w:val="007B0C70"/>
    <w:rsid w:val="007B2AEC"/>
    <w:rsid w:val="007C211B"/>
    <w:rsid w:val="007D07E3"/>
    <w:rsid w:val="007D2406"/>
    <w:rsid w:val="007D2539"/>
    <w:rsid w:val="007D4610"/>
    <w:rsid w:val="007E1A03"/>
    <w:rsid w:val="007E70A1"/>
    <w:rsid w:val="007F0F65"/>
    <w:rsid w:val="00810E0B"/>
    <w:rsid w:val="00811C47"/>
    <w:rsid w:val="00814655"/>
    <w:rsid w:val="00852447"/>
    <w:rsid w:val="00862919"/>
    <w:rsid w:val="00881F1B"/>
    <w:rsid w:val="00892459"/>
    <w:rsid w:val="00897CB6"/>
    <w:rsid w:val="008A3801"/>
    <w:rsid w:val="008B38A7"/>
    <w:rsid w:val="008B7156"/>
    <w:rsid w:val="008B75E7"/>
    <w:rsid w:val="008C0836"/>
    <w:rsid w:val="008C37AE"/>
    <w:rsid w:val="008C397F"/>
    <w:rsid w:val="008D0D93"/>
    <w:rsid w:val="008D5F97"/>
    <w:rsid w:val="0091446B"/>
    <w:rsid w:val="00932DD8"/>
    <w:rsid w:val="00934F46"/>
    <w:rsid w:val="009364A9"/>
    <w:rsid w:val="009373D6"/>
    <w:rsid w:val="009455D7"/>
    <w:rsid w:val="00946C70"/>
    <w:rsid w:val="00951DE1"/>
    <w:rsid w:val="00951F55"/>
    <w:rsid w:val="0096181C"/>
    <w:rsid w:val="00967AFC"/>
    <w:rsid w:val="00971744"/>
    <w:rsid w:val="0097207A"/>
    <w:rsid w:val="00982057"/>
    <w:rsid w:val="0098537A"/>
    <w:rsid w:val="00992BF9"/>
    <w:rsid w:val="009B124B"/>
    <w:rsid w:val="009B481E"/>
    <w:rsid w:val="009D16A4"/>
    <w:rsid w:val="009E6C9B"/>
    <w:rsid w:val="009F0D33"/>
    <w:rsid w:val="009F1FD1"/>
    <w:rsid w:val="009F6B4C"/>
    <w:rsid w:val="009F7652"/>
    <w:rsid w:val="00A06AEC"/>
    <w:rsid w:val="00A06F21"/>
    <w:rsid w:val="00A143CF"/>
    <w:rsid w:val="00A209E2"/>
    <w:rsid w:val="00A27B04"/>
    <w:rsid w:val="00A3137A"/>
    <w:rsid w:val="00A32157"/>
    <w:rsid w:val="00A51187"/>
    <w:rsid w:val="00A6218A"/>
    <w:rsid w:val="00A67C63"/>
    <w:rsid w:val="00A71EE4"/>
    <w:rsid w:val="00A774E2"/>
    <w:rsid w:val="00A91F5B"/>
    <w:rsid w:val="00A94FD9"/>
    <w:rsid w:val="00AB3B71"/>
    <w:rsid w:val="00AC2C4D"/>
    <w:rsid w:val="00AE3CBE"/>
    <w:rsid w:val="00B1558B"/>
    <w:rsid w:val="00B27D90"/>
    <w:rsid w:val="00B50363"/>
    <w:rsid w:val="00B740DA"/>
    <w:rsid w:val="00B85E8E"/>
    <w:rsid w:val="00B91F8A"/>
    <w:rsid w:val="00BA140F"/>
    <w:rsid w:val="00BA2FA9"/>
    <w:rsid w:val="00BC05E5"/>
    <w:rsid w:val="00BD1D88"/>
    <w:rsid w:val="00BE6603"/>
    <w:rsid w:val="00BF07A0"/>
    <w:rsid w:val="00BF10DE"/>
    <w:rsid w:val="00BF14AE"/>
    <w:rsid w:val="00BF3E2A"/>
    <w:rsid w:val="00C03FF1"/>
    <w:rsid w:val="00C1113D"/>
    <w:rsid w:val="00C24E34"/>
    <w:rsid w:val="00C3248B"/>
    <w:rsid w:val="00C41376"/>
    <w:rsid w:val="00C51586"/>
    <w:rsid w:val="00C55525"/>
    <w:rsid w:val="00C65551"/>
    <w:rsid w:val="00C677E6"/>
    <w:rsid w:val="00C72A0E"/>
    <w:rsid w:val="00C75C81"/>
    <w:rsid w:val="00C75EC4"/>
    <w:rsid w:val="00C840A4"/>
    <w:rsid w:val="00C92FB0"/>
    <w:rsid w:val="00C96327"/>
    <w:rsid w:val="00C97415"/>
    <w:rsid w:val="00CB486A"/>
    <w:rsid w:val="00CD5FC9"/>
    <w:rsid w:val="00CE2525"/>
    <w:rsid w:val="00D07DAC"/>
    <w:rsid w:val="00D1250A"/>
    <w:rsid w:val="00D22928"/>
    <w:rsid w:val="00D27E8A"/>
    <w:rsid w:val="00D3135A"/>
    <w:rsid w:val="00D34119"/>
    <w:rsid w:val="00D62A99"/>
    <w:rsid w:val="00D63D14"/>
    <w:rsid w:val="00D70EDD"/>
    <w:rsid w:val="00D86CC6"/>
    <w:rsid w:val="00D94BAC"/>
    <w:rsid w:val="00DA1C1D"/>
    <w:rsid w:val="00DA408F"/>
    <w:rsid w:val="00DA5BDE"/>
    <w:rsid w:val="00DB5692"/>
    <w:rsid w:val="00DB773B"/>
    <w:rsid w:val="00DE2DB4"/>
    <w:rsid w:val="00DF3D46"/>
    <w:rsid w:val="00DF5592"/>
    <w:rsid w:val="00DF5DEC"/>
    <w:rsid w:val="00E03350"/>
    <w:rsid w:val="00E03718"/>
    <w:rsid w:val="00E15939"/>
    <w:rsid w:val="00E25269"/>
    <w:rsid w:val="00E2662B"/>
    <w:rsid w:val="00E34E0F"/>
    <w:rsid w:val="00E444F1"/>
    <w:rsid w:val="00E45AFD"/>
    <w:rsid w:val="00E46CCE"/>
    <w:rsid w:val="00E578D2"/>
    <w:rsid w:val="00E749E4"/>
    <w:rsid w:val="00E85E2E"/>
    <w:rsid w:val="00E867B3"/>
    <w:rsid w:val="00EA0765"/>
    <w:rsid w:val="00ED133A"/>
    <w:rsid w:val="00ED5274"/>
    <w:rsid w:val="00EE52D7"/>
    <w:rsid w:val="00F060A1"/>
    <w:rsid w:val="00F124CA"/>
    <w:rsid w:val="00F207A8"/>
    <w:rsid w:val="00F22165"/>
    <w:rsid w:val="00F22CA0"/>
    <w:rsid w:val="00F3409B"/>
    <w:rsid w:val="00F35EA8"/>
    <w:rsid w:val="00F3694C"/>
    <w:rsid w:val="00F501A0"/>
    <w:rsid w:val="00F50647"/>
    <w:rsid w:val="00F81271"/>
    <w:rsid w:val="00F8484C"/>
    <w:rsid w:val="00FB1B6A"/>
    <w:rsid w:val="00FC49A9"/>
    <w:rsid w:val="00FC4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Heading1">
    <w:name w:val="heading 1"/>
    <w:basedOn w:val="Normal"/>
    <w:qFormat/>
    <w:pPr>
      <w:keepNext/>
      <w:keepLines/>
      <w:spacing w:before="400" w:after="120"/>
      <w:outlineLvl w:val="0"/>
    </w:pPr>
    <w:rPr>
      <w:sz w:val="40"/>
      <w:szCs w:val="40"/>
    </w:rPr>
  </w:style>
  <w:style w:type="paragraph" w:styleId="Heading2">
    <w:name w:val="heading 2"/>
    <w:basedOn w:val="Normal"/>
    <w:qFormat/>
    <w:pPr>
      <w:keepNext/>
      <w:keepLines/>
      <w:spacing w:before="360" w:after="120"/>
      <w:outlineLvl w:val="1"/>
    </w:pPr>
    <w:rPr>
      <w:sz w:val="32"/>
      <w:szCs w:val="32"/>
    </w:rPr>
  </w:style>
  <w:style w:type="paragraph" w:styleId="Heading3">
    <w:name w:val="heading 3"/>
    <w:basedOn w:val="Normal"/>
    <w:qFormat/>
    <w:pPr>
      <w:keepNext/>
      <w:keepLines/>
      <w:spacing w:before="320" w:after="80"/>
      <w:outlineLvl w:val="2"/>
    </w:pPr>
    <w:rPr>
      <w:color w:val="434343"/>
      <w:sz w:val="28"/>
      <w:szCs w:val="28"/>
    </w:rPr>
  </w:style>
  <w:style w:type="paragraph" w:styleId="Heading4">
    <w:name w:val="heading 4"/>
    <w:basedOn w:val="Normal"/>
    <w:qFormat/>
    <w:pPr>
      <w:keepNext/>
      <w:keepLines/>
      <w:spacing w:before="280" w:after="80"/>
      <w:outlineLvl w:val="3"/>
    </w:pPr>
    <w:rPr>
      <w:color w:val="666666"/>
      <w:sz w:val="24"/>
      <w:szCs w:val="24"/>
    </w:rPr>
  </w:style>
  <w:style w:type="paragraph" w:styleId="Heading5">
    <w:name w:val="heading 5"/>
    <w:basedOn w:val="Normal"/>
    <w:qFormat/>
    <w:pPr>
      <w:keepNext/>
      <w:keepLines/>
      <w:spacing w:before="240" w:after="80"/>
      <w:outlineLvl w:val="4"/>
    </w:pPr>
    <w:rPr>
      <w:color w:val="666666"/>
    </w:rPr>
  </w:style>
  <w:style w:type="paragraph" w:styleId="Heading6">
    <w:name w:val="heading 6"/>
    <w:basedOn w:val="Normal"/>
    <w:qFormat/>
    <w:pPr>
      <w:keepNext/>
      <w:keepLines/>
      <w:spacing w:before="240" w:after="80"/>
      <w:outlineLvl w:val="5"/>
    </w:pPr>
    <w:rPr>
      <w:i/>
      <w:iCs/>
      <w:color w:val="666666"/>
    </w:rPr>
  </w:style>
  <w:style w:type="paragraph" w:styleId="Heading7">
    <w:name w:val="heading 7"/>
    <w:basedOn w:val="Normal"/>
    <w:next w:val="Normal"/>
    <w:link w:val="Heading7Char"/>
    <w:uiPriority w:val="9"/>
    <w:semiHidden/>
    <w:unhideWhenUsed/>
    <w:qFormat/>
    <w:rsid w:val="00E052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521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052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1Level0">
    <w:name w:val="List1Level0"/>
    <w:qFormat/>
    <w:rPr>
      <w:rFonts w:ascii="Arial" w:eastAsia="Arial" w:hAnsi="Arial" w:cs="Arial"/>
      <w:u w:val="none"/>
    </w:rPr>
  </w:style>
  <w:style w:type="character" w:customStyle="1" w:styleId="List1Level1">
    <w:name w:val="List1Level1"/>
    <w:qFormat/>
    <w:rPr>
      <w:rFonts w:ascii="Arial" w:eastAsia="Arial" w:hAnsi="Arial" w:cs="Arial"/>
      <w:u w:val="none"/>
    </w:rPr>
  </w:style>
  <w:style w:type="character" w:customStyle="1" w:styleId="List1Level2">
    <w:name w:val="List1Level2"/>
    <w:qFormat/>
    <w:rPr>
      <w:rFonts w:ascii="Arial" w:eastAsia="Arial" w:hAnsi="Arial" w:cs="Arial"/>
      <w:u w:val="none"/>
    </w:rPr>
  </w:style>
  <w:style w:type="character" w:customStyle="1" w:styleId="List1Level3">
    <w:name w:val="List1Level3"/>
    <w:qFormat/>
    <w:rPr>
      <w:rFonts w:ascii="Arial" w:eastAsia="Arial" w:hAnsi="Arial" w:cs="Arial"/>
      <w:u w:val="none"/>
    </w:rPr>
  </w:style>
  <w:style w:type="character" w:customStyle="1" w:styleId="List1Level4">
    <w:name w:val="List1Level4"/>
    <w:qFormat/>
    <w:rPr>
      <w:rFonts w:ascii="Arial" w:eastAsia="Arial" w:hAnsi="Arial" w:cs="Arial"/>
      <w:u w:val="none"/>
    </w:rPr>
  </w:style>
  <w:style w:type="character" w:customStyle="1" w:styleId="List1Level5">
    <w:name w:val="List1Level5"/>
    <w:qFormat/>
    <w:rPr>
      <w:rFonts w:ascii="Arial" w:eastAsia="Arial" w:hAnsi="Arial" w:cs="Arial"/>
      <w:u w:val="none"/>
    </w:rPr>
  </w:style>
  <w:style w:type="character" w:customStyle="1" w:styleId="List1Level6">
    <w:name w:val="List1Level6"/>
    <w:qFormat/>
    <w:rPr>
      <w:rFonts w:ascii="Arial" w:eastAsia="Arial" w:hAnsi="Arial" w:cs="Arial"/>
      <w:u w:val="none"/>
    </w:rPr>
  </w:style>
  <w:style w:type="character" w:customStyle="1" w:styleId="List1Level7">
    <w:name w:val="List1Level7"/>
    <w:qFormat/>
    <w:rPr>
      <w:rFonts w:ascii="Arial" w:eastAsia="Arial" w:hAnsi="Arial" w:cs="Arial"/>
      <w:u w:val="none"/>
    </w:rPr>
  </w:style>
  <w:style w:type="character" w:customStyle="1" w:styleId="List1Level8">
    <w:name w:val="List1Level8"/>
    <w:qFormat/>
    <w:rPr>
      <w:rFonts w:ascii="Arial" w:eastAsia="Arial" w:hAnsi="Arial" w:cs="Arial"/>
      <w:u w:val="none"/>
    </w:rPr>
  </w:style>
  <w:style w:type="character" w:customStyle="1" w:styleId="List2Level0">
    <w:name w:val="List2Level0"/>
    <w:qFormat/>
    <w:rPr>
      <w:rFonts w:ascii="Arial" w:eastAsia="Arial" w:hAnsi="Arial" w:cs="Arial"/>
      <w:u w:val="none"/>
    </w:rPr>
  </w:style>
  <w:style w:type="character" w:customStyle="1" w:styleId="List2Level1">
    <w:name w:val="List2Level1"/>
    <w:qFormat/>
    <w:rPr>
      <w:rFonts w:ascii="Arial" w:eastAsia="Arial" w:hAnsi="Arial" w:cs="Arial"/>
      <w:u w:val="none"/>
    </w:rPr>
  </w:style>
  <w:style w:type="character" w:customStyle="1" w:styleId="List2Level2">
    <w:name w:val="List2Level2"/>
    <w:qFormat/>
    <w:rPr>
      <w:rFonts w:ascii="Arial" w:eastAsia="Arial" w:hAnsi="Arial" w:cs="Arial"/>
      <w:u w:val="none"/>
    </w:rPr>
  </w:style>
  <w:style w:type="character" w:customStyle="1" w:styleId="List2Level3">
    <w:name w:val="List2Level3"/>
    <w:qFormat/>
    <w:rPr>
      <w:rFonts w:ascii="Arial" w:eastAsia="Arial" w:hAnsi="Arial" w:cs="Arial"/>
      <w:u w:val="none"/>
    </w:rPr>
  </w:style>
  <w:style w:type="character" w:customStyle="1" w:styleId="List2Level4">
    <w:name w:val="List2Level4"/>
    <w:qFormat/>
    <w:rPr>
      <w:rFonts w:ascii="Arial" w:eastAsia="Arial" w:hAnsi="Arial" w:cs="Arial"/>
      <w:u w:val="none"/>
    </w:rPr>
  </w:style>
  <w:style w:type="character" w:customStyle="1" w:styleId="List2Level5">
    <w:name w:val="List2Level5"/>
    <w:qFormat/>
    <w:rPr>
      <w:rFonts w:ascii="Arial" w:eastAsia="Arial" w:hAnsi="Arial" w:cs="Arial"/>
      <w:u w:val="none"/>
    </w:rPr>
  </w:style>
  <w:style w:type="character" w:customStyle="1" w:styleId="List2Level6">
    <w:name w:val="List2Level6"/>
    <w:qFormat/>
    <w:rPr>
      <w:rFonts w:ascii="Arial" w:eastAsia="Arial" w:hAnsi="Arial" w:cs="Arial"/>
      <w:u w:val="none"/>
    </w:rPr>
  </w:style>
  <w:style w:type="character" w:customStyle="1" w:styleId="List2Level7">
    <w:name w:val="List2Level7"/>
    <w:qFormat/>
    <w:rPr>
      <w:rFonts w:ascii="Arial" w:eastAsia="Arial" w:hAnsi="Arial" w:cs="Arial"/>
      <w:u w:val="none"/>
    </w:rPr>
  </w:style>
  <w:style w:type="character" w:customStyle="1" w:styleId="List2Level8">
    <w:name w:val="List2Level8"/>
    <w:qFormat/>
    <w:rPr>
      <w:rFonts w:ascii="Arial" w:eastAsia="Arial" w:hAnsi="Arial" w:cs="Arial"/>
      <w:u w:val="none"/>
    </w:rPr>
  </w:style>
  <w:style w:type="character" w:customStyle="1" w:styleId="List3Level0">
    <w:name w:val="List3Level0"/>
    <w:qFormat/>
    <w:rPr>
      <w:rFonts w:ascii="Arial" w:eastAsia="Arial" w:hAnsi="Arial" w:cs="Arial"/>
      <w:u w:val="none"/>
    </w:rPr>
  </w:style>
  <w:style w:type="character" w:customStyle="1" w:styleId="List3Level1">
    <w:name w:val="List3Level1"/>
    <w:qFormat/>
    <w:rPr>
      <w:rFonts w:ascii="Arial" w:eastAsia="Arial" w:hAnsi="Arial" w:cs="Arial"/>
      <w:u w:val="none"/>
    </w:rPr>
  </w:style>
  <w:style w:type="character" w:customStyle="1" w:styleId="List3Level2">
    <w:name w:val="List3Level2"/>
    <w:qFormat/>
    <w:rPr>
      <w:rFonts w:ascii="Arial" w:eastAsia="Arial" w:hAnsi="Arial" w:cs="Arial"/>
      <w:u w:val="none"/>
    </w:rPr>
  </w:style>
  <w:style w:type="character" w:customStyle="1" w:styleId="List3Level3">
    <w:name w:val="List3Level3"/>
    <w:qFormat/>
    <w:rPr>
      <w:rFonts w:ascii="Arial" w:eastAsia="Arial" w:hAnsi="Arial" w:cs="Arial"/>
      <w:u w:val="none"/>
    </w:rPr>
  </w:style>
  <w:style w:type="character" w:customStyle="1" w:styleId="List3Level4">
    <w:name w:val="List3Level4"/>
    <w:qFormat/>
    <w:rPr>
      <w:rFonts w:ascii="Arial" w:eastAsia="Arial" w:hAnsi="Arial" w:cs="Arial"/>
      <w:u w:val="none"/>
    </w:rPr>
  </w:style>
  <w:style w:type="character" w:customStyle="1" w:styleId="List3Level5">
    <w:name w:val="List3Level5"/>
    <w:qFormat/>
    <w:rPr>
      <w:rFonts w:ascii="Arial" w:eastAsia="Arial" w:hAnsi="Arial" w:cs="Arial"/>
      <w:u w:val="none"/>
    </w:rPr>
  </w:style>
  <w:style w:type="character" w:customStyle="1" w:styleId="List3Level6">
    <w:name w:val="List3Level6"/>
    <w:qFormat/>
    <w:rPr>
      <w:rFonts w:ascii="Arial" w:eastAsia="Arial" w:hAnsi="Arial" w:cs="Arial"/>
      <w:u w:val="none"/>
    </w:rPr>
  </w:style>
  <w:style w:type="character" w:customStyle="1" w:styleId="List3Level7">
    <w:name w:val="List3Level7"/>
    <w:qFormat/>
    <w:rPr>
      <w:rFonts w:ascii="Arial" w:eastAsia="Arial" w:hAnsi="Arial" w:cs="Arial"/>
      <w:u w:val="none"/>
    </w:rPr>
  </w:style>
  <w:style w:type="character" w:customStyle="1" w:styleId="List3Level8">
    <w:name w:val="List3Level8"/>
    <w:qFormat/>
    <w:rPr>
      <w:rFonts w:ascii="Arial" w:eastAsia="Arial" w:hAnsi="Arial" w:cs="Arial"/>
      <w:u w:val="none"/>
    </w:rPr>
  </w:style>
  <w:style w:type="character" w:customStyle="1" w:styleId="List4Level0">
    <w:name w:val="List4Level0"/>
    <w:qFormat/>
    <w:rPr>
      <w:rFonts w:ascii="Arial" w:eastAsia="Arial" w:hAnsi="Arial" w:cs="Arial"/>
      <w:u w:val="none"/>
    </w:rPr>
  </w:style>
  <w:style w:type="character" w:customStyle="1" w:styleId="List4Level1">
    <w:name w:val="List4Level1"/>
    <w:qFormat/>
    <w:rPr>
      <w:rFonts w:ascii="Arial" w:eastAsia="Arial" w:hAnsi="Arial" w:cs="Arial"/>
      <w:u w:val="none"/>
    </w:rPr>
  </w:style>
  <w:style w:type="character" w:customStyle="1" w:styleId="List4Level2">
    <w:name w:val="List4Level2"/>
    <w:qFormat/>
    <w:rPr>
      <w:rFonts w:ascii="Arial" w:eastAsia="Arial" w:hAnsi="Arial" w:cs="Arial"/>
      <w:u w:val="none"/>
    </w:rPr>
  </w:style>
  <w:style w:type="character" w:customStyle="1" w:styleId="List4Level3">
    <w:name w:val="List4Level3"/>
    <w:qFormat/>
    <w:rPr>
      <w:rFonts w:ascii="Arial" w:eastAsia="Arial" w:hAnsi="Arial" w:cs="Arial"/>
      <w:u w:val="none"/>
    </w:rPr>
  </w:style>
  <w:style w:type="character" w:customStyle="1" w:styleId="List4Level4">
    <w:name w:val="List4Level4"/>
    <w:qFormat/>
    <w:rPr>
      <w:rFonts w:ascii="Arial" w:eastAsia="Arial" w:hAnsi="Arial" w:cs="Arial"/>
      <w:u w:val="none"/>
    </w:rPr>
  </w:style>
  <w:style w:type="character" w:customStyle="1" w:styleId="List4Level5">
    <w:name w:val="List4Level5"/>
    <w:qFormat/>
    <w:rPr>
      <w:rFonts w:ascii="Arial" w:eastAsia="Arial" w:hAnsi="Arial" w:cs="Arial"/>
      <w:u w:val="none"/>
    </w:rPr>
  </w:style>
  <w:style w:type="character" w:customStyle="1" w:styleId="List4Level6">
    <w:name w:val="List4Level6"/>
    <w:qFormat/>
    <w:rPr>
      <w:rFonts w:ascii="Arial" w:eastAsia="Arial" w:hAnsi="Arial" w:cs="Arial"/>
      <w:u w:val="none"/>
    </w:rPr>
  </w:style>
  <w:style w:type="character" w:customStyle="1" w:styleId="List4Level7">
    <w:name w:val="List4Level7"/>
    <w:qFormat/>
    <w:rPr>
      <w:rFonts w:ascii="Arial" w:eastAsia="Arial" w:hAnsi="Arial" w:cs="Arial"/>
      <w:u w:val="none"/>
    </w:rPr>
  </w:style>
  <w:style w:type="character" w:customStyle="1" w:styleId="List4Level8">
    <w:name w:val="List4Level8"/>
    <w:qFormat/>
    <w:rPr>
      <w:rFonts w:ascii="Arial" w:eastAsia="Arial" w:hAnsi="Arial" w:cs="Arial"/>
      <w:u w:val="none"/>
    </w:rPr>
  </w:style>
  <w:style w:type="character" w:customStyle="1" w:styleId="List5Level0">
    <w:name w:val="List5Level0"/>
    <w:qFormat/>
    <w:rPr>
      <w:rFonts w:ascii="Arial" w:eastAsia="Arial" w:hAnsi="Arial" w:cs="Arial"/>
      <w:u w:val="none"/>
    </w:rPr>
  </w:style>
  <w:style w:type="character" w:customStyle="1" w:styleId="List5Level1">
    <w:name w:val="List5Level1"/>
    <w:qFormat/>
    <w:rPr>
      <w:rFonts w:ascii="Arial" w:eastAsia="Arial" w:hAnsi="Arial" w:cs="Arial"/>
      <w:u w:val="none"/>
    </w:rPr>
  </w:style>
  <w:style w:type="character" w:customStyle="1" w:styleId="List5Level2">
    <w:name w:val="List5Level2"/>
    <w:qFormat/>
    <w:rPr>
      <w:rFonts w:ascii="Arial" w:eastAsia="Arial" w:hAnsi="Arial" w:cs="Arial"/>
      <w:u w:val="none"/>
    </w:rPr>
  </w:style>
  <w:style w:type="character" w:customStyle="1" w:styleId="List5Level3">
    <w:name w:val="List5Level3"/>
    <w:qFormat/>
    <w:rPr>
      <w:rFonts w:ascii="Arial" w:eastAsia="Arial" w:hAnsi="Arial" w:cs="Arial"/>
      <w:u w:val="none"/>
    </w:rPr>
  </w:style>
  <w:style w:type="character" w:customStyle="1" w:styleId="List5Level4">
    <w:name w:val="List5Level4"/>
    <w:qFormat/>
    <w:rPr>
      <w:rFonts w:ascii="Arial" w:eastAsia="Arial" w:hAnsi="Arial" w:cs="Arial"/>
      <w:u w:val="none"/>
    </w:rPr>
  </w:style>
  <w:style w:type="character" w:customStyle="1" w:styleId="List5Level5">
    <w:name w:val="List5Level5"/>
    <w:qFormat/>
    <w:rPr>
      <w:rFonts w:ascii="Arial" w:eastAsia="Arial" w:hAnsi="Arial" w:cs="Arial"/>
      <w:u w:val="none"/>
    </w:rPr>
  </w:style>
  <w:style w:type="character" w:customStyle="1" w:styleId="List5Level6">
    <w:name w:val="List5Level6"/>
    <w:qFormat/>
    <w:rPr>
      <w:rFonts w:ascii="Arial" w:eastAsia="Arial" w:hAnsi="Arial" w:cs="Arial"/>
      <w:u w:val="none"/>
    </w:rPr>
  </w:style>
  <w:style w:type="character" w:customStyle="1" w:styleId="List5Level7">
    <w:name w:val="List5Level7"/>
    <w:qFormat/>
    <w:rPr>
      <w:rFonts w:ascii="Arial" w:eastAsia="Arial" w:hAnsi="Arial" w:cs="Arial"/>
      <w:u w:val="none"/>
    </w:rPr>
  </w:style>
  <w:style w:type="character" w:customStyle="1" w:styleId="List5Level8">
    <w:name w:val="List5Level8"/>
    <w:qFormat/>
    <w:rPr>
      <w:rFonts w:ascii="Arial" w:eastAsia="Arial" w:hAnsi="Arial" w:cs="Arial"/>
      <w:u w:val="none"/>
    </w:rPr>
  </w:style>
  <w:style w:type="character" w:styleId="CommentReference">
    <w:name w:val="annotation reference"/>
    <w:basedOn w:val="DefaultParagraphFont"/>
    <w:uiPriority w:val="99"/>
    <w:semiHidden/>
    <w:unhideWhenUsed/>
    <w:qFormat/>
    <w:rsid w:val="004079FC"/>
    <w:rPr>
      <w:sz w:val="18"/>
      <w:szCs w:val="18"/>
    </w:rPr>
  </w:style>
  <w:style w:type="character" w:customStyle="1" w:styleId="CommentTextChar">
    <w:name w:val="Comment Text Char"/>
    <w:basedOn w:val="DefaultParagraphFont"/>
    <w:link w:val="CommentText"/>
    <w:uiPriority w:val="99"/>
    <w:semiHidden/>
    <w:qFormat/>
    <w:rsid w:val="004079FC"/>
    <w:rPr>
      <w:rFonts w:ascii="Arial" w:eastAsia="Arial" w:hAnsi="Arial" w:cs="Arial"/>
      <w:color w:val="000000"/>
      <w:sz w:val="24"/>
      <w:szCs w:val="24"/>
    </w:rPr>
  </w:style>
  <w:style w:type="character" w:customStyle="1" w:styleId="CommentSubjectChar">
    <w:name w:val="Comment Subject Char"/>
    <w:basedOn w:val="CommentTextChar"/>
    <w:link w:val="CommentSubject"/>
    <w:uiPriority w:val="99"/>
    <w:semiHidden/>
    <w:qFormat/>
    <w:rsid w:val="004079FC"/>
    <w:rPr>
      <w:rFonts w:ascii="Arial" w:eastAsia="Arial" w:hAnsi="Arial" w:cs="Arial"/>
      <w:b/>
      <w:bCs/>
      <w:color w:val="000000"/>
      <w:sz w:val="24"/>
      <w:szCs w:val="24"/>
    </w:rPr>
  </w:style>
  <w:style w:type="character" w:customStyle="1" w:styleId="BalloonTextChar">
    <w:name w:val="Balloon Text Char"/>
    <w:basedOn w:val="DefaultParagraphFont"/>
    <w:link w:val="BalloonText"/>
    <w:uiPriority w:val="99"/>
    <w:semiHidden/>
    <w:qFormat/>
    <w:rsid w:val="004079FC"/>
    <w:rPr>
      <w:rFonts w:ascii="Lucida Grande" w:eastAsia="Arial" w:hAnsi="Lucida Grande" w:cs="Lucida Grande"/>
      <w:color w:val="000000"/>
      <w:sz w:val="18"/>
      <w:szCs w:val="18"/>
    </w:rPr>
  </w:style>
  <w:style w:type="character" w:customStyle="1" w:styleId="BodyTextChar">
    <w:name w:val="Body Text Char"/>
    <w:basedOn w:val="DefaultParagraphFont"/>
    <w:link w:val="TextBody"/>
    <w:uiPriority w:val="99"/>
    <w:semiHidden/>
    <w:qFormat/>
    <w:rsid w:val="00E05216"/>
    <w:rPr>
      <w:rFonts w:ascii="Arial" w:eastAsia="Arial" w:hAnsi="Arial" w:cs="Arial"/>
      <w:color w:val="000000"/>
      <w:sz w:val="22"/>
      <w:szCs w:val="22"/>
    </w:rPr>
  </w:style>
  <w:style w:type="character" w:customStyle="1" w:styleId="BodyText2Char">
    <w:name w:val="Body Text 2 Char"/>
    <w:basedOn w:val="DefaultParagraphFont"/>
    <w:link w:val="BodyText2"/>
    <w:uiPriority w:val="99"/>
    <w:semiHidden/>
    <w:qFormat/>
    <w:rsid w:val="00E05216"/>
    <w:rPr>
      <w:rFonts w:ascii="Arial" w:eastAsia="Arial" w:hAnsi="Arial" w:cs="Arial"/>
      <w:color w:val="000000"/>
      <w:sz w:val="22"/>
      <w:szCs w:val="22"/>
    </w:rPr>
  </w:style>
  <w:style w:type="character" w:customStyle="1" w:styleId="BodyText3Char">
    <w:name w:val="Body Text 3 Char"/>
    <w:basedOn w:val="DefaultParagraphFont"/>
    <w:link w:val="BodyText3"/>
    <w:uiPriority w:val="99"/>
    <w:semiHidden/>
    <w:qFormat/>
    <w:rsid w:val="00E05216"/>
    <w:rPr>
      <w:rFonts w:ascii="Arial" w:eastAsia="Arial" w:hAnsi="Arial" w:cs="Arial"/>
      <w:color w:val="000000"/>
      <w:sz w:val="16"/>
      <w:szCs w:val="16"/>
    </w:rPr>
  </w:style>
  <w:style w:type="character" w:customStyle="1" w:styleId="BodyTextFirstIndentChar">
    <w:name w:val="Body Text First Indent Char"/>
    <w:basedOn w:val="BodyTextChar"/>
    <w:uiPriority w:val="99"/>
    <w:semiHidden/>
    <w:qFormat/>
    <w:rsid w:val="00E05216"/>
    <w:rPr>
      <w:rFonts w:ascii="Arial" w:eastAsia="Arial" w:hAnsi="Arial" w:cs="Arial"/>
      <w:color w:val="000000"/>
      <w:sz w:val="22"/>
      <w:szCs w:val="22"/>
    </w:rPr>
  </w:style>
  <w:style w:type="character" w:customStyle="1" w:styleId="BodyTextIndentChar">
    <w:name w:val="Body Text Indent Char"/>
    <w:basedOn w:val="DefaultParagraphFont"/>
    <w:link w:val="BodyTextIndent"/>
    <w:uiPriority w:val="99"/>
    <w:semiHidden/>
    <w:qFormat/>
    <w:rsid w:val="00E05216"/>
    <w:rPr>
      <w:rFonts w:ascii="Arial" w:eastAsia="Arial" w:hAnsi="Arial" w:cs="Arial"/>
      <w:color w:val="000000"/>
      <w:sz w:val="22"/>
      <w:szCs w:val="22"/>
    </w:rPr>
  </w:style>
  <w:style w:type="character" w:customStyle="1" w:styleId="BodyTextFirstIndent2Char">
    <w:name w:val="Body Text First Indent 2 Char"/>
    <w:basedOn w:val="BodyTextIndentChar"/>
    <w:link w:val="BodyTextFirstIndent2"/>
    <w:uiPriority w:val="99"/>
    <w:semiHidden/>
    <w:qFormat/>
    <w:rsid w:val="00E05216"/>
    <w:rPr>
      <w:rFonts w:ascii="Arial" w:eastAsia="Arial" w:hAnsi="Arial" w:cs="Arial"/>
      <w:color w:val="000000"/>
      <w:sz w:val="22"/>
      <w:szCs w:val="22"/>
    </w:rPr>
  </w:style>
  <w:style w:type="character" w:customStyle="1" w:styleId="BodyTextIndent2Char">
    <w:name w:val="Body Text Indent 2 Char"/>
    <w:basedOn w:val="DefaultParagraphFont"/>
    <w:link w:val="BodyTextIndent2"/>
    <w:uiPriority w:val="99"/>
    <w:semiHidden/>
    <w:qFormat/>
    <w:rsid w:val="00E05216"/>
    <w:rPr>
      <w:rFonts w:ascii="Arial" w:eastAsia="Arial" w:hAnsi="Arial" w:cs="Arial"/>
      <w:color w:val="000000"/>
      <w:sz w:val="22"/>
      <w:szCs w:val="22"/>
    </w:rPr>
  </w:style>
  <w:style w:type="character" w:customStyle="1" w:styleId="BodyTextIndent3Char">
    <w:name w:val="Body Text Indent 3 Char"/>
    <w:basedOn w:val="DefaultParagraphFont"/>
    <w:link w:val="BodyTextIndent3"/>
    <w:uiPriority w:val="99"/>
    <w:semiHidden/>
    <w:qFormat/>
    <w:rsid w:val="00E05216"/>
    <w:rPr>
      <w:rFonts w:ascii="Arial" w:eastAsia="Arial" w:hAnsi="Arial" w:cs="Arial"/>
      <w:color w:val="000000"/>
      <w:sz w:val="16"/>
      <w:szCs w:val="16"/>
    </w:rPr>
  </w:style>
  <w:style w:type="character" w:customStyle="1" w:styleId="ClosingChar">
    <w:name w:val="Closing Char"/>
    <w:basedOn w:val="DefaultParagraphFont"/>
    <w:link w:val="Closing"/>
    <w:uiPriority w:val="99"/>
    <w:semiHidden/>
    <w:qFormat/>
    <w:rsid w:val="00E05216"/>
    <w:rPr>
      <w:rFonts w:ascii="Arial" w:eastAsia="Arial" w:hAnsi="Arial" w:cs="Arial"/>
      <w:color w:val="000000"/>
      <w:sz w:val="22"/>
      <w:szCs w:val="22"/>
    </w:rPr>
  </w:style>
  <w:style w:type="character" w:customStyle="1" w:styleId="DateChar">
    <w:name w:val="Date Char"/>
    <w:basedOn w:val="DefaultParagraphFont"/>
    <w:link w:val="Date"/>
    <w:uiPriority w:val="99"/>
    <w:semiHidden/>
    <w:qFormat/>
    <w:rsid w:val="00E05216"/>
    <w:rPr>
      <w:rFonts w:ascii="Arial" w:eastAsia="Arial" w:hAnsi="Arial" w:cs="Arial"/>
      <w:color w:val="000000"/>
      <w:sz w:val="22"/>
      <w:szCs w:val="22"/>
    </w:rPr>
  </w:style>
  <w:style w:type="character" w:customStyle="1" w:styleId="DocumentMapChar">
    <w:name w:val="Document Map Char"/>
    <w:basedOn w:val="DefaultParagraphFont"/>
    <w:link w:val="DocumentMap"/>
    <w:uiPriority w:val="99"/>
    <w:semiHidden/>
    <w:qFormat/>
    <w:rsid w:val="00E05216"/>
    <w:rPr>
      <w:rFonts w:ascii="Tahoma" w:eastAsia="Arial" w:hAnsi="Tahoma" w:cs="Tahoma"/>
      <w:color w:val="000000"/>
      <w:sz w:val="16"/>
      <w:szCs w:val="16"/>
    </w:rPr>
  </w:style>
  <w:style w:type="character" w:customStyle="1" w:styleId="E-mailSignatureChar">
    <w:name w:val="E-mail Signature Char"/>
    <w:basedOn w:val="DefaultParagraphFont"/>
    <w:uiPriority w:val="99"/>
    <w:semiHidden/>
    <w:qFormat/>
    <w:rsid w:val="00E05216"/>
    <w:rPr>
      <w:rFonts w:ascii="Arial" w:eastAsia="Arial" w:hAnsi="Arial" w:cs="Arial"/>
      <w:color w:val="000000"/>
      <w:sz w:val="22"/>
      <w:szCs w:val="22"/>
    </w:rPr>
  </w:style>
  <w:style w:type="character" w:customStyle="1" w:styleId="EndnoteTextChar">
    <w:name w:val="Endnote Text Char"/>
    <w:basedOn w:val="DefaultParagraphFont"/>
    <w:link w:val="EndnoteText"/>
    <w:uiPriority w:val="99"/>
    <w:semiHidden/>
    <w:qFormat/>
    <w:rsid w:val="00E05216"/>
    <w:rPr>
      <w:rFonts w:ascii="Arial" w:eastAsia="Arial" w:hAnsi="Arial" w:cs="Arial"/>
      <w:color w:val="000000"/>
    </w:rPr>
  </w:style>
  <w:style w:type="character" w:customStyle="1" w:styleId="FootnoteTextChar">
    <w:name w:val="Footnote Text Char"/>
    <w:basedOn w:val="DefaultParagraphFont"/>
    <w:link w:val="FootnoteText"/>
    <w:uiPriority w:val="99"/>
    <w:semiHidden/>
    <w:qFormat/>
    <w:rsid w:val="00E05216"/>
    <w:rPr>
      <w:rFonts w:ascii="Arial" w:eastAsia="Arial" w:hAnsi="Arial" w:cs="Arial"/>
      <w:color w:val="000000"/>
    </w:rPr>
  </w:style>
  <w:style w:type="character" w:customStyle="1" w:styleId="HeaderChar">
    <w:name w:val="Header Char"/>
    <w:basedOn w:val="DefaultParagraphFont"/>
    <w:link w:val="Header"/>
    <w:uiPriority w:val="99"/>
    <w:qFormat/>
    <w:rsid w:val="00E05216"/>
    <w:rPr>
      <w:rFonts w:ascii="Arial" w:eastAsia="Arial" w:hAnsi="Arial" w:cs="Arial"/>
      <w:color w:val="000000"/>
      <w:sz w:val="22"/>
      <w:szCs w:val="22"/>
    </w:rPr>
  </w:style>
  <w:style w:type="character" w:customStyle="1" w:styleId="Heading7Char">
    <w:name w:val="Heading 7 Char"/>
    <w:basedOn w:val="DefaultParagraphFont"/>
    <w:link w:val="Heading7"/>
    <w:uiPriority w:val="9"/>
    <w:semiHidden/>
    <w:qFormat/>
    <w:rsid w:val="00E0521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qFormat/>
    <w:rsid w:val="00E052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qFormat/>
    <w:rsid w:val="00E05216"/>
    <w:rPr>
      <w:rFonts w:asciiTheme="majorHAnsi" w:eastAsiaTheme="majorEastAsia" w:hAnsiTheme="majorHAnsi" w:cstheme="majorBidi"/>
      <w:i/>
      <w:iCs/>
      <w:color w:val="404040" w:themeColor="text1" w:themeTint="BF"/>
    </w:rPr>
  </w:style>
  <w:style w:type="character" w:customStyle="1" w:styleId="HTMLAddressChar">
    <w:name w:val="HTML Address Char"/>
    <w:basedOn w:val="DefaultParagraphFont"/>
    <w:link w:val="HTMLAddress"/>
    <w:uiPriority w:val="99"/>
    <w:semiHidden/>
    <w:qFormat/>
    <w:rsid w:val="00E05216"/>
    <w:rPr>
      <w:rFonts w:ascii="Arial" w:eastAsia="Arial" w:hAnsi="Arial" w:cs="Arial"/>
      <w:i/>
      <w:iCs/>
      <w:color w:val="000000"/>
      <w:sz w:val="22"/>
      <w:szCs w:val="22"/>
    </w:rPr>
  </w:style>
  <w:style w:type="character" w:customStyle="1" w:styleId="HTMLPreformattedChar">
    <w:name w:val="HTML Preformatted Char"/>
    <w:basedOn w:val="DefaultParagraphFont"/>
    <w:link w:val="HTMLPreformatted"/>
    <w:uiPriority w:val="99"/>
    <w:semiHidden/>
    <w:qFormat/>
    <w:rsid w:val="00E05216"/>
    <w:rPr>
      <w:rFonts w:ascii="Consolas" w:eastAsia="Arial" w:hAnsi="Consolas" w:cs="Arial"/>
      <w:color w:val="000000"/>
    </w:rPr>
  </w:style>
  <w:style w:type="character" w:customStyle="1" w:styleId="IntenseQuoteChar">
    <w:name w:val="Intense Quote Char"/>
    <w:basedOn w:val="DefaultParagraphFont"/>
    <w:link w:val="IntenseQuote"/>
    <w:uiPriority w:val="30"/>
    <w:qFormat/>
    <w:rsid w:val="00E05216"/>
    <w:rPr>
      <w:rFonts w:ascii="Arial" w:eastAsia="Arial" w:hAnsi="Arial" w:cs="Arial"/>
      <w:b/>
      <w:bCs/>
      <w:i/>
      <w:iCs/>
      <w:color w:val="4F81BD" w:themeColor="accent1"/>
      <w:sz w:val="22"/>
      <w:szCs w:val="22"/>
    </w:rPr>
  </w:style>
  <w:style w:type="character" w:customStyle="1" w:styleId="MacroTextChar">
    <w:name w:val="Macro Text Char"/>
    <w:basedOn w:val="DefaultParagraphFont"/>
    <w:link w:val="MacroText"/>
    <w:uiPriority w:val="99"/>
    <w:semiHidden/>
    <w:qFormat/>
    <w:rsid w:val="00E05216"/>
    <w:rPr>
      <w:rFonts w:ascii="Consolas" w:eastAsia="Arial" w:hAnsi="Consolas" w:cs="Arial"/>
      <w:color w:val="000000"/>
    </w:rPr>
  </w:style>
  <w:style w:type="character" w:customStyle="1" w:styleId="MessageHeaderChar">
    <w:name w:val="Message Header Char"/>
    <w:basedOn w:val="DefaultParagraphFont"/>
    <w:link w:val="MessageHeader"/>
    <w:uiPriority w:val="99"/>
    <w:semiHidden/>
    <w:qFormat/>
    <w:rsid w:val="00E05216"/>
    <w:rPr>
      <w:rFonts w:asciiTheme="majorHAnsi" w:eastAsiaTheme="majorEastAsia" w:hAnsiTheme="majorHAnsi" w:cstheme="majorBidi"/>
      <w:color w:val="000000"/>
      <w:sz w:val="24"/>
      <w:szCs w:val="24"/>
      <w:shd w:val="clear" w:color="auto" w:fill="CCCCCC"/>
    </w:rPr>
  </w:style>
  <w:style w:type="character" w:customStyle="1" w:styleId="NoteHeadingChar">
    <w:name w:val="Note Heading Char"/>
    <w:basedOn w:val="DefaultParagraphFont"/>
    <w:link w:val="NoteHeading"/>
    <w:uiPriority w:val="99"/>
    <w:semiHidden/>
    <w:qFormat/>
    <w:rsid w:val="00E05216"/>
    <w:rPr>
      <w:rFonts w:ascii="Arial" w:eastAsia="Arial" w:hAnsi="Arial" w:cs="Arial"/>
      <w:color w:val="000000"/>
      <w:sz w:val="22"/>
      <w:szCs w:val="22"/>
    </w:rPr>
  </w:style>
  <w:style w:type="character" w:customStyle="1" w:styleId="PlainTextChar">
    <w:name w:val="Plain Text Char"/>
    <w:basedOn w:val="DefaultParagraphFont"/>
    <w:link w:val="PlainText"/>
    <w:uiPriority w:val="99"/>
    <w:semiHidden/>
    <w:qFormat/>
    <w:rsid w:val="00E05216"/>
    <w:rPr>
      <w:rFonts w:ascii="Consolas" w:eastAsia="Arial" w:hAnsi="Consolas" w:cs="Arial"/>
      <w:color w:val="000000"/>
      <w:sz w:val="21"/>
      <w:szCs w:val="21"/>
    </w:rPr>
  </w:style>
  <w:style w:type="character" w:customStyle="1" w:styleId="QuoteChar">
    <w:name w:val="Quote Char"/>
    <w:basedOn w:val="DefaultParagraphFont"/>
    <w:link w:val="Quote"/>
    <w:uiPriority w:val="29"/>
    <w:qFormat/>
    <w:rsid w:val="00E05216"/>
    <w:rPr>
      <w:rFonts w:ascii="Arial" w:eastAsia="Arial" w:hAnsi="Arial" w:cs="Arial"/>
      <w:i/>
      <w:iCs/>
      <w:color w:val="000000" w:themeColor="text1"/>
      <w:sz w:val="22"/>
      <w:szCs w:val="22"/>
    </w:rPr>
  </w:style>
  <w:style w:type="character" w:customStyle="1" w:styleId="SalutationChar">
    <w:name w:val="Salutation Char"/>
    <w:basedOn w:val="DefaultParagraphFont"/>
    <w:link w:val="ComplimentaryClose"/>
    <w:uiPriority w:val="99"/>
    <w:semiHidden/>
    <w:qFormat/>
    <w:rsid w:val="00E05216"/>
    <w:rPr>
      <w:rFonts w:ascii="Arial" w:eastAsia="Arial" w:hAnsi="Arial" w:cs="Arial"/>
      <w:color w:val="000000"/>
      <w:sz w:val="22"/>
      <w:szCs w:val="22"/>
    </w:rPr>
  </w:style>
  <w:style w:type="character" w:customStyle="1" w:styleId="SignatureChar">
    <w:name w:val="Signature Char"/>
    <w:basedOn w:val="DefaultParagraphFont"/>
    <w:link w:val="Signature"/>
    <w:uiPriority w:val="99"/>
    <w:semiHidden/>
    <w:qFormat/>
    <w:rsid w:val="00E05216"/>
    <w:rPr>
      <w:rFonts w:ascii="Arial" w:eastAsia="Arial" w:hAnsi="Arial" w:cs="Arial"/>
      <w:color w:val="000000"/>
      <w:sz w:val="22"/>
      <w:szCs w:val="22"/>
    </w:rPr>
  </w:style>
  <w:style w:type="character" w:customStyle="1" w:styleId="ListLabel1">
    <w:name w:val="ListLabel 1"/>
    <w:qFormat/>
    <w:rPr>
      <w:rFonts w:cs="Arial"/>
      <w:u w:val="none"/>
    </w:rPr>
  </w:style>
  <w:style w:type="character" w:customStyle="1" w:styleId="ListLabel2">
    <w:name w:val="ListLabel 2"/>
    <w:qFormat/>
    <w:rPr>
      <w:rFonts w:cs="Courier New"/>
    </w:rPr>
  </w:style>
  <w:style w:type="character" w:customStyle="1" w:styleId="ListLabel3">
    <w:name w:val="ListLabel 3"/>
    <w:qFormat/>
    <w:rPr>
      <w:rFonts w:eastAsia="Arial" w:cs="Arial"/>
    </w:rPr>
  </w:style>
  <w:style w:type="character" w:customStyle="1" w:styleId="Quotation">
    <w:name w:val="Quotation"/>
    <w:qFormat/>
    <w:rPr>
      <w:i/>
      <w:iCs/>
    </w:rPr>
  </w:style>
  <w:style w:type="character" w:styleId="Emphasis">
    <w:name w:val="Emphasis"/>
    <w:qFormat/>
    <w:rPr>
      <w:i/>
      <w:iCs/>
    </w:rPr>
  </w:style>
  <w:style w:type="character" w:customStyle="1" w:styleId="InternetLink">
    <w:name w:val="Internet Link"/>
    <w:rPr>
      <w:color w:val="000080"/>
      <w:u w:val="single"/>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eastAsia="DejaVu Sans" w:hAnsi="Liberation Sans" w:cs="DejaVu Sans"/>
      <w:sz w:val="28"/>
      <w:szCs w:val="28"/>
    </w:rPr>
  </w:style>
  <w:style w:type="paragraph" w:customStyle="1" w:styleId="TextBody">
    <w:name w:val="Text Body"/>
    <w:basedOn w:val="Normal"/>
    <w:link w:val="BodyTextChar"/>
    <w:uiPriority w:val="99"/>
    <w:semiHidden/>
    <w:unhideWhenUsed/>
    <w:rsid w:val="00E05216"/>
    <w:pPr>
      <w:spacing w:after="120"/>
    </w:pPr>
  </w:style>
  <w:style w:type="paragraph" w:styleId="List">
    <w:name w:val="List"/>
    <w:basedOn w:val="Normal"/>
    <w:uiPriority w:val="99"/>
    <w:semiHidden/>
    <w:unhideWhenUsed/>
    <w:rsid w:val="00E05216"/>
    <w:pPr>
      <w:ind w:left="283" w:hanging="283"/>
      <w:contextualSpacing/>
    </w:pPr>
  </w:style>
  <w:style w:type="paragraph" w:styleId="Caption">
    <w:name w:val="caption"/>
    <w:basedOn w:val="Normal"/>
    <w:next w:val="Normal"/>
    <w:uiPriority w:val="35"/>
    <w:semiHidden/>
    <w:unhideWhenUsed/>
    <w:qFormat/>
    <w:rsid w:val="00E05216"/>
    <w:pPr>
      <w:spacing w:after="20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customStyle="1" w:styleId="NoList1">
    <w:name w:val="No List1"/>
    <w:qFormat/>
    <w:pPr>
      <w:suppressAutoHyphens/>
    </w:pPr>
    <w:rPr>
      <w:sz w:val="22"/>
    </w:rPr>
  </w:style>
  <w:style w:type="paragraph" w:styleId="Title">
    <w:name w:val="Title"/>
    <w:basedOn w:val="Normal"/>
    <w:qFormat/>
    <w:pPr>
      <w:keepNext/>
      <w:keepLines/>
      <w:spacing w:after="60"/>
    </w:pPr>
    <w:rPr>
      <w:sz w:val="52"/>
      <w:szCs w:val="52"/>
    </w:rPr>
  </w:style>
  <w:style w:type="paragraph" w:styleId="Subtitle">
    <w:name w:val="Subtitle"/>
    <w:basedOn w:val="Normal"/>
    <w:qFormat/>
    <w:pPr>
      <w:keepNext/>
      <w:keepLines/>
      <w:spacing w:after="320"/>
    </w:pPr>
    <w:rPr>
      <w:i/>
      <w:iCs/>
      <w:color w:val="666666"/>
      <w:sz w:val="30"/>
      <w:szCs w:val="30"/>
    </w:rPr>
  </w:style>
  <w:style w:type="paragraph" w:styleId="Footer">
    <w:name w:val="footer"/>
    <w:basedOn w:val="Normal"/>
    <w:pPr>
      <w:suppressLineNumbers/>
      <w:tabs>
        <w:tab w:val="center" w:pos="5386"/>
        <w:tab w:val="right" w:pos="10772"/>
      </w:tabs>
    </w:pPr>
  </w:style>
  <w:style w:type="paragraph" w:customStyle="1" w:styleId="Quotations">
    <w:name w:val="Quotations"/>
    <w:basedOn w:val="Normal"/>
    <w:qFormat/>
    <w:pPr>
      <w:spacing w:after="283"/>
      <w:ind w:left="567" w:right="567"/>
    </w:pPr>
  </w:style>
  <w:style w:type="paragraph" w:styleId="CommentText">
    <w:name w:val="annotation text"/>
    <w:basedOn w:val="Normal"/>
    <w:link w:val="CommentTextChar"/>
    <w:uiPriority w:val="99"/>
    <w:semiHidden/>
    <w:unhideWhenUsed/>
    <w:qFormat/>
    <w:rsid w:val="004079FC"/>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4079FC"/>
    <w:rPr>
      <w:b/>
      <w:bCs/>
      <w:sz w:val="20"/>
      <w:szCs w:val="20"/>
    </w:rPr>
  </w:style>
  <w:style w:type="paragraph" w:styleId="BalloonText">
    <w:name w:val="Balloon Text"/>
    <w:basedOn w:val="Normal"/>
    <w:link w:val="BalloonTextChar"/>
    <w:uiPriority w:val="99"/>
    <w:semiHidden/>
    <w:unhideWhenUsed/>
    <w:qFormat/>
    <w:rsid w:val="004079FC"/>
    <w:pPr>
      <w:spacing w:line="240" w:lineRule="auto"/>
    </w:pPr>
    <w:rPr>
      <w:rFonts w:ascii="Lucida Grande" w:hAnsi="Lucida Grande" w:cs="Lucida Grande"/>
      <w:sz w:val="18"/>
      <w:szCs w:val="18"/>
    </w:rPr>
  </w:style>
  <w:style w:type="paragraph" w:styleId="ListParagraph">
    <w:name w:val="List Paragraph"/>
    <w:basedOn w:val="Normal"/>
    <w:uiPriority w:val="34"/>
    <w:qFormat/>
    <w:rsid w:val="00BA5A28"/>
    <w:pPr>
      <w:ind w:left="720"/>
      <w:contextualSpacing/>
    </w:pPr>
  </w:style>
  <w:style w:type="paragraph" w:styleId="Bibliography">
    <w:name w:val="Bibliography"/>
    <w:basedOn w:val="Normal"/>
    <w:next w:val="Normal"/>
    <w:uiPriority w:val="37"/>
    <w:semiHidden/>
    <w:unhideWhenUsed/>
    <w:qFormat/>
    <w:rsid w:val="00E05216"/>
  </w:style>
  <w:style w:type="paragraph" w:styleId="BlockText">
    <w:name w:val="Block Text"/>
    <w:basedOn w:val="Normal"/>
    <w:uiPriority w:val="99"/>
    <w:semiHidden/>
    <w:unhideWhenUsed/>
    <w:qFormat/>
    <w:rsid w:val="00E05216"/>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qFormat/>
    <w:rsid w:val="00E05216"/>
    <w:pPr>
      <w:spacing w:after="120" w:line="480" w:lineRule="auto"/>
    </w:pPr>
  </w:style>
  <w:style w:type="paragraph" w:styleId="BodyText3">
    <w:name w:val="Body Text 3"/>
    <w:basedOn w:val="Normal"/>
    <w:link w:val="BodyText3Char"/>
    <w:uiPriority w:val="99"/>
    <w:semiHidden/>
    <w:unhideWhenUsed/>
    <w:qFormat/>
    <w:rsid w:val="00E05216"/>
    <w:pPr>
      <w:spacing w:after="120"/>
    </w:pPr>
    <w:rPr>
      <w:sz w:val="16"/>
      <w:szCs w:val="16"/>
    </w:rPr>
  </w:style>
  <w:style w:type="paragraph" w:styleId="BodyTextIndent">
    <w:name w:val="Body Text Indent"/>
    <w:basedOn w:val="TextBody"/>
    <w:link w:val="BodyTextIndentChar"/>
    <w:uiPriority w:val="99"/>
    <w:semiHidden/>
    <w:unhideWhenUsed/>
    <w:qFormat/>
    <w:rsid w:val="00E05216"/>
    <w:pPr>
      <w:spacing w:after="0"/>
      <w:ind w:firstLine="360"/>
    </w:pPr>
  </w:style>
  <w:style w:type="paragraph" w:customStyle="1" w:styleId="TextBodyIndent">
    <w:name w:val="Text Body Indent"/>
    <w:basedOn w:val="Normal"/>
    <w:uiPriority w:val="99"/>
    <w:semiHidden/>
    <w:unhideWhenUsed/>
    <w:rsid w:val="00E05216"/>
    <w:pPr>
      <w:spacing w:after="120"/>
      <w:ind w:left="283"/>
    </w:pPr>
  </w:style>
  <w:style w:type="paragraph" w:styleId="BodyTextFirstIndent2">
    <w:name w:val="Body Text First Indent 2"/>
    <w:basedOn w:val="TextBodyIndent"/>
    <w:link w:val="BodyTextFirstIndent2Char"/>
    <w:uiPriority w:val="99"/>
    <w:semiHidden/>
    <w:unhideWhenUsed/>
    <w:qFormat/>
    <w:rsid w:val="00E05216"/>
    <w:pPr>
      <w:spacing w:after="0"/>
      <w:ind w:left="360" w:firstLine="360"/>
    </w:pPr>
  </w:style>
  <w:style w:type="paragraph" w:styleId="BodyTextIndent2">
    <w:name w:val="Body Text Indent 2"/>
    <w:basedOn w:val="Normal"/>
    <w:link w:val="BodyTextIndent2Char"/>
    <w:uiPriority w:val="99"/>
    <w:semiHidden/>
    <w:unhideWhenUsed/>
    <w:qFormat/>
    <w:rsid w:val="00E05216"/>
    <w:pPr>
      <w:spacing w:after="120" w:line="480" w:lineRule="auto"/>
      <w:ind w:left="283"/>
    </w:pPr>
  </w:style>
  <w:style w:type="paragraph" w:styleId="BodyTextIndent3">
    <w:name w:val="Body Text Indent 3"/>
    <w:basedOn w:val="Normal"/>
    <w:link w:val="BodyTextIndent3Char"/>
    <w:uiPriority w:val="99"/>
    <w:semiHidden/>
    <w:unhideWhenUsed/>
    <w:qFormat/>
    <w:rsid w:val="00E05216"/>
    <w:pPr>
      <w:spacing w:after="120"/>
      <w:ind w:left="283"/>
    </w:pPr>
    <w:rPr>
      <w:sz w:val="16"/>
      <w:szCs w:val="16"/>
    </w:rPr>
  </w:style>
  <w:style w:type="paragraph" w:styleId="Closing">
    <w:name w:val="Closing"/>
    <w:basedOn w:val="Normal"/>
    <w:link w:val="ClosingChar"/>
    <w:uiPriority w:val="99"/>
    <w:semiHidden/>
    <w:unhideWhenUsed/>
    <w:qFormat/>
    <w:rsid w:val="00E05216"/>
    <w:pPr>
      <w:spacing w:line="240" w:lineRule="auto"/>
      <w:ind w:left="4252"/>
    </w:pPr>
  </w:style>
  <w:style w:type="paragraph" w:styleId="Date">
    <w:name w:val="Date"/>
    <w:basedOn w:val="Normal"/>
    <w:next w:val="Normal"/>
    <w:link w:val="DateChar"/>
    <w:uiPriority w:val="99"/>
    <w:semiHidden/>
    <w:unhideWhenUsed/>
    <w:qFormat/>
    <w:rsid w:val="00E05216"/>
  </w:style>
  <w:style w:type="paragraph" w:styleId="DocumentMap">
    <w:name w:val="Document Map"/>
    <w:basedOn w:val="Normal"/>
    <w:link w:val="DocumentMapChar"/>
    <w:uiPriority w:val="99"/>
    <w:semiHidden/>
    <w:unhideWhenUsed/>
    <w:qFormat/>
    <w:rsid w:val="00E05216"/>
    <w:pPr>
      <w:spacing w:line="240" w:lineRule="auto"/>
    </w:pPr>
    <w:rPr>
      <w:rFonts w:ascii="Tahoma" w:hAnsi="Tahoma" w:cs="Tahoma"/>
      <w:sz w:val="16"/>
      <w:szCs w:val="16"/>
    </w:rPr>
  </w:style>
  <w:style w:type="paragraph" w:styleId="E-mailSignature">
    <w:name w:val="E-mail Signature"/>
    <w:basedOn w:val="Normal"/>
    <w:uiPriority w:val="99"/>
    <w:semiHidden/>
    <w:unhideWhenUsed/>
    <w:qFormat/>
    <w:rsid w:val="00E05216"/>
    <w:pPr>
      <w:spacing w:line="240" w:lineRule="auto"/>
    </w:pPr>
  </w:style>
  <w:style w:type="paragraph" w:styleId="EndnoteText">
    <w:name w:val="endnote text"/>
    <w:basedOn w:val="Normal"/>
    <w:link w:val="EndnoteTextChar"/>
    <w:uiPriority w:val="99"/>
    <w:semiHidden/>
    <w:unhideWhenUsed/>
    <w:qFormat/>
    <w:rsid w:val="00E05216"/>
    <w:pPr>
      <w:spacing w:line="240" w:lineRule="auto"/>
    </w:pPr>
    <w:rPr>
      <w:sz w:val="20"/>
      <w:szCs w:val="20"/>
    </w:rPr>
  </w:style>
  <w:style w:type="paragraph" w:styleId="EnvelopeAddress">
    <w:name w:val="envelope address"/>
    <w:basedOn w:val="Normal"/>
    <w:uiPriority w:val="99"/>
    <w:semiHidden/>
    <w:unhideWhenUsed/>
    <w:qFormat/>
    <w:rsid w:val="00E05216"/>
    <w:pPr>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E05216"/>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qFormat/>
    <w:rsid w:val="00E05216"/>
    <w:pPr>
      <w:spacing w:line="240" w:lineRule="auto"/>
    </w:pPr>
    <w:rPr>
      <w:sz w:val="20"/>
      <w:szCs w:val="20"/>
    </w:rPr>
  </w:style>
  <w:style w:type="paragraph" w:styleId="Header">
    <w:name w:val="header"/>
    <w:basedOn w:val="Normal"/>
    <w:link w:val="HeaderChar"/>
    <w:uiPriority w:val="99"/>
    <w:unhideWhenUsed/>
    <w:rsid w:val="00E05216"/>
    <w:pPr>
      <w:tabs>
        <w:tab w:val="center" w:pos="4680"/>
        <w:tab w:val="right" w:pos="9360"/>
      </w:tabs>
      <w:spacing w:line="240" w:lineRule="auto"/>
    </w:pPr>
  </w:style>
  <w:style w:type="paragraph" w:styleId="HTMLAddress">
    <w:name w:val="HTML Address"/>
    <w:basedOn w:val="Normal"/>
    <w:link w:val="HTMLAddressChar"/>
    <w:uiPriority w:val="99"/>
    <w:semiHidden/>
    <w:unhideWhenUsed/>
    <w:qFormat/>
    <w:rsid w:val="00E05216"/>
    <w:pPr>
      <w:spacing w:line="240" w:lineRule="auto"/>
    </w:pPr>
    <w:rPr>
      <w:i/>
      <w:iCs/>
    </w:rPr>
  </w:style>
  <w:style w:type="paragraph" w:styleId="HTMLPreformatted">
    <w:name w:val="HTML Preformatted"/>
    <w:basedOn w:val="Normal"/>
    <w:link w:val="HTMLPreformattedChar"/>
    <w:uiPriority w:val="99"/>
    <w:semiHidden/>
    <w:unhideWhenUsed/>
    <w:qFormat/>
    <w:rsid w:val="00E05216"/>
    <w:pPr>
      <w:spacing w:line="240" w:lineRule="auto"/>
    </w:pPr>
    <w:rPr>
      <w:rFonts w:ascii="Consolas" w:hAnsi="Consolas"/>
      <w:sz w:val="20"/>
      <w:szCs w:val="20"/>
    </w:rPr>
  </w:style>
  <w:style w:type="paragraph" w:styleId="Index1">
    <w:name w:val="index 1"/>
    <w:basedOn w:val="Normal"/>
    <w:next w:val="Normal"/>
    <w:autoRedefine/>
    <w:uiPriority w:val="99"/>
    <w:semiHidden/>
    <w:unhideWhenUsed/>
    <w:qFormat/>
    <w:rsid w:val="00E05216"/>
    <w:pPr>
      <w:spacing w:line="240" w:lineRule="auto"/>
      <w:ind w:left="220" w:hanging="220"/>
    </w:pPr>
  </w:style>
  <w:style w:type="paragraph" w:styleId="Index2">
    <w:name w:val="index 2"/>
    <w:basedOn w:val="Normal"/>
    <w:next w:val="Normal"/>
    <w:autoRedefine/>
    <w:uiPriority w:val="99"/>
    <w:semiHidden/>
    <w:unhideWhenUsed/>
    <w:qFormat/>
    <w:rsid w:val="00E05216"/>
    <w:pPr>
      <w:spacing w:line="240" w:lineRule="auto"/>
      <w:ind w:left="440" w:hanging="220"/>
    </w:pPr>
  </w:style>
  <w:style w:type="paragraph" w:styleId="Index3">
    <w:name w:val="index 3"/>
    <w:basedOn w:val="Normal"/>
    <w:next w:val="Normal"/>
    <w:autoRedefine/>
    <w:uiPriority w:val="99"/>
    <w:semiHidden/>
    <w:unhideWhenUsed/>
    <w:qFormat/>
    <w:rsid w:val="00E05216"/>
    <w:pPr>
      <w:spacing w:line="240" w:lineRule="auto"/>
      <w:ind w:left="660" w:hanging="220"/>
    </w:pPr>
  </w:style>
  <w:style w:type="paragraph" w:styleId="Index4">
    <w:name w:val="index 4"/>
    <w:basedOn w:val="Normal"/>
    <w:next w:val="Normal"/>
    <w:autoRedefine/>
    <w:uiPriority w:val="99"/>
    <w:semiHidden/>
    <w:unhideWhenUsed/>
    <w:qFormat/>
    <w:rsid w:val="00E05216"/>
    <w:pPr>
      <w:spacing w:line="240" w:lineRule="auto"/>
      <w:ind w:left="880" w:hanging="220"/>
    </w:pPr>
  </w:style>
  <w:style w:type="paragraph" w:styleId="Index5">
    <w:name w:val="index 5"/>
    <w:basedOn w:val="Normal"/>
    <w:next w:val="Normal"/>
    <w:autoRedefine/>
    <w:uiPriority w:val="99"/>
    <w:semiHidden/>
    <w:unhideWhenUsed/>
    <w:qFormat/>
    <w:rsid w:val="00E05216"/>
    <w:pPr>
      <w:spacing w:line="240" w:lineRule="auto"/>
      <w:ind w:left="1100" w:hanging="220"/>
    </w:pPr>
  </w:style>
  <w:style w:type="paragraph" w:styleId="Index6">
    <w:name w:val="index 6"/>
    <w:basedOn w:val="Normal"/>
    <w:next w:val="Normal"/>
    <w:autoRedefine/>
    <w:uiPriority w:val="99"/>
    <w:semiHidden/>
    <w:unhideWhenUsed/>
    <w:qFormat/>
    <w:rsid w:val="00E05216"/>
    <w:pPr>
      <w:spacing w:line="240" w:lineRule="auto"/>
      <w:ind w:left="1320" w:hanging="220"/>
    </w:pPr>
  </w:style>
  <w:style w:type="paragraph" w:styleId="Index7">
    <w:name w:val="index 7"/>
    <w:basedOn w:val="Normal"/>
    <w:next w:val="Normal"/>
    <w:autoRedefine/>
    <w:uiPriority w:val="99"/>
    <w:semiHidden/>
    <w:unhideWhenUsed/>
    <w:qFormat/>
    <w:rsid w:val="00E05216"/>
    <w:pPr>
      <w:spacing w:line="240" w:lineRule="auto"/>
      <w:ind w:left="1540" w:hanging="220"/>
    </w:pPr>
  </w:style>
  <w:style w:type="paragraph" w:styleId="Index8">
    <w:name w:val="index 8"/>
    <w:basedOn w:val="Normal"/>
    <w:next w:val="Normal"/>
    <w:autoRedefine/>
    <w:uiPriority w:val="99"/>
    <w:semiHidden/>
    <w:unhideWhenUsed/>
    <w:qFormat/>
    <w:rsid w:val="00E05216"/>
    <w:pPr>
      <w:spacing w:line="240" w:lineRule="auto"/>
      <w:ind w:left="1760" w:hanging="220"/>
    </w:pPr>
  </w:style>
  <w:style w:type="paragraph" w:styleId="Index9">
    <w:name w:val="index 9"/>
    <w:basedOn w:val="Normal"/>
    <w:next w:val="Normal"/>
    <w:autoRedefine/>
    <w:uiPriority w:val="99"/>
    <w:semiHidden/>
    <w:unhideWhenUsed/>
    <w:qFormat/>
    <w:rsid w:val="00E05216"/>
    <w:pPr>
      <w:spacing w:line="240" w:lineRule="auto"/>
      <w:ind w:left="1980" w:hanging="220"/>
    </w:pPr>
  </w:style>
  <w:style w:type="paragraph" w:styleId="IndexHeading">
    <w:name w:val="index heading"/>
    <w:basedOn w:val="Normal"/>
    <w:uiPriority w:val="99"/>
    <w:semiHidden/>
    <w:unhideWhenUsed/>
    <w:qFormat/>
    <w:rsid w:val="00E052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5216"/>
    <w:pPr>
      <w:pBdr>
        <w:bottom w:val="single" w:sz="4" w:space="4" w:color="4F81BD"/>
      </w:pBdr>
      <w:spacing w:before="200" w:after="280"/>
      <w:ind w:left="936" w:right="936"/>
    </w:pPr>
    <w:rPr>
      <w:b/>
      <w:bCs/>
      <w:i/>
      <w:iCs/>
      <w:color w:val="4F81BD" w:themeColor="accent1"/>
    </w:rPr>
  </w:style>
  <w:style w:type="paragraph" w:styleId="List2">
    <w:name w:val="List 2"/>
    <w:basedOn w:val="Normal"/>
    <w:uiPriority w:val="99"/>
    <w:semiHidden/>
    <w:unhideWhenUsed/>
    <w:rsid w:val="00E05216"/>
    <w:pPr>
      <w:ind w:left="566" w:hanging="283"/>
      <w:contextualSpacing/>
    </w:pPr>
  </w:style>
  <w:style w:type="paragraph" w:styleId="List3">
    <w:name w:val="List 3"/>
    <w:basedOn w:val="Normal"/>
    <w:uiPriority w:val="99"/>
    <w:semiHidden/>
    <w:unhideWhenUsed/>
    <w:rsid w:val="00E05216"/>
    <w:pPr>
      <w:ind w:left="849" w:hanging="283"/>
      <w:contextualSpacing/>
    </w:pPr>
  </w:style>
  <w:style w:type="paragraph" w:styleId="List4">
    <w:name w:val="List 4"/>
    <w:basedOn w:val="Normal"/>
    <w:uiPriority w:val="99"/>
    <w:semiHidden/>
    <w:unhideWhenUsed/>
    <w:rsid w:val="00E05216"/>
    <w:pPr>
      <w:ind w:left="1132" w:hanging="283"/>
      <w:contextualSpacing/>
    </w:pPr>
  </w:style>
  <w:style w:type="paragraph" w:styleId="List5">
    <w:name w:val="List 5"/>
    <w:basedOn w:val="Normal"/>
    <w:uiPriority w:val="99"/>
    <w:semiHidden/>
    <w:unhideWhenUsed/>
    <w:rsid w:val="00E05216"/>
    <w:pPr>
      <w:ind w:left="1415" w:hanging="283"/>
      <w:contextualSpacing/>
    </w:pPr>
  </w:style>
  <w:style w:type="paragraph" w:styleId="ListBullet">
    <w:name w:val="List Bullet"/>
    <w:basedOn w:val="Normal"/>
    <w:uiPriority w:val="99"/>
    <w:semiHidden/>
    <w:unhideWhenUsed/>
    <w:qFormat/>
    <w:rsid w:val="00E05216"/>
    <w:pPr>
      <w:contextualSpacing/>
    </w:pPr>
  </w:style>
  <w:style w:type="paragraph" w:styleId="ListBullet2">
    <w:name w:val="List Bullet 2"/>
    <w:basedOn w:val="Normal"/>
    <w:uiPriority w:val="99"/>
    <w:semiHidden/>
    <w:unhideWhenUsed/>
    <w:qFormat/>
    <w:rsid w:val="00E05216"/>
    <w:pPr>
      <w:contextualSpacing/>
    </w:pPr>
  </w:style>
  <w:style w:type="paragraph" w:styleId="ListBullet3">
    <w:name w:val="List Bullet 3"/>
    <w:basedOn w:val="Normal"/>
    <w:uiPriority w:val="99"/>
    <w:semiHidden/>
    <w:unhideWhenUsed/>
    <w:qFormat/>
    <w:rsid w:val="00E05216"/>
    <w:pPr>
      <w:contextualSpacing/>
    </w:pPr>
  </w:style>
  <w:style w:type="paragraph" w:styleId="ListBullet4">
    <w:name w:val="List Bullet 4"/>
    <w:basedOn w:val="Normal"/>
    <w:uiPriority w:val="99"/>
    <w:semiHidden/>
    <w:unhideWhenUsed/>
    <w:qFormat/>
    <w:rsid w:val="00E05216"/>
    <w:pPr>
      <w:contextualSpacing/>
    </w:pPr>
  </w:style>
  <w:style w:type="paragraph" w:styleId="ListBullet5">
    <w:name w:val="List Bullet 5"/>
    <w:basedOn w:val="Normal"/>
    <w:uiPriority w:val="99"/>
    <w:semiHidden/>
    <w:unhideWhenUsed/>
    <w:qFormat/>
    <w:rsid w:val="00E05216"/>
    <w:pPr>
      <w:contextualSpacing/>
    </w:pPr>
  </w:style>
  <w:style w:type="paragraph" w:styleId="ListContinue">
    <w:name w:val="List Continue"/>
    <w:basedOn w:val="Normal"/>
    <w:uiPriority w:val="99"/>
    <w:semiHidden/>
    <w:unhideWhenUsed/>
    <w:qFormat/>
    <w:rsid w:val="00E05216"/>
    <w:pPr>
      <w:spacing w:after="120"/>
      <w:ind w:left="283"/>
      <w:contextualSpacing/>
    </w:pPr>
  </w:style>
  <w:style w:type="paragraph" w:styleId="ListContinue2">
    <w:name w:val="List Continue 2"/>
    <w:basedOn w:val="Normal"/>
    <w:uiPriority w:val="99"/>
    <w:semiHidden/>
    <w:unhideWhenUsed/>
    <w:qFormat/>
    <w:rsid w:val="00E05216"/>
    <w:pPr>
      <w:spacing w:after="120"/>
      <w:ind w:left="566"/>
      <w:contextualSpacing/>
    </w:pPr>
  </w:style>
  <w:style w:type="paragraph" w:styleId="ListContinue3">
    <w:name w:val="List Continue 3"/>
    <w:basedOn w:val="Normal"/>
    <w:uiPriority w:val="99"/>
    <w:semiHidden/>
    <w:unhideWhenUsed/>
    <w:qFormat/>
    <w:rsid w:val="00E05216"/>
    <w:pPr>
      <w:spacing w:after="120"/>
      <w:ind w:left="849"/>
      <w:contextualSpacing/>
    </w:pPr>
  </w:style>
  <w:style w:type="paragraph" w:styleId="ListContinue4">
    <w:name w:val="List Continue 4"/>
    <w:basedOn w:val="Normal"/>
    <w:uiPriority w:val="99"/>
    <w:semiHidden/>
    <w:unhideWhenUsed/>
    <w:qFormat/>
    <w:rsid w:val="00E05216"/>
    <w:pPr>
      <w:spacing w:after="120"/>
      <w:ind w:left="1132"/>
      <w:contextualSpacing/>
    </w:pPr>
  </w:style>
  <w:style w:type="paragraph" w:styleId="ListContinue5">
    <w:name w:val="List Continue 5"/>
    <w:basedOn w:val="Normal"/>
    <w:uiPriority w:val="99"/>
    <w:semiHidden/>
    <w:unhideWhenUsed/>
    <w:qFormat/>
    <w:rsid w:val="00E05216"/>
    <w:pPr>
      <w:spacing w:after="120"/>
      <w:ind w:left="1415"/>
      <w:contextualSpacing/>
    </w:pPr>
  </w:style>
  <w:style w:type="paragraph" w:styleId="ListNumber">
    <w:name w:val="List Number"/>
    <w:basedOn w:val="Normal"/>
    <w:uiPriority w:val="99"/>
    <w:semiHidden/>
    <w:unhideWhenUsed/>
    <w:qFormat/>
    <w:rsid w:val="00E05216"/>
    <w:pPr>
      <w:contextualSpacing/>
    </w:pPr>
  </w:style>
  <w:style w:type="paragraph" w:styleId="ListNumber2">
    <w:name w:val="List Number 2"/>
    <w:basedOn w:val="Normal"/>
    <w:uiPriority w:val="99"/>
    <w:semiHidden/>
    <w:unhideWhenUsed/>
    <w:qFormat/>
    <w:rsid w:val="00E05216"/>
    <w:pPr>
      <w:contextualSpacing/>
    </w:pPr>
  </w:style>
  <w:style w:type="paragraph" w:styleId="ListNumber3">
    <w:name w:val="List Number 3"/>
    <w:basedOn w:val="Normal"/>
    <w:uiPriority w:val="99"/>
    <w:semiHidden/>
    <w:unhideWhenUsed/>
    <w:qFormat/>
    <w:rsid w:val="00E05216"/>
    <w:pPr>
      <w:contextualSpacing/>
    </w:pPr>
  </w:style>
  <w:style w:type="paragraph" w:styleId="ListNumber4">
    <w:name w:val="List Number 4"/>
    <w:basedOn w:val="Normal"/>
    <w:uiPriority w:val="99"/>
    <w:semiHidden/>
    <w:unhideWhenUsed/>
    <w:qFormat/>
    <w:rsid w:val="00E05216"/>
    <w:pPr>
      <w:contextualSpacing/>
    </w:pPr>
  </w:style>
  <w:style w:type="paragraph" w:styleId="ListNumber5">
    <w:name w:val="List Number 5"/>
    <w:basedOn w:val="Normal"/>
    <w:uiPriority w:val="99"/>
    <w:semiHidden/>
    <w:unhideWhenUsed/>
    <w:qFormat/>
    <w:rsid w:val="00E05216"/>
    <w:pPr>
      <w:contextualSpacing/>
    </w:pPr>
  </w:style>
  <w:style w:type="paragraph" w:styleId="MacroText">
    <w:name w:val="macro"/>
    <w:link w:val="MacroTextChar"/>
    <w:uiPriority w:val="99"/>
    <w:semiHidden/>
    <w:unhideWhenUsed/>
    <w:qFormat/>
    <w:rsid w:val="00E05216"/>
    <w:pPr>
      <w:tabs>
        <w:tab w:val="left" w:pos="480"/>
        <w:tab w:val="left" w:pos="960"/>
        <w:tab w:val="left" w:pos="1440"/>
        <w:tab w:val="left" w:pos="1920"/>
        <w:tab w:val="left" w:pos="2400"/>
        <w:tab w:val="left" w:pos="2880"/>
        <w:tab w:val="left" w:pos="3360"/>
        <w:tab w:val="left" w:pos="3840"/>
        <w:tab w:val="left" w:pos="4320"/>
      </w:tabs>
      <w:suppressAutoHyphens/>
      <w:spacing w:line="276" w:lineRule="auto"/>
    </w:pPr>
    <w:rPr>
      <w:rFonts w:ascii="Consolas" w:eastAsia="Arial" w:hAnsi="Consolas" w:cs="Arial"/>
      <w:color w:val="000000"/>
      <w:sz w:val="22"/>
    </w:rPr>
  </w:style>
  <w:style w:type="paragraph" w:styleId="MessageHeader">
    <w:name w:val="Message Header"/>
    <w:basedOn w:val="Normal"/>
    <w:link w:val="MessageHeaderChar"/>
    <w:uiPriority w:val="99"/>
    <w:semiHidden/>
    <w:unhideWhenUsed/>
    <w:qFormat/>
    <w:rsid w:val="00E05216"/>
    <w:pPr>
      <w:pBdr>
        <w:top w:val="single" w:sz="6" w:space="1" w:color="00000A"/>
        <w:left w:val="single" w:sz="6" w:space="1" w:color="00000A"/>
        <w:bottom w:val="single" w:sz="6" w:space="1" w:color="00000A"/>
        <w:right w:val="single" w:sz="6" w:space="1" w:color="00000A"/>
      </w:pBdr>
      <w:shd w:val="pct20" w:color="auto" w:fill="auto"/>
      <w:spacing w:line="240" w:lineRule="auto"/>
      <w:ind w:left="1134" w:hanging="1134"/>
    </w:pPr>
    <w:rPr>
      <w:rFonts w:asciiTheme="majorHAnsi" w:eastAsiaTheme="majorEastAsia" w:hAnsiTheme="majorHAnsi" w:cstheme="majorBidi"/>
      <w:sz w:val="24"/>
      <w:szCs w:val="24"/>
    </w:rPr>
  </w:style>
  <w:style w:type="paragraph" w:styleId="NoSpacing">
    <w:name w:val="No Spacing"/>
    <w:uiPriority w:val="1"/>
    <w:qFormat/>
    <w:rsid w:val="00E05216"/>
    <w:pPr>
      <w:suppressAutoHyphens/>
    </w:pPr>
    <w:rPr>
      <w:rFonts w:ascii="Arial" w:eastAsia="Arial" w:hAnsi="Arial" w:cs="Arial"/>
      <w:color w:val="000000"/>
      <w:sz w:val="22"/>
      <w:szCs w:val="22"/>
    </w:rPr>
  </w:style>
  <w:style w:type="paragraph" w:styleId="NormalWeb">
    <w:name w:val="Normal (Web)"/>
    <w:basedOn w:val="Normal"/>
    <w:uiPriority w:val="99"/>
    <w:semiHidden/>
    <w:unhideWhenUsed/>
    <w:qFormat/>
    <w:rsid w:val="00E05216"/>
    <w:rPr>
      <w:rFonts w:ascii="Times New Roman" w:hAnsi="Times New Roman" w:cs="Times New Roman"/>
      <w:sz w:val="24"/>
      <w:szCs w:val="24"/>
    </w:rPr>
  </w:style>
  <w:style w:type="paragraph" w:styleId="NormalIndent">
    <w:name w:val="Normal Indent"/>
    <w:basedOn w:val="Normal"/>
    <w:uiPriority w:val="99"/>
    <w:semiHidden/>
    <w:unhideWhenUsed/>
    <w:qFormat/>
    <w:rsid w:val="00E05216"/>
    <w:pPr>
      <w:ind w:left="720"/>
    </w:pPr>
  </w:style>
  <w:style w:type="paragraph" w:styleId="NoteHeading">
    <w:name w:val="Note Heading"/>
    <w:basedOn w:val="Normal"/>
    <w:next w:val="Normal"/>
    <w:link w:val="NoteHeadingChar"/>
    <w:uiPriority w:val="99"/>
    <w:semiHidden/>
    <w:unhideWhenUsed/>
    <w:qFormat/>
    <w:rsid w:val="00E05216"/>
    <w:pPr>
      <w:spacing w:line="240" w:lineRule="auto"/>
    </w:pPr>
  </w:style>
  <w:style w:type="paragraph" w:styleId="PlainText">
    <w:name w:val="Plain Text"/>
    <w:basedOn w:val="Normal"/>
    <w:link w:val="PlainTextChar"/>
    <w:uiPriority w:val="99"/>
    <w:semiHidden/>
    <w:unhideWhenUsed/>
    <w:qFormat/>
    <w:rsid w:val="00E05216"/>
    <w:pPr>
      <w:spacing w:line="240" w:lineRule="auto"/>
    </w:pPr>
    <w:rPr>
      <w:rFonts w:ascii="Consolas" w:hAnsi="Consolas"/>
      <w:sz w:val="21"/>
      <w:szCs w:val="21"/>
    </w:rPr>
  </w:style>
  <w:style w:type="paragraph" w:styleId="Quote">
    <w:name w:val="Quote"/>
    <w:basedOn w:val="Normal"/>
    <w:next w:val="Normal"/>
    <w:link w:val="QuoteChar"/>
    <w:uiPriority w:val="29"/>
    <w:qFormat/>
    <w:rsid w:val="00E05216"/>
    <w:rPr>
      <w:i/>
      <w:iCs/>
      <w:color w:val="000000" w:themeColor="text1"/>
    </w:rPr>
  </w:style>
  <w:style w:type="paragraph" w:customStyle="1" w:styleId="ComplimentaryClose">
    <w:name w:val="Complimentary Close"/>
    <w:basedOn w:val="Normal"/>
    <w:next w:val="Normal"/>
    <w:link w:val="SalutationChar"/>
    <w:uiPriority w:val="99"/>
    <w:semiHidden/>
    <w:unhideWhenUsed/>
    <w:rsid w:val="00E05216"/>
  </w:style>
  <w:style w:type="paragraph" w:styleId="Signature">
    <w:name w:val="Signature"/>
    <w:basedOn w:val="Normal"/>
    <w:link w:val="SignatureChar"/>
    <w:uiPriority w:val="99"/>
    <w:semiHidden/>
    <w:unhideWhenUsed/>
    <w:rsid w:val="00E05216"/>
    <w:pPr>
      <w:spacing w:line="240" w:lineRule="auto"/>
      <w:ind w:left="4252"/>
    </w:pPr>
  </w:style>
  <w:style w:type="paragraph" w:customStyle="1" w:styleId="ContentsHeading">
    <w:name w:val="Contents Heading"/>
    <w:basedOn w:val="Heading1"/>
    <w:next w:val="Normal"/>
    <w:uiPriority w:val="39"/>
    <w:semiHidden/>
    <w:unhideWhenUsed/>
    <w:qFormat/>
    <w:rsid w:val="00E05216"/>
    <w:pPr>
      <w:spacing w:before="480" w:after="0"/>
    </w:pPr>
    <w:rPr>
      <w:rFonts w:asciiTheme="majorHAnsi" w:eastAsiaTheme="majorEastAsia" w:hAnsiTheme="majorHAnsi" w:cstheme="majorBidi"/>
      <w:b/>
      <w:bCs/>
      <w:color w:val="365F91" w:themeColor="accent1" w:themeShade="BF"/>
      <w:sz w:val="28"/>
      <w:szCs w:val="28"/>
    </w:rPr>
  </w:style>
  <w:style w:type="paragraph" w:styleId="Revision">
    <w:name w:val="Revision"/>
    <w:uiPriority w:val="99"/>
    <w:semiHidden/>
    <w:qFormat/>
    <w:rsid w:val="00351D7F"/>
    <w:pPr>
      <w:suppressAutoHyphens/>
    </w:pPr>
    <w:rPr>
      <w:rFonts w:ascii="Arial" w:eastAsia="Arial" w:hAnsi="Arial" w:cs="Arial"/>
      <w:color w:val="000000"/>
      <w:sz w:val="22"/>
      <w:szCs w:val="22"/>
    </w:rPr>
  </w:style>
  <w:style w:type="numbering" w:customStyle="1" w:styleId="LS1">
    <w:name w:val="LS1"/>
  </w:style>
  <w:style w:type="numbering" w:customStyle="1" w:styleId="LS2">
    <w:name w:val="LS2"/>
  </w:style>
  <w:style w:type="numbering" w:customStyle="1" w:styleId="LS3">
    <w:name w:val="LS3"/>
  </w:style>
  <w:style w:type="numbering" w:customStyle="1" w:styleId="LS4">
    <w:name w:val="LS4"/>
  </w:style>
  <w:style w:type="numbering" w:customStyle="1" w:styleId="LS5">
    <w:name w:val="LS5"/>
  </w:style>
  <w:style w:type="paragraph" w:customStyle="1" w:styleId="Standard">
    <w:name w:val="Standard"/>
    <w:rsid w:val="00E749E4"/>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styleId="Hyperlink">
    <w:name w:val="Hyperlink"/>
    <w:basedOn w:val="DefaultParagraphFont"/>
    <w:uiPriority w:val="99"/>
    <w:unhideWhenUsed/>
    <w:rsid w:val="00DF5592"/>
    <w:rPr>
      <w:color w:val="0000FF" w:themeColor="hyperlink"/>
      <w:u w:val="single"/>
    </w:rPr>
  </w:style>
  <w:style w:type="character" w:styleId="FootnoteReference">
    <w:name w:val="footnote reference"/>
    <w:basedOn w:val="DefaultParagraphFont"/>
    <w:uiPriority w:val="99"/>
    <w:semiHidden/>
    <w:unhideWhenUsed/>
    <w:rsid w:val="00BF07A0"/>
    <w:rPr>
      <w:vertAlign w:val="superscript"/>
    </w:rPr>
  </w:style>
  <w:style w:type="table" w:styleId="TableGrid">
    <w:name w:val="Table Grid"/>
    <w:basedOn w:val="TableNormal"/>
    <w:uiPriority w:val="59"/>
    <w:rsid w:val="0023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Heading1">
    <w:name w:val="heading 1"/>
    <w:basedOn w:val="Normal"/>
    <w:qFormat/>
    <w:pPr>
      <w:keepNext/>
      <w:keepLines/>
      <w:spacing w:before="400" w:after="120"/>
      <w:outlineLvl w:val="0"/>
    </w:pPr>
    <w:rPr>
      <w:sz w:val="40"/>
      <w:szCs w:val="40"/>
    </w:rPr>
  </w:style>
  <w:style w:type="paragraph" w:styleId="Heading2">
    <w:name w:val="heading 2"/>
    <w:basedOn w:val="Normal"/>
    <w:qFormat/>
    <w:pPr>
      <w:keepNext/>
      <w:keepLines/>
      <w:spacing w:before="360" w:after="120"/>
      <w:outlineLvl w:val="1"/>
    </w:pPr>
    <w:rPr>
      <w:sz w:val="32"/>
      <w:szCs w:val="32"/>
    </w:rPr>
  </w:style>
  <w:style w:type="paragraph" w:styleId="Heading3">
    <w:name w:val="heading 3"/>
    <w:basedOn w:val="Normal"/>
    <w:qFormat/>
    <w:pPr>
      <w:keepNext/>
      <w:keepLines/>
      <w:spacing w:before="320" w:after="80"/>
      <w:outlineLvl w:val="2"/>
    </w:pPr>
    <w:rPr>
      <w:color w:val="434343"/>
      <w:sz w:val="28"/>
      <w:szCs w:val="28"/>
    </w:rPr>
  </w:style>
  <w:style w:type="paragraph" w:styleId="Heading4">
    <w:name w:val="heading 4"/>
    <w:basedOn w:val="Normal"/>
    <w:qFormat/>
    <w:pPr>
      <w:keepNext/>
      <w:keepLines/>
      <w:spacing w:before="280" w:after="80"/>
      <w:outlineLvl w:val="3"/>
    </w:pPr>
    <w:rPr>
      <w:color w:val="666666"/>
      <w:sz w:val="24"/>
      <w:szCs w:val="24"/>
    </w:rPr>
  </w:style>
  <w:style w:type="paragraph" w:styleId="Heading5">
    <w:name w:val="heading 5"/>
    <w:basedOn w:val="Normal"/>
    <w:qFormat/>
    <w:pPr>
      <w:keepNext/>
      <w:keepLines/>
      <w:spacing w:before="240" w:after="80"/>
      <w:outlineLvl w:val="4"/>
    </w:pPr>
    <w:rPr>
      <w:color w:val="666666"/>
    </w:rPr>
  </w:style>
  <w:style w:type="paragraph" w:styleId="Heading6">
    <w:name w:val="heading 6"/>
    <w:basedOn w:val="Normal"/>
    <w:qFormat/>
    <w:pPr>
      <w:keepNext/>
      <w:keepLines/>
      <w:spacing w:before="240" w:after="80"/>
      <w:outlineLvl w:val="5"/>
    </w:pPr>
    <w:rPr>
      <w:i/>
      <w:iCs/>
      <w:color w:val="666666"/>
    </w:rPr>
  </w:style>
  <w:style w:type="paragraph" w:styleId="Heading7">
    <w:name w:val="heading 7"/>
    <w:basedOn w:val="Normal"/>
    <w:next w:val="Normal"/>
    <w:link w:val="Heading7Char"/>
    <w:uiPriority w:val="9"/>
    <w:semiHidden/>
    <w:unhideWhenUsed/>
    <w:qFormat/>
    <w:rsid w:val="00E052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521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052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1Level0">
    <w:name w:val="List1Level0"/>
    <w:qFormat/>
    <w:rPr>
      <w:rFonts w:ascii="Arial" w:eastAsia="Arial" w:hAnsi="Arial" w:cs="Arial"/>
      <w:u w:val="none"/>
    </w:rPr>
  </w:style>
  <w:style w:type="character" w:customStyle="1" w:styleId="List1Level1">
    <w:name w:val="List1Level1"/>
    <w:qFormat/>
    <w:rPr>
      <w:rFonts w:ascii="Arial" w:eastAsia="Arial" w:hAnsi="Arial" w:cs="Arial"/>
      <w:u w:val="none"/>
    </w:rPr>
  </w:style>
  <w:style w:type="character" w:customStyle="1" w:styleId="List1Level2">
    <w:name w:val="List1Level2"/>
    <w:qFormat/>
    <w:rPr>
      <w:rFonts w:ascii="Arial" w:eastAsia="Arial" w:hAnsi="Arial" w:cs="Arial"/>
      <w:u w:val="none"/>
    </w:rPr>
  </w:style>
  <w:style w:type="character" w:customStyle="1" w:styleId="List1Level3">
    <w:name w:val="List1Level3"/>
    <w:qFormat/>
    <w:rPr>
      <w:rFonts w:ascii="Arial" w:eastAsia="Arial" w:hAnsi="Arial" w:cs="Arial"/>
      <w:u w:val="none"/>
    </w:rPr>
  </w:style>
  <w:style w:type="character" w:customStyle="1" w:styleId="List1Level4">
    <w:name w:val="List1Level4"/>
    <w:qFormat/>
    <w:rPr>
      <w:rFonts w:ascii="Arial" w:eastAsia="Arial" w:hAnsi="Arial" w:cs="Arial"/>
      <w:u w:val="none"/>
    </w:rPr>
  </w:style>
  <w:style w:type="character" w:customStyle="1" w:styleId="List1Level5">
    <w:name w:val="List1Level5"/>
    <w:qFormat/>
    <w:rPr>
      <w:rFonts w:ascii="Arial" w:eastAsia="Arial" w:hAnsi="Arial" w:cs="Arial"/>
      <w:u w:val="none"/>
    </w:rPr>
  </w:style>
  <w:style w:type="character" w:customStyle="1" w:styleId="List1Level6">
    <w:name w:val="List1Level6"/>
    <w:qFormat/>
    <w:rPr>
      <w:rFonts w:ascii="Arial" w:eastAsia="Arial" w:hAnsi="Arial" w:cs="Arial"/>
      <w:u w:val="none"/>
    </w:rPr>
  </w:style>
  <w:style w:type="character" w:customStyle="1" w:styleId="List1Level7">
    <w:name w:val="List1Level7"/>
    <w:qFormat/>
    <w:rPr>
      <w:rFonts w:ascii="Arial" w:eastAsia="Arial" w:hAnsi="Arial" w:cs="Arial"/>
      <w:u w:val="none"/>
    </w:rPr>
  </w:style>
  <w:style w:type="character" w:customStyle="1" w:styleId="List1Level8">
    <w:name w:val="List1Level8"/>
    <w:qFormat/>
    <w:rPr>
      <w:rFonts w:ascii="Arial" w:eastAsia="Arial" w:hAnsi="Arial" w:cs="Arial"/>
      <w:u w:val="none"/>
    </w:rPr>
  </w:style>
  <w:style w:type="character" w:customStyle="1" w:styleId="List2Level0">
    <w:name w:val="List2Level0"/>
    <w:qFormat/>
    <w:rPr>
      <w:rFonts w:ascii="Arial" w:eastAsia="Arial" w:hAnsi="Arial" w:cs="Arial"/>
      <w:u w:val="none"/>
    </w:rPr>
  </w:style>
  <w:style w:type="character" w:customStyle="1" w:styleId="List2Level1">
    <w:name w:val="List2Level1"/>
    <w:qFormat/>
    <w:rPr>
      <w:rFonts w:ascii="Arial" w:eastAsia="Arial" w:hAnsi="Arial" w:cs="Arial"/>
      <w:u w:val="none"/>
    </w:rPr>
  </w:style>
  <w:style w:type="character" w:customStyle="1" w:styleId="List2Level2">
    <w:name w:val="List2Level2"/>
    <w:qFormat/>
    <w:rPr>
      <w:rFonts w:ascii="Arial" w:eastAsia="Arial" w:hAnsi="Arial" w:cs="Arial"/>
      <w:u w:val="none"/>
    </w:rPr>
  </w:style>
  <w:style w:type="character" w:customStyle="1" w:styleId="List2Level3">
    <w:name w:val="List2Level3"/>
    <w:qFormat/>
    <w:rPr>
      <w:rFonts w:ascii="Arial" w:eastAsia="Arial" w:hAnsi="Arial" w:cs="Arial"/>
      <w:u w:val="none"/>
    </w:rPr>
  </w:style>
  <w:style w:type="character" w:customStyle="1" w:styleId="List2Level4">
    <w:name w:val="List2Level4"/>
    <w:qFormat/>
    <w:rPr>
      <w:rFonts w:ascii="Arial" w:eastAsia="Arial" w:hAnsi="Arial" w:cs="Arial"/>
      <w:u w:val="none"/>
    </w:rPr>
  </w:style>
  <w:style w:type="character" w:customStyle="1" w:styleId="List2Level5">
    <w:name w:val="List2Level5"/>
    <w:qFormat/>
    <w:rPr>
      <w:rFonts w:ascii="Arial" w:eastAsia="Arial" w:hAnsi="Arial" w:cs="Arial"/>
      <w:u w:val="none"/>
    </w:rPr>
  </w:style>
  <w:style w:type="character" w:customStyle="1" w:styleId="List2Level6">
    <w:name w:val="List2Level6"/>
    <w:qFormat/>
    <w:rPr>
      <w:rFonts w:ascii="Arial" w:eastAsia="Arial" w:hAnsi="Arial" w:cs="Arial"/>
      <w:u w:val="none"/>
    </w:rPr>
  </w:style>
  <w:style w:type="character" w:customStyle="1" w:styleId="List2Level7">
    <w:name w:val="List2Level7"/>
    <w:qFormat/>
    <w:rPr>
      <w:rFonts w:ascii="Arial" w:eastAsia="Arial" w:hAnsi="Arial" w:cs="Arial"/>
      <w:u w:val="none"/>
    </w:rPr>
  </w:style>
  <w:style w:type="character" w:customStyle="1" w:styleId="List2Level8">
    <w:name w:val="List2Level8"/>
    <w:qFormat/>
    <w:rPr>
      <w:rFonts w:ascii="Arial" w:eastAsia="Arial" w:hAnsi="Arial" w:cs="Arial"/>
      <w:u w:val="none"/>
    </w:rPr>
  </w:style>
  <w:style w:type="character" w:customStyle="1" w:styleId="List3Level0">
    <w:name w:val="List3Level0"/>
    <w:qFormat/>
    <w:rPr>
      <w:rFonts w:ascii="Arial" w:eastAsia="Arial" w:hAnsi="Arial" w:cs="Arial"/>
      <w:u w:val="none"/>
    </w:rPr>
  </w:style>
  <w:style w:type="character" w:customStyle="1" w:styleId="List3Level1">
    <w:name w:val="List3Level1"/>
    <w:qFormat/>
    <w:rPr>
      <w:rFonts w:ascii="Arial" w:eastAsia="Arial" w:hAnsi="Arial" w:cs="Arial"/>
      <w:u w:val="none"/>
    </w:rPr>
  </w:style>
  <w:style w:type="character" w:customStyle="1" w:styleId="List3Level2">
    <w:name w:val="List3Level2"/>
    <w:qFormat/>
    <w:rPr>
      <w:rFonts w:ascii="Arial" w:eastAsia="Arial" w:hAnsi="Arial" w:cs="Arial"/>
      <w:u w:val="none"/>
    </w:rPr>
  </w:style>
  <w:style w:type="character" w:customStyle="1" w:styleId="List3Level3">
    <w:name w:val="List3Level3"/>
    <w:qFormat/>
    <w:rPr>
      <w:rFonts w:ascii="Arial" w:eastAsia="Arial" w:hAnsi="Arial" w:cs="Arial"/>
      <w:u w:val="none"/>
    </w:rPr>
  </w:style>
  <w:style w:type="character" w:customStyle="1" w:styleId="List3Level4">
    <w:name w:val="List3Level4"/>
    <w:qFormat/>
    <w:rPr>
      <w:rFonts w:ascii="Arial" w:eastAsia="Arial" w:hAnsi="Arial" w:cs="Arial"/>
      <w:u w:val="none"/>
    </w:rPr>
  </w:style>
  <w:style w:type="character" w:customStyle="1" w:styleId="List3Level5">
    <w:name w:val="List3Level5"/>
    <w:qFormat/>
    <w:rPr>
      <w:rFonts w:ascii="Arial" w:eastAsia="Arial" w:hAnsi="Arial" w:cs="Arial"/>
      <w:u w:val="none"/>
    </w:rPr>
  </w:style>
  <w:style w:type="character" w:customStyle="1" w:styleId="List3Level6">
    <w:name w:val="List3Level6"/>
    <w:qFormat/>
    <w:rPr>
      <w:rFonts w:ascii="Arial" w:eastAsia="Arial" w:hAnsi="Arial" w:cs="Arial"/>
      <w:u w:val="none"/>
    </w:rPr>
  </w:style>
  <w:style w:type="character" w:customStyle="1" w:styleId="List3Level7">
    <w:name w:val="List3Level7"/>
    <w:qFormat/>
    <w:rPr>
      <w:rFonts w:ascii="Arial" w:eastAsia="Arial" w:hAnsi="Arial" w:cs="Arial"/>
      <w:u w:val="none"/>
    </w:rPr>
  </w:style>
  <w:style w:type="character" w:customStyle="1" w:styleId="List3Level8">
    <w:name w:val="List3Level8"/>
    <w:qFormat/>
    <w:rPr>
      <w:rFonts w:ascii="Arial" w:eastAsia="Arial" w:hAnsi="Arial" w:cs="Arial"/>
      <w:u w:val="none"/>
    </w:rPr>
  </w:style>
  <w:style w:type="character" w:customStyle="1" w:styleId="List4Level0">
    <w:name w:val="List4Level0"/>
    <w:qFormat/>
    <w:rPr>
      <w:rFonts w:ascii="Arial" w:eastAsia="Arial" w:hAnsi="Arial" w:cs="Arial"/>
      <w:u w:val="none"/>
    </w:rPr>
  </w:style>
  <w:style w:type="character" w:customStyle="1" w:styleId="List4Level1">
    <w:name w:val="List4Level1"/>
    <w:qFormat/>
    <w:rPr>
      <w:rFonts w:ascii="Arial" w:eastAsia="Arial" w:hAnsi="Arial" w:cs="Arial"/>
      <w:u w:val="none"/>
    </w:rPr>
  </w:style>
  <w:style w:type="character" w:customStyle="1" w:styleId="List4Level2">
    <w:name w:val="List4Level2"/>
    <w:qFormat/>
    <w:rPr>
      <w:rFonts w:ascii="Arial" w:eastAsia="Arial" w:hAnsi="Arial" w:cs="Arial"/>
      <w:u w:val="none"/>
    </w:rPr>
  </w:style>
  <w:style w:type="character" w:customStyle="1" w:styleId="List4Level3">
    <w:name w:val="List4Level3"/>
    <w:qFormat/>
    <w:rPr>
      <w:rFonts w:ascii="Arial" w:eastAsia="Arial" w:hAnsi="Arial" w:cs="Arial"/>
      <w:u w:val="none"/>
    </w:rPr>
  </w:style>
  <w:style w:type="character" w:customStyle="1" w:styleId="List4Level4">
    <w:name w:val="List4Level4"/>
    <w:qFormat/>
    <w:rPr>
      <w:rFonts w:ascii="Arial" w:eastAsia="Arial" w:hAnsi="Arial" w:cs="Arial"/>
      <w:u w:val="none"/>
    </w:rPr>
  </w:style>
  <w:style w:type="character" w:customStyle="1" w:styleId="List4Level5">
    <w:name w:val="List4Level5"/>
    <w:qFormat/>
    <w:rPr>
      <w:rFonts w:ascii="Arial" w:eastAsia="Arial" w:hAnsi="Arial" w:cs="Arial"/>
      <w:u w:val="none"/>
    </w:rPr>
  </w:style>
  <w:style w:type="character" w:customStyle="1" w:styleId="List4Level6">
    <w:name w:val="List4Level6"/>
    <w:qFormat/>
    <w:rPr>
      <w:rFonts w:ascii="Arial" w:eastAsia="Arial" w:hAnsi="Arial" w:cs="Arial"/>
      <w:u w:val="none"/>
    </w:rPr>
  </w:style>
  <w:style w:type="character" w:customStyle="1" w:styleId="List4Level7">
    <w:name w:val="List4Level7"/>
    <w:qFormat/>
    <w:rPr>
      <w:rFonts w:ascii="Arial" w:eastAsia="Arial" w:hAnsi="Arial" w:cs="Arial"/>
      <w:u w:val="none"/>
    </w:rPr>
  </w:style>
  <w:style w:type="character" w:customStyle="1" w:styleId="List4Level8">
    <w:name w:val="List4Level8"/>
    <w:qFormat/>
    <w:rPr>
      <w:rFonts w:ascii="Arial" w:eastAsia="Arial" w:hAnsi="Arial" w:cs="Arial"/>
      <w:u w:val="none"/>
    </w:rPr>
  </w:style>
  <w:style w:type="character" w:customStyle="1" w:styleId="List5Level0">
    <w:name w:val="List5Level0"/>
    <w:qFormat/>
    <w:rPr>
      <w:rFonts w:ascii="Arial" w:eastAsia="Arial" w:hAnsi="Arial" w:cs="Arial"/>
      <w:u w:val="none"/>
    </w:rPr>
  </w:style>
  <w:style w:type="character" w:customStyle="1" w:styleId="List5Level1">
    <w:name w:val="List5Level1"/>
    <w:qFormat/>
    <w:rPr>
      <w:rFonts w:ascii="Arial" w:eastAsia="Arial" w:hAnsi="Arial" w:cs="Arial"/>
      <w:u w:val="none"/>
    </w:rPr>
  </w:style>
  <w:style w:type="character" w:customStyle="1" w:styleId="List5Level2">
    <w:name w:val="List5Level2"/>
    <w:qFormat/>
    <w:rPr>
      <w:rFonts w:ascii="Arial" w:eastAsia="Arial" w:hAnsi="Arial" w:cs="Arial"/>
      <w:u w:val="none"/>
    </w:rPr>
  </w:style>
  <w:style w:type="character" w:customStyle="1" w:styleId="List5Level3">
    <w:name w:val="List5Level3"/>
    <w:qFormat/>
    <w:rPr>
      <w:rFonts w:ascii="Arial" w:eastAsia="Arial" w:hAnsi="Arial" w:cs="Arial"/>
      <w:u w:val="none"/>
    </w:rPr>
  </w:style>
  <w:style w:type="character" w:customStyle="1" w:styleId="List5Level4">
    <w:name w:val="List5Level4"/>
    <w:qFormat/>
    <w:rPr>
      <w:rFonts w:ascii="Arial" w:eastAsia="Arial" w:hAnsi="Arial" w:cs="Arial"/>
      <w:u w:val="none"/>
    </w:rPr>
  </w:style>
  <w:style w:type="character" w:customStyle="1" w:styleId="List5Level5">
    <w:name w:val="List5Level5"/>
    <w:qFormat/>
    <w:rPr>
      <w:rFonts w:ascii="Arial" w:eastAsia="Arial" w:hAnsi="Arial" w:cs="Arial"/>
      <w:u w:val="none"/>
    </w:rPr>
  </w:style>
  <w:style w:type="character" w:customStyle="1" w:styleId="List5Level6">
    <w:name w:val="List5Level6"/>
    <w:qFormat/>
    <w:rPr>
      <w:rFonts w:ascii="Arial" w:eastAsia="Arial" w:hAnsi="Arial" w:cs="Arial"/>
      <w:u w:val="none"/>
    </w:rPr>
  </w:style>
  <w:style w:type="character" w:customStyle="1" w:styleId="List5Level7">
    <w:name w:val="List5Level7"/>
    <w:qFormat/>
    <w:rPr>
      <w:rFonts w:ascii="Arial" w:eastAsia="Arial" w:hAnsi="Arial" w:cs="Arial"/>
      <w:u w:val="none"/>
    </w:rPr>
  </w:style>
  <w:style w:type="character" w:customStyle="1" w:styleId="List5Level8">
    <w:name w:val="List5Level8"/>
    <w:qFormat/>
    <w:rPr>
      <w:rFonts w:ascii="Arial" w:eastAsia="Arial" w:hAnsi="Arial" w:cs="Arial"/>
      <w:u w:val="none"/>
    </w:rPr>
  </w:style>
  <w:style w:type="character" w:styleId="CommentReference">
    <w:name w:val="annotation reference"/>
    <w:basedOn w:val="DefaultParagraphFont"/>
    <w:uiPriority w:val="99"/>
    <w:semiHidden/>
    <w:unhideWhenUsed/>
    <w:qFormat/>
    <w:rsid w:val="004079FC"/>
    <w:rPr>
      <w:sz w:val="18"/>
      <w:szCs w:val="18"/>
    </w:rPr>
  </w:style>
  <w:style w:type="character" w:customStyle="1" w:styleId="CommentTextChar">
    <w:name w:val="Comment Text Char"/>
    <w:basedOn w:val="DefaultParagraphFont"/>
    <w:link w:val="CommentText"/>
    <w:uiPriority w:val="99"/>
    <w:semiHidden/>
    <w:qFormat/>
    <w:rsid w:val="004079FC"/>
    <w:rPr>
      <w:rFonts w:ascii="Arial" w:eastAsia="Arial" w:hAnsi="Arial" w:cs="Arial"/>
      <w:color w:val="000000"/>
      <w:sz w:val="24"/>
      <w:szCs w:val="24"/>
    </w:rPr>
  </w:style>
  <w:style w:type="character" w:customStyle="1" w:styleId="CommentSubjectChar">
    <w:name w:val="Comment Subject Char"/>
    <w:basedOn w:val="CommentTextChar"/>
    <w:link w:val="CommentSubject"/>
    <w:uiPriority w:val="99"/>
    <w:semiHidden/>
    <w:qFormat/>
    <w:rsid w:val="004079FC"/>
    <w:rPr>
      <w:rFonts w:ascii="Arial" w:eastAsia="Arial" w:hAnsi="Arial" w:cs="Arial"/>
      <w:b/>
      <w:bCs/>
      <w:color w:val="000000"/>
      <w:sz w:val="24"/>
      <w:szCs w:val="24"/>
    </w:rPr>
  </w:style>
  <w:style w:type="character" w:customStyle="1" w:styleId="BalloonTextChar">
    <w:name w:val="Balloon Text Char"/>
    <w:basedOn w:val="DefaultParagraphFont"/>
    <w:link w:val="BalloonText"/>
    <w:uiPriority w:val="99"/>
    <w:semiHidden/>
    <w:qFormat/>
    <w:rsid w:val="004079FC"/>
    <w:rPr>
      <w:rFonts w:ascii="Lucida Grande" w:eastAsia="Arial" w:hAnsi="Lucida Grande" w:cs="Lucida Grande"/>
      <w:color w:val="000000"/>
      <w:sz w:val="18"/>
      <w:szCs w:val="18"/>
    </w:rPr>
  </w:style>
  <w:style w:type="character" w:customStyle="1" w:styleId="BodyTextChar">
    <w:name w:val="Body Text Char"/>
    <w:basedOn w:val="DefaultParagraphFont"/>
    <w:link w:val="TextBody"/>
    <w:uiPriority w:val="99"/>
    <w:semiHidden/>
    <w:qFormat/>
    <w:rsid w:val="00E05216"/>
    <w:rPr>
      <w:rFonts w:ascii="Arial" w:eastAsia="Arial" w:hAnsi="Arial" w:cs="Arial"/>
      <w:color w:val="000000"/>
      <w:sz w:val="22"/>
      <w:szCs w:val="22"/>
    </w:rPr>
  </w:style>
  <w:style w:type="character" w:customStyle="1" w:styleId="BodyText2Char">
    <w:name w:val="Body Text 2 Char"/>
    <w:basedOn w:val="DefaultParagraphFont"/>
    <w:link w:val="BodyText2"/>
    <w:uiPriority w:val="99"/>
    <w:semiHidden/>
    <w:qFormat/>
    <w:rsid w:val="00E05216"/>
    <w:rPr>
      <w:rFonts w:ascii="Arial" w:eastAsia="Arial" w:hAnsi="Arial" w:cs="Arial"/>
      <w:color w:val="000000"/>
      <w:sz w:val="22"/>
      <w:szCs w:val="22"/>
    </w:rPr>
  </w:style>
  <w:style w:type="character" w:customStyle="1" w:styleId="BodyText3Char">
    <w:name w:val="Body Text 3 Char"/>
    <w:basedOn w:val="DefaultParagraphFont"/>
    <w:link w:val="BodyText3"/>
    <w:uiPriority w:val="99"/>
    <w:semiHidden/>
    <w:qFormat/>
    <w:rsid w:val="00E05216"/>
    <w:rPr>
      <w:rFonts w:ascii="Arial" w:eastAsia="Arial" w:hAnsi="Arial" w:cs="Arial"/>
      <w:color w:val="000000"/>
      <w:sz w:val="16"/>
      <w:szCs w:val="16"/>
    </w:rPr>
  </w:style>
  <w:style w:type="character" w:customStyle="1" w:styleId="BodyTextFirstIndentChar">
    <w:name w:val="Body Text First Indent Char"/>
    <w:basedOn w:val="BodyTextChar"/>
    <w:uiPriority w:val="99"/>
    <w:semiHidden/>
    <w:qFormat/>
    <w:rsid w:val="00E05216"/>
    <w:rPr>
      <w:rFonts w:ascii="Arial" w:eastAsia="Arial" w:hAnsi="Arial" w:cs="Arial"/>
      <w:color w:val="000000"/>
      <w:sz w:val="22"/>
      <w:szCs w:val="22"/>
    </w:rPr>
  </w:style>
  <w:style w:type="character" w:customStyle="1" w:styleId="BodyTextIndentChar">
    <w:name w:val="Body Text Indent Char"/>
    <w:basedOn w:val="DefaultParagraphFont"/>
    <w:link w:val="BodyTextIndent"/>
    <w:uiPriority w:val="99"/>
    <w:semiHidden/>
    <w:qFormat/>
    <w:rsid w:val="00E05216"/>
    <w:rPr>
      <w:rFonts w:ascii="Arial" w:eastAsia="Arial" w:hAnsi="Arial" w:cs="Arial"/>
      <w:color w:val="000000"/>
      <w:sz w:val="22"/>
      <w:szCs w:val="22"/>
    </w:rPr>
  </w:style>
  <w:style w:type="character" w:customStyle="1" w:styleId="BodyTextFirstIndent2Char">
    <w:name w:val="Body Text First Indent 2 Char"/>
    <w:basedOn w:val="BodyTextIndentChar"/>
    <w:link w:val="BodyTextFirstIndent2"/>
    <w:uiPriority w:val="99"/>
    <w:semiHidden/>
    <w:qFormat/>
    <w:rsid w:val="00E05216"/>
    <w:rPr>
      <w:rFonts w:ascii="Arial" w:eastAsia="Arial" w:hAnsi="Arial" w:cs="Arial"/>
      <w:color w:val="000000"/>
      <w:sz w:val="22"/>
      <w:szCs w:val="22"/>
    </w:rPr>
  </w:style>
  <w:style w:type="character" w:customStyle="1" w:styleId="BodyTextIndent2Char">
    <w:name w:val="Body Text Indent 2 Char"/>
    <w:basedOn w:val="DefaultParagraphFont"/>
    <w:link w:val="BodyTextIndent2"/>
    <w:uiPriority w:val="99"/>
    <w:semiHidden/>
    <w:qFormat/>
    <w:rsid w:val="00E05216"/>
    <w:rPr>
      <w:rFonts w:ascii="Arial" w:eastAsia="Arial" w:hAnsi="Arial" w:cs="Arial"/>
      <w:color w:val="000000"/>
      <w:sz w:val="22"/>
      <w:szCs w:val="22"/>
    </w:rPr>
  </w:style>
  <w:style w:type="character" w:customStyle="1" w:styleId="BodyTextIndent3Char">
    <w:name w:val="Body Text Indent 3 Char"/>
    <w:basedOn w:val="DefaultParagraphFont"/>
    <w:link w:val="BodyTextIndent3"/>
    <w:uiPriority w:val="99"/>
    <w:semiHidden/>
    <w:qFormat/>
    <w:rsid w:val="00E05216"/>
    <w:rPr>
      <w:rFonts w:ascii="Arial" w:eastAsia="Arial" w:hAnsi="Arial" w:cs="Arial"/>
      <w:color w:val="000000"/>
      <w:sz w:val="16"/>
      <w:szCs w:val="16"/>
    </w:rPr>
  </w:style>
  <w:style w:type="character" w:customStyle="1" w:styleId="ClosingChar">
    <w:name w:val="Closing Char"/>
    <w:basedOn w:val="DefaultParagraphFont"/>
    <w:link w:val="Closing"/>
    <w:uiPriority w:val="99"/>
    <w:semiHidden/>
    <w:qFormat/>
    <w:rsid w:val="00E05216"/>
    <w:rPr>
      <w:rFonts w:ascii="Arial" w:eastAsia="Arial" w:hAnsi="Arial" w:cs="Arial"/>
      <w:color w:val="000000"/>
      <w:sz w:val="22"/>
      <w:szCs w:val="22"/>
    </w:rPr>
  </w:style>
  <w:style w:type="character" w:customStyle="1" w:styleId="DateChar">
    <w:name w:val="Date Char"/>
    <w:basedOn w:val="DefaultParagraphFont"/>
    <w:link w:val="Date"/>
    <w:uiPriority w:val="99"/>
    <w:semiHidden/>
    <w:qFormat/>
    <w:rsid w:val="00E05216"/>
    <w:rPr>
      <w:rFonts w:ascii="Arial" w:eastAsia="Arial" w:hAnsi="Arial" w:cs="Arial"/>
      <w:color w:val="000000"/>
      <w:sz w:val="22"/>
      <w:szCs w:val="22"/>
    </w:rPr>
  </w:style>
  <w:style w:type="character" w:customStyle="1" w:styleId="DocumentMapChar">
    <w:name w:val="Document Map Char"/>
    <w:basedOn w:val="DefaultParagraphFont"/>
    <w:link w:val="DocumentMap"/>
    <w:uiPriority w:val="99"/>
    <w:semiHidden/>
    <w:qFormat/>
    <w:rsid w:val="00E05216"/>
    <w:rPr>
      <w:rFonts w:ascii="Tahoma" w:eastAsia="Arial" w:hAnsi="Tahoma" w:cs="Tahoma"/>
      <w:color w:val="000000"/>
      <w:sz w:val="16"/>
      <w:szCs w:val="16"/>
    </w:rPr>
  </w:style>
  <w:style w:type="character" w:customStyle="1" w:styleId="E-mailSignatureChar">
    <w:name w:val="E-mail Signature Char"/>
    <w:basedOn w:val="DefaultParagraphFont"/>
    <w:uiPriority w:val="99"/>
    <w:semiHidden/>
    <w:qFormat/>
    <w:rsid w:val="00E05216"/>
    <w:rPr>
      <w:rFonts w:ascii="Arial" w:eastAsia="Arial" w:hAnsi="Arial" w:cs="Arial"/>
      <w:color w:val="000000"/>
      <w:sz w:val="22"/>
      <w:szCs w:val="22"/>
    </w:rPr>
  </w:style>
  <w:style w:type="character" w:customStyle="1" w:styleId="EndnoteTextChar">
    <w:name w:val="Endnote Text Char"/>
    <w:basedOn w:val="DefaultParagraphFont"/>
    <w:link w:val="EndnoteText"/>
    <w:uiPriority w:val="99"/>
    <w:semiHidden/>
    <w:qFormat/>
    <w:rsid w:val="00E05216"/>
    <w:rPr>
      <w:rFonts w:ascii="Arial" w:eastAsia="Arial" w:hAnsi="Arial" w:cs="Arial"/>
      <w:color w:val="000000"/>
    </w:rPr>
  </w:style>
  <w:style w:type="character" w:customStyle="1" w:styleId="FootnoteTextChar">
    <w:name w:val="Footnote Text Char"/>
    <w:basedOn w:val="DefaultParagraphFont"/>
    <w:link w:val="FootnoteText"/>
    <w:uiPriority w:val="99"/>
    <w:semiHidden/>
    <w:qFormat/>
    <w:rsid w:val="00E05216"/>
    <w:rPr>
      <w:rFonts w:ascii="Arial" w:eastAsia="Arial" w:hAnsi="Arial" w:cs="Arial"/>
      <w:color w:val="000000"/>
    </w:rPr>
  </w:style>
  <w:style w:type="character" w:customStyle="1" w:styleId="HeaderChar">
    <w:name w:val="Header Char"/>
    <w:basedOn w:val="DefaultParagraphFont"/>
    <w:link w:val="Header"/>
    <w:uiPriority w:val="99"/>
    <w:qFormat/>
    <w:rsid w:val="00E05216"/>
    <w:rPr>
      <w:rFonts w:ascii="Arial" w:eastAsia="Arial" w:hAnsi="Arial" w:cs="Arial"/>
      <w:color w:val="000000"/>
      <w:sz w:val="22"/>
      <w:szCs w:val="22"/>
    </w:rPr>
  </w:style>
  <w:style w:type="character" w:customStyle="1" w:styleId="Heading7Char">
    <w:name w:val="Heading 7 Char"/>
    <w:basedOn w:val="DefaultParagraphFont"/>
    <w:link w:val="Heading7"/>
    <w:uiPriority w:val="9"/>
    <w:semiHidden/>
    <w:qFormat/>
    <w:rsid w:val="00E05216"/>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qFormat/>
    <w:rsid w:val="00E052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qFormat/>
    <w:rsid w:val="00E05216"/>
    <w:rPr>
      <w:rFonts w:asciiTheme="majorHAnsi" w:eastAsiaTheme="majorEastAsia" w:hAnsiTheme="majorHAnsi" w:cstheme="majorBidi"/>
      <w:i/>
      <w:iCs/>
      <w:color w:val="404040" w:themeColor="text1" w:themeTint="BF"/>
    </w:rPr>
  </w:style>
  <w:style w:type="character" w:customStyle="1" w:styleId="HTMLAddressChar">
    <w:name w:val="HTML Address Char"/>
    <w:basedOn w:val="DefaultParagraphFont"/>
    <w:link w:val="HTMLAddress"/>
    <w:uiPriority w:val="99"/>
    <w:semiHidden/>
    <w:qFormat/>
    <w:rsid w:val="00E05216"/>
    <w:rPr>
      <w:rFonts w:ascii="Arial" w:eastAsia="Arial" w:hAnsi="Arial" w:cs="Arial"/>
      <w:i/>
      <w:iCs/>
      <w:color w:val="000000"/>
      <w:sz w:val="22"/>
      <w:szCs w:val="22"/>
    </w:rPr>
  </w:style>
  <w:style w:type="character" w:customStyle="1" w:styleId="HTMLPreformattedChar">
    <w:name w:val="HTML Preformatted Char"/>
    <w:basedOn w:val="DefaultParagraphFont"/>
    <w:link w:val="HTMLPreformatted"/>
    <w:uiPriority w:val="99"/>
    <w:semiHidden/>
    <w:qFormat/>
    <w:rsid w:val="00E05216"/>
    <w:rPr>
      <w:rFonts w:ascii="Consolas" w:eastAsia="Arial" w:hAnsi="Consolas" w:cs="Arial"/>
      <w:color w:val="000000"/>
    </w:rPr>
  </w:style>
  <w:style w:type="character" w:customStyle="1" w:styleId="IntenseQuoteChar">
    <w:name w:val="Intense Quote Char"/>
    <w:basedOn w:val="DefaultParagraphFont"/>
    <w:link w:val="IntenseQuote"/>
    <w:uiPriority w:val="30"/>
    <w:qFormat/>
    <w:rsid w:val="00E05216"/>
    <w:rPr>
      <w:rFonts w:ascii="Arial" w:eastAsia="Arial" w:hAnsi="Arial" w:cs="Arial"/>
      <w:b/>
      <w:bCs/>
      <w:i/>
      <w:iCs/>
      <w:color w:val="4F81BD" w:themeColor="accent1"/>
      <w:sz w:val="22"/>
      <w:szCs w:val="22"/>
    </w:rPr>
  </w:style>
  <w:style w:type="character" w:customStyle="1" w:styleId="MacroTextChar">
    <w:name w:val="Macro Text Char"/>
    <w:basedOn w:val="DefaultParagraphFont"/>
    <w:link w:val="MacroText"/>
    <w:uiPriority w:val="99"/>
    <w:semiHidden/>
    <w:qFormat/>
    <w:rsid w:val="00E05216"/>
    <w:rPr>
      <w:rFonts w:ascii="Consolas" w:eastAsia="Arial" w:hAnsi="Consolas" w:cs="Arial"/>
      <w:color w:val="000000"/>
    </w:rPr>
  </w:style>
  <w:style w:type="character" w:customStyle="1" w:styleId="MessageHeaderChar">
    <w:name w:val="Message Header Char"/>
    <w:basedOn w:val="DefaultParagraphFont"/>
    <w:link w:val="MessageHeader"/>
    <w:uiPriority w:val="99"/>
    <w:semiHidden/>
    <w:qFormat/>
    <w:rsid w:val="00E05216"/>
    <w:rPr>
      <w:rFonts w:asciiTheme="majorHAnsi" w:eastAsiaTheme="majorEastAsia" w:hAnsiTheme="majorHAnsi" w:cstheme="majorBidi"/>
      <w:color w:val="000000"/>
      <w:sz w:val="24"/>
      <w:szCs w:val="24"/>
      <w:shd w:val="clear" w:color="auto" w:fill="CCCCCC"/>
    </w:rPr>
  </w:style>
  <w:style w:type="character" w:customStyle="1" w:styleId="NoteHeadingChar">
    <w:name w:val="Note Heading Char"/>
    <w:basedOn w:val="DefaultParagraphFont"/>
    <w:link w:val="NoteHeading"/>
    <w:uiPriority w:val="99"/>
    <w:semiHidden/>
    <w:qFormat/>
    <w:rsid w:val="00E05216"/>
    <w:rPr>
      <w:rFonts w:ascii="Arial" w:eastAsia="Arial" w:hAnsi="Arial" w:cs="Arial"/>
      <w:color w:val="000000"/>
      <w:sz w:val="22"/>
      <w:szCs w:val="22"/>
    </w:rPr>
  </w:style>
  <w:style w:type="character" w:customStyle="1" w:styleId="PlainTextChar">
    <w:name w:val="Plain Text Char"/>
    <w:basedOn w:val="DefaultParagraphFont"/>
    <w:link w:val="PlainText"/>
    <w:uiPriority w:val="99"/>
    <w:semiHidden/>
    <w:qFormat/>
    <w:rsid w:val="00E05216"/>
    <w:rPr>
      <w:rFonts w:ascii="Consolas" w:eastAsia="Arial" w:hAnsi="Consolas" w:cs="Arial"/>
      <w:color w:val="000000"/>
      <w:sz w:val="21"/>
      <w:szCs w:val="21"/>
    </w:rPr>
  </w:style>
  <w:style w:type="character" w:customStyle="1" w:styleId="QuoteChar">
    <w:name w:val="Quote Char"/>
    <w:basedOn w:val="DefaultParagraphFont"/>
    <w:link w:val="Quote"/>
    <w:uiPriority w:val="29"/>
    <w:qFormat/>
    <w:rsid w:val="00E05216"/>
    <w:rPr>
      <w:rFonts w:ascii="Arial" w:eastAsia="Arial" w:hAnsi="Arial" w:cs="Arial"/>
      <w:i/>
      <w:iCs/>
      <w:color w:val="000000" w:themeColor="text1"/>
      <w:sz w:val="22"/>
      <w:szCs w:val="22"/>
    </w:rPr>
  </w:style>
  <w:style w:type="character" w:customStyle="1" w:styleId="SalutationChar">
    <w:name w:val="Salutation Char"/>
    <w:basedOn w:val="DefaultParagraphFont"/>
    <w:link w:val="ComplimentaryClose"/>
    <w:uiPriority w:val="99"/>
    <w:semiHidden/>
    <w:qFormat/>
    <w:rsid w:val="00E05216"/>
    <w:rPr>
      <w:rFonts w:ascii="Arial" w:eastAsia="Arial" w:hAnsi="Arial" w:cs="Arial"/>
      <w:color w:val="000000"/>
      <w:sz w:val="22"/>
      <w:szCs w:val="22"/>
    </w:rPr>
  </w:style>
  <w:style w:type="character" w:customStyle="1" w:styleId="SignatureChar">
    <w:name w:val="Signature Char"/>
    <w:basedOn w:val="DefaultParagraphFont"/>
    <w:link w:val="Signature"/>
    <w:uiPriority w:val="99"/>
    <w:semiHidden/>
    <w:qFormat/>
    <w:rsid w:val="00E05216"/>
    <w:rPr>
      <w:rFonts w:ascii="Arial" w:eastAsia="Arial" w:hAnsi="Arial" w:cs="Arial"/>
      <w:color w:val="000000"/>
      <w:sz w:val="22"/>
      <w:szCs w:val="22"/>
    </w:rPr>
  </w:style>
  <w:style w:type="character" w:customStyle="1" w:styleId="ListLabel1">
    <w:name w:val="ListLabel 1"/>
    <w:qFormat/>
    <w:rPr>
      <w:rFonts w:cs="Arial"/>
      <w:u w:val="none"/>
    </w:rPr>
  </w:style>
  <w:style w:type="character" w:customStyle="1" w:styleId="ListLabel2">
    <w:name w:val="ListLabel 2"/>
    <w:qFormat/>
    <w:rPr>
      <w:rFonts w:cs="Courier New"/>
    </w:rPr>
  </w:style>
  <w:style w:type="character" w:customStyle="1" w:styleId="ListLabel3">
    <w:name w:val="ListLabel 3"/>
    <w:qFormat/>
    <w:rPr>
      <w:rFonts w:eastAsia="Arial" w:cs="Arial"/>
    </w:rPr>
  </w:style>
  <w:style w:type="character" w:customStyle="1" w:styleId="Quotation">
    <w:name w:val="Quotation"/>
    <w:qFormat/>
    <w:rPr>
      <w:i/>
      <w:iCs/>
    </w:rPr>
  </w:style>
  <w:style w:type="character" w:styleId="Emphasis">
    <w:name w:val="Emphasis"/>
    <w:qFormat/>
    <w:rPr>
      <w:i/>
      <w:iCs/>
    </w:rPr>
  </w:style>
  <w:style w:type="character" w:customStyle="1" w:styleId="InternetLink">
    <w:name w:val="Internet Link"/>
    <w:rPr>
      <w:color w:val="000080"/>
      <w:u w:val="single"/>
    </w:rPr>
  </w:style>
  <w:style w:type="character" w:customStyle="1" w:styleId="StrongEmphasis">
    <w:name w:val="Strong Emphasis"/>
    <w:rPr>
      <w:b/>
      <w:bCs/>
    </w:rPr>
  </w:style>
  <w:style w:type="paragraph" w:customStyle="1" w:styleId="Heading">
    <w:name w:val="Heading"/>
    <w:basedOn w:val="Normal"/>
    <w:next w:val="TextBody"/>
    <w:qFormat/>
    <w:pPr>
      <w:keepNext/>
      <w:spacing w:before="240" w:after="120"/>
    </w:pPr>
    <w:rPr>
      <w:rFonts w:ascii="Liberation Sans" w:eastAsia="DejaVu Sans" w:hAnsi="Liberation Sans" w:cs="DejaVu Sans"/>
      <w:sz w:val="28"/>
      <w:szCs w:val="28"/>
    </w:rPr>
  </w:style>
  <w:style w:type="paragraph" w:customStyle="1" w:styleId="TextBody">
    <w:name w:val="Text Body"/>
    <w:basedOn w:val="Normal"/>
    <w:link w:val="BodyTextChar"/>
    <w:uiPriority w:val="99"/>
    <w:semiHidden/>
    <w:unhideWhenUsed/>
    <w:rsid w:val="00E05216"/>
    <w:pPr>
      <w:spacing w:after="120"/>
    </w:pPr>
  </w:style>
  <w:style w:type="paragraph" w:styleId="List">
    <w:name w:val="List"/>
    <w:basedOn w:val="Normal"/>
    <w:uiPriority w:val="99"/>
    <w:semiHidden/>
    <w:unhideWhenUsed/>
    <w:rsid w:val="00E05216"/>
    <w:pPr>
      <w:ind w:left="283" w:hanging="283"/>
      <w:contextualSpacing/>
    </w:pPr>
  </w:style>
  <w:style w:type="paragraph" w:styleId="Caption">
    <w:name w:val="caption"/>
    <w:basedOn w:val="Normal"/>
    <w:next w:val="Normal"/>
    <w:uiPriority w:val="35"/>
    <w:semiHidden/>
    <w:unhideWhenUsed/>
    <w:qFormat/>
    <w:rsid w:val="00E05216"/>
    <w:pPr>
      <w:spacing w:after="20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customStyle="1" w:styleId="NoList1">
    <w:name w:val="No List1"/>
    <w:qFormat/>
    <w:pPr>
      <w:suppressAutoHyphens/>
    </w:pPr>
    <w:rPr>
      <w:sz w:val="22"/>
    </w:rPr>
  </w:style>
  <w:style w:type="paragraph" w:styleId="Title">
    <w:name w:val="Title"/>
    <w:basedOn w:val="Normal"/>
    <w:qFormat/>
    <w:pPr>
      <w:keepNext/>
      <w:keepLines/>
      <w:spacing w:after="60"/>
    </w:pPr>
    <w:rPr>
      <w:sz w:val="52"/>
      <w:szCs w:val="52"/>
    </w:rPr>
  </w:style>
  <w:style w:type="paragraph" w:styleId="Subtitle">
    <w:name w:val="Subtitle"/>
    <w:basedOn w:val="Normal"/>
    <w:qFormat/>
    <w:pPr>
      <w:keepNext/>
      <w:keepLines/>
      <w:spacing w:after="320"/>
    </w:pPr>
    <w:rPr>
      <w:i/>
      <w:iCs/>
      <w:color w:val="666666"/>
      <w:sz w:val="30"/>
      <w:szCs w:val="30"/>
    </w:rPr>
  </w:style>
  <w:style w:type="paragraph" w:styleId="Footer">
    <w:name w:val="footer"/>
    <w:basedOn w:val="Normal"/>
    <w:pPr>
      <w:suppressLineNumbers/>
      <w:tabs>
        <w:tab w:val="center" w:pos="5386"/>
        <w:tab w:val="right" w:pos="10772"/>
      </w:tabs>
    </w:pPr>
  </w:style>
  <w:style w:type="paragraph" w:customStyle="1" w:styleId="Quotations">
    <w:name w:val="Quotations"/>
    <w:basedOn w:val="Normal"/>
    <w:qFormat/>
    <w:pPr>
      <w:spacing w:after="283"/>
      <w:ind w:left="567" w:right="567"/>
    </w:pPr>
  </w:style>
  <w:style w:type="paragraph" w:styleId="CommentText">
    <w:name w:val="annotation text"/>
    <w:basedOn w:val="Normal"/>
    <w:link w:val="CommentTextChar"/>
    <w:uiPriority w:val="99"/>
    <w:semiHidden/>
    <w:unhideWhenUsed/>
    <w:qFormat/>
    <w:rsid w:val="004079FC"/>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4079FC"/>
    <w:rPr>
      <w:b/>
      <w:bCs/>
      <w:sz w:val="20"/>
      <w:szCs w:val="20"/>
    </w:rPr>
  </w:style>
  <w:style w:type="paragraph" w:styleId="BalloonText">
    <w:name w:val="Balloon Text"/>
    <w:basedOn w:val="Normal"/>
    <w:link w:val="BalloonTextChar"/>
    <w:uiPriority w:val="99"/>
    <w:semiHidden/>
    <w:unhideWhenUsed/>
    <w:qFormat/>
    <w:rsid w:val="004079FC"/>
    <w:pPr>
      <w:spacing w:line="240" w:lineRule="auto"/>
    </w:pPr>
    <w:rPr>
      <w:rFonts w:ascii="Lucida Grande" w:hAnsi="Lucida Grande" w:cs="Lucida Grande"/>
      <w:sz w:val="18"/>
      <w:szCs w:val="18"/>
    </w:rPr>
  </w:style>
  <w:style w:type="paragraph" w:styleId="ListParagraph">
    <w:name w:val="List Paragraph"/>
    <w:basedOn w:val="Normal"/>
    <w:uiPriority w:val="34"/>
    <w:qFormat/>
    <w:rsid w:val="00BA5A28"/>
    <w:pPr>
      <w:ind w:left="720"/>
      <w:contextualSpacing/>
    </w:pPr>
  </w:style>
  <w:style w:type="paragraph" w:styleId="Bibliography">
    <w:name w:val="Bibliography"/>
    <w:basedOn w:val="Normal"/>
    <w:next w:val="Normal"/>
    <w:uiPriority w:val="37"/>
    <w:semiHidden/>
    <w:unhideWhenUsed/>
    <w:qFormat/>
    <w:rsid w:val="00E05216"/>
  </w:style>
  <w:style w:type="paragraph" w:styleId="BlockText">
    <w:name w:val="Block Text"/>
    <w:basedOn w:val="Normal"/>
    <w:uiPriority w:val="99"/>
    <w:semiHidden/>
    <w:unhideWhenUsed/>
    <w:qFormat/>
    <w:rsid w:val="00E05216"/>
    <w:pPr>
      <w:pBdr>
        <w:top w:val="single" w:sz="2" w:space="10" w:color="4F81BD"/>
        <w:left w:val="single" w:sz="2" w:space="10" w:color="4F81BD"/>
        <w:bottom w:val="single" w:sz="2" w:space="10" w:color="4F81BD"/>
        <w:right w:val="single" w:sz="2" w:space="10" w:color="4F81BD"/>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qFormat/>
    <w:rsid w:val="00E05216"/>
    <w:pPr>
      <w:spacing w:after="120" w:line="480" w:lineRule="auto"/>
    </w:pPr>
  </w:style>
  <w:style w:type="paragraph" w:styleId="BodyText3">
    <w:name w:val="Body Text 3"/>
    <w:basedOn w:val="Normal"/>
    <w:link w:val="BodyText3Char"/>
    <w:uiPriority w:val="99"/>
    <w:semiHidden/>
    <w:unhideWhenUsed/>
    <w:qFormat/>
    <w:rsid w:val="00E05216"/>
    <w:pPr>
      <w:spacing w:after="120"/>
    </w:pPr>
    <w:rPr>
      <w:sz w:val="16"/>
      <w:szCs w:val="16"/>
    </w:rPr>
  </w:style>
  <w:style w:type="paragraph" w:styleId="BodyTextIndent">
    <w:name w:val="Body Text Indent"/>
    <w:basedOn w:val="TextBody"/>
    <w:link w:val="BodyTextIndentChar"/>
    <w:uiPriority w:val="99"/>
    <w:semiHidden/>
    <w:unhideWhenUsed/>
    <w:qFormat/>
    <w:rsid w:val="00E05216"/>
    <w:pPr>
      <w:spacing w:after="0"/>
      <w:ind w:firstLine="360"/>
    </w:pPr>
  </w:style>
  <w:style w:type="paragraph" w:customStyle="1" w:styleId="TextBodyIndent">
    <w:name w:val="Text Body Indent"/>
    <w:basedOn w:val="Normal"/>
    <w:uiPriority w:val="99"/>
    <w:semiHidden/>
    <w:unhideWhenUsed/>
    <w:rsid w:val="00E05216"/>
    <w:pPr>
      <w:spacing w:after="120"/>
      <w:ind w:left="283"/>
    </w:pPr>
  </w:style>
  <w:style w:type="paragraph" w:styleId="BodyTextFirstIndent2">
    <w:name w:val="Body Text First Indent 2"/>
    <w:basedOn w:val="TextBodyIndent"/>
    <w:link w:val="BodyTextFirstIndent2Char"/>
    <w:uiPriority w:val="99"/>
    <w:semiHidden/>
    <w:unhideWhenUsed/>
    <w:qFormat/>
    <w:rsid w:val="00E05216"/>
    <w:pPr>
      <w:spacing w:after="0"/>
      <w:ind w:left="360" w:firstLine="360"/>
    </w:pPr>
  </w:style>
  <w:style w:type="paragraph" w:styleId="BodyTextIndent2">
    <w:name w:val="Body Text Indent 2"/>
    <w:basedOn w:val="Normal"/>
    <w:link w:val="BodyTextIndent2Char"/>
    <w:uiPriority w:val="99"/>
    <w:semiHidden/>
    <w:unhideWhenUsed/>
    <w:qFormat/>
    <w:rsid w:val="00E05216"/>
    <w:pPr>
      <w:spacing w:after="120" w:line="480" w:lineRule="auto"/>
      <w:ind w:left="283"/>
    </w:pPr>
  </w:style>
  <w:style w:type="paragraph" w:styleId="BodyTextIndent3">
    <w:name w:val="Body Text Indent 3"/>
    <w:basedOn w:val="Normal"/>
    <w:link w:val="BodyTextIndent3Char"/>
    <w:uiPriority w:val="99"/>
    <w:semiHidden/>
    <w:unhideWhenUsed/>
    <w:qFormat/>
    <w:rsid w:val="00E05216"/>
    <w:pPr>
      <w:spacing w:after="120"/>
      <w:ind w:left="283"/>
    </w:pPr>
    <w:rPr>
      <w:sz w:val="16"/>
      <w:szCs w:val="16"/>
    </w:rPr>
  </w:style>
  <w:style w:type="paragraph" w:styleId="Closing">
    <w:name w:val="Closing"/>
    <w:basedOn w:val="Normal"/>
    <w:link w:val="ClosingChar"/>
    <w:uiPriority w:val="99"/>
    <w:semiHidden/>
    <w:unhideWhenUsed/>
    <w:qFormat/>
    <w:rsid w:val="00E05216"/>
    <w:pPr>
      <w:spacing w:line="240" w:lineRule="auto"/>
      <w:ind w:left="4252"/>
    </w:pPr>
  </w:style>
  <w:style w:type="paragraph" w:styleId="Date">
    <w:name w:val="Date"/>
    <w:basedOn w:val="Normal"/>
    <w:next w:val="Normal"/>
    <w:link w:val="DateChar"/>
    <w:uiPriority w:val="99"/>
    <w:semiHidden/>
    <w:unhideWhenUsed/>
    <w:qFormat/>
    <w:rsid w:val="00E05216"/>
  </w:style>
  <w:style w:type="paragraph" w:styleId="DocumentMap">
    <w:name w:val="Document Map"/>
    <w:basedOn w:val="Normal"/>
    <w:link w:val="DocumentMapChar"/>
    <w:uiPriority w:val="99"/>
    <w:semiHidden/>
    <w:unhideWhenUsed/>
    <w:qFormat/>
    <w:rsid w:val="00E05216"/>
    <w:pPr>
      <w:spacing w:line="240" w:lineRule="auto"/>
    </w:pPr>
    <w:rPr>
      <w:rFonts w:ascii="Tahoma" w:hAnsi="Tahoma" w:cs="Tahoma"/>
      <w:sz w:val="16"/>
      <w:szCs w:val="16"/>
    </w:rPr>
  </w:style>
  <w:style w:type="paragraph" w:styleId="E-mailSignature">
    <w:name w:val="E-mail Signature"/>
    <w:basedOn w:val="Normal"/>
    <w:uiPriority w:val="99"/>
    <w:semiHidden/>
    <w:unhideWhenUsed/>
    <w:qFormat/>
    <w:rsid w:val="00E05216"/>
    <w:pPr>
      <w:spacing w:line="240" w:lineRule="auto"/>
    </w:pPr>
  </w:style>
  <w:style w:type="paragraph" w:styleId="EndnoteText">
    <w:name w:val="endnote text"/>
    <w:basedOn w:val="Normal"/>
    <w:link w:val="EndnoteTextChar"/>
    <w:uiPriority w:val="99"/>
    <w:semiHidden/>
    <w:unhideWhenUsed/>
    <w:qFormat/>
    <w:rsid w:val="00E05216"/>
    <w:pPr>
      <w:spacing w:line="240" w:lineRule="auto"/>
    </w:pPr>
    <w:rPr>
      <w:sz w:val="20"/>
      <w:szCs w:val="20"/>
    </w:rPr>
  </w:style>
  <w:style w:type="paragraph" w:styleId="EnvelopeAddress">
    <w:name w:val="envelope address"/>
    <w:basedOn w:val="Normal"/>
    <w:uiPriority w:val="99"/>
    <w:semiHidden/>
    <w:unhideWhenUsed/>
    <w:qFormat/>
    <w:rsid w:val="00E05216"/>
    <w:pPr>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E05216"/>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qFormat/>
    <w:rsid w:val="00E05216"/>
    <w:pPr>
      <w:spacing w:line="240" w:lineRule="auto"/>
    </w:pPr>
    <w:rPr>
      <w:sz w:val="20"/>
      <w:szCs w:val="20"/>
    </w:rPr>
  </w:style>
  <w:style w:type="paragraph" w:styleId="Header">
    <w:name w:val="header"/>
    <w:basedOn w:val="Normal"/>
    <w:link w:val="HeaderChar"/>
    <w:uiPriority w:val="99"/>
    <w:unhideWhenUsed/>
    <w:rsid w:val="00E05216"/>
    <w:pPr>
      <w:tabs>
        <w:tab w:val="center" w:pos="4680"/>
        <w:tab w:val="right" w:pos="9360"/>
      </w:tabs>
      <w:spacing w:line="240" w:lineRule="auto"/>
    </w:pPr>
  </w:style>
  <w:style w:type="paragraph" w:styleId="HTMLAddress">
    <w:name w:val="HTML Address"/>
    <w:basedOn w:val="Normal"/>
    <w:link w:val="HTMLAddressChar"/>
    <w:uiPriority w:val="99"/>
    <w:semiHidden/>
    <w:unhideWhenUsed/>
    <w:qFormat/>
    <w:rsid w:val="00E05216"/>
    <w:pPr>
      <w:spacing w:line="240" w:lineRule="auto"/>
    </w:pPr>
    <w:rPr>
      <w:i/>
      <w:iCs/>
    </w:rPr>
  </w:style>
  <w:style w:type="paragraph" w:styleId="HTMLPreformatted">
    <w:name w:val="HTML Preformatted"/>
    <w:basedOn w:val="Normal"/>
    <w:link w:val="HTMLPreformattedChar"/>
    <w:uiPriority w:val="99"/>
    <w:semiHidden/>
    <w:unhideWhenUsed/>
    <w:qFormat/>
    <w:rsid w:val="00E05216"/>
    <w:pPr>
      <w:spacing w:line="240" w:lineRule="auto"/>
    </w:pPr>
    <w:rPr>
      <w:rFonts w:ascii="Consolas" w:hAnsi="Consolas"/>
      <w:sz w:val="20"/>
      <w:szCs w:val="20"/>
    </w:rPr>
  </w:style>
  <w:style w:type="paragraph" w:styleId="Index1">
    <w:name w:val="index 1"/>
    <w:basedOn w:val="Normal"/>
    <w:next w:val="Normal"/>
    <w:autoRedefine/>
    <w:uiPriority w:val="99"/>
    <w:semiHidden/>
    <w:unhideWhenUsed/>
    <w:qFormat/>
    <w:rsid w:val="00E05216"/>
    <w:pPr>
      <w:spacing w:line="240" w:lineRule="auto"/>
      <w:ind w:left="220" w:hanging="220"/>
    </w:pPr>
  </w:style>
  <w:style w:type="paragraph" w:styleId="Index2">
    <w:name w:val="index 2"/>
    <w:basedOn w:val="Normal"/>
    <w:next w:val="Normal"/>
    <w:autoRedefine/>
    <w:uiPriority w:val="99"/>
    <w:semiHidden/>
    <w:unhideWhenUsed/>
    <w:qFormat/>
    <w:rsid w:val="00E05216"/>
    <w:pPr>
      <w:spacing w:line="240" w:lineRule="auto"/>
      <w:ind w:left="440" w:hanging="220"/>
    </w:pPr>
  </w:style>
  <w:style w:type="paragraph" w:styleId="Index3">
    <w:name w:val="index 3"/>
    <w:basedOn w:val="Normal"/>
    <w:next w:val="Normal"/>
    <w:autoRedefine/>
    <w:uiPriority w:val="99"/>
    <w:semiHidden/>
    <w:unhideWhenUsed/>
    <w:qFormat/>
    <w:rsid w:val="00E05216"/>
    <w:pPr>
      <w:spacing w:line="240" w:lineRule="auto"/>
      <w:ind w:left="660" w:hanging="220"/>
    </w:pPr>
  </w:style>
  <w:style w:type="paragraph" w:styleId="Index4">
    <w:name w:val="index 4"/>
    <w:basedOn w:val="Normal"/>
    <w:next w:val="Normal"/>
    <w:autoRedefine/>
    <w:uiPriority w:val="99"/>
    <w:semiHidden/>
    <w:unhideWhenUsed/>
    <w:qFormat/>
    <w:rsid w:val="00E05216"/>
    <w:pPr>
      <w:spacing w:line="240" w:lineRule="auto"/>
      <w:ind w:left="880" w:hanging="220"/>
    </w:pPr>
  </w:style>
  <w:style w:type="paragraph" w:styleId="Index5">
    <w:name w:val="index 5"/>
    <w:basedOn w:val="Normal"/>
    <w:next w:val="Normal"/>
    <w:autoRedefine/>
    <w:uiPriority w:val="99"/>
    <w:semiHidden/>
    <w:unhideWhenUsed/>
    <w:qFormat/>
    <w:rsid w:val="00E05216"/>
    <w:pPr>
      <w:spacing w:line="240" w:lineRule="auto"/>
      <w:ind w:left="1100" w:hanging="220"/>
    </w:pPr>
  </w:style>
  <w:style w:type="paragraph" w:styleId="Index6">
    <w:name w:val="index 6"/>
    <w:basedOn w:val="Normal"/>
    <w:next w:val="Normal"/>
    <w:autoRedefine/>
    <w:uiPriority w:val="99"/>
    <w:semiHidden/>
    <w:unhideWhenUsed/>
    <w:qFormat/>
    <w:rsid w:val="00E05216"/>
    <w:pPr>
      <w:spacing w:line="240" w:lineRule="auto"/>
      <w:ind w:left="1320" w:hanging="220"/>
    </w:pPr>
  </w:style>
  <w:style w:type="paragraph" w:styleId="Index7">
    <w:name w:val="index 7"/>
    <w:basedOn w:val="Normal"/>
    <w:next w:val="Normal"/>
    <w:autoRedefine/>
    <w:uiPriority w:val="99"/>
    <w:semiHidden/>
    <w:unhideWhenUsed/>
    <w:qFormat/>
    <w:rsid w:val="00E05216"/>
    <w:pPr>
      <w:spacing w:line="240" w:lineRule="auto"/>
      <w:ind w:left="1540" w:hanging="220"/>
    </w:pPr>
  </w:style>
  <w:style w:type="paragraph" w:styleId="Index8">
    <w:name w:val="index 8"/>
    <w:basedOn w:val="Normal"/>
    <w:next w:val="Normal"/>
    <w:autoRedefine/>
    <w:uiPriority w:val="99"/>
    <w:semiHidden/>
    <w:unhideWhenUsed/>
    <w:qFormat/>
    <w:rsid w:val="00E05216"/>
    <w:pPr>
      <w:spacing w:line="240" w:lineRule="auto"/>
      <w:ind w:left="1760" w:hanging="220"/>
    </w:pPr>
  </w:style>
  <w:style w:type="paragraph" w:styleId="Index9">
    <w:name w:val="index 9"/>
    <w:basedOn w:val="Normal"/>
    <w:next w:val="Normal"/>
    <w:autoRedefine/>
    <w:uiPriority w:val="99"/>
    <w:semiHidden/>
    <w:unhideWhenUsed/>
    <w:qFormat/>
    <w:rsid w:val="00E05216"/>
    <w:pPr>
      <w:spacing w:line="240" w:lineRule="auto"/>
      <w:ind w:left="1980" w:hanging="220"/>
    </w:pPr>
  </w:style>
  <w:style w:type="paragraph" w:styleId="IndexHeading">
    <w:name w:val="index heading"/>
    <w:basedOn w:val="Normal"/>
    <w:uiPriority w:val="99"/>
    <w:semiHidden/>
    <w:unhideWhenUsed/>
    <w:qFormat/>
    <w:rsid w:val="00E052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5216"/>
    <w:pPr>
      <w:pBdr>
        <w:bottom w:val="single" w:sz="4" w:space="4" w:color="4F81BD"/>
      </w:pBdr>
      <w:spacing w:before="200" w:after="280"/>
      <w:ind w:left="936" w:right="936"/>
    </w:pPr>
    <w:rPr>
      <w:b/>
      <w:bCs/>
      <w:i/>
      <w:iCs/>
      <w:color w:val="4F81BD" w:themeColor="accent1"/>
    </w:rPr>
  </w:style>
  <w:style w:type="paragraph" w:styleId="List2">
    <w:name w:val="List 2"/>
    <w:basedOn w:val="Normal"/>
    <w:uiPriority w:val="99"/>
    <w:semiHidden/>
    <w:unhideWhenUsed/>
    <w:rsid w:val="00E05216"/>
    <w:pPr>
      <w:ind w:left="566" w:hanging="283"/>
      <w:contextualSpacing/>
    </w:pPr>
  </w:style>
  <w:style w:type="paragraph" w:styleId="List3">
    <w:name w:val="List 3"/>
    <w:basedOn w:val="Normal"/>
    <w:uiPriority w:val="99"/>
    <w:semiHidden/>
    <w:unhideWhenUsed/>
    <w:rsid w:val="00E05216"/>
    <w:pPr>
      <w:ind w:left="849" w:hanging="283"/>
      <w:contextualSpacing/>
    </w:pPr>
  </w:style>
  <w:style w:type="paragraph" w:styleId="List4">
    <w:name w:val="List 4"/>
    <w:basedOn w:val="Normal"/>
    <w:uiPriority w:val="99"/>
    <w:semiHidden/>
    <w:unhideWhenUsed/>
    <w:rsid w:val="00E05216"/>
    <w:pPr>
      <w:ind w:left="1132" w:hanging="283"/>
      <w:contextualSpacing/>
    </w:pPr>
  </w:style>
  <w:style w:type="paragraph" w:styleId="List5">
    <w:name w:val="List 5"/>
    <w:basedOn w:val="Normal"/>
    <w:uiPriority w:val="99"/>
    <w:semiHidden/>
    <w:unhideWhenUsed/>
    <w:rsid w:val="00E05216"/>
    <w:pPr>
      <w:ind w:left="1415" w:hanging="283"/>
      <w:contextualSpacing/>
    </w:pPr>
  </w:style>
  <w:style w:type="paragraph" w:styleId="ListBullet">
    <w:name w:val="List Bullet"/>
    <w:basedOn w:val="Normal"/>
    <w:uiPriority w:val="99"/>
    <w:semiHidden/>
    <w:unhideWhenUsed/>
    <w:qFormat/>
    <w:rsid w:val="00E05216"/>
    <w:pPr>
      <w:contextualSpacing/>
    </w:pPr>
  </w:style>
  <w:style w:type="paragraph" w:styleId="ListBullet2">
    <w:name w:val="List Bullet 2"/>
    <w:basedOn w:val="Normal"/>
    <w:uiPriority w:val="99"/>
    <w:semiHidden/>
    <w:unhideWhenUsed/>
    <w:qFormat/>
    <w:rsid w:val="00E05216"/>
    <w:pPr>
      <w:contextualSpacing/>
    </w:pPr>
  </w:style>
  <w:style w:type="paragraph" w:styleId="ListBullet3">
    <w:name w:val="List Bullet 3"/>
    <w:basedOn w:val="Normal"/>
    <w:uiPriority w:val="99"/>
    <w:semiHidden/>
    <w:unhideWhenUsed/>
    <w:qFormat/>
    <w:rsid w:val="00E05216"/>
    <w:pPr>
      <w:contextualSpacing/>
    </w:pPr>
  </w:style>
  <w:style w:type="paragraph" w:styleId="ListBullet4">
    <w:name w:val="List Bullet 4"/>
    <w:basedOn w:val="Normal"/>
    <w:uiPriority w:val="99"/>
    <w:semiHidden/>
    <w:unhideWhenUsed/>
    <w:qFormat/>
    <w:rsid w:val="00E05216"/>
    <w:pPr>
      <w:contextualSpacing/>
    </w:pPr>
  </w:style>
  <w:style w:type="paragraph" w:styleId="ListBullet5">
    <w:name w:val="List Bullet 5"/>
    <w:basedOn w:val="Normal"/>
    <w:uiPriority w:val="99"/>
    <w:semiHidden/>
    <w:unhideWhenUsed/>
    <w:qFormat/>
    <w:rsid w:val="00E05216"/>
    <w:pPr>
      <w:contextualSpacing/>
    </w:pPr>
  </w:style>
  <w:style w:type="paragraph" w:styleId="ListContinue">
    <w:name w:val="List Continue"/>
    <w:basedOn w:val="Normal"/>
    <w:uiPriority w:val="99"/>
    <w:semiHidden/>
    <w:unhideWhenUsed/>
    <w:qFormat/>
    <w:rsid w:val="00E05216"/>
    <w:pPr>
      <w:spacing w:after="120"/>
      <w:ind w:left="283"/>
      <w:contextualSpacing/>
    </w:pPr>
  </w:style>
  <w:style w:type="paragraph" w:styleId="ListContinue2">
    <w:name w:val="List Continue 2"/>
    <w:basedOn w:val="Normal"/>
    <w:uiPriority w:val="99"/>
    <w:semiHidden/>
    <w:unhideWhenUsed/>
    <w:qFormat/>
    <w:rsid w:val="00E05216"/>
    <w:pPr>
      <w:spacing w:after="120"/>
      <w:ind w:left="566"/>
      <w:contextualSpacing/>
    </w:pPr>
  </w:style>
  <w:style w:type="paragraph" w:styleId="ListContinue3">
    <w:name w:val="List Continue 3"/>
    <w:basedOn w:val="Normal"/>
    <w:uiPriority w:val="99"/>
    <w:semiHidden/>
    <w:unhideWhenUsed/>
    <w:qFormat/>
    <w:rsid w:val="00E05216"/>
    <w:pPr>
      <w:spacing w:after="120"/>
      <w:ind w:left="849"/>
      <w:contextualSpacing/>
    </w:pPr>
  </w:style>
  <w:style w:type="paragraph" w:styleId="ListContinue4">
    <w:name w:val="List Continue 4"/>
    <w:basedOn w:val="Normal"/>
    <w:uiPriority w:val="99"/>
    <w:semiHidden/>
    <w:unhideWhenUsed/>
    <w:qFormat/>
    <w:rsid w:val="00E05216"/>
    <w:pPr>
      <w:spacing w:after="120"/>
      <w:ind w:left="1132"/>
      <w:contextualSpacing/>
    </w:pPr>
  </w:style>
  <w:style w:type="paragraph" w:styleId="ListContinue5">
    <w:name w:val="List Continue 5"/>
    <w:basedOn w:val="Normal"/>
    <w:uiPriority w:val="99"/>
    <w:semiHidden/>
    <w:unhideWhenUsed/>
    <w:qFormat/>
    <w:rsid w:val="00E05216"/>
    <w:pPr>
      <w:spacing w:after="120"/>
      <w:ind w:left="1415"/>
      <w:contextualSpacing/>
    </w:pPr>
  </w:style>
  <w:style w:type="paragraph" w:styleId="ListNumber">
    <w:name w:val="List Number"/>
    <w:basedOn w:val="Normal"/>
    <w:uiPriority w:val="99"/>
    <w:semiHidden/>
    <w:unhideWhenUsed/>
    <w:qFormat/>
    <w:rsid w:val="00E05216"/>
    <w:pPr>
      <w:contextualSpacing/>
    </w:pPr>
  </w:style>
  <w:style w:type="paragraph" w:styleId="ListNumber2">
    <w:name w:val="List Number 2"/>
    <w:basedOn w:val="Normal"/>
    <w:uiPriority w:val="99"/>
    <w:semiHidden/>
    <w:unhideWhenUsed/>
    <w:qFormat/>
    <w:rsid w:val="00E05216"/>
    <w:pPr>
      <w:contextualSpacing/>
    </w:pPr>
  </w:style>
  <w:style w:type="paragraph" w:styleId="ListNumber3">
    <w:name w:val="List Number 3"/>
    <w:basedOn w:val="Normal"/>
    <w:uiPriority w:val="99"/>
    <w:semiHidden/>
    <w:unhideWhenUsed/>
    <w:qFormat/>
    <w:rsid w:val="00E05216"/>
    <w:pPr>
      <w:contextualSpacing/>
    </w:pPr>
  </w:style>
  <w:style w:type="paragraph" w:styleId="ListNumber4">
    <w:name w:val="List Number 4"/>
    <w:basedOn w:val="Normal"/>
    <w:uiPriority w:val="99"/>
    <w:semiHidden/>
    <w:unhideWhenUsed/>
    <w:qFormat/>
    <w:rsid w:val="00E05216"/>
    <w:pPr>
      <w:contextualSpacing/>
    </w:pPr>
  </w:style>
  <w:style w:type="paragraph" w:styleId="ListNumber5">
    <w:name w:val="List Number 5"/>
    <w:basedOn w:val="Normal"/>
    <w:uiPriority w:val="99"/>
    <w:semiHidden/>
    <w:unhideWhenUsed/>
    <w:qFormat/>
    <w:rsid w:val="00E05216"/>
    <w:pPr>
      <w:contextualSpacing/>
    </w:pPr>
  </w:style>
  <w:style w:type="paragraph" w:styleId="MacroText">
    <w:name w:val="macro"/>
    <w:link w:val="MacroTextChar"/>
    <w:uiPriority w:val="99"/>
    <w:semiHidden/>
    <w:unhideWhenUsed/>
    <w:qFormat/>
    <w:rsid w:val="00E05216"/>
    <w:pPr>
      <w:tabs>
        <w:tab w:val="left" w:pos="480"/>
        <w:tab w:val="left" w:pos="960"/>
        <w:tab w:val="left" w:pos="1440"/>
        <w:tab w:val="left" w:pos="1920"/>
        <w:tab w:val="left" w:pos="2400"/>
        <w:tab w:val="left" w:pos="2880"/>
        <w:tab w:val="left" w:pos="3360"/>
        <w:tab w:val="left" w:pos="3840"/>
        <w:tab w:val="left" w:pos="4320"/>
      </w:tabs>
      <w:suppressAutoHyphens/>
      <w:spacing w:line="276" w:lineRule="auto"/>
    </w:pPr>
    <w:rPr>
      <w:rFonts w:ascii="Consolas" w:eastAsia="Arial" w:hAnsi="Consolas" w:cs="Arial"/>
      <w:color w:val="000000"/>
      <w:sz w:val="22"/>
    </w:rPr>
  </w:style>
  <w:style w:type="paragraph" w:styleId="MessageHeader">
    <w:name w:val="Message Header"/>
    <w:basedOn w:val="Normal"/>
    <w:link w:val="MessageHeaderChar"/>
    <w:uiPriority w:val="99"/>
    <w:semiHidden/>
    <w:unhideWhenUsed/>
    <w:qFormat/>
    <w:rsid w:val="00E05216"/>
    <w:pPr>
      <w:pBdr>
        <w:top w:val="single" w:sz="6" w:space="1" w:color="00000A"/>
        <w:left w:val="single" w:sz="6" w:space="1" w:color="00000A"/>
        <w:bottom w:val="single" w:sz="6" w:space="1" w:color="00000A"/>
        <w:right w:val="single" w:sz="6" w:space="1" w:color="00000A"/>
      </w:pBdr>
      <w:shd w:val="pct20" w:color="auto" w:fill="auto"/>
      <w:spacing w:line="240" w:lineRule="auto"/>
      <w:ind w:left="1134" w:hanging="1134"/>
    </w:pPr>
    <w:rPr>
      <w:rFonts w:asciiTheme="majorHAnsi" w:eastAsiaTheme="majorEastAsia" w:hAnsiTheme="majorHAnsi" w:cstheme="majorBidi"/>
      <w:sz w:val="24"/>
      <w:szCs w:val="24"/>
    </w:rPr>
  </w:style>
  <w:style w:type="paragraph" w:styleId="NoSpacing">
    <w:name w:val="No Spacing"/>
    <w:uiPriority w:val="1"/>
    <w:qFormat/>
    <w:rsid w:val="00E05216"/>
    <w:pPr>
      <w:suppressAutoHyphens/>
    </w:pPr>
    <w:rPr>
      <w:rFonts w:ascii="Arial" w:eastAsia="Arial" w:hAnsi="Arial" w:cs="Arial"/>
      <w:color w:val="000000"/>
      <w:sz w:val="22"/>
      <w:szCs w:val="22"/>
    </w:rPr>
  </w:style>
  <w:style w:type="paragraph" w:styleId="NormalWeb">
    <w:name w:val="Normal (Web)"/>
    <w:basedOn w:val="Normal"/>
    <w:uiPriority w:val="99"/>
    <w:semiHidden/>
    <w:unhideWhenUsed/>
    <w:qFormat/>
    <w:rsid w:val="00E05216"/>
    <w:rPr>
      <w:rFonts w:ascii="Times New Roman" w:hAnsi="Times New Roman" w:cs="Times New Roman"/>
      <w:sz w:val="24"/>
      <w:szCs w:val="24"/>
    </w:rPr>
  </w:style>
  <w:style w:type="paragraph" w:styleId="NormalIndent">
    <w:name w:val="Normal Indent"/>
    <w:basedOn w:val="Normal"/>
    <w:uiPriority w:val="99"/>
    <w:semiHidden/>
    <w:unhideWhenUsed/>
    <w:qFormat/>
    <w:rsid w:val="00E05216"/>
    <w:pPr>
      <w:ind w:left="720"/>
    </w:pPr>
  </w:style>
  <w:style w:type="paragraph" w:styleId="NoteHeading">
    <w:name w:val="Note Heading"/>
    <w:basedOn w:val="Normal"/>
    <w:next w:val="Normal"/>
    <w:link w:val="NoteHeadingChar"/>
    <w:uiPriority w:val="99"/>
    <w:semiHidden/>
    <w:unhideWhenUsed/>
    <w:qFormat/>
    <w:rsid w:val="00E05216"/>
    <w:pPr>
      <w:spacing w:line="240" w:lineRule="auto"/>
    </w:pPr>
  </w:style>
  <w:style w:type="paragraph" w:styleId="PlainText">
    <w:name w:val="Plain Text"/>
    <w:basedOn w:val="Normal"/>
    <w:link w:val="PlainTextChar"/>
    <w:uiPriority w:val="99"/>
    <w:semiHidden/>
    <w:unhideWhenUsed/>
    <w:qFormat/>
    <w:rsid w:val="00E05216"/>
    <w:pPr>
      <w:spacing w:line="240" w:lineRule="auto"/>
    </w:pPr>
    <w:rPr>
      <w:rFonts w:ascii="Consolas" w:hAnsi="Consolas"/>
      <w:sz w:val="21"/>
      <w:szCs w:val="21"/>
    </w:rPr>
  </w:style>
  <w:style w:type="paragraph" w:styleId="Quote">
    <w:name w:val="Quote"/>
    <w:basedOn w:val="Normal"/>
    <w:next w:val="Normal"/>
    <w:link w:val="QuoteChar"/>
    <w:uiPriority w:val="29"/>
    <w:qFormat/>
    <w:rsid w:val="00E05216"/>
    <w:rPr>
      <w:i/>
      <w:iCs/>
      <w:color w:val="000000" w:themeColor="text1"/>
    </w:rPr>
  </w:style>
  <w:style w:type="paragraph" w:customStyle="1" w:styleId="ComplimentaryClose">
    <w:name w:val="Complimentary Close"/>
    <w:basedOn w:val="Normal"/>
    <w:next w:val="Normal"/>
    <w:link w:val="SalutationChar"/>
    <w:uiPriority w:val="99"/>
    <w:semiHidden/>
    <w:unhideWhenUsed/>
    <w:rsid w:val="00E05216"/>
  </w:style>
  <w:style w:type="paragraph" w:styleId="Signature">
    <w:name w:val="Signature"/>
    <w:basedOn w:val="Normal"/>
    <w:link w:val="SignatureChar"/>
    <w:uiPriority w:val="99"/>
    <w:semiHidden/>
    <w:unhideWhenUsed/>
    <w:rsid w:val="00E05216"/>
    <w:pPr>
      <w:spacing w:line="240" w:lineRule="auto"/>
      <w:ind w:left="4252"/>
    </w:pPr>
  </w:style>
  <w:style w:type="paragraph" w:customStyle="1" w:styleId="ContentsHeading">
    <w:name w:val="Contents Heading"/>
    <w:basedOn w:val="Heading1"/>
    <w:next w:val="Normal"/>
    <w:uiPriority w:val="39"/>
    <w:semiHidden/>
    <w:unhideWhenUsed/>
    <w:qFormat/>
    <w:rsid w:val="00E05216"/>
    <w:pPr>
      <w:spacing w:before="480" w:after="0"/>
    </w:pPr>
    <w:rPr>
      <w:rFonts w:asciiTheme="majorHAnsi" w:eastAsiaTheme="majorEastAsia" w:hAnsiTheme="majorHAnsi" w:cstheme="majorBidi"/>
      <w:b/>
      <w:bCs/>
      <w:color w:val="365F91" w:themeColor="accent1" w:themeShade="BF"/>
      <w:sz w:val="28"/>
      <w:szCs w:val="28"/>
    </w:rPr>
  </w:style>
  <w:style w:type="paragraph" w:styleId="Revision">
    <w:name w:val="Revision"/>
    <w:uiPriority w:val="99"/>
    <w:semiHidden/>
    <w:qFormat/>
    <w:rsid w:val="00351D7F"/>
    <w:pPr>
      <w:suppressAutoHyphens/>
    </w:pPr>
    <w:rPr>
      <w:rFonts w:ascii="Arial" w:eastAsia="Arial" w:hAnsi="Arial" w:cs="Arial"/>
      <w:color w:val="000000"/>
      <w:sz w:val="22"/>
      <w:szCs w:val="22"/>
    </w:rPr>
  </w:style>
  <w:style w:type="numbering" w:customStyle="1" w:styleId="LS1">
    <w:name w:val="LS1"/>
  </w:style>
  <w:style w:type="numbering" w:customStyle="1" w:styleId="LS2">
    <w:name w:val="LS2"/>
  </w:style>
  <w:style w:type="numbering" w:customStyle="1" w:styleId="LS3">
    <w:name w:val="LS3"/>
  </w:style>
  <w:style w:type="numbering" w:customStyle="1" w:styleId="LS4">
    <w:name w:val="LS4"/>
  </w:style>
  <w:style w:type="numbering" w:customStyle="1" w:styleId="LS5">
    <w:name w:val="LS5"/>
  </w:style>
  <w:style w:type="paragraph" w:customStyle="1" w:styleId="Standard">
    <w:name w:val="Standard"/>
    <w:rsid w:val="00E749E4"/>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styleId="Hyperlink">
    <w:name w:val="Hyperlink"/>
    <w:basedOn w:val="DefaultParagraphFont"/>
    <w:uiPriority w:val="99"/>
    <w:unhideWhenUsed/>
    <w:rsid w:val="00DF5592"/>
    <w:rPr>
      <w:color w:val="0000FF" w:themeColor="hyperlink"/>
      <w:u w:val="single"/>
    </w:rPr>
  </w:style>
  <w:style w:type="character" w:styleId="FootnoteReference">
    <w:name w:val="footnote reference"/>
    <w:basedOn w:val="DefaultParagraphFont"/>
    <w:uiPriority w:val="99"/>
    <w:semiHidden/>
    <w:unhideWhenUsed/>
    <w:rsid w:val="00BF07A0"/>
    <w:rPr>
      <w:vertAlign w:val="superscript"/>
    </w:rPr>
  </w:style>
  <w:style w:type="table" w:styleId="TableGrid">
    <w:name w:val="Table Grid"/>
    <w:basedOn w:val="TableNormal"/>
    <w:uiPriority w:val="59"/>
    <w:rsid w:val="0023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8825">
      <w:bodyDiv w:val="1"/>
      <w:marLeft w:val="0"/>
      <w:marRight w:val="0"/>
      <w:marTop w:val="0"/>
      <w:marBottom w:val="0"/>
      <w:divBdr>
        <w:top w:val="none" w:sz="0" w:space="0" w:color="auto"/>
        <w:left w:val="none" w:sz="0" w:space="0" w:color="auto"/>
        <w:bottom w:val="none" w:sz="0" w:space="0" w:color="auto"/>
        <w:right w:val="none" w:sz="0" w:space="0" w:color="auto"/>
      </w:divBdr>
    </w:div>
    <w:div w:id="125759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3A1AC-4584-4209-B2B8-B8B16573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9001</Words>
  <Characters>51306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Golchert</dc:creator>
  <cp:lastModifiedBy>Johannes Golchert</cp:lastModifiedBy>
  <cp:revision>29</cp:revision>
  <cp:lastPrinted>2016-05-27T10:14:00Z</cp:lastPrinted>
  <dcterms:created xsi:type="dcterms:W3CDTF">2016-09-13T17:37:00Z</dcterms:created>
  <dcterms:modified xsi:type="dcterms:W3CDTF">2016-09-16T10:59:00Z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York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http://www.zotero.org/styles/neuroimage</vt:lpwstr>
  </property>
  <property fmtid="{D5CDD505-2E9C-101B-9397-08002B2CF9AE}" pid="8" name="Mendeley Document_1">
    <vt:lpwstr>True</vt:lpwstr>
  </property>
  <property fmtid="{D5CDD505-2E9C-101B-9397-08002B2CF9AE}" pid="9" name="Mendeley User Name_1">
    <vt:lpwstr>johannes.golchert@gmail.com@www.mendeley.com</vt:lpwstr>
  </property>
  <property fmtid="{D5CDD505-2E9C-101B-9397-08002B2CF9AE}" pid="10" name="ScaleCrop">
    <vt:bool>false</vt:bool>
  </property>
  <property fmtid="{D5CDD505-2E9C-101B-9397-08002B2CF9AE}" pid="11" name="ShareDoc">
    <vt:bool>false</vt:bool>
  </property>
</Properties>
</file>