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2C7CE1" w14:textId="77777777" w:rsidR="008A37BB" w:rsidRPr="00D6604D" w:rsidRDefault="008A37BB" w:rsidP="008A37BB">
      <w:pPr>
        <w:spacing w:line="240" w:lineRule="auto"/>
        <w:rPr>
          <w:rFonts w:ascii="Arial" w:eastAsia="Cambria" w:hAnsi="Arial" w:cs="Arial"/>
          <w:b/>
          <w:sz w:val="24"/>
          <w:szCs w:val="24"/>
        </w:rPr>
      </w:pPr>
      <w:r w:rsidRPr="00D6604D">
        <w:rPr>
          <w:rFonts w:ascii="Arial" w:hAnsi="Arial" w:cs="Arial"/>
          <w:b/>
          <w:bCs/>
          <w:sz w:val="24"/>
          <w:szCs w:val="24"/>
          <w:lang w:val="en-US"/>
        </w:rPr>
        <w:t xml:space="preserve">The Effectiveness of </w:t>
      </w:r>
      <w:r>
        <w:rPr>
          <w:rFonts w:ascii="Arial" w:hAnsi="Arial" w:cs="Arial"/>
          <w:b/>
          <w:bCs/>
          <w:sz w:val="24"/>
          <w:szCs w:val="24"/>
          <w:lang w:val="en-US"/>
        </w:rPr>
        <w:t>Payment for Performance</w:t>
      </w:r>
      <w:r w:rsidRPr="00D6604D">
        <w:rPr>
          <w:rFonts w:ascii="Arial" w:hAnsi="Arial" w:cs="Arial"/>
          <w:b/>
          <w:bCs/>
          <w:sz w:val="24"/>
          <w:szCs w:val="24"/>
          <w:lang w:val="en-US"/>
        </w:rPr>
        <w:t xml:space="preserve"> in health care: a meta-analysis and exploration of variation in outcomes</w:t>
      </w:r>
    </w:p>
    <w:p w14:paraId="1ABFA752" w14:textId="77777777" w:rsidR="008A37BB" w:rsidRPr="00D6604D" w:rsidRDefault="008A37BB" w:rsidP="008A37BB">
      <w:pPr>
        <w:rPr>
          <w:rFonts w:ascii="Arial" w:eastAsia="Cambria" w:hAnsi="Arial" w:cs="Arial"/>
          <w:b/>
          <w:sz w:val="24"/>
          <w:szCs w:val="24"/>
        </w:rPr>
      </w:pPr>
    </w:p>
    <w:p w14:paraId="4582B7A0" w14:textId="77777777" w:rsidR="008A37BB" w:rsidRPr="00D6604D" w:rsidRDefault="008A37BB" w:rsidP="008A37BB">
      <w:pPr>
        <w:rPr>
          <w:rFonts w:ascii="Arial" w:hAnsi="Arial" w:cs="Arial"/>
          <w:sz w:val="24"/>
          <w:szCs w:val="24"/>
        </w:rPr>
      </w:pPr>
      <w:r w:rsidRPr="00D6604D">
        <w:rPr>
          <w:rFonts w:ascii="Arial" w:hAnsi="Arial" w:cs="Arial"/>
          <w:sz w:val="24"/>
          <w:szCs w:val="24"/>
        </w:rPr>
        <w:t>Yewande K Ogundeji* (PhD)</w:t>
      </w:r>
      <w:proofErr w:type="gramStart"/>
      <w:r w:rsidRPr="00D6604D">
        <w:rPr>
          <w:rFonts w:ascii="Arial" w:hAnsi="Arial" w:cs="Arial"/>
          <w:sz w:val="24"/>
          <w:szCs w:val="24"/>
        </w:rPr>
        <w:t>,</w:t>
      </w:r>
      <w:r w:rsidRPr="00D6604D">
        <w:rPr>
          <w:rFonts w:ascii="Arial" w:hAnsi="Arial" w:cs="Arial"/>
          <w:sz w:val="24"/>
          <w:szCs w:val="24"/>
          <w:vertAlign w:val="superscript"/>
        </w:rPr>
        <w:t>1</w:t>
      </w:r>
      <w:proofErr w:type="gramEnd"/>
      <w:r w:rsidRPr="00D6604D">
        <w:rPr>
          <w:rFonts w:ascii="Arial" w:hAnsi="Arial" w:cs="Arial"/>
          <w:sz w:val="24"/>
          <w:szCs w:val="24"/>
          <w:vertAlign w:val="superscript"/>
        </w:rPr>
        <w:t xml:space="preserve"> </w:t>
      </w:r>
      <w:r>
        <w:rPr>
          <w:rFonts w:ascii="Arial" w:hAnsi="Arial" w:cs="Arial"/>
          <w:sz w:val="24"/>
          <w:szCs w:val="24"/>
        </w:rPr>
        <w:t>J M</w:t>
      </w:r>
      <w:r w:rsidRPr="00D6604D">
        <w:rPr>
          <w:rFonts w:ascii="Arial" w:hAnsi="Arial" w:cs="Arial"/>
          <w:sz w:val="24"/>
          <w:szCs w:val="24"/>
        </w:rPr>
        <w:t>artin Bland (PhD)</w:t>
      </w:r>
      <w:r w:rsidRPr="00D6604D">
        <w:rPr>
          <w:rFonts w:ascii="Arial" w:hAnsi="Arial" w:cs="Arial"/>
          <w:sz w:val="24"/>
          <w:szCs w:val="24"/>
          <w:vertAlign w:val="superscript"/>
        </w:rPr>
        <w:t>2</w:t>
      </w:r>
      <w:r w:rsidRPr="00D6604D">
        <w:rPr>
          <w:rFonts w:ascii="Arial" w:hAnsi="Arial" w:cs="Arial"/>
          <w:sz w:val="24"/>
          <w:szCs w:val="24"/>
        </w:rPr>
        <w:t xml:space="preserve"> and Trevor A Sheldon (DSc)</w:t>
      </w:r>
      <w:r w:rsidRPr="00D6604D">
        <w:rPr>
          <w:rFonts w:ascii="Arial" w:hAnsi="Arial" w:cs="Arial"/>
          <w:sz w:val="24"/>
          <w:szCs w:val="24"/>
          <w:vertAlign w:val="superscript"/>
        </w:rPr>
        <w:t>3</w:t>
      </w:r>
      <w:r w:rsidRPr="00D6604D">
        <w:rPr>
          <w:rFonts w:ascii="Arial" w:hAnsi="Arial" w:cs="Arial"/>
          <w:sz w:val="24"/>
          <w:szCs w:val="24"/>
        </w:rPr>
        <w:t xml:space="preserve"> </w:t>
      </w:r>
    </w:p>
    <w:p w14:paraId="42CB4FDD" w14:textId="77777777" w:rsidR="008A37BB" w:rsidRPr="00D6604D" w:rsidRDefault="008A37BB" w:rsidP="008A37BB">
      <w:pPr>
        <w:rPr>
          <w:rFonts w:ascii="Arial" w:hAnsi="Arial" w:cs="Arial"/>
          <w:sz w:val="24"/>
          <w:szCs w:val="24"/>
        </w:rPr>
      </w:pPr>
    </w:p>
    <w:p w14:paraId="0CC3A9DB" w14:textId="77777777" w:rsidR="008A37BB" w:rsidRPr="00D6604D" w:rsidRDefault="008A37BB" w:rsidP="008A37BB">
      <w:pPr>
        <w:rPr>
          <w:rFonts w:ascii="Arial" w:hAnsi="Arial" w:cs="Arial"/>
          <w:sz w:val="24"/>
          <w:szCs w:val="24"/>
        </w:rPr>
      </w:pPr>
    </w:p>
    <w:p w14:paraId="4957DE7F" w14:textId="77777777" w:rsidR="008A37BB" w:rsidRPr="00C57EE6" w:rsidRDefault="008A37BB" w:rsidP="008A37BB">
      <w:pPr>
        <w:spacing w:line="480" w:lineRule="auto"/>
        <w:rPr>
          <w:rFonts w:ascii="Arial" w:eastAsia="Cambria" w:hAnsi="Arial" w:cs="Arial"/>
          <w:sz w:val="24"/>
          <w:szCs w:val="24"/>
        </w:rPr>
      </w:pPr>
      <w:r w:rsidRPr="00D6604D">
        <w:rPr>
          <w:rFonts w:ascii="Arial" w:hAnsi="Arial" w:cs="Arial"/>
          <w:sz w:val="24"/>
          <w:szCs w:val="24"/>
          <w:vertAlign w:val="superscript"/>
        </w:rPr>
        <w:t xml:space="preserve">1 </w:t>
      </w:r>
      <w:r w:rsidRPr="00D6604D">
        <w:rPr>
          <w:rFonts w:ascii="Arial" w:hAnsi="Arial" w:cs="Arial"/>
          <w:sz w:val="24"/>
          <w:szCs w:val="24"/>
        </w:rPr>
        <w:t xml:space="preserve">Department of Health Sciences, University of York, York, UK </w:t>
      </w:r>
      <w:r>
        <w:rPr>
          <w:rFonts w:ascii="Arial" w:hAnsi="Arial" w:cs="Arial"/>
          <w:sz w:val="24"/>
          <w:szCs w:val="24"/>
        </w:rPr>
        <w:t xml:space="preserve">YO10 5DD; Health Strategy and Delivery Foundation (HSDF), 1980 </w:t>
      </w:r>
      <w:proofErr w:type="spellStart"/>
      <w:r>
        <w:rPr>
          <w:rFonts w:ascii="Arial" w:hAnsi="Arial" w:cs="Arial"/>
          <w:sz w:val="24"/>
          <w:szCs w:val="24"/>
        </w:rPr>
        <w:t>Wikki</w:t>
      </w:r>
      <w:proofErr w:type="spellEnd"/>
      <w:r>
        <w:rPr>
          <w:rFonts w:ascii="Arial" w:hAnsi="Arial" w:cs="Arial"/>
          <w:sz w:val="24"/>
          <w:szCs w:val="24"/>
        </w:rPr>
        <w:t xml:space="preserve"> Spring Street, </w:t>
      </w:r>
      <w:proofErr w:type="spellStart"/>
      <w:r>
        <w:rPr>
          <w:rFonts w:ascii="Arial" w:hAnsi="Arial" w:cs="Arial"/>
          <w:sz w:val="24"/>
          <w:szCs w:val="24"/>
        </w:rPr>
        <w:t>Maitama</w:t>
      </w:r>
      <w:proofErr w:type="spellEnd"/>
      <w:r>
        <w:rPr>
          <w:rFonts w:ascii="Arial" w:hAnsi="Arial" w:cs="Arial"/>
          <w:sz w:val="24"/>
          <w:szCs w:val="24"/>
        </w:rPr>
        <w:t>, Abuja, Nigeria</w:t>
      </w:r>
    </w:p>
    <w:p w14:paraId="4AFF80DB" w14:textId="77777777" w:rsidR="008A37BB" w:rsidRPr="009E7A7A" w:rsidRDefault="008A37BB" w:rsidP="008A37BB">
      <w:pPr>
        <w:spacing w:line="480" w:lineRule="auto"/>
        <w:rPr>
          <w:rFonts w:ascii="Arial" w:eastAsia="Cambria" w:hAnsi="Arial" w:cs="Arial"/>
          <w:sz w:val="24"/>
          <w:szCs w:val="24"/>
        </w:rPr>
      </w:pPr>
      <w:r w:rsidRPr="00D6604D">
        <w:rPr>
          <w:rFonts w:ascii="Arial" w:hAnsi="Arial" w:cs="Arial"/>
          <w:sz w:val="24"/>
          <w:szCs w:val="24"/>
          <w:vertAlign w:val="superscript"/>
        </w:rPr>
        <w:t>2</w:t>
      </w:r>
      <w:r w:rsidRPr="00D6604D">
        <w:rPr>
          <w:rFonts w:ascii="Arial" w:hAnsi="Arial" w:cs="Arial"/>
          <w:sz w:val="24"/>
          <w:szCs w:val="24"/>
        </w:rPr>
        <w:t xml:space="preserve"> Department of Health Sciences, University of York, York, UK </w:t>
      </w:r>
      <w:r>
        <w:rPr>
          <w:rFonts w:ascii="Arial" w:hAnsi="Arial" w:cs="Arial"/>
          <w:sz w:val="24"/>
          <w:szCs w:val="24"/>
        </w:rPr>
        <w:t>YO10 5DD</w:t>
      </w:r>
    </w:p>
    <w:p w14:paraId="46FF3FC7" w14:textId="77777777" w:rsidR="008A37BB" w:rsidRPr="00D6604D" w:rsidRDefault="008A37BB" w:rsidP="008A37BB">
      <w:pPr>
        <w:spacing w:line="480" w:lineRule="auto"/>
        <w:rPr>
          <w:rFonts w:ascii="Arial" w:hAnsi="Arial" w:cs="Arial"/>
          <w:sz w:val="24"/>
          <w:szCs w:val="24"/>
        </w:rPr>
      </w:pPr>
      <w:r w:rsidRPr="00D6604D">
        <w:rPr>
          <w:rFonts w:ascii="Arial" w:hAnsi="Arial" w:cs="Arial"/>
          <w:sz w:val="24"/>
          <w:szCs w:val="24"/>
          <w:vertAlign w:val="superscript"/>
        </w:rPr>
        <w:t xml:space="preserve">3 </w:t>
      </w:r>
      <w:r w:rsidRPr="00D6604D">
        <w:rPr>
          <w:rFonts w:ascii="Arial" w:hAnsi="Arial" w:cs="Arial"/>
          <w:sz w:val="24"/>
          <w:szCs w:val="24"/>
        </w:rPr>
        <w:t xml:space="preserve">Hull York Medical School, University of York, York, UK </w:t>
      </w:r>
      <w:r>
        <w:rPr>
          <w:rFonts w:ascii="Arial" w:hAnsi="Arial" w:cs="Arial"/>
          <w:sz w:val="24"/>
          <w:szCs w:val="24"/>
        </w:rPr>
        <w:t>YO10 5DD</w:t>
      </w:r>
    </w:p>
    <w:p w14:paraId="493E968D" w14:textId="77777777" w:rsidR="008A37BB" w:rsidRPr="00D6604D" w:rsidRDefault="008A37BB" w:rsidP="008A37BB">
      <w:pPr>
        <w:rPr>
          <w:rFonts w:ascii="Arial" w:eastAsia="Cambria" w:hAnsi="Arial" w:cs="Arial"/>
          <w:b/>
          <w:sz w:val="24"/>
          <w:szCs w:val="24"/>
        </w:rPr>
      </w:pPr>
    </w:p>
    <w:p w14:paraId="01227039" w14:textId="77777777" w:rsidR="008A37BB" w:rsidRDefault="008A37BB" w:rsidP="008A37BB">
      <w:pPr>
        <w:rPr>
          <w:rFonts w:ascii="Arial" w:eastAsia="Cambria" w:hAnsi="Arial" w:cs="Arial"/>
          <w:b/>
          <w:sz w:val="24"/>
          <w:szCs w:val="24"/>
        </w:rPr>
      </w:pPr>
      <w:r>
        <w:rPr>
          <w:rFonts w:ascii="Arial" w:eastAsia="Cambria" w:hAnsi="Arial" w:cs="Arial"/>
          <w:b/>
          <w:sz w:val="24"/>
          <w:szCs w:val="24"/>
        </w:rPr>
        <w:t>Corresponding author</w:t>
      </w:r>
    </w:p>
    <w:p w14:paraId="2137FBBF" w14:textId="77777777" w:rsidR="008A37BB" w:rsidRPr="00296D9D" w:rsidRDefault="008A37BB" w:rsidP="008A37BB">
      <w:pPr>
        <w:rPr>
          <w:rFonts w:ascii="Arial" w:eastAsia="Cambria" w:hAnsi="Arial" w:cs="Arial"/>
          <w:sz w:val="24"/>
          <w:szCs w:val="24"/>
        </w:rPr>
      </w:pPr>
      <w:r w:rsidRPr="00296D9D">
        <w:rPr>
          <w:rFonts w:ascii="Arial" w:eastAsia="Cambria" w:hAnsi="Arial" w:cs="Arial"/>
          <w:sz w:val="24"/>
          <w:szCs w:val="24"/>
        </w:rPr>
        <w:t>Dr Yewande Ogundeji</w:t>
      </w:r>
    </w:p>
    <w:p w14:paraId="7BC19B56" w14:textId="77777777" w:rsidR="008A37BB" w:rsidRPr="00C57EE6" w:rsidRDefault="008A37BB" w:rsidP="008A37BB">
      <w:pPr>
        <w:spacing w:line="480" w:lineRule="auto"/>
        <w:rPr>
          <w:rFonts w:ascii="Arial" w:eastAsia="Cambria" w:hAnsi="Arial" w:cs="Arial"/>
          <w:sz w:val="24"/>
          <w:szCs w:val="24"/>
        </w:rPr>
      </w:pPr>
      <w:r>
        <w:rPr>
          <w:rFonts w:ascii="Arial" w:eastAsia="Cambria" w:hAnsi="Arial" w:cs="Arial"/>
          <w:sz w:val="24"/>
          <w:szCs w:val="24"/>
        </w:rPr>
        <w:t xml:space="preserve">Address: </w:t>
      </w:r>
      <w:r>
        <w:rPr>
          <w:rFonts w:ascii="Arial" w:hAnsi="Arial" w:cs="Arial"/>
          <w:sz w:val="24"/>
          <w:szCs w:val="24"/>
        </w:rPr>
        <w:t xml:space="preserve">Health Strategy and Delivery Foundation (HSDF), 1980 </w:t>
      </w:r>
      <w:proofErr w:type="spellStart"/>
      <w:r>
        <w:rPr>
          <w:rFonts w:ascii="Arial" w:hAnsi="Arial" w:cs="Arial"/>
          <w:sz w:val="24"/>
          <w:szCs w:val="24"/>
        </w:rPr>
        <w:t>Wikki</w:t>
      </w:r>
      <w:proofErr w:type="spellEnd"/>
      <w:r>
        <w:rPr>
          <w:rFonts w:ascii="Arial" w:hAnsi="Arial" w:cs="Arial"/>
          <w:sz w:val="24"/>
          <w:szCs w:val="24"/>
        </w:rPr>
        <w:t xml:space="preserve"> Spring Street, </w:t>
      </w:r>
      <w:proofErr w:type="spellStart"/>
      <w:r>
        <w:rPr>
          <w:rFonts w:ascii="Arial" w:hAnsi="Arial" w:cs="Arial"/>
          <w:sz w:val="24"/>
          <w:szCs w:val="24"/>
        </w:rPr>
        <w:t>Maitama</w:t>
      </w:r>
      <w:proofErr w:type="spellEnd"/>
      <w:r>
        <w:rPr>
          <w:rFonts w:ascii="Arial" w:hAnsi="Arial" w:cs="Arial"/>
          <w:sz w:val="24"/>
          <w:szCs w:val="24"/>
        </w:rPr>
        <w:t>, Abuja, Nigeria</w:t>
      </w:r>
    </w:p>
    <w:p w14:paraId="4D712C7D" w14:textId="77777777" w:rsidR="008A37BB" w:rsidRDefault="008A37BB" w:rsidP="008A37BB">
      <w:pPr>
        <w:rPr>
          <w:rFonts w:ascii="Arial" w:eastAsia="Cambria" w:hAnsi="Arial" w:cs="Arial"/>
          <w:sz w:val="24"/>
          <w:szCs w:val="24"/>
        </w:rPr>
      </w:pPr>
      <w:r w:rsidRPr="00296D9D">
        <w:rPr>
          <w:rFonts w:ascii="Arial" w:eastAsia="Cambria" w:hAnsi="Arial" w:cs="Arial"/>
          <w:sz w:val="24"/>
          <w:szCs w:val="24"/>
        </w:rPr>
        <w:t>Phone number</w:t>
      </w:r>
      <w:r>
        <w:rPr>
          <w:rFonts w:ascii="Arial" w:eastAsia="Cambria" w:hAnsi="Arial" w:cs="Arial"/>
          <w:sz w:val="24"/>
          <w:szCs w:val="24"/>
        </w:rPr>
        <w:t xml:space="preserve">: +2348172289973 </w:t>
      </w:r>
    </w:p>
    <w:p w14:paraId="09C48B69" w14:textId="77777777" w:rsidR="008A37BB" w:rsidRDefault="008A37BB" w:rsidP="008A37BB">
      <w:pPr>
        <w:rPr>
          <w:rStyle w:val="Hyperlink"/>
          <w:rFonts w:ascii="Arial" w:hAnsi="Arial" w:cs="Arial"/>
          <w:bCs/>
          <w:sz w:val="24"/>
          <w:szCs w:val="24"/>
        </w:rPr>
      </w:pPr>
      <w:r>
        <w:rPr>
          <w:rFonts w:ascii="Arial" w:eastAsia="Cambria" w:hAnsi="Arial" w:cs="Arial"/>
          <w:sz w:val="24"/>
          <w:szCs w:val="24"/>
        </w:rPr>
        <w:t xml:space="preserve">Email: </w:t>
      </w:r>
      <w:r>
        <w:rPr>
          <w:rFonts w:ascii="Arial" w:hAnsi="Arial" w:cs="Arial"/>
          <w:bCs/>
          <w:sz w:val="24"/>
          <w:szCs w:val="24"/>
        </w:rPr>
        <w:t>ykogundeji@gmail.com</w:t>
      </w:r>
    </w:p>
    <w:p w14:paraId="5424E002" w14:textId="77777777" w:rsidR="008A37BB" w:rsidRDefault="008A37BB" w:rsidP="008A37BB">
      <w:pPr>
        <w:rPr>
          <w:rStyle w:val="Hyperlink"/>
          <w:rFonts w:ascii="Arial" w:hAnsi="Arial" w:cs="Arial"/>
          <w:bCs/>
          <w:sz w:val="24"/>
          <w:szCs w:val="24"/>
        </w:rPr>
      </w:pPr>
    </w:p>
    <w:p w14:paraId="25B294A7" w14:textId="77777777" w:rsidR="008A37BB" w:rsidRPr="008313AB" w:rsidRDefault="008A37BB" w:rsidP="008A37BB">
      <w:pPr>
        <w:rPr>
          <w:rStyle w:val="Hyperlink"/>
          <w:rFonts w:ascii="Arial" w:hAnsi="Arial" w:cs="Arial"/>
          <w:bCs/>
          <w:color w:val="auto"/>
          <w:sz w:val="24"/>
          <w:szCs w:val="24"/>
        </w:rPr>
      </w:pPr>
      <w:r w:rsidRPr="008313AB">
        <w:rPr>
          <w:rStyle w:val="Hyperlink"/>
          <w:rFonts w:ascii="Arial" w:hAnsi="Arial" w:cs="Arial"/>
          <w:color w:val="auto"/>
          <w:sz w:val="24"/>
          <w:szCs w:val="24"/>
        </w:rPr>
        <w:t>The authors do not have any conflicting interests to declare</w:t>
      </w:r>
    </w:p>
    <w:p w14:paraId="4EFDA209" w14:textId="77777777" w:rsidR="008A37BB" w:rsidRDefault="008A37BB" w:rsidP="008A37BB">
      <w:pPr>
        <w:rPr>
          <w:rStyle w:val="Hyperlink"/>
          <w:rFonts w:ascii="Arial" w:hAnsi="Arial" w:cs="Arial"/>
          <w:bCs/>
          <w:sz w:val="24"/>
          <w:szCs w:val="24"/>
        </w:rPr>
      </w:pPr>
    </w:p>
    <w:p w14:paraId="733E052A" w14:textId="2D590A8E" w:rsidR="008A37BB" w:rsidRDefault="008A37BB">
      <w:bookmarkStart w:id="0" w:name="_GoBack"/>
      <w:bookmarkEnd w:id="0"/>
      <w:r>
        <w:br w:type="page"/>
      </w:r>
    </w:p>
    <w:p w14:paraId="4BF6AB73" w14:textId="77777777" w:rsidR="008A37BB" w:rsidRDefault="008A37BB" w:rsidP="008A37BB"/>
    <w:p w14:paraId="606DEFE9" w14:textId="77777777" w:rsidR="002F725C" w:rsidRPr="004C3A30" w:rsidRDefault="00E478DE" w:rsidP="005F0A2B">
      <w:pPr>
        <w:spacing w:line="240" w:lineRule="auto"/>
        <w:rPr>
          <w:rFonts w:ascii="Arial" w:eastAsia="Cambria" w:hAnsi="Arial" w:cs="Arial"/>
          <w:b/>
          <w:sz w:val="24"/>
          <w:szCs w:val="24"/>
        </w:rPr>
      </w:pPr>
      <w:r w:rsidRPr="004C3A30">
        <w:rPr>
          <w:rFonts w:ascii="Arial" w:hAnsi="Arial" w:cs="Arial"/>
          <w:b/>
          <w:bCs/>
          <w:sz w:val="24"/>
          <w:szCs w:val="24"/>
          <w:lang w:val="en-US"/>
        </w:rPr>
        <w:t xml:space="preserve">The Effectiveness of </w:t>
      </w:r>
      <w:r w:rsidR="00D6604D" w:rsidRPr="004C3A30">
        <w:rPr>
          <w:rFonts w:ascii="Arial" w:hAnsi="Arial" w:cs="Arial"/>
          <w:b/>
          <w:bCs/>
          <w:sz w:val="24"/>
          <w:szCs w:val="24"/>
          <w:lang w:val="en-US"/>
        </w:rPr>
        <w:t>Payment for Performance</w:t>
      </w:r>
      <w:r w:rsidRPr="004C3A30">
        <w:rPr>
          <w:rFonts w:ascii="Arial" w:hAnsi="Arial" w:cs="Arial"/>
          <w:b/>
          <w:bCs/>
          <w:sz w:val="24"/>
          <w:szCs w:val="24"/>
          <w:lang w:val="en-US"/>
        </w:rPr>
        <w:t xml:space="preserve"> in health care: </w:t>
      </w:r>
      <w:r w:rsidR="00A77989" w:rsidRPr="004C3A30">
        <w:rPr>
          <w:rFonts w:ascii="Arial" w:hAnsi="Arial" w:cs="Arial"/>
          <w:b/>
          <w:bCs/>
          <w:sz w:val="24"/>
          <w:szCs w:val="24"/>
          <w:lang w:val="en-US"/>
        </w:rPr>
        <w:t xml:space="preserve">a meta-analysis </w:t>
      </w:r>
      <w:proofErr w:type="gramStart"/>
      <w:r w:rsidR="00A77989" w:rsidRPr="004C3A30">
        <w:rPr>
          <w:rFonts w:ascii="Arial" w:hAnsi="Arial" w:cs="Arial"/>
          <w:b/>
          <w:bCs/>
          <w:sz w:val="24"/>
          <w:szCs w:val="24"/>
          <w:lang w:val="en-US"/>
        </w:rPr>
        <w:t>and</w:t>
      </w:r>
      <w:proofErr w:type="gramEnd"/>
      <w:r w:rsidR="00A77989" w:rsidRPr="004C3A30">
        <w:rPr>
          <w:rFonts w:ascii="Arial" w:hAnsi="Arial" w:cs="Arial"/>
          <w:b/>
          <w:bCs/>
          <w:sz w:val="24"/>
          <w:szCs w:val="24"/>
          <w:lang w:val="en-US"/>
        </w:rPr>
        <w:t xml:space="preserve"> exploration of variation in outcomes</w:t>
      </w:r>
    </w:p>
    <w:p w14:paraId="7499ABDC" w14:textId="77777777" w:rsidR="00A77989" w:rsidRPr="004C3A30" w:rsidRDefault="00A77989">
      <w:pPr>
        <w:rPr>
          <w:rFonts w:ascii="Arial" w:eastAsia="Cambria" w:hAnsi="Arial" w:cs="Arial"/>
          <w:b/>
          <w:sz w:val="24"/>
          <w:szCs w:val="24"/>
        </w:rPr>
      </w:pPr>
    </w:p>
    <w:p w14:paraId="46631E8B" w14:textId="77777777" w:rsidR="00344142" w:rsidRPr="004C3A30" w:rsidRDefault="00344142" w:rsidP="005F0A2B">
      <w:pPr>
        <w:spacing w:line="480" w:lineRule="auto"/>
        <w:rPr>
          <w:rFonts w:ascii="Arial" w:eastAsia="Cambria" w:hAnsi="Arial" w:cs="Arial"/>
          <w:b/>
          <w:sz w:val="24"/>
          <w:szCs w:val="24"/>
        </w:rPr>
      </w:pPr>
      <w:r w:rsidRPr="004C3A30">
        <w:rPr>
          <w:rFonts w:ascii="Arial" w:eastAsia="Cambria" w:hAnsi="Arial" w:cs="Arial"/>
          <w:b/>
          <w:sz w:val="24"/>
          <w:szCs w:val="24"/>
        </w:rPr>
        <w:t xml:space="preserve">Abstract </w:t>
      </w:r>
    </w:p>
    <w:p w14:paraId="63978BA4" w14:textId="77777777" w:rsidR="002F725C" w:rsidRPr="004C3A30" w:rsidRDefault="006521ED" w:rsidP="005F0A2B">
      <w:pPr>
        <w:spacing w:line="480" w:lineRule="auto"/>
        <w:rPr>
          <w:rFonts w:ascii="Arial" w:eastAsia="Calibri" w:hAnsi="Arial" w:cs="Arial"/>
          <w:sz w:val="24"/>
          <w:szCs w:val="24"/>
        </w:rPr>
      </w:pPr>
      <w:r w:rsidRPr="004C3A30">
        <w:rPr>
          <w:rFonts w:ascii="Arial" w:eastAsia="Cambria" w:hAnsi="Arial" w:cs="Arial"/>
          <w:b/>
          <w:sz w:val="24"/>
          <w:szCs w:val="24"/>
        </w:rPr>
        <w:t>Background</w:t>
      </w:r>
    </w:p>
    <w:p w14:paraId="47D507EA" w14:textId="77777777" w:rsidR="002F725C" w:rsidRPr="004C3A30" w:rsidRDefault="006521ED" w:rsidP="005F0A2B">
      <w:pPr>
        <w:spacing w:line="480" w:lineRule="auto"/>
        <w:rPr>
          <w:rFonts w:ascii="Arial" w:eastAsia="Times New Roman" w:hAnsi="Arial" w:cs="Arial"/>
          <w:sz w:val="24"/>
          <w:szCs w:val="24"/>
        </w:rPr>
      </w:pPr>
      <w:r w:rsidRPr="004C3A30">
        <w:rPr>
          <w:rFonts w:ascii="Arial" w:eastAsia="MS Gothic" w:hAnsi="Arial" w:cs="Arial"/>
          <w:bCs/>
          <w:sz w:val="24"/>
          <w:szCs w:val="24"/>
        </w:rPr>
        <w:t xml:space="preserve">Pay for performance </w:t>
      </w:r>
      <w:r w:rsidR="00AF24CC" w:rsidRPr="004C3A30">
        <w:rPr>
          <w:rFonts w:ascii="Arial" w:eastAsia="MS Gothic" w:hAnsi="Arial" w:cs="Arial"/>
          <w:bCs/>
          <w:sz w:val="24"/>
          <w:szCs w:val="24"/>
        </w:rPr>
        <w:t xml:space="preserve">(P4P) </w:t>
      </w:r>
      <w:r w:rsidRPr="004C3A30">
        <w:rPr>
          <w:rFonts w:ascii="Arial" w:eastAsia="MS Gothic" w:hAnsi="Arial" w:cs="Arial"/>
          <w:bCs/>
          <w:sz w:val="24"/>
          <w:szCs w:val="24"/>
        </w:rPr>
        <w:t xml:space="preserve">incentive schemes are </w:t>
      </w:r>
      <w:r w:rsidR="0093352B" w:rsidRPr="004C3A30">
        <w:rPr>
          <w:rFonts w:ascii="Arial" w:eastAsia="MS Gothic" w:hAnsi="Arial" w:cs="Arial"/>
          <w:bCs/>
          <w:sz w:val="24"/>
          <w:szCs w:val="24"/>
        </w:rPr>
        <w:t>increasingly used</w:t>
      </w:r>
      <w:r w:rsidRPr="004C3A30">
        <w:rPr>
          <w:rFonts w:ascii="Arial" w:eastAsia="MS Gothic" w:hAnsi="Arial" w:cs="Arial"/>
          <w:bCs/>
          <w:sz w:val="24"/>
          <w:szCs w:val="24"/>
        </w:rPr>
        <w:t xml:space="preserve"> </w:t>
      </w:r>
      <w:proofErr w:type="gramStart"/>
      <w:r w:rsidR="00AA46C5" w:rsidRPr="004C3A30">
        <w:rPr>
          <w:rFonts w:ascii="Arial" w:eastAsia="MS Gothic" w:hAnsi="Arial" w:cs="Arial"/>
          <w:bCs/>
          <w:sz w:val="24"/>
          <w:szCs w:val="24"/>
        </w:rPr>
        <w:t>world-wide</w:t>
      </w:r>
      <w:proofErr w:type="gramEnd"/>
      <w:r w:rsidRPr="004C3A30">
        <w:rPr>
          <w:rFonts w:ascii="Arial" w:eastAsia="MS Gothic" w:hAnsi="Arial" w:cs="Arial"/>
          <w:bCs/>
          <w:sz w:val="24"/>
          <w:szCs w:val="24"/>
        </w:rPr>
        <w:t xml:space="preserve"> to improve health system performance</w:t>
      </w:r>
      <w:r w:rsidR="00A54153" w:rsidRPr="004C3A30">
        <w:rPr>
          <w:rFonts w:ascii="Arial" w:eastAsia="MS Gothic" w:hAnsi="Arial" w:cs="Arial"/>
          <w:bCs/>
          <w:sz w:val="24"/>
          <w:szCs w:val="24"/>
        </w:rPr>
        <w:t xml:space="preserve"> but results of e</w:t>
      </w:r>
      <w:r w:rsidR="00F2234E" w:rsidRPr="004C3A30">
        <w:rPr>
          <w:rFonts w:ascii="Arial" w:eastAsia="MS Gothic" w:hAnsi="Arial" w:cs="Arial"/>
          <w:bCs/>
          <w:sz w:val="24"/>
          <w:szCs w:val="24"/>
        </w:rPr>
        <w:t xml:space="preserve">valuations </w:t>
      </w:r>
      <w:r w:rsidR="00A54153" w:rsidRPr="004C3A30">
        <w:rPr>
          <w:rFonts w:ascii="Arial" w:eastAsia="MS Gothic" w:hAnsi="Arial" w:cs="Arial"/>
          <w:bCs/>
          <w:sz w:val="24"/>
          <w:szCs w:val="24"/>
        </w:rPr>
        <w:t xml:space="preserve">vary considerably. </w:t>
      </w:r>
      <w:r w:rsidR="00AA46C5" w:rsidRPr="004C3A30">
        <w:rPr>
          <w:rFonts w:ascii="Arial" w:eastAsia="MS Gothic" w:hAnsi="Arial" w:cs="Arial"/>
          <w:bCs/>
          <w:sz w:val="24"/>
          <w:szCs w:val="24"/>
        </w:rPr>
        <w:t xml:space="preserve">A systematic analysis of </w:t>
      </w:r>
      <w:r w:rsidR="00A54153" w:rsidRPr="004C3A30">
        <w:rPr>
          <w:rFonts w:ascii="Arial" w:eastAsia="MS Gothic" w:hAnsi="Arial" w:cs="Arial"/>
          <w:bCs/>
          <w:sz w:val="24"/>
          <w:szCs w:val="24"/>
        </w:rPr>
        <w:t xml:space="preserve">this variation in the effects </w:t>
      </w:r>
      <w:r w:rsidR="00AF24CC" w:rsidRPr="004C3A30">
        <w:rPr>
          <w:rFonts w:ascii="Arial" w:eastAsia="MS Gothic" w:hAnsi="Arial" w:cs="Arial"/>
          <w:bCs/>
          <w:sz w:val="24"/>
          <w:szCs w:val="24"/>
        </w:rPr>
        <w:t xml:space="preserve">of P4P schemes </w:t>
      </w:r>
      <w:r w:rsidR="00D82621" w:rsidRPr="004C3A30">
        <w:rPr>
          <w:rFonts w:ascii="Arial" w:eastAsia="MS Gothic" w:hAnsi="Arial" w:cs="Arial"/>
          <w:bCs/>
          <w:sz w:val="24"/>
          <w:szCs w:val="24"/>
        </w:rPr>
        <w:t>is needed.</w:t>
      </w:r>
      <w:r w:rsidR="00D82621" w:rsidRPr="004C3A30" w:rsidDel="00AF24CC">
        <w:rPr>
          <w:rFonts w:ascii="Arial" w:eastAsia="Cambria" w:hAnsi="Arial" w:cs="Arial"/>
          <w:sz w:val="24"/>
          <w:szCs w:val="24"/>
        </w:rPr>
        <w:t xml:space="preserve"> </w:t>
      </w:r>
    </w:p>
    <w:p w14:paraId="529D8714" w14:textId="77777777" w:rsidR="002F725C" w:rsidRPr="004C3A30" w:rsidRDefault="006521ED" w:rsidP="005F0A2B">
      <w:pPr>
        <w:spacing w:line="480" w:lineRule="auto"/>
        <w:rPr>
          <w:rFonts w:ascii="Arial" w:eastAsia="Times New Roman" w:hAnsi="Arial" w:cs="Arial"/>
          <w:b/>
          <w:sz w:val="24"/>
          <w:szCs w:val="24"/>
        </w:rPr>
      </w:pPr>
      <w:r w:rsidRPr="004C3A30">
        <w:rPr>
          <w:rFonts w:ascii="Arial" w:eastAsia="Times New Roman" w:hAnsi="Arial" w:cs="Arial"/>
          <w:b/>
          <w:sz w:val="24"/>
          <w:szCs w:val="24"/>
        </w:rPr>
        <w:t>Methods</w:t>
      </w:r>
    </w:p>
    <w:p w14:paraId="0053F9C3" w14:textId="69487DD4" w:rsidR="002B1C49" w:rsidRPr="004726CE" w:rsidRDefault="00F2234E">
      <w:pPr>
        <w:widowControl w:val="0"/>
        <w:autoSpaceDE w:val="0"/>
        <w:autoSpaceDN w:val="0"/>
        <w:adjustRightInd w:val="0"/>
        <w:spacing w:after="0" w:line="480" w:lineRule="auto"/>
        <w:rPr>
          <w:rFonts w:ascii="Arial" w:hAnsi="Arial" w:cs="Arial"/>
          <w:sz w:val="24"/>
          <w:szCs w:val="24"/>
          <w:lang w:val="en-US"/>
        </w:rPr>
      </w:pPr>
      <w:proofErr w:type="gramStart"/>
      <w:r w:rsidRPr="004C3A30">
        <w:rPr>
          <w:rFonts w:ascii="Arial" w:hAnsi="Arial" w:cs="Arial"/>
          <w:sz w:val="24"/>
          <w:szCs w:val="24"/>
        </w:rPr>
        <w:t>E</w:t>
      </w:r>
      <w:r w:rsidR="00303ED3" w:rsidRPr="004C3A30">
        <w:rPr>
          <w:rFonts w:ascii="Arial" w:hAnsi="Arial" w:cs="Arial"/>
          <w:sz w:val="24"/>
          <w:szCs w:val="24"/>
        </w:rPr>
        <w:t>valuations of P4P schemes from any country were identified by searc</w:t>
      </w:r>
      <w:r w:rsidRPr="004C3A30">
        <w:rPr>
          <w:rFonts w:ascii="Arial" w:hAnsi="Arial" w:cs="Arial"/>
          <w:sz w:val="24"/>
          <w:szCs w:val="24"/>
        </w:rPr>
        <w:t xml:space="preserve">hing for and updating </w:t>
      </w:r>
      <w:r w:rsidR="00303ED3" w:rsidRPr="004C3A30">
        <w:rPr>
          <w:rFonts w:ascii="Arial" w:hAnsi="Arial" w:cs="Arial"/>
          <w:sz w:val="24"/>
          <w:szCs w:val="24"/>
        </w:rPr>
        <w:t>systematic reviews of P4P schemes in health care</w:t>
      </w:r>
      <w:r w:rsidRPr="004C3A30">
        <w:rPr>
          <w:rFonts w:ascii="Arial" w:hAnsi="Arial" w:cs="Arial"/>
          <w:sz w:val="24"/>
          <w:szCs w:val="24"/>
        </w:rPr>
        <w:t xml:space="preserve"> in </w:t>
      </w:r>
      <w:r w:rsidR="003D010D" w:rsidRPr="004C3A30">
        <w:rPr>
          <w:rFonts w:ascii="Arial" w:hAnsi="Arial" w:cs="Arial"/>
          <w:sz w:val="24"/>
          <w:szCs w:val="24"/>
        </w:rPr>
        <w:t>four bibliographic databases</w:t>
      </w:r>
      <w:proofErr w:type="gramEnd"/>
      <w:r w:rsidR="003D010D" w:rsidRPr="004C3A30">
        <w:rPr>
          <w:rFonts w:ascii="Arial" w:hAnsi="Arial" w:cs="Arial"/>
          <w:sz w:val="24"/>
          <w:szCs w:val="24"/>
        </w:rPr>
        <w:t xml:space="preserve">. </w:t>
      </w:r>
      <w:r w:rsidR="00D82621" w:rsidRPr="004C3A30">
        <w:rPr>
          <w:rFonts w:ascii="Arial" w:eastAsia="Calibri" w:hAnsi="Arial" w:cs="Arial"/>
          <w:sz w:val="24"/>
          <w:szCs w:val="24"/>
        </w:rPr>
        <w:t>O</w:t>
      </w:r>
      <w:r w:rsidR="003D010D" w:rsidRPr="004C3A30">
        <w:rPr>
          <w:rFonts w:ascii="Arial" w:eastAsia="Calibri" w:hAnsi="Arial" w:cs="Arial"/>
          <w:sz w:val="24"/>
          <w:szCs w:val="24"/>
        </w:rPr>
        <w:t xml:space="preserve">utcomes </w:t>
      </w:r>
      <w:r w:rsidR="00D82621" w:rsidRPr="004C3A30">
        <w:rPr>
          <w:rFonts w:ascii="Arial" w:eastAsia="Calibri" w:hAnsi="Arial" w:cs="Arial"/>
          <w:sz w:val="24"/>
          <w:szCs w:val="24"/>
        </w:rPr>
        <w:t xml:space="preserve">using different measures of effect </w:t>
      </w:r>
      <w:r w:rsidR="001D5364" w:rsidRPr="004C3A30">
        <w:rPr>
          <w:rFonts w:ascii="Arial" w:eastAsia="Calibri" w:hAnsi="Arial" w:cs="Arial"/>
          <w:sz w:val="24"/>
          <w:szCs w:val="24"/>
        </w:rPr>
        <w:t xml:space="preserve">were converted into standardised effect </w:t>
      </w:r>
      <w:r w:rsidR="001D5364" w:rsidRPr="00294384">
        <w:rPr>
          <w:rFonts w:ascii="Arial" w:eastAsia="Calibri" w:hAnsi="Arial" w:cs="Arial"/>
          <w:sz w:val="24"/>
          <w:szCs w:val="24"/>
        </w:rPr>
        <w:t>sizes</w:t>
      </w:r>
      <w:r w:rsidR="00D82621" w:rsidRPr="00294384">
        <w:rPr>
          <w:rFonts w:ascii="Arial" w:eastAsia="Calibri" w:hAnsi="Arial" w:cs="Arial"/>
          <w:sz w:val="24"/>
          <w:szCs w:val="24"/>
        </w:rPr>
        <w:t xml:space="preserve"> and </w:t>
      </w:r>
      <w:r w:rsidR="001D5364" w:rsidRPr="00294384">
        <w:rPr>
          <w:rFonts w:ascii="Arial" w:eastAsia="Calibri" w:hAnsi="Arial" w:cs="Arial"/>
          <w:sz w:val="24"/>
          <w:szCs w:val="24"/>
        </w:rPr>
        <w:t xml:space="preserve">each study was categorised as </w:t>
      </w:r>
      <w:r w:rsidRPr="00294384">
        <w:rPr>
          <w:rFonts w:ascii="Arial" w:eastAsia="Calibri" w:hAnsi="Arial" w:cs="Arial"/>
          <w:sz w:val="24"/>
          <w:szCs w:val="24"/>
        </w:rPr>
        <w:t xml:space="preserve">to whether or not it found </w:t>
      </w:r>
      <w:r w:rsidR="001D5364" w:rsidRPr="00294384">
        <w:rPr>
          <w:rFonts w:ascii="Arial" w:eastAsia="Calibri" w:hAnsi="Arial" w:cs="Arial"/>
          <w:sz w:val="24"/>
          <w:szCs w:val="24"/>
        </w:rPr>
        <w:t xml:space="preserve">a positive effect. </w:t>
      </w:r>
      <w:r w:rsidR="00D82621" w:rsidRPr="00294384">
        <w:rPr>
          <w:rFonts w:ascii="Arial" w:hAnsi="Arial" w:cs="Arial"/>
          <w:color w:val="262626"/>
          <w:sz w:val="24"/>
          <w:szCs w:val="24"/>
        </w:rPr>
        <w:t>Subgroup analysis, m</w:t>
      </w:r>
      <w:r w:rsidR="002B1C49" w:rsidRPr="00294384">
        <w:rPr>
          <w:rFonts w:ascii="Arial" w:hAnsi="Arial" w:cs="Arial"/>
          <w:sz w:val="24"/>
          <w:szCs w:val="24"/>
          <w:lang w:val="en-US"/>
        </w:rPr>
        <w:t>eta</w:t>
      </w:r>
      <w:r w:rsidR="00D82621" w:rsidRPr="00294384">
        <w:rPr>
          <w:rFonts w:ascii="Arial" w:hAnsi="Arial" w:cs="Arial"/>
          <w:sz w:val="24"/>
          <w:szCs w:val="24"/>
          <w:lang w:val="en-US"/>
        </w:rPr>
        <w:t>-</w:t>
      </w:r>
      <w:r w:rsidR="002B1C49" w:rsidRPr="00294384">
        <w:rPr>
          <w:rFonts w:ascii="Arial" w:hAnsi="Arial" w:cs="Arial"/>
          <w:sz w:val="24"/>
          <w:szCs w:val="24"/>
          <w:lang w:val="en-US"/>
        </w:rPr>
        <w:t xml:space="preserve">regression and </w:t>
      </w:r>
      <w:r w:rsidR="002B1C49" w:rsidRPr="004726CE">
        <w:rPr>
          <w:rFonts w:ascii="Arial" w:hAnsi="Arial" w:cs="Arial"/>
          <w:sz w:val="24"/>
          <w:szCs w:val="24"/>
          <w:lang w:val="en-US"/>
        </w:rPr>
        <w:t>multilevel</w:t>
      </w:r>
      <w:r w:rsidR="001C6F56" w:rsidRPr="004726CE">
        <w:rPr>
          <w:rFonts w:ascii="Arial" w:hAnsi="Arial" w:cs="Arial"/>
          <w:sz w:val="24"/>
          <w:szCs w:val="24"/>
          <w:lang w:val="en-US"/>
        </w:rPr>
        <w:t xml:space="preserve"> </w:t>
      </w:r>
      <w:r w:rsidR="002B1C49" w:rsidRPr="004726CE">
        <w:rPr>
          <w:rFonts w:ascii="Arial" w:hAnsi="Arial" w:cs="Arial"/>
          <w:sz w:val="24"/>
          <w:szCs w:val="24"/>
          <w:lang w:val="en-US"/>
        </w:rPr>
        <w:t>logistic regression</w:t>
      </w:r>
      <w:r w:rsidR="00D82621" w:rsidRPr="004726CE">
        <w:rPr>
          <w:rFonts w:ascii="Arial" w:hAnsi="Arial" w:cs="Arial"/>
          <w:sz w:val="24"/>
          <w:szCs w:val="24"/>
          <w:lang w:val="en-US"/>
        </w:rPr>
        <w:t xml:space="preserve"> </w:t>
      </w:r>
      <w:r w:rsidR="00061D5D" w:rsidRPr="004726CE">
        <w:rPr>
          <w:rFonts w:ascii="Arial" w:hAnsi="Arial" w:cs="Arial"/>
          <w:color w:val="262626"/>
          <w:sz w:val="24"/>
          <w:szCs w:val="24"/>
        </w:rPr>
        <w:t>were</w:t>
      </w:r>
      <w:r w:rsidR="009D72F8" w:rsidRPr="004726CE">
        <w:rPr>
          <w:rFonts w:ascii="Arial" w:hAnsi="Arial" w:cs="Arial"/>
          <w:color w:val="262626"/>
          <w:sz w:val="24"/>
          <w:szCs w:val="24"/>
        </w:rPr>
        <w:t xml:space="preserve"> used to investigate</w:t>
      </w:r>
      <w:r w:rsidR="00D82621" w:rsidRPr="004726CE">
        <w:rPr>
          <w:rFonts w:ascii="Arial" w:hAnsi="Arial" w:cs="Arial"/>
          <w:color w:val="262626"/>
          <w:sz w:val="24"/>
          <w:szCs w:val="24"/>
        </w:rPr>
        <w:t xml:space="preserve"> factors explaining heterogeneity.</w:t>
      </w:r>
      <w:r w:rsidR="00CD6979" w:rsidRPr="004726CE">
        <w:rPr>
          <w:rFonts w:ascii="Arial" w:hAnsi="Arial" w:cs="Arial"/>
          <w:sz w:val="24"/>
          <w:szCs w:val="24"/>
          <w:lang w:val="en-US"/>
        </w:rPr>
        <w:t xml:space="preserve"> </w:t>
      </w:r>
      <w:r w:rsidR="00294384" w:rsidRPr="004726CE">
        <w:rPr>
          <w:rFonts w:ascii="Arial" w:hAnsi="Arial" w:cs="Arial"/>
          <w:color w:val="1A1A1A"/>
          <w:sz w:val="24"/>
          <w:szCs w:val="24"/>
        </w:rPr>
        <w:t xml:space="preserve">Random-effects models were used because </w:t>
      </w:r>
      <w:r w:rsidR="00C936CE" w:rsidRPr="004726CE">
        <w:rPr>
          <w:rFonts w:ascii="Arial" w:hAnsi="Arial" w:cs="Arial"/>
          <w:color w:val="1A1A1A"/>
          <w:sz w:val="24"/>
          <w:szCs w:val="24"/>
        </w:rPr>
        <w:t>they</w:t>
      </w:r>
      <w:r w:rsidR="00294384" w:rsidRPr="004726CE">
        <w:rPr>
          <w:rFonts w:ascii="Arial" w:hAnsi="Arial" w:cs="Arial"/>
          <w:color w:val="1A1A1A"/>
          <w:sz w:val="24"/>
          <w:szCs w:val="24"/>
        </w:rPr>
        <w:t xml:space="preserve"> take into account heterogeneity likely </w:t>
      </w:r>
      <w:r w:rsidR="00C936CE" w:rsidRPr="004726CE">
        <w:rPr>
          <w:rFonts w:ascii="Arial" w:hAnsi="Arial" w:cs="Arial"/>
          <w:color w:val="1A1A1A"/>
          <w:sz w:val="24"/>
          <w:szCs w:val="24"/>
        </w:rPr>
        <w:t xml:space="preserve">to be </w:t>
      </w:r>
      <w:r w:rsidR="00294384" w:rsidRPr="004726CE">
        <w:rPr>
          <w:rFonts w:ascii="Arial" w:hAnsi="Arial" w:cs="Arial"/>
          <w:color w:val="1A1A1A"/>
          <w:sz w:val="24"/>
          <w:szCs w:val="24"/>
        </w:rPr>
        <w:t>due to difference</w:t>
      </w:r>
      <w:r w:rsidR="00C936CE" w:rsidRPr="004726CE">
        <w:rPr>
          <w:rFonts w:ascii="Arial" w:hAnsi="Arial" w:cs="Arial"/>
          <w:color w:val="1A1A1A"/>
          <w:sz w:val="24"/>
          <w:szCs w:val="24"/>
        </w:rPr>
        <w:t>s</w:t>
      </w:r>
      <w:r w:rsidR="00294384" w:rsidRPr="004726CE">
        <w:rPr>
          <w:rFonts w:ascii="Arial" w:hAnsi="Arial" w:cs="Arial"/>
          <w:color w:val="1A1A1A"/>
          <w:sz w:val="24"/>
          <w:szCs w:val="24"/>
        </w:rPr>
        <w:t xml:space="preserve"> between studies rather than just chance.</w:t>
      </w:r>
      <w:r w:rsidR="00294384" w:rsidRPr="004726CE">
        <w:rPr>
          <w:rFonts w:ascii="Arial" w:hAnsi="Arial" w:cs="Arial"/>
          <w:sz w:val="24"/>
          <w:szCs w:val="24"/>
          <w:lang w:val="en-US"/>
        </w:rPr>
        <w:t xml:space="preserve"> </w:t>
      </w:r>
      <w:r w:rsidR="00A54153" w:rsidRPr="004726CE">
        <w:rPr>
          <w:rFonts w:ascii="Arial" w:hAnsi="Arial" w:cs="Arial"/>
          <w:sz w:val="24"/>
          <w:szCs w:val="24"/>
          <w:lang w:val="en-US"/>
        </w:rPr>
        <w:t>Sensitivity analysis w</w:t>
      </w:r>
      <w:r w:rsidR="003813B1" w:rsidRPr="004726CE">
        <w:rPr>
          <w:rFonts w:ascii="Arial" w:hAnsi="Arial" w:cs="Arial"/>
          <w:sz w:val="24"/>
          <w:szCs w:val="24"/>
          <w:lang w:val="en-US"/>
        </w:rPr>
        <w:t>as u</w:t>
      </w:r>
      <w:r w:rsidR="00A54153" w:rsidRPr="004726CE">
        <w:rPr>
          <w:rFonts w:ascii="Arial" w:hAnsi="Arial" w:cs="Arial"/>
          <w:sz w:val="24"/>
          <w:szCs w:val="24"/>
          <w:lang w:val="en-US"/>
        </w:rPr>
        <w:t xml:space="preserve">sed to test the effect of different </w:t>
      </w:r>
      <w:r w:rsidR="00224E47" w:rsidRPr="004726CE">
        <w:rPr>
          <w:rFonts w:ascii="Arial" w:hAnsi="Arial" w:cs="Arial"/>
          <w:sz w:val="24"/>
          <w:szCs w:val="24"/>
          <w:lang w:val="en-US"/>
        </w:rPr>
        <w:t>assumptions</w:t>
      </w:r>
      <w:r w:rsidR="00A54153" w:rsidRPr="004726CE">
        <w:rPr>
          <w:rFonts w:ascii="Arial" w:hAnsi="Arial" w:cs="Arial"/>
          <w:sz w:val="24"/>
          <w:szCs w:val="24"/>
          <w:lang w:val="en-US"/>
        </w:rPr>
        <w:t>.</w:t>
      </w:r>
    </w:p>
    <w:p w14:paraId="30A16C1B" w14:textId="77777777" w:rsidR="00CF59F1" w:rsidRPr="004726CE" w:rsidRDefault="006521ED" w:rsidP="005F0A2B">
      <w:pPr>
        <w:shd w:val="clear" w:color="auto" w:fill="FFFFFF"/>
        <w:spacing w:before="100" w:beforeAutospacing="1" w:after="100" w:afterAutospacing="1" w:line="480" w:lineRule="auto"/>
        <w:rPr>
          <w:rFonts w:ascii="Arial" w:eastAsia="Times New Roman" w:hAnsi="Arial" w:cs="Arial"/>
          <w:b/>
          <w:iCs/>
          <w:color w:val="222222"/>
          <w:sz w:val="24"/>
          <w:szCs w:val="24"/>
          <w:lang w:eastAsia="en-GB"/>
        </w:rPr>
      </w:pPr>
      <w:r w:rsidRPr="004726CE">
        <w:rPr>
          <w:rFonts w:ascii="Arial" w:eastAsia="Times New Roman" w:hAnsi="Arial" w:cs="Arial"/>
          <w:b/>
          <w:iCs/>
          <w:color w:val="222222"/>
          <w:sz w:val="24"/>
          <w:szCs w:val="24"/>
          <w:lang w:eastAsia="en-GB"/>
        </w:rPr>
        <w:t>F</w:t>
      </w:r>
      <w:r w:rsidR="00D577B0" w:rsidRPr="004726CE">
        <w:rPr>
          <w:rFonts w:ascii="Arial" w:eastAsia="Times New Roman" w:hAnsi="Arial" w:cs="Arial"/>
          <w:b/>
          <w:iCs/>
          <w:color w:val="222222"/>
          <w:sz w:val="24"/>
          <w:szCs w:val="24"/>
          <w:lang w:eastAsia="en-GB"/>
        </w:rPr>
        <w:t>indings</w:t>
      </w:r>
    </w:p>
    <w:p w14:paraId="3BBD1F7A" w14:textId="6CE8CECC" w:rsidR="00767145" w:rsidRPr="00EC4A61" w:rsidRDefault="00B32636" w:rsidP="00EC4A61">
      <w:pPr>
        <w:pStyle w:val="CommentText"/>
        <w:spacing w:line="480" w:lineRule="auto"/>
        <w:rPr>
          <w:rFonts w:ascii="Arial" w:hAnsi="Arial" w:cs="Arial"/>
          <w:sz w:val="24"/>
          <w:szCs w:val="24"/>
        </w:rPr>
      </w:pPr>
      <w:r w:rsidRPr="004726CE">
        <w:rPr>
          <w:rFonts w:ascii="Arial" w:eastAsia="MS Mincho" w:hAnsi="Arial" w:cs="Arial"/>
          <w:sz w:val="24"/>
          <w:szCs w:val="24"/>
        </w:rPr>
        <w:t xml:space="preserve">96 </w:t>
      </w:r>
      <w:r w:rsidR="00D457B9" w:rsidRPr="004726CE">
        <w:rPr>
          <w:rFonts w:ascii="Arial" w:eastAsia="MS Mincho" w:hAnsi="Arial" w:cs="Arial"/>
          <w:sz w:val="24"/>
          <w:szCs w:val="24"/>
        </w:rPr>
        <w:t>primary studies were identified</w:t>
      </w:r>
      <w:r w:rsidR="00344142" w:rsidRPr="004726CE">
        <w:rPr>
          <w:rFonts w:ascii="Arial" w:eastAsia="MS Mincho" w:hAnsi="Arial" w:cs="Arial"/>
          <w:sz w:val="24"/>
          <w:szCs w:val="24"/>
        </w:rPr>
        <w:t xml:space="preserve">; </w:t>
      </w:r>
      <w:r w:rsidR="00D457B9" w:rsidRPr="004726CE">
        <w:rPr>
          <w:rFonts w:ascii="Arial" w:eastAsia="MS Mincho" w:hAnsi="Arial" w:cs="Arial"/>
          <w:sz w:val="24"/>
          <w:szCs w:val="24"/>
        </w:rPr>
        <w:t>3</w:t>
      </w:r>
      <w:r w:rsidR="00487D0F" w:rsidRPr="004726CE">
        <w:rPr>
          <w:rFonts w:ascii="Arial" w:eastAsia="MS Mincho" w:hAnsi="Arial" w:cs="Arial"/>
          <w:sz w:val="24"/>
          <w:szCs w:val="24"/>
        </w:rPr>
        <w:t>7</w:t>
      </w:r>
      <w:r w:rsidR="00D457B9" w:rsidRPr="004726CE">
        <w:rPr>
          <w:rFonts w:ascii="Arial" w:eastAsia="MS Mincho" w:hAnsi="Arial" w:cs="Arial"/>
          <w:sz w:val="24"/>
          <w:szCs w:val="24"/>
        </w:rPr>
        <w:t xml:space="preserve"> </w:t>
      </w:r>
      <w:r w:rsidR="00344142" w:rsidRPr="004726CE">
        <w:rPr>
          <w:rFonts w:ascii="Arial" w:eastAsia="MS Mincho" w:hAnsi="Arial" w:cs="Arial"/>
          <w:sz w:val="24"/>
          <w:szCs w:val="24"/>
        </w:rPr>
        <w:t xml:space="preserve">were included in the </w:t>
      </w:r>
      <w:r w:rsidR="00D457B9" w:rsidRPr="004726CE">
        <w:rPr>
          <w:rFonts w:ascii="Arial" w:eastAsia="MS Mincho" w:hAnsi="Arial" w:cs="Arial"/>
          <w:sz w:val="24"/>
          <w:szCs w:val="24"/>
        </w:rPr>
        <w:t>meta-</w:t>
      </w:r>
      <w:r w:rsidR="00344142" w:rsidRPr="004726CE">
        <w:rPr>
          <w:rFonts w:ascii="Arial" w:eastAsia="MS Mincho" w:hAnsi="Arial" w:cs="Arial"/>
          <w:sz w:val="24"/>
          <w:szCs w:val="24"/>
        </w:rPr>
        <w:t>analysis and meta-regression and all 96 in</w:t>
      </w:r>
      <w:r w:rsidR="00D457B9" w:rsidRPr="004726CE">
        <w:rPr>
          <w:rFonts w:ascii="Arial" w:eastAsia="MS Mincho" w:hAnsi="Arial" w:cs="Arial"/>
          <w:sz w:val="24"/>
          <w:szCs w:val="24"/>
        </w:rPr>
        <w:t xml:space="preserve"> the logistic regression. </w:t>
      </w:r>
      <w:r w:rsidR="00EC4A61" w:rsidRPr="004726CE">
        <w:rPr>
          <w:rFonts w:ascii="Arial" w:hAnsi="Arial" w:cs="Arial"/>
          <w:color w:val="1A1A1A"/>
          <w:sz w:val="24"/>
          <w:szCs w:val="24"/>
        </w:rPr>
        <w:t>The proportion of observed variation in study results that can be explained by true heterogeneity (</w:t>
      </w:r>
      <w:r w:rsidR="00EC4A61" w:rsidRPr="004726CE">
        <w:rPr>
          <w:rFonts w:ascii="Arial" w:eastAsia="MS Mincho" w:hAnsi="Arial" w:cs="Arial"/>
          <w:sz w:val="24"/>
          <w:szCs w:val="24"/>
        </w:rPr>
        <w:t>I</w:t>
      </w:r>
      <w:r w:rsidR="00EC4A61" w:rsidRPr="004726CE">
        <w:rPr>
          <w:rFonts w:ascii="Arial" w:eastAsia="MS Mincho" w:hAnsi="Arial" w:cs="Arial"/>
          <w:sz w:val="24"/>
          <w:szCs w:val="24"/>
          <w:vertAlign w:val="superscript"/>
        </w:rPr>
        <w:t>2</w:t>
      </w:r>
      <w:r w:rsidR="00EC4A61" w:rsidRPr="004726CE">
        <w:rPr>
          <w:rFonts w:ascii="Arial" w:hAnsi="Arial" w:cs="Arial"/>
          <w:color w:val="1A1A1A"/>
          <w:sz w:val="24"/>
          <w:szCs w:val="24"/>
        </w:rPr>
        <w:t>) was 99.9%.</w:t>
      </w:r>
      <w:r w:rsidR="00EC4A61" w:rsidRPr="00EC4A61">
        <w:rPr>
          <w:rFonts w:ascii="Arial" w:hAnsi="Arial" w:cs="Arial"/>
          <w:color w:val="1A1A1A"/>
          <w:sz w:val="24"/>
          <w:szCs w:val="24"/>
        </w:rPr>
        <w:t xml:space="preserve"> </w:t>
      </w:r>
      <w:r w:rsidR="00A54153" w:rsidRPr="00EC4A61">
        <w:rPr>
          <w:rFonts w:ascii="Arial" w:eastAsia="MS Mincho" w:hAnsi="Arial" w:cs="Arial"/>
          <w:sz w:val="24"/>
          <w:szCs w:val="24"/>
        </w:rPr>
        <w:t>Es</w:t>
      </w:r>
      <w:r w:rsidR="00344142" w:rsidRPr="00EC4A61">
        <w:rPr>
          <w:rFonts w:ascii="Arial" w:eastAsia="MS Mincho" w:hAnsi="Arial" w:cs="Arial"/>
          <w:sz w:val="24"/>
          <w:szCs w:val="24"/>
        </w:rPr>
        <w:t xml:space="preserve">timates </w:t>
      </w:r>
      <w:r w:rsidR="00A54153" w:rsidRPr="00EC4A61">
        <w:rPr>
          <w:rFonts w:ascii="Arial" w:eastAsia="MS Mincho" w:hAnsi="Arial" w:cs="Arial"/>
          <w:sz w:val="24"/>
          <w:szCs w:val="24"/>
        </w:rPr>
        <w:t xml:space="preserve">of effect of P4P schemes </w:t>
      </w:r>
      <w:r w:rsidR="00F40CBD" w:rsidRPr="00EC4A61">
        <w:rPr>
          <w:rFonts w:ascii="Arial" w:eastAsia="MS Mincho" w:hAnsi="Arial" w:cs="Arial"/>
          <w:sz w:val="24"/>
          <w:szCs w:val="24"/>
        </w:rPr>
        <w:t xml:space="preserve">were lower in evaluations using randomised </w:t>
      </w:r>
      <w:r w:rsidR="00F40CBD" w:rsidRPr="00EC4A61">
        <w:rPr>
          <w:rFonts w:ascii="Arial" w:eastAsia="MS Mincho" w:hAnsi="Arial" w:cs="Arial"/>
          <w:sz w:val="24"/>
          <w:szCs w:val="24"/>
        </w:rPr>
        <w:lastRenderedPageBreak/>
        <w:t>controlled trials</w:t>
      </w:r>
      <w:r w:rsidR="00F40CBD" w:rsidRPr="00EC4A61">
        <w:rPr>
          <w:rFonts w:ascii="Arial" w:eastAsia="Calibri" w:hAnsi="Arial" w:cs="Arial"/>
          <w:noProof/>
          <w:sz w:val="24"/>
          <w:szCs w:val="24"/>
          <w:lang w:eastAsia="en-GB"/>
        </w:rPr>
        <w:t xml:space="preserve"> </w:t>
      </w:r>
      <w:r w:rsidR="00344142" w:rsidRPr="00EC4A61">
        <w:rPr>
          <w:rFonts w:ascii="Arial" w:eastAsia="Calibri" w:hAnsi="Arial" w:cs="Arial"/>
          <w:noProof/>
          <w:sz w:val="24"/>
          <w:szCs w:val="24"/>
          <w:lang w:eastAsia="en-GB"/>
        </w:rPr>
        <w:t>(</w:t>
      </w:r>
      <w:r w:rsidRPr="00EC4A61">
        <w:rPr>
          <w:rFonts w:ascii="Arial" w:eastAsia="Calibri" w:hAnsi="Arial" w:cs="Arial"/>
          <w:noProof/>
          <w:sz w:val="24"/>
          <w:szCs w:val="24"/>
          <w:lang w:eastAsia="en-GB"/>
        </w:rPr>
        <w:t>SMD=</w:t>
      </w:r>
      <w:r w:rsidR="008A42A1" w:rsidRPr="00EC4A61">
        <w:rPr>
          <w:rFonts w:ascii="Arial" w:eastAsia="Calibri" w:hAnsi="Arial" w:cs="Arial"/>
          <w:noProof/>
          <w:sz w:val="24"/>
          <w:szCs w:val="24"/>
          <w:lang w:eastAsia="en-GB"/>
        </w:rPr>
        <w:t>0∙</w:t>
      </w:r>
      <w:r w:rsidR="000D63A9" w:rsidRPr="00EC4A61">
        <w:rPr>
          <w:rFonts w:ascii="Arial" w:eastAsia="Calibri" w:hAnsi="Arial" w:cs="Arial"/>
          <w:noProof/>
          <w:sz w:val="24"/>
          <w:szCs w:val="24"/>
          <w:lang w:eastAsia="en-GB"/>
        </w:rPr>
        <w:t>08</w:t>
      </w:r>
      <w:r w:rsidR="00607882" w:rsidRPr="00EC4A61">
        <w:rPr>
          <w:rFonts w:ascii="Arial" w:eastAsia="Calibri" w:hAnsi="Arial" w:cs="Arial"/>
          <w:noProof/>
          <w:sz w:val="24"/>
          <w:szCs w:val="24"/>
          <w:lang w:eastAsia="en-GB"/>
        </w:rPr>
        <w:t>;</w:t>
      </w:r>
      <w:r w:rsidR="00344142" w:rsidRPr="00EC4A61">
        <w:rPr>
          <w:rFonts w:ascii="Arial" w:eastAsia="Calibri" w:hAnsi="Arial" w:cs="Arial"/>
          <w:noProof/>
          <w:sz w:val="24"/>
          <w:szCs w:val="24"/>
          <w:lang w:eastAsia="en-GB"/>
        </w:rPr>
        <w:t xml:space="preserve"> </w:t>
      </w:r>
      <w:r w:rsidR="00F40CBD" w:rsidRPr="00EC4A61">
        <w:rPr>
          <w:rFonts w:ascii="Arial" w:eastAsia="Calibri" w:hAnsi="Arial" w:cs="Arial"/>
          <w:noProof/>
          <w:sz w:val="24"/>
          <w:szCs w:val="24"/>
          <w:lang w:eastAsia="en-GB"/>
        </w:rPr>
        <w:t>95% CI: 0</w:t>
      </w:r>
      <w:r w:rsidR="008A42A1" w:rsidRPr="00EC4A61">
        <w:rPr>
          <w:rFonts w:ascii="Arial" w:eastAsia="Calibri" w:hAnsi="Arial" w:cs="Arial"/>
          <w:noProof/>
          <w:sz w:val="24"/>
          <w:szCs w:val="24"/>
          <w:lang w:eastAsia="en-GB"/>
        </w:rPr>
        <w:t>∙</w:t>
      </w:r>
      <w:r w:rsidR="00F40CBD" w:rsidRPr="00EC4A61">
        <w:rPr>
          <w:rFonts w:ascii="Arial" w:eastAsia="Calibri" w:hAnsi="Arial" w:cs="Arial"/>
          <w:noProof/>
          <w:sz w:val="24"/>
          <w:szCs w:val="24"/>
          <w:lang w:eastAsia="en-GB"/>
        </w:rPr>
        <w:t xml:space="preserve">01 to </w:t>
      </w:r>
      <w:r w:rsidR="000D63A9" w:rsidRPr="00EC4A61">
        <w:rPr>
          <w:rFonts w:ascii="Arial" w:eastAsia="Calibri" w:hAnsi="Arial" w:cs="Arial"/>
          <w:noProof/>
          <w:sz w:val="24"/>
          <w:szCs w:val="24"/>
          <w:lang w:eastAsia="en-GB"/>
        </w:rPr>
        <w:t>0</w:t>
      </w:r>
      <w:r w:rsidR="008A42A1" w:rsidRPr="00EC4A61">
        <w:rPr>
          <w:rFonts w:ascii="Arial" w:eastAsia="Calibri" w:hAnsi="Arial" w:cs="Arial"/>
          <w:noProof/>
          <w:sz w:val="24"/>
          <w:szCs w:val="24"/>
          <w:lang w:eastAsia="en-GB"/>
        </w:rPr>
        <w:t>∙</w:t>
      </w:r>
      <w:r w:rsidR="000D63A9" w:rsidRPr="00EC4A61">
        <w:rPr>
          <w:rFonts w:ascii="Arial" w:eastAsia="Calibri" w:hAnsi="Arial" w:cs="Arial"/>
          <w:noProof/>
          <w:sz w:val="24"/>
          <w:szCs w:val="24"/>
          <w:lang w:eastAsia="en-GB"/>
        </w:rPr>
        <w:t>15</w:t>
      </w:r>
      <w:r w:rsidR="00F40CBD" w:rsidRPr="00EC4A61">
        <w:rPr>
          <w:rFonts w:ascii="Arial" w:eastAsia="Calibri" w:hAnsi="Arial" w:cs="Arial"/>
          <w:noProof/>
          <w:sz w:val="24"/>
          <w:szCs w:val="24"/>
          <w:lang w:eastAsia="en-GB"/>
        </w:rPr>
        <w:t xml:space="preserve">) compared to </w:t>
      </w:r>
      <w:r w:rsidR="00344142" w:rsidRPr="00EC4A61">
        <w:rPr>
          <w:rFonts w:ascii="Arial" w:eastAsia="Calibri" w:hAnsi="Arial" w:cs="Arial"/>
          <w:noProof/>
          <w:sz w:val="24"/>
          <w:szCs w:val="24"/>
          <w:lang w:eastAsia="en-GB"/>
        </w:rPr>
        <w:t>no</w:t>
      </w:r>
      <w:r w:rsidR="00F40CBD" w:rsidRPr="00EC4A61">
        <w:rPr>
          <w:rFonts w:ascii="Arial" w:eastAsia="Calibri" w:hAnsi="Arial" w:cs="Arial"/>
          <w:noProof/>
          <w:sz w:val="24"/>
          <w:szCs w:val="24"/>
          <w:lang w:eastAsia="en-GB"/>
        </w:rPr>
        <w:t xml:space="preserve"> control</w:t>
      </w:r>
      <w:r w:rsidR="00344142" w:rsidRPr="00EC4A61">
        <w:rPr>
          <w:rFonts w:ascii="Arial" w:eastAsia="Calibri" w:hAnsi="Arial" w:cs="Arial"/>
          <w:noProof/>
          <w:sz w:val="24"/>
          <w:szCs w:val="24"/>
          <w:lang w:eastAsia="en-GB"/>
        </w:rPr>
        <w:t>s</w:t>
      </w:r>
      <w:r w:rsidR="00F40CBD" w:rsidRPr="00EC4A61">
        <w:rPr>
          <w:rFonts w:ascii="Arial" w:eastAsia="Calibri" w:hAnsi="Arial" w:cs="Arial"/>
          <w:sz w:val="24"/>
          <w:szCs w:val="24"/>
        </w:rPr>
        <w:t xml:space="preserve"> </w:t>
      </w:r>
      <w:r w:rsidR="00344142" w:rsidRPr="00EC4A61">
        <w:rPr>
          <w:rFonts w:ascii="Arial" w:eastAsia="Calibri" w:hAnsi="Arial" w:cs="Arial"/>
          <w:sz w:val="24"/>
          <w:szCs w:val="24"/>
        </w:rPr>
        <w:t>(</w:t>
      </w:r>
      <w:r w:rsidR="00F40CBD" w:rsidRPr="00EC4A61">
        <w:rPr>
          <w:rFonts w:ascii="Arial" w:eastAsia="Calibri" w:hAnsi="Arial" w:cs="Arial"/>
          <w:sz w:val="24"/>
          <w:szCs w:val="24"/>
        </w:rPr>
        <w:t>0</w:t>
      </w:r>
      <w:r w:rsidR="008A42A1" w:rsidRPr="00EC4A61">
        <w:rPr>
          <w:rFonts w:ascii="Arial" w:eastAsia="Calibri" w:hAnsi="Arial" w:cs="Arial"/>
          <w:sz w:val="24"/>
          <w:szCs w:val="24"/>
        </w:rPr>
        <w:t>∙</w:t>
      </w:r>
      <w:r w:rsidR="00F40CBD" w:rsidRPr="00EC4A61">
        <w:rPr>
          <w:rFonts w:ascii="Arial" w:eastAsia="Calibri" w:hAnsi="Arial" w:cs="Arial"/>
          <w:sz w:val="24"/>
          <w:szCs w:val="24"/>
        </w:rPr>
        <w:t>15</w:t>
      </w:r>
      <w:r w:rsidR="00607882" w:rsidRPr="00EC4A61">
        <w:rPr>
          <w:rFonts w:ascii="Arial" w:eastAsia="Calibri" w:hAnsi="Arial" w:cs="Arial"/>
          <w:sz w:val="24"/>
          <w:szCs w:val="24"/>
        </w:rPr>
        <w:t>;</w:t>
      </w:r>
      <w:r w:rsidR="00344142" w:rsidRPr="00EC4A61">
        <w:rPr>
          <w:rFonts w:ascii="Arial" w:eastAsia="Calibri" w:hAnsi="Arial" w:cs="Arial"/>
          <w:sz w:val="24"/>
          <w:szCs w:val="24"/>
        </w:rPr>
        <w:t xml:space="preserve"> </w:t>
      </w:r>
      <w:r w:rsidR="00F40CBD" w:rsidRPr="00EC4A61">
        <w:rPr>
          <w:rFonts w:ascii="Arial" w:eastAsia="Calibri" w:hAnsi="Arial" w:cs="Arial"/>
          <w:sz w:val="24"/>
          <w:szCs w:val="24"/>
        </w:rPr>
        <w:t>95%CI: 0</w:t>
      </w:r>
      <w:r w:rsidR="008A42A1" w:rsidRPr="00EC4A61">
        <w:rPr>
          <w:rFonts w:ascii="Arial" w:eastAsia="Calibri" w:hAnsi="Arial" w:cs="Arial"/>
          <w:sz w:val="24"/>
          <w:szCs w:val="24"/>
        </w:rPr>
        <w:t>∙</w:t>
      </w:r>
      <w:r w:rsidR="00F40CBD" w:rsidRPr="00EC4A61">
        <w:rPr>
          <w:rFonts w:ascii="Arial" w:eastAsia="Calibri" w:hAnsi="Arial" w:cs="Arial"/>
          <w:sz w:val="24"/>
          <w:szCs w:val="24"/>
        </w:rPr>
        <w:t xml:space="preserve">09 to </w:t>
      </w:r>
      <w:r w:rsidR="000D63A9" w:rsidRPr="00EC4A61">
        <w:rPr>
          <w:rFonts w:ascii="Arial" w:eastAsia="Calibri" w:hAnsi="Arial" w:cs="Arial"/>
          <w:sz w:val="24"/>
          <w:szCs w:val="24"/>
        </w:rPr>
        <w:t>0</w:t>
      </w:r>
      <w:r w:rsidR="008A42A1" w:rsidRPr="00EC4A61">
        <w:rPr>
          <w:rFonts w:ascii="Arial" w:eastAsia="Calibri" w:hAnsi="Arial" w:cs="Arial"/>
          <w:sz w:val="24"/>
          <w:szCs w:val="24"/>
        </w:rPr>
        <w:t>∙</w:t>
      </w:r>
      <w:r w:rsidR="000D63A9" w:rsidRPr="00EC4A61">
        <w:rPr>
          <w:rFonts w:ascii="Arial" w:eastAsia="Calibri" w:hAnsi="Arial" w:cs="Arial"/>
          <w:sz w:val="24"/>
          <w:szCs w:val="24"/>
        </w:rPr>
        <w:t>21)</w:t>
      </w:r>
      <w:r w:rsidR="00344142" w:rsidRPr="00EC4A61">
        <w:rPr>
          <w:rFonts w:ascii="Arial" w:eastAsia="Calibri" w:hAnsi="Arial" w:cs="Arial"/>
          <w:sz w:val="24"/>
          <w:szCs w:val="24"/>
        </w:rPr>
        <w:t>,</w:t>
      </w:r>
      <w:r w:rsidR="00755482" w:rsidRPr="00EC4A61">
        <w:rPr>
          <w:rFonts w:ascii="Arial" w:eastAsia="Calibri" w:hAnsi="Arial" w:cs="Arial"/>
          <w:sz w:val="24"/>
          <w:szCs w:val="24"/>
        </w:rPr>
        <w:t xml:space="preserve"> and </w:t>
      </w:r>
      <w:r w:rsidR="00344142" w:rsidRPr="00EC4A61">
        <w:rPr>
          <w:rFonts w:ascii="Arial" w:eastAsia="Calibri" w:hAnsi="Arial" w:cs="Arial"/>
          <w:sz w:val="24"/>
          <w:szCs w:val="24"/>
        </w:rPr>
        <w:t xml:space="preserve">lower </w:t>
      </w:r>
      <w:r w:rsidR="00755482" w:rsidRPr="00EC4A61">
        <w:rPr>
          <w:rFonts w:ascii="Arial" w:eastAsia="Calibri" w:hAnsi="Arial" w:cs="Arial"/>
          <w:sz w:val="24"/>
          <w:szCs w:val="24"/>
        </w:rPr>
        <w:t xml:space="preserve">for those </w:t>
      </w:r>
      <w:r w:rsidR="00AA46C5" w:rsidRPr="00EC4A61">
        <w:rPr>
          <w:rFonts w:ascii="Arial" w:eastAsia="Calibri" w:hAnsi="Arial" w:cs="Arial"/>
          <w:sz w:val="24"/>
          <w:szCs w:val="24"/>
        </w:rPr>
        <w:t>measuring</w:t>
      </w:r>
      <w:r w:rsidR="00755482" w:rsidRPr="00EC4A61">
        <w:rPr>
          <w:rFonts w:ascii="Arial" w:eastAsia="Calibri" w:hAnsi="Arial" w:cs="Arial"/>
          <w:sz w:val="24"/>
          <w:szCs w:val="24"/>
        </w:rPr>
        <w:t xml:space="preserve"> outcomes </w:t>
      </w:r>
      <w:r w:rsidR="00344142" w:rsidRPr="00EC4A61">
        <w:rPr>
          <w:rFonts w:ascii="Arial" w:eastAsia="Calibri" w:hAnsi="Arial" w:cs="Arial"/>
          <w:sz w:val="24"/>
          <w:szCs w:val="24"/>
        </w:rPr>
        <w:t xml:space="preserve">(e.g. </w:t>
      </w:r>
      <w:r w:rsidR="00755482" w:rsidRPr="00EC4A61">
        <w:rPr>
          <w:rFonts w:ascii="Arial" w:eastAsia="Calibri" w:hAnsi="Arial" w:cs="Arial"/>
          <w:sz w:val="24"/>
          <w:szCs w:val="24"/>
        </w:rPr>
        <w:t>smoking cessation</w:t>
      </w:r>
      <w:r w:rsidR="00344142" w:rsidRPr="00EC4A61">
        <w:rPr>
          <w:rFonts w:ascii="Arial" w:eastAsia="Calibri" w:hAnsi="Arial" w:cs="Arial"/>
          <w:sz w:val="24"/>
          <w:szCs w:val="24"/>
        </w:rPr>
        <w:t>) (</w:t>
      </w:r>
      <w:r w:rsidRPr="00EC4A61">
        <w:rPr>
          <w:rFonts w:ascii="Arial" w:eastAsia="Calibri" w:hAnsi="Arial" w:cs="Arial"/>
          <w:sz w:val="24"/>
          <w:szCs w:val="24"/>
        </w:rPr>
        <w:t>SMD=</w:t>
      </w:r>
      <w:r w:rsidR="00755482" w:rsidRPr="00EC4A61">
        <w:rPr>
          <w:rFonts w:ascii="Arial" w:eastAsia="Calibri" w:hAnsi="Arial" w:cs="Arial"/>
          <w:sz w:val="24"/>
          <w:szCs w:val="24"/>
        </w:rPr>
        <w:t>0</w:t>
      </w:r>
      <w:r w:rsidR="008A42A1" w:rsidRPr="00EC4A61">
        <w:rPr>
          <w:rFonts w:ascii="Arial" w:eastAsia="Calibri" w:hAnsi="Arial" w:cs="Arial"/>
          <w:sz w:val="24"/>
          <w:szCs w:val="24"/>
        </w:rPr>
        <w:t>∙</w:t>
      </w:r>
      <w:r w:rsidR="00755482" w:rsidRPr="00EC4A61">
        <w:rPr>
          <w:rFonts w:ascii="Arial" w:eastAsia="Calibri" w:hAnsi="Arial" w:cs="Arial"/>
          <w:sz w:val="24"/>
          <w:szCs w:val="24"/>
        </w:rPr>
        <w:t>0</w:t>
      </w:r>
      <w:r w:rsidR="00607882" w:rsidRPr="00EC4A61">
        <w:rPr>
          <w:rFonts w:ascii="Arial" w:eastAsia="Calibri" w:hAnsi="Arial" w:cs="Arial"/>
          <w:sz w:val="24"/>
          <w:szCs w:val="24"/>
        </w:rPr>
        <w:t>;</w:t>
      </w:r>
      <w:r w:rsidR="00344142" w:rsidRPr="00EC4A61">
        <w:rPr>
          <w:rFonts w:ascii="Arial" w:eastAsia="Calibri" w:hAnsi="Arial" w:cs="Arial"/>
          <w:sz w:val="24"/>
          <w:szCs w:val="24"/>
        </w:rPr>
        <w:t xml:space="preserve"> </w:t>
      </w:r>
      <w:r w:rsidR="00755482" w:rsidRPr="00EC4A61">
        <w:rPr>
          <w:rFonts w:ascii="Arial" w:eastAsia="Calibri" w:hAnsi="Arial" w:cs="Arial"/>
          <w:sz w:val="24"/>
          <w:szCs w:val="24"/>
        </w:rPr>
        <w:t>95%C</w:t>
      </w:r>
      <w:r w:rsidR="00607882" w:rsidRPr="00EC4A61">
        <w:rPr>
          <w:rFonts w:ascii="Arial" w:eastAsia="Calibri" w:hAnsi="Arial" w:cs="Arial"/>
          <w:sz w:val="24"/>
          <w:szCs w:val="24"/>
        </w:rPr>
        <w:t>I:</w:t>
      </w:r>
      <w:r w:rsidR="00755482" w:rsidRPr="00EC4A61">
        <w:rPr>
          <w:rFonts w:ascii="Arial" w:eastAsia="Calibri" w:hAnsi="Arial" w:cs="Arial"/>
          <w:sz w:val="24"/>
          <w:szCs w:val="24"/>
        </w:rPr>
        <w:t xml:space="preserve"> -0</w:t>
      </w:r>
      <w:r w:rsidR="008A42A1" w:rsidRPr="00EC4A61">
        <w:rPr>
          <w:rFonts w:ascii="Arial" w:eastAsia="Calibri" w:hAnsi="Arial" w:cs="Arial"/>
          <w:sz w:val="24"/>
          <w:szCs w:val="24"/>
        </w:rPr>
        <w:t>∙</w:t>
      </w:r>
      <w:r w:rsidR="00755482" w:rsidRPr="00EC4A61">
        <w:rPr>
          <w:rFonts w:ascii="Arial" w:eastAsia="Calibri" w:hAnsi="Arial" w:cs="Arial"/>
          <w:sz w:val="24"/>
          <w:szCs w:val="24"/>
        </w:rPr>
        <w:t>01 to 0</w:t>
      </w:r>
      <w:r w:rsidR="008A42A1" w:rsidRPr="00EC4A61">
        <w:rPr>
          <w:rFonts w:ascii="Arial" w:eastAsia="Calibri" w:hAnsi="Arial" w:cs="Arial"/>
          <w:sz w:val="24"/>
          <w:szCs w:val="24"/>
        </w:rPr>
        <w:t>∙</w:t>
      </w:r>
      <w:r w:rsidR="00755482" w:rsidRPr="00EC4A61">
        <w:rPr>
          <w:rFonts w:ascii="Arial" w:eastAsia="Calibri" w:hAnsi="Arial" w:cs="Arial"/>
          <w:sz w:val="24"/>
          <w:szCs w:val="24"/>
        </w:rPr>
        <w:t xml:space="preserve">01) compared to </w:t>
      </w:r>
      <w:r w:rsidR="00AA46C5" w:rsidRPr="00EC4A61">
        <w:rPr>
          <w:rFonts w:ascii="Arial" w:eastAsia="Calibri" w:hAnsi="Arial" w:cs="Arial"/>
          <w:sz w:val="24"/>
          <w:szCs w:val="24"/>
        </w:rPr>
        <w:t>p</w:t>
      </w:r>
      <w:r w:rsidR="00344142" w:rsidRPr="00EC4A61">
        <w:rPr>
          <w:rFonts w:ascii="Arial" w:eastAsia="Calibri" w:hAnsi="Arial" w:cs="Arial"/>
          <w:sz w:val="24"/>
          <w:szCs w:val="24"/>
        </w:rPr>
        <w:t xml:space="preserve">rocess measures (e.g. </w:t>
      </w:r>
      <w:r w:rsidR="00EC7546" w:rsidRPr="00EC4A61">
        <w:rPr>
          <w:rFonts w:ascii="Arial" w:eastAsia="Calibri" w:hAnsi="Arial" w:cs="Arial"/>
          <w:sz w:val="24"/>
          <w:szCs w:val="24"/>
        </w:rPr>
        <w:t xml:space="preserve">giving </w:t>
      </w:r>
      <w:r w:rsidR="00755482" w:rsidRPr="00EC4A61">
        <w:rPr>
          <w:rFonts w:ascii="Arial" w:eastAsia="Calibri" w:hAnsi="Arial" w:cs="Arial"/>
          <w:sz w:val="24"/>
          <w:szCs w:val="24"/>
        </w:rPr>
        <w:t xml:space="preserve">cessation advice) </w:t>
      </w:r>
      <w:r w:rsidR="00344142" w:rsidRPr="00EC4A61">
        <w:rPr>
          <w:rFonts w:ascii="Arial" w:eastAsia="Calibri" w:hAnsi="Arial" w:cs="Arial"/>
          <w:sz w:val="24"/>
          <w:szCs w:val="24"/>
        </w:rPr>
        <w:t>(</w:t>
      </w:r>
      <w:r w:rsidR="00755482" w:rsidRPr="00EC4A61">
        <w:rPr>
          <w:rFonts w:ascii="Arial" w:eastAsia="Calibri" w:hAnsi="Arial" w:cs="Arial"/>
          <w:sz w:val="24"/>
          <w:szCs w:val="24"/>
        </w:rPr>
        <w:t>0</w:t>
      </w:r>
      <w:r w:rsidR="008A42A1" w:rsidRPr="00EC4A61">
        <w:rPr>
          <w:rFonts w:ascii="Arial" w:eastAsia="Calibri" w:hAnsi="Arial" w:cs="Arial"/>
          <w:sz w:val="24"/>
          <w:szCs w:val="24"/>
        </w:rPr>
        <w:t>∙</w:t>
      </w:r>
      <w:r w:rsidR="00755482" w:rsidRPr="00EC4A61">
        <w:rPr>
          <w:rFonts w:ascii="Arial" w:eastAsia="Calibri" w:hAnsi="Arial" w:cs="Arial"/>
          <w:sz w:val="24"/>
          <w:szCs w:val="24"/>
        </w:rPr>
        <w:t>18</w:t>
      </w:r>
      <w:r w:rsidR="00607882" w:rsidRPr="00EC4A61">
        <w:rPr>
          <w:rFonts w:ascii="Arial" w:eastAsia="Calibri" w:hAnsi="Arial" w:cs="Arial"/>
          <w:sz w:val="24"/>
          <w:szCs w:val="24"/>
        </w:rPr>
        <w:t xml:space="preserve">; </w:t>
      </w:r>
      <w:r w:rsidR="00344142" w:rsidRPr="00EC4A61">
        <w:rPr>
          <w:rFonts w:ascii="Arial" w:eastAsia="Calibri" w:hAnsi="Arial" w:cs="Arial"/>
          <w:sz w:val="24"/>
          <w:szCs w:val="24"/>
        </w:rPr>
        <w:t>9</w:t>
      </w:r>
      <w:r w:rsidR="00755482" w:rsidRPr="00EC4A61">
        <w:rPr>
          <w:rFonts w:ascii="Arial" w:eastAsia="Calibri" w:hAnsi="Arial" w:cs="Arial"/>
          <w:sz w:val="24"/>
          <w:szCs w:val="24"/>
        </w:rPr>
        <w:t>5%CI: 0</w:t>
      </w:r>
      <w:r w:rsidR="008A42A1" w:rsidRPr="00EC4A61">
        <w:rPr>
          <w:rFonts w:ascii="Arial" w:eastAsia="Calibri" w:hAnsi="Arial" w:cs="Arial"/>
          <w:sz w:val="24"/>
          <w:szCs w:val="24"/>
        </w:rPr>
        <w:t>∙</w:t>
      </w:r>
      <w:r w:rsidR="00755482" w:rsidRPr="00EC4A61">
        <w:rPr>
          <w:rFonts w:ascii="Arial" w:eastAsia="Calibri" w:hAnsi="Arial" w:cs="Arial"/>
          <w:sz w:val="24"/>
          <w:szCs w:val="24"/>
        </w:rPr>
        <w:t>06 to</w:t>
      </w:r>
      <w:r w:rsidR="00767145" w:rsidRPr="00EC4A61">
        <w:rPr>
          <w:rFonts w:ascii="Arial" w:eastAsia="Calibri" w:hAnsi="Arial" w:cs="Arial"/>
          <w:sz w:val="24"/>
          <w:szCs w:val="24"/>
        </w:rPr>
        <w:t xml:space="preserve"> 0</w:t>
      </w:r>
      <w:r w:rsidR="008A42A1" w:rsidRPr="00EC4A61">
        <w:rPr>
          <w:rFonts w:ascii="Arial" w:eastAsia="Calibri" w:hAnsi="Arial" w:cs="Arial"/>
          <w:sz w:val="24"/>
          <w:szCs w:val="24"/>
        </w:rPr>
        <w:t>∙</w:t>
      </w:r>
      <w:r w:rsidR="00767145" w:rsidRPr="00EC4A61">
        <w:rPr>
          <w:rFonts w:ascii="Arial" w:eastAsia="Calibri" w:hAnsi="Arial" w:cs="Arial"/>
          <w:sz w:val="24"/>
          <w:szCs w:val="24"/>
        </w:rPr>
        <w:t>31</w:t>
      </w:r>
      <w:r w:rsidR="00AA46C5" w:rsidRPr="00EC4A61">
        <w:rPr>
          <w:rFonts w:ascii="Arial" w:eastAsia="Calibri" w:hAnsi="Arial" w:cs="Arial"/>
          <w:sz w:val="24"/>
          <w:szCs w:val="24"/>
        </w:rPr>
        <w:t>).</w:t>
      </w:r>
    </w:p>
    <w:p w14:paraId="616D611D" w14:textId="77777777" w:rsidR="00486565" w:rsidRPr="004C3A30" w:rsidRDefault="00486565" w:rsidP="005F0A2B">
      <w:pPr>
        <w:spacing w:line="480" w:lineRule="auto"/>
        <w:rPr>
          <w:rFonts w:ascii="Arial" w:eastAsia="Times New Roman" w:hAnsi="Arial" w:cs="Arial"/>
          <w:sz w:val="24"/>
          <w:szCs w:val="24"/>
        </w:rPr>
      </w:pPr>
      <w:r w:rsidRPr="004C3A30">
        <w:rPr>
          <w:rFonts w:ascii="Arial" w:eastAsia="Calibri" w:hAnsi="Arial" w:cs="Arial"/>
          <w:sz w:val="24"/>
          <w:szCs w:val="24"/>
        </w:rPr>
        <w:t>A</w:t>
      </w:r>
      <w:r w:rsidR="007822BE" w:rsidRPr="004C3A30">
        <w:rPr>
          <w:rFonts w:ascii="Arial" w:eastAsia="Calibri" w:hAnsi="Arial" w:cs="Arial"/>
          <w:sz w:val="24"/>
          <w:szCs w:val="24"/>
        </w:rPr>
        <w:t>djusting for other design features</w:t>
      </w:r>
      <w:r w:rsidR="00224E47" w:rsidRPr="004C3A30">
        <w:rPr>
          <w:rFonts w:ascii="Arial" w:eastAsia="Calibri" w:hAnsi="Arial" w:cs="Arial"/>
          <w:sz w:val="24"/>
          <w:szCs w:val="24"/>
        </w:rPr>
        <w:t xml:space="preserve"> and the evaluation method</w:t>
      </w:r>
      <w:r w:rsidR="007822BE" w:rsidRPr="004C3A30">
        <w:rPr>
          <w:rFonts w:ascii="Arial" w:eastAsia="Calibri" w:hAnsi="Arial" w:cs="Arial"/>
          <w:sz w:val="24"/>
          <w:szCs w:val="24"/>
        </w:rPr>
        <w:t xml:space="preserve">, the odds of </w:t>
      </w:r>
      <w:r w:rsidR="00AA46C5" w:rsidRPr="004C3A30">
        <w:rPr>
          <w:rFonts w:ascii="Arial" w:eastAsia="Calibri" w:hAnsi="Arial" w:cs="Arial"/>
          <w:sz w:val="24"/>
          <w:szCs w:val="24"/>
        </w:rPr>
        <w:t xml:space="preserve">showing a positive effect </w:t>
      </w:r>
      <w:r w:rsidR="007822BE" w:rsidRPr="004C3A30">
        <w:rPr>
          <w:rFonts w:ascii="Arial" w:eastAsia="Calibri" w:hAnsi="Arial" w:cs="Arial"/>
          <w:sz w:val="24"/>
          <w:szCs w:val="24"/>
        </w:rPr>
        <w:t xml:space="preserve">was three times higher for schemes with </w:t>
      </w:r>
      <w:r w:rsidR="005362DE" w:rsidRPr="004C3A30">
        <w:rPr>
          <w:rFonts w:ascii="Arial" w:eastAsia="Times New Roman" w:hAnsi="Arial" w:cs="Arial"/>
          <w:sz w:val="24"/>
          <w:szCs w:val="24"/>
        </w:rPr>
        <w:t>large</w:t>
      </w:r>
      <w:r w:rsidR="007822BE" w:rsidRPr="004C3A30">
        <w:rPr>
          <w:rFonts w:ascii="Arial" w:eastAsia="Times New Roman" w:hAnsi="Arial" w:cs="Arial"/>
          <w:sz w:val="24"/>
          <w:szCs w:val="24"/>
        </w:rPr>
        <w:t>r</w:t>
      </w:r>
      <w:r w:rsidR="005362DE" w:rsidRPr="004C3A30">
        <w:rPr>
          <w:rFonts w:ascii="Arial" w:eastAsia="Times New Roman" w:hAnsi="Arial" w:cs="Arial"/>
          <w:sz w:val="24"/>
          <w:szCs w:val="24"/>
        </w:rPr>
        <w:t xml:space="preserve"> incentives (</w:t>
      </w:r>
      <w:r w:rsidR="00894615" w:rsidRPr="004C3A30">
        <w:rPr>
          <w:rFonts w:ascii="Arial" w:eastAsia="Times New Roman" w:hAnsi="Arial" w:cs="Arial"/>
          <w:sz w:val="24"/>
          <w:szCs w:val="24"/>
        </w:rPr>
        <w:t>&gt;5% of salar</w:t>
      </w:r>
      <w:r w:rsidR="00AA46C5" w:rsidRPr="004C3A30">
        <w:rPr>
          <w:rFonts w:ascii="Arial" w:eastAsia="Times New Roman" w:hAnsi="Arial" w:cs="Arial"/>
          <w:sz w:val="24"/>
          <w:szCs w:val="24"/>
        </w:rPr>
        <w:t>y/</w:t>
      </w:r>
      <w:r w:rsidR="00894615" w:rsidRPr="004C3A30">
        <w:rPr>
          <w:rFonts w:ascii="Arial" w:eastAsia="Times New Roman" w:hAnsi="Arial" w:cs="Arial"/>
          <w:sz w:val="24"/>
          <w:szCs w:val="24"/>
        </w:rPr>
        <w:t xml:space="preserve">usual budget) </w:t>
      </w:r>
      <w:r w:rsidR="00596DB9" w:rsidRPr="004C3A30">
        <w:rPr>
          <w:rFonts w:ascii="Arial" w:eastAsia="Times New Roman" w:hAnsi="Arial" w:cs="Arial"/>
          <w:sz w:val="24"/>
          <w:szCs w:val="24"/>
        </w:rPr>
        <w:t xml:space="preserve">(OR </w:t>
      </w:r>
      <w:r w:rsidR="007822BE" w:rsidRPr="004C3A30">
        <w:rPr>
          <w:rFonts w:ascii="Arial" w:eastAsia="Times New Roman" w:hAnsi="Arial" w:cs="Arial"/>
          <w:sz w:val="24"/>
          <w:szCs w:val="24"/>
        </w:rPr>
        <w:t xml:space="preserve">= </w:t>
      </w:r>
      <w:r w:rsidR="00596DB9" w:rsidRPr="004C3A30">
        <w:rPr>
          <w:rFonts w:ascii="Arial" w:eastAsia="Cambria" w:hAnsi="Arial" w:cs="Arial"/>
          <w:sz w:val="24"/>
          <w:szCs w:val="24"/>
        </w:rPr>
        <w:t>3</w:t>
      </w:r>
      <w:r w:rsidR="008A42A1" w:rsidRPr="004C3A30">
        <w:rPr>
          <w:rFonts w:ascii="Arial" w:eastAsia="Cambria" w:hAnsi="Arial" w:cs="Arial"/>
          <w:sz w:val="24"/>
          <w:szCs w:val="24"/>
        </w:rPr>
        <w:t>∙</w:t>
      </w:r>
      <w:r w:rsidR="00596DB9" w:rsidRPr="004C3A30">
        <w:rPr>
          <w:rFonts w:ascii="Arial" w:eastAsia="Cambria" w:hAnsi="Arial" w:cs="Arial"/>
          <w:sz w:val="24"/>
          <w:szCs w:val="24"/>
        </w:rPr>
        <w:t>3</w:t>
      </w:r>
      <w:r w:rsidR="007822BE" w:rsidRPr="004C3A30">
        <w:rPr>
          <w:rFonts w:ascii="Arial" w:eastAsia="Cambria" w:hAnsi="Arial" w:cs="Arial"/>
          <w:sz w:val="24"/>
          <w:szCs w:val="24"/>
        </w:rPr>
        <w:t>8</w:t>
      </w:r>
      <w:r w:rsidR="00607882" w:rsidRPr="004C3A30">
        <w:rPr>
          <w:rFonts w:ascii="Arial" w:eastAsia="Cambria" w:hAnsi="Arial" w:cs="Arial"/>
          <w:sz w:val="24"/>
          <w:szCs w:val="24"/>
        </w:rPr>
        <w:t>;</w:t>
      </w:r>
      <w:r w:rsidR="00596DB9" w:rsidRPr="004C3A30">
        <w:rPr>
          <w:rFonts w:ascii="Arial" w:eastAsia="Cambria" w:hAnsi="Arial" w:cs="Arial"/>
          <w:sz w:val="24"/>
          <w:szCs w:val="24"/>
        </w:rPr>
        <w:t xml:space="preserve"> </w:t>
      </w:r>
      <w:r w:rsidR="00B32636" w:rsidRPr="004C3A30">
        <w:rPr>
          <w:rFonts w:ascii="Arial" w:eastAsia="Cambria" w:hAnsi="Arial" w:cs="Arial"/>
          <w:sz w:val="24"/>
          <w:szCs w:val="24"/>
        </w:rPr>
        <w:t>95%CI: 1</w:t>
      </w:r>
      <w:r w:rsidR="008A42A1" w:rsidRPr="004C3A30">
        <w:rPr>
          <w:rFonts w:ascii="Arial" w:eastAsia="Cambria" w:hAnsi="Arial" w:cs="Arial"/>
          <w:sz w:val="24"/>
          <w:szCs w:val="24"/>
        </w:rPr>
        <w:t>∙</w:t>
      </w:r>
      <w:r w:rsidR="00B32636" w:rsidRPr="004C3A30">
        <w:rPr>
          <w:rFonts w:ascii="Arial" w:eastAsia="Cambria" w:hAnsi="Arial" w:cs="Arial"/>
          <w:sz w:val="24"/>
          <w:szCs w:val="24"/>
        </w:rPr>
        <w:t>07 to 10</w:t>
      </w:r>
      <w:r w:rsidR="008A42A1" w:rsidRPr="004C3A30">
        <w:rPr>
          <w:rFonts w:ascii="Arial" w:eastAsia="Cambria" w:hAnsi="Arial" w:cs="Arial"/>
          <w:sz w:val="24"/>
          <w:szCs w:val="24"/>
        </w:rPr>
        <w:t>∙</w:t>
      </w:r>
      <w:r w:rsidR="00B32636" w:rsidRPr="004C3A30">
        <w:rPr>
          <w:rFonts w:ascii="Arial" w:eastAsia="Cambria" w:hAnsi="Arial" w:cs="Arial"/>
          <w:sz w:val="24"/>
          <w:szCs w:val="24"/>
        </w:rPr>
        <w:t>64</w:t>
      </w:r>
      <w:r w:rsidR="00596DB9" w:rsidRPr="004C3A30">
        <w:rPr>
          <w:rFonts w:ascii="Arial" w:eastAsia="Cambria" w:hAnsi="Arial" w:cs="Arial"/>
          <w:sz w:val="24"/>
          <w:szCs w:val="24"/>
        </w:rPr>
        <w:t>)</w:t>
      </w:r>
      <w:r w:rsidR="005362DE" w:rsidRPr="004C3A30">
        <w:rPr>
          <w:rFonts w:ascii="Arial" w:eastAsia="Times New Roman" w:hAnsi="Arial" w:cs="Arial"/>
          <w:sz w:val="24"/>
          <w:szCs w:val="24"/>
        </w:rPr>
        <w:t xml:space="preserve">. </w:t>
      </w:r>
      <w:r w:rsidR="007D4FF4" w:rsidRPr="004C3A30">
        <w:rPr>
          <w:rFonts w:ascii="Arial" w:eastAsia="Times New Roman" w:hAnsi="Arial" w:cs="Arial"/>
          <w:sz w:val="24"/>
          <w:szCs w:val="24"/>
        </w:rPr>
        <w:t>There were non-statistically significant increase</w:t>
      </w:r>
      <w:r w:rsidR="00BD0817" w:rsidRPr="004C3A30">
        <w:rPr>
          <w:rFonts w:ascii="Arial" w:eastAsia="Times New Roman" w:hAnsi="Arial" w:cs="Arial"/>
          <w:sz w:val="24"/>
          <w:szCs w:val="24"/>
        </w:rPr>
        <w:t>s</w:t>
      </w:r>
      <w:r w:rsidR="007D4FF4" w:rsidRPr="004C3A30">
        <w:rPr>
          <w:rFonts w:ascii="Arial" w:eastAsia="Times New Roman" w:hAnsi="Arial" w:cs="Arial"/>
          <w:sz w:val="24"/>
          <w:szCs w:val="24"/>
        </w:rPr>
        <w:t xml:space="preserve"> in </w:t>
      </w:r>
      <w:r w:rsidR="00BD0817" w:rsidRPr="004C3A30">
        <w:rPr>
          <w:rFonts w:ascii="Arial" w:eastAsia="Times New Roman" w:hAnsi="Arial" w:cs="Arial"/>
          <w:sz w:val="24"/>
          <w:szCs w:val="24"/>
        </w:rPr>
        <w:t xml:space="preserve">the </w:t>
      </w:r>
      <w:r w:rsidR="007D4FF4" w:rsidRPr="004C3A30">
        <w:rPr>
          <w:rFonts w:ascii="Arial" w:eastAsia="Times New Roman" w:hAnsi="Arial" w:cs="Arial"/>
          <w:sz w:val="24"/>
          <w:szCs w:val="24"/>
        </w:rPr>
        <w:t xml:space="preserve">odds of success if the incentive is paid to individuals </w:t>
      </w:r>
      <w:r w:rsidR="00607882" w:rsidRPr="004C3A30">
        <w:rPr>
          <w:rFonts w:ascii="Arial" w:eastAsia="Times New Roman" w:hAnsi="Arial" w:cs="Arial"/>
          <w:sz w:val="24"/>
          <w:szCs w:val="24"/>
        </w:rPr>
        <w:t>(as opposed to groups) (OR= 2</w:t>
      </w:r>
      <w:r w:rsidR="008A42A1" w:rsidRPr="004C3A30">
        <w:rPr>
          <w:rFonts w:ascii="Arial" w:eastAsia="Times New Roman" w:hAnsi="Arial" w:cs="Arial"/>
          <w:sz w:val="24"/>
          <w:szCs w:val="24"/>
        </w:rPr>
        <w:t>∙</w:t>
      </w:r>
      <w:r w:rsidR="00607882" w:rsidRPr="004C3A30">
        <w:rPr>
          <w:rFonts w:ascii="Arial" w:eastAsia="Times New Roman" w:hAnsi="Arial" w:cs="Arial"/>
          <w:sz w:val="24"/>
          <w:szCs w:val="24"/>
        </w:rPr>
        <w:t>0;</w:t>
      </w:r>
      <w:r w:rsidR="007D4FF4" w:rsidRPr="004C3A30">
        <w:rPr>
          <w:rFonts w:ascii="Arial" w:eastAsia="Times New Roman" w:hAnsi="Arial" w:cs="Arial"/>
          <w:sz w:val="24"/>
          <w:szCs w:val="24"/>
        </w:rPr>
        <w:t xml:space="preserve"> 95%CI: 0</w:t>
      </w:r>
      <w:r w:rsidR="008A42A1" w:rsidRPr="004C3A30">
        <w:rPr>
          <w:rFonts w:ascii="Arial" w:eastAsia="Times New Roman" w:hAnsi="Arial" w:cs="Arial"/>
          <w:sz w:val="24"/>
          <w:szCs w:val="24"/>
        </w:rPr>
        <w:t>∙</w:t>
      </w:r>
      <w:r w:rsidR="007D4FF4" w:rsidRPr="004C3A30">
        <w:rPr>
          <w:rFonts w:ascii="Arial" w:eastAsia="Times New Roman" w:hAnsi="Arial" w:cs="Arial"/>
          <w:sz w:val="24"/>
          <w:szCs w:val="24"/>
        </w:rPr>
        <w:t>62 to 6</w:t>
      </w:r>
      <w:r w:rsidR="008A42A1" w:rsidRPr="004C3A30">
        <w:rPr>
          <w:rFonts w:ascii="Arial" w:eastAsia="Times New Roman" w:hAnsi="Arial" w:cs="Arial"/>
          <w:sz w:val="24"/>
          <w:szCs w:val="24"/>
        </w:rPr>
        <w:t>∙</w:t>
      </w:r>
      <w:r w:rsidR="007D4FF4" w:rsidRPr="004C3A30">
        <w:rPr>
          <w:rFonts w:ascii="Arial" w:eastAsia="Times New Roman" w:hAnsi="Arial" w:cs="Arial"/>
          <w:sz w:val="24"/>
          <w:szCs w:val="24"/>
        </w:rPr>
        <w:t>56) and if there is a lower perceived risk of not earning the incentive (</w:t>
      </w:r>
      <w:r w:rsidR="00607882" w:rsidRPr="004C3A30">
        <w:rPr>
          <w:rFonts w:ascii="Arial" w:eastAsia="Times New Roman" w:hAnsi="Arial" w:cs="Arial"/>
          <w:sz w:val="24"/>
          <w:szCs w:val="24"/>
        </w:rPr>
        <w:t>OR= 2</w:t>
      </w:r>
      <w:r w:rsidR="008A42A1" w:rsidRPr="004C3A30">
        <w:rPr>
          <w:rFonts w:ascii="Arial" w:eastAsia="Times New Roman" w:hAnsi="Arial" w:cs="Arial"/>
          <w:sz w:val="24"/>
          <w:szCs w:val="24"/>
        </w:rPr>
        <w:t>∙</w:t>
      </w:r>
      <w:r w:rsidR="00607882" w:rsidRPr="004C3A30">
        <w:rPr>
          <w:rFonts w:ascii="Arial" w:eastAsia="Times New Roman" w:hAnsi="Arial" w:cs="Arial"/>
          <w:sz w:val="24"/>
          <w:szCs w:val="24"/>
        </w:rPr>
        <w:t>9;</w:t>
      </w:r>
      <w:r w:rsidR="007D4FF4" w:rsidRPr="004C3A30">
        <w:rPr>
          <w:rFonts w:ascii="Arial" w:eastAsia="Times New Roman" w:hAnsi="Arial" w:cs="Arial"/>
          <w:sz w:val="24"/>
          <w:szCs w:val="24"/>
        </w:rPr>
        <w:t xml:space="preserve"> 95%CI: 0</w:t>
      </w:r>
      <w:r w:rsidR="008A42A1" w:rsidRPr="004C3A30">
        <w:rPr>
          <w:rFonts w:ascii="Arial" w:eastAsia="Times New Roman" w:hAnsi="Arial" w:cs="Arial"/>
          <w:sz w:val="24"/>
          <w:szCs w:val="24"/>
        </w:rPr>
        <w:t>∙</w:t>
      </w:r>
      <w:r w:rsidR="007D4FF4" w:rsidRPr="004C3A30">
        <w:rPr>
          <w:rFonts w:ascii="Arial" w:eastAsia="Times New Roman" w:hAnsi="Arial" w:cs="Arial"/>
          <w:sz w:val="24"/>
          <w:szCs w:val="24"/>
        </w:rPr>
        <w:t>78 to 10</w:t>
      </w:r>
      <w:r w:rsidR="008A42A1" w:rsidRPr="004C3A30">
        <w:rPr>
          <w:rFonts w:ascii="Arial" w:eastAsia="Times New Roman" w:hAnsi="Arial" w:cs="Arial"/>
          <w:sz w:val="24"/>
          <w:szCs w:val="24"/>
        </w:rPr>
        <w:t>∙</w:t>
      </w:r>
      <w:r w:rsidR="007D4FF4" w:rsidRPr="004C3A30">
        <w:rPr>
          <w:rFonts w:ascii="Arial" w:eastAsia="Times New Roman" w:hAnsi="Arial" w:cs="Arial"/>
          <w:sz w:val="24"/>
          <w:szCs w:val="24"/>
        </w:rPr>
        <w:t>83)</w:t>
      </w:r>
      <w:r w:rsidR="00BD0817" w:rsidRPr="004C3A30">
        <w:rPr>
          <w:rFonts w:ascii="Arial" w:eastAsia="Times New Roman" w:hAnsi="Arial" w:cs="Arial"/>
          <w:sz w:val="24"/>
          <w:szCs w:val="24"/>
        </w:rPr>
        <w:t xml:space="preserve">. </w:t>
      </w:r>
      <w:r w:rsidR="007D4FF4" w:rsidRPr="004C3A30">
        <w:rPr>
          <w:rFonts w:ascii="Arial" w:eastAsia="Times New Roman" w:hAnsi="Arial" w:cs="Arial"/>
          <w:sz w:val="24"/>
          <w:szCs w:val="24"/>
        </w:rPr>
        <w:t xml:space="preserve"> </w:t>
      </w:r>
      <w:r w:rsidR="00BC58C6" w:rsidRPr="004C3A30">
        <w:rPr>
          <w:rFonts w:ascii="Arial" w:eastAsia="Times New Roman" w:hAnsi="Arial" w:cs="Arial"/>
          <w:sz w:val="24"/>
          <w:szCs w:val="24"/>
        </w:rPr>
        <w:t>S</w:t>
      </w:r>
      <w:r w:rsidR="005362DE" w:rsidRPr="004C3A30">
        <w:rPr>
          <w:rFonts w:ascii="Arial" w:eastAsia="Times New Roman" w:hAnsi="Arial" w:cs="Arial"/>
          <w:sz w:val="24"/>
          <w:szCs w:val="24"/>
        </w:rPr>
        <w:t xml:space="preserve">chemes </w:t>
      </w:r>
      <w:r w:rsidR="00BC58C6" w:rsidRPr="004C3A30">
        <w:rPr>
          <w:rFonts w:ascii="Arial" w:eastAsia="Times New Roman" w:hAnsi="Arial" w:cs="Arial"/>
          <w:sz w:val="24"/>
          <w:szCs w:val="24"/>
        </w:rPr>
        <w:t xml:space="preserve">evaluated using less rigorous designs </w:t>
      </w:r>
      <w:r w:rsidR="007822BE" w:rsidRPr="004C3A30">
        <w:rPr>
          <w:rFonts w:ascii="Arial" w:eastAsia="Times New Roman" w:hAnsi="Arial" w:cs="Arial"/>
          <w:sz w:val="24"/>
          <w:szCs w:val="24"/>
        </w:rPr>
        <w:t xml:space="preserve">were 24 times more likely to have </w:t>
      </w:r>
      <w:r w:rsidR="005362DE" w:rsidRPr="004C3A30">
        <w:rPr>
          <w:rFonts w:ascii="Arial" w:eastAsia="Times New Roman" w:hAnsi="Arial" w:cs="Arial"/>
          <w:sz w:val="24"/>
          <w:szCs w:val="24"/>
        </w:rPr>
        <w:t>positive estimates of effect</w:t>
      </w:r>
      <w:r w:rsidR="00B2035D" w:rsidRPr="004C3A30">
        <w:rPr>
          <w:rFonts w:ascii="Arial" w:eastAsia="Times New Roman" w:hAnsi="Arial" w:cs="Arial"/>
          <w:sz w:val="24"/>
          <w:szCs w:val="24"/>
        </w:rPr>
        <w:t xml:space="preserve"> </w:t>
      </w:r>
      <w:r w:rsidR="00BC58C6" w:rsidRPr="004C3A30">
        <w:rPr>
          <w:rFonts w:ascii="Arial" w:eastAsia="Times New Roman" w:hAnsi="Arial" w:cs="Arial"/>
          <w:sz w:val="24"/>
          <w:szCs w:val="24"/>
        </w:rPr>
        <w:t xml:space="preserve">than those using randomised controlled trials </w:t>
      </w:r>
      <w:r w:rsidR="00B2035D" w:rsidRPr="004C3A30">
        <w:rPr>
          <w:rFonts w:ascii="Arial" w:eastAsia="Times New Roman" w:hAnsi="Arial" w:cs="Arial"/>
          <w:sz w:val="24"/>
          <w:szCs w:val="24"/>
        </w:rPr>
        <w:t xml:space="preserve">(OR </w:t>
      </w:r>
      <w:r w:rsidR="007822BE" w:rsidRPr="004C3A30">
        <w:rPr>
          <w:rFonts w:ascii="Arial" w:eastAsia="Times New Roman" w:hAnsi="Arial" w:cs="Arial"/>
          <w:sz w:val="24"/>
          <w:szCs w:val="24"/>
        </w:rPr>
        <w:t xml:space="preserve">= </w:t>
      </w:r>
      <w:r w:rsidR="00607882" w:rsidRPr="004C3A30">
        <w:rPr>
          <w:rFonts w:ascii="Arial" w:hAnsi="Arial" w:cs="Arial"/>
          <w:sz w:val="24"/>
          <w:szCs w:val="24"/>
        </w:rPr>
        <w:t>24;</w:t>
      </w:r>
      <w:r w:rsidR="00B2035D" w:rsidRPr="004C3A30">
        <w:rPr>
          <w:rFonts w:ascii="Arial" w:hAnsi="Arial" w:cs="Arial"/>
          <w:sz w:val="24"/>
          <w:szCs w:val="24"/>
        </w:rPr>
        <w:t xml:space="preserve"> </w:t>
      </w:r>
      <w:r w:rsidR="007822BE" w:rsidRPr="004C3A30">
        <w:rPr>
          <w:rFonts w:ascii="Arial" w:hAnsi="Arial" w:cs="Arial"/>
          <w:sz w:val="24"/>
          <w:szCs w:val="24"/>
        </w:rPr>
        <w:t>95%CI: 6</w:t>
      </w:r>
      <w:r w:rsidR="008A42A1" w:rsidRPr="004C3A30">
        <w:rPr>
          <w:rFonts w:ascii="Arial" w:hAnsi="Arial" w:cs="Arial"/>
          <w:sz w:val="24"/>
          <w:szCs w:val="24"/>
        </w:rPr>
        <w:t>∙</w:t>
      </w:r>
      <w:r w:rsidR="007822BE" w:rsidRPr="004C3A30">
        <w:rPr>
          <w:rFonts w:ascii="Arial" w:hAnsi="Arial" w:cs="Arial"/>
          <w:sz w:val="24"/>
          <w:szCs w:val="24"/>
        </w:rPr>
        <w:t>3 to 92</w:t>
      </w:r>
      <w:r w:rsidR="008A42A1" w:rsidRPr="004C3A30">
        <w:rPr>
          <w:rFonts w:ascii="Arial" w:hAnsi="Arial" w:cs="Arial"/>
          <w:sz w:val="24"/>
          <w:szCs w:val="24"/>
        </w:rPr>
        <w:t>∙</w:t>
      </w:r>
      <w:r w:rsidR="007822BE" w:rsidRPr="004C3A30">
        <w:rPr>
          <w:rFonts w:ascii="Arial" w:hAnsi="Arial" w:cs="Arial"/>
          <w:sz w:val="24"/>
          <w:szCs w:val="24"/>
        </w:rPr>
        <w:t>8</w:t>
      </w:r>
      <w:r w:rsidR="00B2035D" w:rsidRPr="004C3A30">
        <w:rPr>
          <w:rFonts w:ascii="Arial" w:hAnsi="Arial" w:cs="Arial"/>
          <w:sz w:val="24"/>
          <w:szCs w:val="24"/>
        </w:rPr>
        <w:t>).</w:t>
      </w:r>
      <w:r w:rsidR="00B2035D" w:rsidRPr="004C3A30">
        <w:rPr>
          <w:rFonts w:ascii="Arial" w:eastAsia="Times New Roman" w:hAnsi="Arial" w:cs="Arial"/>
          <w:sz w:val="24"/>
          <w:szCs w:val="24"/>
        </w:rPr>
        <w:t xml:space="preserve"> </w:t>
      </w:r>
    </w:p>
    <w:p w14:paraId="3C336E8D" w14:textId="77777777" w:rsidR="006521ED" w:rsidRPr="004C3A30" w:rsidRDefault="006521ED" w:rsidP="004A3315">
      <w:pPr>
        <w:spacing w:line="480" w:lineRule="auto"/>
        <w:rPr>
          <w:rFonts w:ascii="Arial" w:eastAsia="Cambria" w:hAnsi="Arial" w:cs="Arial"/>
          <w:b/>
          <w:sz w:val="24"/>
          <w:szCs w:val="24"/>
        </w:rPr>
      </w:pPr>
      <w:r w:rsidRPr="004C3A30">
        <w:rPr>
          <w:rFonts w:ascii="Arial" w:eastAsia="Cambria" w:hAnsi="Arial" w:cs="Arial"/>
          <w:b/>
          <w:sz w:val="24"/>
          <w:szCs w:val="24"/>
        </w:rPr>
        <w:t>Interpretation</w:t>
      </w:r>
    </w:p>
    <w:p w14:paraId="1C24E8F9" w14:textId="39F9378E" w:rsidR="006521ED" w:rsidRPr="004C3A30" w:rsidRDefault="00344142" w:rsidP="00344142">
      <w:pPr>
        <w:shd w:val="clear" w:color="auto" w:fill="FFFFFF"/>
        <w:spacing w:before="100" w:beforeAutospacing="1" w:after="100" w:afterAutospacing="1" w:line="480" w:lineRule="auto"/>
        <w:rPr>
          <w:rFonts w:ascii="Arial" w:eastAsia="Times New Roman" w:hAnsi="Arial" w:cs="Arial"/>
          <w:sz w:val="24"/>
          <w:szCs w:val="24"/>
        </w:rPr>
      </w:pPr>
      <w:r w:rsidRPr="004C3A30">
        <w:rPr>
          <w:rFonts w:ascii="Arial" w:hAnsi="Arial" w:cs="Arial"/>
          <w:sz w:val="24"/>
          <w:szCs w:val="24"/>
        </w:rPr>
        <w:t>E</w:t>
      </w:r>
      <w:r w:rsidR="004753E1" w:rsidRPr="004C3A30">
        <w:rPr>
          <w:rFonts w:ascii="Arial" w:eastAsia="Cambria" w:hAnsi="Arial" w:cs="Arial"/>
          <w:sz w:val="24"/>
          <w:szCs w:val="24"/>
        </w:rPr>
        <w:t>stimates of the effect</w:t>
      </w:r>
      <w:r w:rsidR="00AA46C5" w:rsidRPr="004C3A30">
        <w:rPr>
          <w:rFonts w:ascii="Arial" w:eastAsia="Cambria" w:hAnsi="Arial" w:cs="Arial"/>
          <w:sz w:val="24"/>
          <w:szCs w:val="24"/>
        </w:rPr>
        <w:t>iveness</w:t>
      </w:r>
      <w:r w:rsidR="004753E1" w:rsidRPr="004C3A30">
        <w:rPr>
          <w:rFonts w:ascii="Arial" w:eastAsia="Cambria" w:hAnsi="Arial" w:cs="Arial"/>
          <w:sz w:val="24"/>
          <w:szCs w:val="24"/>
        </w:rPr>
        <w:t xml:space="preserve"> of incentive schemes on health outcomes are </w:t>
      </w:r>
      <w:r w:rsidR="00AA46C5" w:rsidRPr="004C3A30">
        <w:rPr>
          <w:rFonts w:ascii="Arial" w:eastAsia="Cambria" w:hAnsi="Arial" w:cs="Arial"/>
          <w:sz w:val="24"/>
          <w:szCs w:val="24"/>
        </w:rPr>
        <w:t xml:space="preserve">probably </w:t>
      </w:r>
      <w:r w:rsidR="004753E1" w:rsidRPr="004C3A30">
        <w:rPr>
          <w:rFonts w:ascii="Arial" w:eastAsia="Cambria" w:hAnsi="Arial" w:cs="Arial"/>
          <w:sz w:val="24"/>
          <w:szCs w:val="24"/>
        </w:rPr>
        <w:t xml:space="preserve">inflated due to poorly </w:t>
      </w:r>
      <w:r w:rsidR="00EC7546" w:rsidRPr="004C3A30">
        <w:rPr>
          <w:rFonts w:ascii="Arial" w:eastAsia="Cambria" w:hAnsi="Arial" w:cs="Arial"/>
          <w:sz w:val="24"/>
          <w:szCs w:val="24"/>
        </w:rPr>
        <w:t xml:space="preserve">designed </w:t>
      </w:r>
      <w:r w:rsidR="004753E1" w:rsidRPr="004C3A30">
        <w:rPr>
          <w:rFonts w:ascii="Arial" w:eastAsia="Cambria" w:hAnsi="Arial" w:cs="Arial"/>
          <w:sz w:val="24"/>
          <w:szCs w:val="24"/>
        </w:rPr>
        <w:t xml:space="preserve">evaluations and </w:t>
      </w:r>
      <w:r w:rsidR="009D72F8" w:rsidRPr="004C3A30">
        <w:rPr>
          <w:rFonts w:ascii="Arial" w:eastAsia="Cambria" w:hAnsi="Arial" w:cs="Arial"/>
          <w:sz w:val="24"/>
          <w:szCs w:val="24"/>
        </w:rPr>
        <w:t>a</w:t>
      </w:r>
      <w:r w:rsidR="004753E1" w:rsidRPr="004C3A30">
        <w:rPr>
          <w:rFonts w:ascii="Arial" w:eastAsia="Cambria" w:hAnsi="Arial" w:cs="Arial"/>
          <w:sz w:val="24"/>
          <w:szCs w:val="24"/>
        </w:rPr>
        <w:t xml:space="preserve"> focus on process measures </w:t>
      </w:r>
      <w:r w:rsidR="00AA46C5" w:rsidRPr="004C3A30">
        <w:rPr>
          <w:rFonts w:ascii="Arial" w:eastAsia="Cambria" w:hAnsi="Arial" w:cs="Arial"/>
          <w:sz w:val="24"/>
          <w:szCs w:val="24"/>
        </w:rPr>
        <w:t xml:space="preserve">rather than </w:t>
      </w:r>
      <w:r w:rsidR="004753E1" w:rsidRPr="004C3A30">
        <w:rPr>
          <w:rFonts w:ascii="Arial" w:eastAsia="Cambria" w:hAnsi="Arial" w:cs="Arial"/>
          <w:sz w:val="24"/>
          <w:szCs w:val="24"/>
        </w:rPr>
        <w:t>health outcomes.</w:t>
      </w:r>
      <w:r w:rsidR="001C6F56" w:rsidRPr="004C3A30">
        <w:rPr>
          <w:rFonts w:ascii="Arial" w:eastAsia="Cambria" w:hAnsi="Arial" w:cs="Arial"/>
          <w:sz w:val="24"/>
          <w:szCs w:val="24"/>
        </w:rPr>
        <w:t xml:space="preserve"> Larger incentives </w:t>
      </w:r>
      <w:r w:rsidR="009D72F8" w:rsidRPr="004C3A30">
        <w:rPr>
          <w:rFonts w:ascii="Arial" w:eastAsia="Cambria" w:hAnsi="Arial" w:cs="Arial"/>
          <w:sz w:val="24"/>
          <w:szCs w:val="24"/>
        </w:rPr>
        <w:t xml:space="preserve">and </w:t>
      </w:r>
      <w:r w:rsidR="001C6F56" w:rsidRPr="004C3A30">
        <w:rPr>
          <w:rFonts w:ascii="Arial" w:eastAsia="Cambria" w:hAnsi="Arial" w:cs="Arial"/>
          <w:sz w:val="24"/>
          <w:szCs w:val="24"/>
        </w:rPr>
        <w:t xml:space="preserve">reducing the perceived risk of non-payment </w:t>
      </w:r>
      <w:r w:rsidR="00486565" w:rsidRPr="004C3A30">
        <w:rPr>
          <w:rFonts w:ascii="Arial" w:eastAsia="Cambria" w:hAnsi="Arial" w:cs="Arial"/>
          <w:sz w:val="24"/>
          <w:szCs w:val="24"/>
        </w:rPr>
        <w:t xml:space="preserve">may </w:t>
      </w:r>
      <w:r w:rsidR="001C6F56" w:rsidRPr="004C3A30">
        <w:rPr>
          <w:rFonts w:ascii="Arial" w:eastAsia="Cambria" w:hAnsi="Arial" w:cs="Arial"/>
          <w:sz w:val="24"/>
          <w:szCs w:val="24"/>
        </w:rPr>
        <w:t>increase the effect of these schemes</w:t>
      </w:r>
      <w:r w:rsidR="00224E47" w:rsidRPr="004C3A30">
        <w:rPr>
          <w:rFonts w:ascii="Arial" w:eastAsia="Cambria" w:hAnsi="Arial" w:cs="Arial"/>
          <w:sz w:val="24"/>
          <w:szCs w:val="24"/>
        </w:rPr>
        <w:t xml:space="preserve"> on provider behaviour</w:t>
      </w:r>
      <w:r w:rsidR="001C6F56" w:rsidRPr="004C3A30">
        <w:rPr>
          <w:rFonts w:ascii="Arial" w:eastAsia="Cambria" w:hAnsi="Arial" w:cs="Arial"/>
          <w:sz w:val="24"/>
          <w:szCs w:val="24"/>
        </w:rPr>
        <w:t>.</w:t>
      </w:r>
    </w:p>
    <w:p w14:paraId="4F0A5273" w14:textId="77777777" w:rsidR="004753E1" w:rsidRPr="004C3A30" w:rsidRDefault="004753E1">
      <w:pPr>
        <w:rPr>
          <w:rFonts w:ascii="Arial" w:eastAsiaTheme="majorEastAsia" w:hAnsi="Arial" w:cs="Arial"/>
          <w:b/>
          <w:bCs/>
          <w:sz w:val="24"/>
          <w:szCs w:val="24"/>
        </w:rPr>
      </w:pPr>
      <w:bookmarkStart w:id="1" w:name="_Toc419976494"/>
      <w:r w:rsidRPr="004C3A30">
        <w:rPr>
          <w:rFonts w:ascii="Arial" w:eastAsiaTheme="majorEastAsia" w:hAnsi="Arial" w:cs="Arial"/>
          <w:b/>
          <w:bCs/>
          <w:sz w:val="24"/>
          <w:szCs w:val="24"/>
        </w:rPr>
        <w:br w:type="page"/>
      </w:r>
    </w:p>
    <w:p w14:paraId="5A09F63E" w14:textId="77777777" w:rsidR="00875647" w:rsidRPr="004C3A30" w:rsidRDefault="00875647" w:rsidP="005F0A2B">
      <w:pPr>
        <w:keepNext/>
        <w:keepLines/>
        <w:numPr>
          <w:ilvl w:val="1"/>
          <w:numId w:val="0"/>
        </w:numPr>
        <w:spacing w:before="200" w:after="0" w:line="480" w:lineRule="auto"/>
        <w:outlineLvl w:val="1"/>
        <w:rPr>
          <w:rFonts w:ascii="Arial" w:eastAsiaTheme="majorEastAsia" w:hAnsi="Arial" w:cs="Arial"/>
          <w:b/>
          <w:bCs/>
          <w:sz w:val="24"/>
          <w:szCs w:val="24"/>
        </w:rPr>
      </w:pPr>
      <w:r w:rsidRPr="004C3A30">
        <w:rPr>
          <w:rFonts w:ascii="Arial" w:eastAsiaTheme="majorEastAsia" w:hAnsi="Arial" w:cs="Arial"/>
          <w:b/>
          <w:bCs/>
          <w:sz w:val="24"/>
          <w:szCs w:val="24"/>
        </w:rPr>
        <w:lastRenderedPageBreak/>
        <w:t>Introduction</w:t>
      </w:r>
      <w:bookmarkEnd w:id="1"/>
      <w:r w:rsidR="007F52C4" w:rsidRPr="004C3A30">
        <w:rPr>
          <w:rFonts w:ascii="Arial" w:eastAsiaTheme="majorEastAsia" w:hAnsi="Arial" w:cs="Arial"/>
          <w:b/>
          <w:bCs/>
          <w:sz w:val="24"/>
          <w:szCs w:val="24"/>
        </w:rPr>
        <w:t xml:space="preserve"> </w:t>
      </w:r>
    </w:p>
    <w:p w14:paraId="4B389B03" w14:textId="5D05B8E8" w:rsidR="007609B6" w:rsidRPr="004C3A30" w:rsidRDefault="00B07BF3" w:rsidP="005F0A2B">
      <w:pPr>
        <w:keepNext/>
        <w:keepLines/>
        <w:numPr>
          <w:ilvl w:val="1"/>
          <w:numId w:val="0"/>
        </w:numPr>
        <w:spacing w:before="200" w:after="0" w:line="480" w:lineRule="auto"/>
        <w:outlineLvl w:val="1"/>
        <w:rPr>
          <w:rFonts w:ascii="Arial" w:eastAsiaTheme="majorEastAsia" w:hAnsi="Arial" w:cs="Arial"/>
          <w:bCs/>
          <w:sz w:val="24"/>
          <w:szCs w:val="24"/>
        </w:rPr>
      </w:pPr>
      <w:r w:rsidRPr="004C3A30">
        <w:rPr>
          <w:rFonts w:ascii="Arial" w:eastAsiaTheme="majorEastAsia" w:hAnsi="Arial" w:cs="Arial"/>
          <w:bCs/>
          <w:sz w:val="24"/>
          <w:szCs w:val="24"/>
        </w:rPr>
        <w:t>Performance-based financing of</w:t>
      </w:r>
      <w:r w:rsidR="0091017B" w:rsidRPr="004C3A30">
        <w:rPr>
          <w:rFonts w:ascii="Arial" w:eastAsiaTheme="majorEastAsia" w:hAnsi="Arial" w:cs="Arial"/>
          <w:bCs/>
          <w:sz w:val="24"/>
          <w:szCs w:val="24"/>
        </w:rPr>
        <w:t xml:space="preserve"> health </w:t>
      </w:r>
      <w:proofErr w:type="gramStart"/>
      <w:r w:rsidR="0091017B" w:rsidRPr="004C3A30">
        <w:rPr>
          <w:rFonts w:ascii="Arial" w:eastAsiaTheme="majorEastAsia" w:hAnsi="Arial" w:cs="Arial"/>
          <w:bCs/>
          <w:sz w:val="24"/>
          <w:szCs w:val="24"/>
        </w:rPr>
        <w:t>care</w:t>
      </w:r>
      <w:proofErr w:type="gramEnd"/>
      <w:r w:rsidR="0091017B" w:rsidRPr="004C3A30">
        <w:rPr>
          <w:rFonts w:ascii="Arial" w:eastAsiaTheme="majorEastAsia" w:hAnsi="Arial" w:cs="Arial"/>
          <w:bCs/>
          <w:sz w:val="24"/>
          <w:szCs w:val="24"/>
        </w:rPr>
        <w:t xml:space="preserve"> or pay for performance (</w:t>
      </w:r>
      <w:r w:rsidR="006D750E" w:rsidRPr="004C3A30">
        <w:rPr>
          <w:rFonts w:ascii="Arial" w:eastAsiaTheme="majorEastAsia" w:hAnsi="Arial" w:cs="Arial"/>
          <w:bCs/>
          <w:sz w:val="24"/>
          <w:szCs w:val="24"/>
        </w:rPr>
        <w:t>P4P</w:t>
      </w:r>
      <w:r w:rsidR="0091017B" w:rsidRPr="004C3A30">
        <w:rPr>
          <w:rFonts w:ascii="Arial" w:eastAsiaTheme="majorEastAsia" w:hAnsi="Arial" w:cs="Arial"/>
          <w:bCs/>
          <w:sz w:val="24"/>
          <w:szCs w:val="24"/>
        </w:rPr>
        <w:t>)</w:t>
      </w:r>
      <w:r w:rsidR="006D750E" w:rsidRPr="004C3A30">
        <w:rPr>
          <w:rFonts w:ascii="Arial" w:eastAsiaTheme="majorEastAsia" w:hAnsi="Arial" w:cs="Arial"/>
          <w:bCs/>
          <w:sz w:val="24"/>
          <w:szCs w:val="24"/>
        </w:rPr>
        <w:t xml:space="preserve"> </w:t>
      </w:r>
      <w:r w:rsidR="0091017B" w:rsidRPr="004C3A30">
        <w:rPr>
          <w:rFonts w:ascii="Arial" w:eastAsiaTheme="majorEastAsia" w:hAnsi="Arial" w:cs="Arial"/>
          <w:bCs/>
          <w:sz w:val="24"/>
          <w:szCs w:val="24"/>
        </w:rPr>
        <w:t>is increasingly used around the world as a mechanism</w:t>
      </w:r>
      <w:r w:rsidR="001330E1" w:rsidRPr="004C3A30">
        <w:rPr>
          <w:rFonts w:ascii="Arial" w:eastAsiaTheme="majorEastAsia" w:hAnsi="Arial" w:cs="Arial"/>
          <w:bCs/>
          <w:sz w:val="24"/>
          <w:szCs w:val="24"/>
        </w:rPr>
        <w:t xml:space="preserve"> </w:t>
      </w:r>
      <w:r w:rsidR="00E54F98" w:rsidRPr="004C3A30">
        <w:rPr>
          <w:rFonts w:ascii="Arial" w:eastAsiaTheme="majorEastAsia" w:hAnsi="Arial" w:cs="Arial"/>
          <w:bCs/>
          <w:sz w:val="24"/>
          <w:szCs w:val="24"/>
        </w:rPr>
        <w:t xml:space="preserve">to improve </w:t>
      </w:r>
      <w:r w:rsidR="0091017B" w:rsidRPr="004C3A30">
        <w:rPr>
          <w:rFonts w:ascii="Arial" w:eastAsiaTheme="majorEastAsia" w:hAnsi="Arial" w:cs="Arial"/>
          <w:bCs/>
          <w:sz w:val="24"/>
          <w:szCs w:val="24"/>
        </w:rPr>
        <w:t xml:space="preserve">health system performance.  Through the use of incentives linked to the achievement of metrics </w:t>
      </w:r>
      <w:r w:rsidR="00EC7546" w:rsidRPr="004C3A30">
        <w:rPr>
          <w:rFonts w:ascii="Arial" w:eastAsiaTheme="majorEastAsia" w:hAnsi="Arial" w:cs="Arial"/>
          <w:bCs/>
          <w:sz w:val="24"/>
          <w:szCs w:val="24"/>
        </w:rPr>
        <w:t xml:space="preserve">or targets </w:t>
      </w:r>
      <w:r w:rsidR="0091017B" w:rsidRPr="004C3A30">
        <w:rPr>
          <w:rFonts w:ascii="Arial" w:eastAsiaTheme="majorEastAsia" w:hAnsi="Arial" w:cs="Arial"/>
          <w:bCs/>
          <w:sz w:val="24"/>
          <w:szCs w:val="24"/>
        </w:rPr>
        <w:t>it is hoped to improve delivery, utilisation, efficiency or outcomes of health care or pubic health services.</w:t>
      </w:r>
      <w:r w:rsidR="00392D58" w:rsidRPr="004C3A30">
        <w:rPr>
          <w:rFonts w:ascii="Arial" w:eastAsiaTheme="majorEastAsia" w:hAnsi="Arial" w:cs="Arial"/>
          <w:bCs/>
          <w:sz w:val="24"/>
          <w:szCs w:val="24"/>
        </w:rPr>
        <w:t xml:space="preserve"> </w:t>
      </w:r>
      <w:r w:rsidR="0091017B" w:rsidRPr="004C3A30">
        <w:rPr>
          <w:rFonts w:ascii="Arial" w:eastAsiaTheme="majorEastAsia" w:hAnsi="Arial" w:cs="Arial"/>
          <w:bCs/>
          <w:sz w:val="24"/>
          <w:szCs w:val="24"/>
        </w:rPr>
        <w:t>There have been many e</w:t>
      </w:r>
      <w:r w:rsidR="00392D58" w:rsidRPr="004C3A30">
        <w:rPr>
          <w:rFonts w:ascii="Arial" w:eastAsiaTheme="majorEastAsia" w:hAnsi="Arial" w:cs="Arial"/>
          <w:bCs/>
          <w:sz w:val="24"/>
          <w:szCs w:val="24"/>
        </w:rPr>
        <w:t>valuat</w:t>
      </w:r>
      <w:r w:rsidR="0091017B" w:rsidRPr="004C3A30">
        <w:rPr>
          <w:rFonts w:ascii="Arial" w:eastAsiaTheme="majorEastAsia" w:hAnsi="Arial" w:cs="Arial"/>
          <w:bCs/>
          <w:sz w:val="24"/>
          <w:szCs w:val="24"/>
        </w:rPr>
        <w:t>ions of these schemes</w:t>
      </w:r>
      <w:r w:rsidR="00392D58" w:rsidRPr="004C3A30">
        <w:rPr>
          <w:rFonts w:ascii="Arial" w:eastAsiaTheme="majorEastAsia" w:hAnsi="Arial" w:cs="Arial"/>
          <w:bCs/>
          <w:sz w:val="24"/>
          <w:szCs w:val="24"/>
        </w:rPr>
        <w:t xml:space="preserve"> in different countries</w:t>
      </w:r>
      <w:r w:rsidR="0091017B" w:rsidRPr="004C3A30">
        <w:rPr>
          <w:rFonts w:ascii="Arial" w:eastAsiaTheme="majorEastAsia" w:hAnsi="Arial" w:cs="Arial"/>
          <w:bCs/>
          <w:sz w:val="24"/>
          <w:szCs w:val="24"/>
        </w:rPr>
        <w:t xml:space="preserve"> and several reviews of these studies.</w:t>
      </w:r>
      <w:hyperlink w:anchor="_ENREF_1" w:tooltip="Van Herck, 2010 #71" w:history="1">
        <w:r w:rsidR="006943E0" w:rsidRPr="004C3A30">
          <w:rPr>
            <w:rFonts w:ascii="Arial" w:eastAsiaTheme="majorEastAsia" w:hAnsi="Arial" w:cs="Arial"/>
            <w:bCs/>
            <w:sz w:val="24"/>
            <w:szCs w:val="24"/>
          </w:rPr>
          <w:fldChar w:fldCharType="begin">
            <w:fldData xml:space="preserve">PEVuZE5vdGU+PENpdGU+PEF1dGhvcj5WYW4gSGVyY2s8L0F1dGhvcj48WWVhcj4yMDEwPC9ZZWFy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==
</w:fldData>
          </w:fldChar>
        </w:r>
        <w:r w:rsidR="006943E0" w:rsidRPr="004C3A30">
          <w:rPr>
            <w:rFonts w:ascii="Arial" w:eastAsiaTheme="majorEastAsia" w:hAnsi="Arial" w:cs="Arial"/>
            <w:bCs/>
            <w:sz w:val="24"/>
            <w:szCs w:val="24"/>
          </w:rPr>
          <w:instrText xml:space="preserve"> ADDIN EN.CITE </w:instrText>
        </w:r>
        <w:r w:rsidR="006943E0" w:rsidRPr="004C3A30">
          <w:rPr>
            <w:rFonts w:ascii="Arial" w:eastAsiaTheme="majorEastAsia" w:hAnsi="Arial" w:cs="Arial"/>
            <w:bCs/>
            <w:sz w:val="24"/>
            <w:szCs w:val="24"/>
          </w:rPr>
          <w:fldChar w:fldCharType="begin">
            <w:fldData xml:space="preserve">PEVuZE5vdGU+PENpdGU+PEF1dGhvcj5WYW4gSGVyY2s8L0F1dGhvcj48WWVhcj4yMDEwPC9ZZWFy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==
</w:fldData>
          </w:fldChar>
        </w:r>
        <w:r w:rsidR="006943E0" w:rsidRPr="004C3A30">
          <w:rPr>
            <w:rFonts w:ascii="Arial" w:eastAsiaTheme="majorEastAsia" w:hAnsi="Arial" w:cs="Arial"/>
            <w:bCs/>
            <w:sz w:val="24"/>
            <w:szCs w:val="24"/>
          </w:rPr>
          <w:instrText xml:space="preserve"> ADDIN EN.CITE.DATA </w:instrText>
        </w:r>
        <w:r w:rsidR="006943E0" w:rsidRPr="004C3A30">
          <w:rPr>
            <w:rFonts w:ascii="Arial" w:eastAsiaTheme="majorEastAsia" w:hAnsi="Arial" w:cs="Arial"/>
            <w:bCs/>
            <w:sz w:val="24"/>
            <w:szCs w:val="24"/>
          </w:rPr>
        </w:r>
        <w:r w:rsidR="006943E0" w:rsidRPr="004C3A30">
          <w:rPr>
            <w:rFonts w:ascii="Arial" w:eastAsiaTheme="majorEastAsia" w:hAnsi="Arial" w:cs="Arial"/>
            <w:bCs/>
            <w:sz w:val="24"/>
            <w:szCs w:val="24"/>
          </w:rPr>
          <w:fldChar w:fldCharType="end"/>
        </w:r>
        <w:r w:rsidR="006943E0" w:rsidRPr="004C3A30">
          <w:rPr>
            <w:rFonts w:ascii="Arial" w:eastAsiaTheme="majorEastAsia" w:hAnsi="Arial" w:cs="Arial"/>
            <w:bCs/>
            <w:sz w:val="24"/>
            <w:szCs w:val="24"/>
          </w:rPr>
        </w:r>
        <w:r w:rsidR="006943E0" w:rsidRPr="004C3A30">
          <w:rPr>
            <w:rFonts w:ascii="Arial" w:eastAsiaTheme="majorEastAsia" w:hAnsi="Arial" w:cs="Arial"/>
            <w:bCs/>
            <w:sz w:val="24"/>
            <w:szCs w:val="24"/>
          </w:rPr>
          <w:fldChar w:fldCharType="separate"/>
        </w:r>
        <w:r w:rsidR="006943E0" w:rsidRPr="004C3A30">
          <w:rPr>
            <w:rFonts w:ascii="Arial" w:eastAsiaTheme="majorEastAsia" w:hAnsi="Arial" w:cs="Arial"/>
            <w:bCs/>
            <w:noProof/>
            <w:sz w:val="24"/>
            <w:szCs w:val="24"/>
            <w:vertAlign w:val="superscript"/>
          </w:rPr>
          <w:t>1-3</w:t>
        </w:r>
        <w:r w:rsidR="006943E0" w:rsidRPr="004C3A30">
          <w:rPr>
            <w:rFonts w:ascii="Arial" w:eastAsiaTheme="majorEastAsia" w:hAnsi="Arial" w:cs="Arial"/>
            <w:bCs/>
            <w:sz w:val="24"/>
            <w:szCs w:val="24"/>
          </w:rPr>
          <w:fldChar w:fldCharType="end"/>
        </w:r>
      </w:hyperlink>
      <w:r w:rsidR="00392D58" w:rsidRPr="004C3A30">
        <w:rPr>
          <w:rFonts w:ascii="Arial" w:eastAsiaTheme="majorEastAsia" w:hAnsi="Arial" w:cs="Arial"/>
          <w:bCs/>
          <w:sz w:val="24"/>
          <w:szCs w:val="24"/>
        </w:rPr>
        <w:t xml:space="preserve"> </w:t>
      </w:r>
      <w:r w:rsidR="0091017B" w:rsidRPr="004C3A30">
        <w:rPr>
          <w:rFonts w:ascii="Arial" w:eastAsiaTheme="majorEastAsia" w:hAnsi="Arial" w:cs="Arial"/>
          <w:bCs/>
          <w:sz w:val="24"/>
          <w:szCs w:val="24"/>
        </w:rPr>
        <w:t xml:space="preserve"> These </w:t>
      </w:r>
      <w:r w:rsidR="00D41D41" w:rsidRPr="004C3A30">
        <w:rPr>
          <w:rFonts w:ascii="Arial" w:eastAsiaTheme="majorEastAsia" w:hAnsi="Arial" w:cs="Arial"/>
          <w:bCs/>
          <w:sz w:val="24"/>
          <w:szCs w:val="24"/>
        </w:rPr>
        <w:t xml:space="preserve">reviews </w:t>
      </w:r>
      <w:r w:rsidR="0091017B" w:rsidRPr="004C3A30">
        <w:rPr>
          <w:rFonts w:ascii="Arial" w:eastAsiaTheme="majorEastAsia" w:hAnsi="Arial" w:cs="Arial"/>
          <w:bCs/>
          <w:sz w:val="24"/>
          <w:szCs w:val="24"/>
        </w:rPr>
        <w:t xml:space="preserve">show that the </w:t>
      </w:r>
      <w:r w:rsidR="00D41D41" w:rsidRPr="004C3A30">
        <w:rPr>
          <w:rFonts w:ascii="Arial" w:eastAsiaTheme="majorEastAsia" w:hAnsi="Arial" w:cs="Arial"/>
          <w:bCs/>
          <w:sz w:val="24"/>
          <w:szCs w:val="24"/>
        </w:rPr>
        <w:t xml:space="preserve">evidence regarding its effectiveness is </w:t>
      </w:r>
      <w:r w:rsidR="000B6808" w:rsidRPr="004C3A30">
        <w:rPr>
          <w:rFonts w:ascii="Arial" w:eastAsiaTheme="majorEastAsia" w:hAnsi="Arial" w:cs="Arial"/>
          <w:bCs/>
          <w:sz w:val="24"/>
          <w:szCs w:val="24"/>
        </w:rPr>
        <w:t>inconclusive and</w:t>
      </w:r>
      <w:r w:rsidR="00E870A1" w:rsidRPr="004C3A30">
        <w:rPr>
          <w:rFonts w:ascii="Arial" w:eastAsiaTheme="majorEastAsia" w:hAnsi="Arial" w:cs="Arial"/>
          <w:bCs/>
          <w:sz w:val="24"/>
          <w:szCs w:val="24"/>
        </w:rPr>
        <w:t xml:space="preserve"> of limited</w:t>
      </w:r>
      <w:r w:rsidR="00D41D41" w:rsidRPr="004C3A30">
        <w:rPr>
          <w:rFonts w:ascii="Arial" w:eastAsiaTheme="majorEastAsia" w:hAnsi="Arial" w:cs="Arial"/>
          <w:bCs/>
          <w:sz w:val="24"/>
          <w:szCs w:val="24"/>
        </w:rPr>
        <w:t xml:space="preserve"> use in informing policy</w:t>
      </w:r>
      <w:r w:rsidR="000B6808" w:rsidRPr="004C3A30">
        <w:rPr>
          <w:rFonts w:ascii="Arial" w:eastAsiaTheme="majorEastAsia" w:hAnsi="Arial" w:cs="Arial"/>
          <w:bCs/>
          <w:sz w:val="24"/>
          <w:szCs w:val="24"/>
        </w:rPr>
        <w:t xml:space="preserve"> due to </w:t>
      </w:r>
      <w:r w:rsidR="0091017B" w:rsidRPr="004C3A30">
        <w:rPr>
          <w:rFonts w:ascii="Arial" w:eastAsiaTheme="majorEastAsia" w:hAnsi="Arial" w:cs="Arial"/>
          <w:bCs/>
          <w:sz w:val="24"/>
          <w:szCs w:val="24"/>
        </w:rPr>
        <w:t xml:space="preserve">the large variation </w:t>
      </w:r>
      <w:r w:rsidR="000B6808" w:rsidRPr="004C3A30">
        <w:rPr>
          <w:rFonts w:ascii="Arial" w:eastAsiaTheme="majorEastAsia" w:hAnsi="Arial" w:cs="Arial"/>
          <w:bCs/>
          <w:sz w:val="24"/>
          <w:szCs w:val="24"/>
        </w:rPr>
        <w:t>in results</w:t>
      </w:r>
      <w:r w:rsidR="0091017B" w:rsidRPr="004C3A30">
        <w:rPr>
          <w:rFonts w:ascii="Arial" w:eastAsiaTheme="majorEastAsia" w:hAnsi="Arial" w:cs="Arial"/>
          <w:bCs/>
          <w:sz w:val="24"/>
          <w:szCs w:val="24"/>
        </w:rPr>
        <w:t xml:space="preserve"> of the evaluations</w:t>
      </w:r>
      <w:r w:rsidR="00081C15" w:rsidRPr="004C3A30">
        <w:rPr>
          <w:rFonts w:ascii="Arial" w:eastAsiaTheme="majorEastAsia" w:hAnsi="Arial" w:cs="Arial"/>
          <w:bCs/>
          <w:sz w:val="24"/>
          <w:szCs w:val="24"/>
        </w:rPr>
        <w:t>.</w:t>
      </w:r>
      <w:r w:rsidR="00392D58" w:rsidRPr="004C3A30">
        <w:rPr>
          <w:rFonts w:ascii="Arial" w:eastAsiaTheme="majorEastAsia" w:hAnsi="Arial" w:cs="Arial"/>
          <w:bCs/>
          <w:sz w:val="24"/>
          <w:szCs w:val="24"/>
        </w:rPr>
        <w:fldChar w:fldCharType="begin"/>
      </w:r>
      <w:r w:rsidR="0098259F" w:rsidRPr="004C3A30">
        <w:rPr>
          <w:rFonts w:ascii="Arial" w:eastAsiaTheme="majorEastAsia" w:hAnsi="Arial" w:cs="Arial"/>
          <w:bCs/>
          <w:sz w:val="24"/>
          <w:szCs w:val="24"/>
        </w:rPr>
        <w:instrText xml:space="preserve"> ADDIN EN.CITE &lt;EndNote&gt;&lt;Cite&gt;&lt;Author&gt;Allen&lt;/Author&gt;&lt;Year&gt;2014&lt;/Year&gt;&lt;RecNum&gt;645&lt;/RecNum&gt;&lt;DisplayText&gt;&lt;style face="superscript"&gt;4,5&lt;/style&gt;&lt;/DisplayText&gt;&lt;record&gt;&lt;rec-number&gt;645&lt;/rec-number&gt;&lt;foreign-keys&gt;&lt;key app="EN" db-id="etpf09vzjwzewbep99wpterqrsav2v92pds9" timestamp="1435913478"&gt;645&lt;/key&gt;&lt;/foreign-keys&gt;&lt;ref-type name="Journal Article"&gt;17&lt;/ref-type&gt;&lt;contributors&gt;&lt;authors&gt;&lt;author&gt;Allen, T.&lt;/author&gt;&lt;author&gt;Mason, T.&lt;/author&gt;&lt;author&gt;Whittaker, W.&lt;/author&gt;&lt;/authors&gt;&lt;/contributors&gt;&lt;titles&gt;&lt;title&gt;Impacts of pay for performance on the quality of primary care&lt;/title&gt;&lt;secondary-title&gt;Risk Management and Healthcare Policy&lt;/secondary-title&gt;&lt;/titles&gt;&lt;periodical&gt;&lt;full-title&gt;Risk Management and Healthcare Policy&lt;/full-title&gt;&lt;/periodical&gt;&lt;pages&gt;113-120&lt;/pages&gt;&lt;volume&gt;7&lt;/volume&gt;&lt;dates&gt;&lt;year&gt;2014&lt;/year&gt;&lt;/dates&gt;&lt;publisher&gt;Dove Medical Press&lt;/publisher&gt;&lt;isbn&gt;1179-1594&lt;/isbn&gt;&lt;accession-num&gt;PMC4086847&lt;/accession-num&gt;&lt;urls&gt;&lt;related-urls&gt;&lt;url&gt;http://www.ncbi.nlm.nih.gov/pmc/articles/PMC4086847/&lt;/url&gt;&lt;/related-urls&gt;&lt;/urls&gt;&lt;electronic-resource-num&gt;10.2147/rmhp.s46423&lt;/electronic-resource-num&gt;&lt;remote-database-name&gt;Pmc&lt;/remote-database-name&gt;&lt;/record&gt;&lt;/Cite&gt;&lt;Cite&gt;&lt;Author&gt;Scheffler&lt;/Author&gt;&lt;Year&gt;2010&lt;/Year&gt;&lt;RecNum&gt;646&lt;/RecNum&gt;&lt;record&gt;&lt;rec-number&gt;646&lt;/rec-number&gt;&lt;foreign-keys&gt;&lt;key app="EN" db-id="etpf09vzjwzewbep99wpterqrsav2v92pds9" timestamp="1435913687"&gt;646&lt;/key&gt;&lt;/foreign-keys&gt;&lt;ref-type name="Report"&gt;27&lt;/ref-type&gt;&lt;contributors&gt;&lt;authors&gt;&lt;author&gt;Richard M. Scheffler&lt;/author&gt;&lt;/authors&gt;&lt;/contributors&gt;&lt;titles&gt;&lt;title&gt;Pay For Performance (P4P) Programs in Health Services:What is the Evidence?&lt;/title&gt;&lt;secondary-title&gt;Health Systems Financing&lt;/secondary-title&gt;&lt;/titles&gt;&lt;dates&gt;&lt;year&gt;2010&lt;/year&gt;&lt;/dates&gt;&lt;pub-location&gt;http://www.who.int/healthsystems/topics/financing/healthreport/P4PWHR2010ShefflerFINAL.pdf&lt;/pub-location&gt;&lt;publisher&gt;World Health Organisation&lt;/publisher&gt;&lt;urls&gt;&lt;/urls&gt;&lt;/record&gt;&lt;/Cite&gt;&lt;/EndNote&gt;</w:instrText>
      </w:r>
      <w:r w:rsidR="00392D58" w:rsidRPr="004C3A30">
        <w:rPr>
          <w:rFonts w:ascii="Arial" w:eastAsiaTheme="majorEastAsia" w:hAnsi="Arial" w:cs="Arial"/>
          <w:bCs/>
          <w:sz w:val="24"/>
          <w:szCs w:val="24"/>
        </w:rPr>
        <w:fldChar w:fldCharType="separate"/>
      </w:r>
      <w:hyperlink w:anchor="_ENREF_4" w:tooltip="Allen, 2014 #645" w:history="1">
        <w:r w:rsidR="006943E0" w:rsidRPr="004C3A30">
          <w:rPr>
            <w:rFonts w:ascii="Arial" w:eastAsiaTheme="majorEastAsia" w:hAnsi="Arial" w:cs="Arial"/>
            <w:bCs/>
            <w:noProof/>
            <w:sz w:val="24"/>
            <w:szCs w:val="24"/>
            <w:vertAlign w:val="superscript"/>
          </w:rPr>
          <w:t>4</w:t>
        </w:r>
      </w:hyperlink>
      <w:r w:rsidR="0098259F" w:rsidRPr="004C3A30">
        <w:rPr>
          <w:rFonts w:ascii="Arial" w:eastAsiaTheme="majorEastAsia" w:hAnsi="Arial" w:cs="Arial"/>
          <w:bCs/>
          <w:noProof/>
          <w:sz w:val="24"/>
          <w:szCs w:val="24"/>
          <w:vertAlign w:val="superscript"/>
        </w:rPr>
        <w:t>,</w:t>
      </w:r>
      <w:hyperlink w:anchor="_ENREF_5" w:tooltip="Scheffler, 2010 #646" w:history="1">
        <w:r w:rsidR="006943E0" w:rsidRPr="004C3A30">
          <w:rPr>
            <w:rFonts w:ascii="Arial" w:eastAsiaTheme="majorEastAsia" w:hAnsi="Arial" w:cs="Arial"/>
            <w:bCs/>
            <w:noProof/>
            <w:sz w:val="24"/>
            <w:szCs w:val="24"/>
            <w:vertAlign w:val="superscript"/>
          </w:rPr>
          <w:t>5</w:t>
        </w:r>
      </w:hyperlink>
      <w:r w:rsidR="00392D58" w:rsidRPr="004C3A30">
        <w:rPr>
          <w:rFonts w:ascii="Arial" w:eastAsiaTheme="majorEastAsia" w:hAnsi="Arial" w:cs="Arial"/>
          <w:bCs/>
          <w:sz w:val="24"/>
          <w:szCs w:val="24"/>
        </w:rPr>
        <w:fldChar w:fldCharType="end"/>
      </w:r>
      <w:r w:rsidR="00392D58" w:rsidRPr="004C3A30">
        <w:rPr>
          <w:rFonts w:ascii="Arial" w:eastAsiaTheme="majorEastAsia" w:hAnsi="Arial" w:cs="Arial"/>
          <w:bCs/>
          <w:sz w:val="24"/>
          <w:szCs w:val="24"/>
        </w:rPr>
        <w:t xml:space="preserve"> </w:t>
      </w:r>
      <w:hyperlink w:anchor="_ENREF_6" w:tooltip="Kontopantelis, 2015 #648" w:history="1"/>
      <w:r w:rsidR="007609B6" w:rsidRPr="004C3A30">
        <w:rPr>
          <w:rFonts w:ascii="Arial" w:eastAsiaTheme="majorEastAsia" w:hAnsi="Arial" w:cs="Arial"/>
          <w:bCs/>
          <w:sz w:val="24"/>
          <w:szCs w:val="24"/>
        </w:rPr>
        <w:t xml:space="preserve">Heterogeneous results observed across P4P schemes </w:t>
      </w:r>
      <w:r w:rsidR="007609B6" w:rsidRPr="004C3A30">
        <w:rPr>
          <w:rFonts w:ascii="Arial" w:eastAsia="Calibri" w:hAnsi="Arial" w:cs="Arial"/>
          <w:sz w:val="24"/>
          <w:szCs w:val="24"/>
        </w:rPr>
        <w:t>might be explained by variation in design features, contexts, implementation factors, and evaluation design between the schemes</w:t>
      </w:r>
      <w:r w:rsidR="00081C15" w:rsidRPr="004C3A30">
        <w:rPr>
          <w:rFonts w:ascii="Arial" w:eastAsia="Calibri" w:hAnsi="Arial" w:cs="Arial"/>
          <w:sz w:val="24"/>
          <w:szCs w:val="24"/>
        </w:rPr>
        <w:t>.</w:t>
      </w:r>
      <w:r w:rsidR="007609B6" w:rsidRPr="004C3A30">
        <w:rPr>
          <w:rFonts w:ascii="Arial" w:eastAsia="Calibri" w:hAnsi="Arial" w:cs="Arial"/>
          <w:sz w:val="24"/>
          <w:szCs w:val="24"/>
        </w:rPr>
        <w:fldChar w:fldCharType="begin">
          <w:fldData xml:space="preserve">PEVuZE5vdGU+PENpdGU+PEF1dGhvcj5WYW4gSGVyY2s8L0F1dGhvcj48WWVhcj4yMDEwPC9ZZWFy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</w:fldData>
        </w:fldChar>
      </w:r>
      <w:r w:rsidR="009C41F0" w:rsidRPr="004C3A30">
        <w:rPr>
          <w:rFonts w:ascii="Arial" w:eastAsia="Calibri" w:hAnsi="Arial" w:cs="Arial"/>
          <w:sz w:val="24"/>
          <w:szCs w:val="24"/>
        </w:rPr>
        <w:instrText xml:space="preserve"> ADDIN EN.CITE </w:instrText>
      </w:r>
      <w:r w:rsidR="009C41F0" w:rsidRPr="004C3A30">
        <w:rPr>
          <w:rFonts w:ascii="Arial" w:eastAsia="Calibri" w:hAnsi="Arial" w:cs="Arial"/>
          <w:sz w:val="24"/>
          <w:szCs w:val="24"/>
        </w:rPr>
        <w:fldChar w:fldCharType="begin">
          <w:fldData xml:space="preserve">PEVuZE5vdGU+PENpdGU+PEF1dGhvcj5WYW4gSGVyY2s8L0F1dGhvcj48WWVhcj4yMDEwPC9ZZWFy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</w:fldData>
        </w:fldChar>
      </w:r>
      <w:r w:rsidR="009C41F0" w:rsidRPr="004C3A30">
        <w:rPr>
          <w:rFonts w:ascii="Arial" w:eastAsia="Calibri" w:hAnsi="Arial" w:cs="Arial"/>
          <w:sz w:val="24"/>
          <w:szCs w:val="24"/>
        </w:rPr>
        <w:instrText xml:space="preserve"> ADDIN EN.CITE.DATA </w:instrText>
      </w:r>
      <w:r w:rsidR="009C41F0" w:rsidRPr="004C3A30">
        <w:rPr>
          <w:rFonts w:ascii="Arial" w:eastAsia="Calibri" w:hAnsi="Arial" w:cs="Arial"/>
          <w:sz w:val="24"/>
          <w:szCs w:val="24"/>
        </w:rPr>
      </w:r>
      <w:r w:rsidR="009C41F0" w:rsidRPr="004C3A30">
        <w:rPr>
          <w:rFonts w:ascii="Arial" w:eastAsia="Calibri" w:hAnsi="Arial" w:cs="Arial"/>
          <w:sz w:val="24"/>
          <w:szCs w:val="24"/>
        </w:rPr>
        <w:fldChar w:fldCharType="end"/>
      </w:r>
      <w:r w:rsidR="007609B6" w:rsidRPr="004C3A30">
        <w:rPr>
          <w:rFonts w:ascii="Arial" w:eastAsia="Calibri" w:hAnsi="Arial" w:cs="Arial"/>
          <w:sz w:val="24"/>
          <w:szCs w:val="24"/>
        </w:rPr>
      </w:r>
      <w:r w:rsidR="007609B6" w:rsidRPr="004C3A30">
        <w:rPr>
          <w:rFonts w:ascii="Arial" w:eastAsia="Calibri" w:hAnsi="Arial" w:cs="Arial"/>
          <w:sz w:val="24"/>
          <w:szCs w:val="24"/>
        </w:rPr>
        <w:fldChar w:fldCharType="separate"/>
      </w:r>
      <w:hyperlink w:anchor="_ENREF_1" w:tooltip="Van Herck, 2010 #71" w:history="1">
        <w:r w:rsidR="006943E0" w:rsidRPr="004C3A30">
          <w:rPr>
            <w:rFonts w:ascii="Arial" w:eastAsia="Calibri" w:hAnsi="Arial" w:cs="Arial"/>
            <w:noProof/>
            <w:sz w:val="24"/>
            <w:szCs w:val="24"/>
            <w:vertAlign w:val="superscript"/>
          </w:rPr>
          <w:t>1</w:t>
        </w:r>
      </w:hyperlink>
      <w:r w:rsidR="009C41F0" w:rsidRPr="004C3A30">
        <w:rPr>
          <w:rFonts w:ascii="Arial" w:eastAsia="Calibri" w:hAnsi="Arial" w:cs="Arial"/>
          <w:noProof/>
          <w:sz w:val="24"/>
          <w:szCs w:val="24"/>
          <w:vertAlign w:val="superscript"/>
        </w:rPr>
        <w:t>,</w:t>
      </w:r>
      <w:hyperlink w:anchor="_ENREF_6" w:tooltip="Eijkenaar, 2012 #110" w:history="1">
        <w:r w:rsidR="006943E0" w:rsidRPr="004C3A30">
          <w:rPr>
            <w:rFonts w:ascii="Arial" w:eastAsia="Calibri" w:hAnsi="Arial" w:cs="Arial"/>
            <w:noProof/>
            <w:sz w:val="24"/>
            <w:szCs w:val="24"/>
            <w:vertAlign w:val="superscript"/>
          </w:rPr>
          <w:t>6</w:t>
        </w:r>
      </w:hyperlink>
      <w:r w:rsidR="007609B6" w:rsidRPr="004C3A30">
        <w:rPr>
          <w:rFonts w:ascii="Arial" w:eastAsia="Calibri" w:hAnsi="Arial" w:cs="Arial"/>
          <w:sz w:val="24"/>
          <w:szCs w:val="24"/>
        </w:rPr>
        <w:fldChar w:fldCharType="end"/>
      </w:r>
      <w:r w:rsidR="007609B6" w:rsidRPr="004C3A30">
        <w:rPr>
          <w:rFonts w:ascii="Arial" w:eastAsia="Calibri" w:hAnsi="Arial" w:cs="Arial"/>
          <w:sz w:val="24"/>
          <w:szCs w:val="24"/>
        </w:rPr>
        <w:t xml:space="preserve"> There are</w:t>
      </w:r>
      <w:r w:rsidR="00EC7546" w:rsidRPr="004C3A30">
        <w:rPr>
          <w:rFonts w:ascii="Arial" w:eastAsia="Calibri" w:hAnsi="Arial" w:cs="Arial"/>
          <w:sz w:val="24"/>
          <w:szCs w:val="24"/>
        </w:rPr>
        <w:t>,</w:t>
      </w:r>
      <w:r w:rsidR="007609B6" w:rsidRPr="004C3A30">
        <w:rPr>
          <w:rFonts w:ascii="Arial" w:eastAsia="Calibri" w:hAnsi="Arial" w:cs="Arial"/>
          <w:sz w:val="24"/>
          <w:szCs w:val="24"/>
        </w:rPr>
        <w:t xml:space="preserve"> however</w:t>
      </w:r>
      <w:r w:rsidR="00EC7546" w:rsidRPr="004C3A30">
        <w:rPr>
          <w:rFonts w:ascii="Arial" w:eastAsia="Calibri" w:hAnsi="Arial" w:cs="Arial"/>
          <w:sz w:val="24"/>
          <w:szCs w:val="24"/>
        </w:rPr>
        <w:t>,</w:t>
      </w:r>
      <w:r w:rsidR="007609B6" w:rsidRPr="004C3A30">
        <w:rPr>
          <w:rFonts w:ascii="Arial" w:eastAsia="Calibri" w:hAnsi="Arial" w:cs="Arial"/>
          <w:sz w:val="24"/>
          <w:szCs w:val="24"/>
        </w:rPr>
        <w:t xml:space="preserve"> no studies that explore heterogeneity in a structured quantitative</w:t>
      </w:r>
      <w:r w:rsidRPr="004C3A30">
        <w:rPr>
          <w:rFonts w:ascii="Arial" w:eastAsia="Calibri" w:hAnsi="Arial" w:cs="Arial"/>
          <w:sz w:val="24"/>
          <w:szCs w:val="24"/>
        </w:rPr>
        <w:t xml:space="preserve"> </w:t>
      </w:r>
      <w:r w:rsidR="007609B6" w:rsidRPr="004C3A30">
        <w:rPr>
          <w:rFonts w:ascii="Arial" w:eastAsia="Calibri" w:hAnsi="Arial" w:cs="Arial"/>
          <w:sz w:val="24"/>
          <w:szCs w:val="24"/>
        </w:rPr>
        <w:t>way.</w:t>
      </w:r>
    </w:p>
    <w:p w14:paraId="559FB0E8" w14:textId="3D1CADBC" w:rsidR="004447B9" w:rsidRPr="004C3A30" w:rsidRDefault="005108CC" w:rsidP="005F0A2B">
      <w:pPr>
        <w:keepNext/>
        <w:keepLines/>
        <w:numPr>
          <w:ilvl w:val="1"/>
          <w:numId w:val="0"/>
        </w:numPr>
        <w:spacing w:before="200" w:after="0" w:line="480" w:lineRule="auto"/>
        <w:outlineLvl w:val="1"/>
        <w:rPr>
          <w:rFonts w:ascii="Arial" w:eastAsia="Calibri" w:hAnsi="Arial" w:cs="Arial"/>
          <w:sz w:val="24"/>
          <w:szCs w:val="24"/>
        </w:rPr>
      </w:pPr>
      <w:r w:rsidRPr="004C3A30">
        <w:rPr>
          <w:rFonts w:ascii="Arial" w:eastAsiaTheme="majorEastAsia" w:hAnsi="Arial" w:cs="Arial"/>
          <w:bCs/>
          <w:sz w:val="24"/>
          <w:szCs w:val="24"/>
        </w:rPr>
        <w:t xml:space="preserve">Given </w:t>
      </w:r>
      <w:r w:rsidR="007609B6" w:rsidRPr="004C3A30">
        <w:rPr>
          <w:rFonts w:ascii="Arial" w:eastAsiaTheme="majorEastAsia" w:hAnsi="Arial" w:cs="Arial"/>
          <w:bCs/>
          <w:sz w:val="24"/>
          <w:szCs w:val="24"/>
        </w:rPr>
        <w:t xml:space="preserve">the increasing popularity of such schemes and their cost implications, </w:t>
      </w:r>
      <w:r w:rsidR="000B6808" w:rsidRPr="004C3A30">
        <w:rPr>
          <w:rFonts w:ascii="Arial" w:eastAsiaTheme="majorEastAsia" w:hAnsi="Arial" w:cs="Arial"/>
          <w:bCs/>
          <w:sz w:val="24"/>
          <w:szCs w:val="24"/>
        </w:rPr>
        <w:t>it</w:t>
      </w:r>
      <w:r w:rsidRPr="004C3A30">
        <w:rPr>
          <w:rFonts w:ascii="Arial" w:eastAsiaTheme="majorEastAsia" w:hAnsi="Arial" w:cs="Arial"/>
          <w:bCs/>
          <w:sz w:val="24"/>
          <w:szCs w:val="24"/>
        </w:rPr>
        <w:t xml:space="preserve"> is important to</w:t>
      </w:r>
      <w:r w:rsidR="000B6808" w:rsidRPr="004C3A30">
        <w:rPr>
          <w:rFonts w:ascii="Arial" w:eastAsiaTheme="majorEastAsia" w:hAnsi="Arial" w:cs="Arial"/>
          <w:bCs/>
          <w:sz w:val="24"/>
          <w:szCs w:val="24"/>
        </w:rPr>
        <w:t xml:space="preserve"> </w:t>
      </w:r>
      <w:r w:rsidR="007609B6" w:rsidRPr="004C3A30">
        <w:rPr>
          <w:rFonts w:ascii="Arial" w:eastAsiaTheme="majorEastAsia" w:hAnsi="Arial" w:cs="Arial"/>
          <w:bCs/>
          <w:sz w:val="24"/>
          <w:szCs w:val="24"/>
        </w:rPr>
        <w:t xml:space="preserve">analyse the results of these evaluations in more detail in order to explore the extent to </w:t>
      </w:r>
      <w:r w:rsidR="00B07BF3" w:rsidRPr="004C3A30">
        <w:rPr>
          <w:rFonts w:ascii="Arial" w:eastAsiaTheme="majorEastAsia" w:hAnsi="Arial" w:cs="Arial"/>
          <w:bCs/>
          <w:sz w:val="24"/>
          <w:szCs w:val="24"/>
        </w:rPr>
        <w:t>which</w:t>
      </w:r>
      <w:r w:rsidR="007609B6" w:rsidRPr="004C3A30">
        <w:rPr>
          <w:rFonts w:ascii="Arial" w:eastAsiaTheme="majorEastAsia" w:hAnsi="Arial" w:cs="Arial"/>
          <w:bCs/>
          <w:sz w:val="24"/>
          <w:szCs w:val="24"/>
        </w:rPr>
        <w:t xml:space="preserve"> patterns exist which may have policy and practice significance.</w:t>
      </w:r>
      <w:r w:rsidR="000B6808" w:rsidRPr="004C3A30">
        <w:rPr>
          <w:rFonts w:ascii="Arial" w:eastAsiaTheme="majorEastAsia" w:hAnsi="Arial" w:cs="Arial"/>
          <w:bCs/>
          <w:sz w:val="24"/>
          <w:szCs w:val="24"/>
        </w:rPr>
        <w:t xml:space="preserve"> </w:t>
      </w:r>
      <w:r w:rsidRPr="004C3A30">
        <w:rPr>
          <w:rFonts w:ascii="Arial" w:eastAsiaTheme="majorEastAsia" w:hAnsi="Arial" w:cs="Arial"/>
          <w:bCs/>
          <w:sz w:val="24"/>
          <w:szCs w:val="24"/>
        </w:rPr>
        <w:t xml:space="preserve"> </w:t>
      </w:r>
      <w:bookmarkStart w:id="2" w:name="_Toc419976495"/>
      <w:r w:rsidR="0003461E" w:rsidRPr="004C3A30">
        <w:rPr>
          <w:rFonts w:ascii="Arial" w:eastAsia="Calibri" w:hAnsi="Arial" w:cs="Arial"/>
          <w:sz w:val="24"/>
          <w:szCs w:val="24"/>
        </w:rPr>
        <w:t xml:space="preserve">This </w:t>
      </w:r>
      <w:r w:rsidR="007609B6" w:rsidRPr="004C3A30">
        <w:rPr>
          <w:rFonts w:ascii="Arial" w:eastAsia="Calibri" w:hAnsi="Arial" w:cs="Arial"/>
          <w:sz w:val="24"/>
          <w:szCs w:val="24"/>
        </w:rPr>
        <w:t>paper</w:t>
      </w:r>
      <w:bookmarkEnd w:id="2"/>
      <w:r w:rsidR="0003461E" w:rsidRPr="004C3A30">
        <w:rPr>
          <w:rFonts w:ascii="Arial" w:eastAsia="Calibri" w:hAnsi="Arial" w:cs="Arial"/>
          <w:sz w:val="24"/>
          <w:szCs w:val="24"/>
        </w:rPr>
        <w:t xml:space="preserve"> </w:t>
      </w:r>
      <w:r w:rsidR="00875647" w:rsidRPr="004C3A30">
        <w:rPr>
          <w:rFonts w:ascii="Arial" w:eastAsia="Calibri" w:hAnsi="Arial" w:cs="Arial"/>
          <w:sz w:val="24"/>
          <w:szCs w:val="24"/>
        </w:rPr>
        <w:t>systematically explore</w:t>
      </w:r>
      <w:r w:rsidR="007609B6" w:rsidRPr="004C3A30">
        <w:rPr>
          <w:rFonts w:ascii="Arial" w:eastAsia="Calibri" w:hAnsi="Arial" w:cs="Arial"/>
          <w:sz w:val="24"/>
          <w:szCs w:val="24"/>
        </w:rPr>
        <w:t>s</w:t>
      </w:r>
      <w:r w:rsidR="00875647" w:rsidRPr="004C3A30">
        <w:rPr>
          <w:rFonts w:ascii="Arial" w:eastAsia="Calibri" w:hAnsi="Arial" w:cs="Arial"/>
          <w:sz w:val="24"/>
          <w:szCs w:val="24"/>
        </w:rPr>
        <w:t xml:space="preserve"> </w:t>
      </w:r>
      <w:r w:rsidR="00EC7546" w:rsidRPr="004C3A30">
        <w:rPr>
          <w:rFonts w:ascii="Arial" w:eastAsiaTheme="majorEastAsia" w:hAnsi="Arial" w:cs="Arial"/>
          <w:bCs/>
          <w:sz w:val="24"/>
          <w:szCs w:val="24"/>
        </w:rPr>
        <w:t>the extent and sources of heterogeneity in the results of evaluations of P4P schemes</w:t>
      </w:r>
      <w:r w:rsidR="00EC7546" w:rsidRPr="004C3A30">
        <w:rPr>
          <w:rFonts w:ascii="Arial" w:eastAsia="Calibri" w:hAnsi="Arial" w:cs="Arial"/>
          <w:sz w:val="24"/>
          <w:szCs w:val="24"/>
        </w:rPr>
        <w:t xml:space="preserve"> </w:t>
      </w:r>
      <w:r w:rsidR="007609B6" w:rsidRPr="004C3A30">
        <w:rPr>
          <w:rFonts w:ascii="Arial" w:eastAsia="Calibri" w:hAnsi="Arial" w:cs="Arial"/>
          <w:sz w:val="24"/>
          <w:szCs w:val="24"/>
        </w:rPr>
        <w:t>to</w:t>
      </w:r>
      <w:r w:rsidR="00663CBC" w:rsidRPr="004C3A30">
        <w:rPr>
          <w:rFonts w:ascii="Arial" w:eastAsia="Calibri" w:hAnsi="Arial" w:cs="Arial"/>
          <w:sz w:val="24"/>
          <w:szCs w:val="24"/>
        </w:rPr>
        <w:t xml:space="preserve"> identify </w:t>
      </w:r>
      <w:r w:rsidR="007609B6" w:rsidRPr="004C3A30">
        <w:rPr>
          <w:rFonts w:ascii="Arial" w:eastAsia="Calibri" w:hAnsi="Arial" w:cs="Arial"/>
          <w:sz w:val="24"/>
          <w:szCs w:val="24"/>
        </w:rPr>
        <w:t xml:space="preserve">features </w:t>
      </w:r>
      <w:r w:rsidR="00663CBC" w:rsidRPr="004C3A30">
        <w:rPr>
          <w:rFonts w:ascii="Arial" w:eastAsia="Calibri" w:hAnsi="Arial" w:cs="Arial"/>
          <w:sz w:val="24"/>
          <w:szCs w:val="24"/>
        </w:rPr>
        <w:t xml:space="preserve">associated with success </w:t>
      </w:r>
      <w:r w:rsidR="0064173C" w:rsidRPr="004C3A30">
        <w:rPr>
          <w:rFonts w:ascii="Arial" w:eastAsia="Calibri" w:hAnsi="Arial" w:cs="Arial"/>
          <w:sz w:val="24"/>
          <w:szCs w:val="24"/>
        </w:rPr>
        <w:t>in P4P schemes.</w:t>
      </w:r>
      <w:r w:rsidR="004447B9" w:rsidRPr="004C3A30">
        <w:rPr>
          <w:rFonts w:ascii="Arial" w:eastAsia="Calibri" w:hAnsi="Arial" w:cs="Arial"/>
          <w:sz w:val="24"/>
          <w:szCs w:val="24"/>
        </w:rPr>
        <w:t xml:space="preserve"> </w:t>
      </w:r>
    </w:p>
    <w:p w14:paraId="6A52A6EB" w14:textId="77777777" w:rsidR="00B7406F" w:rsidRPr="004C3A30" w:rsidRDefault="00B7406F" w:rsidP="005F0A2B">
      <w:pPr>
        <w:keepNext/>
        <w:keepLines/>
        <w:numPr>
          <w:ilvl w:val="1"/>
          <w:numId w:val="0"/>
        </w:numPr>
        <w:spacing w:before="200" w:after="0" w:line="480" w:lineRule="auto"/>
        <w:outlineLvl w:val="1"/>
        <w:rPr>
          <w:rFonts w:ascii="Arial" w:eastAsiaTheme="majorEastAsia" w:hAnsi="Arial" w:cs="Arial"/>
          <w:b/>
          <w:bCs/>
          <w:sz w:val="24"/>
          <w:szCs w:val="24"/>
        </w:rPr>
      </w:pPr>
      <w:bookmarkStart w:id="3" w:name="_Toc419976497"/>
    </w:p>
    <w:p w14:paraId="7FDA8220" w14:textId="77777777" w:rsidR="00875647" w:rsidRPr="004C3A30" w:rsidRDefault="00875647" w:rsidP="005F0A2B">
      <w:pPr>
        <w:keepNext/>
        <w:keepLines/>
        <w:numPr>
          <w:ilvl w:val="1"/>
          <w:numId w:val="0"/>
        </w:numPr>
        <w:spacing w:before="200" w:after="0" w:line="480" w:lineRule="auto"/>
        <w:outlineLvl w:val="1"/>
        <w:rPr>
          <w:rFonts w:ascii="Arial" w:eastAsiaTheme="majorEastAsia" w:hAnsi="Arial" w:cs="Arial"/>
          <w:b/>
          <w:bCs/>
          <w:sz w:val="24"/>
          <w:szCs w:val="24"/>
        </w:rPr>
      </w:pPr>
      <w:r w:rsidRPr="004C3A30">
        <w:rPr>
          <w:rFonts w:ascii="Arial" w:eastAsiaTheme="majorEastAsia" w:hAnsi="Arial" w:cs="Arial"/>
          <w:b/>
          <w:bCs/>
          <w:sz w:val="24"/>
          <w:szCs w:val="24"/>
        </w:rPr>
        <w:t>Methods</w:t>
      </w:r>
      <w:bookmarkEnd w:id="3"/>
    </w:p>
    <w:p w14:paraId="7CBEF005" w14:textId="319D3A5E" w:rsidR="00097EA8" w:rsidRPr="004C3A30" w:rsidRDefault="009F2A19" w:rsidP="009F2A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eastAsiaTheme="majorEastAsia" w:hAnsi="Arial" w:cs="Arial"/>
          <w:bCs/>
          <w:sz w:val="24"/>
          <w:szCs w:val="24"/>
        </w:rPr>
      </w:pPr>
      <w:r w:rsidRPr="004C3A30">
        <w:rPr>
          <w:rFonts w:ascii="Arial" w:eastAsiaTheme="majorEastAsia" w:hAnsi="Arial" w:cs="Arial"/>
          <w:bCs/>
          <w:sz w:val="24"/>
          <w:szCs w:val="24"/>
        </w:rPr>
        <w:t>We conducted a</w:t>
      </w:r>
      <w:r w:rsidR="003813B1" w:rsidRPr="004C3A30">
        <w:rPr>
          <w:rFonts w:ascii="Arial" w:eastAsiaTheme="majorEastAsia" w:hAnsi="Arial" w:cs="Arial"/>
          <w:bCs/>
          <w:sz w:val="24"/>
          <w:szCs w:val="24"/>
        </w:rPr>
        <w:t xml:space="preserve"> systematic review and </w:t>
      </w:r>
      <w:r w:rsidRPr="004C3A30">
        <w:rPr>
          <w:rFonts w:ascii="Arial" w:eastAsiaTheme="majorEastAsia" w:hAnsi="Arial" w:cs="Arial"/>
          <w:bCs/>
          <w:sz w:val="24"/>
          <w:szCs w:val="24"/>
        </w:rPr>
        <w:t xml:space="preserve">meta-analysis. </w:t>
      </w:r>
    </w:p>
    <w:p w14:paraId="440AED52" w14:textId="77777777" w:rsidR="00097EA8" w:rsidRPr="004C3A30" w:rsidRDefault="00097EA8" w:rsidP="009F2A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eastAsiaTheme="majorEastAsia" w:hAnsi="Arial" w:cs="Arial"/>
          <w:bCs/>
          <w:i/>
          <w:sz w:val="24"/>
          <w:szCs w:val="24"/>
        </w:rPr>
      </w:pPr>
      <w:r w:rsidRPr="004C3A30">
        <w:rPr>
          <w:rFonts w:ascii="Arial" w:eastAsiaTheme="majorEastAsia" w:hAnsi="Arial" w:cs="Arial"/>
          <w:bCs/>
          <w:i/>
          <w:sz w:val="24"/>
          <w:szCs w:val="24"/>
        </w:rPr>
        <w:t>Literature search</w:t>
      </w:r>
    </w:p>
    <w:p w14:paraId="723F4637" w14:textId="4D2F0DE0" w:rsidR="007445DD" w:rsidRPr="004C3A30" w:rsidRDefault="009F2A19" w:rsidP="007445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sz w:val="24"/>
          <w:szCs w:val="24"/>
          <w:lang w:val="en-US"/>
        </w:rPr>
      </w:pPr>
      <w:r w:rsidRPr="004C3A30">
        <w:rPr>
          <w:rFonts w:ascii="Arial" w:eastAsiaTheme="majorEastAsia" w:hAnsi="Arial" w:cs="Arial"/>
          <w:bCs/>
          <w:sz w:val="24"/>
          <w:szCs w:val="24"/>
        </w:rPr>
        <w:lastRenderedPageBreak/>
        <w:t xml:space="preserve">Evaluated </w:t>
      </w:r>
      <w:r w:rsidR="006E1C94" w:rsidRPr="004C3A30">
        <w:rPr>
          <w:rFonts w:ascii="Arial" w:eastAsiaTheme="majorEastAsia" w:hAnsi="Arial" w:cs="Arial"/>
          <w:bCs/>
          <w:sz w:val="24"/>
          <w:szCs w:val="24"/>
        </w:rPr>
        <w:t xml:space="preserve">P4P schemes were identified from published </w:t>
      </w:r>
      <w:r w:rsidRPr="004C3A30">
        <w:rPr>
          <w:rFonts w:ascii="Arial" w:eastAsia="Times New Roman" w:hAnsi="Arial" w:cs="Arial"/>
          <w:sz w:val="24"/>
          <w:szCs w:val="24"/>
        </w:rPr>
        <w:t xml:space="preserve">reviews </w:t>
      </w:r>
      <w:r w:rsidR="006E1C94" w:rsidRPr="004C3A30">
        <w:rPr>
          <w:rFonts w:ascii="Arial" w:eastAsia="Times New Roman" w:hAnsi="Arial" w:cs="Arial"/>
          <w:sz w:val="24"/>
          <w:szCs w:val="24"/>
        </w:rPr>
        <w:t>of evaluations</w:t>
      </w:r>
      <w:r w:rsidR="007445DD" w:rsidRPr="004C3A30">
        <w:rPr>
          <w:rFonts w:ascii="Arial" w:eastAsia="Times New Roman" w:hAnsi="Arial" w:cs="Arial"/>
          <w:sz w:val="24"/>
          <w:szCs w:val="24"/>
        </w:rPr>
        <w:t xml:space="preserve"> of</w:t>
      </w:r>
      <w:r w:rsidR="006E1C94" w:rsidRPr="004C3A30">
        <w:rPr>
          <w:rFonts w:ascii="Arial" w:eastAsia="Times New Roman" w:hAnsi="Arial" w:cs="Arial"/>
          <w:sz w:val="24"/>
          <w:szCs w:val="24"/>
        </w:rPr>
        <w:t xml:space="preserve"> the </w:t>
      </w:r>
      <w:r w:rsidRPr="004C3A30">
        <w:rPr>
          <w:rFonts w:ascii="Arial" w:eastAsia="Times New Roman" w:hAnsi="Arial" w:cs="Arial"/>
          <w:sz w:val="24"/>
          <w:szCs w:val="24"/>
        </w:rPr>
        <w:t xml:space="preserve">effectiveness of P4P. </w:t>
      </w:r>
      <w:r w:rsidR="004447B9" w:rsidRPr="004C3A30">
        <w:rPr>
          <w:rFonts w:ascii="Arial" w:eastAsia="MS Gothic" w:hAnsi="Arial" w:cs="Arial"/>
          <w:bCs/>
          <w:sz w:val="24"/>
          <w:szCs w:val="24"/>
        </w:rPr>
        <w:t xml:space="preserve">In addition, we updated one of the </w:t>
      </w:r>
      <w:r w:rsidR="003115EB" w:rsidRPr="004C3A30">
        <w:rPr>
          <w:rFonts w:ascii="Arial" w:eastAsia="MS Gothic" w:hAnsi="Arial" w:cs="Arial"/>
          <w:bCs/>
          <w:sz w:val="24"/>
          <w:szCs w:val="24"/>
        </w:rPr>
        <w:t xml:space="preserve">best </w:t>
      </w:r>
      <w:r w:rsidR="004447B9" w:rsidRPr="004C3A30">
        <w:rPr>
          <w:rFonts w:ascii="Arial" w:eastAsia="MS Gothic" w:hAnsi="Arial" w:cs="Arial"/>
          <w:bCs/>
          <w:sz w:val="24"/>
          <w:szCs w:val="24"/>
        </w:rPr>
        <w:t>systematic reviews</w:t>
      </w:r>
      <w:r w:rsidR="001F1913" w:rsidRPr="004C3A30">
        <w:rPr>
          <w:rFonts w:ascii="Arial" w:eastAsia="MS Gothic" w:hAnsi="Arial" w:cs="Arial"/>
          <w:bCs/>
          <w:sz w:val="24"/>
          <w:szCs w:val="24"/>
        </w:rPr>
        <w:t>,</w:t>
      </w:r>
      <w:hyperlink w:anchor="_ENREF_1" w:tooltip="Van Herck, 2010 #71" w:history="1">
        <w:r w:rsidR="006943E0" w:rsidRPr="004C3A30">
          <w:rPr>
            <w:rFonts w:ascii="Arial" w:eastAsia="MS Gothic" w:hAnsi="Arial" w:cs="Arial"/>
            <w:bCs/>
            <w:sz w:val="24"/>
            <w:szCs w:val="24"/>
          </w:rPr>
          <w:fldChar w:fldCharType="begin"/>
        </w:r>
        <w:r w:rsidR="006943E0" w:rsidRPr="004C3A30">
          <w:rPr>
            <w:rFonts w:ascii="Arial" w:eastAsia="MS Gothic" w:hAnsi="Arial" w:cs="Arial"/>
            <w:bCs/>
            <w:sz w:val="24"/>
            <w:szCs w:val="24"/>
          </w:rPr>
          <w:instrText xml:space="preserve"> ADDIN EN.CITE &lt;EndNote&gt;&lt;Cite&gt;&lt;Author&gt;Van Herck&lt;/Author&gt;&lt;Year&gt;2010&lt;/Year&gt;&lt;RecNum&gt;71&lt;/RecNum&gt;&lt;DisplayText&gt;&lt;style face="superscript"&gt;1&lt;/style&gt;&lt;/DisplayText&gt;&lt;record&gt;&lt;rec-number&gt;71&lt;/rec-number&gt;&lt;foreign-keys&gt;&lt;key app="EN" db-id="etpf09vzjwzewbep99wpterqrsav2v92pds9" timestamp="1386335135"&gt;71&lt;/key&gt;&lt;key app="ENWeb" db-id="TsZJVQrtqgYAAGxsmcI"&gt;67&lt;/key&gt;&lt;/foreign-keys&gt;&lt;ref-type name="Journal Article"&gt;17&lt;/ref-type&gt;&lt;contributors&gt;&lt;authors&gt;&lt;author&gt;Van Herck, Pieter&lt;/author&gt;&lt;author&gt;De Smedt, Delphine&lt;/author&gt;&lt;author&gt;Annemans, Lieven&lt;/author&gt;&lt;author&gt;Remmen, Roy&lt;/author&gt;&lt;author&gt;Rosenthal, MeredithB&lt;/author&gt;&lt;author&gt;Sermeus, Walter&lt;/author&gt;&lt;/authors&gt;&lt;/contributors&gt;&lt;titles&gt;&lt;title&gt;Systematic review: Effects, design choices, and context of pay-for-performance in health care&lt;/title&gt;&lt;secondary-title&gt;BMC Health Services Research&lt;/secondary-title&gt;&lt;alt-title&gt;BMC Health Serv Res&lt;/alt-title&gt;&lt;/titles&gt;&lt;periodical&gt;&lt;full-title&gt;BMC Health Services Research&lt;/full-title&gt;&lt;/periodical&gt;&lt;alt-periodical&gt;&lt;full-title&gt;BMC Health Serv Res&lt;/full-title&gt;&lt;/alt-periodical&gt;&lt;pages&gt;1-13&lt;/pages&gt;&lt;volume&gt;10&lt;/volume&gt;&lt;number&gt;1&lt;/number&gt;&lt;dates&gt;&lt;year&gt;2010&lt;/year&gt;&lt;pub-dates&gt;&lt;date&gt;2010/08/23&lt;/date&gt;&lt;/pub-dates&gt;&lt;/dates&gt;&lt;publisher&gt;BioMed Central&lt;/publisher&gt;&lt;urls&gt;&lt;related-urls&gt;&lt;url&gt;http://dx.doi.org/10.1186/1472-6963-10-247&lt;/url&gt;&lt;/related-urls&gt;&lt;/urls&gt;&lt;custom7&gt;247&lt;/custom7&gt;&lt;electronic-resource-num&gt;10.1186/1472-6963-10-247&lt;/electronic-resource-num&gt;&lt;language&gt;English&lt;/language&gt;&lt;/record&gt;&lt;/Cite&gt;&lt;/EndNote&gt;</w:instrText>
        </w:r>
        <w:r w:rsidR="006943E0" w:rsidRPr="004C3A30">
          <w:rPr>
            <w:rFonts w:ascii="Arial" w:eastAsia="MS Gothic" w:hAnsi="Arial" w:cs="Arial"/>
            <w:bCs/>
            <w:sz w:val="24"/>
            <w:szCs w:val="24"/>
          </w:rPr>
          <w:fldChar w:fldCharType="separate"/>
        </w:r>
        <w:r w:rsidR="006943E0" w:rsidRPr="004C3A30">
          <w:rPr>
            <w:rFonts w:ascii="Arial" w:eastAsia="MS Gothic" w:hAnsi="Arial" w:cs="Arial"/>
            <w:bCs/>
            <w:noProof/>
            <w:sz w:val="24"/>
            <w:szCs w:val="24"/>
            <w:vertAlign w:val="superscript"/>
          </w:rPr>
          <w:t>1</w:t>
        </w:r>
        <w:r w:rsidR="006943E0" w:rsidRPr="004C3A30">
          <w:rPr>
            <w:rFonts w:ascii="Arial" w:eastAsia="MS Gothic" w:hAnsi="Arial" w:cs="Arial"/>
            <w:bCs/>
            <w:sz w:val="24"/>
            <w:szCs w:val="24"/>
          </w:rPr>
          <w:fldChar w:fldCharType="end"/>
        </w:r>
      </w:hyperlink>
      <w:r w:rsidR="004447B9" w:rsidRPr="004C3A30">
        <w:rPr>
          <w:rFonts w:ascii="Arial" w:eastAsia="MS Gothic" w:hAnsi="Arial" w:cs="Arial"/>
          <w:bCs/>
          <w:sz w:val="24"/>
          <w:szCs w:val="24"/>
        </w:rPr>
        <w:t xml:space="preserve"> which scored 11/11 on</w:t>
      </w:r>
      <w:r w:rsidR="007445DD" w:rsidRPr="004C3A30">
        <w:rPr>
          <w:rFonts w:ascii="Arial" w:eastAsia="MS Gothic" w:hAnsi="Arial" w:cs="Arial"/>
          <w:bCs/>
          <w:sz w:val="24"/>
          <w:szCs w:val="24"/>
        </w:rPr>
        <w:t xml:space="preserve"> the AMSTAR checklist</w:t>
      </w:r>
      <w:r w:rsidR="00EC7546" w:rsidRPr="004C3A30">
        <w:rPr>
          <w:rFonts w:ascii="Arial" w:eastAsia="MS Gothic" w:hAnsi="Arial" w:cs="Arial"/>
          <w:bCs/>
          <w:sz w:val="24"/>
          <w:szCs w:val="24"/>
        </w:rPr>
        <w:t xml:space="preserve">, </w:t>
      </w:r>
      <w:r w:rsidR="00EC7546" w:rsidRPr="004C3A30">
        <w:rPr>
          <w:rFonts w:ascii="Arial" w:eastAsia="Calibri" w:hAnsi="Arial" w:cs="Arial"/>
          <w:sz w:val="24"/>
          <w:szCs w:val="24"/>
        </w:rPr>
        <w:t>conducting the search up until April 2016 (Supplementary files S1-S5)</w:t>
      </w:r>
      <w:r w:rsidR="00097EA8" w:rsidRPr="004C3A30">
        <w:rPr>
          <w:rFonts w:ascii="Arial" w:eastAsia="MS Gothic" w:hAnsi="Arial" w:cs="Arial"/>
          <w:bCs/>
          <w:sz w:val="24"/>
          <w:szCs w:val="24"/>
        </w:rPr>
        <w:t>.</w:t>
      </w:r>
      <w:hyperlink w:anchor="_ENREF_7" w:tooltip="Shea, 2007 #607" w:history="1">
        <w:r w:rsidR="006943E0" w:rsidRPr="004C3A30">
          <w:rPr>
            <w:rFonts w:ascii="Arial" w:eastAsia="MS Gothic" w:hAnsi="Arial" w:cs="Arial"/>
            <w:bCs/>
            <w:sz w:val="24"/>
            <w:szCs w:val="24"/>
          </w:rPr>
          <w:fldChar w:fldCharType="begin"/>
        </w:r>
        <w:r w:rsidR="006943E0" w:rsidRPr="004C3A30">
          <w:rPr>
            <w:rFonts w:ascii="Arial" w:eastAsia="MS Gothic" w:hAnsi="Arial" w:cs="Arial"/>
            <w:bCs/>
            <w:sz w:val="24"/>
            <w:szCs w:val="24"/>
          </w:rPr>
          <w:instrText xml:space="preserve"> ADDIN EN.CITE &lt;EndNote&gt;&lt;Cite&gt;&lt;Author&gt;Shea&lt;/Author&gt;&lt;Year&gt;2007&lt;/Year&gt;&lt;RecNum&gt;607&lt;/RecNum&gt;&lt;DisplayText&gt;&lt;style face="superscript"&gt;7&lt;/style&gt;&lt;/DisplayText&gt;&lt;record&gt;&lt;rec-number&gt;607&lt;/rec-number&gt;&lt;foreign-keys&gt;&lt;key app="EN" db-id="etpf09vzjwzewbep99wpterqrsav2v92pds9" timestamp="1418299251"&gt;607&lt;/key&gt;&lt;/foreign-keys&gt;&lt;ref-type name="Journal Article"&gt;17&lt;/ref-type&gt;&lt;contributors&gt;&lt;authors&gt;&lt;author&gt;Shea, Beverley&lt;/author&gt;&lt;author&gt;Grimshaw, Jeremy&lt;/author&gt;&lt;author&gt;Wells, George&lt;/author&gt;&lt;author&gt;Boers, Maarten&lt;/author&gt;&lt;author&gt;Andersson, Neil&lt;/author&gt;&lt;author&gt;Hamel, Candyce&lt;/author&gt;&lt;author&gt;Porter, Ashley&lt;/author&gt;&lt;author&gt;Tugwell, Peter&lt;/author&gt;&lt;author&gt;Moher, David&lt;/author&gt;&lt;author&gt;Bouter, Lex&lt;/author&gt;&lt;/authors&gt;&lt;/contributors&gt;&lt;titles&gt;&lt;title&gt;Development of AMSTAR: a measurement tool to assess the methodological quality of systematic reviews&lt;/title&gt;&lt;secondary-title&gt;BMC Medical Research Methodology&lt;/secondary-title&gt;&lt;/titles&gt;&lt;periodical&gt;&lt;full-title&gt;BMC Medical Research Methodology&lt;/full-title&gt;&lt;/periodical&gt;&lt;pages&gt;10&lt;/pages&gt;&lt;volume&gt;7&lt;/volume&gt;&lt;number&gt;1&lt;/number&gt;&lt;dates&gt;&lt;year&gt;2007&lt;/year&gt;&lt;/dates&gt;&lt;isbn&gt;1471-2288&lt;/isbn&gt;&lt;accession-num&gt;doi:10.1186/1471-2288-7-10&lt;/accession-num&gt;&lt;urls&gt;&lt;related-urls&gt;&lt;url&gt;http://www.biomedcentral.com/1471-2288/7/10&lt;/url&gt;&lt;/related-urls&gt;&lt;/urls&gt;&lt;/record&gt;&lt;/Cite&gt;&lt;/EndNote&gt;</w:instrText>
        </w:r>
        <w:r w:rsidR="006943E0" w:rsidRPr="004C3A30">
          <w:rPr>
            <w:rFonts w:ascii="Arial" w:eastAsia="MS Gothic" w:hAnsi="Arial" w:cs="Arial"/>
            <w:bCs/>
            <w:sz w:val="24"/>
            <w:szCs w:val="24"/>
          </w:rPr>
          <w:fldChar w:fldCharType="separate"/>
        </w:r>
        <w:r w:rsidR="006943E0" w:rsidRPr="004C3A30">
          <w:rPr>
            <w:rFonts w:ascii="Arial" w:eastAsia="MS Gothic" w:hAnsi="Arial" w:cs="Arial"/>
            <w:bCs/>
            <w:noProof/>
            <w:sz w:val="24"/>
            <w:szCs w:val="24"/>
            <w:vertAlign w:val="superscript"/>
          </w:rPr>
          <w:t>7</w:t>
        </w:r>
        <w:r w:rsidR="006943E0" w:rsidRPr="004C3A30">
          <w:rPr>
            <w:rFonts w:ascii="Arial" w:eastAsia="MS Gothic" w:hAnsi="Arial" w:cs="Arial"/>
            <w:bCs/>
            <w:sz w:val="24"/>
            <w:szCs w:val="24"/>
          </w:rPr>
          <w:fldChar w:fldCharType="end"/>
        </w:r>
      </w:hyperlink>
      <w:r w:rsidR="007445DD" w:rsidRPr="004C3A30">
        <w:rPr>
          <w:rFonts w:ascii="Arial" w:eastAsia="MS Gothic" w:hAnsi="Arial" w:cs="Arial"/>
          <w:bCs/>
          <w:sz w:val="24"/>
          <w:szCs w:val="24"/>
        </w:rPr>
        <w:t xml:space="preserve">  </w:t>
      </w:r>
      <w:r w:rsidR="00CC6F77" w:rsidRPr="004C3A30">
        <w:rPr>
          <w:rFonts w:ascii="Arial" w:hAnsi="Arial" w:cs="Arial"/>
          <w:sz w:val="24"/>
          <w:szCs w:val="24"/>
          <w:lang w:val="en-US"/>
        </w:rPr>
        <w:t xml:space="preserve">Electronic database searches for systematic reviews were conducted in </w:t>
      </w:r>
      <w:r w:rsidR="007D77E5" w:rsidRPr="004C3A30">
        <w:rPr>
          <w:rFonts w:ascii="Arial" w:hAnsi="Arial" w:cs="Arial"/>
          <w:sz w:val="24"/>
          <w:szCs w:val="24"/>
        </w:rPr>
        <w:t xml:space="preserve">Database of Abstracts and Reviews of Effect (DARE), National Health Service Economic Evaluation Database (NHS EED), Health Technology Assessment (HTA)], </w:t>
      </w:r>
      <w:r w:rsidR="002D1D44" w:rsidRPr="004C3A30">
        <w:rPr>
          <w:rFonts w:ascii="Arial" w:hAnsi="Arial" w:cs="Arial"/>
          <w:sz w:val="24"/>
          <w:szCs w:val="24"/>
          <w:lang w:val="en-US"/>
        </w:rPr>
        <w:t xml:space="preserve">Cochrane, </w:t>
      </w:r>
      <w:r w:rsidR="007D77E5" w:rsidRPr="004C3A30">
        <w:rPr>
          <w:rFonts w:ascii="Arial" w:hAnsi="Arial" w:cs="Arial"/>
          <w:sz w:val="24"/>
          <w:szCs w:val="24"/>
          <w:lang w:val="en-US"/>
        </w:rPr>
        <w:t xml:space="preserve">and PubMed </w:t>
      </w:r>
      <w:r w:rsidR="00CC6F77" w:rsidRPr="004C3A30">
        <w:rPr>
          <w:rFonts w:ascii="Arial" w:hAnsi="Arial" w:cs="Arial"/>
          <w:sz w:val="24"/>
          <w:szCs w:val="24"/>
          <w:lang w:val="en-US"/>
        </w:rPr>
        <w:t xml:space="preserve">using the following </w:t>
      </w:r>
      <w:r w:rsidR="002D1D44" w:rsidRPr="004C3A30">
        <w:rPr>
          <w:rFonts w:ascii="Arial" w:hAnsi="Arial" w:cs="Arial"/>
          <w:sz w:val="24"/>
          <w:szCs w:val="24"/>
          <w:lang w:val="en-US"/>
        </w:rPr>
        <w:t xml:space="preserve">keywords: </w:t>
      </w:r>
      <w:r w:rsidR="007D77E5" w:rsidRPr="004C3A30">
        <w:rPr>
          <w:rFonts w:ascii="Arial" w:hAnsi="Arial" w:cs="Arial"/>
          <w:sz w:val="24"/>
          <w:szCs w:val="24"/>
        </w:rPr>
        <w:t>financial incentives, performance based financing, and pay for performance</w:t>
      </w:r>
      <w:r w:rsidR="007D77E5" w:rsidRPr="004C3A30">
        <w:rPr>
          <w:rFonts w:ascii="Arial" w:hAnsi="Arial" w:cs="Arial"/>
          <w:sz w:val="24"/>
          <w:szCs w:val="24"/>
          <w:lang w:val="en-US"/>
        </w:rPr>
        <w:t>.</w:t>
      </w:r>
      <w:r w:rsidR="007E4952" w:rsidRPr="004C3A30">
        <w:rPr>
          <w:rFonts w:ascii="Arial" w:hAnsi="Arial" w:cs="Arial"/>
          <w:sz w:val="24"/>
          <w:szCs w:val="24"/>
          <w:lang w:val="en-US"/>
        </w:rPr>
        <w:t xml:space="preserve"> Websites and databases of health </w:t>
      </w:r>
      <w:proofErr w:type="spellStart"/>
      <w:r w:rsidR="007E4952" w:rsidRPr="004C3A30">
        <w:rPr>
          <w:rFonts w:ascii="Arial" w:hAnsi="Arial" w:cs="Arial"/>
          <w:sz w:val="24"/>
          <w:szCs w:val="24"/>
          <w:lang w:val="en-US"/>
        </w:rPr>
        <w:t>organi</w:t>
      </w:r>
      <w:r w:rsidR="002D4A99" w:rsidRPr="004C3A30">
        <w:rPr>
          <w:rFonts w:ascii="Arial" w:hAnsi="Arial" w:cs="Arial"/>
          <w:sz w:val="24"/>
          <w:szCs w:val="24"/>
          <w:lang w:val="en-US"/>
        </w:rPr>
        <w:t>s</w:t>
      </w:r>
      <w:r w:rsidR="007E4952" w:rsidRPr="004C3A30">
        <w:rPr>
          <w:rFonts w:ascii="Arial" w:hAnsi="Arial" w:cs="Arial"/>
          <w:sz w:val="24"/>
          <w:szCs w:val="24"/>
          <w:lang w:val="en-US"/>
        </w:rPr>
        <w:t>ations</w:t>
      </w:r>
      <w:proofErr w:type="spellEnd"/>
      <w:r w:rsidR="007E4952" w:rsidRPr="004C3A30">
        <w:rPr>
          <w:rFonts w:ascii="Arial" w:hAnsi="Arial" w:cs="Arial"/>
          <w:sz w:val="24"/>
          <w:szCs w:val="24"/>
          <w:lang w:val="en-US"/>
        </w:rPr>
        <w:t xml:space="preserve"> </w:t>
      </w:r>
      <w:r w:rsidR="002D4A99" w:rsidRPr="004C3A30">
        <w:rPr>
          <w:rFonts w:ascii="Arial" w:hAnsi="Arial" w:cs="Arial"/>
          <w:sz w:val="24"/>
          <w:szCs w:val="24"/>
          <w:lang w:val="en-US"/>
        </w:rPr>
        <w:t xml:space="preserve">involved in </w:t>
      </w:r>
      <w:r w:rsidR="007E4952" w:rsidRPr="004C3A30">
        <w:rPr>
          <w:rFonts w:ascii="Arial" w:hAnsi="Arial" w:cs="Arial"/>
          <w:sz w:val="24"/>
          <w:szCs w:val="24"/>
          <w:lang w:val="en-US"/>
        </w:rPr>
        <w:t xml:space="preserve">implementing and evaluating P4P were also </w:t>
      </w:r>
      <w:r w:rsidR="00C50A34" w:rsidRPr="004C3A30">
        <w:rPr>
          <w:rFonts w:ascii="Arial" w:hAnsi="Arial" w:cs="Arial"/>
          <w:sz w:val="24"/>
          <w:szCs w:val="24"/>
          <w:lang w:val="en-US"/>
        </w:rPr>
        <w:t>searched</w:t>
      </w:r>
      <w:r w:rsidR="007E4952" w:rsidRPr="004C3A30">
        <w:rPr>
          <w:rFonts w:ascii="Arial" w:hAnsi="Arial" w:cs="Arial"/>
          <w:sz w:val="24"/>
          <w:szCs w:val="24"/>
          <w:lang w:val="en-US"/>
        </w:rPr>
        <w:t xml:space="preserve"> </w:t>
      </w:r>
      <w:r w:rsidR="00C50A34" w:rsidRPr="004C3A30">
        <w:rPr>
          <w:rFonts w:ascii="Arial" w:hAnsi="Arial" w:cs="Arial"/>
          <w:sz w:val="24"/>
          <w:szCs w:val="24"/>
          <w:lang w:val="en-US"/>
        </w:rPr>
        <w:t>e.g.</w:t>
      </w:r>
      <w:r w:rsidR="007E4952" w:rsidRPr="004C3A30">
        <w:rPr>
          <w:rFonts w:ascii="Arial" w:hAnsi="Arial" w:cs="Arial"/>
          <w:sz w:val="24"/>
          <w:szCs w:val="24"/>
          <w:lang w:val="en-US"/>
        </w:rPr>
        <w:t xml:space="preserve"> The World Bank</w:t>
      </w:r>
      <w:r w:rsidR="00C50A34" w:rsidRPr="004C3A30">
        <w:rPr>
          <w:rFonts w:ascii="Arial" w:hAnsi="Arial" w:cs="Arial"/>
          <w:sz w:val="24"/>
          <w:szCs w:val="24"/>
          <w:lang w:val="en-US"/>
        </w:rPr>
        <w:t xml:space="preserve">, </w:t>
      </w:r>
      <w:r w:rsidR="00C50A34" w:rsidRPr="004C3A30">
        <w:rPr>
          <w:rFonts w:ascii="Arial" w:hAnsi="Arial" w:cs="Arial"/>
          <w:sz w:val="24"/>
          <w:szCs w:val="24"/>
        </w:rPr>
        <w:t xml:space="preserve">Global Alliance for Vaccines and Immunisations (GAVI), </w:t>
      </w:r>
      <w:r w:rsidR="007E4952" w:rsidRPr="004C3A30">
        <w:rPr>
          <w:rFonts w:ascii="Arial" w:hAnsi="Arial" w:cs="Arial"/>
          <w:sz w:val="24"/>
          <w:szCs w:val="24"/>
          <w:lang w:val="en-US"/>
        </w:rPr>
        <w:t xml:space="preserve">and Cordaid. </w:t>
      </w:r>
    </w:p>
    <w:p w14:paraId="0075AD9C" w14:textId="35B46B25" w:rsidR="007652FB" w:rsidRPr="004C3A30" w:rsidRDefault="001879F0" w:rsidP="001054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eastAsia="MS Gothic" w:hAnsi="Arial" w:cs="Arial"/>
          <w:bCs/>
          <w:sz w:val="24"/>
          <w:szCs w:val="24"/>
        </w:rPr>
      </w:pPr>
      <w:r w:rsidRPr="004C3A30">
        <w:rPr>
          <w:rFonts w:ascii="Arial" w:hAnsi="Arial" w:cs="Arial"/>
          <w:sz w:val="24"/>
          <w:szCs w:val="24"/>
          <w:lang w:val="en-US"/>
        </w:rPr>
        <w:t xml:space="preserve">There were no date </w:t>
      </w:r>
      <w:r w:rsidR="00AF096F" w:rsidRPr="004C3A30">
        <w:rPr>
          <w:rFonts w:ascii="Arial" w:hAnsi="Arial" w:cs="Arial"/>
          <w:sz w:val="24"/>
          <w:szCs w:val="24"/>
          <w:lang w:val="en-US"/>
        </w:rPr>
        <w:t xml:space="preserve">or language </w:t>
      </w:r>
      <w:r w:rsidRPr="004C3A30">
        <w:rPr>
          <w:rFonts w:ascii="Arial" w:hAnsi="Arial" w:cs="Arial"/>
          <w:sz w:val="24"/>
          <w:szCs w:val="24"/>
          <w:lang w:val="en-US"/>
        </w:rPr>
        <w:t>restrictions.</w:t>
      </w:r>
      <w:r w:rsidR="007445DD" w:rsidRPr="004C3A30">
        <w:rPr>
          <w:rFonts w:ascii="Arial" w:hAnsi="Arial" w:cs="Arial"/>
          <w:sz w:val="24"/>
          <w:szCs w:val="24"/>
        </w:rPr>
        <w:t xml:space="preserve">  We included only primary studies that evaluated the impact of P4P on health service provider performance or quality of care</w:t>
      </w:r>
      <w:r w:rsidR="00105438" w:rsidRPr="004C3A30">
        <w:rPr>
          <w:rFonts w:ascii="Arial" w:hAnsi="Arial" w:cs="Arial"/>
          <w:sz w:val="24"/>
          <w:szCs w:val="24"/>
        </w:rPr>
        <w:t>.</w:t>
      </w:r>
      <w:r w:rsidR="00747D02" w:rsidRPr="004C3A30">
        <w:rPr>
          <w:rFonts w:ascii="Arial" w:hAnsi="Arial" w:cs="Arial"/>
          <w:sz w:val="24"/>
          <w:szCs w:val="24"/>
        </w:rPr>
        <w:t xml:space="preserve"> </w:t>
      </w:r>
    </w:p>
    <w:p w14:paraId="3D91F670" w14:textId="77777777" w:rsidR="00E40AF0" w:rsidRPr="004C3A30" w:rsidRDefault="00AF096F" w:rsidP="005F0A2B">
      <w:pPr>
        <w:widowControl w:val="0"/>
        <w:autoSpaceDE w:val="0"/>
        <w:autoSpaceDN w:val="0"/>
        <w:adjustRightInd w:val="0"/>
        <w:spacing w:after="0" w:line="480" w:lineRule="auto"/>
        <w:rPr>
          <w:rFonts w:ascii="Arial" w:hAnsi="Arial" w:cs="Arial"/>
          <w:bCs/>
          <w:i/>
          <w:sz w:val="24"/>
          <w:szCs w:val="24"/>
          <w:u w:color="243778"/>
          <w:lang w:val="en-US"/>
        </w:rPr>
      </w:pPr>
      <w:r w:rsidRPr="004C3A30">
        <w:rPr>
          <w:rFonts w:ascii="Arial" w:hAnsi="Arial" w:cs="Arial"/>
          <w:bCs/>
          <w:i/>
          <w:sz w:val="24"/>
          <w:szCs w:val="24"/>
          <w:u w:color="243778"/>
          <w:lang w:val="en-US"/>
        </w:rPr>
        <w:t xml:space="preserve">Potential sources of </w:t>
      </w:r>
      <w:r w:rsidR="00322CB7" w:rsidRPr="004C3A30">
        <w:rPr>
          <w:rFonts w:ascii="Arial" w:hAnsi="Arial" w:cs="Arial"/>
          <w:bCs/>
          <w:i/>
          <w:sz w:val="24"/>
          <w:szCs w:val="24"/>
          <w:u w:color="243778"/>
          <w:lang w:val="en-US"/>
        </w:rPr>
        <w:t>h</w:t>
      </w:r>
      <w:r w:rsidR="00E40AF0" w:rsidRPr="004C3A30">
        <w:rPr>
          <w:rFonts w:ascii="Arial" w:hAnsi="Arial" w:cs="Arial"/>
          <w:bCs/>
          <w:i/>
          <w:sz w:val="24"/>
          <w:szCs w:val="24"/>
          <w:u w:color="243778"/>
          <w:lang w:val="en-US"/>
        </w:rPr>
        <w:t>eterogeneity</w:t>
      </w:r>
    </w:p>
    <w:p w14:paraId="23A80C71" w14:textId="67374E11" w:rsidR="00EB656E" w:rsidRPr="004C3A30" w:rsidRDefault="002D1D44" w:rsidP="004A3315">
      <w:pPr>
        <w:spacing w:line="480" w:lineRule="auto"/>
        <w:rPr>
          <w:rFonts w:ascii="Arial" w:eastAsia="Calibri" w:hAnsi="Arial" w:cs="Arial"/>
          <w:sz w:val="24"/>
          <w:szCs w:val="24"/>
        </w:rPr>
      </w:pPr>
      <w:r w:rsidRPr="004C3A30">
        <w:rPr>
          <w:rFonts w:ascii="Arial" w:eastAsia="Calibri" w:hAnsi="Arial" w:cs="Arial"/>
          <w:sz w:val="24"/>
          <w:szCs w:val="24"/>
        </w:rPr>
        <w:t xml:space="preserve">A template was used for </w:t>
      </w:r>
      <w:r w:rsidR="001430FF" w:rsidRPr="004C3A30">
        <w:rPr>
          <w:rFonts w:ascii="Arial" w:eastAsia="Calibri" w:hAnsi="Arial" w:cs="Arial"/>
          <w:sz w:val="24"/>
          <w:szCs w:val="24"/>
        </w:rPr>
        <w:t>data extraction to include:</w:t>
      </w:r>
      <w:r w:rsidR="001430FF" w:rsidRPr="004C3A30">
        <w:rPr>
          <w:rFonts w:ascii="Arial" w:eastAsia="MS Gothic" w:hAnsi="Arial" w:cs="Arial"/>
          <w:bCs/>
          <w:sz w:val="24"/>
          <w:szCs w:val="24"/>
        </w:rPr>
        <w:t xml:space="preserve"> </w:t>
      </w:r>
      <w:r w:rsidR="001430FF" w:rsidRPr="004C3A30">
        <w:rPr>
          <w:rFonts w:ascii="Arial" w:eastAsia="Times New Roman" w:hAnsi="Arial" w:cs="Arial"/>
          <w:sz w:val="24"/>
          <w:szCs w:val="24"/>
        </w:rPr>
        <w:t>country of implementation,</w:t>
      </w:r>
      <w:r w:rsidR="001430FF" w:rsidRPr="004C3A30">
        <w:rPr>
          <w:rFonts w:ascii="Arial" w:eastAsia="MS Gothic" w:hAnsi="Arial" w:cs="Arial"/>
          <w:bCs/>
          <w:sz w:val="24"/>
          <w:szCs w:val="24"/>
        </w:rPr>
        <w:t xml:space="preserve"> sample size and raw numbers of events (see supplementary file </w:t>
      </w:r>
      <w:r w:rsidR="00105438" w:rsidRPr="004C3A30">
        <w:rPr>
          <w:rFonts w:ascii="Arial" w:eastAsia="MS Gothic" w:hAnsi="Arial" w:cs="Arial"/>
          <w:bCs/>
          <w:sz w:val="24"/>
          <w:szCs w:val="24"/>
        </w:rPr>
        <w:t>S</w:t>
      </w:r>
      <w:r w:rsidR="00B613AF" w:rsidRPr="004C3A30">
        <w:rPr>
          <w:rFonts w:ascii="Arial" w:eastAsia="MS Gothic" w:hAnsi="Arial" w:cs="Arial"/>
          <w:bCs/>
          <w:sz w:val="24"/>
          <w:szCs w:val="24"/>
        </w:rPr>
        <w:t>6</w:t>
      </w:r>
      <w:r w:rsidR="001430FF" w:rsidRPr="004C3A30">
        <w:rPr>
          <w:rFonts w:ascii="Arial" w:eastAsia="MS Gothic" w:hAnsi="Arial" w:cs="Arial"/>
          <w:bCs/>
          <w:sz w:val="24"/>
          <w:szCs w:val="24"/>
        </w:rPr>
        <w:t xml:space="preserve">), </w:t>
      </w:r>
      <w:r w:rsidR="00E95618" w:rsidRPr="004C3A30">
        <w:rPr>
          <w:rFonts w:ascii="Arial" w:eastAsia="MS Gothic" w:hAnsi="Arial" w:cs="Arial"/>
          <w:bCs/>
          <w:sz w:val="24"/>
          <w:szCs w:val="24"/>
        </w:rPr>
        <w:t xml:space="preserve">the domain of performance </w:t>
      </w:r>
      <w:r w:rsidR="00E95618" w:rsidRPr="004C3A30">
        <w:rPr>
          <w:rFonts w:ascii="Arial" w:eastAsia="Calibri" w:hAnsi="Arial" w:cs="Arial"/>
          <w:sz w:val="24"/>
          <w:szCs w:val="24"/>
        </w:rPr>
        <w:t>(whether or not processes or outcomes measures were incentivised)</w:t>
      </w:r>
      <w:r w:rsidR="00FE63D1" w:rsidRPr="004C3A30">
        <w:rPr>
          <w:rFonts w:ascii="Arial" w:eastAsia="Calibri" w:hAnsi="Arial" w:cs="Arial"/>
          <w:sz w:val="24"/>
          <w:szCs w:val="24"/>
        </w:rPr>
        <w:t>.</w:t>
      </w:r>
      <w:r w:rsidR="00EB656E" w:rsidRPr="004C3A30">
        <w:rPr>
          <w:rFonts w:ascii="Arial" w:eastAsia="Times New Roman" w:hAnsi="Arial" w:cs="Arial"/>
          <w:sz w:val="24"/>
          <w:szCs w:val="24"/>
        </w:rPr>
        <w:t xml:space="preserve"> </w:t>
      </w:r>
      <w:r w:rsidR="00EB656E" w:rsidRPr="004C3A30">
        <w:rPr>
          <w:rFonts w:ascii="Arial" w:hAnsi="Arial" w:cs="Arial"/>
          <w:sz w:val="24"/>
          <w:szCs w:val="24"/>
          <w:u w:color="243778"/>
          <w:lang w:val="en-US"/>
        </w:rPr>
        <w:t xml:space="preserve">We </w:t>
      </w:r>
      <w:r w:rsidR="00FE63D1" w:rsidRPr="004C3A30">
        <w:rPr>
          <w:rFonts w:ascii="Arial" w:hAnsi="Arial" w:cs="Arial"/>
          <w:sz w:val="24"/>
          <w:szCs w:val="24"/>
          <w:u w:color="243778"/>
          <w:lang w:val="en-US"/>
        </w:rPr>
        <w:t xml:space="preserve">recorded </w:t>
      </w:r>
      <w:r w:rsidR="00C42BF4" w:rsidRPr="004C3A30">
        <w:rPr>
          <w:rFonts w:ascii="Arial" w:hAnsi="Arial" w:cs="Arial"/>
          <w:sz w:val="24"/>
          <w:szCs w:val="24"/>
          <w:u w:color="243778"/>
          <w:lang w:val="en-US"/>
        </w:rPr>
        <w:t xml:space="preserve">three key </w:t>
      </w:r>
      <w:r w:rsidR="00EB656E" w:rsidRPr="004C3A30">
        <w:rPr>
          <w:rFonts w:ascii="Arial" w:hAnsi="Arial" w:cs="Arial"/>
          <w:sz w:val="24"/>
          <w:szCs w:val="24"/>
          <w:u w:color="243778"/>
          <w:lang w:val="en-US"/>
        </w:rPr>
        <w:t>design features of each evaluated scheme using a</w:t>
      </w:r>
      <w:r w:rsidR="00FE63D1" w:rsidRPr="004C3A30">
        <w:rPr>
          <w:rFonts w:ascii="Arial" w:hAnsi="Arial" w:cs="Arial"/>
          <w:sz w:val="24"/>
          <w:szCs w:val="24"/>
          <w:u w:color="243778"/>
          <w:lang w:val="en-US"/>
        </w:rPr>
        <w:t xml:space="preserve"> newly developed and validated </w:t>
      </w:r>
      <w:r w:rsidR="00EB656E" w:rsidRPr="004C3A30">
        <w:rPr>
          <w:rFonts w:ascii="Arial" w:hAnsi="Arial" w:cs="Arial"/>
          <w:sz w:val="24"/>
          <w:szCs w:val="24"/>
          <w:u w:color="243778"/>
          <w:lang w:val="en-US"/>
        </w:rPr>
        <w:t>P4P typology</w:t>
      </w:r>
      <w:r w:rsidR="00841780" w:rsidRPr="004C3A30">
        <w:rPr>
          <w:rFonts w:ascii="Arial" w:hAnsi="Arial" w:cs="Arial"/>
          <w:sz w:val="24"/>
          <w:szCs w:val="24"/>
          <w:u w:color="243778"/>
          <w:lang w:val="en-US"/>
        </w:rPr>
        <w:t xml:space="preserve"> by Ogundeji</w:t>
      </w:r>
      <w:r w:rsidR="00FC183B" w:rsidRPr="004C3A30">
        <w:rPr>
          <w:rFonts w:ascii="Arial" w:hAnsi="Arial" w:cs="Arial"/>
          <w:sz w:val="24"/>
          <w:szCs w:val="24"/>
          <w:u w:color="243778"/>
          <w:lang w:val="en-US"/>
        </w:rPr>
        <w:t xml:space="preserve"> </w:t>
      </w:r>
      <w:r w:rsidR="00FC183B" w:rsidRPr="004C3A30">
        <w:rPr>
          <w:rFonts w:ascii="Arial" w:hAnsi="Arial" w:cs="Arial"/>
          <w:i/>
          <w:sz w:val="24"/>
          <w:szCs w:val="24"/>
          <w:u w:color="243778"/>
          <w:lang w:val="en-US"/>
        </w:rPr>
        <w:t>et al</w:t>
      </w:r>
      <w:r w:rsidR="00EB656E" w:rsidRPr="004C3A30">
        <w:rPr>
          <w:rFonts w:ascii="Arial" w:hAnsi="Arial" w:cs="Arial"/>
          <w:sz w:val="24"/>
          <w:szCs w:val="24"/>
          <w:u w:color="243778"/>
          <w:lang w:val="en-US"/>
        </w:rPr>
        <w:t xml:space="preserve">: </w:t>
      </w:r>
      <w:r w:rsidR="00C42BF4" w:rsidRPr="004C3A30">
        <w:rPr>
          <w:rFonts w:ascii="Arial" w:eastAsia="Cambria" w:hAnsi="Arial" w:cs="Arial"/>
          <w:sz w:val="24"/>
          <w:szCs w:val="24"/>
        </w:rPr>
        <w:t>who receives the incentives (individuals or groups), size of incentive (large or small), and perceived risk of not earn</w:t>
      </w:r>
      <w:r w:rsidR="00581720" w:rsidRPr="004C3A30">
        <w:rPr>
          <w:rFonts w:ascii="Arial" w:eastAsia="Cambria" w:hAnsi="Arial" w:cs="Arial"/>
          <w:sz w:val="24"/>
          <w:szCs w:val="24"/>
        </w:rPr>
        <w:t xml:space="preserve">ing the incentive (low or high) </w:t>
      </w:r>
      <w:r w:rsidR="00EB656E" w:rsidRPr="004C3A30">
        <w:rPr>
          <w:rFonts w:ascii="Arial" w:hAnsi="Arial" w:cs="Arial"/>
          <w:sz w:val="24"/>
          <w:szCs w:val="24"/>
          <w:u w:color="243778"/>
          <w:lang w:val="en-US"/>
        </w:rPr>
        <w:t xml:space="preserve">(see </w:t>
      </w:r>
      <w:r w:rsidR="00105438" w:rsidRPr="004C3A30">
        <w:rPr>
          <w:rFonts w:ascii="Arial" w:hAnsi="Arial" w:cs="Arial"/>
          <w:sz w:val="24"/>
          <w:szCs w:val="24"/>
          <w:u w:color="243778"/>
          <w:lang w:val="en-US"/>
        </w:rPr>
        <w:t>supplementary file S</w:t>
      </w:r>
      <w:r w:rsidR="00B613AF" w:rsidRPr="004C3A30">
        <w:rPr>
          <w:rFonts w:ascii="Arial" w:hAnsi="Arial" w:cs="Arial"/>
          <w:sz w:val="24"/>
          <w:szCs w:val="24"/>
          <w:u w:color="243778"/>
          <w:lang w:val="en-US"/>
        </w:rPr>
        <w:t>7</w:t>
      </w:r>
      <w:r w:rsidR="00EB656E" w:rsidRPr="004C3A30">
        <w:rPr>
          <w:rFonts w:ascii="Arial" w:hAnsi="Arial" w:cs="Arial"/>
          <w:sz w:val="24"/>
          <w:szCs w:val="24"/>
          <w:u w:color="243778"/>
          <w:lang w:val="en-US"/>
        </w:rPr>
        <w:t>).</w:t>
      </w:r>
      <w:hyperlink w:anchor="_ENREF_8" w:tooltip="Ogundeji, 2015 #647" w:history="1">
        <w:r w:rsidR="006943E0" w:rsidRPr="004C3A30">
          <w:rPr>
            <w:rFonts w:ascii="Arial" w:hAnsi="Arial" w:cs="Arial"/>
            <w:sz w:val="24"/>
            <w:szCs w:val="24"/>
            <w:u w:color="243778"/>
            <w:lang w:val="en-US"/>
          </w:rPr>
          <w:fldChar w:fldCharType="begin"/>
        </w:r>
        <w:r w:rsidR="006943E0" w:rsidRPr="004C3A30">
          <w:rPr>
            <w:rFonts w:ascii="Arial" w:hAnsi="Arial" w:cs="Arial"/>
            <w:sz w:val="24"/>
            <w:szCs w:val="24"/>
            <w:u w:color="243778"/>
            <w:lang w:val="en-US"/>
          </w:rPr>
          <w:instrText xml:space="preserve"> ADDIN EN.CITE &lt;EndNote&gt;&lt;Cite&gt;&lt;Author&gt;Ogundeji&lt;/Author&gt;&lt;Year&gt;2015&lt;/Year&gt;&lt;RecNum&gt;647&lt;/RecNum&gt;&lt;DisplayText&gt;&lt;style face="superscript"&gt;8&lt;/style&gt;&lt;/DisplayText&gt;&lt;record&gt;&lt;rec-number&gt;647&lt;/rec-number&gt;&lt;foreign-keys&gt;&lt;key app="EN" db-id="etpf09vzjwzewbep99wpterqrsav2v92pds9" timestamp="1435913994"&gt;647&lt;/key&gt;&lt;/foreign-keys&gt;&lt;ref-type name="Thesis"&gt;32&lt;/ref-type&gt;&lt;contributors&gt;&lt;authors&gt;&lt;author&gt;Yewande Kofoworola Ogundeji&lt;/author&gt;&lt;/authors&gt;&lt;tertiary-authors&gt;&lt;author&gt;Professor Trevor shelson&lt;/author&gt;&lt;/tertiary-authors&gt;&lt;/contributors&gt;&lt;titles&gt;&lt;title&gt;Pay for Performance for Health service providers&lt;/title&gt;&lt;secondary-title&gt;Health Sciences&lt;/secondary-title&gt;&lt;/titles&gt;&lt;pages&gt;478&lt;/pages&gt;&lt;volume&gt;Doctor of Philosphy&lt;/volume&gt;&lt;dates&gt;&lt;year&gt;2015&lt;/year&gt;&lt;/dates&gt;&lt;pub-location&gt;http://etheses.whiterose.ac.uk/9036/&lt;/pub-location&gt;&lt;publisher&gt;University of York&lt;/publisher&gt;&lt;urls&gt;&lt;/urls&gt;&lt;/record&gt;&lt;/Cite&gt;&lt;/EndNote&gt;</w:instrText>
        </w:r>
        <w:r w:rsidR="006943E0" w:rsidRPr="004C3A30">
          <w:rPr>
            <w:rFonts w:ascii="Arial" w:hAnsi="Arial" w:cs="Arial"/>
            <w:sz w:val="24"/>
            <w:szCs w:val="24"/>
            <w:u w:color="243778"/>
            <w:lang w:val="en-US"/>
          </w:rPr>
          <w:fldChar w:fldCharType="separate"/>
        </w:r>
        <w:r w:rsidR="006943E0" w:rsidRPr="004C3A30">
          <w:rPr>
            <w:rFonts w:ascii="Arial" w:hAnsi="Arial" w:cs="Arial"/>
            <w:noProof/>
            <w:sz w:val="24"/>
            <w:szCs w:val="24"/>
            <w:u w:color="243778"/>
            <w:vertAlign w:val="superscript"/>
            <w:lang w:val="en-US"/>
          </w:rPr>
          <w:t>8</w:t>
        </w:r>
        <w:r w:rsidR="006943E0" w:rsidRPr="004C3A30">
          <w:rPr>
            <w:rFonts w:ascii="Arial" w:hAnsi="Arial" w:cs="Arial"/>
            <w:sz w:val="24"/>
            <w:szCs w:val="24"/>
            <w:u w:color="243778"/>
            <w:lang w:val="en-US"/>
          </w:rPr>
          <w:fldChar w:fldCharType="end"/>
        </w:r>
      </w:hyperlink>
      <w:r w:rsidR="00EB656E" w:rsidRPr="004C3A30">
        <w:rPr>
          <w:rFonts w:ascii="Arial" w:hAnsi="Arial" w:cs="Arial"/>
          <w:sz w:val="24"/>
          <w:szCs w:val="24"/>
          <w:u w:color="243778"/>
          <w:lang w:val="en-US"/>
        </w:rPr>
        <w:t xml:space="preserve"> We </w:t>
      </w:r>
      <w:r w:rsidR="00EB656E" w:rsidRPr="004C3A30">
        <w:rPr>
          <w:rFonts w:ascii="Arial" w:eastAsia="Calibri" w:hAnsi="Arial" w:cs="Arial"/>
          <w:sz w:val="24"/>
          <w:szCs w:val="24"/>
        </w:rPr>
        <w:t xml:space="preserve">also </w:t>
      </w:r>
      <w:r w:rsidR="004E36DA" w:rsidRPr="004C3A30">
        <w:rPr>
          <w:rFonts w:ascii="Arial" w:eastAsia="Calibri" w:hAnsi="Arial" w:cs="Arial"/>
          <w:sz w:val="24"/>
          <w:szCs w:val="24"/>
        </w:rPr>
        <w:t xml:space="preserve">categorised the </w:t>
      </w:r>
      <w:r w:rsidR="00FF77A3" w:rsidRPr="004C3A30">
        <w:rPr>
          <w:rFonts w:ascii="Arial" w:eastAsia="Calibri" w:hAnsi="Arial" w:cs="Arial"/>
          <w:sz w:val="24"/>
          <w:szCs w:val="24"/>
        </w:rPr>
        <w:t xml:space="preserve">design of each </w:t>
      </w:r>
      <w:r w:rsidR="00EB656E" w:rsidRPr="004C3A30">
        <w:rPr>
          <w:rFonts w:ascii="Arial" w:eastAsia="Calibri" w:hAnsi="Arial" w:cs="Arial"/>
          <w:sz w:val="24"/>
          <w:szCs w:val="24"/>
        </w:rPr>
        <w:t xml:space="preserve">evaluation </w:t>
      </w:r>
      <w:r w:rsidR="004E36DA" w:rsidRPr="004C3A30">
        <w:rPr>
          <w:rFonts w:ascii="Arial" w:eastAsia="Calibri" w:hAnsi="Arial" w:cs="Arial"/>
          <w:sz w:val="24"/>
          <w:szCs w:val="24"/>
        </w:rPr>
        <w:t xml:space="preserve">to indicate </w:t>
      </w:r>
      <w:r w:rsidR="00FF77A3" w:rsidRPr="004C3A30">
        <w:rPr>
          <w:rFonts w:ascii="Arial" w:eastAsia="Calibri" w:hAnsi="Arial" w:cs="Arial"/>
          <w:sz w:val="24"/>
          <w:szCs w:val="24"/>
        </w:rPr>
        <w:t>whether it was a randomised controlled trial (RCT), a quasi-experimental study such as interrupted time series</w:t>
      </w:r>
      <w:r w:rsidR="004F4F45" w:rsidRPr="004C3A30">
        <w:rPr>
          <w:rFonts w:ascii="Arial" w:eastAsia="Calibri" w:hAnsi="Arial" w:cs="Arial"/>
          <w:sz w:val="24"/>
          <w:szCs w:val="24"/>
        </w:rPr>
        <w:t xml:space="preserve"> (s</w:t>
      </w:r>
      <w:r w:rsidR="004F4F45" w:rsidRPr="004C3A30">
        <w:rPr>
          <w:rFonts w:ascii="Arial" w:hAnsi="Arial" w:cs="Arial"/>
          <w:sz w:val="24"/>
          <w:szCs w:val="24"/>
        </w:rPr>
        <w:t xml:space="preserve">tatistical testing for a change in the outcome rate in measurements taken at ordered time periods </w:t>
      </w:r>
      <w:r w:rsidR="004F4F45" w:rsidRPr="004C3A30">
        <w:rPr>
          <w:rFonts w:ascii="Arial" w:hAnsi="Arial" w:cs="Arial"/>
          <w:sz w:val="24"/>
          <w:szCs w:val="24"/>
        </w:rPr>
        <w:lastRenderedPageBreak/>
        <w:t>before and after intervention</w:t>
      </w:r>
      <w:r w:rsidR="00455C27" w:rsidRPr="004C3A30">
        <w:rPr>
          <w:rFonts w:ascii="Arial" w:hAnsi="Arial" w:cs="Arial"/>
          <w:sz w:val="24"/>
          <w:szCs w:val="24"/>
        </w:rPr>
        <w:t>)</w:t>
      </w:r>
      <w:r w:rsidR="004F4F45" w:rsidRPr="004C3A30">
        <w:rPr>
          <w:rFonts w:ascii="Arial" w:hAnsi="Arial" w:cs="Arial"/>
          <w:sz w:val="24"/>
          <w:szCs w:val="24"/>
        </w:rPr>
        <w:t xml:space="preserve"> </w:t>
      </w:r>
      <w:r w:rsidR="00FF77A3" w:rsidRPr="004C3A30">
        <w:rPr>
          <w:rFonts w:ascii="Arial" w:eastAsia="Calibri" w:hAnsi="Arial" w:cs="Arial"/>
          <w:sz w:val="24"/>
          <w:szCs w:val="24"/>
        </w:rPr>
        <w:t xml:space="preserve">or </w:t>
      </w:r>
      <w:r w:rsidR="00924A34" w:rsidRPr="004C3A30">
        <w:rPr>
          <w:rFonts w:ascii="Arial" w:eastAsia="Calibri" w:hAnsi="Arial" w:cs="Arial"/>
          <w:sz w:val="24"/>
          <w:szCs w:val="24"/>
        </w:rPr>
        <w:t xml:space="preserve">before and after studies </w:t>
      </w:r>
      <w:r w:rsidR="001F6EF6" w:rsidRPr="004C3A30">
        <w:rPr>
          <w:rFonts w:ascii="Arial" w:eastAsia="Calibri" w:hAnsi="Arial" w:cs="Arial"/>
          <w:sz w:val="24"/>
          <w:szCs w:val="24"/>
        </w:rPr>
        <w:t>(as less well controlled studies can be more susceptible to bias)</w:t>
      </w:r>
      <w:r w:rsidR="00081C15" w:rsidRPr="004C3A30">
        <w:rPr>
          <w:rFonts w:ascii="Arial" w:eastAsia="Calibri" w:hAnsi="Arial" w:cs="Arial"/>
          <w:sz w:val="24"/>
          <w:szCs w:val="24"/>
        </w:rPr>
        <w:t>.</w:t>
      </w:r>
      <w:hyperlink w:anchor="_ENREF_9" w:tooltip="Witter, 2012 #136" w:history="1">
        <w:r w:rsidR="006943E0" w:rsidRPr="004C3A30">
          <w:rPr>
            <w:rFonts w:ascii="Arial" w:eastAsia="Calibri" w:hAnsi="Arial" w:cs="Arial"/>
            <w:sz w:val="24"/>
            <w:szCs w:val="24"/>
          </w:rPr>
          <w:fldChar w:fldCharType="begin">
            <w:fldData xml:space="preserve">PEVuZE5vdGU+PENpdGU+PEF1dGhvcj5XaXR0ZXI8L0F1dGhvcj48WWVhcj4yMDEyPC9ZZWFyPjxS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</w:fldData>
          </w:fldChar>
        </w:r>
        <w:r w:rsidR="006943E0" w:rsidRPr="004C3A30">
          <w:rPr>
            <w:rFonts w:ascii="Arial" w:eastAsia="Calibri" w:hAnsi="Arial" w:cs="Arial"/>
            <w:sz w:val="24"/>
            <w:szCs w:val="24"/>
          </w:rPr>
          <w:instrText xml:space="preserve"> ADDIN EN.CITE </w:instrText>
        </w:r>
        <w:r w:rsidR="006943E0" w:rsidRPr="004C3A30">
          <w:rPr>
            <w:rFonts w:ascii="Arial" w:eastAsia="Calibri" w:hAnsi="Arial" w:cs="Arial"/>
            <w:sz w:val="24"/>
            <w:szCs w:val="24"/>
          </w:rPr>
          <w:fldChar w:fldCharType="begin">
            <w:fldData xml:space="preserve">PEVuZE5vdGU+PENpdGU+PEF1dGhvcj5XaXR0ZXI8L0F1dGhvcj48WWVhcj4yMDEyPC9ZZWFyPjxS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</w:fldData>
          </w:fldChar>
        </w:r>
        <w:r w:rsidR="006943E0" w:rsidRPr="004C3A30">
          <w:rPr>
            <w:rFonts w:ascii="Arial" w:eastAsia="Calibri" w:hAnsi="Arial" w:cs="Arial"/>
            <w:sz w:val="24"/>
            <w:szCs w:val="24"/>
          </w:rPr>
          <w:instrText xml:space="preserve"> ADDIN EN.CITE.DATA </w:instrText>
        </w:r>
        <w:r w:rsidR="006943E0" w:rsidRPr="004C3A30">
          <w:rPr>
            <w:rFonts w:ascii="Arial" w:eastAsia="Calibri" w:hAnsi="Arial" w:cs="Arial"/>
            <w:sz w:val="24"/>
            <w:szCs w:val="24"/>
          </w:rPr>
        </w:r>
        <w:r w:rsidR="006943E0" w:rsidRPr="004C3A30">
          <w:rPr>
            <w:rFonts w:ascii="Arial" w:eastAsia="Calibri" w:hAnsi="Arial" w:cs="Arial"/>
            <w:sz w:val="24"/>
            <w:szCs w:val="24"/>
          </w:rPr>
          <w:fldChar w:fldCharType="end"/>
        </w:r>
        <w:r w:rsidR="006943E0" w:rsidRPr="004C3A30">
          <w:rPr>
            <w:rFonts w:ascii="Arial" w:eastAsia="Calibri" w:hAnsi="Arial" w:cs="Arial"/>
            <w:sz w:val="24"/>
            <w:szCs w:val="24"/>
          </w:rPr>
        </w:r>
        <w:r w:rsidR="006943E0" w:rsidRPr="004C3A30">
          <w:rPr>
            <w:rFonts w:ascii="Arial" w:eastAsia="Calibri" w:hAnsi="Arial" w:cs="Arial"/>
            <w:sz w:val="24"/>
            <w:szCs w:val="24"/>
          </w:rPr>
          <w:fldChar w:fldCharType="separate"/>
        </w:r>
        <w:r w:rsidR="006943E0" w:rsidRPr="004C3A30">
          <w:rPr>
            <w:rFonts w:ascii="Arial" w:eastAsia="Calibri" w:hAnsi="Arial" w:cs="Arial"/>
            <w:noProof/>
            <w:sz w:val="24"/>
            <w:szCs w:val="24"/>
            <w:vertAlign w:val="superscript"/>
          </w:rPr>
          <w:t>9-12</w:t>
        </w:r>
        <w:r w:rsidR="006943E0" w:rsidRPr="004C3A30">
          <w:rPr>
            <w:rFonts w:ascii="Arial" w:eastAsia="Calibri" w:hAnsi="Arial" w:cs="Arial"/>
            <w:sz w:val="24"/>
            <w:szCs w:val="24"/>
          </w:rPr>
          <w:fldChar w:fldCharType="end"/>
        </w:r>
      </w:hyperlink>
      <w:r w:rsidR="00EB656E" w:rsidRPr="004C3A30">
        <w:rPr>
          <w:rFonts w:ascii="Arial" w:hAnsi="Arial" w:cs="Arial"/>
          <w:sz w:val="24"/>
          <w:szCs w:val="24"/>
          <w:u w:color="243778"/>
          <w:lang w:val="en-US"/>
        </w:rPr>
        <w:t xml:space="preserve"> </w:t>
      </w:r>
    </w:p>
    <w:p w14:paraId="00F2239F" w14:textId="77777777" w:rsidR="00D0572F" w:rsidRPr="004C3A30" w:rsidRDefault="00966C1A" w:rsidP="005F0A2B">
      <w:pPr>
        <w:widowControl w:val="0"/>
        <w:autoSpaceDE w:val="0"/>
        <w:autoSpaceDN w:val="0"/>
        <w:adjustRightInd w:val="0"/>
        <w:spacing w:after="0" w:line="480" w:lineRule="auto"/>
        <w:rPr>
          <w:rFonts w:ascii="Arial" w:hAnsi="Arial" w:cs="Arial"/>
          <w:i/>
          <w:color w:val="262626"/>
          <w:sz w:val="24"/>
          <w:szCs w:val="24"/>
          <w:lang w:val="en-US"/>
        </w:rPr>
      </w:pPr>
      <w:r w:rsidRPr="004C3A30">
        <w:rPr>
          <w:rFonts w:ascii="Arial" w:hAnsi="Arial" w:cs="Arial"/>
          <w:i/>
          <w:color w:val="262626"/>
          <w:sz w:val="24"/>
          <w:szCs w:val="24"/>
          <w:lang w:val="en-US"/>
        </w:rPr>
        <w:t>Statistical analysis</w:t>
      </w:r>
    </w:p>
    <w:p w14:paraId="644D32B2" w14:textId="77777777" w:rsidR="00D0572F" w:rsidRPr="004C3A30" w:rsidRDefault="00D0572F" w:rsidP="004A3315">
      <w:pPr>
        <w:pStyle w:val="ListParagraph"/>
        <w:widowControl w:val="0"/>
        <w:numPr>
          <w:ilvl w:val="0"/>
          <w:numId w:val="10"/>
        </w:numPr>
        <w:autoSpaceDE w:val="0"/>
        <w:autoSpaceDN w:val="0"/>
        <w:adjustRightInd w:val="0"/>
        <w:spacing w:after="0" w:line="480" w:lineRule="auto"/>
        <w:rPr>
          <w:rFonts w:ascii="Arial" w:eastAsia="MS Gothic" w:hAnsi="Arial" w:cs="Arial"/>
          <w:bCs/>
          <w:sz w:val="24"/>
          <w:szCs w:val="24"/>
        </w:rPr>
      </w:pPr>
      <w:r w:rsidRPr="004C3A30">
        <w:rPr>
          <w:rFonts w:ascii="Arial" w:eastAsia="MS Gothic" w:hAnsi="Arial" w:cs="Arial"/>
          <w:bCs/>
          <w:sz w:val="24"/>
          <w:szCs w:val="24"/>
        </w:rPr>
        <w:t>Creating comparable measures of effect between studies</w:t>
      </w:r>
    </w:p>
    <w:p w14:paraId="009ECFC1" w14:textId="77777777" w:rsidR="00023E1A" w:rsidRPr="004C3A30" w:rsidRDefault="00D0572F" w:rsidP="004A3315">
      <w:pPr>
        <w:spacing w:line="480" w:lineRule="auto"/>
        <w:rPr>
          <w:rFonts w:ascii="Arial" w:eastAsia="Calibri" w:hAnsi="Arial" w:cs="Arial"/>
          <w:sz w:val="24"/>
          <w:szCs w:val="24"/>
        </w:rPr>
      </w:pPr>
      <w:r w:rsidRPr="004C3A30">
        <w:rPr>
          <w:rFonts w:ascii="Arial" w:eastAsia="Calibri" w:hAnsi="Arial" w:cs="Arial"/>
          <w:sz w:val="24"/>
          <w:szCs w:val="24"/>
        </w:rPr>
        <w:t xml:space="preserve">The measures of effect reported in the primary studies </w:t>
      </w:r>
      <w:r w:rsidR="00FF77A3" w:rsidRPr="004C3A30">
        <w:rPr>
          <w:rFonts w:ascii="Arial" w:eastAsia="Calibri" w:hAnsi="Arial" w:cs="Arial"/>
          <w:sz w:val="24"/>
          <w:szCs w:val="24"/>
        </w:rPr>
        <w:t>included</w:t>
      </w:r>
      <w:r w:rsidRPr="004C3A30">
        <w:rPr>
          <w:rFonts w:ascii="Arial" w:eastAsia="Calibri" w:hAnsi="Arial" w:cs="Arial"/>
          <w:sz w:val="24"/>
          <w:szCs w:val="24"/>
        </w:rPr>
        <w:t>: odds ratio</w:t>
      </w:r>
      <w:r w:rsidR="00EC7546" w:rsidRPr="004C3A30">
        <w:rPr>
          <w:rFonts w:ascii="Arial" w:eastAsia="Calibri" w:hAnsi="Arial" w:cs="Arial"/>
          <w:sz w:val="24"/>
          <w:szCs w:val="24"/>
        </w:rPr>
        <w:t>s</w:t>
      </w:r>
      <w:r w:rsidRPr="004C3A30">
        <w:rPr>
          <w:rFonts w:ascii="Arial" w:eastAsia="Calibri" w:hAnsi="Arial" w:cs="Arial"/>
          <w:sz w:val="24"/>
          <w:szCs w:val="24"/>
        </w:rPr>
        <w:t>, percentage point differences, means, and mean differences</w:t>
      </w:r>
      <w:r w:rsidR="0066632A" w:rsidRPr="004C3A30">
        <w:rPr>
          <w:rStyle w:val="FootnoteReference"/>
          <w:rFonts w:ascii="Arial" w:eastAsia="Calibri" w:hAnsi="Arial" w:cs="Arial"/>
          <w:sz w:val="24"/>
          <w:szCs w:val="24"/>
        </w:rPr>
        <w:footnoteReference w:id="1"/>
      </w:r>
      <w:r w:rsidRPr="004C3A30">
        <w:rPr>
          <w:rFonts w:ascii="Arial" w:eastAsia="Calibri" w:hAnsi="Arial" w:cs="Arial"/>
          <w:sz w:val="24"/>
          <w:szCs w:val="24"/>
        </w:rPr>
        <w:t>. Therefore, we converted the</w:t>
      </w:r>
      <w:r w:rsidR="00FF77A3" w:rsidRPr="004C3A30">
        <w:rPr>
          <w:rFonts w:ascii="Arial" w:eastAsia="Calibri" w:hAnsi="Arial" w:cs="Arial"/>
          <w:sz w:val="24"/>
          <w:szCs w:val="24"/>
        </w:rPr>
        <w:t xml:space="preserve">m into two </w:t>
      </w:r>
      <w:r w:rsidRPr="004C3A30">
        <w:rPr>
          <w:rFonts w:ascii="Arial" w:eastAsia="Calibri" w:hAnsi="Arial" w:cs="Arial"/>
          <w:sz w:val="24"/>
          <w:szCs w:val="24"/>
        </w:rPr>
        <w:t xml:space="preserve">common </w:t>
      </w:r>
      <w:proofErr w:type="gramStart"/>
      <w:r w:rsidRPr="004C3A30">
        <w:rPr>
          <w:rFonts w:ascii="Arial" w:eastAsia="Calibri" w:hAnsi="Arial" w:cs="Arial"/>
          <w:sz w:val="24"/>
          <w:szCs w:val="24"/>
        </w:rPr>
        <w:t>measure</w:t>
      </w:r>
      <w:r w:rsidR="00FF77A3" w:rsidRPr="004C3A30">
        <w:rPr>
          <w:rFonts w:ascii="Arial" w:eastAsia="Calibri" w:hAnsi="Arial" w:cs="Arial"/>
          <w:sz w:val="24"/>
          <w:szCs w:val="24"/>
        </w:rPr>
        <w:t>s</w:t>
      </w:r>
      <w:r w:rsidRPr="004C3A30">
        <w:rPr>
          <w:rFonts w:ascii="Arial" w:eastAsia="Calibri" w:hAnsi="Arial" w:cs="Arial"/>
          <w:sz w:val="24"/>
          <w:szCs w:val="24"/>
        </w:rPr>
        <w:t xml:space="preserve"> </w:t>
      </w:r>
      <w:r w:rsidR="00FF77A3" w:rsidRPr="004C3A30">
        <w:rPr>
          <w:rFonts w:ascii="Arial" w:eastAsia="Calibri" w:hAnsi="Arial" w:cs="Arial"/>
          <w:sz w:val="24"/>
          <w:szCs w:val="24"/>
        </w:rPr>
        <w:t>which</w:t>
      </w:r>
      <w:proofErr w:type="gramEnd"/>
      <w:r w:rsidR="00FF77A3" w:rsidRPr="004C3A30">
        <w:rPr>
          <w:rFonts w:ascii="Arial" w:eastAsia="Calibri" w:hAnsi="Arial" w:cs="Arial"/>
          <w:sz w:val="24"/>
          <w:szCs w:val="24"/>
        </w:rPr>
        <w:t xml:space="preserve"> could be compared across studies and combined. </w:t>
      </w:r>
      <w:r w:rsidR="00023E1A" w:rsidRPr="004C3A30">
        <w:rPr>
          <w:rFonts w:ascii="Arial" w:eastAsia="Calibri" w:hAnsi="Arial" w:cs="Arial"/>
          <w:sz w:val="24"/>
          <w:szCs w:val="24"/>
        </w:rPr>
        <w:t xml:space="preserve"> </w:t>
      </w:r>
    </w:p>
    <w:p w14:paraId="6794CC11" w14:textId="3372E360" w:rsidR="00D0572F" w:rsidRPr="004C3A30" w:rsidRDefault="00023E1A" w:rsidP="00023E1A">
      <w:pPr>
        <w:spacing w:line="480" w:lineRule="auto"/>
        <w:rPr>
          <w:rFonts w:ascii="Arial" w:eastAsia="MS Gothic" w:hAnsi="Arial" w:cs="Arial"/>
          <w:bCs/>
          <w:sz w:val="24"/>
          <w:szCs w:val="24"/>
        </w:rPr>
      </w:pPr>
      <w:r w:rsidRPr="004C3A30">
        <w:rPr>
          <w:rFonts w:ascii="Arial" w:eastAsia="Calibri" w:hAnsi="Arial" w:cs="Arial"/>
          <w:sz w:val="24"/>
          <w:szCs w:val="24"/>
        </w:rPr>
        <w:t xml:space="preserve">First we converted them to </w:t>
      </w:r>
      <w:r w:rsidR="00D0572F" w:rsidRPr="004C3A30">
        <w:rPr>
          <w:rFonts w:ascii="Arial" w:eastAsia="Calibri" w:hAnsi="Arial" w:cs="Arial"/>
          <w:sz w:val="24"/>
          <w:szCs w:val="24"/>
        </w:rPr>
        <w:t>standardised mean difference</w:t>
      </w:r>
      <w:r w:rsidRPr="004C3A30">
        <w:rPr>
          <w:rFonts w:ascii="Arial" w:eastAsia="Calibri" w:hAnsi="Arial" w:cs="Arial"/>
          <w:sz w:val="24"/>
          <w:szCs w:val="24"/>
        </w:rPr>
        <w:t>s</w:t>
      </w:r>
      <w:r w:rsidR="00D0572F" w:rsidRPr="004C3A30">
        <w:rPr>
          <w:rFonts w:ascii="Arial" w:eastAsia="Calibri" w:hAnsi="Arial" w:cs="Arial"/>
          <w:sz w:val="24"/>
          <w:szCs w:val="24"/>
        </w:rPr>
        <w:t xml:space="preserve"> </w:t>
      </w:r>
      <w:r w:rsidRPr="004C3A30">
        <w:rPr>
          <w:rFonts w:ascii="Arial" w:eastAsia="Calibri" w:hAnsi="Arial" w:cs="Arial"/>
          <w:sz w:val="24"/>
          <w:szCs w:val="24"/>
        </w:rPr>
        <w:t>(</w:t>
      </w:r>
      <w:r w:rsidR="00D0572F" w:rsidRPr="004C3A30">
        <w:rPr>
          <w:rFonts w:ascii="Arial" w:eastAsia="Calibri" w:hAnsi="Arial" w:cs="Arial"/>
          <w:sz w:val="24"/>
          <w:szCs w:val="24"/>
        </w:rPr>
        <w:t>and associated standard errors).  This could only be done where data on absolute differences (percentages or numbers), sample size, standard deviations or standard errors or variance were reported</w:t>
      </w:r>
      <w:r w:rsidR="00A70167" w:rsidRPr="004C3A30">
        <w:rPr>
          <w:rFonts w:ascii="Arial" w:eastAsia="Calibri" w:hAnsi="Arial" w:cs="Arial"/>
          <w:sz w:val="24"/>
          <w:szCs w:val="24"/>
        </w:rPr>
        <w:t>.</w:t>
      </w:r>
      <w:r w:rsidR="00D0572F" w:rsidRPr="004C3A30">
        <w:rPr>
          <w:rFonts w:ascii="Arial" w:eastAsia="Calibri" w:hAnsi="Arial" w:cs="Arial"/>
          <w:sz w:val="24"/>
          <w:szCs w:val="24"/>
        </w:rPr>
        <w:fldChar w:fldCharType="begin"/>
      </w:r>
      <w:r w:rsidR="009C41F0" w:rsidRPr="004C3A30">
        <w:rPr>
          <w:rFonts w:ascii="Arial" w:eastAsia="Calibri" w:hAnsi="Arial" w:cs="Arial"/>
          <w:sz w:val="24"/>
          <w:szCs w:val="24"/>
        </w:rPr>
        <w:instrText xml:space="preserve"> ADDIN EN.CITE &lt;EndNote&gt;&lt;Cite&gt;&lt;Author&gt;Bland&lt;/Author&gt;&lt;Year&gt;2000&lt;/Year&gt;&lt;RecNum&gt;448&lt;/RecNum&gt;&lt;DisplayText&gt;&lt;style face="superscript"&gt;13,14&lt;/style&gt;&lt;/DisplayText&gt;&lt;record&gt;&lt;rec-number&gt;448&lt;/rec-number&gt;&lt;foreign-keys&gt;&lt;key app="EN" db-id="etpf09vzjwzewbep99wpterqrsav2v92pds9" timestamp="1408958255"&gt;448&lt;/key&gt;&lt;/foreign-keys&gt;&lt;ref-type name="Book"&gt;6&lt;/ref-type&gt;&lt;contributors&gt;&lt;authors&gt;&lt;author&gt;Bland, Martin&lt;/author&gt;&lt;/authors&gt;&lt;/contributors&gt;&lt;titles&gt;&lt;title&gt;An introduction to medical statistics&lt;/title&gt;&lt;/titles&gt;&lt;edition&gt;3rd ed.&lt;/edition&gt;&lt;keywords&gt;&lt;keyword&gt;Medical statistics&lt;/keyword&gt;&lt;keyword&gt;Biometry&lt;/keyword&gt;&lt;/keywords&gt;&lt;dates&gt;&lt;year&gt;2000&lt;/year&gt;&lt;/dates&gt;&lt;pub-location&gt;Oxford&lt;/pub-location&gt;&lt;publisher&gt;Oxford University Press&lt;/publisher&gt;&lt;urls&gt;&lt;/urls&gt;&lt;/record&gt;&lt;/Cite&gt;&lt;Cite&gt;&lt;Author&gt;Borenstein&lt;/Author&gt;&lt;Year&gt;2009&lt;/Year&gt;&lt;RecNum&gt;445&lt;/RecNum&gt;&lt;record&gt;&lt;rec-number&gt;445&lt;/rec-number&gt;&lt;foreign-keys&gt;&lt;key app="EN" db-id="etpf09vzjwzewbep99wpterqrsav2v92pds9" timestamp="1408956313"&gt;445&lt;/key&gt;&lt;/foreign-keys&gt;&lt;ref-type name="Book"&gt;6&lt;/ref-type&gt;&lt;contributors&gt;&lt;authors&gt;&lt;author&gt;Borenstein, Michael&lt;/author&gt;&lt;author&gt;Hedges, L.V.&lt;/author&gt;&lt;author&gt;Julian, P. T. Higgins&lt;/author&gt;&lt;author&gt;Rothstein, H.R.&lt;/author&gt;&lt;/authors&gt;&lt;secondary-authors&gt;&lt;/secondary-authors&gt;&lt;/contributors&gt;&lt;titles&gt;&lt;title&gt;Introduction to meta-analysis&lt;/title&gt;&lt;/titles&gt;&lt;keywords&gt;&lt;keyword&gt;Meta-analysis&lt;/keyword&gt;&lt;/keywords&gt;&lt;dates&gt;&lt;year&gt;2009&lt;/year&gt;&lt;/dates&gt;&lt;pub-location&gt;Chichester, West Sussex, U.K.&lt;/pub-location&gt;&lt;publisher&gt;John Wiley &amp;amp; Sons&lt;/publisher&gt;&lt;urls&gt;&lt;/urls&gt;&lt;/record&gt;&lt;/Cite&gt;&lt;/EndNote&gt;</w:instrText>
      </w:r>
      <w:r w:rsidR="00D0572F" w:rsidRPr="004C3A30">
        <w:rPr>
          <w:rFonts w:ascii="Arial" w:eastAsia="Calibri" w:hAnsi="Arial" w:cs="Arial"/>
          <w:sz w:val="24"/>
          <w:szCs w:val="24"/>
        </w:rPr>
        <w:fldChar w:fldCharType="separate"/>
      </w:r>
      <w:hyperlink w:anchor="_ENREF_13" w:tooltip="Bland, 2000 #448" w:history="1">
        <w:r w:rsidR="006943E0" w:rsidRPr="004C3A30">
          <w:rPr>
            <w:rFonts w:ascii="Arial" w:eastAsia="Calibri" w:hAnsi="Arial" w:cs="Arial"/>
            <w:noProof/>
            <w:sz w:val="24"/>
            <w:szCs w:val="24"/>
            <w:vertAlign w:val="superscript"/>
          </w:rPr>
          <w:t>13</w:t>
        </w:r>
      </w:hyperlink>
      <w:r w:rsidR="009C41F0" w:rsidRPr="004C3A30">
        <w:rPr>
          <w:rFonts w:ascii="Arial" w:eastAsia="Calibri" w:hAnsi="Arial" w:cs="Arial"/>
          <w:noProof/>
          <w:sz w:val="24"/>
          <w:szCs w:val="24"/>
          <w:vertAlign w:val="superscript"/>
        </w:rPr>
        <w:t>,</w:t>
      </w:r>
      <w:hyperlink w:anchor="_ENREF_14" w:tooltip="Borenstein, 2009 #445" w:history="1">
        <w:r w:rsidR="006943E0" w:rsidRPr="004C3A30">
          <w:rPr>
            <w:rFonts w:ascii="Arial" w:eastAsia="Calibri" w:hAnsi="Arial" w:cs="Arial"/>
            <w:noProof/>
            <w:sz w:val="24"/>
            <w:szCs w:val="24"/>
            <w:vertAlign w:val="superscript"/>
          </w:rPr>
          <w:t>14</w:t>
        </w:r>
      </w:hyperlink>
      <w:r w:rsidR="00D0572F" w:rsidRPr="004C3A30">
        <w:rPr>
          <w:rFonts w:ascii="Arial" w:eastAsia="Calibri" w:hAnsi="Arial" w:cs="Arial"/>
          <w:sz w:val="24"/>
          <w:szCs w:val="24"/>
        </w:rPr>
        <w:fldChar w:fldCharType="end"/>
      </w:r>
      <w:r w:rsidR="00D0572F" w:rsidRPr="004C3A30">
        <w:rPr>
          <w:rFonts w:ascii="Arial" w:eastAsia="Calibri" w:hAnsi="Arial" w:cs="Arial"/>
          <w:sz w:val="24"/>
          <w:szCs w:val="24"/>
        </w:rPr>
        <w:t xml:space="preserve"> Some primary studies reported multiple principal outcome measures, f</w:t>
      </w:r>
      <w:r w:rsidR="00D0572F" w:rsidRPr="004C3A30">
        <w:rPr>
          <w:rFonts w:ascii="Arial" w:eastAsia="Cambria" w:hAnsi="Arial" w:cs="Arial"/>
          <w:sz w:val="24"/>
          <w:szCs w:val="24"/>
        </w:rPr>
        <w:t xml:space="preserve">or example, prescribing conduct, smoking cessation, and blood pressure reduction. </w:t>
      </w:r>
      <w:r w:rsidR="00D0572F" w:rsidRPr="004C3A30">
        <w:rPr>
          <w:rFonts w:ascii="Arial" w:eastAsia="Calibri" w:hAnsi="Arial" w:cs="Arial"/>
          <w:sz w:val="24"/>
          <w:szCs w:val="24"/>
        </w:rPr>
        <w:t>If these were all included in the analyses without appropriate handling, it would overestimate the amount of independent information, so producing overly precise and possibly biased estimates.</w:t>
      </w:r>
      <w:r w:rsidR="00D0572F" w:rsidRPr="004C3A30">
        <w:rPr>
          <w:rFonts w:ascii="Arial" w:eastAsia="Calibri" w:hAnsi="Arial" w:cs="Arial"/>
          <w:sz w:val="24"/>
          <w:szCs w:val="24"/>
        </w:rPr>
        <w:fldChar w:fldCharType="begin"/>
      </w:r>
      <w:r w:rsidR="009C41F0" w:rsidRPr="004C3A30">
        <w:rPr>
          <w:rFonts w:ascii="Arial" w:eastAsia="Calibri" w:hAnsi="Arial" w:cs="Arial"/>
          <w:sz w:val="24"/>
          <w:szCs w:val="24"/>
        </w:rPr>
        <w:instrText xml:space="preserve"> ADDIN EN.CITE &lt;EndNote&gt;&lt;Cite&gt;&lt;Author&gt;Moerbeek&lt;/Author&gt;&lt;Year&gt;2004&lt;/Year&gt;&lt;RecNum&gt;156&lt;/RecNum&gt;&lt;DisplayText&gt;&lt;style face="superscript"&gt;15,16&lt;/style&gt;&lt;/DisplayText&gt;&lt;record&gt;&lt;rec-number&gt;156&lt;/rec-number&gt;&lt;foreign-keys&gt;&lt;key app="EN" db-id="etpf09vzjwzewbep99wpterqrsav2v92pds9" timestamp="1397657693"&gt;156&lt;/key&gt;&lt;key app="ENWeb" db-id="TsZJVQrtqgYAAGxsmcI"&gt;150&lt;/key&gt;&lt;/foreign-keys&gt;&lt;ref-type name="Journal Article"&gt;17&lt;/ref-type&gt;&lt;contributors&gt;&lt;authors&gt;&lt;author&gt;Moerbeek, M.&lt;/author&gt;&lt;/authors&gt;&lt;/contributors&gt;&lt;titles&gt;&lt;title&gt;The consequence of ignoring a level of nesting in multilevel analysis&lt;/title&gt;&lt;secondary-title&gt;MULTIVARIATE BEHAVIORAL RESEARCH&lt;/secondary-title&gt;&lt;/titles&gt;&lt;periodical&gt;&lt;full-title&gt;MULTIVARIATE BEHAVIORAL RESEARCH&lt;/full-title&gt;&lt;/periodical&gt;&lt;pages&gt;129-149&lt;/pages&gt;&lt;volume&gt;39&lt;/volume&gt;&lt;number&gt;1&lt;/number&gt;&lt;dates&gt;&lt;year&gt;2004&lt;/year&gt;&lt;/dates&gt;&lt;isbn&gt;0027-3171&lt;/isbn&gt;&lt;urls&gt;&lt;/urls&gt;&lt;/record&gt;&lt;/Cite&gt;&lt;Cite&gt;&lt;Author&gt;Snijders&lt;/Author&gt;&lt;Year&gt;2012&lt;/Year&gt;&lt;RecNum&gt;91&lt;/RecNum&gt;&lt;record&gt;&lt;rec-number&gt;91&lt;/rec-number&gt;&lt;foreign-keys&gt;&lt;key app="EN" db-id="etpf09vzjwzewbep99wpterqrsav2v92pds9" timestamp="1394189182"&gt;91&lt;/key&gt;&lt;key app="ENWeb" db-id="TsZJVQrtqgYAAGxsmcI"&gt;86&lt;/key&gt;&lt;/foreign-keys&gt;&lt;ref-type name="Book"&gt;6&lt;/ref-type&gt;&lt;contributors&gt;&lt;authors&gt;&lt;author&gt;Snijders, T. A. B.&lt;/author&gt;&lt;author&gt;Bosker, R. J.&lt;/author&gt;&lt;/authors&gt;&lt;/contributors&gt;&lt;titles&gt;&lt;title&gt;Multilevel analysis : an introduction to basic and advanced multilevel modeling&lt;/title&gt;&lt;/titles&gt;&lt;keywords&gt;&lt;keyword&gt;Multivariate analysis&lt;/keyword&gt;&lt;keyword&gt;Mathematical models&lt;/keyword&gt;&lt;/keywords&gt;&lt;dates&gt;&lt;year&gt;2012&lt;/year&gt;&lt;/dates&gt;&lt;pub-location&gt;Los Angeles, London&lt;/pub-location&gt;&lt;publisher&gt;SAGE&lt;/publisher&gt;&lt;urls&gt;&lt;/urls&gt;&lt;/record&gt;&lt;/Cite&gt;&lt;/EndNote&gt;</w:instrText>
      </w:r>
      <w:r w:rsidR="00D0572F" w:rsidRPr="004C3A30">
        <w:rPr>
          <w:rFonts w:ascii="Arial" w:eastAsia="Calibri" w:hAnsi="Arial" w:cs="Arial"/>
          <w:sz w:val="24"/>
          <w:szCs w:val="24"/>
        </w:rPr>
        <w:fldChar w:fldCharType="separate"/>
      </w:r>
      <w:hyperlink w:anchor="_ENREF_15" w:tooltip="Moerbeek, 2004 #156" w:history="1">
        <w:r w:rsidR="006943E0" w:rsidRPr="004C3A30">
          <w:rPr>
            <w:rFonts w:ascii="Arial" w:eastAsia="Calibri" w:hAnsi="Arial" w:cs="Arial"/>
            <w:noProof/>
            <w:sz w:val="24"/>
            <w:szCs w:val="24"/>
            <w:vertAlign w:val="superscript"/>
          </w:rPr>
          <w:t>15</w:t>
        </w:r>
      </w:hyperlink>
      <w:r w:rsidR="009C41F0" w:rsidRPr="004C3A30">
        <w:rPr>
          <w:rFonts w:ascii="Arial" w:eastAsia="Calibri" w:hAnsi="Arial" w:cs="Arial"/>
          <w:noProof/>
          <w:sz w:val="24"/>
          <w:szCs w:val="24"/>
          <w:vertAlign w:val="superscript"/>
        </w:rPr>
        <w:t>,</w:t>
      </w:r>
      <w:hyperlink w:anchor="_ENREF_16" w:tooltip="Snijders, 2012 #91" w:history="1">
        <w:r w:rsidR="006943E0" w:rsidRPr="004C3A30">
          <w:rPr>
            <w:rFonts w:ascii="Arial" w:eastAsia="Calibri" w:hAnsi="Arial" w:cs="Arial"/>
            <w:noProof/>
            <w:sz w:val="24"/>
            <w:szCs w:val="24"/>
            <w:vertAlign w:val="superscript"/>
          </w:rPr>
          <w:t>16</w:t>
        </w:r>
      </w:hyperlink>
      <w:r w:rsidR="00D0572F" w:rsidRPr="004C3A30">
        <w:rPr>
          <w:rFonts w:ascii="Arial" w:eastAsia="Calibri" w:hAnsi="Arial" w:cs="Arial"/>
          <w:sz w:val="24"/>
          <w:szCs w:val="24"/>
        </w:rPr>
        <w:fldChar w:fldCharType="end"/>
      </w:r>
      <w:r w:rsidR="00E870A1" w:rsidRPr="004C3A30">
        <w:rPr>
          <w:rFonts w:ascii="Arial" w:eastAsia="Calibri" w:hAnsi="Arial" w:cs="Arial"/>
          <w:sz w:val="24"/>
          <w:szCs w:val="24"/>
        </w:rPr>
        <w:t xml:space="preserve"> </w:t>
      </w:r>
      <w:r w:rsidR="00C338B1" w:rsidRPr="004C3A30">
        <w:rPr>
          <w:rFonts w:ascii="Arial" w:eastAsia="Calibri" w:hAnsi="Arial" w:cs="Arial"/>
          <w:sz w:val="24"/>
          <w:szCs w:val="24"/>
        </w:rPr>
        <w:t>S</w:t>
      </w:r>
      <w:r w:rsidR="00484EEF" w:rsidRPr="004C3A30">
        <w:rPr>
          <w:rFonts w:ascii="Arial" w:eastAsia="Calibri" w:hAnsi="Arial" w:cs="Arial"/>
          <w:sz w:val="24"/>
          <w:szCs w:val="24"/>
        </w:rPr>
        <w:t xml:space="preserve">electing a primary outcome </w:t>
      </w:r>
      <w:r w:rsidR="00EC7546" w:rsidRPr="004C3A30">
        <w:rPr>
          <w:rFonts w:ascii="Arial" w:eastAsia="Calibri" w:hAnsi="Arial" w:cs="Arial"/>
          <w:sz w:val="24"/>
          <w:szCs w:val="24"/>
        </w:rPr>
        <w:t xml:space="preserve">measures </w:t>
      </w:r>
      <w:r w:rsidR="00484EEF" w:rsidRPr="004C3A30">
        <w:rPr>
          <w:rFonts w:ascii="Arial" w:eastAsia="Calibri" w:hAnsi="Arial" w:cs="Arial"/>
          <w:sz w:val="24"/>
          <w:szCs w:val="24"/>
        </w:rPr>
        <w:t xml:space="preserve">from the multiple outcomes reported was difficult, as the indicators/measures incentivised and reported </w:t>
      </w:r>
      <w:r w:rsidR="00484EEF" w:rsidRPr="004C3A30">
        <w:rPr>
          <w:rFonts w:ascii="Arial" w:hAnsi="Arial" w:cs="Arial"/>
          <w:sz w:val="24"/>
          <w:szCs w:val="24"/>
        </w:rPr>
        <w:t xml:space="preserve">covered different clinical areas. </w:t>
      </w:r>
      <w:r w:rsidR="00E870A1" w:rsidRPr="004C3A30">
        <w:rPr>
          <w:rFonts w:ascii="Arial" w:eastAsia="Calibri" w:hAnsi="Arial" w:cs="Arial"/>
          <w:sz w:val="24"/>
          <w:szCs w:val="24"/>
        </w:rPr>
        <w:t>In these cases</w:t>
      </w:r>
      <w:r w:rsidR="00D0572F" w:rsidRPr="004C3A30">
        <w:rPr>
          <w:rFonts w:ascii="Arial" w:eastAsia="Calibri" w:hAnsi="Arial" w:cs="Arial"/>
          <w:sz w:val="24"/>
          <w:szCs w:val="24"/>
        </w:rPr>
        <w:t xml:space="preserve"> we computed a summary effect and its associated s</w:t>
      </w:r>
      <w:r w:rsidRPr="004C3A30">
        <w:rPr>
          <w:rFonts w:ascii="Arial" w:eastAsia="Calibri" w:hAnsi="Arial" w:cs="Arial"/>
          <w:sz w:val="24"/>
          <w:szCs w:val="24"/>
        </w:rPr>
        <w:t>tandard error using the formulae</w:t>
      </w:r>
      <w:r w:rsidR="00D0572F" w:rsidRPr="004C3A30">
        <w:rPr>
          <w:rFonts w:ascii="Arial" w:eastAsia="Calibri" w:hAnsi="Arial" w:cs="Arial"/>
          <w:sz w:val="24"/>
          <w:szCs w:val="24"/>
        </w:rPr>
        <w:t xml:space="preserve"> sugge</w:t>
      </w:r>
      <w:r w:rsidR="00E870A1" w:rsidRPr="004C3A30">
        <w:rPr>
          <w:rFonts w:ascii="Arial" w:eastAsia="Calibri" w:hAnsi="Arial" w:cs="Arial"/>
          <w:sz w:val="24"/>
          <w:szCs w:val="24"/>
        </w:rPr>
        <w:t xml:space="preserve">sted by </w:t>
      </w:r>
      <w:proofErr w:type="spellStart"/>
      <w:r w:rsidR="00E870A1" w:rsidRPr="004C3A30">
        <w:rPr>
          <w:rFonts w:ascii="Arial" w:eastAsia="Calibri" w:hAnsi="Arial" w:cs="Arial"/>
          <w:sz w:val="24"/>
          <w:szCs w:val="24"/>
        </w:rPr>
        <w:t>Borenstein</w:t>
      </w:r>
      <w:proofErr w:type="spellEnd"/>
      <w:r w:rsidR="00E870A1" w:rsidRPr="004C3A30">
        <w:rPr>
          <w:rFonts w:ascii="Arial" w:eastAsia="Calibri" w:hAnsi="Arial" w:cs="Arial"/>
          <w:sz w:val="24"/>
          <w:szCs w:val="24"/>
        </w:rPr>
        <w:t xml:space="preserve"> et.al.</w:t>
      </w:r>
      <w:hyperlink w:anchor="_ENREF_14" w:tooltip="Borenstein, 2009 #445" w:history="1">
        <w:proofErr w:type="gramStart"/>
        <w:r w:rsidR="00E870A1" w:rsidRPr="004C3A30">
          <w:rPr>
            <w:rFonts w:ascii="Arial" w:eastAsia="Times New Roman" w:hAnsi="Arial" w:cs="Arial"/>
            <w:noProof/>
            <w:sz w:val="24"/>
            <w:szCs w:val="24"/>
            <w:vertAlign w:val="superscript"/>
            <w:lang w:eastAsia="en-GB"/>
          </w:rPr>
          <w:t>14</w:t>
        </w:r>
      </w:hyperlink>
      <w:r w:rsidR="00D0572F" w:rsidRPr="004C3A30">
        <w:rPr>
          <w:rFonts w:ascii="Arial" w:eastAsia="Calibri" w:hAnsi="Arial" w:cs="Arial"/>
          <w:sz w:val="24"/>
          <w:szCs w:val="24"/>
        </w:rPr>
        <w:t xml:space="preserve"> (</w:t>
      </w:r>
      <w:r w:rsidR="00105438" w:rsidRPr="004C3A30">
        <w:rPr>
          <w:rFonts w:ascii="Arial" w:eastAsia="Calibri" w:hAnsi="Arial" w:cs="Arial"/>
          <w:sz w:val="24"/>
          <w:szCs w:val="24"/>
        </w:rPr>
        <w:t>See supplementary file S</w:t>
      </w:r>
      <w:r w:rsidR="00B613AF" w:rsidRPr="004C3A30">
        <w:rPr>
          <w:rFonts w:ascii="Arial" w:eastAsia="Calibri" w:hAnsi="Arial" w:cs="Arial"/>
          <w:sz w:val="24"/>
          <w:szCs w:val="24"/>
        </w:rPr>
        <w:t>8</w:t>
      </w:r>
      <w:r w:rsidR="00D0572F" w:rsidRPr="004C3A30">
        <w:rPr>
          <w:rFonts w:ascii="Arial" w:eastAsia="Calibri" w:hAnsi="Arial" w:cs="Arial"/>
          <w:sz w:val="24"/>
          <w:szCs w:val="24"/>
        </w:rPr>
        <w:t>).</w:t>
      </w:r>
      <w:proofErr w:type="gramEnd"/>
      <w:r w:rsidR="00D0572F" w:rsidRPr="004C3A30">
        <w:rPr>
          <w:rFonts w:ascii="Arial" w:eastAsia="Calibri" w:hAnsi="Arial" w:cs="Arial"/>
          <w:sz w:val="24"/>
          <w:szCs w:val="24"/>
        </w:rPr>
        <w:t xml:space="preserve"> </w:t>
      </w:r>
      <w:r w:rsidR="00D0572F" w:rsidRPr="004C3A30">
        <w:rPr>
          <w:rFonts w:ascii="Arial" w:hAnsi="Arial" w:cs="Arial"/>
          <w:color w:val="262626"/>
          <w:sz w:val="24"/>
          <w:szCs w:val="24"/>
          <w:lang w:val="en-US"/>
        </w:rPr>
        <w:t>We</w:t>
      </w:r>
      <w:r w:rsidRPr="004C3A30">
        <w:rPr>
          <w:rFonts w:ascii="Arial" w:eastAsia="Times New Roman" w:hAnsi="Arial" w:cs="Arial"/>
          <w:sz w:val="24"/>
          <w:szCs w:val="24"/>
          <w:lang w:eastAsia="en-GB"/>
        </w:rPr>
        <w:t xml:space="preserve"> </w:t>
      </w:r>
      <w:r w:rsidR="00D0572F" w:rsidRPr="004C3A30">
        <w:rPr>
          <w:rFonts w:ascii="Arial" w:eastAsia="Times New Roman" w:hAnsi="Arial" w:cs="Arial"/>
          <w:sz w:val="24"/>
          <w:szCs w:val="24"/>
          <w:lang w:eastAsia="en-GB"/>
        </w:rPr>
        <w:t>cautious</w:t>
      </w:r>
      <w:r w:rsidRPr="004C3A30">
        <w:rPr>
          <w:rFonts w:ascii="Arial" w:eastAsia="Times New Roman" w:hAnsi="Arial" w:cs="Arial"/>
          <w:sz w:val="24"/>
          <w:szCs w:val="24"/>
          <w:lang w:eastAsia="en-GB"/>
        </w:rPr>
        <w:t xml:space="preserve">ly </w:t>
      </w:r>
      <w:r w:rsidR="00D0572F" w:rsidRPr="004C3A30">
        <w:rPr>
          <w:rFonts w:ascii="Arial" w:eastAsia="Times New Roman" w:hAnsi="Arial" w:cs="Arial"/>
          <w:sz w:val="24"/>
          <w:szCs w:val="24"/>
          <w:lang w:eastAsia="en-GB"/>
        </w:rPr>
        <w:t>assumed a correlation of 0</w:t>
      </w:r>
      <w:r w:rsidR="008A42A1" w:rsidRPr="004C3A30">
        <w:rPr>
          <w:rFonts w:ascii="Arial" w:eastAsia="Times New Roman" w:hAnsi="Arial" w:cs="Arial"/>
          <w:sz w:val="24"/>
          <w:szCs w:val="24"/>
          <w:lang w:eastAsia="en-GB"/>
        </w:rPr>
        <w:t>∙</w:t>
      </w:r>
      <w:r w:rsidR="00D0572F" w:rsidRPr="004C3A30">
        <w:rPr>
          <w:rFonts w:ascii="Arial" w:eastAsia="Times New Roman" w:hAnsi="Arial" w:cs="Arial"/>
          <w:sz w:val="24"/>
          <w:szCs w:val="24"/>
          <w:lang w:eastAsia="en-GB"/>
        </w:rPr>
        <w:t xml:space="preserve">5 between outcomes in different clinical areas </w:t>
      </w:r>
      <w:r w:rsidR="00EC7546" w:rsidRPr="004C3A30">
        <w:rPr>
          <w:rFonts w:ascii="Arial" w:eastAsia="Times New Roman" w:hAnsi="Arial" w:cs="Arial"/>
          <w:sz w:val="24"/>
          <w:szCs w:val="24"/>
          <w:lang w:eastAsia="en-GB"/>
        </w:rPr>
        <w:t>(</w:t>
      </w:r>
      <w:r w:rsidR="00D0572F" w:rsidRPr="004C3A30">
        <w:rPr>
          <w:rFonts w:ascii="Arial" w:eastAsia="Times New Roman" w:hAnsi="Arial" w:cs="Arial"/>
          <w:sz w:val="24"/>
          <w:szCs w:val="24"/>
          <w:lang w:eastAsia="en-GB"/>
        </w:rPr>
        <w:t>e.g. smoking cessation and hospital mortality) and 0</w:t>
      </w:r>
      <w:r w:rsidR="008A42A1" w:rsidRPr="004C3A30">
        <w:rPr>
          <w:rFonts w:ascii="Arial" w:eastAsia="Times New Roman" w:hAnsi="Arial" w:cs="Arial"/>
          <w:sz w:val="24"/>
          <w:szCs w:val="24"/>
          <w:lang w:eastAsia="en-GB"/>
        </w:rPr>
        <w:t>∙</w:t>
      </w:r>
      <w:r w:rsidR="00D0572F" w:rsidRPr="004C3A30">
        <w:rPr>
          <w:rFonts w:ascii="Arial" w:eastAsia="Times New Roman" w:hAnsi="Arial" w:cs="Arial"/>
          <w:sz w:val="24"/>
          <w:szCs w:val="24"/>
          <w:lang w:eastAsia="en-GB"/>
        </w:rPr>
        <w:t xml:space="preserve">75 for outcomes in similar clinical areas </w:t>
      </w:r>
      <w:r w:rsidR="00EC7546" w:rsidRPr="004C3A30">
        <w:rPr>
          <w:rFonts w:ascii="Arial" w:eastAsia="Times New Roman" w:hAnsi="Arial" w:cs="Arial"/>
          <w:sz w:val="24"/>
          <w:szCs w:val="24"/>
          <w:lang w:eastAsia="en-GB"/>
        </w:rPr>
        <w:t>(</w:t>
      </w:r>
      <w:r w:rsidR="00C1043A" w:rsidRPr="004C3A30">
        <w:rPr>
          <w:rFonts w:ascii="Arial" w:eastAsia="Times New Roman" w:hAnsi="Arial" w:cs="Arial"/>
          <w:sz w:val="24"/>
          <w:szCs w:val="24"/>
          <w:lang w:eastAsia="en-GB"/>
        </w:rPr>
        <w:t>e.g.</w:t>
      </w:r>
      <w:r w:rsidR="00D0572F" w:rsidRPr="004C3A30">
        <w:rPr>
          <w:rFonts w:ascii="Arial" w:eastAsia="Times New Roman" w:hAnsi="Arial" w:cs="Arial"/>
          <w:sz w:val="24"/>
          <w:szCs w:val="24"/>
          <w:lang w:eastAsia="en-GB"/>
        </w:rPr>
        <w:t xml:space="preserve"> cholesterol and blood </w:t>
      </w:r>
      <w:r w:rsidR="00D0572F" w:rsidRPr="004C3A30">
        <w:rPr>
          <w:rFonts w:ascii="Arial" w:eastAsia="Times New Roman" w:hAnsi="Arial" w:cs="Arial"/>
          <w:sz w:val="24"/>
          <w:szCs w:val="24"/>
          <w:lang w:eastAsia="en-GB"/>
        </w:rPr>
        <w:lastRenderedPageBreak/>
        <w:t>pressure levels in diabetic patients)</w:t>
      </w:r>
      <w:r w:rsidR="00A70167" w:rsidRPr="004C3A30">
        <w:rPr>
          <w:rFonts w:ascii="Arial" w:eastAsia="Times New Roman" w:hAnsi="Arial" w:cs="Arial"/>
          <w:sz w:val="24"/>
          <w:szCs w:val="24"/>
          <w:lang w:eastAsia="en-GB"/>
        </w:rPr>
        <w:t>.</w:t>
      </w:r>
      <w:r w:rsidR="00D0572F" w:rsidRPr="004C3A30">
        <w:rPr>
          <w:rFonts w:ascii="Arial" w:eastAsia="Times New Roman" w:hAnsi="Arial" w:cs="Arial"/>
          <w:sz w:val="24"/>
          <w:szCs w:val="24"/>
          <w:lang w:eastAsia="en-GB"/>
        </w:rPr>
        <w:fldChar w:fldCharType="begin"/>
      </w:r>
      <w:r w:rsidR="009C41F0" w:rsidRPr="004C3A30">
        <w:rPr>
          <w:rFonts w:ascii="Arial" w:eastAsia="Times New Roman" w:hAnsi="Arial" w:cs="Arial"/>
          <w:sz w:val="24"/>
          <w:szCs w:val="24"/>
          <w:lang w:eastAsia="en-GB"/>
        </w:rPr>
        <w:instrText xml:space="preserve"> ADDIN EN.CITE &lt;EndNote&gt;&lt;Cite&gt;&lt;Author&gt;Borenstein&lt;/Author&gt;&lt;Year&gt;2009&lt;/Year&gt;&lt;RecNum&gt;445&lt;/RecNum&gt;&lt;DisplayText&gt;&lt;style face="superscript"&gt;14,17&lt;/style&gt;&lt;/DisplayText&gt;&lt;record&gt;&lt;rec-number&gt;445&lt;/rec-number&gt;&lt;foreign-keys&gt;&lt;key app="EN" db-id="etpf09vzjwzewbep99wpterqrsav2v92pds9" timestamp="1408956313"&gt;445&lt;/key&gt;&lt;/foreign-keys&gt;&lt;ref-type name="Book"&gt;6&lt;/ref-type&gt;&lt;contributors&gt;&lt;authors&gt;&lt;author&gt;Borenstein, Michael&lt;/author&gt;&lt;author&gt;Hedges, L.V.&lt;/author&gt;&lt;author&gt;Julian, P. T. Higgins&lt;/author&gt;&lt;author&gt;Rothstein, H.R.&lt;/author&gt;&lt;/authors&gt;&lt;secondary-authors&gt;&lt;/secondary-authors&gt;&lt;/contributors&gt;&lt;titles&gt;&lt;title&gt;Introduction to meta-analysis&lt;/title&gt;&lt;/titles&gt;&lt;keywords&gt;&lt;keyword&gt;Meta-analysis&lt;/keyword&gt;&lt;/keywords&gt;&lt;dates&gt;&lt;year&gt;2009&lt;/year&gt;&lt;/dates&gt;&lt;pub-location&gt;Chichester, West Sussex, U.K.&lt;/pub-location&gt;&lt;publisher&gt;John Wiley &amp;amp; Sons&lt;/publisher&gt;&lt;urls&gt;&lt;/urls&gt;&lt;/record&gt;&lt;/Cite&gt;&lt;Cite&gt;&lt;Author&gt;Luke&lt;/Author&gt;&lt;Year&gt;2004&lt;/Year&gt;&lt;RecNum&gt;87&lt;/RecNum&gt;&lt;record&gt;&lt;rec-number&gt;87&lt;/rec-number&gt;&lt;foreign-keys&gt;&lt;key app="EN" db-id="etpf09vzjwzewbep99wpterqrsav2v92pds9" timestamp="1394188586"&gt;87&lt;/key&gt;&lt;key app="ENWeb" db-id="TsZJVQrtqgYAAGxsmcI"&gt;82&lt;/key&gt;&lt;/foreign-keys&gt;&lt;ref-type name="Book"&gt;6&lt;/ref-type&gt;&lt;contributors&gt;&lt;authors&gt;&lt;author&gt;Luke, Douglas A.&lt;/author&gt;&lt;/authors&gt;&lt;/contributors&gt;&lt;titles&gt;&lt;title&gt;Multilevel modeling&lt;/title&gt;&lt;/titles&gt;&lt;keywords&gt;&lt;keyword&gt;Multivariate analysis&lt;/keyword&gt;&lt;keyword&gt;Multilevel models (Statistics)&lt;/keyword&gt;&lt;/keywords&gt;&lt;dates&gt;&lt;year&gt;2004&lt;/year&gt;&lt;/dates&gt;&lt;pub-location&gt;Thousand Oaks, Calif.  London&lt;/pub-location&gt;&lt;publisher&gt;SAGE&lt;/publisher&gt;&lt;urls&gt;&lt;/urls&gt;&lt;/record&gt;&lt;/Cite&gt;&lt;/EndNote&gt;</w:instrText>
      </w:r>
      <w:r w:rsidR="00D0572F" w:rsidRPr="004C3A30">
        <w:rPr>
          <w:rFonts w:ascii="Arial" w:eastAsia="Times New Roman" w:hAnsi="Arial" w:cs="Arial"/>
          <w:sz w:val="24"/>
          <w:szCs w:val="24"/>
          <w:lang w:eastAsia="en-GB"/>
        </w:rPr>
        <w:fldChar w:fldCharType="separate"/>
      </w:r>
      <w:hyperlink w:anchor="_ENREF_14" w:tooltip="Borenstein, 2009 #445" w:history="1">
        <w:r w:rsidR="006943E0" w:rsidRPr="004C3A30">
          <w:rPr>
            <w:rFonts w:ascii="Arial" w:eastAsia="Times New Roman" w:hAnsi="Arial" w:cs="Arial"/>
            <w:noProof/>
            <w:sz w:val="24"/>
            <w:szCs w:val="24"/>
            <w:vertAlign w:val="superscript"/>
            <w:lang w:eastAsia="en-GB"/>
          </w:rPr>
          <w:t>14</w:t>
        </w:r>
      </w:hyperlink>
      <w:r w:rsidR="009C41F0" w:rsidRPr="004C3A30">
        <w:rPr>
          <w:rFonts w:ascii="Arial" w:eastAsia="Times New Roman" w:hAnsi="Arial" w:cs="Arial"/>
          <w:noProof/>
          <w:sz w:val="24"/>
          <w:szCs w:val="24"/>
          <w:vertAlign w:val="superscript"/>
          <w:lang w:eastAsia="en-GB"/>
        </w:rPr>
        <w:t>,</w:t>
      </w:r>
      <w:hyperlink w:anchor="_ENREF_17" w:tooltip="Luke, 2004 #87" w:history="1">
        <w:r w:rsidR="006943E0" w:rsidRPr="004C3A30">
          <w:rPr>
            <w:rFonts w:ascii="Arial" w:eastAsia="Times New Roman" w:hAnsi="Arial" w:cs="Arial"/>
            <w:noProof/>
            <w:sz w:val="24"/>
            <w:szCs w:val="24"/>
            <w:vertAlign w:val="superscript"/>
            <w:lang w:eastAsia="en-GB"/>
          </w:rPr>
          <w:t>17</w:t>
        </w:r>
      </w:hyperlink>
      <w:r w:rsidR="00D0572F" w:rsidRPr="004C3A30">
        <w:rPr>
          <w:rFonts w:ascii="Arial" w:eastAsia="Times New Roman" w:hAnsi="Arial" w:cs="Arial"/>
          <w:sz w:val="24"/>
          <w:szCs w:val="24"/>
          <w:lang w:eastAsia="en-GB"/>
        </w:rPr>
        <w:fldChar w:fldCharType="end"/>
      </w:r>
      <w:r w:rsidR="00D0572F" w:rsidRPr="004C3A30">
        <w:rPr>
          <w:rFonts w:ascii="Arial" w:eastAsia="Times New Roman" w:hAnsi="Arial" w:cs="Arial"/>
          <w:sz w:val="24"/>
          <w:szCs w:val="24"/>
          <w:lang w:eastAsia="en-GB"/>
        </w:rPr>
        <w:t xml:space="preserve">  We </w:t>
      </w:r>
      <w:r w:rsidR="00EC7546" w:rsidRPr="004C3A30">
        <w:rPr>
          <w:rFonts w:ascii="Arial" w:eastAsia="Times New Roman" w:hAnsi="Arial" w:cs="Arial"/>
          <w:sz w:val="24"/>
          <w:szCs w:val="24"/>
          <w:lang w:eastAsia="en-GB"/>
        </w:rPr>
        <w:t xml:space="preserve">also </w:t>
      </w:r>
      <w:r w:rsidR="00D0572F" w:rsidRPr="004C3A30">
        <w:rPr>
          <w:rFonts w:ascii="Arial" w:eastAsia="Times New Roman" w:hAnsi="Arial" w:cs="Arial"/>
          <w:sz w:val="24"/>
          <w:szCs w:val="24"/>
          <w:lang w:eastAsia="en-GB"/>
        </w:rPr>
        <w:t>conducted a sensitivity a</w:t>
      </w:r>
      <w:r w:rsidRPr="004C3A30">
        <w:rPr>
          <w:rFonts w:ascii="Arial" w:eastAsia="Times New Roman" w:hAnsi="Arial" w:cs="Arial"/>
          <w:sz w:val="24"/>
          <w:szCs w:val="24"/>
          <w:lang w:eastAsia="en-GB"/>
        </w:rPr>
        <w:t>nalysis using lower correlation</w:t>
      </w:r>
      <w:r w:rsidR="00D0572F" w:rsidRPr="004C3A30">
        <w:rPr>
          <w:rFonts w:ascii="Arial" w:eastAsia="Times New Roman" w:hAnsi="Arial" w:cs="Arial"/>
          <w:sz w:val="24"/>
          <w:szCs w:val="24"/>
          <w:lang w:eastAsia="en-GB"/>
        </w:rPr>
        <w:t xml:space="preserve"> values of 0</w:t>
      </w:r>
      <w:r w:rsidR="008A42A1" w:rsidRPr="004C3A30">
        <w:rPr>
          <w:rFonts w:ascii="Arial" w:eastAsia="Times New Roman" w:hAnsi="Arial" w:cs="Arial"/>
          <w:sz w:val="24"/>
          <w:szCs w:val="24"/>
          <w:lang w:eastAsia="en-GB"/>
        </w:rPr>
        <w:t>∙</w:t>
      </w:r>
      <w:r w:rsidR="00D0572F" w:rsidRPr="004C3A30">
        <w:rPr>
          <w:rFonts w:ascii="Arial" w:eastAsia="Times New Roman" w:hAnsi="Arial" w:cs="Arial"/>
          <w:sz w:val="24"/>
          <w:szCs w:val="24"/>
          <w:lang w:eastAsia="en-GB"/>
        </w:rPr>
        <w:t>5 and 0</w:t>
      </w:r>
      <w:r w:rsidR="008A42A1" w:rsidRPr="004C3A30">
        <w:rPr>
          <w:rFonts w:ascii="Arial" w:eastAsia="Times New Roman" w:hAnsi="Arial" w:cs="Arial"/>
          <w:sz w:val="24"/>
          <w:szCs w:val="24"/>
          <w:lang w:eastAsia="en-GB"/>
        </w:rPr>
        <w:t>∙</w:t>
      </w:r>
      <w:r w:rsidR="00D0572F" w:rsidRPr="004C3A30">
        <w:rPr>
          <w:rFonts w:ascii="Arial" w:eastAsia="Times New Roman" w:hAnsi="Arial" w:cs="Arial"/>
          <w:sz w:val="24"/>
          <w:szCs w:val="24"/>
          <w:lang w:eastAsia="en-GB"/>
        </w:rPr>
        <w:t>25 respectively.</w:t>
      </w:r>
    </w:p>
    <w:p w14:paraId="5265A7C7" w14:textId="24E56605" w:rsidR="00D202A4" w:rsidRPr="004C3A30" w:rsidRDefault="000A1944" w:rsidP="00D202A4">
      <w:pPr>
        <w:spacing w:line="480" w:lineRule="auto"/>
        <w:rPr>
          <w:rFonts w:ascii="Arial" w:eastAsia="Cambria" w:hAnsi="Arial" w:cs="Arial"/>
          <w:b/>
          <w:sz w:val="24"/>
          <w:szCs w:val="24"/>
        </w:rPr>
      </w:pPr>
      <w:r w:rsidRPr="004C3A30">
        <w:rPr>
          <w:rFonts w:ascii="Arial" w:eastAsia="MS Gothic" w:hAnsi="Arial" w:cs="Arial"/>
          <w:bCs/>
          <w:sz w:val="24"/>
          <w:szCs w:val="24"/>
        </w:rPr>
        <w:t>A second</w:t>
      </w:r>
      <w:r w:rsidR="00D0572F" w:rsidRPr="004C3A30">
        <w:rPr>
          <w:rFonts w:ascii="Arial" w:eastAsia="MS Gothic" w:hAnsi="Arial" w:cs="Arial"/>
          <w:bCs/>
          <w:sz w:val="24"/>
          <w:szCs w:val="24"/>
        </w:rPr>
        <w:t xml:space="preserve"> </w:t>
      </w:r>
      <w:r w:rsidR="009949D0" w:rsidRPr="004C3A30">
        <w:rPr>
          <w:rFonts w:ascii="Arial" w:eastAsia="MS Gothic" w:hAnsi="Arial" w:cs="Arial"/>
          <w:bCs/>
          <w:sz w:val="24"/>
          <w:szCs w:val="24"/>
        </w:rPr>
        <w:t xml:space="preserve">approach </w:t>
      </w:r>
      <w:r w:rsidR="00EC7546" w:rsidRPr="004C3A30">
        <w:rPr>
          <w:rFonts w:ascii="Arial" w:eastAsia="MS Gothic" w:hAnsi="Arial" w:cs="Arial"/>
          <w:bCs/>
          <w:sz w:val="24"/>
          <w:szCs w:val="24"/>
        </w:rPr>
        <w:t xml:space="preserve">to dealing with multiple outcome measures </w:t>
      </w:r>
      <w:r w:rsidR="009949D0" w:rsidRPr="004C3A30">
        <w:rPr>
          <w:rFonts w:ascii="Arial" w:eastAsia="MS Gothic" w:hAnsi="Arial" w:cs="Arial"/>
          <w:bCs/>
          <w:sz w:val="24"/>
          <w:szCs w:val="24"/>
        </w:rPr>
        <w:t xml:space="preserve">was to convert </w:t>
      </w:r>
      <w:r w:rsidR="00D0572F" w:rsidRPr="004C3A30">
        <w:rPr>
          <w:rFonts w:ascii="Arial" w:eastAsia="MS Gothic" w:hAnsi="Arial" w:cs="Arial"/>
          <w:bCs/>
          <w:sz w:val="24"/>
          <w:szCs w:val="24"/>
        </w:rPr>
        <w:t xml:space="preserve">measures of effect to </w:t>
      </w:r>
      <w:r w:rsidR="009949D0" w:rsidRPr="004C3A30">
        <w:rPr>
          <w:rFonts w:ascii="Arial" w:eastAsia="MS Gothic" w:hAnsi="Arial" w:cs="Arial"/>
          <w:bCs/>
          <w:sz w:val="24"/>
          <w:szCs w:val="24"/>
        </w:rPr>
        <w:t>b</w:t>
      </w:r>
      <w:r w:rsidR="00D202A4" w:rsidRPr="004C3A30">
        <w:rPr>
          <w:rFonts w:ascii="Arial" w:eastAsia="Times New Roman" w:hAnsi="Arial" w:cs="Arial"/>
          <w:sz w:val="24"/>
          <w:szCs w:val="24"/>
        </w:rPr>
        <w:t xml:space="preserve">inary </w:t>
      </w:r>
      <w:r w:rsidR="009949D0" w:rsidRPr="004C3A30">
        <w:rPr>
          <w:rFonts w:ascii="Arial" w:eastAsia="Times New Roman" w:hAnsi="Arial" w:cs="Arial"/>
          <w:sz w:val="24"/>
          <w:szCs w:val="24"/>
        </w:rPr>
        <w:t xml:space="preserve">outcomes, coded according to whether or not the evaluation found that the </w:t>
      </w:r>
      <w:r w:rsidR="00D202A4" w:rsidRPr="004C3A30">
        <w:rPr>
          <w:rFonts w:ascii="Arial" w:eastAsia="Times New Roman" w:hAnsi="Arial" w:cs="Arial"/>
          <w:sz w:val="24"/>
          <w:szCs w:val="24"/>
        </w:rPr>
        <w:t xml:space="preserve">P4P </w:t>
      </w:r>
      <w:r w:rsidR="009949D0" w:rsidRPr="004C3A30">
        <w:rPr>
          <w:rFonts w:ascii="Arial" w:eastAsia="Times New Roman" w:hAnsi="Arial" w:cs="Arial"/>
          <w:sz w:val="24"/>
          <w:szCs w:val="24"/>
        </w:rPr>
        <w:t>was effective</w:t>
      </w:r>
      <w:r w:rsidR="00D202A4" w:rsidRPr="004C3A30">
        <w:rPr>
          <w:rFonts w:ascii="Arial" w:eastAsia="Times New Roman" w:hAnsi="Arial" w:cs="Arial"/>
          <w:sz w:val="24"/>
          <w:szCs w:val="24"/>
        </w:rPr>
        <w:t xml:space="preserve">. </w:t>
      </w:r>
      <w:r w:rsidR="00D202A4" w:rsidRPr="004C3A30">
        <w:rPr>
          <w:rFonts w:ascii="Arial" w:hAnsi="Arial" w:cs="Arial"/>
          <w:color w:val="262626"/>
          <w:sz w:val="24"/>
          <w:szCs w:val="24"/>
          <w:lang w:val="en-US"/>
        </w:rPr>
        <w:t xml:space="preserve"> </w:t>
      </w:r>
      <w:r w:rsidR="00A7756C" w:rsidRPr="004C3A30">
        <w:rPr>
          <w:rFonts w:ascii="Arial" w:hAnsi="Arial" w:cs="Arial"/>
          <w:sz w:val="24"/>
          <w:szCs w:val="24"/>
        </w:rPr>
        <w:t xml:space="preserve">This approach requires less consistent data reporting and so increases the number of studies included, though losing information. </w:t>
      </w:r>
      <w:r w:rsidR="00A7756C" w:rsidRPr="004C3A30">
        <w:rPr>
          <w:rFonts w:ascii="Arial" w:hAnsi="Arial" w:cs="Arial"/>
          <w:color w:val="262626"/>
          <w:sz w:val="24"/>
          <w:szCs w:val="24"/>
          <w:lang w:val="en-US"/>
        </w:rPr>
        <w:t xml:space="preserve"> </w:t>
      </w:r>
      <w:r w:rsidR="00D202A4" w:rsidRPr="004C3A30">
        <w:rPr>
          <w:rFonts w:ascii="Arial" w:hAnsi="Arial" w:cs="Arial"/>
          <w:color w:val="262626"/>
          <w:sz w:val="24"/>
          <w:szCs w:val="24"/>
          <w:lang w:val="en-US"/>
        </w:rPr>
        <w:t>We defined effectiveness as a statistically significant (P&lt;0</w:t>
      </w:r>
      <w:r w:rsidR="008A42A1" w:rsidRPr="004C3A30">
        <w:rPr>
          <w:rFonts w:ascii="Arial" w:hAnsi="Arial" w:cs="Arial"/>
          <w:color w:val="262626"/>
          <w:sz w:val="24"/>
          <w:szCs w:val="24"/>
          <w:lang w:val="en-US"/>
        </w:rPr>
        <w:t>∙</w:t>
      </w:r>
      <w:r w:rsidR="00D202A4" w:rsidRPr="004C3A30">
        <w:rPr>
          <w:rFonts w:ascii="Arial" w:hAnsi="Arial" w:cs="Arial"/>
          <w:color w:val="262626"/>
          <w:sz w:val="24"/>
          <w:szCs w:val="24"/>
          <w:lang w:val="en-US"/>
        </w:rPr>
        <w:t>05) difference favoring the use of P4P over control groups</w:t>
      </w:r>
      <w:r w:rsidR="00A7756C" w:rsidRPr="004C3A30">
        <w:rPr>
          <w:rFonts w:ascii="Arial" w:hAnsi="Arial" w:cs="Arial"/>
          <w:sz w:val="24"/>
          <w:szCs w:val="24"/>
        </w:rPr>
        <w:t xml:space="preserve">. </w:t>
      </w:r>
      <w:r w:rsidR="00D202A4" w:rsidRPr="004C3A30">
        <w:rPr>
          <w:rFonts w:ascii="Arial" w:eastAsia="Cambria" w:hAnsi="Arial" w:cs="Arial"/>
          <w:sz w:val="24"/>
          <w:szCs w:val="24"/>
        </w:rPr>
        <w:t>B</w:t>
      </w:r>
      <w:r w:rsidR="00D202A4" w:rsidRPr="004C3A30">
        <w:rPr>
          <w:rFonts w:ascii="Arial" w:hAnsi="Arial" w:cs="Arial"/>
          <w:sz w:val="24"/>
          <w:szCs w:val="24"/>
        </w:rPr>
        <w:t xml:space="preserve">ecause failure to find a statistical significance might be </w:t>
      </w:r>
      <w:r w:rsidR="009949D0" w:rsidRPr="004C3A30">
        <w:rPr>
          <w:rFonts w:ascii="Arial" w:hAnsi="Arial" w:cs="Arial"/>
          <w:sz w:val="24"/>
          <w:szCs w:val="24"/>
        </w:rPr>
        <w:t xml:space="preserve">due to </w:t>
      </w:r>
      <w:r w:rsidR="00D202A4" w:rsidRPr="004C3A30">
        <w:rPr>
          <w:rFonts w:ascii="Arial" w:hAnsi="Arial" w:cs="Arial"/>
          <w:sz w:val="24"/>
          <w:szCs w:val="24"/>
        </w:rPr>
        <w:t xml:space="preserve">low power (small sample size), we </w:t>
      </w:r>
      <w:r w:rsidR="0092636B" w:rsidRPr="004C3A30">
        <w:rPr>
          <w:rFonts w:ascii="Arial" w:hAnsi="Arial" w:cs="Arial"/>
          <w:sz w:val="24"/>
          <w:szCs w:val="24"/>
        </w:rPr>
        <w:t xml:space="preserve">also </w:t>
      </w:r>
      <w:r w:rsidR="009949D0" w:rsidRPr="004C3A30">
        <w:rPr>
          <w:rFonts w:ascii="Arial" w:hAnsi="Arial" w:cs="Arial"/>
          <w:sz w:val="24"/>
          <w:szCs w:val="24"/>
        </w:rPr>
        <w:t xml:space="preserve">conducted a sensitivity analysis </w:t>
      </w:r>
      <w:r w:rsidR="00D202A4" w:rsidRPr="004C3A30">
        <w:rPr>
          <w:rFonts w:ascii="Arial" w:hAnsi="Arial" w:cs="Arial"/>
          <w:sz w:val="24"/>
          <w:szCs w:val="24"/>
        </w:rPr>
        <w:t>classifying outcomes with statistically non-significant positive effects as effective.</w:t>
      </w:r>
      <w:r w:rsidRPr="004C3A30">
        <w:rPr>
          <w:rFonts w:ascii="Arial" w:hAnsi="Arial" w:cs="Arial"/>
          <w:sz w:val="24"/>
          <w:szCs w:val="24"/>
        </w:rPr>
        <w:t xml:space="preserve">  </w:t>
      </w:r>
    </w:p>
    <w:p w14:paraId="20E26F69" w14:textId="77777777" w:rsidR="009418E2" w:rsidRPr="004C3A30" w:rsidRDefault="009418E2" w:rsidP="004A3315">
      <w:pPr>
        <w:pStyle w:val="ListParagraph"/>
        <w:numPr>
          <w:ilvl w:val="0"/>
          <w:numId w:val="10"/>
        </w:numPr>
        <w:rPr>
          <w:rFonts w:ascii="Arial" w:hAnsi="Arial" w:cs="Arial"/>
          <w:sz w:val="24"/>
          <w:szCs w:val="24"/>
        </w:rPr>
      </w:pPr>
      <w:r w:rsidRPr="004C3A30">
        <w:rPr>
          <w:rFonts w:ascii="Arial" w:hAnsi="Arial" w:cs="Arial"/>
          <w:sz w:val="24"/>
          <w:szCs w:val="24"/>
        </w:rPr>
        <w:t xml:space="preserve">Extent of heterogeneity </w:t>
      </w:r>
    </w:p>
    <w:p w14:paraId="29D8DB20" w14:textId="5C797152" w:rsidR="009418E2" w:rsidRPr="004C3A30" w:rsidRDefault="009418E2" w:rsidP="004A3315">
      <w:pPr>
        <w:spacing w:after="0" w:line="480" w:lineRule="auto"/>
        <w:rPr>
          <w:rFonts w:ascii="Arial" w:eastAsia="MS Gothic" w:hAnsi="Arial" w:cs="Arial"/>
          <w:bCs/>
          <w:sz w:val="24"/>
          <w:szCs w:val="24"/>
        </w:rPr>
      </w:pPr>
      <w:r w:rsidRPr="004C3A30">
        <w:rPr>
          <w:rFonts w:ascii="Arial" w:eastAsia="MS Gothic" w:hAnsi="Arial" w:cs="Arial"/>
          <w:bCs/>
          <w:sz w:val="24"/>
          <w:szCs w:val="24"/>
        </w:rPr>
        <w:t>A</w:t>
      </w:r>
      <w:r w:rsidR="00AF68ED" w:rsidRPr="004C3A30">
        <w:rPr>
          <w:rFonts w:ascii="Arial" w:eastAsia="MS Gothic" w:hAnsi="Arial" w:cs="Arial"/>
          <w:bCs/>
          <w:sz w:val="24"/>
          <w:szCs w:val="24"/>
        </w:rPr>
        <w:t>n</w:t>
      </w:r>
      <w:r w:rsidRPr="004C3A30">
        <w:rPr>
          <w:rFonts w:ascii="Arial" w:eastAsia="MS Gothic" w:hAnsi="Arial" w:cs="Arial"/>
          <w:bCs/>
          <w:sz w:val="24"/>
          <w:szCs w:val="24"/>
        </w:rPr>
        <w:t xml:space="preserve"> </w:t>
      </w:r>
      <w:r w:rsidR="00471761" w:rsidRPr="004C3A30">
        <w:rPr>
          <w:rFonts w:ascii="Arial" w:hAnsi="Arial" w:cs="Arial"/>
          <w:color w:val="1A1A1A"/>
          <w:sz w:val="24"/>
          <w:szCs w:val="24"/>
        </w:rPr>
        <w:t>‘i</w:t>
      </w:r>
      <w:r w:rsidR="00AF68ED" w:rsidRPr="004C3A30">
        <w:rPr>
          <w:rFonts w:ascii="Arial" w:hAnsi="Arial" w:cs="Arial"/>
          <w:color w:val="1A1A1A"/>
          <w:sz w:val="24"/>
          <w:szCs w:val="24"/>
        </w:rPr>
        <w:t xml:space="preserve">nverse-variance weighted </w:t>
      </w:r>
      <w:proofErr w:type="spellStart"/>
      <w:r w:rsidR="00AF68ED" w:rsidRPr="004C3A30">
        <w:rPr>
          <w:rFonts w:ascii="Arial" w:hAnsi="Arial" w:cs="Arial"/>
          <w:color w:val="1A1A1A"/>
          <w:sz w:val="24"/>
          <w:szCs w:val="24"/>
        </w:rPr>
        <w:t>DerSimo</w:t>
      </w:r>
      <w:r w:rsidR="00471761" w:rsidRPr="004C3A30">
        <w:rPr>
          <w:rFonts w:ascii="Arial" w:hAnsi="Arial" w:cs="Arial"/>
          <w:color w:val="1A1A1A"/>
          <w:sz w:val="24"/>
          <w:szCs w:val="24"/>
        </w:rPr>
        <w:t>nain</w:t>
      </w:r>
      <w:proofErr w:type="spellEnd"/>
      <w:r w:rsidR="00471761" w:rsidRPr="004C3A30">
        <w:rPr>
          <w:rFonts w:ascii="Arial" w:hAnsi="Arial" w:cs="Arial"/>
          <w:color w:val="1A1A1A"/>
          <w:sz w:val="24"/>
          <w:szCs w:val="24"/>
        </w:rPr>
        <w:t>-Laird random-effects model’</w:t>
      </w:r>
      <w:r w:rsidR="00AF68ED" w:rsidRPr="004C3A30">
        <w:rPr>
          <w:rFonts w:ascii="Arial" w:hAnsi="Arial" w:cs="Arial"/>
          <w:color w:val="1A1A1A"/>
          <w:sz w:val="24"/>
          <w:szCs w:val="24"/>
        </w:rPr>
        <w:t xml:space="preserve"> was used to conduct the</w:t>
      </w:r>
      <w:r w:rsidRPr="004C3A30">
        <w:rPr>
          <w:rFonts w:ascii="Arial" w:eastAsia="MS Gothic" w:hAnsi="Arial" w:cs="Arial"/>
          <w:bCs/>
          <w:sz w:val="24"/>
          <w:szCs w:val="24"/>
        </w:rPr>
        <w:t xml:space="preserve"> </w:t>
      </w:r>
      <w:r w:rsidR="00E95618" w:rsidRPr="004C3A30">
        <w:rPr>
          <w:rFonts w:ascii="Arial" w:eastAsia="MS Gothic" w:hAnsi="Arial" w:cs="Arial"/>
          <w:bCs/>
          <w:sz w:val="24"/>
          <w:szCs w:val="24"/>
        </w:rPr>
        <w:t xml:space="preserve">meta-analysis using </w:t>
      </w:r>
      <w:r w:rsidR="008A2203" w:rsidRPr="004C3A30">
        <w:rPr>
          <w:rFonts w:ascii="Arial" w:eastAsia="Calibri" w:hAnsi="Arial" w:cs="Arial"/>
          <w:sz w:val="24"/>
          <w:szCs w:val="24"/>
        </w:rPr>
        <w:t xml:space="preserve">Stata </w:t>
      </w:r>
      <w:r w:rsidR="00E95618" w:rsidRPr="004C3A30">
        <w:rPr>
          <w:rFonts w:ascii="Arial" w:eastAsia="Calibri" w:hAnsi="Arial" w:cs="Arial"/>
          <w:sz w:val="24"/>
          <w:szCs w:val="24"/>
        </w:rPr>
        <w:t>statistical package (version 12) ‘</w:t>
      </w:r>
      <w:proofErr w:type="spellStart"/>
      <w:r w:rsidR="00E95618" w:rsidRPr="004C3A30">
        <w:rPr>
          <w:rFonts w:ascii="Arial" w:eastAsia="Calibri" w:hAnsi="Arial" w:cs="Arial"/>
          <w:sz w:val="24"/>
          <w:szCs w:val="24"/>
        </w:rPr>
        <w:t>metan</w:t>
      </w:r>
      <w:proofErr w:type="spellEnd"/>
      <w:r w:rsidR="00E95618" w:rsidRPr="004C3A30">
        <w:rPr>
          <w:rFonts w:ascii="Arial" w:eastAsia="Calibri" w:hAnsi="Arial" w:cs="Arial"/>
          <w:sz w:val="24"/>
          <w:szCs w:val="24"/>
        </w:rPr>
        <w:t xml:space="preserve">’ command. A random effects model was </w:t>
      </w:r>
      <w:r w:rsidRPr="004C3A30">
        <w:rPr>
          <w:rFonts w:ascii="Arial" w:eastAsia="MS Gothic" w:hAnsi="Arial" w:cs="Arial"/>
          <w:bCs/>
          <w:sz w:val="24"/>
          <w:szCs w:val="24"/>
        </w:rPr>
        <w:t>used because the observed differences among study results are likely to be due to differences between the studies and not chance</w:t>
      </w:r>
      <w:r w:rsidR="00A70167" w:rsidRPr="004C3A30">
        <w:rPr>
          <w:rFonts w:ascii="Arial" w:eastAsia="MS Gothic" w:hAnsi="Arial" w:cs="Arial"/>
          <w:bCs/>
          <w:sz w:val="24"/>
          <w:szCs w:val="24"/>
        </w:rPr>
        <w:t>.</w:t>
      </w:r>
      <w:r w:rsidRPr="004C3A30">
        <w:rPr>
          <w:rFonts w:ascii="Arial" w:eastAsia="MS Gothic" w:hAnsi="Arial" w:cs="Arial"/>
          <w:bCs/>
          <w:sz w:val="24"/>
          <w:szCs w:val="24"/>
        </w:rPr>
        <w:fldChar w:fldCharType="begin"/>
      </w:r>
      <w:r w:rsidR="009C41F0" w:rsidRPr="004C3A30">
        <w:rPr>
          <w:rFonts w:ascii="Arial" w:eastAsia="MS Gothic" w:hAnsi="Arial" w:cs="Arial"/>
          <w:bCs/>
          <w:sz w:val="24"/>
          <w:szCs w:val="24"/>
        </w:rPr>
        <w:instrText xml:space="preserve"> ADDIN EN.CITE &lt;EndNote&gt;&lt;Cite&gt;&lt;Author&gt;Engels&lt;/Author&gt;&lt;Year&gt;2000&lt;/Year&gt;&lt;RecNum&gt;146&lt;/RecNum&gt;&lt;DisplayText&gt;&lt;style face="superscript"&gt;14,18&lt;/style&gt;&lt;/DisplayText&gt;&lt;record&gt;&lt;rec-number&gt;146&lt;/rec-number&gt;&lt;foreign-keys&gt;&lt;key app="EN" db-id="etpf09vzjwzewbep99wpterqrsav2v92pds9" timestamp="1397654535"&gt;146&lt;/key&gt;&lt;key app="ENWeb" db-id="TsZJVQrtqgYAAGxsmcI"&gt;140&lt;/key&gt;&lt;/foreign-keys&gt;&lt;ref-type name="Journal Article"&gt;17&lt;/ref-type&gt;&lt;contributors&gt;&lt;authors&gt;&lt;author&gt;Engels, E. A.&lt;/author&gt;&lt;author&gt;Schmid, C. H.&lt;/author&gt;&lt;author&gt;Terrin, N.&lt;/author&gt;&lt;author&gt;Olkin, I.&lt;/author&gt;&lt;author&gt;Lau, J.&lt;/author&gt;&lt;/authors&gt;&lt;/contributors&gt;&lt;titles&gt;&lt;title&gt;Heterogeneity and statistical significance in meta-analysis: an empirical study of 125 meta-analyses&lt;/title&gt;&lt;secondary-title&gt;Stat Med&lt;/secondary-title&gt;&lt;/titles&gt;&lt;periodical&gt;&lt;full-title&gt;Stat Med&lt;/full-title&gt;&lt;/periodical&gt;&lt;pages&gt;1707-28&lt;/pages&gt;&lt;volume&gt;19&lt;/volume&gt;&lt;number&gt;13&lt;/number&gt;&lt;dates&gt;&lt;year&gt;2000&lt;/year&gt;&lt;/dates&gt;&lt;isbn&gt;0277-6715 (Print)&amp;#xD;0277-6715 (Linking)&lt;/isbn&gt;&lt;work-type&gt;Comparative Study&amp;#xD;Research Support, Non-U S Gov&amp;apos;t&amp;#xD;Research Support, U S Gov&amp;apos;t, P H S&amp;#xD;Review&lt;/work-type&gt;&lt;urls&gt;&lt;/urls&gt;&lt;/record&gt;&lt;/Cite&gt;&lt;Cite&gt;&lt;Author&gt;Borenstein&lt;/Author&gt;&lt;Year&gt;2009&lt;/Year&gt;&lt;RecNum&gt;445&lt;/RecNum&gt;&lt;record&gt;&lt;rec-number&gt;445&lt;/rec-number&gt;&lt;foreign-keys&gt;&lt;key app="EN" db-id="etpf09vzjwzewbep99wpterqrsav2v92pds9" timestamp="1408956313"&gt;445&lt;/key&gt;&lt;/foreign-keys&gt;&lt;ref-type name="Book"&gt;6&lt;/ref-type&gt;&lt;contributors&gt;&lt;authors&gt;&lt;author&gt;Borenstein, Michael&lt;/author&gt;&lt;author&gt;Hedges, L.V.&lt;/author&gt;&lt;author&gt;Julian, P. T. Higgins&lt;/author&gt;&lt;author&gt;Rothstein, H.R.&lt;/author&gt;&lt;/authors&gt;&lt;secondary-authors&gt;&lt;/secondary-authors&gt;&lt;/contributors&gt;&lt;titles&gt;&lt;title&gt;Introduction to meta-analysis&lt;/title&gt;&lt;/titles&gt;&lt;keywords&gt;&lt;keyword&gt;Meta-analysis&lt;/keyword&gt;&lt;/keywords&gt;&lt;dates&gt;&lt;year&gt;2009&lt;/year&gt;&lt;/dates&gt;&lt;pub-location&gt;Chichester, West Sussex, U.K.&lt;/pub-location&gt;&lt;publisher&gt;John Wiley &amp;amp; Sons&lt;/publisher&gt;&lt;urls&gt;&lt;/urls&gt;&lt;/record&gt;&lt;/Cite&gt;&lt;/EndNote&gt;</w:instrText>
      </w:r>
      <w:r w:rsidRPr="004C3A30">
        <w:rPr>
          <w:rFonts w:ascii="Arial" w:eastAsia="MS Gothic" w:hAnsi="Arial" w:cs="Arial"/>
          <w:bCs/>
          <w:sz w:val="24"/>
          <w:szCs w:val="24"/>
        </w:rPr>
        <w:fldChar w:fldCharType="separate"/>
      </w:r>
      <w:hyperlink w:anchor="_ENREF_14" w:tooltip="Borenstein, 2009 #445" w:history="1">
        <w:r w:rsidR="006943E0" w:rsidRPr="004C3A30">
          <w:rPr>
            <w:rFonts w:ascii="Arial" w:eastAsia="MS Gothic" w:hAnsi="Arial" w:cs="Arial"/>
            <w:bCs/>
            <w:noProof/>
            <w:sz w:val="24"/>
            <w:szCs w:val="24"/>
            <w:vertAlign w:val="superscript"/>
          </w:rPr>
          <w:t>14</w:t>
        </w:r>
      </w:hyperlink>
      <w:r w:rsidR="009C41F0" w:rsidRPr="004C3A30">
        <w:rPr>
          <w:rFonts w:ascii="Arial" w:eastAsia="MS Gothic" w:hAnsi="Arial" w:cs="Arial"/>
          <w:bCs/>
          <w:noProof/>
          <w:sz w:val="24"/>
          <w:szCs w:val="24"/>
          <w:vertAlign w:val="superscript"/>
        </w:rPr>
        <w:t>,</w:t>
      </w:r>
      <w:hyperlink w:anchor="_ENREF_18" w:tooltip="Engels, 2000 #146" w:history="1">
        <w:r w:rsidR="006943E0" w:rsidRPr="004C3A30">
          <w:rPr>
            <w:rFonts w:ascii="Arial" w:eastAsia="MS Gothic" w:hAnsi="Arial" w:cs="Arial"/>
            <w:bCs/>
            <w:noProof/>
            <w:sz w:val="24"/>
            <w:szCs w:val="24"/>
            <w:vertAlign w:val="superscript"/>
          </w:rPr>
          <w:t>18</w:t>
        </w:r>
      </w:hyperlink>
      <w:r w:rsidRPr="004C3A30">
        <w:rPr>
          <w:rFonts w:ascii="Arial" w:eastAsia="MS Gothic" w:hAnsi="Arial" w:cs="Arial"/>
          <w:bCs/>
          <w:sz w:val="24"/>
          <w:szCs w:val="24"/>
        </w:rPr>
        <w:fldChar w:fldCharType="end"/>
      </w:r>
      <w:r w:rsidR="00D675DB" w:rsidRPr="004C3A30">
        <w:rPr>
          <w:rFonts w:ascii="Arial" w:eastAsia="MS Gothic" w:hAnsi="Arial" w:cs="Arial"/>
          <w:bCs/>
          <w:sz w:val="24"/>
          <w:szCs w:val="24"/>
        </w:rPr>
        <w:t xml:space="preserve"> </w:t>
      </w:r>
      <w:r w:rsidR="00E95618" w:rsidRPr="004C3A30">
        <w:rPr>
          <w:rFonts w:ascii="Arial" w:eastAsia="MS Gothic" w:hAnsi="Arial" w:cs="Arial"/>
          <w:bCs/>
          <w:sz w:val="24"/>
          <w:szCs w:val="24"/>
        </w:rPr>
        <w:t>W</w:t>
      </w:r>
      <w:r w:rsidRPr="004C3A30">
        <w:rPr>
          <w:rFonts w:ascii="Arial" w:eastAsia="MS Gothic" w:hAnsi="Arial" w:cs="Arial"/>
          <w:bCs/>
          <w:sz w:val="24"/>
          <w:szCs w:val="24"/>
        </w:rPr>
        <w:t>e pooled all relevant included studies and quantified heterogeneity using the I</w:t>
      </w:r>
      <w:r w:rsidRPr="004C3A30">
        <w:rPr>
          <w:rFonts w:ascii="Arial" w:eastAsia="MS Gothic" w:hAnsi="Arial" w:cs="Arial"/>
          <w:bCs/>
          <w:sz w:val="24"/>
          <w:szCs w:val="24"/>
          <w:vertAlign w:val="superscript"/>
        </w:rPr>
        <w:t xml:space="preserve">2 </w:t>
      </w:r>
      <w:r w:rsidRPr="004C3A30">
        <w:rPr>
          <w:rFonts w:ascii="Arial" w:eastAsia="MS Gothic" w:hAnsi="Arial" w:cs="Arial"/>
          <w:bCs/>
          <w:sz w:val="24"/>
          <w:szCs w:val="24"/>
        </w:rPr>
        <w:t>test statistic, which describes the percentage of the variability in effect estimates that is due to heterogeneity rather than chance</w:t>
      </w:r>
      <w:r w:rsidR="00A70167" w:rsidRPr="004C3A30">
        <w:rPr>
          <w:rFonts w:ascii="Arial" w:eastAsia="MS Gothic" w:hAnsi="Arial" w:cs="Arial"/>
          <w:bCs/>
          <w:sz w:val="24"/>
          <w:szCs w:val="24"/>
        </w:rPr>
        <w:t>.</w:t>
      </w:r>
      <w:hyperlink w:anchor="_ENREF_19" w:tooltip="Higgins, 2011 #149" w:history="1">
        <w:r w:rsidR="006943E0" w:rsidRPr="004C3A30">
          <w:rPr>
            <w:rFonts w:ascii="Arial" w:eastAsia="MS Gothic" w:hAnsi="Arial" w:cs="Arial"/>
            <w:bCs/>
            <w:sz w:val="24"/>
            <w:szCs w:val="24"/>
          </w:rPr>
          <w:fldChar w:fldCharType="begin"/>
        </w:r>
        <w:r w:rsidR="006943E0" w:rsidRPr="004C3A30">
          <w:rPr>
            <w:rFonts w:ascii="Arial" w:eastAsia="MS Gothic" w:hAnsi="Arial" w:cs="Arial"/>
            <w:bCs/>
            <w:sz w:val="24"/>
            <w:szCs w:val="24"/>
          </w:rPr>
          <w:instrText xml:space="preserve"> ADDIN EN.CITE &lt;EndNote&gt;&lt;Cite&gt;&lt;Author&gt;Higgins&lt;/Author&gt;&lt;Year&gt;2011&lt;/Year&gt;&lt;RecNum&gt;149&lt;/RecNum&gt;&lt;DisplayText&gt;&lt;style face="superscript"&gt;19&lt;/style&gt;&lt;/DisplayText&gt;&lt;record&gt;&lt;rec-number&gt;149&lt;/rec-number&gt;&lt;foreign-keys&gt;&lt;key app="EN" db-id="etpf09vzjwzewbep99wpterqrsav2v92pds9" timestamp="1397654766"&gt;149&lt;/key&gt;&lt;key app="ENWeb" db-id="TsZJVQrtqgYAAGxsmcI"&gt;143&lt;/key&gt;&lt;/foreign-keys&gt;&lt;ref-type name="Web Page"&gt;12&lt;/ref-type&gt;&lt;contributors&gt;&lt;authors&gt;&lt;author&gt;Higgins, J.P.&lt;/author&gt;&lt;author&gt;Green, S.&lt;/author&gt;&lt;/authors&gt;&lt;/contributors&gt;&lt;titles&gt;&lt;title&gt;Cochrane handbook for systematic reviews of interventionsVersion 5.1.0&lt;/title&gt;&lt;/titles&gt;&lt;volume&gt;2013&lt;/volume&gt;&lt;number&gt;20 June&lt;/number&gt;&lt;keywords&gt;&lt;keyword&gt;Evidence-based medicine -- Methodology&lt;/keyword&gt;&lt;keyword&gt;Medicine -- Research -- Evaluation&lt;/keyword&gt;&lt;keyword&gt;Outcome assessment (Medical care)&lt;/keyword&gt;&lt;keyword&gt;Meta-analysis&lt;/keyword&gt;&lt;/keywords&gt;&lt;dates&gt;&lt;year&gt;2011&lt;/year&gt;&lt;/dates&gt;&lt;pub-location&gt;www.cochrane-handbook.org. &lt;/pub-location&gt;&lt;publisher&gt;The Cochrane Collaboration&lt;/publisher&gt;&lt;urls&gt;&lt;/urls&gt;&lt;/record&gt;&lt;/Cite&gt;&lt;/EndNote&gt;</w:instrText>
        </w:r>
        <w:r w:rsidR="006943E0" w:rsidRPr="004C3A30">
          <w:rPr>
            <w:rFonts w:ascii="Arial" w:eastAsia="MS Gothic" w:hAnsi="Arial" w:cs="Arial"/>
            <w:bCs/>
            <w:sz w:val="24"/>
            <w:szCs w:val="24"/>
          </w:rPr>
          <w:fldChar w:fldCharType="separate"/>
        </w:r>
        <w:r w:rsidR="006943E0" w:rsidRPr="004C3A30">
          <w:rPr>
            <w:rFonts w:ascii="Arial" w:eastAsia="MS Gothic" w:hAnsi="Arial" w:cs="Arial"/>
            <w:bCs/>
            <w:noProof/>
            <w:sz w:val="24"/>
            <w:szCs w:val="24"/>
            <w:vertAlign w:val="superscript"/>
          </w:rPr>
          <w:t>19</w:t>
        </w:r>
        <w:r w:rsidR="006943E0" w:rsidRPr="004C3A30">
          <w:rPr>
            <w:rFonts w:ascii="Arial" w:eastAsia="MS Gothic" w:hAnsi="Arial" w:cs="Arial"/>
            <w:bCs/>
            <w:sz w:val="24"/>
            <w:szCs w:val="24"/>
          </w:rPr>
          <w:fldChar w:fldCharType="end"/>
        </w:r>
      </w:hyperlink>
      <w:r w:rsidRPr="004C3A30">
        <w:rPr>
          <w:rFonts w:ascii="Arial" w:eastAsia="MS Gothic" w:hAnsi="Arial" w:cs="Arial"/>
          <w:bCs/>
          <w:sz w:val="24"/>
          <w:szCs w:val="24"/>
        </w:rPr>
        <w:t xml:space="preserve"> P</w:t>
      </w:r>
      <w:r w:rsidR="00E95618" w:rsidRPr="004C3A30">
        <w:rPr>
          <w:rFonts w:ascii="Arial" w:eastAsia="MS Gothic" w:hAnsi="Arial" w:cs="Arial"/>
          <w:bCs/>
          <w:sz w:val="24"/>
          <w:szCs w:val="24"/>
        </w:rPr>
        <w:t>ublication bias was</w:t>
      </w:r>
      <w:r w:rsidRPr="004C3A30">
        <w:rPr>
          <w:rFonts w:ascii="Arial" w:eastAsia="MS Gothic" w:hAnsi="Arial" w:cs="Arial"/>
          <w:bCs/>
          <w:sz w:val="24"/>
          <w:szCs w:val="24"/>
        </w:rPr>
        <w:t xml:space="preserve"> assessed by a visual inspection of a funnel plot.</w:t>
      </w:r>
    </w:p>
    <w:p w14:paraId="7F5B1524" w14:textId="77777777" w:rsidR="00D0572F" w:rsidRPr="004C3A30" w:rsidRDefault="00D0572F" w:rsidP="004A3315">
      <w:pPr>
        <w:spacing w:after="0" w:line="480" w:lineRule="auto"/>
        <w:rPr>
          <w:rFonts w:ascii="Arial" w:eastAsia="MS Gothic" w:hAnsi="Arial" w:cs="Arial"/>
          <w:bCs/>
          <w:sz w:val="24"/>
          <w:szCs w:val="24"/>
        </w:rPr>
      </w:pPr>
    </w:p>
    <w:p w14:paraId="644700F5" w14:textId="77777777" w:rsidR="00E95618" w:rsidRPr="004C3A30" w:rsidRDefault="00E95618" w:rsidP="004A3315">
      <w:pPr>
        <w:pStyle w:val="ListParagraph"/>
        <w:numPr>
          <w:ilvl w:val="0"/>
          <w:numId w:val="10"/>
        </w:numPr>
        <w:spacing w:line="480" w:lineRule="auto"/>
        <w:rPr>
          <w:rFonts w:ascii="Arial" w:eastAsia="MS Gothic" w:hAnsi="Arial" w:cs="Arial"/>
          <w:bCs/>
          <w:sz w:val="24"/>
          <w:szCs w:val="24"/>
        </w:rPr>
      </w:pPr>
      <w:r w:rsidRPr="004C3A30">
        <w:rPr>
          <w:rFonts w:ascii="Arial" w:eastAsia="MS Gothic" w:hAnsi="Arial" w:cs="Arial"/>
          <w:bCs/>
          <w:sz w:val="24"/>
          <w:szCs w:val="24"/>
        </w:rPr>
        <w:t>Exploring heterogeneity</w:t>
      </w:r>
    </w:p>
    <w:p w14:paraId="12FCB303" w14:textId="77777777" w:rsidR="00E95618" w:rsidRPr="004C3A30" w:rsidRDefault="00E95618" w:rsidP="00E95618">
      <w:pPr>
        <w:spacing w:line="480" w:lineRule="auto"/>
        <w:rPr>
          <w:rFonts w:ascii="Arial" w:eastAsia="MS Gothic" w:hAnsi="Arial" w:cs="Arial"/>
          <w:bCs/>
          <w:sz w:val="24"/>
          <w:szCs w:val="24"/>
        </w:rPr>
      </w:pPr>
      <w:r w:rsidRPr="004C3A30">
        <w:rPr>
          <w:rFonts w:ascii="Arial" w:eastAsia="MS Gothic" w:hAnsi="Arial" w:cs="Arial"/>
          <w:bCs/>
          <w:sz w:val="24"/>
          <w:szCs w:val="24"/>
        </w:rPr>
        <w:lastRenderedPageBreak/>
        <w:t>W</w:t>
      </w:r>
      <w:r w:rsidR="009418E2" w:rsidRPr="004C3A30">
        <w:rPr>
          <w:rFonts w:ascii="Arial" w:eastAsia="MS Gothic" w:hAnsi="Arial" w:cs="Arial"/>
          <w:bCs/>
          <w:sz w:val="24"/>
          <w:szCs w:val="24"/>
        </w:rPr>
        <w:t xml:space="preserve">e </w:t>
      </w:r>
      <w:r w:rsidRPr="004C3A30">
        <w:rPr>
          <w:rFonts w:ascii="Arial" w:eastAsia="MS Gothic" w:hAnsi="Arial" w:cs="Arial"/>
          <w:bCs/>
          <w:sz w:val="24"/>
          <w:szCs w:val="24"/>
        </w:rPr>
        <w:t>undertook three different analyses to explore the potential sources of heterogeneity</w:t>
      </w:r>
      <w:r w:rsidR="00D0572F" w:rsidRPr="004C3A30">
        <w:rPr>
          <w:rFonts w:ascii="Arial" w:eastAsia="MS Gothic" w:hAnsi="Arial" w:cs="Arial"/>
          <w:bCs/>
          <w:sz w:val="24"/>
          <w:szCs w:val="24"/>
        </w:rPr>
        <w:t>: sub-group analysis,</w:t>
      </w:r>
      <w:r w:rsidRPr="004C3A30">
        <w:rPr>
          <w:rFonts w:ascii="Arial" w:eastAsia="MS Gothic" w:hAnsi="Arial" w:cs="Arial"/>
          <w:bCs/>
          <w:sz w:val="24"/>
          <w:szCs w:val="24"/>
        </w:rPr>
        <w:t xml:space="preserve"> meta-regression and multilevel logistic regression.</w:t>
      </w:r>
    </w:p>
    <w:p w14:paraId="036C452C" w14:textId="77777777" w:rsidR="006344CA" w:rsidRPr="004C3A30" w:rsidRDefault="00E95618" w:rsidP="006344CA">
      <w:pPr>
        <w:spacing w:line="480" w:lineRule="auto"/>
        <w:rPr>
          <w:rFonts w:ascii="Arial" w:eastAsia="Calibri" w:hAnsi="Arial" w:cs="Arial"/>
          <w:sz w:val="24"/>
          <w:szCs w:val="24"/>
        </w:rPr>
      </w:pPr>
      <w:r w:rsidRPr="004C3A30">
        <w:rPr>
          <w:rFonts w:ascii="Arial" w:eastAsia="MS Gothic" w:hAnsi="Arial" w:cs="Arial"/>
          <w:bCs/>
          <w:sz w:val="24"/>
          <w:szCs w:val="24"/>
        </w:rPr>
        <w:t xml:space="preserve">We </w:t>
      </w:r>
      <w:r w:rsidR="009418E2" w:rsidRPr="004C3A30">
        <w:rPr>
          <w:rFonts w:ascii="Arial" w:eastAsia="MS Gothic" w:hAnsi="Arial" w:cs="Arial"/>
          <w:bCs/>
          <w:sz w:val="24"/>
          <w:szCs w:val="24"/>
        </w:rPr>
        <w:t xml:space="preserve">stratified the </w:t>
      </w:r>
      <w:r w:rsidRPr="004C3A30">
        <w:rPr>
          <w:rFonts w:ascii="Arial" w:eastAsia="MS Gothic" w:hAnsi="Arial" w:cs="Arial"/>
          <w:bCs/>
          <w:sz w:val="24"/>
          <w:szCs w:val="24"/>
        </w:rPr>
        <w:t xml:space="preserve">meta-analysis </w:t>
      </w:r>
      <w:r w:rsidR="00D0572F" w:rsidRPr="004C3A30">
        <w:rPr>
          <w:rFonts w:ascii="Arial" w:eastAsia="MS Gothic" w:hAnsi="Arial" w:cs="Arial"/>
          <w:bCs/>
          <w:sz w:val="24"/>
          <w:szCs w:val="24"/>
        </w:rPr>
        <w:t xml:space="preserve">into subgroups </w:t>
      </w:r>
      <w:r w:rsidRPr="004C3A30">
        <w:rPr>
          <w:rFonts w:ascii="Arial" w:eastAsia="MS Gothic" w:hAnsi="Arial" w:cs="Arial"/>
          <w:bCs/>
          <w:sz w:val="24"/>
          <w:szCs w:val="24"/>
        </w:rPr>
        <w:t>by (</w:t>
      </w:r>
      <w:proofErr w:type="spellStart"/>
      <w:r w:rsidRPr="004C3A30">
        <w:rPr>
          <w:rFonts w:ascii="Arial" w:eastAsia="MS Gothic" w:hAnsi="Arial" w:cs="Arial"/>
          <w:bCs/>
          <w:sz w:val="24"/>
          <w:szCs w:val="24"/>
        </w:rPr>
        <w:t>i</w:t>
      </w:r>
      <w:proofErr w:type="spellEnd"/>
      <w:r w:rsidRPr="004C3A30">
        <w:rPr>
          <w:rFonts w:ascii="Arial" w:eastAsia="MS Gothic" w:hAnsi="Arial" w:cs="Arial"/>
          <w:bCs/>
          <w:sz w:val="24"/>
          <w:szCs w:val="24"/>
        </w:rPr>
        <w:t xml:space="preserve">) </w:t>
      </w:r>
      <w:r w:rsidR="009418E2" w:rsidRPr="004C3A30">
        <w:rPr>
          <w:rFonts w:ascii="Arial" w:eastAsia="MS Gothic" w:hAnsi="Arial" w:cs="Arial"/>
          <w:bCs/>
          <w:sz w:val="24"/>
          <w:szCs w:val="24"/>
        </w:rPr>
        <w:t>evaluation design (presenting separate pooled estimates of RCTs, quasi-experimental studies, and studies with no adequate control group)</w:t>
      </w:r>
      <w:r w:rsidRPr="004C3A30">
        <w:rPr>
          <w:rFonts w:ascii="Arial" w:eastAsia="MS Gothic" w:hAnsi="Arial" w:cs="Arial"/>
          <w:bCs/>
          <w:sz w:val="24"/>
          <w:szCs w:val="24"/>
        </w:rPr>
        <w:t xml:space="preserve"> and (ii)</w:t>
      </w:r>
      <w:r w:rsidR="009418E2" w:rsidRPr="004C3A30">
        <w:rPr>
          <w:rFonts w:ascii="Arial" w:eastAsia="Calibri" w:hAnsi="Arial" w:cs="Arial"/>
          <w:sz w:val="24"/>
          <w:szCs w:val="24"/>
        </w:rPr>
        <w:t xml:space="preserve"> domain of performance</w:t>
      </w:r>
      <w:r w:rsidR="00D80704" w:rsidRPr="004C3A30">
        <w:rPr>
          <w:rFonts w:ascii="Arial" w:eastAsia="Calibri" w:hAnsi="Arial" w:cs="Arial"/>
          <w:sz w:val="24"/>
          <w:szCs w:val="24"/>
        </w:rPr>
        <w:t xml:space="preserve"> (process, intermediate outcomes, and health outcomes)</w:t>
      </w:r>
      <w:r w:rsidR="00C22FFD" w:rsidRPr="004C3A30">
        <w:rPr>
          <w:rFonts w:ascii="Arial" w:eastAsia="Calibri" w:hAnsi="Arial" w:cs="Arial"/>
          <w:sz w:val="24"/>
          <w:szCs w:val="24"/>
        </w:rPr>
        <w:t>.</w:t>
      </w:r>
      <w:r w:rsidR="00D80704" w:rsidRPr="004C3A30">
        <w:rPr>
          <w:rFonts w:ascii="Arial" w:eastAsia="Calibri" w:hAnsi="Arial" w:cs="Arial"/>
          <w:sz w:val="24"/>
          <w:szCs w:val="24"/>
        </w:rPr>
        <w:t xml:space="preserve"> </w:t>
      </w:r>
      <w:r w:rsidR="006344CA" w:rsidRPr="004C3A30">
        <w:rPr>
          <w:rFonts w:ascii="Arial" w:eastAsia="Calibri" w:hAnsi="Arial" w:cs="Arial"/>
          <w:sz w:val="24"/>
          <w:szCs w:val="24"/>
        </w:rPr>
        <w:t>In addition, we extended the subgroup analysis to reflect the different categories of quasi-experimental studies. This included</w:t>
      </w:r>
      <w:r w:rsidR="006344CA" w:rsidRPr="004C3A30">
        <w:rPr>
          <w:rFonts w:ascii="Arial" w:hAnsi="Arial" w:cs="Arial"/>
          <w:sz w:val="24"/>
          <w:szCs w:val="24"/>
        </w:rPr>
        <w:t xml:space="preserve"> pre-post design with control groups, cross sectional, interrupted time series (ITS), and other longitudinal studies. </w:t>
      </w:r>
    </w:p>
    <w:p w14:paraId="6BA65C9C" w14:textId="3A354FFF" w:rsidR="00341F01" w:rsidRPr="004C3A30" w:rsidRDefault="00D80704" w:rsidP="004A3315">
      <w:pPr>
        <w:spacing w:line="480" w:lineRule="auto"/>
        <w:rPr>
          <w:rFonts w:ascii="Arial" w:eastAsia="MS Gothic" w:hAnsi="Arial" w:cs="Arial"/>
          <w:bCs/>
          <w:sz w:val="24"/>
          <w:szCs w:val="24"/>
        </w:rPr>
      </w:pPr>
      <w:r w:rsidRPr="004C3A30">
        <w:rPr>
          <w:rFonts w:ascii="Arial" w:eastAsia="Calibri" w:hAnsi="Arial" w:cs="Arial"/>
          <w:sz w:val="24"/>
          <w:szCs w:val="24"/>
        </w:rPr>
        <w:t xml:space="preserve">A few </w:t>
      </w:r>
      <w:r w:rsidR="00E61E94" w:rsidRPr="004C3A30">
        <w:rPr>
          <w:rFonts w:ascii="Arial" w:eastAsia="Calibri" w:hAnsi="Arial" w:cs="Arial"/>
          <w:sz w:val="24"/>
          <w:szCs w:val="24"/>
        </w:rPr>
        <w:t>s</w:t>
      </w:r>
      <w:r w:rsidRPr="004C3A30">
        <w:rPr>
          <w:rFonts w:ascii="Arial" w:eastAsia="Calibri" w:hAnsi="Arial" w:cs="Arial"/>
          <w:sz w:val="24"/>
          <w:szCs w:val="24"/>
        </w:rPr>
        <w:t>tudies that reported</w:t>
      </w:r>
      <w:r w:rsidRPr="004C3A30">
        <w:rPr>
          <w:rFonts w:ascii="Arial" w:hAnsi="Arial" w:cs="Arial"/>
          <w:color w:val="1A1A1A"/>
          <w:sz w:val="24"/>
          <w:szCs w:val="24"/>
        </w:rPr>
        <w:t xml:space="preserve"> aggregate results from the analysis of </w:t>
      </w:r>
      <w:r w:rsidR="002245D3" w:rsidRPr="004C3A30">
        <w:rPr>
          <w:rFonts w:ascii="Arial" w:hAnsi="Arial" w:cs="Arial"/>
          <w:color w:val="1A1A1A"/>
          <w:sz w:val="24"/>
          <w:szCs w:val="24"/>
        </w:rPr>
        <w:t>mostly</w:t>
      </w:r>
      <w:r w:rsidRPr="004C3A30">
        <w:rPr>
          <w:rFonts w:ascii="Arial" w:hAnsi="Arial" w:cs="Arial"/>
          <w:color w:val="1A1A1A"/>
          <w:sz w:val="24"/>
          <w:szCs w:val="24"/>
        </w:rPr>
        <w:t xml:space="preserve"> process</w:t>
      </w:r>
      <w:r w:rsidR="002245D3" w:rsidRPr="004C3A30">
        <w:rPr>
          <w:rFonts w:ascii="Arial" w:hAnsi="Arial" w:cs="Arial"/>
          <w:color w:val="1A1A1A"/>
          <w:sz w:val="24"/>
          <w:szCs w:val="24"/>
        </w:rPr>
        <w:t xml:space="preserve"> measures with a few</w:t>
      </w:r>
      <w:r w:rsidRPr="004C3A30">
        <w:rPr>
          <w:rFonts w:ascii="Arial" w:hAnsi="Arial" w:cs="Arial"/>
          <w:color w:val="1A1A1A"/>
          <w:sz w:val="24"/>
          <w:szCs w:val="24"/>
        </w:rPr>
        <w:t xml:space="preserve"> intermediate outcome </w:t>
      </w:r>
      <w:r w:rsidR="002245D3" w:rsidRPr="004C3A30">
        <w:rPr>
          <w:rFonts w:ascii="Arial" w:hAnsi="Arial" w:cs="Arial"/>
          <w:color w:val="1A1A1A"/>
          <w:sz w:val="24"/>
          <w:szCs w:val="24"/>
        </w:rPr>
        <w:t>measures</w:t>
      </w:r>
      <w:r w:rsidRPr="004C3A30">
        <w:rPr>
          <w:rFonts w:ascii="Arial" w:hAnsi="Arial" w:cs="Arial"/>
          <w:color w:val="1A1A1A"/>
          <w:sz w:val="24"/>
          <w:szCs w:val="24"/>
        </w:rPr>
        <w:t xml:space="preserve"> were classified </w:t>
      </w:r>
      <w:r w:rsidR="002245D3" w:rsidRPr="004C3A30">
        <w:rPr>
          <w:rFonts w:ascii="Arial" w:hAnsi="Arial" w:cs="Arial"/>
          <w:color w:val="1A1A1A"/>
          <w:sz w:val="24"/>
          <w:szCs w:val="24"/>
        </w:rPr>
        <w:t xml:space="preserve">as studies </w:t>
      </w:r>
      <w:r w:rsidRPr="004C3A30">
        <w:rPr>
          <w:rFonts w:ascii="Arial" w:hAnsi="Arial" w:cs="Arial"/>
          <w:color w:val="1A1A1A"/>
          <w:sz w:val="24"/>
          <w:szCs w:val="24"/>
        </w:rPr>
        <w:t>u</w:t>
      </w:r>
      <w:r w:rsidR="0092636B" w:rsidRPr="004C3A30">
        <w:rPr>
          <w:rFonts w:ascii="Arial" w:hAnsi="Arial" w:cs="Arial"/>
          <w:color w:val="1A1A1A"/>
          <w:sz w:val="24"/>
          <w:szCs w:val="24"/>
        </w:rPr>
        <w:t>sing</w:t>
      </w:r>
      <w:r w:rsidRPr="004C3A30">
        <w:rPr>
          <w:rFonts w:ascii="Arial" w:hAnsi="Arial" w:cs="Arial"/>
          <w:color w:val="1A1A1A"/>
          <w:sz w:val="24"/>
          <w:szCs w:val="24"/>
        </w:rPr>
        <w:t xml:space="preserve"> process measures</w:t>
      </w:r>
      <w:r w:rsidR="002245D3" w:rsidRPr="004C3A30">
        <w:rPr>
          <w:rFonts w:ascii="Arial" w:hAnsi="Arial" w:cs="Arial"/>
          <w:color w:val="1A1A1A"/>
          <w:sz w:val="24"/>
          <w:szCs w:val="24"/>
        </w:rPr>
        <w:t>. This is</w:t>
      </w:r>
      <w:r w:rsidRPr="004C3A30">
        <w:rPr>
          <w:rFonts w:ascii="Arial" w:hAnsi="Arial" w:cs="Arial"/>
          <w:color w:val="1A1A1A"/>
          <w:sz w:val="24"/>
          <w:szCs w:val="24"/>
        </w:rPr>
        <w:t xml:space="preserve"> because </w:t>
      </w:r>
      <w:r w:rsidR="002245D3" w:rsidRPr="004C3A30">
        <w:rPr>
          <w:rFonts w:ascii="Arial" w:hAnsi="Arial" w:cs="Arial"/>
          <w:color w:val="1A1A1A"/>
          <w:sz w:val="24"/>
          <w:szCs w:val="24"/>
        </w:rPr>
        <w:t>in most cases, process measures have been shown to have an influence on related intermediate outcome measures</w:t>
      </w:r>
      <w:r w:rsidR="00E95881" w:rsidRPr="004C3A30">
        <w:rPr>
          <w:rFonts w:ascii="Arial" w:hAnsi="Arial" w:cs="Arial"/>
          <w:color w:val="1A1A1A"/>
          <w:sz w:val="24"/>
          <w:szCs w:val="24"/>
        </w:rPr>
        <w:t>.</w:t>
      </w:r>
      <w:hyperlink w:anchor="_ENREF_8" w:tooltip="Ogundeji, 2015 #647" w:history="1">
        <w:r w:rsidR="006943E0" w:rsidRPr="004C3A30">
          <w:rPr>
            <w:rFonts w:ascii="Arial" w:hAnsi="Arial" w:cs="Arial"/>
            <w:color w:val="1A1A1A"/>
            <w:sz w:val="24"/>
            <w:szCs w:val="24"/>
          </w:rPr>
          <w:fldChar w:fldCharType="begin"/>
        </w:r>
        <w:r w:rsidR="006943E0" w:rsidRPr="004C3A30">
          <w:rPr>
            <w:rFonts w:ascii="Arial" w:hAnsi="Arial" w:cs="Arial"/>
            <w:color w:val="1A1A1A"/>
            <w:sz w:val="24"/>
            <w:szCs w:val="24"/>
          </w:rPr>
          <w:instrText xml:space="preserve"> ADDIN EN.CITE &lt;EndNote&gt;&lt;Cite&gt;&lt;Author&gt;Ogundeji&lt;/Author&gt;&lt;Year&gt;2015&lt;/Year&gt;&lt;RecNum&gt;647&lt;/RecNum&gt;&lt;DisplayText&gt;&lt;style face="superscript"&gt;8&lt;/style&gt;&lt;/DisplayText&gt;&lt;record&gt;&lt;rec-number&gt;647&lt;/rec-number&gt;&lt;foreign-keys&gt;&lt;key app="EN" db-id="etpf09vzjwzewbep99wpterqrsav2v92pds9" timestamp="1435913994"&gt;647&lt;/key&gt;&lt;/foreign-keys&gt;&lt;ref-type name="Thesis"&gt;32&lt;/ref-type&gt;&lt;contributors&gt;&lt;authors&gt;&lt;author&gt;Yewande Kofoworola Ogundeji&lt;/author&gt;&lt;/authors&gt;&lt;tertiary-authors&gt;&lt;author&gt;Professor Trevor shelson&lt;/author&gt;&lt;/tertiary-authors&gt;&lt;/contributors&gt;&lt;titles&gt;&lt;title&gt;Pay for Performance for Health service providers&lt;/title&gt;&lt;secondary-title&gt;Health Sciences&lt;/secondary-title&gt;&lt;/titles&gt;&lt;pages&gt;478&lt;/pages&gt;&lt;volume&gt;Doctor of Philosphy&lt;/volume&gt;&lt;dates&gt;&lt;year&gt;2015&lt;/year&gt;&lt;/dates&gt;&lt;pub-location&gt;http://etheses.whiterose.ac.uk/9036/&lt;/pub-location&gt;&lt;publisher&gt;University of York&lt;/publisher&gt;&lt;urls&gt;&lt;/urls&gt;&lt;/record&gt;&lt;/Cite&gt;&lt;/EndNote&gt;</w:instrText>
        </w:r>
        <w:r w:rsidR="006943E0" w:rsidRPr="004C3A30">
          <w:rPr>
            <w:rFonts w:ascii="Arial" w:hAnsi="Arial" w:cs="Arial"/>
            <w:color w:val="1A1A1A"/>
            <w:sz w:val="24"/>
            <w:szCs w:val="24"/>
          </w:rPr>
          <w:fldChar w:fldCharType="separate"/>
        </w:r>
        <w:r w:rsidR="006943E0" w:rsidRPr="004C3A30">
          <w:rPr>
            <w:rFonts w:ascii="Arial" w:hAnsi="Arial" w:cs="Arial"/>
            <w:noProof/>
            <w:color w:val="1A1A1A"/>
            <w:sz w:val="24"/>
            <w:szCs w:val="24"/>
            <w:vertAlign w:val="superscript"/>
          </w:rPr>
          <w:t>8</w:t>
        </w:r>
        <w:r w:rsidR="006943E0" w:rsidRPr="004C3A30">
          <w:rPr>
            <w:rFonts w:ascii="Arial" w:hAnsi="Arial" w:cs="Arial"/>
            <w:color w:val="1A1A1A"/>
            <w:sz w:val="24"/>
            <w:szCs w:val="24"/>
          </w:rPr>
          <w:fldChar w:fldCharType="end"/>
        </w:r>
      </w:hyperlink>
    </w:p>
    <w:p w14:paraId="683BAC47" w14:textId="77777777" w:rsidR="00C44796" w:rsidRPr="004C3A30" w:rsidRDefault="00AC7CE9" w:rsidP="005F0A2B">
      <w:pPr>
        <w:spacing w:line="480" w:lineRule="auto"/>
        <w:rPr>
          <w:rFonts w:ascii="Arial" w:eastAsia="Cambria" w:hAnsi="Arial" w:cs="Arial"/>
          <w:sz w:val="24"/>
          <w:szCs w:val="24"/>
        </w:rPr>
      </w:pPr>
      <w:r w:rsidRPr="004C3A30">
        <w:rPr>
          <w:rFonts w:ascii="Arial" w:eastAsia="Cambria" w:hAnsi="Arial" w:cs="Arial"/>
          <w:sz w:val="24"/>
          <w:szCs w:val="24"/>
        </w:rPr>
        <w:t xml:space="preserve">We used meta-regression and </w:t>
      </w:r>
      <w:r w:rsidR="00A000B9" w:rsidRPr="004C3A30">
        <w:rPr>
          <w:rFonts w:ascii="Arial" w:eastAsia="Cambria" w:hAnsi="Arial" w:cs="Arial"/>
          <w:sz w:val="24"/>
          <w:szCs w:val="24"/>
        </w:rPr>
        <w:t xml:space="preserve">a </w:t>
      </w:r>
      <w:r w:rsidRPr="004C3A30">
        <w:rPr>
          <w:rFonts w:ascii="Arial" w:eastAsia="Cambria" w:hAnsi="Arial" w:cs="Arial"/>
          <w:sz w:val="24"/>
          <w:szCs w:val="24"/>
        </w:rPr>
        <w:t xml:space="preserve">multilevel logistic regression model to explore </w:t>
      </w:r>
      <w:r w:rsidR="00C42BF4" w:rsidRPr="004C3A30">
        <w:rPr>
          <w:rFonts w:ascii="Arial" w:eastAsia="Cambria" w:hAnsi="Arial" w:cs="Arial"/>
          <w:sz w:val="24"/>
          <w:szCs w:val="24"/>
        </w:rPr>
        <w:t xml:space="preserve">the effects of the </w:t>
      </w:r>
      <w:r w:rsidR="00FE4CB7" w:rsidRPr="004C3A30">
        <w:rPr>
          <w:rFonts w:ascii="Arial" w:eastAsia="Cambria" w:hAnsi="Arial" w:cs="Arial"/>
          <w:sz w:val="24"/>
          <w:szCs w:val="24"/>
        </w:rPr>
        <w:t>three design features</w:t>
      </w:r>
      <w:r w:rsidR="00C42BF4" w:rsidRPr="004C3A30">
        <w:rPr>
          <w:rFonts w:ascii="Arial" w:eastAsia="Cambria" w:hAnsi="Arial" w:cs="Arial"/>
          <w:sz w:val="24"/>
          <w:szCs w:val="24"/>
        </w:rPr>
        <w:t xml:space="preserve"> </w:t>
      </w:r>
      <w:r w:rsidR="00473874" w:rsidRPr="004C3A30">
        <w:rPr>
          <w:rFonts w:ascii="Arial" w:eastAsia="Cambria" w:hAnsi="Arial" w:cs="Arial"/>
          <w:sz w:val="24"/>
          <w:szCs w:val="24"/>
        </w:rPr>
        <w:t xml:space="preserve">(who receives the incentive, size of incentive, and risk of not earning the incentive) </w:t>
      </w:r>
      <w:r w:rsidR="00C42BF4" w:rsidRPr="004C3A30">
        <w:rPr>
          <w:rFonts w:ascii="Arial" w:eastAsia="Cambria" w:hAnsi="Arial" w:cs="Arial"/>
          <w:sz w:val="24"/>
          <w:szCs w:val="24"/>
        </w:rPr>
        <w:t>and the adequacy of control groups in the evaluation.</w:t>
      </w:r>
      <w:r w:rsidR="00582425" w:rsidRPr="004C3A30">
        <w:rPr>
          <w:rFonts w:ascii="Arial" w:eastAsia="Cambria" w:hAnsi="Arial" w:cs="Arial"/>
          <w:sz w:val="24"/>
          <w:szCs w:val="24"/>
        </w:rPr>
        <w:t xml:space="preserve"> </w:t>
      </w:r>
      <w:r w:rsidR="00C44796" w:rsidRPr="004C3A30">
        <w:rPr>
          <w:rFonts w:ascii="Arial" w:eastAsia="Cambria" w:hAnsi="Arial" w:cs="Arial"/>
          <w:sz w:val="24"/>
          <w:szCs w:val="24"/>
        </w:rPr>
        <w:t>Two sets of analyses were performed in each model</w:t>
      </w:r>
      <w:r w:rsidR="004A3315" w:rsidRPr="004C3A30">
        <w:rPr>
          <w:rFonts w:ascii="Arial" w:eastAsia="Cambria" w:hAnsi="Arial" w:cs="Arial"/>
          <w:sz w:val="24"/>
          <w:szCs w:val="24"/>
        </w:rPr>
        <w:t xml:space="preserve">; </w:t>
      </w:r>
      <w:r w:rsidR="00C44796" w:rsidRPr="004C3A30">
        <w:rPr>
          <w:rFonts w:ascii="Arial" w:eastAsia="Cambria" w:hAnsi="Arial" w:cs="Arial"/>
          <w:sz w:val="24"/>
          <w:szCs w:val="24"/>
        </w:rPr>
        <w:t>a univariate analys</w:t>
      </w:r>
      <w:r w:rsidR="004A3315" w:rsidRPr="004C3A30">
        <w:rPr>
          <w:rFonts w:ascii="Arial" w:eastAsia="Cambria" w:hAnsi="Arial" w:cs="Arial"/>
          <w:sz w:val="24"/>
          <w:szCs w:val="24"/>
        </w:rPr>
        <w:t>i</w:t>
      </w:r>
      <w:r w:rsidR="00C44796" w:rsidRPr="004C3A30">
        <w:rPr>
          <w:rFonts w:ascii="Arial" w:eastAsia="Cambria" w:hAnsi="Arial" w:cs="Arial"/>
          <w:sz w:val="24"/>
          <w:szCs w:val="24"/>
        </w:rPr>
        <w:t xml:space="preserve">s for each explanatory variable and </w:t>
      </w:r>
      <w:r w:rsidR="00C44796" w:rsidRPr="004C3A30">
        <w:rPr>
          <w:rFonts w:ascii="Arial" w:eastAsia="Calibri" w:hAnsi="Arial" w:cs="Arial"/>
          <w:sz w:val="24"/>
          <w:szCs w:val="24"/>
        </w:rPr>
        <w:t xml:space="preserve">second, a multivariate </w:t>
      </w:r>
      <w:r w:rsidR="00393998" w:rsidRPr="004C3A30">
        <w:rPr>
          <w:rFonts w:ascii="Arial" w:eastAsia="Calibri" w:hAnsi="Arial" w:cs="Arial"/>
          <w:sz w:val="24"/>
          <w:szCs w:val="24"/>
        </w:rPr>
        <w:t>analysis</w:t>
      </w:r>
      <w:r w:rsidR="00C44796" w:rsidRPr="004C3A30">
        <w:rPr>
          <w:rFonts w:ascii="Arial" w:eastAsia="Calibri" w:hAnsi="Arial" w:cs="Arial"/>
          <w:sz w:val="24"/>
          <w:szCs w:val="24"/>
        </w:rPr>
        <w:t xml:space="preserve"> with each set of explanatory variables in the model simultaneously</w:t>
      </w:r>
      <w:r w:rsidR="00C44796" w:rsidRPr="004C3A30">
        <w:rPr>
          <w:rFonts w:ascii="Arial" w:eastAsia="Cambria" w:hAnsi="Arial" w:cs="Arial"/>
          <w:sz w:val="24"/>
          <w:szCs w:val="24"/>
        </w:rPr>
        <w:t xml:space="preserve"> (</w:t>
      </w:r>
      <w:r w:rsidR="00C87EDC" w:rsidRPr="004C3A30">
        <w:rPr>
          <w:rFonts w:ascii="Arial" w:eastAsia="Cambria" w:hAnsi="Arial" w:cs="Arial"/>
          <w:sz w:val="24"/>
          <w:szCs w:val="24"/>
        </w:rPr>
        <w:t>Table 1).</w:t>
      </w:r>
    </w:p>
    <w:p w14:paraId="544D174D" w14:textId="64D8DB72" w:rsidR="008C69F3" w:rsidRPr="004C3A30" w:rsidRDefault="000E6964" w:rsidP="00582425">
      <w:pPr>
        <w:spacing w:line="480" w:lineRule="auto"/>
        <w:rPr>
          <w:rFonts w:ascii="Arial" w:eastAsia="Cambria" w:hAnsi="Arial" w:cs="Arial"/>
          <w:b/>
          <w:sz w:val="24"/>
          <w:szCs w:val="24"/>
        </w:rPr>
      </w:pPr>
      <w:r w:rsidRPr="004C3A30">
        <w:rPr>
          <w:rFonts w:ascii="Arial" w:hAnsi="Arial" w:cs="Arial"/>
          <w:color w:val="262626"/>
          <w:sz w:val="24"/>
          <w:szCs w:val="24"/>
          <w:lang w:val="en-US"/>
        </w:rPr>
        <w:t>For the meta-regression model, where available we used standardized mean difference (SMD) and 95% confidence intervals</w:t>
      </w:r>
      <w:r w:rsidR="00582425" w:rsidRPr="004C3A30">
        <w:rPr>
          <w:rFonts w:ascii="Arial" w:hAnsi="Arial" w:cs="Arial"/>
          <w:color w:val="262626"/>
          <w:sz w:val="24"/>
          <w:szCs w:val="24"/>
          <w:lang w:val="en-US"/>
        </w:rPr>
        <w:t xml:space="preserve">. </w:t>
      </w:r>
      <w:r w:rsidRPr="004C3A30">
        <w:rPr>
          <w:rFonts w:ascii="Arial" w:hAnsi="Arial" w:cs="Arial"/>
          <w:color w:val="262626"/>
          <w:sz w:val="24"/>
          <w:szCs w:val="24"/>
          <w:lang w:val="en-US"/>
        </w:rPr>
        <w:t xml:space="preserve"> </w:t>
      </w:r>
      <w:r w:rsidR="00646368" w:rsidRPr="004C3A30">
        <w:rPr>
          <w:rFonts w:ascii="Arial" w:eastAsia="Cambria" w:hAnsi="Arial" w:cs="Arial"/>
          <w:sz w:val="24"/>
          <w:szCs w:val="24"/>
        </w:rPr>
        <w:t xml:space="preserve">The multilevel logistic regression model </w:t>
      </w:r>
      <w:r w:rsidR="00582425" w:rsidRPr="004C3A30">
        <w:rPr>
          <w:rFonts w:ascii="Arial" w:eastAsia="Cambria" w:hAnsi="Arial" w:cs="Arial"/>
          <w:sz w:val="24"/>
          <w:szCs w:val="24"/>
        </w:rPr>
        <w:t xml:space="preserve">used the </w:t>
      </w:r>
      <w:r w:rsidR="007C6C82" w:rsidRPr="004C3A30">
        <w:rPr>
          <w:rFonts w:ascii="Arial" w:eastAsia="Cambria" w:hAnsi="Arial" w:cs="Arial"/>
          <w:sz w:val="24"/>
          <w:szCs w:val="24"/>
        </w:rPr>
        <w:t xml:space="preserve">binary </w:t>
      </w:r>
      <w:r w:rsidR="00582425" w:rsidRPr="004C3A30">
        <w:rPr>
          <w:rFonts w:ascii="Arial" w:eastAsia="Cambria" w:hAnsi="Arial" w:cs="Arial"/>
          <w:sz w:val="24"/>
          <w:szCs w:val="24"/>
        </w:rPr>
        <w:t xml:space="preserve">outcome of </w:t>
      </w:r>
      <w:r w:rsidR="000E4DC5">
        <w:rPr>
          <w:rFonts w:ascii="Arial" w:eastAsia="Cambria" w:hAnsi="Arial" w:cs="Arial"/>
          <w:sz w:val="24"/>
          <w:szCs w:val="24"/>
        </w:rPr>
        <w:t>stati</w:t>
      </w:r>
      <w:r w:rsidR="00942D36">
        <w:rPr>
          <w:rFonts w:ascii="Arial" w:eastAsia="Cambria" w:hAnsi="Arial" w:cs="Arial"/>
          <w:sz w:val="24"/>
          <w:szCs w:val="24"/>
        </w:rPr>
        <w:t>stically significant effect</w:t>
      </w:r>
      <w:r w:rsidR="00582425" w:rsidRPr="004C3A30">
        <w:rPr>
          <w:rFonts w:ascii="Arial" w:eastAsia="Cambria" w:hAnsi="Arial" w:cs="Arial"/>
          <w:sz w:val="24"/>
          <w:szCs w:val="24"/>
        </w:rPr>
        <w:t xml:space="preserve"> </w:t>
      </w:r>
      <w:r w:rsidR="00CE3381" w:rsidRPr="004C3A30">
        <w:rPr>
          <w:rFonts w:ascii="Arial" w:eastAsia="Cambria" w:hAnsi="Arial" w:cs="Arial"/>
          <w:sz w:val="24"/>
          <w:szCs w:val="24"/>
        </w:rPr>
        <w:t>or no effect of the P</w:t>
      </w:r>
      <w:r w:rsidR="00582425" w:rsidRPr="004C3A30">
        <w:rPr>
          <w:rFonts w:ascii="Arial" w:eastAsia="Cambria" w:hAnsi="Arial" w:cs="Arial"/>
          <w:sz w:val="24"/>
          <w:szCs w:val="24"/>
        </w:rPr>
        <w:t>4P scheme.</w:t>
      </w:r>
    </w:p>
    <w:p w14:paraId="2C83DA50" w14:textId="250656E1" w:rsidR="009573FC" w:rsidRPr="004C3A30" w:rsidRDefault="00C23511" w:rsidP="005F0A2B">
      <w:pPr>
        <w:widowControl w:val="0"/>
        <w:autoSpaceDE w:val="0"/>
        <w:autoSpaceDN w:val="0"/>
        <w:adjustRightInd w:val="0"/>
        <w:spacing w:after="240" w:line="480" w:lineRule="auto"/>
        <w:rPr>
          <w:rFonts w:ascii="Arial" w:hAnsi="Arial" w:cs="Arial"/>
          <w:sz w:val="24"/>
          <w:szCs w:val="24"/>
          <w:lang w:val="en-US"/>
        </w:rPr>
      </w:pPr>
      <w:r w:rsidRPr="004C3A30">
        <w:rPr>
          <w:rFonts w:ascii="Arial" w:hAnsi="Arial" w:cs="Arial"/>
          <w:sz w:val="24"/>
          <w:szCs w:val="24"/>
          <w:lang w:val="en-US"/>
        </w:rPr>
        <w:lastRenderedPageBreak/>
        <w:t>Meta-</w:t>
      </w:r>
      <w:r w:rsidR="009573FC" w:rsidRPr="004C3A30">
        <w:rPr>
          <w:rFonts w:ascii="Arial" w:hAnsi="Arial" w:cs="Arial"/>
          <w:sz w:val="24"/>
          <w:szCs w:val="24"/>
          <w:lang w:val="en-US"/>
        </w:rPr>
        <w:t xml:space="preserve">regression </w:t>
      </w:r>
      <w:r w:rsidRPr="004C3A30">
        <w:rPr>
          <w:rFonts w:ascii="Arial" w:hAnsi="Arial" w:cs="Arial"/>
          <w:sz w:val="24"/>
          <w:szCs w:val="24"/>
          <w:lang w:val="en-US"/>
        </w:rPr>
        <w:t xml:space="preserve">analysis </w:t>
      </w:r>
      <w:r w:rsidR="009573FC" w:rsidRPr="004C3A30">
        <w:rPr>
          <w:rFonts w:ascii="Arial" w:hAnsi="Arial" w:cs="Arial"/>
          <w:sz w:val="24"/>
          <w:szCs w:val="24"/>
          <w:lang w:val="en-US"/>
        </w:rPr>
        <w:t xml:space="preserve">was performed in </w:t>
      </w:r>
      <w:r w:rsidR="008A2203" w:rsidRPr="004C3A30">
        <w:rPr>
          <w:rFonts w:ascii="Arial" w:hAnsi="Arial" w:cs="Arial"/>
          <w:sz w:val="24"/>
          <w:szCs w:val="24"/>
          <w:lang w:val="en-US"/>
        </w:rPr>
        <w:t xml:space="preserve">Stata </w:t>
      </w:r>
      <w:r w:rsidR="009573FC" w:rsidRPr="004C3A30">
        <w:rPr>
          <w:rFonts w:ascii="Arial" w:hAnsi="Arial" w:cs="Arial"/>
          <w:sz w:val="24"/>
          <w:szCs w:val="24"/>
          <w:lang w:val="en-US"/>
        </w:rPr>
        <w:t>12 using the ‘</w:t>
      </w:r>
      <w:proofErr w:type="spellStart"/>
      <w:r w:rsidR="009573FC" w:rsidRPr="004C3A30">
        <w:rPr>
          <w:rFonts w:ascii="Arial" w:hAnsi="Arial" w:cs="Arial"/>
          <w:sz w:val="24"/>
          <w:szCs w:val="24"/>
          <w:lang w:val="en-US"/>
        </w:rPr>
        <w:t>metareg</w:t>
      </w:r>
      <w:proofErr w:type="spellEnd"/>
      <w:r w:rsidR="009573FC" w:rsidRPr="004C3A30">
        <w:rPr>
          <w:rFonts w:ascii="Arial" w:hAnsi="Arial" w:cs="Arial"/>
          <w:sz w:val="24"/>
          <w:szCs w:val="24"/>
          <w:lang w:val="en-US"/>
        </w:rPr>
        <w:t xml:space="preserve">’ </w:t>
      </w:r>
      <w:proofErr w:type="gramStart"/>
      <w:r w:rsidR="009573FC" w:rsidRPr="004C3A30">
        <w:rPr>
          <w:rFonts w:ascii="Arial" w:hAnsi="Arial" w:cs="Arial"/>
          <w:sz w:val="24"/>
          <w:szCs w:val="24"/>
          <w:lang w:val="en-US"/>
        </w:rPr>
        <w:t>command</w:t>
      </w:r>
      <w:r w:rsidR="00B257D1" w:rsidRPr="004C3A30">
        <w:rPr>
          <w:rFonts w:ascii="Arial" w:hAnsi="Arial" w:cs="Arial"/>
          <w:sz w:val="24"/>
          <w:szCs w:val="24"/>
          <w:lang w:val="en-US"/>
        </w:rPr>
        <w:t xml:space="preserve"> which</w:t>
      </w:r>
      <w:proofErr w:type="gramEnd"/>
      <w:r w:rsidR="009573FC" w:rsidRPr="004C3A30">
        <w:rPr>
          <w:rFonts w:ascii="Arial" w:hAnsi="Arial" w:cs="Arial"/>
          <w:sz w:val="24"/>
          <w:szCs w:val="24"/>
          <w:lang w:val="en-US"/>
        </w:rPr>
        <w:t xml:space="preserve"> performs random-effects regression using aggregate level data. This extends the variance-weighted least squares regression by estimating an extra additive component of variance, which requires specification of the standard errors within each study</w:t>
      </w:r>
      <w:r w:rsidR="00A70167" w:rsidRPr="004C3A30">
        <w:rPr>
          <w:rFonts w:ascii="Arial" w:hAnsi="Arial" w:cs="Arial"/>
          <w:sz w:val="24"/>
          <w:szCs w:val="24"/>
          <w:lang w:val="en-US"/>
        </w:rPr>
        <w:t>.</w:t>
      </w:r>
      <w:hyperlink w:anchor="_ENREF_20" w:tooltip="Harbord, 2008 #618" w:history="1">
        <w:r w:rsidR="006943E0" w:rsidRPr="004C3A30">
          <w:rPr>
            <w:rFonts w:ascii="Arial" w:hAnsi="Arial" w:cs="Arial"/>
            <w:sz w:val="24"/>
            <w:szCs w:val="24"/>
            <w:lang w:val="en-US"/>
          </w:rPr>
          <w:fldChar w:fldCharType="begin"/>
        </w:r>
        <w:r w:rsidR="006943E0" w:rsidRPr="004C3A30">
          <w:rPr>
            <w:rFonts w:ascii="Arial" w:hAnsi="Arial" w:cs="Arial"/>
            <w:sz w:val="24"/>
            <w:szCs w:val="24"/>
            <w:lang w:val="en-US"/>
          </w:rPr>
          <w:instrText xml:space="preserve"> ADDIN EN.CITE &lt;EndNote&gt;&lt;Cite&gt;&lt;Author&gt;Harbord&lt;/Author&gt;&lt;Year&gt;2008&lt;/Year&gt;&lt;RecNum&gt;618&lt;/RecNum&gt;&lt;DisplayText&gt;&lt;style face="superscript"&gt;20&lt;/style&gt;&lt;/DisplayText&gt;&lt;record&gt;&lt;rec-number&gt;618&lt;/rec-number&gt;&lt;foreign-keys&gt;&lt;key app="EN" db-id="etpf09vzjwzewbep99wpterqrsav2v92pds9" timestamp="1420293528"&gt;618&lt;/key&gt;&lt;/foreign-keys&gt;&lt;ref-type name="Journal Article"&gt;17&lt;/ref-type&gt;&lt;contributors&gt;&lt;authors&gt;&lt;author&gt;Harbord, R. M.&lt;/author&gt;&lt;author&gt;Higgins, J. P. T.&lt;/author&gt;&lt;/authors&gt;&lt;/contributors&gt;&lt;titles&gt;&lt;title&gt;Meta-regression in Stata&lt;/title&gt;&lt;secondary-title&gt;Stata Journal&lt;/secondary-title&gt;&lt;/titles&gt;&lt;periodical&gt;&lt;full-title&gt;Stata Journal&lt;/full-title&gt;&lt;/periodical&gt;&lt;pages&gt;493-519&lt;/pages&gt;&lt;volume&gt;8&lt;/volume&gt;&lt;number&gt;4&lt;/number&gt;&lt;keywords&gt;&lt;keyword&gt;metareg&lt;/keyword&gt;&lt;keyword&gt;meta-regression&lt;/keyword&gt;&lt;keyword&gt;meta-analysis&lt;/keyword&gt;&lt;keyword&gt;permutation test&lt;/keyword&gt;&lt;keyword&gt;multiple testing&lt;/keyword&gt;&lt;/keywords&gt;&lt;dates&gt;&lt;year&gt;2008&lt;/year&gt;&lt;/dates&gt;&lt;pub-location&gt;College Station, TX&lt;/pub-location&gt;&lt;publisher&gt;Stata Press&lt;/publisher&gt;&lt;urls&gt;&lt;related-urls&gt;&lt;url&gt;http://www.stata-journal.com/article.html?article=sbe23_1&lt;/url&gt;&lt;/related-urls&gt;&lt;pdf-urls&gt;&lt;url&gt;http://www.stata-journal.com/sjpdf.html?article=sbe23_1&lt;/url&gt;&lt;/pdf-urls&gt;&lt;/urls&gt;&lt;/record&gt;&lt;/Cite&gt;&lt;/EndNote&gt;</w:instrText>
        </w:r>
        <w:r w:rsidR="006943E0" w:rsidRPr="004C3A30">
          <w:rPr>
            <w:rFonts w:ascii="Arial" w:hAnsi="Arial" w:cs="Arial"/>
            <w:sz w:val="24"/>
            <w:szCs w:val="24"/>
            <w:lang w:val="en-US"/>
          </w:rPr>
          <w:fldChar w:fldCharType="separate"/>
        </w:r>
        <w:r w:rsidR="006943E0" w:rsidRPr="004C3A30">
          <w:rPr>
            <w:rFonts w:ascii="Arial" w:hAnsi="Arial" w:cs="Arial"/>
            <w:noProof/>
            <w:sz w:val="24"/>
            <w:szCs w:val="24"/>
            <w:vertAlign w:val="superscript"/>
            <w:lang w:val="en-US"/>
          </w:rPr>
          <w:t>20</w:t>
        </w:r>
        <w:r w:rsidR="006943E0" w:rsidRPr="004C3A30">
          <w:rPr>
            <w:rFonts w:ascii="Arial" w:hAnsi="Arial" w:cs="Arial"/>
            <w:sz w:val="24"/>
            <w:szCs w:val="24"/>
            <w:lang w:val="en-US"/>
          </w:rPr>
          <w:fldChar w:fldCharType="end"/>
        </w:r>
      </w:hyperlink>
      <w:r w:rsidR="009573FC" w:rsidRPr="004C3A30">
        <w:rPr>
          <w:rFonts w:ascii="Arial" w:hAnsi="Arial" w:cs="Arial"/>
          <w:sz w:val="24"/>
          <w:szCs w:val="24"/>
          <w:lang w:val="en-US"/>
        </w:rPr>
        <w:t xml:space="preserve"> The </w:t>
      </w:r>
      <w:r w:rsidRPr="004C3A30">
        <w:rPr>
          <w:rFonts w:ascii="Arial" w:hAnsi="Arial" w:cs="Arial"/>
          <w:sz w:val="24"/>
          <w:szCs w:val="24"/>
          <w:lang w:val="en-US"/>
        </w:rPr>
        <w:t xml:space="preserve">random effects model </w:t>
      </w:r>
      <w:r w:rsidR="009573FC" w:rsidRPr="004C3A30">
        <w:rPr>
          <w:rFonts w:ascii="Arial" w:hAnsi="Arial" w:cs="Arial"/>
          <w:sz w:val="24"/>
          <w:szCs w:val="24"/>
          <w:lang w:val="en-US"/>
        </w:rPr>
        <w:t>considers the residual heterogeneity among intervention effects not modele</w:t>
      </w:r>
      <w:r w:rsidRPr="004C3A30">
        <w:rPr>
          <w:rFonts w:ascii="Arial" w:hAnsi="Arial" w:cs="Arial"/>
          <w:sz w:val="24"/>
          <w:szCs w:val="24"/>
          <w:lang w:val="en-US"/>
        </w:rPr>
        <w:t>d by the explanatory variables</w:t>
      </w:r>
      <w:r w:rsidR="00A70167" w:rsidRPr="004C3A30">
        <w:rPr>
          <w:rFonts w:ascii="Arial" w:hAnsi="Arial" w:cs="Arial"/>
          <w:sz w:val="24"/>
          <w:szCs w:val="24"/>
          <w:lang w:val="en-US"/>
        </w:rPr>
        <w:t>.</w:t>
      </w:r>
      <w:hyperlink w:anchor="_ENREF_21" w:tooltip="Thompson, 1999 #447" w:history="1">
        <w:r w:rsidR="006943E0" w:rsidRPr="004C3A30">
          <w:rPr>
            <w:rFonts w:ascii="Arial" w:hAnsi="Arial" w:cs="Arial"/>
            <w:sz w:val="24"/>
            <w:szCs w:val="24"/>
            <w:lang w:val="en-US"/>
          </w:rPr>
          <w:fldChar w:fldCharType="begin"/>
        </w:r>
        <w:r w:rsidR="006943E0" w:rsidRPr="004C3A30">
          <w:rPr>
            <w:rFonts w:ascii="Arial" w:hAnsi="Arial" w:cs="Arial"/>
            <w:sz w:val="24"/>
            <w:szCs w:val="24"/>
            <w:lang w:val="en-US"/>
          </w:rPr>
          <w:instrText xml:space="preserve"> ADDIN EN.CITE &lt;EndNote&gt;&lt;Cite&gt;&lt;Author&gt;Thompson&lt;/Author&gt;&lt;Year&gt;1999&lt;/Year&gt;&lt;RecNum&gt;447&lt;/RecNum&gt;&lt;DisplayText&gt;&lt;style face="superscript"&gt;21&lt;/style&gt;&lt;/DisplayText&gt;&lt;record&gt;&lt;rec-number&gt;447&lt;/rec-number&gt;&lt;foreign-keys&gt;&lt;key app="EN" db-id="etpf09vzjwzewbep99wpterqrsav2v92pds9" timestamp="1408957210"&gt;447&lt;/key&gt;&lt;/foreign-keys&gt;&lt;ref-type name="Journal Article"&gt;17&lt;/ref-type&gt;&lt;contributors&gt;&lt;authors&gt;&lt;author&gt;Thompson, S. G.&lt;/author&gt;&lt;author&gt;Sharp, S. J.&lt;/author&gt;&lt;/authors&gt;&lt;/contributors&gt;&lt;titles&gt;&lt;title&gt;Explaining heterogeneity in meta-analysis: a comparison of methods&lt;/title&gt;&lt;secondary-title&gt;Stat Med&lt;/secondary-title&gt;&lt;/titles&gt;&lt;periodical&gt;&lt;full-title&gt;Stat Med&lt;/full-title&gt;&lt;/periodical&gt;&lt;pages&gt;2693-708&lt;/pages&gt;&lt;volume&gt;18&lt;/volume&gt;&lt;number&gt;20&lt;/number&gt;&lt;dates&gt;&lt;year&gt;1999&lt;/year&gt;&lt;/dates&gt;&lt;isbn&gt;0277-6715 (Print)&amp;#xD;0277-6715 (Linking)&lt;/isbn&gt;&lt;work-type&gt;Comparative Study&lt;/work-type&gt;&lt;urls&gt;&lt;/urls&gt;&lt;/record&gt;&lt;/Cite&gt;&lt;/EndNote&gt;</w:instrText>
        </w:r>
        <w:r w:rsidR="006943E0" w:rsidRPr="004C3A30">
          <w:rPr>
            <w:rFonts w:ascii="Arial" w:hAnsi="Arial" w:cs="Arial"/>
            <w:sz w:val="24"/>
            <w:szCs w:val="24"/>
            <w:lang w:val="en-US"/>
          </w:rPr>
          <w:fldChar w:fldCharType="separate"/>
        </w:r>
        <w:r w:rsidR="006943E0" w:rsidRPr="004C3A30">
          <w:rPr>
            <w:rFonts w:ascii="Arial" w:hAnsi="Arial" w:cs="Arial"/>
            <w:noProof/>
            <w:sz w:val="24"/>
            <w:szCs w:val="24"/>
            <w:vertAlign w:val="superscript"/>
            <w:lang w:val="en-US"/>
          </w:rPr>
          <w:t>21</w:t>
        </w:r>
        <w:r w:rsidR="006943E0" w:rsidRPr="004C3A30">
          <w:rPr>
            <w:rFonts w:ascii="Arial" w:hAnsi="Arial" w:cs="Arial"/>
            <w:sz w:val="24"/>
            <w:szCs w:val="24"/>
            <w:lang w:val="en-US"/>
          </w:rPr>
          <w:fldChar w:fldCharType="end"/>
        </w:r>
      </w:hyperlink>
    </w:p>
    <w:p w14:paraId="595AF3C5" w14:textId="1FD6EEF0" w:rsidR="00413D11" w:rsidRPr="004C3A30" w:rsidRDefault="007C6C82" w:rsidP="005F0A2B">
      <w:pPr>
        <w:widowControl w:val="0"/>
        <w:autoSpaceDE w:val="0"/>
        <w:autoSpaceDN w:val="0"/>
        <w:adjustRightInd w:val="0"/>
        <w:spacing w:after="240" w:line="480" w:lineRule="auto"/>
        <w:rPr>
          <w:rFonts w:ascii="Arial" w:eastAsia="Cambria" w:hAnsi="Arial" w:cs="Arial"/>
          <w:noProof/>
          <w:sz w:val="24"/>
          <w:szCs w:val="24"/>
          <w:lang w:val="en-US"/>
        </w:rPr>
      </w:pPr>
      <w:r w:rsidRPr="004C3A30">
        <w:rPr>
          <w:rFonts w:ascii="Arial" w:hAnsi="Arial" w:cs="Arial"/>
          <w:sz w:val="24"/>
          <w:szCs w:val="24"/>
          <w:lang w:val="en-US"/>
        </w:rPr>
        <w:t xml:space="preserve">Several schemes had more than one evaluation, and within each evaluation there were sometimes more than one outcome.  This nested or clustered structure (outcomes within studies within schemes) led us to use a </w:t>
      </w:r>
      <w:r w:rsidR="00C23511" w:rsidRPr="004C3A30">
        <w:rPr>
          <w:rFonts w:ascii="Arial" w:hAnsi="Arial" w:cs="Arial"/>
          <w:sz w:val="24"/>
          <w:szCs w:val="24"/>
          <w:lang w:val="en-US"/>
        </w:rPr>
        <w:t xml:space="preserve">multilevel logistic regression </w:t>
      </w:r>
      <w:proofErr w:type="gramStart"/>
      <w:r w:rsidR="00C23511" w:rsidRPr="004C3A30">
        <w:rPr>
          <w:rFonts w:ascii="Arial" w:hAnsi="Arial" w:cs="Arial"/>
          <w:sz w:val="24"/>
          <w:szCs w:val="24"/>
          <w:lang w:val="en-US"/>
        </w:rPr>
        <w:t xml:space="preserve">analysis </w:t>
      </w:r>
      <w:r w:rsidRPr="004C3A30">
        <w:rPr>
          <w:rFonts w:ascii="Arial" w:hAnsi="Arial" w:cs="Arial"/>
          <w:sz w:val="24"/>
          <w:szCs w:val="24"/>
          <w:lang w:val="en-US"/>
        </w:rPr>
        <w:t>which</w:t>
      </w:r>
      <w:proofErr w:type="gramEnd"/>
      <w:r w:rsidRPr="004C3A30">
        <w:rPr>
          <w:rFonts w:ascii="Arial" w:hAnsi="Arial" w:cs="Arial"/>
          <w:sz w:val="24"/>
          <w:szCs w:val="24"/>
          <w:lang w:val="en-US"/>
        </w:rPr>
        <w:t xml:space="preserve"> </w:t>
      </w:r>
      <w:r w:rsidR="00C23511" w:rsidRPr="004C3A30">
        <w:rPr>
          <w:rFonts w:ascii="Arial" w:hAnsi="Arial" w:cs="Arial"/>
          <w:sz w:val="24"/>
          <w:szCs w:val="24"/>
          <w:lang w:val="en-US"/>
        </w:rPr>
        <w:t xml:space="preserve">was performed in </w:t>
      </w:r>
      <w:r w:rsidR="008A2203" w:rsidRPr="004C3A30">
        <w:rPr>
          <w:rFonts w:ascii="Arial" w:hAnsi="Arial" w:cs="Arial"/>
          <w:sz w:val="24"/>
          <w:szCs w:val="24"/>
          <w:lang w:val="en-US"/>
        </w:rPr>
        <w:t xml:space="preserve">Stata </w:t>
      </w:r>
      <w:r w:rsidR="00C23511" w:rsidRPr="004C3A30">
        <w:rPr>
          <w:rFonts w:ascii="Arial" w:hAnsi="Arial" w:cs="Arial"/>
          <w:sz w:val="24"/>
          <w:szCs w:val="24"/>
          <w:lang w:val="en-US"/>
        </w:rPr>
        <w:t>12 using the</w:t>
      </w:r>
      <w:r w:rsidR="003A630C" w:rsidRPr="004C3A30">
        <w:rPr>
          <w:rFonts w:ascii="Arial" w:hAnsi="Arial" w:cs="Arial"/>
          <w:sz w:val="24"/>
          <w:szCs w:val="24"/>
          <w:lang w:val="en-US"/>
        </w:rPr>
        <w:t xml:space="preserve"> </w:t>
      </w:r>
      <w:r w:rsidR="009573FC" w:rsidRPr="004C3A30">
        <w:rPr>
          <w:rFonts w:ascii="Arial" w:hAnsi="Arial" w:cs="Arial"/>
          <w:sz w:val="24"/>
          <w:szCs w:val="24"/>
          <w:lang w:val="en-US"/>
        </w:rPr>
        <w:t>‘</w:t>
      </w:r>
      <w:proofErr w:type="spellStart"/>
      <w:r w:rsidR="003A630C" w:rsidRPr="004C3A30">
        <w:rPr>
          <w:rFonts w:ascii="Arial" w:hAnsi="Arial" w:cs="Arial"/>
          <w:sz w:val="24"/>
          <w:szCs w:val="24"/>
          <w:lang w:val="en-US"/>
        </w:rPr>
        <w:t>xtmelogit</w:t>
      </w:r>
      <w:proofErr w:type="spellEnd"/>
      <w:r w:rsidR="003A630C" w:rsidRPr="004C3A30">
        <w:rPr>
          <w:rFonts w:ascii="Arial" w:hAnsi="Arial" w:cs="Arial"/>
          <w:sz w:val="24"/>
          <w:szCs w:val="24"/>
          <w:lang w:val="en-US"/>
        </w:rPr>
        <w:t xml:space="preserve">’ </w:t>
      </w:r>
      <w:r w:rsidR="009573FC" w:rsidRPr="004C3A30">
        <w:rPr>
          <w:rFonts w:ascii="Arial" w:hAnsi="Arial" w:cs="Arial"/>
          <w:sz w:val="24"/>
          <w:szCs w:val="24"/>
          <w:lang w:val="en-US"/>
        </w:rPr>
        <w:t>command</w:t>
      </w:r>
      <w:r w:rsidRPr="004C3A30">
        <w:rPr>
          <w:rFonts w:ascii="Arial" w:hAnsi="Arial" w:cs="Arial"/>
          <w:sz w:val="24"/>
          <w:szCs w:val="24"/>
          <w:lang w:val="en-US"/>
        </w:rPr>
        <w:t xml:space="preserve">.  This </w:t>
      </w:r>
      <w:r w:rsidR="002A49D9" w:rsidRPr="004C3A30">
        <w:rPr>
          <w:rFonts w:ascii="Arial" w:hAnsi="Arial" w:cs="Arial"/>
          <w:sz w:val="24"/>
          <w:szCs w:val="24"/>
          <w:lang w:val="en-US"/>
        </w:rPr>
        <w:t xml:space="preserve">analyses clustered data </w:t>
      </w:r>
      <w:r w:rsidR="009573FC" w:rsidRPr="004C3A30">
        <w:rPr>
          <w:rFonts w:ascii="Arial" w:hAnsi="Arial" w:cs="Arial"/>
          <w:sz w:val="24"/>
          <w:szCs w:val="24"/>
          <w:lang w:val="en-US"/>
        </w:rPr>
        <w:t xml:space="preserve">by accounting for intra-class correlation (by correcting standard errors) and correcting denominator degrees </w:t>
      </w:r>
      <w:r w:rsidR="00582425" w:rsidRPr="004C3A30">
        <w:rPr>
          <w:rFonts w:ascii="Arial" w:hAnsi="Arial" w:cs="Arial"/>
          <w:sz w:val="24"/>
          <w:szCs w:val="24"/>
          <w:lang w:val="en-US"/>
        </w:rPr>
        <w:t xml:space="preserve">of freedom </w:t>
      </w:r>
      <w:r w:rsidR="009573FC" w:rsidRPr="004C3A30">
        <w:rPr>
          <w:rFonts w:ascii="Arial" w:hAnsi="Arial" w:cs="Arial"/>
          <w:sz w:val="24"/>
          <w:szCs w:val="24"/>
          <w:lang w:val="en-US"/>
        </w:rPr>
        <w:t>for number of clusters (giving an estimate of the variability caused by each level of cluster)</w:t>
      </w:r>
      <w:r w:rsidR="00A70167" w:rsidRPr="004C3A30">
        <w:rPr>
          <w:rFonts w:ascii="Arial" w:hAnsi="Arial" w:cs="Arial"/>
          <w:sz w:val="24"/>
          <w:szCs w:val="24"/>
          <w:lang w:val="en-US"/>
        </w:rPr>
        <w:t>.</w:t>
      </w:r>
      <w:hyperlink w:anchor="_ENREF_22" w:tooltip="Gelman, 2006 #92" w:history="1">
        <w:r w:rsidR="006943E0" w:rsidRPr="004C3A30">
          <w:rPr>
            <w:rFonts w:ascii="Arial" w:hAnsi="Arial" w:cs="Arial"/>
            <w:sz w:val="24"/>
            <w:szCs w:val="24"/>
            <w:lang w:val="en-US"/>
          </w:rPr>
          <w:fldChar w:fldCharType="begin"/>
        </w:r>
        <w:r w:rsidR="006943E0" w:rsidRPr="004C3A30">
          <w:rPr>
            <w:rFonts w:ascii="Arial" w:hAnsi="Arial" w:cs="Arial"/>
            <w:sz w:val="24"/>
            <w:szCs w:val="24"/>
            <w:lang w:val="en-US"/>
          </w:rPr>
          <w:instrText xml:space="preserve"> ADDIN EN.CITE &lt;EndNote&gt;&lt;Cite&gt;&lt;Author&gt;Gelman&lt;/Author&gt;&lt;Year&gt;2006&lt;/Year&gt;&lt;RecNum&gt;92&lt;/RecNum&gt;&lt;DisplayText&gt;&lt;style face="superscript"&gt;22&lt;/style&gt;&lt;/DisplayText&gt;&lt;record&gt;&lt;rec-number&gt;92&lt;/rec-number&gt;&lt;foreign-keys&gt;&lt;key app="EN" db-id="etpf09vzjwzewbep99wpterqrsav2v92pds9" timestamp="1396262688"&gt;92&lt;/key&gt;&lt;key app="ENWeb" db-id="TsZJVQrtqgYAAGxsmcI"&gt;87&lt;/key&gt;&lt;/foreign-keys&gt;&lt;ref-type name="Journal Article"&gt;17&lt;/ref-type&gt;&lt;contributors&gt;&lt;authors&gt;&lt;author&gt;Andrew Gelman&lt;/author&gt;&lt;/authors&gt;&lt;/contributors&gt;&lt;titles&gt;&lt;title&gt;Multilevel (Hierarchical) Modeling: What It Can and Cannot Do&lt;/title&gt;&lt;secondary-title&gt; American Statistical Association and the American Society for Quality&lt;/secondary-title&gt;&lt;/titles&gt;&lt;pages&gt;432-435&lt;/pages&gt;&lt;volume&gt;48&lt;/volume&gt;&lt;number&gt;3&lt;/number&gt;&lt;dates&gt;&lt;year&gt;2006&lt;/year&gt;&lt;/dates&gt;&lt;urls&gt;&lt;/urls&gt;&lt;electronic-resource-num&gt;DOI 10.1198/004017005000000661&lt;/electronic-resource-num&gt;&lt;/record&gt;&lt;/Cite&gt;&lt;/EndNote&gt;</w:instrText>
        </w:r>
        <w:r w:rsidR="006943E0" w:rsidRPr="004C3A30">
          <w:rPr>
            <w:rFonts w:ascii="Arial" w:hAnsi="Arial" w:cs="Arial"/>
            <w:sz w:val="24"/>
            <w:szCs w:val="24"/>
            <w:lang w:val="en-US"/>
          </w:rPr>
          <w:fldChar w:fldCharType="separate"/>
        </w:r>
        <w:r w:rsidR="006943E0" w:rsidRPr="004C3A30">
          <w:rPr>
            <w:rFonts w:ascii="Arial" w:hAnsi="Arial" w:cs="Arial"/>
            <w:noProof/>
            <w:sz w:val="24"/>
            <w:szCs w:val="24"/>
            <w:vertAlign w:val="superscript"/>
            <w:lang w:val="en-US"/>
          </w:rPr>
          <w:t>22</w:t>
        </w:r>
        <w:r w:rsidR="006943E0" w:rsidRPr="004C3A30">
          <w:rPr>
            <w:rFonts w:ascii="Arial" w:hAnsi="Arial" w:cs="Arial"/>
            <w:sz w:val="24"/>
            <w:szCs w:val="24"/>
            <w:lang w:val="en-US"/>
          </w:rPr>
          <w:fldChar w:fldCharType="end"/>
        </w:r>
      </w:hyperlink>
      <w:r w:rsidR="00413D11" w:rsidRPr="004C3A30">
        <w:rPr>
          <w:rFonts w:ascii="Arial" w:hAnsi="Arial" w:cs="Arial"/>
          <w:sz w:val="24"/>
          <w:szCs w:val="24"/>
          <w:lang w:val="en-US"/>
        </w:rPr>
        <w:t xml:space="preserve"> </w:t>
      </w:r>
      <w:r w:rsidR="009573FC" w:rsidRPr="004C3A30">
        <w:rPr>
          <w:rFonts w:ascii="Arial" w:hAnsi="Arial" w:cs="Arial"/>
          <w:sz w:val="24"/>
          <w:szCs w:val="24"/>
          <w:lang w:val="en-US"/>
        </w:rPr>
        <w:t>The fixed effect part of the model presents estimates that are interpreted similarly to a logistic regression (with robust standard errors) and the random effects part of the model accounts for the clustering effect or the amount of unexplained variation at each level</w:t>
      </w:r>
      <w:r w:rsidR="00413D11" w:rsidRPr="004C3A30">
        <w:rPr>
          <w:rFonts w:ascii="Arial" w:eastAsia="Cambria" w:hAnsi="Arial" w:cs="Arial"/>
          <w:noProof/>
          <w:sz w:val="24"/>
          <w:szCs w:val="24"/>
          <w:lang w:val="en-US"/>
        </w:rPr>
        <w:t>.</w:t>
      </w:r>
      <w:hyperlink w:anchor="_ENREF_16" w:tooltip="Snijders, 2012 #91" w:history="1">
        <w:r w:rsidR="006943E0" w:rsidRPr="004C3A30">
          <w:rPr>
            <w:rFonts w:ascii="Arial" w:eastAsia="Cambria" w:hAnsi="Arial" w:cs="Arial"/>
            <w:noProof/>
            <w:sz w:val="24"/>
            <w:szCs w:val="24"/>
            <w:lang w:val="en-US"/>
          </w:rPr>
          <w:fldChar w:fldCharType="begin"/>
        </w:r>
        <w:r w:rsidR="006943E0" w:rsidRPr="004C3A30">
          <w:rPr>
            <w:rFonts w:ascii="Arial" w:eastAsia="Cambria" w:hAnsi="Arial" w:cs="Arial"/>
            <w:noProof/>
            <w:sz w:val="24"/>
            <w:szCs w:val="24"/>
            <w:lang w:val="en-US"/>
          </w:rPr>
          <w:instrText xml:space="preserve"> ADDIN EN.CITE &lt;EndNote&gt;&lt;Cite&gt;&lt;Author&gt;Snijders&lt;/Author&gt;&lt;Year&gt;2012&lt;/Year&gt;&lt;RecNum&gt;91&lt;/RecNum&gt;&lt;DisplayText&gt;&lt;style face="superscript"&gt;16&lt;/style&gt;&lt;/DisplayText&gt;&lt;record&gt;&lt;rec-number&gt;91&lt;/rec-number&gt;&lt;foreign-keys&gt;&lt;key app="EN" db-id="etpf09vzjwzewbep99wpterqrsav2v92pds9" timestamp="1394189182"&gt;91&lt;/key&gt;&lt;key app="ENWeb" db-id="TsZJVQrtqgYAAGxsmcI"&gt;86&lt;/key&gt;&lt;/foreign-keys&gt;&lt;ref-type name="Book"&gt;6&lt;/ref-type&gt;&lt;contributors&gt;&lt;authors&gt;&lt;author&gt;Snijders, T. A. B.&lt;/author&gt;&lt;author&gt;Bosker, R. J.&lt;/author&gt;&lt;/authors&gt;&lt;/contributors&gt;&lt;titles&gt;&lt;title&gt;Multilevel analysis : an introduction to basic and advanced multilevel modeling&lt;/title&gt;&lt;/titles&gt;&lt;keywords&gt;&lt;keyword&gt;Multivariate analysis&lt;/keyword&gt;&lt;keyword&gt;Mathematical models&lt;/keyword&gt;&lt;/keywords&gt;&lt;dates&gt;&lt;year&gt;2012&lt;/year&gt;&lt;/dates&gt;&lt;pub-location&gt;Los Angeles, London&lt;/pub-location&gt;&lt;publisher&gt;SAGE&lt;/publisher&gt;&lt;urls&gt;&lt;/urls&gt;&lt;/record&gt;&lt;/Cite&gt;&lt;/EndNote&gt;</w:instrText>
        </w:r>
        <w:r w:rsidR="006943E0" w:rsidRPr="004C3A30">
          <w:rPr>
            <w:rFonts w:ascii="Arial" w:eastAsia="Cambria" w:hAnsi="Arial" w:cs="Arial"/>
            <w:noProof/>
            <w:sz w:val="24"/>
            <w:szCs w:val="24"/>
            <w:lang w:val="en-US"/>
          </w:rPr>
          <w:fldChar w:fldCharType="separate"/>
        </w:r>
        <w:r w:rsidR="006943E0" w:rsidRPr="004C3A30">
          <w:rPr>
            <w:rFonts w:ascii="Arial" w:eastAsia="Cambria" w:hAnsi="Arial" w:cs="Arial"/>
            <w:noProof/>
            <w:sz w:val="24"/>
            <w:szCs w:val="24"/>
            <w:vertAlign w:val="superscript"/>
            <w:lang w:val="en-US"/>
          </w:rPr>
          <w:t>16</w:t>
        </w:r>
        <w:r w:rsidR="006943E0" w:rsidRPr="004C3A30">
          <w:rPr>
            <w:rFonts w:ascii="Arial" w:eastAsia="Cambria" w:hAnsi="Arial" w:cs="Arial"/>
            <w:noProof/>
            <w:sz w:val="24"/>
            <w:szCs w:val="24"/>
            <w:lang w:val="en-US"/>
          </w:rPr>
          <w:fldChar w:fldCharType="end"/>
        </w:r>
      </w:hyperlink>
    </w:p>
    <w:p w14:paraId="1146BC10" w14:textId="77777777" w:rsidR="00875647" w:rsidRPr="004C3A30" w:rsidRDefault="00875647" w:rsidP="005F0A2B">
      <w:pPr>
        <w:keepNext/>
        <w:keepLines/>
        <w:numPr>
          <w:ilvl w:val="1"/>
          <w:numId w:val="0"/>
        </w:numPr>
        <w:spacing w:before="200" w:after="0" w:line="480" w:lineRule="auto"/>
        <w:outlineLvl w:val="1"/>
        <w:rPr>
          <w:rFonts w:ascii="Arial" w:eastAsiaTheme="majorEastAsia" w:hAnsi="Arial" w:cs="Arial"/>
          <w:b/>
          <w:bCs/>
          <w:sz w:val="24"/>
          <w:szCs w:val="24"/>
        </w:rPr>
      </w:pPr>
      <w:bookmarkStart w:id="4" w:name="_Toc419976503"/>
      <w:r w:rsidRPr="004C3A30">
        <w:rPr>
          <w:rFonts w:ascii="Arial" w:eastAsiaTheme="majorEastAsia" w:hAnsi="Arial" w:cs="Arial"/>
          <w:b/>
          <w:bCs/>
          <w:sz w:val="24"/>
          <w:szCs w:val="24"/>
        </w:rPr>
        <w:t>Results</w:t>
      </w:r>
      <w:bookmarkEnd w:id="4"/>
      <w:r w:rsidRPr="004C3A30">
        <w:rPr>
          <w:rFonts w:ascii="Arial" w:eastAsiaTheme="majorEastAsia" w:hAnsi="Arial" w:cs="Arial"/>
          <w:b/>
          <w:bCs/>
          <w:sz w:val="24"/>
          <w:szCs w:val="24"/>
        </w:rPr>
        <w:t xml:space="preserve"> </w:t>
      </w:r>
    </w:p>
    <w:p w14:paraId="61A97014" w14:textId="77777777" w:rsidR="00875647" w:rsidRPr="004C3A30" w:rsidRDefault="00932F18" w:rsidP="005F0A2B">
      <w:pPr>
        <w:keepNext/>
        <w:keepLines/>
        <w:numPr>
          <w:ilvl w:val="2"/>
          <w:numId w:val="0"/>
        </w:numPr>
        <w:spacing w:before="200" w:after="0" w:line="480" w:lineRule="auto"/>
        <w:outlineLvl w:val="2"/>
        <w:rPr>
          <w:rFonts w:ascii="Arial" w:eastAsiaTheme="majorEastAsia" w:hAnsi="Arial" w:cs="Arial"/>
          <w:b/>
          <w:bCs/>
          <w:sz w:val="24"/>
          <w:szCs w:val="24"/>
        </w:rPr>
      </w:pPr>
      <w:r w:rsidRPr="004C3A30">
        <w:rPr>
          <w:rFonts w:ascii="Arial" w:eastAsiaTheme="majorEastAsia" w:hAnsi="Arial" w:cs="Arial"/>
          <w:b/>
          <w:bCs/>
          <w:sz w:val="24"/>
          <w:szCs w:val="24"/>
        </w:rPr>
        <w:t xml:space="preserve">Study characteristics </w:t>
      </w:r>
      <w:r w:rsidR="00875647" w:rsidRPr="004C3A30">
        <w:rPr>
          <w:rFonts w:ascii="Arial" w:eastAsiaTheme="majorEastAsia" w:hAnsi="Arial" w:cs="Arial"/>
          <w:b/>
          <w:bCs/>
          <w:sz w:val="24"/>
          <w:szCs w:val="24"/>
        </w:rPr>
        <w:t xml:space="preserve">  </w:t>
      </w:r>
    </w:p>
    <w:p w14:paraId="3C3D86EF" w14:textId="4656819A" w:rsidR="003067E1" w:rsidRPr="004C3A30" w:rsidRDefault="003115EB" w:rsidP="007D2079">
      <w:pPr>
        <w:spacing w:line="480" w:lineRule="auto"/>
        <w:rPr>
          <w:rFonts w:ascii="Arial" w:eastAsia="MS Gothic" w:hAnsi="Arial" w:cs="Arial"/>
          <w:bCs/>
          <w:sz w:val="24"/>
          <w:szCs w:val="24"/>
        </w:rPr>
      </w:pPr>
      <w:r w:rsidRPr="004C3A30">
        <w:rPr>
          <w:rFonts w:ascii="Arial" w:eastAsia="Cambria" w:hAnsi="Arial" w:cs="Arial"/>
          <w:sz w:val="24"/>
          <w:szCs w:val="24"/>
        </w:rPr>
        <w:t>Through the reviews and the updated search</w:t>
      </w:r>
      <w:r w:rsidR="000124DD">
        <w:rPr>
          <w:rFonts w:ascii="Arial" w:eastAsia="Cambria" w:hAnsi="Arial" w:cs="Arial"/>
          <w:sz w:val="24"/>
          <w:szCs w:val="24"/>
        </w:rPr>
        <w:t>,</w:t>
      </w:r>
      <w:r w:rsidRPr="004C3A30">
        <w:rPr>
          <w:rFonts w:ascii="Arial" w:eastAsia="Cambria" w:hAnsi="Arial" w:cs="Arial"/>
          <w:sz w:val="24"/>
          <w:szCs w:val="24"/>
        </w:rPr>
        <w:t xml:space="preserve"> </w:t>
      </w:r>
      <w:r w:rsidRPr="004C3A30">
        <w:rPr>
          <w:rFonts w:ascii="Arial" w:eastAsia="MS Gothic" w:hAnsi="Arial" w:cs="Arial"/>
          <w:bCs/>
          <w:sz w:val="24"/>
          <w:szCs w:val="24"/>
        </w:rPr>
        <w:t xml:space="preserve">96 </w:t>
      </w:r>
      <w:r w:rsidR="00663E26" w:rsidRPr="004C3A30">
        <w:rPr>
          <w:rFonts w:ascii="Arial" w:eastAsia="Cambria" w:hAnsi="Arial" w:cs="Arial"/>
          <w:sz w:val="24"/>
          <w:szCs w:val="24"/>
        </w:rPr>
        <w:t xml:space="preserve">P4P </w:t>
      </w:r>
      <w:r w:rsidR="00D52C5D" w:rsidRPr="004C3A30">
        <w:rPr>
          <w:rFonts w:ascii="Arial" w:eastAsia="Cambria" w:hAnsi="Arial" w:cs="Arial"/>
          <w:sz w:val="24"/>
          <w:szCs w:val="24"/>
        </w:rPr>
        <w:t xml:space="preserve">evaluation </w:t>
      </w:r>
      <w:r w:rsidR="00663E26" w:rsidRPr="004C3A30">
        <w:rPr>
          <w:rFonts w:ascii="Arial" w:eastAsia="Cambria" w:hAnsi="Arial" w:cs="Arial"/>
          <w:sz w:val="24"/>
          <w:szCs w:val="24"/>
        </w:rPr>
        <w:t xml:space="preserve">studies </w:t>
      </w:r>
      <w:r w:rsidR="000B440B" w:rsidRPr="004C3A30">
        <w:rPr>
          <w:rFonts w:ascii="Arial" w:eastAsia="Cambria" w:hAnsi="Arial" w:cs="Arial"/>
          <w:sz w:val="24"/>
          <w:szCs w:val="24"/>
        </w:rPr>
        <w:t>(Figure 1)</w:t>
      </w:r>
      <w:r w:rsidR="000124DD">
        <w:rPr>
          <w:rFonts w:ascii="Arial" w:eastAsia="Cambria" w:hAnsi="Arial" w:cs="Arial"/>
          <w:sz w:val="24"/>
          <w:szCs w:val="24"/>
        </w:rPr>
        <w:t xml:space="preserve"> </w:t>
      </w:r>
      <w:r w:rsidR="00582425" w:rsidRPr="004C3A30">
        <w:rPr>
          <w:rFonts w:ascii="Arial" w:eastAsia="Cambria" w:hAnsi="Arial" w:cs="Arial"/>
          <w:sz w:val="24"/>
          <w:szCs w:val="24"/>
        </w:rPr>
        <w:t xml:space="preserve">evaluating </w:t>
      </w:r>
      <w:r w:rsidR="00582425" w:rsidRPr="004C3A30">
        <w:rPr>
          <w:rFonts w:ascii="Arial" w:eastAsia="MS Mincho" w:hAnsi="Arial" w:cs="Arial"/>
          <w:sz w:val="24"/>
          <w:szCs w:val="24"/>
          <w:lang w:val="en-US"/>
        </w:rPr>
        <w:t xml:space="preserve">68 different incentive </w:t>
      </w:r>
      <w:proofErr w:type="spellStart"/>
      <w:proofErr w:type="gramStart"/>
      <w:r w:rsidR="00582425" w:rsidRPr="004C3A30">
        <w:rPr>
          <w:rFonts w:ascii="Arial" w:eastAsia="MS Mincho" w:hAnsi="Arial" w:cs="Arial"/>
          <w:sz w:val="24"/>
          <w:szCs w:val="24"/>
          <w:lang w:val="en-US"/>
        </w:rPr>
        <w:t>programmes</w:t>
      </w:r>
      <w:proofErr w:type="spellEnd"/>
      <w:r w:rsidR="00582425" w:rsidRPr="004C3A30">
        <w:rPr>
          <w:rFonts w:ascii="Arial" w:eastAsia="Cambria" w:hAnsi="Arial" w:cs="Arial"/>
          <w:sz w:val="24"/>
          <w:szCs w:val="24"/>
        </w:rPr>
        <w:t xml:space="preserve"> </w:t>
      </w:r>
      <w:r w:rsidR="0092636B" w:rsidRPr="004C3A30">
        <w:rPr>
          <w:rFonts w:ascii="Arial" w:eastAsia="Cambria" w:hAnsi="Arial" w:cs="Arial"/>
          <w:sz w:val="24"/>
          <w:szCs w:val="24"/>
        </w:rPr>
        <w:t>which met our inclusion criteria</w:t>
      </w:r>
      <w:proofErr w:type="gramEnd"/>
      <w:r w:rsidR="0092636B" w:rsidRPr="004C3A30">
        <w:rPr>
          <w:rFonts w:ascii="Arial" w:eastAsia="Cambria" w:hAnsi="Arial" w:cs="Arial"/>
          <w:sz w:val="24"/>
          <w:szCs w:val="24"/>
        </w:rPr>
        <w:t xml:space="preserve"> </w:t>
      </w:r>
      <w:r w:rsidR="00663E26" w:rsidRPr="004C3A30">
        <w:rPr>
          <w:rFonts w:ascii="Arial" w:eastAsia="Cambria" w:hAnsi="Arial" w:cs="Arial"/>
          <w:sz w:val="24"/>
          <w:szCs w:val="24"/>
        </w:rPr>
        <w:t>were identified</w:t>
      </w:r>
      <w:r w:rsidR="00C57EE6" w:rsidRPr="004C3A30">
        <w:rPr>
          <w:rFonts w:ascii="Arial" w:eastAsia="Cambria" w:hAnsi="Arial" w:cs="Arial"/>
          <w:sz w:val="24"/>
          <w:szCs w:val="24"/>
        </w:rPr>
        <w:t xml:space="preserve">. </w:t>
      </w:r>
      <w:r w:rsidR="002D4A99" w:rsidRPr="004C3A30">
        <w:rPr>
          <w:rFonts w:ascii="Arial" w:eastAsia="Cambria" w:hAnsi="Arial" w:cs="Arial"/>
          <w:sz w:val="24"/>
          <w:szCs w:val="24"/>
        </w:rPr>
        <w:t xml:space="preserve">Included and excluded studies are shown in </w:t>
      </w:r>
      <w:r w:rsidR="00E9054E" w:rsidRPr="004C3A30">
        <w:rPr>
          <w:rFonts w:ascii="Arial" w:eastAsia="MS Gothic" w:hAnsi="Arial" w:cs="Arial"/>
          <w:bCs/>
          <w:sz w:val="24"/>
          <w:szCs w:val="24"/>
        </w:rPr>
        <w:t>supplementary file</w:t>
      </w:r>
      <w:r w:rsidR="002D4A99" w:rsidRPr="004C3A30">
        <w:rPr>
          <w:rFonts w:ascii="Arial" w:eastAsia="MS Gothic" w:hAnsi="Arial" w:cs="Arial"/>
          <w:bCs/>
          <w:sz w:val="24"/>
          <w:szCs w:val="24"/>
        </w:rPr>
        <w:t>s</w:t>
      </w:r>
      <w:r w:rsidR="00105438" w:rsidRPr="004C3A30">
        <w:rPr>
          <w:rFonts w:ascii="Arial" w:eastAsia="MS Gothic" w:hAnsi="Arial" w:cs="Arial"/>
          <w:bCs/>
          <w:sz w:val="24"/>
          <w:szCs w:val="24"/>
        </w:rPr>
        <w:t xml:space="preserve"> S</w:t>
      </w:r>
      <w:r w:rsidR="00B613AF" w:rsidRPr="004C3A30">
        <w:rPr>
          <w:rFonts w:ascii="Arial" w:eastAsia="MS Gothic" w:hAnsi="Arial" w:cs="Arial"/>
          <w:bCs/>
          <w:sz w:val="24"/>
          <w:szCs w:val="24"/>
        </w:rPr>
        <w:t>9</w:t>
      </w:r>
      <w:r w:rsidR="00105438" w:rsidRPr="004C3A30">
        <w:rPr>
          <w:rFonts w:ascii="Arial" w:eastAsia="MS Gothic" w:hAnsi="Arial" w:cs="Arial"/>
          <w:bCs/>
          <w:sz w:val="24"/>
          <w:szCs w:val="24"/>
        </w:rPr>
        <w:t xml:space="preserve"> and S</w:t>
      </w:r>
      <w:r w:rsidR="00B613AF" w:rsidRPr="004C3A30">
        <w:rPr>
          <w:rFonts w:ascii="Arial" w:eastAsia="MS Gothic" w:hAnsi="Arial" w:cs="Arial"/>
          <w:bCs/>
          <w:sz w:val="24"/>
          <w:szCs w:val="24"/>
        </w:rPr>
        <w:t>10</w:t>
      </w:r>
      <w:r w:rsidR="00E9054E" w:rsidRPr="004C3A30">
        <w:rPr>
          <w:rFonts w:ascii="Arial" w:eastAsia="MS Gothic" w:hAnsi="Arial" w:cs="Arial"/>
          <w:bCs/>
          <w:sz w:val="24"/>
          <w:szCs w:val="24"/>
        </w:rPr>
        <w:t>.</w:t>
      </w:r>
      <w:r w:rsidR="002D4A99" w:rsidRPr="004C3A30">
        <w:rPr>
          <w:rFonts w:ascii="Arial" w:eastAsia="MS Gothic" w:hAnsi="Arial" w:cs="Arial"/>
          <w:bCs/>
          <w:sz w:val="24"/>
          <w:szCs w:val="24"/>
        </w:rPr>
        <w:t xml:space="preserve"> </w:t>
      </w:r>
      <w:r w:rsidR="00E52CF7" w:rsidRPr="004C3A30">
        <w:rPr>
          <w:rFonts w:ascii="Arial" w:eastAsia="Cambria" w:hAnsi="Arial" w:cs="Arial"/>
          <w:sz w:val="24"/>
          <w:szCs w:val="24"/>
        </w:rPr>
        <w:t>The</w:t>
      </w:r>
      <w:r w:rsidR="009A6B0C" w:rsidRPr="004C3A30">
        <w:rPr>
          <w:rFonts w:ascii="Arial" w:eastAsia="Cambria" w:hAnsi="Arial" w:cs="Arial"/>
          <w:sz w:val="24"/>
          <w:szCs w:val="24"/>
        </w:rPr>
        <w:t xml:space="preserve"> characteristics of </w:t>
      </w:r>
      <w:r w:rsidR="0077062E" w:rsidRPr="004C3A30">
        <w:rPr>
          <w:rFonts w:ascii="Arial" w:eastAsia="Cambria" w:hAnsi="Arial" w:cs="Arial"/>
          <w:sz w:val="24"/>
          <w:szCs w:val="24"/>
        </w:rPr>
        <w:t xml:space="preserve">the </w:t>
      </w:r>
      <w:r w:rsidR="009A6B0C" w:rsidRPr="004C3A30">
        <w:rPr>
          <w:rFonts w:ascii="Arial" w:eastAsia="Cambria" w:hAnsi="Arial" w:cs="Arial"/>
          <w:sz w:val="24"/>
          <w:szCs w:val="24"/>
        </w:rPr>
        <w:t>included</w:t>
      </w:r>
      <w:r w:rsidR="00E52CF7" w:rsidRPr="004C3A30">
        <w:rPr>
          <w:rFonts w:ascii="Arial" w:eastAsia="Cambria" w:hAnsi="Arial" w:cs="Arial"/>
          <w:sz w:val="24"/>
          <w:szCs w:val="24"/>
        </w:rPr>
        <w:t xml:space="preserve"> studies are summarised </w:t>
      </w:r>
      <w:r w:rsidR="00D52C5D" w:rsidRPr="004C3A30">
        <w:rPr>
          <w:rFonts w:ascii="Arial" w:eastAsia="Cambria" w:hAnsi="Arial" w:cs="Arial"/>
          <w:sz w:val="24"/>
          <w:szCs w:val="24"/>
        </w:rPr>
        <w:t xml:space="preserve">in supplementary file </w:t>
      </w:r>
      <w:r w:rsidR="003E0EE7" w:rsidRPr="004C3A30">
        <w:rPr>
          <w:rFonts w:ascii="Arial" w:eastAsia="Cambria" w:hAnsi="Arial" w:cs="Arial"/>
          <w:sz w:val="24"/>
          <w:szCs w:val="24"/>
        </w:rPr>
        <w:t>S1</w:t>
      </w:r>
      <w:r w:rsidR="00B613AF" w:rsidRPr="004C3A30">
        <w:rPr>
          <w:rFonts w:ascii="Arial" w:eastAsia="Cambria" w:hAnsi="Arial" w:cs="Arial"/>
          <w:sz w:val="24"/>
          <w:szCs w:val="24"/>
        </w:rPr>
        <w:t>1</w:t>
      </w:r>
      <w:r w:rsidR="00E52CF7" w:rsidRPr="004C3A30">
        <w:rPr>
          <w:rFonts w:ascii="Arial" w:eastAsia="Cambria" w:hAnsi="Arial" w:cs="Arial"/>
          <w:sz w:val="24"/>
          <w:szCs w:val="24"/>
        </w:rPr>
        <w:t xml:space="preserve">.  </w:t>
      </w:r>
      <w:r w:rsidR="003A46C5" w:rsidRPr="004C3A30">
        <w:rPr>
          <w:rFonts w:ascii="Arial" w:eastAsia="MS Mincho" w:hAnsi="Arial" w:cs="Arial"/>
          <w:sz w:val="24"/>
          <w:szCs w:val="24"/>
          <w:lang w:val="en-US"/>
        </w:rPr>
        <w:t xml:space="preserve">Schemes had </w:t>
      </w:r>
      <w:r w:rsidR="00582425" w:rsidRPr="004C3A30">
        <w:rPr>
          <w:rFonts w:ascii="Arial" w:eastAsia="MS Mincho" w:hAnsi="Arial" w:cs="Arial"/>
          <w:sz w:val="24"/>
          <w:szCs w:val="24"/>
          <w:lang w:val="en-US"/>
        </w:rPr>
        <w:t xml:space="preserve">different scopes and sizes, and were implemented in </w:t>
      </w:r>
      <w:r w:rsidR="00582425" w:rsidRPr="004C3A30">
        <w:rPr>
          <w:rFonts w:ascii="Arial" w:eastAsia="MS Mincho" w:hAnsi="Arial" w:cs="Arial"/>
          <w:sz w:val="24"/>
          <w:szCs w:val="24"/>
          <w:lang w:val="en-US"/>
        </w:rPr>
        <w:lastRenderedPageBreak/>
        <w:t>different countries and contexts (ownership and funding), with varying levels of complexity.</w:t>
      </w:r>
      <w:r w:rsidR="00E9054E" w:rsidRPr="004C3A30">
        <w:rPr>
          <w:rFonts w:ascii="Arial" w:hAnsi="Arial" w:cs="Arial"/>
          <w:sz w:val="24"/>
          <w:szCs w:val="24"/>
        </w:rPr>
        <w:t xml:space="preserve"> </w:t>
      </w:r>
    </w:p>
    <w:p w14:paraId="1F6E463C" w14:textId="77777777" w:rsidR="00E52CF7" w:rsidRPr="004C3A30" w:rsidRDefault="00875647" w:rsidP="005F0A2B">
      <w:pPr>
        <w:widowControl w:val="0"/>
        <w:autoSpaceDE w:val="0"/>
        <w:autoSpaceDN w:val="0"/>
        <w:adjustRightInd w:val="0"/>
        <w:spacing w:line="480" w:lineRule="auto"/>
        <w:rPr>
          <w:rFonts w:ascii="Arial" w:eastAsia="MS Mincho" w:hAnsi="Arial" w:cs="Arial"/>
          <w:sz w:val="24"/>
          <w:szCs w:val="24"/>
          <w:lang w:val="en-US"/>
        </w:rPr>
      </w:pPr>
      <w:r w:rsidRPr="004C3A30">
        <w:rPr>
          <w:rFonts w:ascii="Arial" w:eastAsia="Cambria" w:hAnsi="Arial" w:cs="Arial"/>
          <w:sz w:val="24"/>
          <w:szCs w:val="24"/>
        </w:rPr>
        <w:t xml:space="preserve">There were 270 outcomes (from </w:t>
      </w:r>
      <w:r w:rsidR="00645408" w:rsidRPr="004C3A30">
        <w:rPr>
          <w:rFonts w:ascii="Arial" w:eastAsia="Cambria" w:hAnsi="Arial" w:cs="Arial"/>
          <w:sz w:val="24"/>
          <w:szCs w:val="24"/>
        </w:rPr>
        <w:t xml:space="preserve">the </w:t>
      </w:r>
      <w:r w:rsidRPr="004C3A30">
        <w:rPr>
          <w:rFonts w:ascii="Arial" w:eastAsia="Cambria" w:hAnsi="Arial" w:cs="Arial"/>
          <w:sz w:val="24"/>
          <w:szCs w:val="24"/>
        </w:rPr>
        <w:t xml:space="preserve">96 studies) across different areas of health care, </w:t>
      </w:r>
      <w:r w:rsidR="001A6A7E" w:rsidRPr="004C3A30">
        <w:rPr>
          <w:rFonts w:ascii="Arial" w:eastAsia="Cambria" w:hAnsi="Arial" w:cs="Arial"/>
          <w:sz w:val="24"/>
          <w:szCs w:val="24"/>
        </w:rPr>
        <w:t xml:space="preserve">such as </w:t>
      </w:r>
      <w:r w:rsidRPr="004C3A30">
        <w:rPr>
          <w:rFonts w:ascii="Arial" w:eastAsia="MS Mincho" w:hAnsi="Arial" w:cs="Arial"/>
          <w:sz w:val="24"/>
          <w:szCs w:val="24"/>
          <w:lang w:val="en-US"/>
        </w:rPr>
        <w:t xml:space="preserve">cancer </w:t>
      </w:r>
      <w:r w:rsidR="00582425" w:rsidRPr="004C3A30">
        <w:rPr>
          <w:rFonts w:ascii="Arial" w:eastAsia="MS Mincho" w:hAnsi="Arial" w:cs="Arial"/>
          <w:sz w:val="24"/>
          <w:szCs w:val="24"/>
          <w:lang w:val="en-US"/>
        </w:rPr>
        <w:t xml:space="preserve">or </w:t>
      </w:r>
      <w:r w:rsidRPr="004C3A30">
        <w:rPr>
          <w:rFonts w:ascii="Arial" w:eastAsia="MS Mincho" w:hAnsi="Arial" w:cs="Arial"/>
          <w:sz w:val="24"/>
          <w:szCs w:val="24"/>
          <w:lang w:val="en-US"/>
        </w:rPr>
        <w:t>tuberculosis screening, curative care, disease management, patient satisfaction, smoking cessation advice, hospital mortality, vaccinations, and</w:t>
      </w:r>
      <w:r w:rsidR="00105438" w:rsidRPr="004C3A30">
        <w:rPr>
          <w:rFonts w:ascii="Arial" w:eastAsia="MS Mincho" w:hAnsi="Arial" w:cs="Arial"/>
          <w:sz w:val="24"/>
          <w:szCs w:val="24"/>
          <w:lang w:val="en-US"/>
        </w:rPr>
        <w:t xml:space="preserve"> utilization of health services.</w:t>
      </w:r>
    </w:p>
    <w:p w14:paraId="6489233E" w14:textId="04C27E9B" w:rsidR="00875647" w:rsidRPr="004C3A30" w:rsidRDefault="001A6A7E" w:rsidP="005F0A2B">
      <w:pPr>
        <w:widowControl w:val="0"/>
        <w:autoSpaceDE w:val="0"/>
        <w:autoSpaceDN w:val="0"/>
        <w:adjustRightInd w:val="0"/>
        <w:spacing w:line="480" w:lineRule="auto"/>
        <w:rPr>
          <w:rFonts w:ascii="Arial" w:eastAsia="MS Mincho" w:hAnsi="Arial" w:cs="Arial"/>
          <w:sz w:val="24"/>
          <w:szCs w:val="24"/>
          <w:lang w:val="en-US"/>
        </w:rPr>
      </w:pPr>
      <w:r w:rsidRPr="004C3A30">
        <w:rPr>
          <w:rFonts w:ascii="Arial" w:eastAsia="Calibri" w:hAnsi="Arial" w:cs="Arial"/>
          <w:sz w:val="24"/>
          <w:szCs w:val="24"/>
        </w:rPr>
        <w:t>All 96 studies could be included in the logi</w:t>
      </w:r>
      <w:hyperlink w:anchor="_ENREF_23" w:tooltip="Simpson, 2010 #657" w:history="1"/>
      <w:r w:rsidRPr="004C3A30">
        <w:rPr>
          <w:rFonts w:ascii="Arial" w:eastAsia="Calibri" w:hAnsi="Arial" w:cs="Arial"/>
          <w:sz w:val="24"/>
          <w:szCs w:val="24"/>
        </w:rPr>
        <w:t xml:space="preserve">stic regression </w:t>
      </w:r>
      <w:r w:rsidR="0092636B" w:rsidRPr="004C3A30">
        <w:rPr>
          <w:rFonts w:ascii="Arial" w:eastAsia="Calibri" w:hAnsi="Arial" w:cs="Arial"/>
          <w:sz w:val="24"/>
          <w:szCs w:val="24"/>
        </w:rPr>
        <w:t xml:space="preserve">and </w:t>
      </w:r>
      <w:r w:rsidRPr="004C3A30">
        <w:rPr>
          <w:rFonts w:ascii="Arial" w:eastAsia="Calibri" w:hAnsi="Arial" w:cs="Arial"/>
          <w:sz w:val="24"/>
          <w:szCs w:val="24"/>
        </w:rPr>
        <w:t>3</w:t>
      </w:r>
      <w:r w:rsidR="00487D0F" w:rsidRPr="004C3A30">
        <w:rPr>
          <w:rFonts w:ascii="Arial" w:eastAsia="Calibri" w:hAnsi="Arial" w:cs="Arial"/>
          <w:sz w:val="24"/>
          <w:szCs w:val="24"/>
        </w:rPr>
        <w:t>7</w:t>
      </w:r>
      <w:r w:rsidR="00E52CF7" w:rsidRPr="004C3A30">
        <w:rPr>
          <w:rFonts w:ascii="Arial" w:eastAsia="Calibri" w:hAnsi="Arial" w:cs="Arial"/>
          <w:sz w:val="24"/>
          <w:szCs w:val="24"/>
        </w:rPr>
        <w:t xml:space="preserve"> </w:t>
      </w:r>
      <w:r w:rsidR="0092636B" w:rsidRPr="004C3A30">
        <w:rPr>
          <w:rFonts w:ascii="Arial" w:eastAsia="Calibri" w:hAnsi="Arial" w:cs="Arial"/>
          <w:sz w:val="24"/>
          <w:szCs w:val="24"/>
        </w:rPr>
        <w:t xml:space="preserve">reported </w:t>
      </w:r>
      <w:r w:rsidR="00C14D7B" w:rsidRPr="004C3A30">
        <w:rPr>
          <w:rFonts w:ascii="Arial" w:eastAsia="Calibri" w:hAnsi="Arial" w:cs="Arial"/>
          <w:sz w:val="24"/>
          <w:szCs w:val="24"/>
        </w:rPr>
        <w:t>sufficient data</w:t>
      </w:r>
      <w:r w:rsidR="0092636B" w:rsidRPr="004C3A30">
        <w:rPr>
          <w:rFonts w:ascii="Arial" w:eastAsia="Calibri" w:hAnsi="Arial" w:cs="Arial"/>
          <w:sz w:val="24"/>
          <w:szCs w:val="24"/>
        </w:rPr>
        <w:t xml:space="preserve"> to </w:t>
      </w:r>
      <w:r w:rsidR="00E52CF7" w:rsidRPr="004C3A30">
        <w:rPr>
          <w:rFonts w:ascii="Arial" w:eastAsia="Calibri" w:hAnsi="Arial" w:cs="Arial"/>
          <w:sz w:val="24"/>
          <w:szCs w:val="24"/>
        </w:rPr>
        <w:t>be included in the meta-a</w:t>
      </w:r>
      <w:r w:rsidRPr="004C3A30">
        <w:rPr>
          <w:rFonts w:ascii="Arial" w:eastAsia="Calibri" w:hAnsi="Arial" w:cs="Arial"/>
          <w:sz w:val="24"/>
          <w:szCs w:val="24"/>
        </w:rPr>
        <w:t>nalysis and meta-regression</w:t>
      </w:r>
      <w:r w:rsidR="000B10A3" w:rsidRPr="004C3A30">
        <w:rPr>
          <w:rFonts w:ascii="Arial" w:eastAsia="Calibri" w:hAnsi="Arial" w:cs="Arial"/>
          <w:sz w:val="24"/>
          <w:szCs w:val="24"/>
        </w:rPr>
        <w:t xml:space="preserve"> (see supplementary files </w:t>
      </w:r>
      <w:r w:rsidR="00D52C5D" w:rsidRPr="004C3A30">
        <w:rPr>
          <w:rFonts w:ascii="Arial" w:eastAsia="Calibri" w:hAnsi="Arial" w:cs="Arial"/>
          <w:sz w:val="24"/>
          <w:szCs w:val="24"/>
        </w:rPr>
        <w:t>S</w:t>
      </w:r>
      <w:r w:rsidR="000B10A3" w:rsidRPr="004C3A30">
        <w:rPr>
          <w:rFonts w:ascii="Arial" w:eastAsia="Calibri" w:hAnsi="Arial" w:cs="Arial"/>
          <w:sz w:val="24"/>
          <w:szCs w:val="24"/>
        </w:rPr>
        <w:t>1</w:t>
      </w:r>
      <w:r w:rsidR="00B613AF" w:rsidRPr="004C3A30">
        <w:rPr>
          <w:rFonts w:ascii="Arial" w:eastAsia="Calibri" w:hAnsi="Arial" w:cs="Arial"/>
          <w:sz w:val="24"/>
          <w:szCs w:val="24"/>
        </w:rPr>
        <w:t>2</w:t>
      </w:r>
      <w:r w:rsidR="00C57EE6" w:rsidRPr="004C3A30">
        <w:rPr>
          <w:rFonts w:ascii="Arial" w:eastAsia="Calibri" w:hAnsi="Arial" w:cs="Arial"/>
          <w:sz w:val="24"/>
          <w:szCs w:val="24"/>
        </w:rPr>
        <w:t xml:space="preserve"> and S1</w:t>
      </w:r>
      <w:r w:rsidR="00B613AF" w:rsidRPr="004C3A30">
        <w:rPr>
          <w:rFonts w:ascii="Arial" w:eastAsia="Calibri" w:hAnsi="Arial" w:cs="Arial"/>
          <w:sz w:val="24"/>
          <w:szCs w:val="24"/>
        </w:rPr>
        <w:t>3</w:t>
      </w:r>
      <w:r w:rsidR="000B10A3" w:rsidRPr="004C3A30">
        <w:rPr>
          <w:rFonts w:ascii="Arial" w:eastAsia="Calibri" w:hAnsi="Arial" w:cs="Arial"/>
          <w:sz w:val="24"/>
          <w:szCs w:val="24"/>
        </w:rPr>
        <w:t>)</w:t>
      </w:r>
      <w:r w:rsidRPr="004C3A30">
        <w:rPr>
          <w:rFonts w:ascii="Arial" w:eastAsia="Calibri" w:hAnsi="Arial" w:cs="Arial"/>
          <w:sz w:val="24"/>
          <w:szCs w:val="24"/>
        </w:rPr>
        <w:t>.</w:t>
      </w:r>
    </w:p>
    <w:p w14:paraId="7C19EB3E" w14:textId="77777777" w:rsidR="005B1FD1" w:rsidRPr="004C3A30" w:rsidRDefault="000B440B" w:rsidP="005B1FD1">
      <w:pPr>
        <w:keepNext/>
        <w:keepLines/>
        <w:numPr>
          <w:ilvl w:val="1"/>
          <w:numId w:val="0"/>
        </w:numPr>
        <w:spacing w:before="200" w:after="0" w:line="480" w:lineRule="auto"/>
        <w:outlineLvl w:val="1"/>
        <w:rPr>
          <w:rFonts w:ascii="Arial" w:eastAsia="MS Gothic" w:hAnsi="Arial" w:cs="Arial"/>
          <w:bCs/>
          <w:i/>
          <w:sz w:val="24"/>
          <w:szCs w:val="24"/>
          <w:lang w:eastAsia="en-GB"/>
        </w:rPr>
      </w:pPr>
      <w:r w:rsidRPr="004C3A30">
        <w:rPr>
          <w:rFonts w:ascii="Arial" w:eastAsia="MS Gothic" w:hAnsi="Arial" w:cs="Arial"/>
          <w:bCs/>
          <w:i/>
          <w:sz w:val="24"/>
          <w:szCs w:val="24"/>
          <w:lang w:eastAsia="en-GB"/>
        </w:rPr>
        <w:t>Meta-analysis</w:t>
      </w:r>
    </w:p>
    <w:p w14:paraId="0962B50B" w14:textId="24BACCB3" w:rsidR="00E52CF7" w:rsidRPr="004726CE" w:rsidRDefault="005B1FD1" w:rsidP="00DB445E">
      <w:pPr>
        <w:spacing w:after="0" w:line="480" w:lineRule="auto"/>
        <w:rPr>
          <w:rFonts w:ascii="Arial" w:eastAsia="MS Mincho" w:hAnsi="Arial" w:cs="Arial"/>
          <w:sz w:val="24"/>
          <w:szCs w:val="24"/>
        </w:rPr>
      </w:pPr>
      <w:r w:rsidRPr="004C3A30">
        <w:rPr>
          <w:rFonts w:ascii="Arial" w:eastAsia="MS Mincho" w:hAnsi="Arial" w:cs="Arial"/>
          <w:sz w:val="24"/>
          <w:szCs w:val="24"/>
        </w:rPr>
        <w:t>Figure 2</w:t>
      </w:r>
      <w:r w:rsidR="00E52CF7" w:rsidRPr="004C3A30">
        <w:rPr>
          <w:rFonts w:ascii="Arial" w:eastAsia="MS Mincho" w:hAnsi="Arial" w:cs="Arial"/>
          <w:sz w:val="24"/>
          <w:szCs w:val="24"/>
        </w:rPr>
        <w:t xml:space="preserve"> shows a forest plot of the </w:t>
      </w:r>
      <w:r w:rsidR="00487D0F" w:rsidRPr="004C3A30">
        <w:rPr>
          <w:rFonts w:ascii="Arial" w:eastAsia="MS Mincho" w:hAnsi="Arial" w:cs="Arial"/>
          <w:sz w:val="24"/>
          <w:szCs w:val="24"/>
        </w:rPr>
        <w:t xml:space="preserve">37 </w:t>
      </w:r>
      <w:r w:rsidRPr="004726CE">
        <w:rPr>
          <w:rFonts w:ascii="Arial" w:eastAsia="MS Mincho" w:hAnsi="Arial" w:cs="Arial"/>
          <w:sz w:val="24"/>
          <w:szCs w:val="24"/>
        </w:rPr>
        <w:t>studies</w:t>
      </w:r>
      <w:hyperlink w:anchor="_ENREF_23" w:tooltip="Kouides, 1998 #32" w:history="1">
        <w:r w:rsidR="006943E0" w:rsidRPr="004726CE">
          <w:rPr>
            <w:rFonts w:ascii="Arial" w:eastAsia="MS Mincho" w:hAnsi="Arial" w:cs="Arial"/>
            <w:sz w:val="24"/>
            <w:szCs w:val="24"/>
          </w:rPr>
          <w:fldChar w:fldCharType="begin">
            <w:fldData xml:space="preserve">ZW50IGFuZCBtYW5hZ2VtZW50IG9mIHNtb2tpbmcgaW4gcHJpbWFyeSBjYXJlPC90aXRsZT48c2Vj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</w:fldData>
          </w:fldChar>
        </w:r>
        <w:r w:rsidR="006943E0" w:rsidRPr="004726CE">
          <w:rPr>
            <w:rFonts w:ascii="Arial" w:eastAsia="MS Mincho" w:hAnsi="Arial" w:cs="Arial"/>
            <w:sz w:val="24"/>
            <w:szCs w:val="24"/>
          </w:rPr>
          <w:instrText xml:space="preserve"> ADDIN EN.CITE </w:instrText>
        </w:r>
        <w:r w:rsidR="006943E0" w:rsidRPr="004726CE">
          <w:rPr>
            <w:rFonts w:ascii="Arial" w:eastAsia="MS Mincho" w:hAnsi="Arial" w:cs="Arial"/>
            <w:sz w:val="24"/>
            <w:szCs w:val="24"/>
          </w:rPr>
          <w:fldChar w:fldCharType="begin">
            <w:fldData xml:space="preserve">PEVuZE5vdGU+PENpdGU+PEF1dGhvcj5Lb3VpZGVzPC9BdXRob3I+PFllYXI+MTk5ODwvWWVhcj48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==
</w:fldData>
          </w:fldChar>
        </w:r>
        <w:r w:rsidR="006943E0" w:rsidRPr="004726CE">
          <w:rPr>
            <w:rFonts w:ascii="Arial" w:eastAsia="MS Mincho" w:hAnsi="Arial" w:cs="Arial"/>
            <w:sz w:val="24"/>
            <w:szCs w:val="24"/>
          </w:rPr>
          <w:instrText xml:space="preserve"> ADDIN EN.CITE.DATA </w:instrText>
        </w:r>
        <w:r w:rsidR="006943E0" w:rsidRPr="004726CE">
          <w:rPr>
            <w:rFonts w:ascii="Arial" w:eastAsia="MS Mincho" w:hAnsi="Arial" w:cs="Arial"/>
            <w:sz w:val="24"/>
            <w:szCs w:val="24"/>
          </w:rPr>
        </w:r>
        <w:r w:rsidR="006943E0" w:rsidRPr="004726CE">
          <w:rPr>
            <w:rFonts w:ascii="Arial" w:eastAsia="MS Mincho" w:hAnsi="Arial" w:cs="Arial"/>
            <w:sz w:val="24"/>
            <w:szCs w:val="24"/>
          </w:rPr>
          <w:fldChar w:fldCharType="end"/>
        </w:r>
        <w:r w:rsidR="006943E0" w:rsidRPr="004726CE">
          <w:rPr>
            <w:rFonts w:ascii="Arial" w:eastAsia="MS Mincho" w:hAnsi="Arial" w:cs="Arial"/>
            <w:sz w:val="24"/>
            <w:szCs w:val="24"/>
          </w:rPr>
          <w:fldChar w:fldCharType="begin">
            <w:fldData xml:space="preserve">ZW50IGFuZCBtYW5hZ2VtZW50IG9mIHNtb2tpbmcgaW4gcHJpbWFyeSBjYXJlPC90aXRsZT48c2Vj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</w:fldData>
          </w:fldChar>
        </w:r>
        <w:r w:rsidR="006943E0" w:rsidRPr="004726CE">
          <w:rPr>
            <w:rFonts w:ascii="Arial" w:eastAsia="MS Mincho" w:hAnsi="Arial" w:cs="Arial"/>
            <w:sz w:val="24"/>
            <w:szCs w:val="24"/>
          </w:rPr>
          <w:instrText xml:space="preserve"> ADDIN EN.CITE.DATA </w:instrText>
        </w:r>
        <w:r w:rsidR="006943E0" w:rsidRPr="004726CE">
          <w:rPr>
            <w:rFonts w:ascii="Arial" w:eastAsia="MS Mincho" w:hAnsi="Arial" w:cs="Arial"/>
            <w:sz w:val="24"/>
            <w:szCs w:val="24"/>
          </w:rPr>
        </w:r>
        <w:r w:rsidR="006943E0" w:rsidRPr="004726CE">
          <w:rPr>
            <w:rFonts w:ascii="Arial" w:eastAsia="MS Mincho" w:hAnsi="Arial" w:cs="Arial"/>
            <w:sz w:val="24"/>
            <w:szCs w:val="24"/>
          </w:rPr>
          <w:fldChar w:fldCharType="end"/>
        </w:r>
        <w:r w:rsidR="006943E0" w:rsidRPr="004726CE">
          <w:rPr>
            <w:rFonts w:ascii="Arial" w:eastAsia="MS Mincho" w:hAnsi="Arial" w:cs="Arial"/>
            <w:sz w:val="24"/>
            <w:szCs w:val="24"/>
          </w:rPr>
        </w:r>
        <w:r w:rsidR="006943E0" w:rsidRPr="004726CE">
          <w:rPr>
            <w:rFonts w:ascii="Arial" w:eastAsia="MS Mincho" w:hAnsi="Arial" w:cs="Arial"/>
            <w:sz w:val="24"/>
            <w:szCs w:val="24"/>
          </w:rPr>
          <w:fldChar w:fldCharType="separate"/>
        </w:r>
        <w:r w:rsidR="006943E0" w:rsidRPr="004726CE">
          <w:rPr>
            <w:rFonts w:ascii="Arial" w:eastAsia="MS Mincho" w:hAnsi="Arial" w:cs="Arial"/>
            <w:noProof/>
            <w:sz w:val="24"/>
            <w:szCs w:val="24"/>
            <w:vertAlign w:val="superscript"/>
          </w:rPr>
          <w:t>23-59</w:t>
        </w:r>
        <w:r w:rsidR="006943E0" w:rsidRPr="004726CE">
          <w:rPr>
            <w:rFonts w:ascii="Arial" w:eastAsia="MS Mincho" w:hAnsi="Arial" w:cs="Arial"/>
            <w:sz w:val="24"/>
            <w:szCs w:val="24"/>
          </w:rPr>
          <w:fldChar w:fldCharType="end"/>
        </w:r>
      </w:hyperlink>
      <w:r w:rsidRPr="004726CE">
        <w:rPr>
          <w:rFonts w:ascii="Arial" w:eastAsia="MS Mincho" w:hAnsi="Arial" w:cs="Arial"/>
          <w:sz w:val="24"/>
          <w:szCs w:val="24"/>
        </w:rPr>
        <w:t xml:space="preserve"> included in the meta-analysis, stratified by evaluation design (RCT</w:t>
      </w:r>
      <w:r w:rsidR="009A05B4" w:rsidRPr="004726CE">
        <w:rPr>
          <w:rFonts w:ascii="Arial" w:eastAsia="MS Mincho" w:hAnsi="Arial" w:cs="Arial"/>
          <w:sz w:val="24"/>
          <w:szCs w:val="24"/>
        </w:rPr>
        <w:t>=6</w:t>
      </w:r>
      <w:r w:rsidRPr="004726CE">
        <w:rPr>
          <w:rFonts w:ascii="Arial" w:eastAsia="MS Mincho" w:hAnsi="Arial" w:cs="Arial"/>
          <w:sz w:val="24"/>
          <w:szCs w:val="24"/>
        </w:rPr>
        <w:t>, quasi-experimental</w:t>
      </w:r>
      <w:r w:rsidR="009A05B4" w:rsidRPr="004726CE">
        <w:rPr>
          <w:rFonts w:ascii="Arial" w:eastAsia="MS Mincho" w:hAnsi="Arial" w:cs="Arial"/>
          <w:sz w:val="24"/>
          <w:szCs w:val="24"/>
        </w:rPr>
        <w:t>=1</w:t>
      </w:r>
      <w:r w:rsidR="00F65484" w:rsidRPr="004726CE">
        <w:rPr>
          <w:rFonts w:ascii="Arial" w:eastAsia="MS Mincho" w:hAnsi="Arial" w:cs="Arial"/>
          <w:sz w:val="24"/>
          <w:szCs w:val="24"/>
        </w:rPr>
        <w:t>1</w:t>
      </w:r>
      <w:r w:rsidRPr="004726CE">
        <w:rPr>
          <w:rFonts w:ascii="Arial" w:eastAsia="MS Mincho" w:hAnsi="Arial" w:cs="Arial"/>
          <w:sz w:val="24"/>
          <w:szCs w:val="24"/>
        </w:rPr>
        <w:t>, and no control groups</w:t>
      </w:r>
      <w:r w:rsidR="009A05B4" w:rsidRPr="004726CE">
        <w:rPr>
          <w:rFonts w:ascii="Arial" w:eastAsia="MS Mincho" w:hAnsi="Arial" w:cs="Arial"/>
          <w:sz w:val="24"/>
          <w:szCs w:val="24"/>
        </w:rPr>
        <w:t>/before and after studies=20</w:t>
      </w:r>
      <w:r w:rsidRPr="004726CE">
        <w:rPr>
          <w:rFonts w:ascii="Arial" w:eastAsia="MS Mincho" w:hAnsi="Arial" w:cs="Arial"/>
          <w:sz w:val="24"/>
          <w:szCs w:val="24"/>
        </w:rPr>
        <w:t>)</w:t>
      </w:r>
      <w:r w:rsidR="00746508" w:rsidRPr="004726CE">
        <w:rPr>
          <w:rFonts w:ascii="Arial" w:eastAsia="MS Mincho" w:hAnsi="Arial" w:cs="Arial"/>
          <w:sz w:val="24"/>
          <w:szCs w:val="24"/>
        </w:rPr>
        <w:t>.  Figure 3 shows them</w:t>
      </w:r>
      <w:r w:rsidRPr="004726CE">
        <w:rPr>
          <w:rFonts w:ascii="Arial" w:eastAsia="MS Mincho" w:hAnsi="Arial" w:cs="Arial"/>
          <w:sz w:val="24"/>
          <w:szCs w:val="24"/>
        </w:rPr>
        <w:t xml:space="preserve"> by domain of performances (processes or outcomes). </w:t>
      </w:r>
    </w:p>
    <w:p w14:paraId="2AC822DE" w14:textId="2C634833" w:rsidR="005B1FD1" w:rsidRPr="004C3A30" w:rsidRDefault="005B1FD1" w:rsidP="005B1FD1">
      <w:pPr>
        <w:spacing w:line="480" w:lineRule="auto"/>
        <w:rPr>
          <w:rFonts w:ascii="Arial" w:eastAsia="MS Mincho" w:hAnsi="Arial" w:cs="Arial"/>
          <w:sz w:val="24"/>
          <w:szCs w:val="24"/>
        </w:rPr>
      </w:pPr>
      <w:r w:rsidRPr="004726CE">
        <w:rPr>
          <w:rFonts w:ascii="Arial" w:eastAsia="MS Mincho" w:hAnsi="Arial" w:cs="Arial"/>
          <w:sz w:val="24"/>
          <w:szCs w:val="24"/>
        </w:rPr>
        <w:t xml:space="preserve">The pooled overall effect is </w:t>
      </w:r>
      <w:r w:rsidR="00E52CF7" w:rsidRPr="004726CE">
        <w:rPr>
          <w:rFonts w:ascii="Arial" w:eastAsia="MS Mincho" w:hAnsi="Arial" w:cs="Arial"/>
          <w:sz w:val="24"/>
          <w:szCs w:val="24"/>
        </w:rPr>
        <w:t xml:space="preserve">SMD = </w:t>
      </w:r>
      <w:r w:rsidRPr="004726CE">
        <w:rPr>
          <w:rFonts w:ascii="Arial" w:eastAsia="MS Mincho" w:hAnsi="Arial" w:cs="Arial"/>
          <w:sz w:val="24"/>
          <w:szCs w:val="24"/>
          <w:lang w:val="en-US"/>
        </w:rPr>
        <w:t>0</w:t>
      </w:r>
      <w:r w:rsidR="008A42A1" w:rsidRPr="004726CE">
        <w:rPr>
          <w:rFonts w:ascii="Arial" w:eastAsia="MS Mincho" w:hAnsi="Arial" w:cs="Arial"/>
          <w:sz w:val="24"/>
          <w:szCs w:val="24"/>
          <w:lang w:val="en-US"/>
        </w:rPr>
        <w:t>∙</w:t>
      </w:r>
      <w:r w:rsidRPr="004726CE">
        <w:rPr>
          <w:rFonts w:ascii="Arial" w:eastAsia="MS Mincho" w:hAnsi="Arial" w:cs="Arial"/>
          <w:sz w:val="24"/>
          <w:szCs w:val="24"/>
          <w:lang w:val="en-US"/>
        </w:rPr>
        <w:t>1</w:t>
      </w:r>
      <w:r w:rsidR="00255103" w:rsidRPr="004726CE">
        <w:rPr>
          <w:rFonts w:ascii="Arial" w:eastAsia="MS Mincho" w:hAnsi="Arial" w:cs="Arial"/>
          <w:sz w:val="24"/>
          <w:szCs w:val="24"/>
          <w:lang w:val="en-US"/>
        </w:rPr>
        <w:t>3</w:t>
      </w:r>
      <w:r w:rsidRPr="004726CE">
        <w:rPr>
          <w:rFonts w:ascii="Arial" w:eastAsia="MS Mincho" w:hAnsi="Arial" w:cs="Arial"/>
          <w:sz w:val="24"/>
          <w:szCs w:val="24"/>
          <w:lang w:val="en-US"/>
        </w:rPr>
        <w:t xml:space="preserve">, </w:t>
      </w:r>
      <w:r w:rsidR="00E52CF7" w:rsidRPr="004726CE">
        <w:rPr>
          <w:rFonts w:ascii="Arial" w:eastAsia="MS Mincho" w:hAnsi="Arial" w:cs="Arial"/>
          <w:sz w:val="24"/>
          <w:szCs w:val="24"/>
          <w:lang w:val="en-US"/>
        </w:rPr>
        <w:t>(</w:t>
      </w:r>
      <w:r w:rsidRPr="004726CE">
        <w:rPr>
          <w:rFonts w:ascii="Arial" w:eastAsia="MS Mincho" w:hAnsi="Arial" w:cs="Arial"/>
          <w:sz w:val="24"/>
          <w:szCs w:val="24"/>
        </w:rPr>
        <w:t>95% CI</w:t>
      </w:r>
      <w:r w:rsidR="00E52CF7" w:rsidRPr="004726CE">
        <w:rPr>
          <w:rFonts w:ascii="Arial" w:eastAsia="MS Mincho" w:hAnsi="Arial" w:cs="Arial"/>
          <w:sz w:val="24"/>
          <w:szCs w:val="24"/>
        </w:rPr>
        <w:t>:</w:t>
      </w:r>
      <w:r w:rsidRPr="004726CE">
        <w:rPr>
          <w:rFonts w:ascii="Arial" w:eastAsia="MS Mincho" w:hAnsi="Arial" w:cs="Arial"/>
          <w:sz w:val="24"/>
          <w:szCs w:val="24"/>
        </w:rPr>
        <w:t xml:space="preserve"> 0</w:t>
      </w:r>
      <w:r w:rsidR="008A42A1" w:rsidRPr="004726CE">
        <w:rPr>
          <w:rFonts w:ascii="Arial" w:eastAsia="MS Mincho" w:hAnsi="Arial" w:cs="Arial"/>
          <w:sz w:val="24"/>
          <w:szCs w:val="24"/>
        </w:rPr>
        <w:t>∙</w:t>
      </w:r>
      <w:r w:rsidRPr="004726CE">
        <w:rPr>
          <w:rFonts w:ascii="Arial" w:eastAsia="MS Mincho" w:hAnsi="Arial" w:cs="Arial"/>
          <w:sz w:val="24"/>
          <w:szCs w:val="24"/>
        </w:rPr>
        <w:t>0</w:t>
      </w:r>
      <w:r w:rsidR="00255103" w:rsidRPr="004726CE">
        <w:rPr>
          <w:rFonts w:ascii="Arial" w:eastAsia="MS Mincho" w:hAnsi="Arial" w:cs="Arial"/>
          <w:sz w:val="24"/>
          <w:szCs w:val="24"/>
        </w:rPr>
        <w:t>2</w:t>
      </w:r>
      <w:r w:rsidRPr="004726CE">
        <w:rPr>
          <w:rFonts w:ascii="Arial" w:eastAsia="MS Mincho" w:hAnsi="Arial" w:cs="Arial"/>
          <w:sz w:val="24"/>
          <w:szCs w:val="24"/>
        </w:rPr>
        <w:t xml:space="preserve"> to 0</w:t>
      </w:r>
      <w:r w:rsidR="008A42A1" w:rsidRPr="004726CE">
        <w:rPr>
          <w:rFonts w:ascii="Arial" w:eastAsia="MS Mincho" w:hAnsi="Arial" w:cs="Arial"/>
          <w:sz w:val="24"/>
          <w:szCs w:val="24"/>
        </w:rPr>
        <w:t>∙</w:t>
      </w:r>
      <w:r w:rsidRPr="004726CE">
        <w:rPr>
          <w:rFonts w:ascii="Arial" w:eastAsia="MS Mincho" w:hAnsi="Arial" w:cs="Arial"/>
          <w:sz w:val="24"/>
          <w:szCs w:val="24"/>
        </w:rPr>
        <w:t>2</w:t>
      </w:r>
      <w:r w:rsidR="00255103" w:rsidRPr="004726CE">
        <w:rPr>
          <w:rFonts w:ascii="Arial" w:eastAsia="MS Mincho" w:hAnsi="Arial" w:cs="Arial"/>
          <w:sz w:val="24"/>
          <w:szCs w:val="24"/>
        </w:rPr>
        <w:t>4</w:t>
      </w:r>
      <w:r w:rsidR="00E52CF7" w:rsidRPr="004726CE">
        <w:rPr>
          <w:rFonts w:ascii="Arial" w:eastAsia="MS Mincho" w:hAnsi="Arial" w:cs="Arial"/>
          <w:sz w:val="24"/>
          <w:szCs w:val="24"/>
        </w:rPr>
        <w:t xml:space="preserve">, </w:t>
      </w:r>
      <w:r w:rsidR="00E52CF7" w:rsidRPr="004726CE">
        <w:rPr>
          <w:rFonts w:ascii="Arial" w:eastAsia="MS Mincho" w:hAnsi="Arial" w:cs="Arial"/>
          <w:sz w:val="24"/>
          <w:szCs w:val="24"/>
          <w:lang w:val="en-US"/>
        </w:rPr>
        <w:t>p&lt;0</w:t>
      </w:r>
      <w:r w:rsidR="008A42A1" w:rsidRPr="004726CE">
        <w:rPr>
          <w:rFonts w:ascii="Arial" w:eastAsia="MS Mincho" w:hAnsi="Arial" w:cs="Arial"/>
          <w:sz w:val="24"/>
          <w:szCs w:val="24"/>
          <w:lang w:val="en-US"/>
        </w:rPr>
        <w:t>∙</w:t>
      </w:r>
      <w:r w:rsidR="00E52CF7" w:rsidRPr="004726CE">
        <w:rPr>
          <w:rFonts w:ascii="Arial" w:eastAsia="MS Mincho" w:hAnsi="Arial" w:cs="Arial"/>
          <w:sz w:val="24"/>
          <w:szCs w:val="24"/>
          <w:lang w:val="en-US"/>
        </w:rPr>
        <w:t>0001</w:t>
      </w:r>
      <w:r w:rsidR="00E52CF7" w:rsidRPr="004726CE">
        <w:rPr>
          <w:rFonts w:ascii="Arial" w:eastAsia="MS Mincho" w:hAnsi="Arial" w:cs="Arial"/>
          <w:sz w:val="24"/>
          <w:szCs w:val="24"/>
        </w:rPr>
        <w:t>)</w:t>
      </w:r>
      <w:r w:rsidRPr="004726CE">
        <w:rPr>
          <w:rFonts w:ascii="Arial" w:eastAsia="MS Mincho" w:hAnsi="Arial" w:cs="Arial"/>
          <w:sz w:val="24"/>
          <w:szCs w:val="24"/>
        </w:rPr>
        <w:t xml:space="preserve">, </w:t>
      </w:r>
      <w:r w:rsidR="008B4E99" w:rsidRPr="004726CE">
        <w:rPr>
          <w:rFonts w:ascii="Arial" w:eastAsia="MS Mincho" w:hAnsi="Arial" w:cs="Arial"/>
          <w:sz w:val="24"/>
          <w:szCs w:val="24"/>
          <w:lang w:val="en-US"/>
        </w:rPr>
        <w:t>which indicates a</w:t>
      </w:r>
      <w:r w:rsidRPr="004726CE">
        <w:rPr>
          <w:rFonts w:ascii="Arial" w:eastAsia="MS Mincho" w:hAnsi="Arial" w:cs="Arial"/>
          <w:sz w:val="24"/>
          <w:szCs w:val="24"/>
          <w:lang w:val="en-US"/>
        </w:rPr>
        <w:t xml:space="preserve"> small but statistically significant overall positive effect of P4P. </w:t>
      </w:r>
      <w:r w:rsidR="00E52CF7" w:rsidRPr="004726CE">
        <w:rPr>
          <w:rFonts w:ascii="Arial" w:eastAsia="MS Mincho" w:hAnsi="Arial" w:cs="Arial"/>
          <w:sz w:val="24"/>
          <w:szCs w:val="24"/>
          <w:lang w:val="en-US"/>
        </w:rPr>
        <w:t>The</w:t>
      </w:r>
      <w:r w:rsidR="008B4E99" w:rsidRPr="004726CE">
        <w:rPr>
          <w:rFonts w:ascii="Arial" w:eastAsia="MS Mincho" w:hAnsi="Arial" w:cs="Arial"/>
          <w:sz w:val="24"/>
          <w:szCs w:val="24"/>
          <w:lang w:val="en-US"/>
        </w:rPr>
        <w:t>re</w:t>
      </w:r>
      <w:r w:rsidR="00E52CF7" w:rsidRPr="004726CE">
        <w:rPr>
          <w:rFonts w:ascii="Arial" w:eastAsia="MS Mincho" w:hAnsi="Arial" w:cs="Arial"/>
          <w:sz w:val="24"/>
          <w:szCs w:val="24"/>
          <w:lang w:val="en-US"/>
        </w:rPr>
        <w:t xml:space="preserve"> was considerable heterogeneity I</w:t>
      </w:r>
      <w:r w:rsidRPr="004726CE">
        <w:rPr>
          <w:rFonts w:ascii="Arial" w:eastAsia="MS Mincho" w:hAnsi="Arial" w:cs="Arial"/>
          <w:sz w:val="24"/>
          <w:szCs w:val="24"/>
          <w:vertAlign w:val="superscript"/>
          <w:lang w:val="en-US"/>
        </w:rPr>
        <w:t>2</w:t>
      </w:r>
      <w:r w:rsidR="00E52CF7" w:rsidRPr="004726CE">
        <w:rPr>
          <w:rFonts w:ascii="Arial" w:eastAsia="MS Mincho" w:hAnsi="Arial" w:cs="Arial"/>
          <w:sz w:val="24"/>
          <w:szCs w:val="24"/>
          <w:lang w:val="en-US"/>
        </w:rPr>
        <w:t xml:space="preserve"> =</w:t>
      </w:r>
      <w:r w:rsidRPr="004726CE">
        <w:rPr>
          <w:rFonts w:ascii="Arial" w:eastAsia="MS Mincho" w:hAnsi="Arial" w:cs="Arial"/>
          <w:sz w:val="24"/>
          <w:szCs w:val="24"/>
          <w:lang w:val="en-US"/>
        </w:rPr>
        <w:t xml:space="preserve"> 99</w:t>
      </w:r>
      <w:r w:rsidR="008A42A1" w:rsidRPr="004726CE">
        <w:rPr>
          <w:rFonts w:ascii="Arial" w:eastAsia="MS Mincho" w:hAnsi="Arial" w:cs="Arial"/>
          <w:sz w:val="24"/>
          <w:szCs w:val="24"/>
          <w:lang w:val="en-US"/>
        </w:rPr>
        <w:t>∙</w:t>
      </w:r>
      <w:r w:rsidRPr="004726CE">
        <w:rPr>
          <w:rFonts w:ascii="Arial" w:eastAsia="MS Mincho" w:hAnsi="Arial" w:cs="Arial"/>
          <w:sz w:val="24"/>
          <w:szCs w:val="24"/>
          <w:lang w:val="en-US"/>
        </w:rPr>
        <w:t>9%</w:t>
      </w:r>
      <w:r w:rsidR="00F65484" w:rsidRPr="004726CE">
        <w:rPr>
          <w:rFonts w:ascii="Arial" w:eastAsia="MS Mincho" w:hAnsi="Arial" w:cs="Arial"/>
          <w:sz w:val="24"/>
          <w:szCs w:val="24"/>
          <w:lang w:val="en-US"/>
        </w:rPr>
        <w:t xml:space="preserve"> (CI=</w:t>
      </w:r>
      <w:r w:rsidR="00F65484" w:rsidRPr="004726CE">
        <w:rPr>
          <w:rFonts w:ascii="Arial" w:hAnsi="Arial" w:cs="Arial"/>
          <w:sz w:val="24"/>
          <w:szCs w:val="24"/>
        </w:rPr>
        <w:t>99</w:t>
      </w:r>
      <w:r w:rsidR="00F65484" w:rsidRPr="004726CE">
        <w:rPr>
          <w:rFonts w:ascii="Arial" w:eastAsia="MS Mincho" w:hAnsi="Arial" w:cs="Arial"/>
          <w:sz w:val="24"/>
          <w:szCs w:val="24"/>
          <w:lang w:val="en-US"/>
        </w:rPr>
        <w:t>∙</w:t>
      </w:r>
      <w:r w:rsidR="00F65484" w:rsidRPr="004726CE">
        <w:rPr>
          <w:rFonts w:ascii="Arial" w:hAnsi="Arial" w:cs="Arial"/>
          <w:sz w:val="24"/>
          <w:szCs w:val="24"/>
        </w:rPr>
        <w:t>91</w:t>
      </w:r>
      <w:r w:rsidR="00746508" w:rsidRPr="004726CE">
        <w:rPr>
          <w:rFonts w:ascii="Arial" w:hAnsi="Arial" w:cs="Arial"/>
          <w:sz w:val="24"/>
          <w:szCs w:val="24"/>
        </w:rPr>
        <w:t xml:space="preserve"> </w:t>
      </w:r>
      <w:r w:rsidR="00F65484" w:rsidRPr="004726CE">
        <w:rPr>
          <w:rFonts w:ascii="Arial" w:hAnsi="Arial" w:cs="Arial"/>
          <w:sz w:val="24"/>
          <w:szCs w:val="24"/>
        </w:rPr>
        <w:t>to 99</w:t>
      </w:r>
      <w:r w:rsidR="00F65484" w:rsidRPr="004726CE">
        <w:rPr>
          <w:rFonts w:ascii="Arial" w:eastAsia="MS Mincho" w:hAnsi="Arial" w:cs="Arial"/>
          <w:sz w:val="24"/>
          <w:szCs w:val="24"/>
          <w:lang w:val="en-US"/>
        </w:rPr>
        <w:t>∙</w:t>
      </w:r>
      <w:r w:rsidR="00F65484" w:rsidRPr="004726CE">
        <w:rPr>
          <w:rFonts w:ascii="Arial" w:hAnsi="Arial" w:cs="Arial"/>
          <w:sz w:val="24"/>
          <w:szCs w:val="24"/>
        </w:rPr>
        <w:t>92)</w:t>
      </w:r>
      <w:r w:rsidR="00334D81" w:rsidRPr="004726CE">
        <w:rPr>
          <w:rFonts w:ascii="Arial" w:eastAsia="MS Mincho" w:hAnsi="Arial" w:cs="Arial"/>
          <w:sz w:val="24"/>
          <w:szCs w:val="24"/>
          <w:lang w:val="en-US"/>
        </w:rPr>
        <w:t>.</w:t>
      </w:r>
      <w:hyperlink w:anchor="_ENREF_19" w:tooltip="Higgins, 2011 #149" w:history="1">
        <w:r w:rsidR="006943E0" w:rsidRPr="004726CE">
          <w:rPr>
            <w:rFonts w:ascii="Arial" w:eastAsia="MS Mincho" w:hAnsi="Arial" w:cs="Arial"/>
            <w:sz w:val="24"/>
            <w:szCs w:val="24"/>
            <w:lang w:val="en-US"/>
          </w:rPr>
          <w:fldChar w:fldCharType="begin"/>
        </w:r>
        <w:r w:rsidR="006943E0" w:rsidRPr="004726CE">
          <w:rPr>
            <w:rFonts w:ascii="Arial" w:eastAsia="MS Mincho" w:hAnsi="Arial" w:cs="Arial"/>
            <w:sz w:val="24"/>
            <w:szCs w:val="24"/>
            <w:lang w:val="en-US"/>
          </w:rPr>
          <w:instrText xml:space="preserve"> ADDIN EN.CITE &lt;EndNote&gt;&lt;Cite&gt;&lt;Author&gt;Higgins&lt;/Author&gt;&lt;Year&gt;2011&lt;/Year&gt;&lt;RecNum&gt;149&lt;/RecNum&gt;&lt;DisplayText&gt;&lt;style face="superscript"&gt;19&lt;/style&gt;&lt;/DisplayText&gt;&lt;record&gt;&lt;rec-number&gt;149&lt;/rec-number&gt;&lt;foreign-keys&gt;&lt;key app="EN" db-id="etpf09vzjwzewbep99wpterqrsav2v92pds9" timestamp="1397654766"&gt;149&lt;/key&gt;&lt;key app="ENWeb" db-id="TsZJVQrtqgYAAGxsmcI"&gt;143&lt;/key&gt;&lt;/foreign-keys&gt;&lt;ref-type name="Web Page"&gt;12&lt;/ref-type&gt;&lt;contributors&gt;&lt;authors&gt;&lt;author&gt;Higgins, J.P.&lt;/author&gt;&lt;author&gt;Green, S.&lt;/author&gt;&lt;/authors&gt;&lt;/contributors&gt;&lt;titles&gt;&lt;title&gt;Cochrane handbook for systematic reviews of interventionsVersion 5.1.0&lt;/title&gt;&lt;/titles&gt;&lt;volume&gt;2013&lt;/volume&gt;&lt;number&gt;20 June&lt;/number&gt;&lt;keywords&gt;&lt;keyword&gt;Evidence-based medicine -- Methodology&lt;/keyword&gt;&lt;keyword&gt;Medicine -- Research -- Evaluation&lt;/keyword&gt;&lt;keyword&gt;Outcome assessment (Medical care)&lt;/keyword&gt;&lt;keyword&gt;Meta-analysis&lt;/keyword&gt;&lt;/keywords&gt;&lt;dates&gt;&lt;year&gt;2011&lt;/year&gt;&lt;/dates&gt;&lt;pub-location&gt;www.cochrane-handbook.org. &lt;/pub-location&gt;&lt;publisher&gt;The Cochrane Collaboration&lt;/publisher&gt;&lt;urls&gt;&lt;/urls&gt;&lt;/record&gt;&lt;/Cite&gt;&lt;/EndNote&gt;</w:instrText>
        </w:r>
        <w:r w:rsidR="006943E0" w:rsidRPr="004726CE">
          <w:rPr>
            <w:rFonts w:ascii="Arial" w:eastAsia="MS Mincho" w:hAnsi="Arial" w:cs="Arial"/>
            <w:sz w:val="24"/>
            <w:szCs w:val="24"/>
            <w:lang w:val="en-US"/>
          </w:rPr>
          <w:fldChar w:fldCharType="separate"/>
        </w:r>
        <w:r w:rsidR="006943E0" w:rsidRPr="004726CE">
          <w:rPr>
            <w:rFonts w:ascii="Arial" w:eastAsia="MS Mincho" w:hAnsi="Arial" w:cs="Arial"/>
            <w:noProof/>
            <w:sz w:val="24"/>
            <w:szCs w:val="24"/>
            <w:vertAlign w:val="superscript"/>
            <w:lang w:val="en-US"/>
          </w:rPr>
          <w:t>19</w:t>
        </w:r>
        <w:r w:rsidR="006943E0" w:rsidRPr="004726CE">
          <w:rPr>
            <w:rFonts w:ascii="Arial" w:eastAsia="MS Mincho" w:hAnsi="Arial" w:cs="Arial"/>
            <w:sz w:val="24"/>
            <w:szCs w:val="24"/>
            <w:lang w:val="en-US"/>
          </w:rPr>
          <w:fldChar w:fldCharType="end"/>
        </w:r>
      </w:hyperlink>
      <w:r w:rsidRPr="004726CE">
        <w:rPr>
          <w:rFonts w:ascii="Arial" w:eastAsia="MS Mincho" w:hAnsi="Arial" w:cs="Arial"/>
          <w:sz w:val="24"/>
          <w:szCs w:val="24"/>
          <w:lang w:val="en-US"/>
        </w:rPr>
        <w:t xml:space="preserve"> The funnel plot is roughly symmetrical (see </w:t>
      </w:r>
      <w:r w:rsidR="003010CC" w:rsidRPr="004726CE">
        <w:rPr>
          <w:rFonts w:ascii="Arial" w:eastAsia="MS Mincho" w:hAnsi="Arial" w:cs="Arial"/>
          <w:sz w:val="24"/>
          <w:szCs w:val="24"/>
          <w:lang w:val="en-US"/>
        </w:rPr>
        <w:t>supplementary file S1</w:t>
      </w:r>
      <w:r w:rsidR="00BD6C6C" w:rsidRPr="004726CE">
        <w:rPr>
          <w:rFonts w:ascii="Arial" w:eastAsia="MS Mincho" w:hAnsi="Arial" w:cs="Arial"/>
          <w:sz w:val="24"/>
          <w:szCs w:val="24"/>
          <w:lang w:val="en-US"/>
        </w:rPr>
        <w:t>4</w:t>
      </w:r>
      <w:r w:rsidRPr="004726CE">
        <w:rPr>
          <w:rFonts w:ascii="Arial" w:eastAsia="MS Mincho" w:hAnsi="Arial" w:cs="Arial"/>
          <w:sz w:val="24"/>
          <w:szCs w:val="24"/>
          <w:lang w:val="en-US"/>
        </w:rPr>
        <w:t xml:space="preserve">).  </w:t>
      </w:r>
      <w:r w:rsidR="00780620" w:rsidRPr="004726CE">
        <w:rPr>
          <w:rFonts w:ascii="Arial" w:eastAsia="MS Mincho" w:hAnsi="Arial" w:cs="Arial"/>
          <w:sz w:val="24"/>
          <w:szCs w:val="24"/>
          <w:lang w:val="en-US"/>
        </w:rPr>
        <w:t xml:space="preserve"> However, the </w:t>
      </w:r>
      <w:proofErr w:type="spellStart"/>
      <w:r w:rsidR="00780620" w:rsidRPr="004726CE">
        <w:rPr>
          <w:rFonts w:ascii="Arial" w:eastAsia="MS Mincho" w:hAnsi="Arial" w:cs="Arial"/>
          <w:sz w:val="24"/>
          <w:szCs w:val="24"/>
          <w:lang w:val="en-US"/>
        </w:rPr>
        <w:t>Begg</w:t>
      </w:r>
      <w:proofErr w:type="spellEnd"/>
      <w:r w:rsidR="00780620" w:rsidRPr="004726CE">
        <w:rPr>
          <w:rFonts w:ascii="Arial" w:eastAsia="MS Mincho" w:hAnsi="Arial" w:cs="Arial"/>
          <w:sz w:val="24"/>
          <w:szCs w:val="24"/>
          <w:lang w:val="en-US"/>
        </w:rPr>
        <w:t xml:space="preserve"> and </w:t>
      </w:r>
      <w:proofErr w:type="spellStart"/>
      <w:r w:rsidR="00780620" w:rsidRPr="004726CE">
        <w:rPr>
          <w:rFonts w:ascii="Arial" w:eastAsia="MS Mincho" w:hAnsi="Arial" w:cs="Arial"/>
          <w:sz w:val="24"/>
          <w:szCs w:val="24"/>
          <w:lang w:val="en-US"/>
        </w:rPr>
        <w:t>Mazumdar</w:t>
      </w:r>
      <w:proofErr w:type="spellEnd"/>
      <w:r w:rsidR="00780620" w:rsidRPr="004726CE">
        <w:rPr>
          <w:rFonts w:ascii="Arial" w:eastAsia="MS Mincho" w:hAnsi="Arial" w:cs="Arial"/>
          <w:sz w:val="24"/>
          <w:szCs w:val="24"/>
          <w:lang w:val="en-US"/>
        </w:rPr>
        <w:t xml:space="preserve"> test did indicate evidence of </w:t>
      </w:r>
      <w:r w:rsidR="00942D36" w:rsidRPr="004726CE">
        <w:rPr>
          <w:rFonts w:ascii="Arial" w:eastAsia="MS Mincho" w:hAnsi="Arial" w:cs="Arial"/>
          <w:sz w:val="24"/>
          <w:szCs w:val="24"/>
          <w:lang w:val="en-US"/>
        </w:rPr>
        <w:t>asymmetry</w:t>
      </w:r>
      <w:r w:rsidR="00780620" w:rsidRPr="004726CE">
        <w:rPr>
          <w:rFonts w:ascii="Arial" w:eastAsia="MS Mincho" w:hAnsi="Arial" w:cs="Arial"/>
          <w:sz w:val="24"/>
          <w:szCs w:val="24"/>
          <w:lang w:val="en-US"/>
        </w:rPr>
        <w:t xml:space="preserve"> (</w:t>
      </w:r>
      <w:r w:rsidR="006B2FFC" w:rsidRPr="004726CE">
        <w:rPr>
          <w:rFonts w:ascii="Arial" w:eastAsia="MS Mincho" w:hAnsi="Arial" w:cs="Arial"/>
          <w:sz w:val="24"/>
          <w:szCs w:val="24"/>
          <w:lang w:val="en-US"/>
        </w:rPr>
        <w:t xml:space="preserve">tau = 0.31, P = 0.008).  Inspection of the graph suggests that the two points at the top right of the plot, papers by </w:t>
      </w:r>
      <w:proofErr w:type="spellStart"/>
      <w:r w:rsidR="006B2FFC" w:rsidRPr="004726CE">
        <w:rPr>
          <w:rFonts w:ascii="Arial" w:hAnsi="Arial" w:cs="Arial"/>
          <w:sz w:val="24"/>
          <w:szCs w:val="24"/>
        </w:rPr>
        <w:t>Kuo</w:t>
      </w:r>
      <w:proofErr w:type="spellEnd"/>
      <w:r w:rsidR="006B2FFC" w:rsidRPr="004726CE">
        <w:rPr>
          <w:rFonts w:ascii="Arial" w:hAnsi="Arial" w:cs="Arial"/>
          <w:sz w:val="24"/>
          <w:szCs w:val="24"/>
        </w:rPr>
        <w:t xml:space="preserve"> et al., 2011 and Lee et al., 2010</w:t>
      </w:r>
      <w:r w:rsidR="006B2FFC" w:rsidRPr="004726CE">
        <w:rPr>
          <w:rFonts w:ascii="Arial" w:eastAsia="MS Mincho" w:hAnsi="Arial" w:cs="Arial"/>
          <w:sz w:val="24"/>
          <w:szCs w:val="24"/>
          <w:lang w:val="en-US"/>
        </w:rPr>
        <w:t>, both from Taiwan, may be responsible for this.  If we remove these two studies, the test is no longer significant (tau = 0.13, P = 0.3).</w:t>
      </w:r>
      <w:r w:rsidR="006B2FFC">
        <w:rPr>
          <w:rFonts w:ascii="Arial" w:eastAsia="MS Mincho" w:hAnsi="Arial" w:cs="Arial"/>
          <w:sz w:val="24"/>
          <w:szCs w:val="24"/>
          <w:lang w:val="en-US"/>
        </w:rPr>
        <w:t xml:space="preserve">      </w:t>
      </w:r>
    </w:p>
    <w:p w14:paraId="5AEE5725" w14:textId="132B0065" w:rsidR="005B1FD1" w:rsidRPr="001613C6" w:rsidRDefault="00F302CB" w:rsidP="001613C6">
      <w:pPr>
        <w:spacing w:line="480" w:lineRule="auto"/>
        <w:rPr>
          <w:rFonts w:ascii="Arial" w:eastAsia="Calibri" w:hAnsi="Arial" w:cs="Arial"/>
          <w:sz w:val="24"/>
          <w:szCs w:val="24"/>
        </w:rPr>
      </w:pPr>
      <w:r w:rsidRPr="004C3A30">
        <w:rPr>
          <w:rFonts w:ascii="Arial" w:eastAsia="Calibri" w:hAnsi="Arial" w:cs="Arial"/>
          <w:noProof/>
          <w:sz w:val="24"/>
          <w:szCs w:val="24"/>
          <w:lang w:eastAsia="en-GB"/>
        </w:rPr>
        <w:lastRenderedPageBreak/>
        <w:t>The subgroup analysis by study design (</w:t>
      </w:r>
      <w:r w:rsidRPr="004C3A30">
        <w:rPr>
          <w:rFonts w:ascii="Arial" w:eastAsia="MS Mincho" w:hAnsi="Arial" w:cs="Arial"/>
          <w:sz w:val="24"/>
          <w:szCs w:val="24"/>
        </w:rPr>
        <w:t>Figure 2) found that evaluations using RCTs had a much smaller overall positive effect (SMD=</w:t>
      </w:r>
      <w:r w:rsidRPr="004C3A30">
        <w:rPr>
          <w:rFonts w:ascii="Arial" w:eastAsia="Calibri" w:hAnsi="Arial" w:cs="Arial"/>
          <w:noProof/>
          <w:sz w:val="24"/>
          <w:szCs w:val="24"/>
          <w:lang w:eastAsia="en-GB"/>
        </w:rPr>
        <w:t xml:space="preserve"> 0</w:t>
      </w:r>
      <w:r w:rsidR="008A42A1" w:rsidRPr="004C3A30">
        <w:rPr>
          <w:rFonts w:ascii="Arial" w:eastAsia="Calibri" w:hAnsi="Arial" w:cs="Arial"/>
          <w:noProof/>
          <w:sz w:val="24"/>
          <w:szCs w:val="24"/>
          <w:lang w:eastAsia="en-GB"/>
        </w:rPr>
        <w:t>∙</w:t>
      </w:r>
      <w:r w:rsidRPr="004C3A30">
        <w:rPr>
          <w:rFonts w:ascii="Arial" w:eastAsia="Calibri" w:hAnsi="Arial" w:cs="Arial"/>
          <w:noProof/>
          <w:sz w:val="24"/>
          <w:szCs w:val="24"/>
          <w:lang w:eastAsia="en-GB"/>
        </w:rPr>
        <w:t>08, 95% CI: 0</w:t>
      </w:r>
      <w:r w:rsidR="008A42A1" w:rsidRPr="004C3A30">
        <w:rPr>
          <w:rFonts w:ascii="Arial" w:eastAsia="Calibri" w:hAnsi="Arial" w:cs="Arial"/>
          <w:noProof/>
          <w:sz w:val="24"/>
          <w:szCs w:val="24"/>
          <w:lang w:eastAsia="en-GB"/>
        </w:rPr>
        <w:t>∙</w:t>
      </w:r>
      <w:r w:rsidRPr="004C3A30">
        <w:rPr>
          <w:rFonts w:ascii="Arial" w:eastAsia="Calibri" w:hAnsi="Arial" w:cs="Arial"/>
          <w:noProof/>
          <w:sz w:val="24"/>
          <w:szCs w:val="24"/>
          <w:lang w:eastAsia="en-GB"/>
        </w:rPr>
        <w:t>01 to 0</w:t>
      </w:r>
      <w:r w:rsidR="008A42A1" w:rsidRPr="004C3A30">
        <w:rPr>
          <w:rFonts w:ascii="Arial" w:eastAsia="Calibri" w:hAnsi="Arial" w:cs="Arial"/>
          <w:noProof/>
          <w:sz w:val="24"/>
          <w:szCs w:val="24"/>
          <w:lang w:eastAsia="en-GB"/>
        </w:rPr>
        <w:t>∙</w:t>
      </w:r>
      <w:r w:rsidRPr="004C3A30">
        <w:rPr>
          <w:rFonts w:ascii="Arial" w:eastAsia="Calibri" w:hAnsi="Arial" w:cs="Arial"/>
          <w:noProof/>
          <w:sz w:val="24"/>
          <w:szCs w:val="24"/>
          <w:lang w:eastAsia="en-GB"/>
        </w:rPr>
        <w:t>15</w:t>
      </w:r>
      <w:r w:rsidR="00457F30" w:rsidRPr="004C3A30">
        <w:rPr>
          <w:rFonts w:ascii="Arial" w:eastAsia="Calibri" w:hAnsi="Arial" w:cs="Arial"/>
          <w:noProof/>
          <w:sz w:val="24"/>
          <w:szCs w:val="24"/>
          <w:lang w:eastAsia="en-GB"/>
        </w:rPr>
        <w:t xml:space="preserve">, </w:t>
      </w:r>
      <w:r w:rsidR="00457F30" w:rsidRPr="004C3A30">
        <w:rPr>
          <w:rFonts w:ascii="Arial" w:eastAsia="MS Mincho" w:hAnsi="Arial" w:cs="Arial"/>
          <w:sz w:val="24"/>
          <w:szCs w:val="24"/>
          <w:lang w:val="en-US"/>
        </w:rPr>
        <w:t>I</w:t>
      </w:r>
      <w:r w:rsidR="00457F30" w:rsidRPr="004C3A30">
        <w:rPr>
          <w:rFonts w:ascii="Arial" w:eastAsia="MS Mincho" w:hAnsi="Arial" w:cs="Arial"/>
          <w:sz w:val="24"/>
          <w:szCs w:val="24"/>
          <w:vertAlign w:val="superscript"/>
          <w:lang w:val="en-US"/>
        </w:rPr>
        <w:t xml:space="preserve">2= </w:t>
      </w:r>
      <w:r w:rsidR="00457F30" w:rsidRPr="004C3A30">
        <w:rPr>
          <w:rFonts w:ascii="Arial" w:eastAsia="Calibri" w:hAnsi="Arial" w:cs="Arial"/>
          <w:noProof/>
          <w:sz w:val="24"/>
          <w:szCs w:val="24"/>
          <w:lang w:eastAsia="en-GB"/>
        </w:rPr>
        <w:t>0</w:t>
      </w:r>
      <w:r w:rsidR="00F65484" w:rsidRPr="004C3A30">
        <w:rPr>
          <w:rFonts w:ascii="Arial" w:eastAsia="MS Mincho" w:hAnsi="Arial" w:cs="Arial"/>
          <w:sz w:val="24"/>
          <w:szCs w:val="24"/>
          <w:lang w:val="en-US"/>
        </w:rPr>
        <w:t>∙</w:t>
      </w:r>
      <w:r w:rsidR="00F65484" w:rsidRPr="004C3A30">
        <w:rPr>
          <w:rFonts w:ascii="Arial" w:eastAsia="Calibri" w:hAnsi="Arial" w:cs="Arial"/>
          <w:noProof/>
          <w:sz w:val="24"/>
          <w:szCs w:val="24"/>
          <w:lang w:eastAsia="en-GB"/>
        </w:rPr>
        <w:t>0</w:t>
      </w:r>
      <w:r w:rsidR="00457F30" w:rsidRPr="004C3A30">
        <w:rPr>
          <w:rFonts w:ascii="Arial" w:eastAsia="Calibri" w:hAnsi="Arial" w:cs="Arial"/>
          <w:noProof/>
          <w:sz w:val="24"/>
          <w:szCs w:val="24"/>
          <w:lang w:eastAsia="en-GB"/>
        </w:rPr>
        <w:t>%</w:t>
      </w:r>
      <w:r w:rsidR="00F65484" w:rsidRPr="004C3A30">
        <w:rPr>
          <w:rFonts w:ascii="Arial" w:eastAsia="Calibri" w:hAnsi="Arial" w:cs="Arial"/>
          <w:noProof/>
          <w:sz w:val="24"/>
          <w:szCs w:val="24"/>
          <w:lang w:eastAsia="en-GB"/>
        </w:rPr>
        <w:t xml:space="preserve"> CI: 0</w:t>
      </w:r>
      <w:r w:rsidR="00F65484" w:rsidRPr="004C3A30">
        <w:rPr>
          <w:rFonts w:ascii="Arial" w:eastAsia="MS Mincho" w:hAnsi="Arial" w:cs="Arial"/>
          <w:sz w:val="24"/>
          <w:szCs w:val="24"/>
          <w:lang w:val="en-US"/>
        </w:rPr>
        <w:t>∙</w:t>
      </w:r>
      <w:r w:rsidR="00F65484" w:rsidRPr="004C3A30">
        <w:rPr>
          <w:rFonts w:ascii="Arial" w:eastAsia="Calibri" w:hAnsi="Arial" w:cs="Arial"/>
          <w:noProof/>
          <w:sz w:val="24"/>
          <w:szCs w:val="24"/>
          <w:lang w:eastAsia="en-GB"/>
        </w:rPr>
        <w:t>00 to 74</w:t>
      </w:r>
      <w:r w:rsidR="00F65484" w:rsidRPr="004C3A30">
        <w:rPr>
          <w:rFonts w:ascii="Arial" w:eastAsia="MS Mincho" w:hAnsi="Arial" w:cs="Arial"/>
          <w:sz w:val="24"/>
          <w:szCs w:val="24"/>
          <w:lang w:val="en-US"/>
        </w:rPr>
        <w:t>∙</w:t>
      </w:r>
      <w:r w:rsidR="00F65484" w:rsidRPr="004C3A30">
        <w:rPr>
          <w:rFonts w:ascii="Arial" w:eastAsia="Calibri" w:hAnsi="Arial" w:cs="Arial"/>
          <w:noProof/>
          <w:sz w:val="24"/>
          <w:szCs w:val="24"/>
          <w:lang w:eastAsia="en-GB"/>
        </w:rPr>
        <w:t>62</w:t>
      </w:r>
      <w:r w:rsidRPr="004C3A30">
        <w:rPr>
          <w:rFonts w:ascii="Arial" w:eastAsia="Calibri" w:hAnsi="Arial" w:cs="Arial"/>
          <w:noProof/>
          <w:sz w:val="24"/>
          <w:szCs w:val="24"/>
          <w:lang w:eastAsia="en-GB"/>
        </w:rPr>
        <w:t>) compared t</w:t>
      </w:r>
      <w:r w:rsidRPr="004C3A30">
        <w:rPr>
          <w:rFonts w:ascii="Arial" w:eastAsia="MS Gothic" w:hAnsi="Arial" w:cs="Arial"/>
          <w:bCs/>
          <w:noProof/>
          <w:sz w:val="24"/>
          <w:szCs w:val="24"/>
          <w:lang w:eastAsia="en-GB"/>
        </w:rPr>
        <w:t>o the quasi experimental studies</w:t>
      </w:r>
      <w:r w:rsidRPr="004C3A30">
        <w:rPr>
          <w:rFonts w:ascii="Arial" w:eastAsia="Calibri" w:hAnsi="Arial" w:cs="Arial"/>
          <w:sz w:val="24"/>
          <w:szCs w:val="24"/>
        </w:rPr>
        <w:t xml:space="preserve"> (0</w:t>
      </w:r>
      <w:r w:rsidR="008A42A1" w:rsidRPr="004C3A30">
        <w:rPr>
          <w:rFonts w:ascii="Arial" w:eastAsia="Calibri" w:hAnsi="Arial" w:cs="Arial"/>
          <w:sz w:val="24"/>
          <w:szCs w:val="24"/>
        </w:rPr>
        <w:t>∙</w:t>
      </w:r>
      <w:r w:rsidRPr="004C3A30">
        <w:rPr>
          <w:rFonts w:ascii="Arial" w:eastAsia="Calibri" w:hAnsi="Arial" w:cs="Arial"/>
          <w:sz w:val="24"/>
          <w:szCs w:val="24"/>
        </w:rPr>
        <w:t>1</w:t>
      </w:r>
      <w:r w:rsidR="00255103" w:rsidRPr="004C3A30">
        <w:rPr>
          <w:rFonts w:ascii="Arial" w:eastAsia="Calibri" w:hAnsi="Arial" w:cs="Arial"/>
          <w:sz w:val="24"/>
          <w:szCs w:val="24"/>
        </w:rPr>
        <w:t>2</w:t>
      </w:r>
      <w:r w:rsidRPr="004C3A30">
        <w:rPr>
          <w:rFonts w:ascii="Arial" w:eastAsia="Calibri" w:hAnsi="Arial" w:cs="Arial"/>
          <w:sz w:val="24"/>
          <w:szCs w:val="24"/>
        </w:rPr>
        <w:t xml:space="preserve">, 95% CI: </w:t>
      </w:r>
      <w:r w:rsidR="00746508" w:rsidRPr="004C3A30">
        <w:rPr>
          <w:rFonts w:ascii="Arial" w:eastAsia="Calibri" w:hAnsi="Arial" w:cs="Arial"/>
          <w:sz w:val="24"/>
          <w:szCs w:val="24"/>
        </w:rPr>
        <w:t xml:space="preserve">  -</w:t>
      </w:r>
      <w:r w:rsidRPr="004C3A30">
        <w:rPr>
          <w:rFonts w:ascii="Arial" w:eastAsia="Calibri" w:hAnsi="Arial" w:cs="Arial"/>
          <w:sz w:val="24"/>
          <w:szCs w:val="24"/>
        </w:rPr>
        <w:t>0</w:t>
      </w:r>
      <w:r w:rsidR="008A42A1" w:rsidRPr="004C3A30">
        <w:rPr>
          <w:rFonts w:ascii="Arial" w:eastAsia="Calibri" w:hAnsi="Arial" w:cs="Arial"/>
          <w:sz w:val="24"/>
          <w:szCs w:val="24"/>
        </w:rPr>
        <w:t>∙</w:t>
      </w:r>
      <w:r w:rsidRPr="004C3A30">
        <w:rPr>
          <w:rFonts w:ascii="Arial" w:eastAsia="Calibri" w:hAnsi="Arial" w:cs="Arial"/>
          <w:sz w:val="24"/>
          <w:szCs w:val="24"/>
        </w:rPr>
        <w:t>0</w:t>
      </w:r>
      <w:r w:rsidR="00255103" w:rsidRPr="004C3A30">
        <w:rPr>
          <w:rFonts w:ascii="Arial" w:eastAsia="Calibri" w:hAnsi="Arial" w:cs="Arial"/>
          <w:sz w:val="24"/>
          <w:szCs w:val="24"/>
        </w:rPr>
        <w:t>5</w:t>
      </w:r>
      <w:r w:rsidRPr="004C3A30">
        <w:rPr>
          <w:rFonts w:ascii="Arial" w:eastAsia="Calibri" w:hAnsi="Arial" w:cs="Arial"/>
          <w:sz w:val="24"/>
          <w:szCs w:val="24"/>
        </w:rPr>
        <w:t xml:space="preserve"> to 0</w:t>
      </w:r>
      <w:r w:rsidR="008A42A1" w:rsidRPr="004C3A30">
        <w:rPr>
          <w:rFonts w:ascii="Arial" w:eastAsia="Calibri" w:hAnsi="Arial" w:cs="Arial"/>
          <w:sz w:val="24"/>
          <w:szCs w:val="24"/>
        </w:rPr>
        <w:t>∙</w:t>
      </w:r>
      <w:r w:rsidR="00255103" w:rsidRPr="004C3A30">
        <w:rPr>
          <w:rFonts w:ascii="Arial" w:eastAsia="Calibri" w:hAnsi="Arial" w:cs="Arial"/>
          <w:sz w:val="24"/>
          <w:szCs w:val="24"/>
        </w:rPr>
        <w:t>29</w:t>
      </w:r>
      <w:r w:rsidR="00746508" w:rsidRPr="004C3A30">
        <w:rPr>
          <w:rFonts w:ascii="Arial" w:eastAsia="Calibri" w:hAnsi="Arial" w:cs="Arial"/>
          <w:sz w:val="24"/>
          <w:szCs w:val="24"/>
        </w:rPr>
        <w:t>;</w:t>
      </w:r>
      <w:r w:rsidR="00B923BC" w:rsidRPr="004C3A30">
        <w:rPr>
          <w:rFonts w:ascii="Arial" w:eastAsia="Calibri" w:hAnsi="Arial" w:cs="Arial"/>
          <w:sz w:val="24"/>
          <w:szCs w:val="24"/>
        </w:rPr>
        <w:t xml:space="preserve"> </w:t>
      </w:r>
      <w:r w:rsidR="00B923BC" w:rsidRPr="004C3A30">
        <w:rPr>
          <w:rFonts w:ascii="Arial" w:eastAsia="MS Mincho" w:hAnsi="Arial" w:cs="Arial"/>
          <w:sz w:val="24"/>
          <w:szCs w:val="24"/>
          <w:lang w:val="en-US"/>
        </w:rPr>
        <w:t>I</w:t>
      </w:r>
      <w:r w:rsidR="00B923BC" w:rsidRPr="004C3A30">
        <w:rPr>
          <w:rFonts w:ascii="Arial" w:eastAsia="MS Mincho" w:hAnsi="Arial" w:cs="Arial"/>
          <w:sz w:val="24"/>
          <w:szCs w:val="24"/>
          <w:vertAlign w:val="superscript"/>
          <w:lang w:val="en-US"/>
        </w:rPr>
        <w:t xml:space="preserve">2= </w:t>
      </w:r>
      <w:r w:rsidR="00DB445E" w:rsidRPr="004C3A30">
        <w:rPr>
          <w:rFonts w:ascii="Arial" w:eastAsia="Calibri" w:hAnsi="Arial" w:cs="Arial"/>
          <w:noProof/>
          <w:sz w:val="24"/>
          <w:szCs w:val="24"/>
          <w:lang w:eastAsia="en-GB"/>
        </w:rPr>
        <w:t>99</w:t>
      </w:r>
      <w:r w:rsidR="00B923BC" w:rsidRPr="004C3A30">
        <w:rPr>
          <w:rFonts w:ascii="Arial" w:eastAsia="MS Mincho" w:hAnsi="Arial" w:cs="Arial"/>
          <w:sz w:val="24"/>
          <w:szCs w:val="24"/>
          <w:lang w:val="en-US"/>
        </w:rPr>
        <w:t>∙</w:t>
      </w:r>
      <w:r w:rsidR="00DB445E" w:rsidRPr="004C3A30">
        <w:rPr>
          <w:rFonts w:ascii="Arial" w:eastAsia="MS Mincho" w:hAnsi="Arial" w:cs="Arial"/>
          <w:sz w:val="24"/>
          <w:szCs w:val="24"/>
          <w:lang w:val="en-US"/>
        </w:rPr>
        <w:t>9</w:t>
      </w:r>
      <w:r w:rsidR="00B923BC" w:rsidRPr="004C3A30">
        <w:rPr>
          <w:rFonts w:ascii="Arial" w:eastAsia="Calibri" w:hAnsi="Arial" w:cs="Arial"/>
          <w:noProof/>
          <w:sz w:val="24"/>
          <w:szCs w:val="24"/>
          <w:lang w:eastAsia="en-GB"/>
        </w:rPr>
        <w:t xml:space="preserve">0% CI: </w:t>
      </w:r>
      <w:r w:rsidR="00DB445E" w:rsidRPr="004C3A30">
        <w:rPr>
          <w:rFonts w:ascii="Arial" w:eastAsia="Calibri" w:hAnsi="Arial" w:cs="Arial"/>
          <w:noProof/>
          <w:sz w:val="24"/>
          <w:szCs w:val="24"/>
          <w:lang w:eastAsia="en-GB"/>
        </w:rPr>
        <w:t>99</w:t>
      </w:r>
      <w:r w:rsidR="00B923BC" w:rsidRPr="004C3A30">
        <w:rPr>
          <w:rFonts w:ascii="Arial" w:eastAsia="MS Mincho" w:hAnsi="Arial" w:cs="Arial"/>
          <w:sz w:val="24"/>
          <w:szCs w:val="24"/>
          <w:lang w:val="en-US"/>
        </w:rPr>
        <w:t>∙</w:t>
      </w:r>
      <w:r w:rsidR="00DB445E" w:rsidRPr="004C3A30">
        <w:rPr>
          <w:rFonts w:ascii="Arial" w:eastAsia="Calibri" w:hAnsi="Arial" w:cs="Arial"/>
          <w:noProof/>
          <w:sz w:val="24"/>
          <w:szCs w:val="24"/>
          <w:lang w:eastAsia="en-GB"/>
        </w:rPr>
        <w:t>89</w:t>
      </w:r>
      <w:r w:rsidR="00B923BC" w:rsidRPr="004C3A30">
        <w:rPr>
          <w:rFonts w:ascii="Arial" w:eastAsia="Calibri" w:hAnsi="Arial" w:cs="Arial"/>
          <w:noProof/>
          <w:sz w:val="24"/>
          <w:szCs w:val="24"/>
          <w:lang w:eastAsia="en-GB"/>
        </w:rPr>
        <w:t xml:space="preserve"> to </w:t>
      </w:r>
      <w:r w:rsidR="00DB445E" w:rsidRPr="004C3A30">
        <w:rPr>
          <w:rFonts w:ascii="Arial" w:eastAsia="Calibri" w:hAnsi="Arial" w:cs="Arial"/>
          <w:noProof/>
          <w:sz w:val="24"/>
          <w:szCs w:val="24"/>
          <w:lang w:eastAsia="en-GB"/>
        </w:rPr>
        <w:t>99</w:t>
      </w:r>
      <w:r w:rsidR="00B923BC" w:rsidRPr="004C3A30">
        <w:rPr>
          <w:rFonts w:ascii="Arial" w:eastAsia="MS Mincho" w:hAnsi="Arial" w:cs="Arial"/>
          <w:sz w:val="24"/>
          <w:szCs w:val="24"/>
          <w:lang w:val="en-US"/>
        </w:rPr>
        <w:t>∙</w:t>
      </w:r>
      <w:r w:rsidR="00DB445E" w:rsidRPr="004C3A30">
        <w:rPr>
          <w:rFonts w:ascii="Arial" w:eastAsia="Calibri" w:hAnsi="Arial" w:cs="Arial"/>
          <w:noProof/>
          <w:sz w:val="24"/>
          <w:szCs w:val="24"/>
          <w:lang w:eastAsia="en-GB"/>
        </w:rPr>
        <w:t>90</w:t>
      </w:r>
      <w:r w:rsidRPr="004C3A30">
        <w:rPr>
          <w:rFonts w:ascii="Arial" w:eastAsia="Calibri" w:hAnsi="Arial" w:cs="Arial"/>
          <w:sz w:val="24"/>
          <w:szCs w:val="24"/>
        </w:rPr>
        <w:t xml:space="preserve">), and those with </w:t>
      </w:r>
      <w:r w:rsidR="005B1FD1" w:rsidRPr="004C3A30">
        <w:rPr>
          <w:rFonts w:ascii="Arial" w:eastAsia="Calibri" w:hAnsi="Arial" w:cs="Arial"/>
          <w:sz w:val="24"/>
          <w:szCs w:val="24"/>
        </w:rPr>
        <w:t xml:space="preserve">no control group </w:t>
      </w:r>
      <w:r w:rsidRPr="004C3A30">
        <w:rPr>
          <w:rFonts w:ascii="Arial" w:eastAsia="Calibri" w:hAnsi="Arial" w:cs="Arial"/>
          <w:sz w:val="24"/>
          <w:szCs w:val="24"/>
        </w:rPr>
        <w:t>(0</w:t>
      </w:r>
      <w:r w:rsidR="008A42A1" w:rsidRPr="004C3A30">
        <w:rPr>
          <w:rFonts w:ascii="Arial" w:eastAsia="Calibri" w:hAnsi="Arial" w:cs="Arial"/>
          <w:sz w:val="24"/>
          <w:szCs w:val="24"/>
        </w:rPr>
        <w:t>∙</w:t>
      </w:r>
      <w:r w:rsidRPr="004C3A30">
        <w:rPr>
          <w:rFonts w:ascii="Arial" w:eastAsia="Calibri" w:hAnsi="Arial" w:cs="Arial"/>
          <w:sz w:val="24"/>
          <w:szCs w:val="24"/>
        </w:rPr>
        <w:t xml:space="preserve">15, </w:t>
      </w:r>
      <w:r w:rsidR="005B1FD1" w:rsidRPr="004C3A30">
        <w:rPr>
          <w:rFonts w:ascii="Arial" w:eastAsia="Calibri" w:hAnsi="Arial" w:cs="Arial"/>
          <w:sz w:val="24"/>
          <w:szCs w:val="24"/>
        </w:rPr>
        <w:t>95%C</w:t>
      </w:r>
      <w:r w:rsidRPr="004C3A30">
        <w:rPr>
          <w:rFonts w:ascii="Arial" w:eastAsia="Calibri" w:hAnsi="Arial" w:cs="Arial"/>
          <w:sz w:val="24"/>
          <w:szCs w:val="24"/>
        </w:rPr>
        <w:t>I:</w:t>
      </w:r>
      <w:r w:rsidR="005B1FD1" w:rsidRPr="004C3A30">
        <w:rPr>
          <w:rFonts w:ascii="Arial" w:eastAsia="Calibri" w:hAnsi="Arial" w:cs="Arial"/>
          <w:sz w:val="24"/>
          <w:szCs w:val="24"/>
        </w:rPr>
        <w:t xml:space="preserve"> </w:t>
      </w:r>
      <w:r w:rsidRPr="004C3A30">
        <w:rPr>
          <w:rFonts w:ascii="Arial" w:eastAsia="Calibri" w:hAnsi="Arial" w:cs="Arial"/>
          <w:sz w:val="24"/>
          <w:szCs w:val="24"/>
        </w:rPr>
        <w:t>0</w:t>
      </w:r>
      <w:r w:rsidR="008A42A1" w:rsidRPr="004C3A30">
        <w:rPr>
          <w:rFonts w:ascii="Arial" w:eastAsia="Calibri" w:hAnsi="Arial" w:cs="Arial"/>
          <w:sz w:val="24"/>
          <w:szCs w:val="24"/>
        </w:rPr>
        <w:t>∙</w:t>
      </w:r>
      <w:r w:rsidRPr="004C3A30">
        <w:rPr>
          <w:rFonts w:ascii="Arial" w:eastAsia="Calibri" w:hAnsi="Arial" w:cs="Arial"/>
          <w:sz w:val="24"/>
          <w:szCs w:val="24"/>
        </w:rPr>
        <w:t xml:space="preserve">09 to </w:t>
      </w:r>
      <w:r w:rsidR="005B1FD1" w:rsidRPr="004C3A30">
        <w:rPr>
          <w:rFonts w:ascii="Arial" w:eastAsia="Calibri" w:hAnsi="Arial" w:cs="Arial"/>
          <w:sz w:val="24"/>
          <w:szCs w:val="24"/>
        </w:rPr>
        <w:t>0</w:t>
      </w:r>
      <w:r w:rsidR="008A42A1" w:rsidRPr="004C3A30">
        <w:rPr>
          <w:rFonts w:ascii="Arial" w:eastAsia="Calibri" w:hAnsi="Arial" w:cs="Arial"/>
          <w:sz w:val="24"/>
          <w:szCs w:val="24"/>
        </w:rPr>
        <w:t>∙</w:t>
      </w:r>
      <w:r w:rsidR="005B1FD1" w:rsidRPr="004C3A30">
        <w:rPr>
          <w:rFonts w:ascii="Arial" w:eastAsia="Calibri" w:hAnsi="Arial" w:cs="Arial"/>
          <w:sz w:val="24"/>
          <w:szCs w:val="24"/>
        </w:rPr>
        <w:t>21</w:t>
      </w:r>
      <w:r w:rsidR="00746508" w:rsidRPr="004C3A30">
        <w:rPr>
          <w:rFonts w:ascii="Arial" w:eastAsia="Calibri" w:hAnsi="Arial" w:cs="Arial"/>
          <w:sz w:val="24"/>
          <w:szCs w:val="24"/>
        </w:rPr>
        <w:t>;</w:t>
      </w:r>
      <w:r w:rsidR="00B923BC" w:rsidRPr="004C3A30">
        <w:rPr>
          <w:rFonts w:ascii="Arial" w:eastAsia="Calibri" w:hAnsi="Arial" w:cs="Arial"/>
          <w:sz w:val="24"/>
          <w:szCs w:val="24"/>
        </w:rPr>
        <w:t xml:space="preserve"> </w:t>
      </w:r>
      <w:r w:rsidR="00B923BC" w:rsidRPr="004C3A30">
        <w:rPr>
          <w:rFonts w:ascii="Arial" w:eastAsia="MS Mincho" w:hAnsi="Arial" w:cs="Arial"/>
          <w:sz w:val="24"/>
          <w:szCs w:val="24"/>
          <w:lang w:val="en-US"/>
        </w:rPr>
        <w:t>I</w:t>
      </w:r>
      <w:r w:rsidR="00B923BC" w:rsidRPr="004C3A30">
        <w:rPr>
          <w:rFonts w:ascii="Arial" w:eastAsia="MS Mincho" w:hAnsi="Arial" w:cs="Arial"/>
          <w:sz w:val="24"/>
          <w:szCs w:val="24"/>
          <w:vertAlign w:val="superscript"/>
          <w:lang w:val="en-US"/>
        </w:rPr>
        <w:t xml:space="preserve">2= </w:t>
      </w:r>
      <w:r w:rsidR="0052612C" w:rsidRPr="004C3A30">
        <w:rPr>
          <w:rFonts w:ascii="Arial" w:eastAsia="Calibri" w:hAnsi="Arial" w:cs="Arial"/>
          <w:noProof/>
          <w:sz w:val="24"/>
          <w:szCs w:val="24"/>
          <w:lang w:eastAsia="en-GB"/>
        </w:rPr>
        <w:t>96</w:t>
      </w:r>
      <w:r w:rsidR="00B923BC" w:rsidRPr="004C3A30">
        <w:rPr>
          <w:rFonts w:ascii="Arial" w:eastAsia="MS Mincho" w:hAnsi="Arial" w:cs="Arial"/>
          <w:sz w:val="24"/>
          <w:szCs w:val="24"/>
          <w:lang w:val="en-US"/>
        </w:rPr>
        <w:t>∙</w:t>
      </w:r>
      <w:r w:rsidR="00B923BC" w:rsidRPr="004C3A30">
        <w:rPr>
          <w:rFonts w:ascii="Arial" w:eastAsia="Calibri" w:hAnsi="Arial" w:cs="Arial"/>
          <w:noProof/>
          <w:sz w:val="24"/>
          <w:szCs w:val="24"/>
          <w:lang w:eastAsia="en-GB"/>
        </w:rPr>
        <w:t>0</w:t>
      </w:r>
      <w:r w:rsidR="0052612C" w:rsidRPr="004C3A30">
        <w:rPr>
          <w:rFonts w:ascii="Arial" w:eastAsia="Calibri" w:hAnsi="Arial" w:cs="Arial"/>
          <w:noProof/>
          <w:sz w:val="24"/>
          <w:szCs w:val="24"/>
          <w:lang w:eastAsia="en-GB"/>
        </w:rPr>
        <w:t>6</w:t>
      </w:r>
      <w:r w:rsidR="00B923BC" w:rsidRPr="004C3A30">
        <w:rPr>
          <w:rFonts w:ascii="Arial" w:eastAsia="Calibri" w:hAnsi="Arial" w:cs="Arial"/>
          <w:noProof/>
          <w:sz w:val="24"/>
          <w:szCs w:val="24"/>
          <w:lang w:eastAsia="en-GB"/>
        </w:rPr>
        <w:t xml:space="preserve">% CI: </w:t>
      </w:r>
      <w:r w:rsidR="0052612C" w:rsidRPr="004C3A30">
        <w:rPr>
          <w:rFonts w:ascii="Arial" w:eastAsia="Calibri" w:hAnsi="Arial" w:cs="Arial"/>
          <w:noProof/>
          <w:sz w:val="24"/>
          <w:szCs w:val="24"/>
          <w:lang w:eastAsia="en-GB"/>
        </w:rPr>
        <w:t>94</w:t>
      </w:r>
      <w:r w:rsidR="00B923BC" w:rsidRPr="004C3A30">
        <w:rPr>
          <w:rFonts w:ascii="Arial" w:eastAsia="MS Mincho" w:hAnsi="Arial" w:cs="Arial"/>
          <w:sz w:val="24"/>
          <w:szCs w:val="24"/>
          <w:lang w:val="en-US"/>
        </w:rPr>
        <w:t>∙</w:t>
      </w:r>
      <w:r w:rsidR="0052612C" w:rsidRPr="004C3A30">
        <w:rPr>
          <w:rFonts w:ascii="Arial" w:eastAsia="Calibri" w:hAnsi="Arial" w:cs="Arial"/>
          <w:noProof/>
          <w:sz w:val="24"/>
          <w:szCs w:val="24"/>
          <w:lang w:eastAsia="en-GB"/>
        </w:rPr>
        <w:t>31</w:t>
      </w:r>
      <w:r w:rsidR="00B923BC" w:rsidRPr="004C3A30">
        <w:rPr>
          <w:rFonts w:ascii="Arial" w:eastAsia="Calibri" w:hAnsi="Arial" w:cs="Arial"/>
          <w:noProof/>
          <w:sz w:val="24"/>
          <w:szCs w:val="24"/>
          <w:lang w:eastAsia="en-GB"/>
        </w:rPr>
        <w:t xml:space="preserve"> to </w:t>
      </w:r>
      <w:r w:rsidR="0052612C" w:rsidRPr="004C3A30">
        <w:rPr>
          <w:rFonts w:ascii="Arial" w:eastAsia="Calibri" w:hAnsi="Arial" w:cs="Arial"/>
          <w:noProof/>
          <w:sz w:val="24"/>
          <w:szCs w:val="24"/>
          <w:lang w:eastAsia="en-GB"/>
        </w:rPr>
        <w:t>97</w:t>
      </w:r>
      <w:r w:rsidR="00B923BC" w:rsidRPr="004C3A30">
        <w:rPr>
          <w:rFonts w:ascii="Arial" w:eastAsia="MS Mincho" w:hAnsi="Arial" w:cs="Arial"/>
          <w:sz w:val="24"/>
          <w:szCs w:val="24"/>
          <w:lang w:val="en-US"/>
        </w:rPr>
        <w:t>∙</w:t>
      </w:r>
      <w:r w:rsidR="0052612C" w:rsidRPr="004C3A30">
        <w:rPr>
          <w:rFonts w:ascii="Arial" w:eastAsia="Calibri" w:hAnsi="Arial" w:cs="Arial"/>
          <w:noProof/>
          <w:sz w:val="24"/>
          <w:szCs w:val="24"/>
          <w:lang w:eastAsia="en-GB"/>
        </w:rPr>
        <w:t>27</w:t>
      </w:r>
      <w:r w:rsidR="005B1FD1" w:rsidRPr="004C3A30">
        <w:rPr>
          <w:rFonts w:ascii="Arial" w:eastAsia="Calibri" w:hAnsi="Arial" w:cs="Arial"/>
          <w:sz w:val="24"/>
          <w:szCs w:val="24"/>
        </w:rPr>
        <w:t>)</w:t>
      </w:r>
      <w:r w:rsidRPr="004C3A30">
        <w:rPr>
          <w:rFonts w:ascii="Arial" w:eastAsia="Calibri" w:hAnsi="Arial" w:cs="Arial"/>
          <w:sz w:val="24"/>
          <w:szCs w:val="24"/>
        </w:rPr>
        <w:t>.</w:t>
      </w:r>
      <w:r w:rsidR="005B1FD1" w:rsidRPr="004C3A30">
        <w:rPr>
          <w:rFonts w:ascii="Arial" w:eastAsia="Calibri" w:hAnsi="Arial" w:cs="Arial"/>
          <w:sz w:val="24"/>
          <w:szCs w:val="24"/>
        </w:rPr>
        <w:t xml:space="preserve"> </w:t>
      </w:r>
      <w:r w:rsidR="00734495" w:rsidRPr="004C3A30">
        <w:rPr>
          <w:rFonts w:ascii="Arial" w:eastAsia="Calibri" w:hAnsi="Arial" w:cs="Arial"/>
          <w:sz w:val="24"/>
          <w:szCs w:val="24"/>
        </w:rPr>
        <w:t xml:space="preserve">More granular analysis of </w:t>
      </w:r>
      <w:r w:rsidR="00457F30" w:rsidRPr="004C3A30">
        <w:rPr>
          <w:rFonts w:ascii="Arial" w:eastAsia="Calibri" w:hAnsi="Arial" w:cs="Arial"/>
          <w:sz w:val="24"/>
          <w:szCs w:val="24"/>
        </w:rPr>
        <w:t xml:space="preserve">categories of quasi-experimental studies </w:t>
      </w:r>
      <w:r w:rsidR="00BD6C6C" w:rsidRPr="004C3A30">
        <w:rPr>
          <w:rFonts w:ascii="Arial" w:eastAsia="Calibri" w:hAnsi="Arial" w:cs="Arial"/>
          <w:sz w:val="24"/>
          <w:szCs w:val="24"/>
        </w:rPr>
        <w:t>(supplementary file S15)</w:t>
      </w:r>
      <w:r w:rsidR="00734495" w:rsidRPr="004C3A30">
        <w:rPr>
          <w:rFonts w:ascii="Arial" w:eastAsia="Calibri" w:hAnsi="Arial" w:cs="Arial"/>
          <w:sz w:val="24"/>
          <w:szCs w:val="24"/>
        </w:rPr>
        <w:t xml:space="preserve"> showed that evaluations using either i</w:t>
      </w:r>
      <w:r w:rsidR="00457F30" w:rsidRPr="004C3A30">
        <w:rPr>
          <w:rFonts w:ascii="Arial" w:eastAsia="Calibri" w:hAnsi="Arial" w:cs="Arial"/>
          <w:sz w:val="24"/>
          <w:szCs w:val="24"/>
        </w:rPr>
        <w:t>nterrupted time series designs</w:t>
      </w:r>
      <w:r w:rsidR="006679E2" w:rsidRPr="004C3A30">
        <w:rPr>
          <w:rFonts w:ascii="Arial" w:eastAsia="Calibri" w:hAnsi="Arial" w:cs="Arial"/>
          <w:sz w:val="24"/>
          <w:szCs w:val="24"/>
        </w:rPr>
        <w:t xml:space="preserve"> </w:t>
      </w:r>
      <w:r w:rsidR="00734495" w:rsidRPr="004C3A30">
        <w:rPr>
          <w:rFonts w:ascii="Arial" w:eastAsia="Calibri" w:hAnsi="Arial" w:cs="Arial"/>
          <w:sz w:val="24"/>
          <w:szCs w:val="24"/>
        </w:rPr>
        <w:t xml:space="preserve">or </w:t>
      </w:r>
      <w:r w:rsidR="006679E2" w:rsidRPr="004C3A30">
        <w:rPr>
          <w:rFonts w:ascii="Arial" w:eastAsia="Calibri" w:hAnsi="Arial" w:cs="Arial"/>
          <w:sz w:val="24"/>
          <w:szCs w:val="24"/>
        </w:rPr>
        <w:t>cross sectional studies</w:t>
      </w:r>
      <w:r w:rsidR="00457F30" w:rsidRPr="004C3A30">
        <w:rPr>
          <w:rFonts w:ascii="Arial" w:eastAsia="Calibri" w:hAnsi="Arial" w:cs="Arial"/>
          <w:sz w:val="24"/>
          <w:szCs w:val="24"/>
        </w:rPr>
        <w:t xml:space="preserve"> had </w:t>
      </w:r>
      <w:r w:rsidR="00734495" w:rsidRPr="004C3A30">
        <w:rPr>
          <w:rFonts w:ascii="Arial" w:eastAsia="Calibri" w:hAnsi="Arial" w:cs="Arial"/>
          <w:sz w:val="24"/>
          <w:szCs w:val="24"/>
        </w:rPr>
        <w:t>l</w:t>
      </w:r>
      <w:r w:rsidR="00457F30" w:rsidRPr="004C3A30">
        <w:rPr>
          <w:rFonts w:ascii="Arial" w:eastAsia="Calibri" w:hAnsi="Arial" w:cs="Arial"/>
          <w:sz w:val="24"/>
          <w:szCs w:val="24"/>
        </w:rPr>
        <w:t xml:space="preserve">ower </w:t>
      </w:r>
      <w:r w:rsidR="00734495" w:rsidRPr="004C3A30">
        <w:rPr>
          <w:rFonts w:ascii="Arial" w:eastAsia="Calibri" w:hAnsi="Arial" w:cs="Arial"/>
          <w:sz w:val="24"/>
          <w:szCs w:val="24"/>
        </w:rPr>
        <w:t xml:space="preserve">estimates of effect </w:t>
      </w:r>
      <w:r w:rsidR="00457F30" w:rsidRPr="004C3A30">
        <w:rPr>
          <w:rFonts w:ascii="Arial" w:eastAsia="Calibri" w:hAnsi="Arial" w:cs="Arial"/>
          <w:sz w:val="24"/>
          <w:szCs w:val="24"/>
        </w:rPr>
        <w:t>(SMD= 0</w:t>
      </w:r>
      <w:r w:rsidR="006679E2" w:rsidRPr="004C3A30">
        <w:rPr>
          <w:rFonts w:ascii="Arial" w:eastAsia="MS Mincho" w:hAnsi="Arial" w:cs="Arial"/>
          <w:sz w:val="24"/>
          <w:szCs w:val="24"/>
          <w:lang w:val="en-US"/>
        </w:rPr>
        <w:t>∙</w:t>
      </w:r>
      <w:r w:rsidR="00457F30" w:rsidRPr="004C3A30">
        <w:rPr>
          <w:rFonts w:ascii="Arial" w:eastAsia="Calibri" w:hAnsi="Arial" w:cs="Arial"/>
          <w:sz w:val="24"/>
          <w:szCs w:val="24"/>
        </w:rPr>
        <w:t>0</w:t>
      </w:r>
      <w:r w:rsidR="00255103" w:rsidRPr="004C3A30">
        <w:rPr>
          <w:rFonts w:ascii="Arial" w:eastAsia="Calibri" w:hAnsi="Arial" w:cs="Arial"/>
          <w:sz w:val="24"/>
          <w:szCs w:val="24"/>
        </w:rPr>
        <w:t>7</w:t>
      </w:r>
      <w:r w:rsidR="00457F30" w:rsidRPr="004C3A30">
        <w:rPr>
          <w:rFonts w:ascii="Arial" w:eastAsia="Calibri" w:hAnsi="Arial" w:cs="Arial"/>
          <w:sz w:val="24"/>
          <w:szCs w:val="24"/>
        </w:rPr>
        <w:t>, 95% CI: -0</w:t>
      </w:r>
      <w:r w:rsidR="006679E2" w:rsidRPr="004C3A30">
        <w:rPr>
          <w:rFonts w:ascii="Arial" w:eastAsia="MS Mincho" w:hAnsi="Arial" w:cs="Arial"/>
          <w:sz w:val="24"/>
          <w:szCs w:val="24"/>
          <w:lang w:val="en-US"/>
        </w:rPr>
        <w:t>∙</w:t>
      </w:r>
      <w:r w:rsidR="00255103" w:rsidRPr="004C3A30">
        <w:rPr>
          <w:rFonts w:ascii="Arial" w:eastAsia="MS Mincho" w:hAnsi="Arial" w:cs="Arial"/>
          <w:sz w:val="24"/>
          <w:szCs w:val="24"/>
          <w:lang w:val="en-US"/>
        </w:rPr>
        <w:t>03</w:t>
      </w:r>
      <w:r w:rsidR="00457F30" w:rsidRPr="004C3A30">
        <w:rPr>
          <w:rFonts w:ascii="Arial" w:eastAsia="Calibri" w:hAnsi="Arial" w:cs="Arial"/>
          <w:sz w:val="24"/>
          <w:szCs w:val="24"/>
        </w:rPr>
        <w:t xml:space="preserve"> to 0</w:t>
      </w:r>
      <w:r w:rsidR="006679E2" w:rsidRPr="004C3A30">
        <w:rPr>
          <w:rFonts w:ascii="Arial" w:eastAsia="MS Mincho" w:hAnsi="Arial" w:cs="Arial"/>
          <w:sz w:val="24"/>
          <w:szCs w:val="24"/>
          <w:lang w:val="en-US"/>
        </w:rPr>
        <w:t>∙</w:t>
      </w:r>
      <w:r w:rsidR="00255103" w:rsidRPr="004C3A30">
        <w:rPr>
          <w:rFonts w:ascii="Arial" w:eastAsia="Calibri" w:hAnsi="Arial" w:cs="Arial"/>
          <w:sz w:val="24"/>
          <w:szCs w:val="24"/>
        </w:rPr>
        <w:t>17</w:t>
      </w:r>
      <w:r w:rsidR="00746508" w:rsidRPr="004C3A30">
        <w:rPr>
          <w:rFonts w:ascii="Arial" w:eastAsia="Calibri" w:hAnsi="Arial" w:cs="Arial"/>
          <w:sz w:val="24"/>
          <w:szCs w:val="24"/>
        </w:rPr>
        <w:t>;</w:t>
      </w:r>
      <w:r w:rsidR="00457F30" w:rsidRPr="004C3A30">
        <w:rPr>
          <w:rFonts w:ascii="Arial" w:eastAsia="MS Mincho" w:hAnsi="Arial" w:cs="Arial"/>
          <w:sz w:val="24"/>
          <w:szCs w:val="24"/>
          <w:lang w:val="en-US"/>
        </w:rPr>
        <w:t xml:space="preserve"> I</w:t>
      </w:r>
      <w:r w:rsidR="00457F30" w:rsidRPr="004C3A30">
        <w:rPr>
          <w:rFonts w:ascii="Arial" w:eastAsia="MS Mincho" w:hAnsi="Arial" w:cs="Arial"/>
          <w:sz w:val="24"/>
          <w:szCs w:val="24"/>
          <w:vertAlign w:val="superscript"/>
          <w:lang w:val="en-US"/>
        </w:rPr>
        <w:t xml:space="preserve">2 </w:t>
      </w:r>
      <w:r w:rsidR="00457F30" w:rsidRPr="004C3A30">
        <w:rPr>
          <w:rFonts w:ascii="Arial" w:eastAsia="MS Mincho" w:hAnsi="Arial" w:cs="Arial"/>
          <w:sz w:val="24"/>
          <w:szCs w:val="24"/>
          <w:lang w:val="en-US"/>
        </w:rPr>
        <w:t>= 7</w:t>
      </w:r>
      <w:r w:rsidR="00BD09A2" w:rsidRPr="004C3A30">
        <w:rPr>
          <w:rFonts w:ascii="Arial" w:eastAsia="MS Mincho" w:hAnsi="Arial" w:cs="Arial"/>
          <w:sz w:val="24"/>
          <w:szCs w:val="24"/>
          <w:lang w:val="en-US"/>
        </w:rPr>
        <w:t>3.52</w:t>
      </w:r>
      <w:r w:rsidR="00457F30" w:rsidRPr="004C3A30">
        <w:rPr>
          <w:rFonts w:ascii="Arial" w:eastAsia="MS Mincho" w:hAnsi="Arial" w:cs="Arial"/>
          <w:sz w:val="24"/>
          <w:szCs w:val="24"/>
          <w:lang w:val="en-US"/>
        </w:rPr>
        <w:t>%</w:t>
      </w:r>
      <w:r w:rsidR="006679E2" w:rsidRPr="004C3A30">
        <w:rPr>
          <w:rFonts w:ascii="Arial" w:eastAsia="MS Mincho" w:hAnsi="Arial" w:cs="Arial"/>
          <w:sz w:val="24"/>
          <w:szCs w:val="24"/>
          <w:lang w:val="en-US"/>
        </w:rPr>
        <w:t xml:space="preserve"> </w:t>
      </w:r>
      <w:r w:rsidR="006679E2" w:rsidRPr="004C3A30">
        <w:rPr>
          <w:rFonts w:ascii="Arial" w:eastAsia="Calibri" w:hAnsi="Arial" w:cs="Arial"/>
          <w:noProof/>
          <w:sz w:val="24"/>
          <w:szCs w:val="24"/>
          <w:lang w:eastAsia="en-GB"/>
        </w:rPr>
        <w:t xml:space="preserve">CI: </w:t>
      </w:r>
      <w:r w:rsidR="00BD09A2" w:rsidRPr="004C3A30">
        <w:rPr>
          <w:rFonts w:ascii="Arial" w:eastAsia="Calibri" w:hAnsi="Arial" w:cs="Arial"/>
          <w:noProof/>
          <w:sz w:val="24"/>
          <w:szCs w:val="24"/>
          <w:lang w:eastAsia="en-GB"/>
        </w:rPr>
        <w:t>11</w:t>
      </w:r>
      <w:r w:rsidR="006679E2" w:rsidRPr="004C3A30">
        <w:rPr>
          <w:rFonts w:ascii="Arial" w:eastAsia="MS Mincho" w:hAnsi="Arial" w:cs="Arial"/>
          <w:sz w:val="24"/>
          <w:szCs w:val="24"/>
          <w:lang w:val="en-US"/>
        </w:rPr>
        <w:t>∙</w:t>
      </w:r>
      <w:r w:rsidR="00BD09A2" w:rsidRPr="004C3A30">
        <w:rPr>
          <w:rFonts w:ascii="Arial" w:eastAsia="Calibri" w:hAnsi="Arial" w:cs="Arial"/>
          <w:noProof/>
          <w:sz w:val="24"/>
          <w:szCs w:val="24"/>
          <w:lang w:eastAsia="en-GB"/>
        </w:rPr>
        <w:t>33</w:t>
      </w:r>
      <w:r w:rsidR="006679E2" w:rsidRPr="004C3A30">
        <w:rPr>
          <w:rFonts w:ascii="Arial" w:eastAsia="Calibri" w:hAnsi="Arial" w:cs="Arial"/>
          <w:noProof/>
          <w:sz w:val="24"/>
          <w:szCs w:val="24"/>
          <w:lang w:eastAsia="en-GB"/>
        </w:rPr>
        <w:t xml:space="preserve"> to </w:t>
      </w:r>
      <w:r w:rsidR="00BD09A2" w:rsidRPr="004C3A30">
        <w:rPr>
          <w:rFonts w:ascii="Arial" w:eastAsia="Calibri" w:hAnsi="Arial" w:cs="Arial"/>
          <w:noProof/>
          <w:sz w:val="24"/>
          <w:szCs w:val="24"/>
          <w:lang w:eastAsia="en-GB"/>
        </w:rPr>
        <w:t>92</w:t>
      </w:r>
      <w:r w:rsidR="006679E2" w:rsidRPr="004C3A30">
        <w:rPr>
          <w:rFonts w:ascii="Arial" w:eastAsia="MS Mincho" w:hAnsi="Arial" w:cs="Arial"/>
          <w:sz w:val="24"/>
          <w:szCs w:val="24"/>
          <w:lang w:val="en-US"/>
        </w:rPr>
        <w:t>∙</w:t>
      </w:r>
      <w:r w:rsidR="00BD09A2" w:rsidRPr="004C3A30">
        <w:rPr>
          <w:rFonts w:ascii="Arial" w:eastAsia="Calibri" w:hAnsi="Arial" w:cs="Arial"/>
          <w:noProof/>
          <w:sz w:val="24"/>
          <w:szCs w:val="24"/>
          <w:lang w:eastAsia="en-GB"/>
        </w:rPr>
        <w:t>1</w:t>
      </w:r>
      <w:r w:rsidR="006679E2" w:rsidRPr="004C3A30">
        <w:rPr>
          <w:rFonts w:ascii="Arial" w:eastAsia="Calibri" w:hAnsi="Arial" w:cs="Arial"/>
          <w:noProof/>
          <w:sz w:val="24"/>
          <w:szCs w:val="24"/>
          <w:lang w:eastAsia="en-GB"/>
        </w:rPr>
        <w:t>0</w:t>
      </w:r>
      <w:r w:rsidR="00457F30" w:rsidRPr="004C3A30">
        <w:rPr>
          <w:rFonts w:ascii="Arial" w:eastAsia="Calibri" w:hAnsi="Arial" w:cs="Arial"/>
          <w:sz w:val="24"/>
          <w:szCs w:val="24"/>
        </w:rPr>
        <w:t xml:space="preserve">) </w:t>
      </w:r>
      <w:r w:rsidR="006679E2" w:rsidRPr="004C3A30">
        <w:rPr>
          <w:rFonts w:ascii="Arial" w:eastAsia="Calibri" w:hAnsi="Arial" w:cs="Arial"/>
          <w:sz w:val="24"/>
          <w:szCs w:val="24"/>
        </w:rPr>
        <w:t>and (SMD= 0</w:t>
      </w:r>
      <w:r w:rsidR="006679E2" w:rsidRPr="004C3A30">
        <w:rPr>
          <w:rFonts w:ascii="Arial" w:eastAsia="MS Mincho" w:hAnsi="Arial" w:cs="Arial"/>
          <w:sz w:val="24"/>
          <w:szCs w:val="24"/>
          <w:lang w:val="en-US"/>
        </w:rPr>
        <w:t>∙</w:t>
      </w:r>
      <w:r w:rsidR="006679E2" w:rsidRPr="004C3A30">
        <w:rPr>
          <w:rFonts w:ascii="Arial" w:eastAsia="Calibri" w:hAnsi="Arial" w:cs="Arial"/>
          <w:sz w:val="24"/>
          <w:szCs w:val="24"/>
        </w:rPr>
        <w:t>03, 95% CI: 0</w:t>
      </w:r>
      <w:r w:rsidR="006679E2" w:rsidRPr="004C3A30">
        <w:rPr>
          <w:rFonts w:ascii="Arial" w:eastAsia="MS Mincho" w:hAnsi="Arial" w:cs="Arial"/>
          <w:sz w:val="24"/>
          <w:szCs w:val="24"/>
          <w:lang w:val="en-US"/>
        </w:rPr>
        <w:t>∙</w:t>
      </w:r>
      <w:r w:rsidR="006679E2" w:rsidRPr="004C3A30">
        <w:rPr>
          <w:rFonts w:ascii="Arial" w:eastAsia="Calibri" w:hAnsi="Arial" w:cs="Arial"/>
          <w:sz w:val="24"/>
          <w:szCs w:val="24"/>
        </w:rPr>
        <w:t>0</w:t>
      </w:r>
      <w:r w:rsidR="00E6058D" w:rsidRPr="004C3A30">
        <w:rPr>
          <w:rFonts w:ascii="Arial" w:eastAsia="Calibri" w:hAnsi="Arial" w:cs="Arial"/>
          <w:sz w:val="24"/>
          <w:szCs w:val="24"/>
        </w:rPr>
        <w:t>1</w:t>
      </w:r>
      <w:r w:rsidR="006679E2" w:rsidRPr="004C3A30">
        <w:rPr>
          <w:rFonts w:ascii="Arial" w:eastAsia="Calibri" w:hAnsi="Arial" w:cs="Arial"/>
          <w:sz w:val="24"/>
          <w:szCs w:val="24"/>
        </w:rPr>
        <w:t xml:space="preserve"> to 0</w:t>
      </w:r>
      <w:r w:rsidR="006679E2" w:rsidRPr="004C3A30">
        <w:rPr>
          <w:rFonts w:ascii="Arial" w:eastAsia="MS Mincho" w:hAnsi="Arial" w:cs="Arial"/>
          <w:sz w:val="24"/>
          <w:szCs w:val="24"/>
          <w:lang w:val="en-US"/>
        </w:rPr>
        <w:t>∙0</w:t>
      </w:r>
      <w:r w:rsidR="006679E2" w:rsidRPr="004C3A30">
        <w:rPr>
          <w:rFonts w:ascii="Arial" w:eastAsia="Calibri" w:hAnsi="Arial" w:cs="Arial"/>
          <w:sz w:val="24"/>
          <w:szCs w:val="24"/>
        </w:rPr>
        <w:t>5</w:t>
      </w:r>
      <w:r w:rsidR="00746508" w:rsidRPr="004C3A30">
        <w:rPr>
          <w:rFonts w:ascii="Arial" w:eastAsia="Calibri" w:hAnsi="Arial" w:cs="Arial"/>
          <w:sz w:val="24"/>
          <w:szCs w:val="24"/>
        </w:rPr>
        <w:t>;</w:t>
      </w:r>
      <w:r w:rsidR="006679E2" w:rsidRPr="004C3A30">
        <w:rPr>
          <w:rFonts w:ascii="Arial" w:eastAsia="MS Mincho" w:hAnsi="Arial" w:cs="Arial"/>
          <w:sz w:val="24"/>
          <w:szCs w:val="24"/>
          <w:lang w:val="en-US"/>
        </w:rPr>
        <w:t xml:space="preserve"> I</w:t>
      </w:r>
      <w:r w:rsidR="006679E2" w:rsidRPr="004C3A30">
        <w:rPr>
          <w:rFonts w:ascii="Arial" w:eastAsia="MS Mincho" w:hAnsi="Arial" w:cs="Arial"/>
          <w:sz w:val="24"/>
          <w:szCs w:val="24"/>
          <w:vertAlign w:val="superscript"/>
          <w:lang w:val="en-US"/>
        </w:rPr>
        <w:t xml:space="preserve">2 </w:t>
      </w:r>
      <w:r w:rsidR="005B0F96" w:rsidRPr="004C3A30">
        <w:rPr>
          <w:rFonts w:ascii="Arial" w:eastAsia="MS Mincho" w:hAnsi="Arial" w:cs="Arial"/>
          <w:sz w:val="24"/>
          <w:szCs w:val="24"/>
          <w:lang w:val="en-US"/>
        </w:rPr>
        <w:t>= 0.00</w:t>
      </w:r>
      <w:r w:rsidR="006679E2" w:rsidRPr="004C3A30">
        <w:rPr>
          <w:rFonts w:ascii="Arial" w:eastAsia="MS Mincho" w:hAnsi="Arial" w:cs="Arial"/>
          <w:sz w:val="24"/>
          <w:szCs w:val="24"/>
          <w:lang w:val="en-US"/>
        </w:rPr>
        <w:t xml:space="preserve">% </w:t>
      </w:r>
      <w:r w:rsidR="006679E2" w:rsidRPr="004C3A30">
        <w:rPr>
          <w:rFonts w:ascii="Arial" w:eastAsia="Calibri" w:hAnsi="Arial" w:cs="Arial"/>
          <w:noProof/>
          <w:sz w:val="24"/>
          <w:szCs w:val="24"/>
          <w:lang w:eastAsia="en-GB"/>
        </w:rPr>
        <w:t xml:space="preserve">CI: </w:t>
      </w:r>
      <w:r w:rsidR="005B0F96" w:rsidRPr="004C3A30">
        <w:rPr>
          <w:rFonts w:ascii="Arial" w:eastAsia="Calibri" w:hAnsi="Arial" w:cs="Arial"/>
          <w:noProof/>
          <w:sz w:val="24"/>
          <w:szCs w:val="24"/>
          <w:lang w:eastAsia="en-GB"/>
        </w:rPr>
        <w:t>00</w:t>
      </w:r>
      <w:r w:rsidR="006679E2" w:rsidRPr="004C3A30">
        <w:rPr>
          <w:rFonts w:ascii="Arial" w:eastAsia="MS Mincho" w:hAnsi="Arial" w:cs="Arial"/>
          <w:sz w:val="24"/>
          <w:szCs w:val="24"/>
          <w:lang w:val="en-US"/>
        </w:rPr>
        <w:t>∙</w:t>
      </w:r>
      <w:r w:rsidR="005B0F96" w:rsidRPr="004C3A30">
        <w:rPr>
          <w:rFonts w:ascii="Arial" w:eastAsia="Calibri" w:hAnsi="Arial" w:cs="Arial"/>
          <w:noProof/>
          <w:sz w:val="24"/>
          <w:szCs w:val="24"/>
          <w:lang w:eastAsia="en-GB"/>
        </w:rPr>
        <w:t>00</w:t>
      </w:r>
      <w:r w:rsidR="006679E2" w:rsidRPr="004C3A30">
        <w:rPr>
          <w:rFonts w:ascii="Arial" w:eastAsia="Calibri" w:hAnsi="Arial" w:cs="Arial"/>
          <w:noProof/>
          <w:sz w:val="24"/>
          <w:szCs w:val="24"/>
          <w:lang w:eastAsia="en-GB"/>
        </w:rPr>
        <w:t xml:space="preserve"> to </w:t>
      </w:r>
      <w:r w:rsidR="005B0F96" w:rsidRPr="004C3A30">
        <w:rPr>
          <w:rFonts w:ascii="Arial" w:eastAsia="Calibri" w:hAnsi="Arial" w:cs="Arial"/>
          <w:noProof/>
          <w:sz w:val="24"/>
          <w:szCs w:val="24"/>
          <w:lang w:eastAsia="en-GB"/>
        </w:rPr>
        <w:t>64</w:t>
      </w:r>
      <w:r w:rsidR="006679E2" w:rsidRPr="004C3A30">
        <w:rPr>
          <w:rFonts w:ascii="Arial" w:eastAsia="MS Mincho" w:hAnsi="Arial" w:cs="Arial"/>
          <w:sz w:val="24"/>
          <w:szCs w:val="24"/>
          <w:lang w:val="en-US"/>
        </w:rPr>
        <w:t>∙</w:t>
      </w:r>
      <w:r w:rsidR="005B0F96" w:rsidRPr="004C3A30">
        <w:rPr>
          <w:rFonts w:ascii="Arial" w:eastAsia="Calibri" w:hAnsi="Arial" w:cs="Arial"/>
          <w:noProof/>
          <w:sz w:val="24"/>
          <w:szCs w:val="24"/>
          <w:lang w:eastAsia="en-GB"/>
        </w:rPr>
        <w:t>8</w:t>
      </w:r>
      <w:r w:rsidR="006679E2" w:rsidRPr="004C3A30">
        <w:rPr>
          <w:rFonts w:ascii="Arial" w:eastAsia="Calibri" w:hAnsi="Arial" w:cs="Arial"/>
          <w:noProof/>
          <w:sz w:val="24"/>
          <w:szCs w:val="24"/>
          <w:lang w:eastAsia="en-GB"/>
        </w:rPr>
        <w:t>0</w:t>
      </w:r>
      <w:r w:rsidR="006679E2" w:rsidRPr="004C3A30">
        <w:rPr>
          <w:rFonts w:ascii="Arial" w:eastAsia="Calibri" w:hAnsi="Arial" w:cs="Arial"/>
          <w:sz w:val="24"/>
          <w:szCs w:val="24"/>
        </w:rPr>
        <w:t xml:space="preserve">) respectively, </w:t>
      </w:r>
      <w:r w:rsidR="00457F30" w:rsidRPr="004C3A30">
        <w:rPr>
          <w:rFonts w:ascii="Arial" w:eastAsia="Calibri" w:hAnsi="Arial" w:cs="Arial"/>
          <w:sz w:val="24"/>
          <w:szCs w:val="24"/>
        </w:rPr>
        <w:t>compared to pre-post studies with control group (SMD= 0</w:t>
      </w:r>
      <w:r w:rsidR="006679E2" w:rsidRPr="004C3A30">
        <w:rPr>
          <w:rFonts w:ascii="Arial" w:eastAsia="MS Mincho" w:hAnsi="Arial" w:cs="Arial"/>
          <w:sz w:val="24"/>
          <w:szCs w:val="24"/>
          <w:lang w:val="en-US"/>
        </w:rPr>
        <w:t>∙</w:t>
      </w:r>
      <w:r w:rsidR="00457F30" w:rsidRPr="004C3A30">
        <w:rPr>
          <w:rFonts w:ascii="Arial" w:eastAsia="Calibri" w:hAnsi="Arial" w:cs="Arial"/>
          <w:sz w:val="24"/>
          <w:szCs w:val="24"/>
        </w:rPr>
        <w:t>22, 95% CI: -0</w:t>
      </w:r>
      <w:r w:rsidR="006679E2" w:rsidRPr="004C3A30">
        <w:rPr>
          <w:rFonts w:ascii="Arial" w:eastAsia="MS Mincho" w:hAnsi="Arial" w:cs="Arial"/>
          <w:sz w:val="24"/>
          <w:szCs w:val="24"/>
          <w:lang w:val="en-US"/>
        </w:rPr>
        <w:t>∙</w:t>
      </w:r>
      <w:r w:rsidR="00457F30" w:rsidRPr="004C3A30">
        <w:rPr>
          <w:rFonts w:ascii="Arial" w:eastAsia="Calibri" w:hAnsi="Arial" w:cs="Arial"/>
          <w:sz w:val="24"/>
          <w:szCs w:val="24"/>
        </w:rPr>
        <w:t>03 to 0</w:t>
      </w:r>
      <w:r w:rsidR="006679E2" w:rsidRPr="004C3A30">
        <w:rPr>
          <w:rFonts w:ascii="Arial" w:eastAsia="MS Mincho" w:hAnsi="Arial" w:cs="Arial"/>
          <w:sz w:val="24"/>
          <w:szCs w:val="24"/>
          <w:lang w:val="en-US"/>
        </w:rPr>
        <w:t>∙</w:t>
      </w:r>
      <w:r w:rsidR="00457F30" w:rsidRPr="004C3A30">
        <w:rPr>
          <w:rFonts w:ascii="Arial" w:eastAsia="Calibri" w:hAnsi="Arial" w:cs="Arial"/>
          <w:sz w:val="24"/>
          <w:szCs w:val="24"/>
        </w:rPr>
        <w:t>47</w:t>
      </w:r>
      <w:r w:rsidR="00746508" w:rsidRPr="004C3A30">
        <w:rPr>
          <w:rFonts w:ascii="Arial" w:eastAsia="Calibri" w:hAnsi="Arial" w:cs="Arial"/>
          <w:sz w:val="24"/>
          <w:szCs w:val="24"/>
        </w:rPr>
        <w:t>;</w:t>
      </w:r>
      <w:r w:rsidR="00457F30" w:rsidRPr="004C3A30">
        <w:rPr>
          <w:rFonts w:ascii="Arial" w:eastAsia="MS Mincho" w:hAnsi="Arial" w:cs="Arial"/>
          <w:sz w:val="24"/>
          <w:szCs w:val="24"/>
          <w:lang w:val="en-US"/>
        </w:rPr>
        <w:t xml:space="preserve"> I</w:t>
      </w:r>
      <w:r w:rsidR="00457F30" w:rsidRPr="004C3A30">
        <w:rPr>
          <w:rFonts w:ascii="Arial" w:eastAsia="MS Mincho" w:hAnsi="Arial" w:cs="Arial"/>
          <w:sz w:val="24"/>
          <w:szCs w:val="24"/>
          <w:vertAlign w:val="superscript"/>
          <w:lang w:val="en-US"/>
        </w:rPr>
        <w:t xml:space="preserve">2 </w:t>
      </w:r>
      <w:r w:rsidR="00457F30" w:rsidRPr="004C3A30">
        <w:rPr>
          <w:rFonts w:ascii="Arial" w:eastAsia="MS Mincho" w:hAnsi="Arial" w:cs="Arial"/>
          <w:sz w:val="24"/>
          <w:szCs w:val="24"/>
          <w:lang w:val="en-US"/>
        </w:rPr>
        <w:t xml:space="preserve">= </w:t>
      </w:r>
      <w:r w:rsidR="005B0F96" w:rsidRPr="004C3A30">
        <w:rPr>
          <w:rFonts w:ascii="Arial" w:eastAsia="MS Mincho" w:hAnsi="Arial" w:cs="Arial"/>
          <w:sz w:val="24"/>
          <w:szCs w:val="24"/>
          <w:lang w:val="en-US"/>
        </w:rPr>
        <w:t>99∙96</w:t>
      </w:r>
      <w:r w:rsidR="00457F30" w:rsidRPr="004C3A30">
        <w:rPr>
          <w:rFonts w:ascii="Arial" w:eastAsia="MS Mincho" w:hAnsi="Arial" w:cs="Arial"/>
          <w:sz w:val="24"/>
          <w:szCs w:val="24"/>
          <w:lang w:val="en-US"/>
        </w:rPr>
        <w:t>%</w:t>
      </w:r>
      <w:r w:rsidR="006679E2" w:rsidRPr="004C3A30">
        <w:rPr>
          <w:rFonts w:ascii="Arial" w:eastAsia="MS Mincho" w:hAnsi="Arial" w:cs="Arial"/>
          <w:sz w:val="24"/>
          <w:szCs w:val="24"/>
          <w:lang w:val="en-US"/>
        </w:rPr>
        <w:t xml:space="preserve"> </w:t>
      </w:r>
      <w:r w:rsidR="006679E2" w:rsidRPr="004C3A30">
        <w:rPr>
          <w:rFonts w:ascii="Arial" w:eastAsia="Calibri" w:hAnsi="Arial" w:cs="Arial"/>
          <w:noProof/>
          <w:sz w:val="24"/>
          <w:szCs w:val="24"/>
          <w:lang w:eastAsia="en-GB"/>
        </w:rPr>
        <w:t>CI: 99</w:t>
      </w:r>
      <w:r w:rsidR="006679E2" w:rsidRPr="004C3A30">
        <w:rPr>
          <w:rFonts w:ascii="Arial" w:eastAsia="MS Mincho" w:hAnsi="Arial" w:cs="Arial"/>
          <w:sz w:val="24"/>
          <w:szCs w:val="24"/>
          <w:lang w:val="en-US"/>
        </w:rPr>
        <w:t>∙</w:t>
      </w:r>
      <w:r w:rsidR="005B0F96" w:rsidRPr="004C3A30">
        <w:rPr>
          <w:rFonts w:ascii="Arial" w:eastAsia="Calibri" w:hAnsi="Arial" w:cs="Arial"/>
          <w:noProof/>
          <w:sz w:val="24"/>
          <w:szCs w:val="24"/>
          <w:lang w:eastAsia="en-GB"/>
        </w:rPr>
        <w:t>95</w:t>
      </w:r>
      <w:r w:rsidR="006679E2" w:rsidRPr="004C3A30">
        <w:rPr>
          <w:rFonts w:ascii="Arial" w:eastAsia="Calibri" w:hAnsi="Arial" w:cs="Arial"/>
          <w:noProof/>
          <w:sz w:val="24"/>
          <w:szCs w:val="24"/>
          <w:lang w:eastAsia="en-GB"/>
        </w:rPr>
        <w:t xml:space="preserve"> to 99</w:t>
      </w:r>
      <w:r w:rsidR="006679E2" w:rsidRPr="004C3A30">
        <w:rPr>
          <w:rFonts w:ascii="Arial" w:eastAsia="MS Mincho" w:hAnsi="Arial" w:cs="Arial"/>
          <w:sz w:val="24"/>
          <w:szCs w:val="24"/>
          <w:lang w:val="en-US"/>
        </w:rPr>
        <w:t>∙</w:t>
      </w:r>
      <w:r w:rsidR="006679E2" w:rsidRPr="004C3A30">
        <w:rPr>
          <w:rFonts w:ascii="Arial" w:eastAsia="Calibri" w:hAnsi="Arial" w:cs="Arial"/>
          <w:noProof/>
          <w:sz w:val="24"/>
          <w:szCs w:val="24"/>
          <w:lang w:eastAsia="en-GB"/>
        </w:rPr>
        <w:t>9</w:t>
      </w:r>
      <w:r w:rsidR="005B0F96" w:rsidRPr="004C3A30">
        <w:rPr>
          <w:rFonts w:ascii="Arial" w:eastAsia="Calibri" w:hAnsi="Arial" w:cs="Arial"/>
          <w:noProof/>
          <w:sz w:val="24"/>
          <w:szCs w:val="24"/>
          <w:lang w:eastAsia="en-GB"/>
        </w:rPr>
        <w:t>6</w:t>
      </w:r>
      <w:r w:rsidR="00457F30" w:rsidRPr="004C3A30">
        <w:rPr>
          <w:rFonts w:ascii="Arial" w:eastAsia="Calibri" w:hAnsi="Arial" w:cs="Arial"/>
          <w:sz w:val="24"/>
          <w:szCs w:val="24"/>
        </w:rPr>
        <w:t>).</w:t>
      </w:r>
      <w:r w:rsidR="001613C6">
        <w:rPr>
          <w:rFonts w:ascii="Arial" w:eastAsia="Calibri" w:hAnsi="Arial" w:cs="Arial"/>
          <w:sz w:val="24"/>
          <w:szCs w:val="24"/>
        </w:rPr>
        <w:t xml:space="preserve"> </w:t>
      </w:r>
      <w:r w:rsidR="001613C6" w:rsidRPr="004726CE">
        <w:rPr>
          <w:rFonts w:ascii="Arial" w:eastAsia="Calibri" w:hAnsi="Arial" w:cs="Arial"/>
          <w:sz w:val="24"/>
          <w:szCs w:val="24"/>
        </w:rPr>
        <w:t>Studies under the pre-post with control group appeared to have a larger effect estimate compared to the other quasi-experimental groups and studies with no controls (SMD= 0</w:t>
      </w:r>
      <w:r w:rsidR="001613C6" w:rsidRPr="004726CE">
        <w:rPr>
          <w:rFonts w:ascii="Arial" w:eastAsia="MS Mincho" w:hAnsi="Arial" w:cs="Arial"/>
          <w:sz w:val="24"/>
          <w:szCs w:val="24"/>
          <w:lang w:val="en-US"/>
        </w:rPr>
        <w:t>∙</w:t>
      </w:r>
      <w:r w:rsidR="001613C6" w:rsidRPr="004726CE">
        <w:rPr>
          <w:rFonts w:ascii="Arial" w:eastAsia="Calibri" w:hAnsi="Arial" w:cs="Arial"/>
          <w:sz w:val="24"/>
          <w:szCs w:val="24"/>
        </w:rPr>
        <w:t>22, 95% CI: -0</w:t>
      </w:r>
      <w:r w:rsidR="001613C6" w:rsidRPr="004726CE">
        <w:rPr>
          <w:rFonts w:ascii="Arial" w:eastAsia="MS Mincho" w:hAnsi="Arial" w:cs="Arial"/>
          <w:sz w:val="24"/>
          <w:szCs w:val="24"/>
          <w:lang w:val="en-US"/>
        </w:rPr>
        <w:t>∙</w:t>
      </w:r>
      <w:r w:rsidR="001613C6" w:rsidRPr="004726CE">
        <w:rPr>
          <w:rFonts w:ascii="Arial" w:eastAsia="Calibri" w:hAnsi="Arial" w:cs="Arial"/>
          <w:sz w:val="24"/>
          <w:szCs w:val="24"/>
        </w:rPr>
        <w:t>03 to 0</w:t>
      </w:r>
      <w:r w:rsidR="001613C6" w:rsidRPr="004726CE">
        <w:rPr>
          <w:rFonts w:ascii="Arial" w:eastAsia="MS Mincho" w:hAnsi="Arial" w:cs="Arial"/>
          <w:sz w:val="24"/>
          <w:szCs w:val="24"/>
          <w:lang w:val="en-US"/>
        </w:rPr>
        <w:t>∙47</w:t>
      </w:r>
      <w:r w:rsidR="001613C6" w:rsidRPr="004726CE">
        <w:rPr>
          <w:rFonts w:ascii="Arial" w:eastAsia="Calibri" w:hAnsi="Arial" w:cs="Arial"/>
          <w:sz w:val="24"/>
          <w:szCs w:val="24"/>
        </w:rPr>
        <w:t xml:space="preserve">). This is could be because the </w:t>
      </w:r>
      <w:r w:rsidR="00FB6EE1" w:rsidRPr="004726CE">
        <w:rPr>
          <w:rFonts w:ascii="Arial" w:eastAsia="Calibri" w:hAnsi="Arial" w:cs="Arial"/>
          <w:sz w:val="24"/>
          <w:szCs w:val="24"/>
        </w:rPr>
        <w:t>pooled</w:t>
      </w:r>
      <w:r w:rsidR="001613C6" w:rsidRPr="004726CE">
        <w:rPr>
          <w:rFonts w:ascii="Arial" w:eastAsia="Calibri" w:hAnsi="Arial" w:cs="Arial"/>
          <w:sz w:val="24"/>
          <w:szCs w:val="24"/>
        </w:rPr>
        <w:t xml:space="preserve"> estimate is being positively skewed by two apparent outliers </w:t>
      </w:r>
      <w:r w:rsidR="001613C6" w:rsidRPr="004726CE">
        <w:rPr>
          <w:rFonts w:ascii="Arial" w:hAnsi="Arial" w:cs="Arial"/>
          <w:sz w:val="24"/>
          <w:szCs w:val="24"/>
        </w:rPr>
        <w:t>(</w:t>
      </w:r>
      <w:proofErr w:type="spellStart"/>
      <w:r w:rsidR="001613C6" w:rsidRPr="004726CE">
        <w:rPr>
          <w:rFonts w:ascii="Arial" w:hAnsi="Arial" w:cs="Arial"/>
          <w:sz w:val="24"/>
          <w:szCs w:val="24"/>
        </w:rPr>
        <w:t>Kuo</w:t>
      </w:r>
      <w:proofErr w:type="spellEnd"/>
      <w:r w:rsidR="001613C6" w:rsidRPr="004726CE">
        <w:rPr>
          <w:rFonts w:ascii="Arial" w:hAnsi="Arial" w:cs="Arial"/>
          <w:sz w:val="24"/>
          <w:szCs w:val="24"/>
        </w:rPr>
        <w:t xml:space="preserve"> et al., 2011 and Lee et al., 2010</w:t>
      </w:r>
      <w:r w:rsidR="00FB6EE1" w:rsidRPr="004726CE">
        <w:rPr>
          <w:rFonts w:ascii="Arial" w:hAnsi="Arial" w:cs="Arial"/>
          <w:sz w:val="24"/>
          <w:szCs w:val="24"/>
        </w:rPr>
        <w:t>, both set in Taiwan</w:t>
      </w:r>
      <w:r w:rsidR="001613C6" w:rsidRPr="004726CE">
        <w:rPr>
          <w:rFonts w:ascii="Arial" w:hAnsi="Arial" w:cs="Arial"/>
          <w:sz w:val="24"/>
          <w:szCs w:val="24"/>
        </w:rPr>
        <w:t xml:space="preserve">) with large study sizes and large </w:t>
      </w:r>
      <w:r w:rsidR="001613C6" w:rsidRPr="004726CE">
        <w:rPr>
          <w:rFonts w:ascii="Arial" w:eastAsia="Calibri" w:hAnsi="Arial" w:cs="Arial"/>
          <w:sz w:val="24"/>
          <w:szCs w:val="24"/>
        </w:rPr>
        <w:t>effect sizes</w:t>
      </w:r>
      <w:r w:rsidR="00060FB5" w:rsidRPr="004726CE">
        <w:rPr>
          <w:rFonts w:ascii="Arial" w:eastAsia="Calibri" w:hAnsi="Arial" w:cs="Arial"/>
          <w:sz w:val="24"/>
          <w:szCs w:val="24"/>
        </w:rPr>
        <w:t>.</w:t>
      </w:r>
      <w:r w:rsidR="001613C6" w:rsidRPr="001613C6">
        <w:rPr>
          <w:rFonts w:ascii="Arial" w:eastAsia="Calibri" w:hAnsi="Arial" w:cs="Arial"/>
          <w:sz w:val="24"/>
          <w:szCs w:val="24"/>
        </w:rPr>
        <w:t xml:space="preserve"> </w:t>
      </w:r>
    </w:p>
    <w:p w14:paraId="0491FEA3" w14:textId="2406A0F3" w:rsidR="005B1FD1" w:rsidRDefault="007E3A74" w:rsidP="005B1FD1">
      <w:pPr>
        <w:spacing w:line="480" w:lineRule="auto"/>
        <w:rPr>
          <w:rFonts w:ascii="Arial" w:eastAsia="Calibri" w:hAnsi="Arial" w:cs="Arial"/>
          <w:sz w:val="24"/>
          <w:szCs w:val="24"/>
        </w:rPr>
      </w:pPr>
      <w:r w:rsidRPr="004C3A30">
        <w:rPr>
          <w:rFonts w:ascii="Arial" w:eastAsia="MS Gothic" w:hAnsi="Arial" w:cs="Arial"/>
          <w:bCs/>
          <w:sz w:val="24"/>
          <w:szCs w:val="24"/>
        </w:rPr>
        <w:t xml:space="preserve">Stratification by the domain of performance measured (Figure 3) found that </w:t>
      </w:r>
      <w:r w:rsidR="00F302CB" w:rsidRPr="004C3A30">
        <w:rPr>
          <w:rFonts w:ascii="Arial" w:eastAsia="Calibri" w:hAnsi="Arial" w:cs="Arial"/>
          <w:sz w:val="24"/>
          <w:szCs w:val="24"/>
        </w:rPr>
        <w:t>schemes measuring success by improv</w:t>
      </w:r>
      <w:r w:rsidRPr="004C3A30">
        <w:rPr>
          <w:rFonts w:ascii="Arial" w:eastAsia="Calibri" w:hAnsi="Arial" w:cs="Arial"/>
          <w:sz w:val="24"/>
          <w:szCs w:val="24"/>
        </w:rPr>
        <w:t xml:space="preserve">ements in </w:t>
      </w:r>
      <w:r w:rsidR="00F302CB" w:rsidRPr="004C3A30">
        <w:rPr>
          <w:rFonts w:ascii="Arial" w:eastAsia="Calibri" w:hAnsi="Arial" w:cs="Arial"/>
          <w:i/>
          <w:sz w:val="24"/>
          <w:szCs w:val="24"/>
        </w:rPr>
        <w:t>outcomes</w:t>
      </w:r>
      <w:r w:rsidR="00F302CB" w:rsidRPr="004C3A30">
        <w:rPr>
          <w:rFonts w:ascii="Arial" w:eastAsia="Calibri" w:hAnsi="Arial" w:cs="Arial"/>
          <w:sz w:val="24"/>
          <w:szCs w:val="24"/>
        </w:rPr>
        <w:t xml:space="preserve"> </w:t>
      </w:r>
      <w:r w:rsidRPr="004C3A30">
        <w:rPr>
          <w:rFonts w:ascii="Arial" w:eastAsia="Calibri" w:hAnsi="Arial" w:cs="Arial"/>
          <w:sz w:val="24"/>
          <w:szCs w:val="24"/>
        </w:rPr>
        <w:t xml:space="preserve">such as </w:t>
      </w:r>
      <w:r w:rsidR="007E18E5" w:rsidRPr="004C3A30">
        <w:rPr>
          <w:rFonts w:ascii="Arial" w:eastAsia="Calibri" w:hAnsi="Arial" w:cs="Arial"/>
          <w:sz w:val="24"/>
          <w:szCs w:val="24"/>
        </w:rPr>
        <w:t xml:space="preserve">reduction in hospital mortality or </w:t>
      </w:r>
      <w:r w:rsidRPr="004C3A30">
        <w:rPr>
          <w:rFonts w:ascii="Arial" w:eastAsia="Calibri" w:hAnsi="Arial" w:cs="Arial"/>
          <w:sz w:val="24"/>
          <w:szCs w:val="24"/>
        </w:rPr>
        <w:t xml:space="preserve">smoking cessation </w:t>
      </w:r>
      <w:r w:rsidR="00F302CB" w:rsidRPr="004C3A30">
        <w:rPr>
          <w:rFonts w:ascii="Arial" w:eastAsia="Calibri" w:hAnsi="Arial" w:cs="Arial"/>
          <w:sz w:val="24"/>
          <w:szCs w:val="24"/>
        </w:rPr>
        <w:t xml:space="preserve">showed no effect </w:t>
      </w:r>
      <w:r w:rsidRPr="004C3A30">
        <w:rPr>
          <w:rFonts w:ascii="Arial" w:eastAsia="Calibri" w:hAnsi="Arial" w:cs="Arial"/>
          <w:sz w:val="24"/>
          <w:szCs w:val="24"/>
        </w:rPr>
        <w:t>(SMD=0</w:t>
      </w:r>
      <w:r w:rsidR="008A42A1" w:rsidRPr="004C3A30">
        <w:rPr>
          <w:rFonts w:ascii="Arial" w:eastAsia="Calibri" w:hAnsi="Arial" w:cs="Arial"/>
          <w:sz w:val="24"/>
          <w:szCs w:val="24"/>
        </w:rPr>
        <w:t>∙</w:t>
      </w:r>
      <w:r w:rsidRPr="004C3A30">
        <w:rPr>
          <w:rFonts w:ascii="Arial" w:eastAsia="Calibri" w:hAnsi="Arial" w:cs="Arial"/>
          <w:sz w:val="24"/>
          <w:szCs w:val="24"/>
        </w:rPr>
        <w:t>00, 95%CI: -0</w:t>
      </w:r>
      <w:r w:rsidR="008A42A1" w:rsidRPr="004C3A30">
        <w:rPr>
          <w:rFonts w:ascii="Arial" w:eastAsia="Calibri" w:hAnsi="Arial" w:cs="Arial"/>
          <w:sz w:val="24"/>
          <w:szCs w:val="24"/>
        </w:rPr>
        <w:t>∙</w:t>
      </w:r>
      <w:r w:rsidRPr="004C3A30">
        <w:rPr>
          <w:rFonts w:ascii="Arial" w:eastAsia="Calibri" w:hAnsi="Arial" w:cs="Arial"/>
          <w:sz w:val="24"/>
          <w:szCs w:val="24"/>
        </w:rPr>
        <w:t>01 to 0</w:t>
      </w:r>
      <w:r w:rsidR="008A42A1" w:rsidRPr="004C3A30">
        <w:rPr>
          <w:rFonts w:ascii="Arial" w:eastAsia="Calibri" w:hAnsi="Arial" w:cs="Arial"/>
          <w:sz w:val="24"/>
          <w:szCs w:val="24"/>
        </w:rPr>
        <w:t>∙</w:t>
      </w:r>
      <w:r w:rsidRPr="004C3A30">
        <w:rPr>
          <w:rFonts w:ascii="Arial" w:eastAsia="Calibri" w:hAnsi="Arial" w:cs="Arial"/>
          <w:sz w:val="24"/>
          <w:szCs w:val="24"/>
        </w:rPr>
        <w:t xml:space="preserve">01) </w:t>
      </w:r>
      <w:r w:rsidR="008B4E99" w:rsidRPr="004C3A30">
        <w:rPr>
          <w:rFonts w:ascii="Arial" w:eastAsia="Calibri" w:hAnsi="Arial" w:cs="Arial"/>
          <w:sz w:val="24"/>
          <w:szCs w:val="24"/>
        </w:rPr>
        <w:t>whereas</w:t>
      </w:r>
      <w:r w:rsidR="00F302CB" w:rsidRPr="004C3A30">
        <w:rPr>
          <w:rFonts w:ascii="Arial" w:eastAsia="Calibri" w:hAnsi="Arial" w:cs="Arial"/>
          <w:sz w:val="24"/>
          <w:szCs w:val="24"/>
        </w:rPr>
        <w:t xml:space="preserve"> those using</w:t>
      </w:r>
      <w:r w:rsidR="005B1FD1" w:rsidRPr="004C3A30">
        <w:rPr>
          <w:rFonts w:ascii="Arial" w:eastAsia="Calibri" w:hAnsi="Arial" w:cs="Arial"/>
          <w:sz w:val="24"/>
          <w:szCs w:val="24"/>
        </w:rPr>
        <w:t xml:space="preserve"> </w:t>
      </w:r>
      <w:r w:rsidRPr="004C3A30">
        <w:rPr>
          <w:rFonts w:ascii="Arial" w:eastAsia="Calibri" w:hAnsi="Arial" w:cs="Arial"/>
          <w:i/>
          <w:sz w:val="24"/>
          <w:szCs w:val="24"/>
        </w:rPr>
        <w:t xml:space="preserve">intermediate outcomes </w:t>
      </w:r>
      <w:r w:rsidRPr="004C3A30">
        <w:rPr>
          <w:rFonts w:ascii="Arial" w:eastAsia="Calibri" w:hAnsi="Arial" w:cs="Arial"/>
          <w:sz w:val="24"/>
          <w:szCs w:val="24"/>
        </w:rPr>
        <w:t>such as blood pressure or cholesterol reduction (0</w:t>
      </w:r>
      <w:r w:rsidR="008A42A1" w:rsidRPr="004C3A30">
        <w:rPr>
          <w:rFonts w:ascii="Arial" w:eastAsia="Calibri" w:hAnsi="Arial" w:cs="Arial"/>
          <w:sz w:val="24"/>
          <w:szCs w:val="24"/>
        </w:rPr>
        <w:t>∙</w:t>
      </w:r>
      <w:r w:rsidRPr="004C3A30">
        <w:rPr>
          <w:rFonts w:ascii="Arial" w:eastAsia="Calibri" w:hAnsi="Arial" w:cs="Arial"/>
          <w:sz w:val="24"/>
          <w:szCs w:val="24"/>
        </w:rPr>
        <w:t>07 95%CI, -0</w:t>
      </w:r>
      <w:r w:rsidR="008A42A1" w:rsidRPr="004C3A30">
        <w:rPr>
          <w:rFonts w:ascii="Arial" w:eastAsia="Calibri" w:hAnsi="Arial" w:cs="Arial"/>
          <w:sz w:val="24"/>
          <w:szCs w:val="24"/>
        </w:rPr>
        <w:t>∙</w:t>
      </w:r>
      <w:r w:rsidRPr="004C3A30">
        <w:rPr>
          <w:rFonts w:ascii="Arial" w:eastAsia="Calibri" w:hAnsi="Arial" w:cs="Arial"/>
          <w:sz w:val="24"/>
          <w:szCs w:val="24"/>
        </w:rPr>
        <w:t>01, 0</w:t>
      </w:r>
      <w:r w:rsidR="008A42A1" w:rsidRPr="004C3A30">
        <w:rPr>
          <w:rFonts w:ascii="Arial" w:eastAsia="Calibri" w:hAnsi="Arial" w:cs="Arial"/>
          <w:sz w:val="24"/>
          <w:szCs w:val="24"/>
        </w:rPr>
        <w:t xml:space="preserve">∙15) </w:t>
      </w:r>
      <w:r w:rsidRPr="004C3A30">
        <w:rPr>
          <w:rFonts w:ascii="Arial" w:eastAsia="Calibri" w:hAnsi="Arial" w:cs="Arial"/>
          <w:sz w:val="24"/>
          <w:szCs w:val="24"/>
        </w:rPr>
        <w:t xml:space="preserve">or </w:t>
      </w:r>
      <w:r w:rsidR="005B1FD1" w:rsidRPr="004C3A30">
        <w:rPr>
          <w:rFonts w:ascii="Arial" w:eastAsia="Calibri" w:hAnsi="Arial" w:cs="Arial"/>
          <w:i/>
          <w:sz w:val="24"/>
          <w:szCs w:val="24"/>
        </w:rPr>
        <w:t>process measures</w:t>
      </w:r>
      <w:r w:rsidR="005B1FD1" w:rsidRPr="004C3A30">
        <w:rPr>
          <w:rFonts w:ascii="Arial" w:eastAsia="Calibri" w:hAnsi="Arial" w:cs="Arial"/>
          <w:sz w:val="24"/>
          <w:szCs w:val="24"/>
        </w:rPr>
        <w:t xml:space="preserve"> </w:t>
      </w:r>
      <w:r w:rsidRPr="004C3A30">
        <w:rPr>
          <w:rFonts w:ascii="Arial" w:eastAsia="Calibri" w:hAnsi="Arial" w:cs="Arial"/>
          <w:sz w:val="24"/>
          <w:szCs w:val="24"/>
        </w:rPr>
        <w:t>such as</w:t>
      </w:r>
      <w:r w:rsidR="005B1FD1" w:rsidRPr="004C3A30">
        <w:rPr>
          <w:rFonts w:ascii="Arial" w:eastAsia="Calibri" w:hAnsi="Arial" w:cs="Arial"/>
          <w:sz w:val="24"/>
          <w:szCs w:val="24"/>
        </w:rPr>
        <w:t xml:space="preserve"> cancer screenin</w:t>
      </w:r>
      <w:r w:rsidRPr="004C3A30">
        <w:rPr>
          <w:rFonts w:ascii="Arial" w:eastAsia="Calibri" w:hAnsi="Arial" w:cs="Arial"/>
          <w:sz w:val="24"/>
          <w:szCs w:val="24"/>
        </w:rPr>
        <w:t xml:space="preserve">g or smoking cessation advice </w:t>
      </w:r>
      <w:r w:rsidR="005B1FD1" w:rsidRPr="004C3A30">
        <w:rPr>
          <w:rFonts w:ascii="Arial" w:eastAsia="Calibri" w:hAnsi="Arial" w:cs="Arial"/>
          <w:sz w:val="24"/>
          <w:szCs w:val="24"/>
        </w:rPr>
        <w:t>(0</w:t>
      </w:r>
      <w:r w:rsidR="008A42A1" w:rsidRPr="004C3A30">
        <w:rPr>
          <w:rFonts w:ascii="Arial" w:eastAsia="Calibri" w:hAnsi="Arial" w:cs="Arial"/>
          <w:sz w:val="24"/>
          <w:szCs w:val="24"/>
        </w:rPr>
        <w:t>∙</w:t>
      </w:r>
      <w:r w:rsidR="005B1FD1" w:rsidRPr="004C3A30">
        <w:rPr>
          <w:rFonts w:ascii="Arial" w:eastAsia="Calibri" w:hAnsi="Arial" w:cs="Arial"/>
          <w:sz w:val="24"/>
          <w:szCs w:val="24"/>
        </w:rPr>
        <w:t>18</w:t>
      </w:r>
      <w:r w:rsidRPr="004C3A30">
        <w:rPr>
          <w:rFonts w:ascii="Arial" w:eastAsia="Calibri" w:hAnsi="Arial" w:cs="Arial"/>
          <w:sz w:val="24"/>
          <w:szCs w:val="24"/>
        </w:rPr>
        <w:t>,</w:t>
      </w:r>
      <w:r w:rsidR="005B1FD1" w:rsidRPr="004C3A30">
        <w:rPr>
          <w:rFonts w:ascii="Arial" w:eastAsia="Calibri" w:hAnsi="Arial" w:cs="Arial"/>
          <w:sz w:val="24"/>
          <w:szCs w:val="24"/>
        </w:rPr>
        <w:t xml:space="preserve"> 95%CI</w:t>
      </w:r>
      <w:r w:rsidRPr="004C3A30">
        <w:rPr>
          <w:rFonts w:ascii="Arial" w:eastAsia="Calibri" w:hAnsi="Arial" w:cs="Arial"/>
          <w:sz w:val="24"/>
          <w:szCs w:val="24"/>
        </w:rPr>
        <w:t>:</w:t>
      </w:r>
      <w:r w:rsidR="005B1FD1" w:rsidRPr="004C3A30">
        <w:rPr>
          <w:rFonts w:ascii="Arial" w:eastAsia="Calibri" w:hAnsi="Arial" w:cs="Arial"/>
          <w:sz w:val="24"/>
          <w:szCs w:val="24"/>
        </w:rPr>
        <w:t xml:space="preserve"> </w:t>
      </w:r>
      <w:r w:rsidRPr="004C3A30">
        <w:rPr>
          <w:rFonts w:ascii="Arial" w:eastAsia="Calibri" w:hAnsi="Arial" w:cs="Arial"/>
          <w:sz w:val="24"/>
          <w:szCs w:val="24"/>
        </w:rPr>
        <w:t>0</w:t>
      </w:r>
      <w:r w:rsidR="008A42A1" w:rsidRPr="004C3A30">
        <w:rPr>
          <w:rFonts w:ascii="Arial" w:eastAsia="Calibri" w:hAnsi="Arial" w:cs="Arial"/>
          <w:sz w:val="24"/>
          <w:szCs w:val="24"/>
        </w:rPr>
        <w:t>∙</w:t>
      </w:r>
      <w:r w:rsidRPr="004C3A30">
        <w:rPr>
          <w:rFonts w:ascii="Arial" w:eastAsia="Calibri" w:hAnsi="Arial" w:cs="Arial"/>
          <w:sz w:val="24"/>
          <w:szCs w:val="24"/>
        </w:rPr>
        <w:t>06 to</w:t>
      </w:r>
      <w:r w:rsidR="005B1FD1" w:rsidRPr="004C3A30">
        <w:rPr>
          <w:rFonts w:ascii="Arial" w:eastAsia="Calibri" w:hAnsi="Arial" w:cs="Arial"/>
          <w:sz w:val="24"/>
          <w:szCs w:val="24"/>
        </w:rPr>
        <w:t xml:space="preserve"> 0</w:t>
      </w:r>
      <w:r w:rsidR="008A42A1" w:rsidRPr="004C3A30">
        <w:rPr>
          <w:rFonts w:ascii="Arial" w:eastAsia="Calibri" w:hAnsi="Arial" w:cs="Arial"/>
          <w:sz w:val="24"/>
          <w:szCs w:val="24"/>
        </w:rPr>
        <w:t>∙</w:t>
      </w:r>
      <w:r w:rsidR="005B1FD1" w:rsidRPr="004C3A30">
        <w:rPr>
          <w:rFonts w:ascii="Arial" w:eastAsia="Calibri" w:hAnsi="Arial" w:cs="Arial"/>
          <w:sz w:val="24"/>
          <w:szCs w:val="24"/>
        </w:rPr>
        <w:t>31)</w:t>
      </w:r>
      <w:r w:rsidR="008B4E99" w:rsidRPr="004C3A30">
        <w:rPr>
          <w:rFonts w:ascii="Arial" w:eastAsia="Calibri" w:hAnsi="Arial" w:cs="Arial"/>
          <w:sz w:val="24"/>
          <w:szCs w:val="24"/>
        </w:rPr>
        <w:t xml:space="preserve"> showed larger effects</w:t>
      </w:r>
      <w:r w:rsidRPr="004C3A30">
        <w:rPr>
          <w:rFonts w:ascii="Arial" w:eastAsia="Calibri" w:hAnsi="Arial" w:cs="Arial"/>
          <w:sz w:val="24"/>
          <w:szCs w:val="24"/>
        </w:rPr>
        <w:t xml:space="preserve">. </w:t>
      </w:r>
      <w:r w:rsidR="005B1FD1" w:rsidRPr="004C3A30">
        <w:rPr>
          <w:rFonts w:ascii="Arial" w:eastAsia="Calibri" w:hAnsi="Arial" w:cs="Arial"/>
          <w:sz w:val="24"/>
          <w:szCs w:val="24"/>
        </w:rPr>
        <w:t xml:space="preserve"> </w:t>
      </w:r>
    </w:p>
    <w:p w14:paraId="240A8634" w14:textId="77777777" w:rsidR="00060FB5" w:rsidRPr="004C3A30" w:rsidRDefault="00060FB5" w:rsidP="005B1FD1">
      <w:pPr>
        <w:spacing w:line="480" w:lineRule="auto"/>
        <w:rPr>
          <w:rFonts w:ascii="Arial" w:eastAsia="Calibri" w:hAnsi="Arial" w:cs="Arial"/>
          <w:sz w:val="24"/>
          <w:szCs w:val="24"/>
        </w:rPr>
      </w:pPr>
    </w:p>
    <w:p w14:paraId="082B9388" w14:textId="0AC78A1F" w:rsidR="00060FB5" w:rsidRPr="004C3A30" w:rsidRDefault="00F968B8" w:rsidP="004A3315">
      <w:pPr>
        <w:spacing w:line="480" w:lineRule="auto"/>
        <w:rPr>
          <w:rFonts w:ascii="Arial" w:eastAsiaTheme="majorEastAsia" w:hAnsi="Arial" w:cs="Arial"/>
          <w:bCs/>
          <w:i/>
          <w:sz w:val="24"/>
          <w:szCs w:val="24"/>
          <w:lang w:val="en-US"/>
        </w:rPr>
      </w:pPr>
      <w:r w:rsidRPr="004C3A30">
        <w:rPr>
          <w:rFonts w:ascii="Arial" w:eastAsiaTheme="majorEastAsia" w:hAnsi="Arial" w:cs="Arial"/>
          <w:bCs/>
          <w:i/>
          <w:sz w:val="24"/>
          <w:szCs w:val="24"/>
          <w:lang w:val="en-US"/>
        </w:rPr>
        <w:t>Meta</w:t>
      </w:r>
      <w:r w:rsidR="009C713B" w:rsidRPr="004C3A30">
        <w:rPr>
          <w:rFonts w:ascii="Arial" w:eastAsiaTheme="majorEastAsia" w:hAnsi="Arial" w:cs="Arial"/>
          <w:bCs/>
          <w:i/>
          <w:sz w:val="24"/>
          <w:szCs w:val="24"/>
          <w:lang w:val="en-US"/>
        </w:rPr>
        <w:t>-</w:t>
      </w:r>
      <w:r w:rsidRPr="004C3A30">
        <w:rPr>
          <w:rFonts w:ascii="Arial" w:eastAsiaTheme="majorEastAsia" w:hAnsi="Arial" w:cs="Arial"/>
          <w:bCs/>
          <w:i/>
          <w:sz w:val="24"/>
          <w:szCs w:val="24"/>
          <w:lang w:val="en-US"/>
        </w:rPr>
        <w:t>regr</w:t>
      </w:r>
      <w:r w:rsidR="009C713B" w:rsidRPr="004C3A30">
        <w:rPr>
          <w:rFonts w:ascii="Arial" w:eastAsiaTheme="majorEastAsia" w:hAnsi="Arial" w:cs="Arial"/>
          <w:bCs/>
          <w:i/>
          <w:sz w:val="24"/>
          <w:szCs w:val="24"/>
          <w:lang w:val="en-US"/>
        </w:rPr>
        <w:t>ession</w:t>
      </w:r>
    </w:p>
    <w:p w14:paraId="77A70DEF" w14:textId="37C66448" w:rsidR="006943E0" w:rsidRPr="006943E0" w:rsidRDefault="00F968B8" w:rsidP="006943E0">
      <w:pPr>
        <w:pStyle w:val="CommentText"/>
        <w:spacing w:line="480" w:lineRule="auto"/>
        <w:rPr>
          <w:rFonts w:ascii="Arial" w:hAnsi="Arial" w:cs="Arial"/>
          <w:sz w:val="24"/>
          <w:szCs w:val="24"/>
        </w:rPr>
      </w:pPr>
      <w:r w:rsidRPr="004C3A30">
        <w:rPr>
          <w:rFonts w:ascii="Arial" w:hAnsi="Arial" w:cs="Arial"/>
          <w:sz w:val="24"/>
          <w:szCs w:val="24"/>
          <w:lang w:val="en-US"/>
        </w:rPr>
        <w:lastRenderedPageBreak/>
        <w:t xml:space="preserve">Table </w:t>
      </w:r>
      <w:r w:rsidR="00A33A2E" w:rsidRPr="004C3A30">
        <w:rPr>
          <w:rFonts w:ascii="Arial" w:hAnsi="Arial" w:cs="Arial"/>
          <w:sz w:val="24"/>
          <w:szCs w:val="24"/>
          <w:lang w:val="en-US"/>
        </w:rPr>
        <w:t>2</w:t>
      </w:r>
      <w:r w:rsidRPr="004C3A30">
        <w:rPr>
          <w:rFonts w:ascii="Arial" w:hAnsi="Arial" w:cs="Arial"/>
          <w:sz w:val="24"/>
          <w:szCs w:val="24"/>
          <w:lang w:val="en-US"/>
        </w:rPr>
        <w:t xml:space="preserve"> shows the </w:t>
      </w:r>
      <w:r w:rsidR="00CE3381" w:rsidRPr="004C3A30">
        <w:rPr>
          <w:rFonts w:ascii="Arial" w:hAnsi="Arial" w:cs="Arial"/>
          <w:sz w:val="24"/>
          <w:szCs w:val="24"/>
          <w:lang w:val="en-US"/>
        </w:rPr>
        <w:t xml:space="preserve">output from the </w:t>
      </w:r>
      <w:r w:rsidRPr="004C3A30">
        <w:rPr>
          <w:rFonts w:ascii="Arial" w:hAnsi="Arial" w:cs="Arial"/>
          <w:sz w:val="24"/>
          <w:szCs w:val="24"/>
          <w:lang w:val="en-US"/>
        </w:rPr>
        <w:t xml:space="preserve">univariate and multivariate analyses </w:t>
      </w:r>
      <w:r w:rsidR="00CE3381" w:rsidRPr="004C3A30">
        <w:rPr>
          <w:rFonts w:ascii="Arial" w:hAnsi="Arial" w:cs="Arial"/>
          <w:sz w:val="24"/>
          <w:szCs w:val="24"/>
          <w:lang w:val="en-US"/>
        </w:rPr>
        <w:t xml:space="preserve">using </w:t>
      </w:r>
      <w:proofErr w:type="spellStart"/>
      <w:r w:rsidR="00CE3381" w:rsidRPr="004C3A30">
        <w:rPr>
          <w:rFonts w:ascii="Arial" w:hAnsi="Arial" w:cs="Arial"/>
          <w:sz w:val="24"/>
          <w:szCs w:val="24"/>
          <w:lang w:val="en-US"/>
        </w:rPr>
        <w:t>standardised</w:t>
      </w:r>
      <w:proofErr w:type="spellEnd"/>
      <w:r w:rsidR="00CE3381" w:rsidRPr="004C3A30">
        <w:rPr>
          <w:rFonts w:ascii="Arial" w:hAnsi="Arial" w:cs="Arial"/>
          <w:sz w:val="24"/>
          <w:szCs w:val="24"/>
          <w:lang w:val="en-US"/>
        </w:rPr>
        <w:t xml:space="preserve"> mean difference (</w:t>
      </w:r>
      <w:r w:rsidRPr="004C3A30">
        <w:rPr>
          <w:rFonts w:ascii="Arial" w:hAnsi="Arial" w:cs="Arial"/>
          <w:sz w:val="24"/>
          <w:szCs w:val="24"/>
          <w:lang w:val="en-US"/>
        </w:rPr>
        <w:t>SMD</w:t>
      </w:r>
      <w:r w:rsidR="00CE3381" w:rsidRPr="004C3A30">
        <w:rPr>
          <w:rFonts w:ascii="Arial" w:hAnsi="Arial" w:cs="Arial"/>
          <w:sz w:val="24"/>
          <w:szCs w:val="24"/>
          <w:lang w:val="en-US"/>
        </w:rPr>
        <w:t xml:space="preserve">). </w:t>
      </w:r>
      <w:r w:rsidRPr="004C3A30">
        <w:rPr>
          <w:rFonts w:ascii="Arial" w:hAnsi="Arial" w:cs="Arial"/>
          <w:sz w:val="24"/>
          <w:szCs w:val="24"/>
          <w:lang w:val="en-US"/>
        </w:rPr>
        <w:t xml:space="preserve"> </w:t>
      </w:r>
      <w:r w:rsidR="00CE3381" w:rsidRPr="004C3A30">
        <w:rPr>
          <w:rFonts w:ascii="Arial" w:hAnsi="Arial" w:cs="Arial"/>
          <w:sz w:val="24"/>
          <w:szCs w:val="24"/>
          <w:lang w:val="en-US"/>
        </w:rPr>
        <w:t xml:space="preserve">These indicate that larger incentives and low risk of </w:t>
      </w:r>
      <w:r w:rsidR="00CE3381" w:rsidRPr="004726CE">
        <w:rPr>
          <w:rFonts w:ascii="Arial" w:hAnsi="Arial" w:cs="Arial"/>
          <w:sz w:val="24"/>
          <w:szCs w:val="24"/>
          <w:lang w:val="en-US"/>
        </w:rPr>
        <w:t>not earning the incentive increases the size</w:t>
      </w:r>
      <w:r w:rsidR="004E4138" w:rsidRPr="004726CE">
        <w:rPr>
          <w:rFonts w:ascii="Arial" w:hAnsi="Arial" w:cs="Arial"/>
          <w:sz w:val="24"/>
          <w:szCs w:val="24"/>
          <w:lang w:val="en-US"/>
        </w:rPr>
        <w:t xml:space="preserve"> of the estimate of the effect. </w:t>
      </w:r>
      <w:r w:rsidR="00733D1D" w:rsidRPr="004726CE">
        <w:rPr>
          <w:rFonts w:ascii="Arial" w:hAnsi="Arial" w:cs="Arial"/>
          <w:sz w:val="24"/>
          <w:szCs w:val="24"/>
          <w:lang w:val="en-US"/>
        </w:rPr>
        <w:t>However, all of these showed very small effects</w:t>
      </w:r>
      <w:hyperlink w:anchor="_ENREF_60" w:tooltip="Cohen, 1988 #619" w:history="1">
        <w:r w:rsidR="006943E0" w:rsidRPr="004726CE">
          <w:rPr>
            <w:rFonts w:ascii="Arial" w:hAnsi="Arial" w:cs="Arial"/>
            <w:sz w:val="24"/>
            <w:szCs w:val="24"/>
          </w:rPr>
          <w:fldChar w:fldCharType="begin"/>
        </w:r>
        <w:r w:rsidR="006943E0" w:rsidRPr="004726CE">
          <w:rPr>
            <w:rFonts w:ascii="Arial" w:hAnsi="Arial" w:cs="Arial"/>
            <w:sz w:val="24"/>
            <w:szCs w:val="24"/>
          </w:rPr>
          <w:instrText xml:space="preserve"> ADDIN EN.CITE &lt;EndNote&gt;&lt;Cite&gt;&lt;Author&gt;Cohen&lt;/Author&gt;&lt;Year&gt;1988&lt;/Year&gt;&lt;RecNum&gt;619&lt;/RecNum&gt;&lt;DisplayText&gt;&lt;style face="superscript"&gt;60&lt;/style&gt;&lt;/DisplayText&gt;&lt;record&gt;&lt;rec-number&gt;619&lt;/rec-number&gt;&lt;foreign-keys&gt;&lt;key app="EN" db-id="etpf09vzjwzewbep99wpterqrsav2v92pds9" timestamp="1420393374"&gt;619&lt;/key&gt;&lt;/foreign-keys&gt;&lt;ref-type name="Book"&gt;6&lt;/ref-type&gt;&lt;contributors&gt;&lt;authors&gt;&lt;author&gt;Cohen, Jacob&lt;/author&gt;&lt;/authors&gt;&lt;/contributors&gt;&lt;titles&gt;&lt;title&gt;Statistical power analysis for the behavioral sciences&lt;/title&gt;&lt;/titles&gt;&lt;edition&gt;2nd ed.&lt;/edition&gt;&lt;keywords&gt;&lt;keyword&gt;Social sciences -- Statistical methods&lt;/keyword&gt;&lt;keyword&gt;Probabilities&lt;/keyword&gt;&lt;keyword&gt;Statistical power analysis&lt;/keyword&gt;&lt;/keywords&gt;&lt;dates&gt;&lt;year&gt;1988&lt;/year&gt;&lt;/dates&gt;&lt;pub-location&gt;Hillsdale, N.J.&lt;/pub-location&gt;&lt;publisher&gt;L. Erlbaum Associates&lt;/publisher&gt;&lt;urls&gt;&lt;/urls&gt;&lt;/record&gt;&lt;/Cite&gt;&lt;/EndNote&gt;</w:instrText>
        </w:r>
        <w:r w:rsidR="006943E0" w:rsidRPr="004726CE">
          <w:rPr>
            <w:rFonts w:ascii="Arial" w:hAnsi="Arial" w:cs="Arial"/>
            <w:sz w:val="24"/>
            <w:szCs w:val="24"/>
          </w:rPr>
          <w:fldChar w:fldCharType="separate"/>
        </w:r>
        <w:r w:rsidR="006943E0" w:rsidRPr="004726CE">
          <w:rPr>
            <w:rFonts w:ascii="Arial" w:hAnsi="Arial" w:cs="Arial"/>
            <w:noProof/>
            <w:sz w:val="24"/>
            <w:szCs w:val="24"/>
            <w:vertAlign w:val="superscript"/>
          </w:rPr>
          <w:t>60</w:t>
        </w:r>
        <w:r w:rsidR="006943E0" w:rsidRPr="004726CE">
          <w:rPr>
            <w:rFonts w:ascii="Arial" w:hAnsi="Arial" w:cs="Arial"/>
            <w:sz w:val="24"/>
            <w:szCs w:val="24"/>
          </w:rPr>
          <w:fldChar w:fldCharType="end"/>
        </w:r>
      </w:hyperlink>
      <w:r w:rsidR="00733D1D" w:rsidRPr="004726CE">
        <w:rPr>
          <w:rFonts w:ascii="Arial" w:hAnsi="Arial" w:cs="Arial"/>
          <w:sz w:val="24"/>
          <w:szCs w:val="24"/>
        </w:rPr>
        <w:t xml:space="preserve"> and </w:t>
      </w:r>
      <w:r w:rsidR="00733D1D" w:rsidRPr="004726CE">
        <w:rPr>
          <w:rFonts w:ascii="Arial" w:hAnsi="Arial" w:cs="Arial"/>
          <w:sz w:val="24"/>
          <w:szCs w:val="24"/>
          <w:lang w:val="en-US"/>
        </w:rPr>
        <w:t xml:space="preserve">none of these were </w:t>
      </w:r>
      <w:r w:rsidR="0060289E" w:rsidRPr="004726CE">
        <w:rPr>
          <w:rFonts w:ascii="Arial" w:hAnsi="Arial" w:cs="Arial"/>
          <w:sz w:val="24"/>
          <w:szCs w:val="24"/>
        </w:rPr>
        <w:t>statistically significant</w:t>
      </w:r>
      <w:r w:rsidR="00C40B32" w:rsidRPr="004726CE">
        <w:rPr>
          <w:rFonts w:ascii="Arial" w:hAnsi="Arial" w:cs="Arial"/>
          <w:sz w:val="24"/>
          <w:szCs w:val="24"/>
        </w:rPr>
        <w:t xml:space="preserve"> (</w:t>
      </w:r>
      <w:bookmarkStart w:id="5" w:name="_Toc419976570"/>
      <w:r w:rsidR="00C40B32" w:rsidRPr="004726CE">
        <w:rPr>
          <w:rFonts w:ascii="Arial" w:hAnsi="Arial" w:cs="Arial"/>
          <w:sz w:val="24"/>
          <w:szCs w:val="24"/>
        </w:rPr>
        <w:t>I</w:t>
      </w:r>
      <w:r w:rsidR="00C40B32" w:rsidRPr="004726CE">
        <w:rPr>
          <w:rFonts w:ascii="Arial" w:hAnsi="Arial" w:cs="Arial"/>
          <w:sz w:val="24"/>
          <w:szCs w:val="24"/>
          <w:vertAlign w:val="superscript"/>
        </w:rPr>
        <w:t>2</w:t>
      </w:r>
      <w:r w:rsidR="00C40B32" w:rsidRPr="004726CE">
        <w:rPr>
          <w:rFonts w:ascii="Arial" w:hAnsi="Arial" w:cs="Arial"/>
          <w:sz w:val="24"/>
          <w:szCs w:val="24"/>
        </w:rPr>
        <w:t>=98.4%).</w:t>
      </w:r>
      <w:r w:rsidR="006943E0" w:rsidRPr="004726CE">
        <w:rPr>
          <w:rFonts w:ascii="Arial" w:hAnsi="Arial" w:cs="Arial"/>
          <w:sz w:val="24"/>
          <w:szCs w:val="24"/>
        </w:rPr>
        <w:t xml:space="preserve"> However, given that I</w:t>
      </w:r>
      <w:r w:rsidR="006943E0" w:rsidRPr="004726CE">
        <w:rPr>
          <w:rFonts w:ascii="Arial" w:hAnsi="Arial" w:cs="Arial"/>
          <w:sz w:val="24"/>
          <w:szCs w:val="24"/>
          <w:vertAlign w:val="superscript"/>
        </w:rPr>
        <w:t>2</w:t>
      </w:r>
      <w:r w:rsidR="006943E0" w:rsidRPr="004726CE">
        <w:rPr>
          <w:rFonts w:ascii="Arial" w:hAnsi="Arial" w:cs="Arial"/>
          <w:sz w:val="24"/>
          <w:szCs w:val="24"/>
        </w:rPr>
        <w:t xml:space="preserve"> measures may be inflated or deflated by high or low precision of included studies</w:t>
      </w:r>
      <w:hyperlink w:anchor="_ENREF_61" w:tooltip="Mittlböck, 2010 #650" w:history="1">
        <w:r w:rsidR="006943E0" w:rsidRPr="004726CE">
          <w:rPr>
            <w:rFonts w:ascii="Arial" w:hAnsi="Arial" w:cs="Arial"/>
            <w:sz w:val="24"/>
            <w:szCs w:val="24"/>
          </w:rPr>
          <w:fldChar w:fldCharType="begin"/>
        </w:r>
        <w:r w:rsidR="006943E0" w:rsidRPr="004726CE">
          <w:rPr>
            <w:rFonts w:ascii="Arial" w:hAnsi="Arial" w:cs="Arial"/>
            <w:sz w:val="24"/>
            <w:szCs w:val="24"/>
          </w:rPr>
          <w:instrText xml:space="preserve"> ADDIN EN.CITE &lt;EndNote&gt;&lt;Cite&gt;&lt;Author&gt;Mittlböck&lt;/Author&gt;&lt;Year&gt;2010&lt;/Year&gt;&lt;RecNum&gt;650&lt;/RecNum&gt;&lt;DisplayText&gt;&lt;style face="superscript"&gt;61&lt;/style&gt;&lt;/DisplayText&gt;&lt;record&gt;&lt;rec-number&gt;650&lt;/rec-number&gt;&lt;foreign-keys&gt;&lt;key app="EN" db-id="etpf09vzjwzewbep99wpterqrsav2v92pds9" timestamp="1461583146"&gt;650&lt;/key&gt;&lt;/foreign-keys&gt;&lt;ref-type name="Journal Article"&gt;17&lt;/ref-type&gt;&lt;contributors&gt;&lt;authors&gt;&lt;author&gt;Mittlböck, M. &lt;/author&gt;&lt;author&gt;Heinzl, H.&lt;/author&gt;&lt;/authors&gt;&lt;/contributors&gt;&lt;titles&gt;&lt;title&gt;A simulation study comparing properties of heterogeneity measures in meta-analyses&lt;/title&gt;&lt;secondary-title&gt;Stat Med. &lt;/secondary-title&gt;&lt;/titles&gt;&lt;periodical&gt;&lt;full-title&gt;Stat Med.&lt;/full-title&gt;&lt;/periodical&gt;&lt;pages&gt;4321-33&lt;/pages&gt;&lt;volume&gt;25&lt;/volume&gt;&lt;number&gt;24&lt;/number&gt;&lt;dates&gt;&lt;year&gt;2010&lt;/year&gt;&lt;/dates&gt;&lt;urls&gt;&lt;/urls&gt;&lt;/record&gt;&lt;/Cite&gt;&lt;/EndNote&gt;</w:instrText>
        </w:r>
        <w:r w:rsidR="006943E0" w:rsidRPr="004726CE">
          <w:rPr>
            <w:rFonts w:ascii="Arial" w:hAnsi="Arial" w:cs="Arial"/>
            <w:sz w:val="24"/>
            <w:szCs w:val="24"/>
          </w:rPr>
          <w:fldChar w:fldCharType="separate"/>
        </w:r>
        <w:r w:rsidR="006943E0" w:rsidRPr="004726CE">
          <w:rPr>
            <w:rFonts w:ascii="Arial" w:hAnsi="Arial" w:cs="Arial"/>
            <w:noProof/>
            <w:sz w:val="24"/>
            <w:szCs w:val="24"/>
            <w:vertAlign w:val="superscript"/>
          </w:rPr>
          <w:t>61</w:t>
        </w:r>
        <w:r w:rsidR="006943E0" w:rsidRPr="004726CE">
          <w:rPr>
            <w:rFonts w:ascii="Arial" w:hAnsi="Arial" w:cs="Arial"/>
            <w:sz w:val="24"/>
            <w:szCs w:val="24"/>
          </w:rPr>
          <w:fldChar w:fldCharType="end"/>
        </w:r>
      </w:hyperlink>
      <w:r w:rsidR="006943E0" w:rsidRPr="004726CE">
        <w:rPr>
          <w:rFonts w:ascii="Arial" w:hAnsi="Arial" w:cs="Arial"/>
          <w:sz w:val="24"/>
          <w:szCs w:val="24"/>
        </w:rPr>
        <w:t>, another possible reason that I</w:t>
      </w:r>
      <w:r w:rsidR="006943E0" w:rsidRPr="004726CE">
        <w:rPr>
          <w:rFonts w:ascii="Arial" w:hAnsi="Arial" w:cs="Arial"/>
          <w:sz w:val="24"/>
          <w:szCs w:val="24"/>
          <w:vertAlign w:val="superscript"/>
        </w:rPr>
        <w:t>2</w:t>
      </w:r>
      <w:r w:rsidR="006943E0" w:rsidRPr="004726CE">
        <w:rPr>
          <w:rFonts w:ascii="Arial" w:hAnsi="Arial" w:cs="Arial"/>
          <w:sz w:val="24"/>
          <w:szCs w:val="24"/>
        </w:rPr>
        <w:t xml:space="preserve"> estimates are high could be because of the number of included studies with small standard errors (high precision).  </w:t>
      </w:r>
    </w:p>
    <w:p w14:paraId="5A56D3CF" w14:textId="32E433E1" w:rsidR="00AC7738" w:rsidRPr="004C3A30" w:rsidRDefault="00AC7738" w:rsidP="00060FB5">
      <w:pPr>
        <w:spacing w:line="480" w:lineRule="auto"/>
        <w:rPr>
          <w:rFonts w:ascii="Arial" w:hAnsi="Arial" w:cs="Arial"/>
          <w:sz w:val="24"/>
          <w:szCs w:val="24"/>
        </w:rPr>
      </w:pPr>
    </w:p>
    <w:p w14:paraId="5008989F" w14:textId="77777777" w:rsidR="00875647" w:rsidRPr="004C3A30" w:rsidRDefault="00875647" w:rsidP="005F0A2B">
      <w:pPr>
        <w:keepNext/>
        <w:keepLines/>
        <w:numPr>
          <w:ilvl w:val="2"/>
          <w:numId w:val="0"/>
        </w:numPr>
        <w:spacing w:before="200" w:after="0" w:line="480" w:lineRule="auto"/>
        <w:outlineLvl w:val="2"/>
        <w:rPr>
          <w:rFonts w:ascii="Arial" w:eastAsiaTheme="majorEastAsia" w:hAnsi="Arial" w:cs="Arial"/>
          <w:bCs/>
          <w:i/>
          <w:sz w:val="24"/>
          <w:szCs w:val="24"/>
          <w:lang w:val="en-US"/>
        </w:rPr>
      </w:pPr>
      <w:r w:rsidRPr="004C3A30">
        <w:rPr>
          <w:rFonts w:ascii="Arial" w:eastAsiaTheme="majorEastAsia" w:hAnsi="Arial" w:cs="Arial"/>
          <w:bCs/>
          <w:i/>
          <w:sz w:val="24"/>
          <w:szCs w:val="24"/>
          <w:lang w:val="en-US"/>
        </w:rPr>
        <w:t>Multilevel logistic regression</w:t>
      </w:r>
      <w:bookmarkEnd w:id="5"/>
    </w:p>
    <w:p w14:paraId="74D3DF3B" w14:textId="613157FB" w:rsidR="00875647" w:rsidRPr="004726CE" w:rsidRDefault="00313434" w:rsidP="005F0A2B">
      <w:pPr>
        <w:spacing w:line="480" w:lineRule="auto"/>
        <w:rPr>
          <w:rFonts w:ascii="Arial" w:hAnsi="Arial" w:cs="Arial"/>
          <w:sz w:val="24"/>
          <w:szCs w:val="24"/>
          <w:lang w:val="en-US"/>
        </w:rPr>
      </w:pPr>
      <w:r w:rsidRPr="004C3A30">
        <w:rPr>
          <w:rFonts w:ascii="Arial" w:hAnsi="Arial" w:cs="Arial"/>
          <w:sz w:val="24"/>
          <w:szCs w:val="24"/>
          <w:lang w:val="en-US"/>
        </w:rPr>
        <w:t xml:space="preserve">A </w:t>
      </w:r>
      <w:r w:rsidR="00036680" w:rsidRPr="004C3A30">
        <w:rPr>
          <w:rFonts w:ascii="Arial" w:hAnsi="Arial" w:cs="Arial"/>
          <w:sz w:val="24"/>
          <w:szCs w:val="24"/>
          <w:lang w:val="en-US"/>
        </w:rPr>
        <w:t xml:space="preserve">likelihood ratio </w:t>
      </w:r>
      <w:r w:rsidRPr="004C3A30">
        <w:rPr>
          <w:rFonts w:ascii="Arial" w:hAnsi="Arial" w:cs="Arial"/>
          <w:sz w:val="24"/>
          <w:szCs w:val="24"/>
          <w:lang w:val="en-US"/>
        </w:rPr>
        <w:t xml:space="preserve">test of the multilevel logistic regression against an ordinary logistic regression model </w:t>
      </w:r>
      <w:r w:rsidR="00036680" w:rsidRPr="004726CE">
        <w:rPr>
          <w:rFonts w:ascii="Arial" w:hAnsi="Arial" w:cs="Arial"/>
          <w:sz w:val="24"/>
          <w:szCs w:val="24"/>
          <w:lang w:val="en-US"/>
        </w:rPr>
        <w:t xml:space="preserve">indicates that the multilevel model is a better fit to the data </w:t>
      </w:r>
      <w:r w:rsidR="00AC2E7D" w:rsidRPr="004726CE">
        <w:rPr>
          <w:rFonts w:ascii="Arial" w:eastAsia="Cambria" w:hAnsi="Arial" w:cs="Arial"/>
          <w:sz w:val="24"/>
          <w:szCs w:val="24"/>
        </w:rPr>
        <w:t>(</w:t>
      </w:r>
      <w:r w:rsidRPr="004726CE">
        <w:rPr>
          <w:rFonts w:ascii="Arial" w:eastAsia="Cambria" w:hAnsi="Arial" w:cs="Arial"/>
          <w:sz w:val="24"/>
          <w:szCs w:val="24"/>
        </w:rPr>
        <w:t>Chi</w:t>
      </w:r>
      <w:r w:rsidRPr="004726CE">
        <w:rPr>
          <w:rFonts w:ascii="Arial" w:eastAsia="Cambria" w:hAnsi="Arial" w:cs="Arial"/>
          <w:sz w:val="24"/>
          <w:szCs w:val="24"/>
          <w:vertAlign w:val="superscript"/>
        </w:rPr>
        <w:t>2</w:t>
      </w:r>
      <w:r w:rsidRPr="004726CE">
        <w:rPr>
          <w:rFonts w:ascii="Arial" w:eastAsia="Cambria" w:hAnsi="Arial" w:cs="Arial"/>
          <w:sz w:val="24"/>
          <w:szCs w:val="24"/>
        </w:rPr>
        <w:t xml:space="preserve"> (</w:t>
      </w:r>
      <w:proofErr w:type="spellStart"/>
      <w:r w:rsidR="0013704F" w:rsidRPr="004726CE">
        <w:rPr>
          <w:rFonts w:ascii="Arial" w:eastAsia="Cambria" w:hAnsi="Arial" w:cs="Arial"/>
          <w:sz w:val="24"/>
          <w:szCs w:val="24"/>
        </w:rPr>
        <w:t>df</w:t>
      </w:r>
      <w:proofErr w:type="spellEnd"/>
      <w:r w:rsidR="0013704F" w:rsidRPr="004726CE">
        <w:rPr>
          <w:rFonts w:ascii="Arial" w:eastAsia="Cambria" w:hAnsi="Arial" w:cs="Arial"/>
          <w:sz w:val="24"/>
          <w:szCs w:val="24"/>
        </w:rPr>
        <w:t>=</w:t>
      </w:r>
      <w:r w:rsidRPr="004726CE">
        <w:rPr>
          <w:rFonts w:ascii="Arial" w:eastAsia="Cambria" w:hAnsi="Arial" w:cs="Arial"/>
          <w:sz w:val="24"/>
          <w:szCs w:val="24"/>
        </w:rPr>
        <w:t>2) 24</w:t>
      </w:r>
      <w:r w:rsidR="008A42A1" w:rsidRPr="004726CE">
        <w:rPr>
          <w:rFonts w:ascii="Arial" w:eastAsia="Cambria" w:hAnsi="Arial" w:cs="Arial"/>
          <w:sz w:val="24"/>
          <w:szCs w:val="24"/>
        </w:rPr>
        <w:t>∙</w:t>
      </w:r>
      <w:r w:rsidRPr="004726CE">
        <w:rPr>
          <w:rFonts w:ascii="Arial" w:eastAsia="Cambria" w:hAnsi="Arial" w:cs="Arial"/>
          <w:sz w:val="24"/>
          <w:szCs w:val="24"/>
        </w:rPr>
        <w:t xml:space="preserve">43 </w:t>
      </w:r>
      <w:r w:rsidR="0013704F" w:rsidRPr="004726CE">
        <w:rPr>
          <w:rFonts w:ascii="Arial" w:eastAsia="Cambria" w:hAnsi="Arial" w:cs="Arial"/>
          <w:sz w:val="24"/>
          <w:szCs w:val="24"/>
        </w:rPr>
        <w:t xml:space="preserve">P&lt; </w:t>
      </w:r>
      <w:r w:rsidRPr="004726CE">
        <w:rPr>
          <w:rFonts w:ascii="Arial" w:eastAsia="Cambria" w:hAnsi="Arial" w:cs="Arial"/>
          <w:sz w:val="24"/>
          <w:szCs w:val="24"/>
        </w:rPr>
        <w:t>0</w:t>
      </w:r>
      <w:r w:rsidR="008A42A1" w:rsidRPr="004726CE">
        <w:rPr>
          <w:rFonts w:ascii="Arial" w:eastAsia="Cambria" w:hAnsi="Arial" w:cs="Arial"/>
          <w:sz w:val="24"/>
          <w:szCs w:val="24"/>
        </w:rPr>
        <w:t>∙</w:t>
      </w:r>
      <w:r w:rsidR="0013704F" w:rsidRPr="004726CE">
        <w:rPr>
          <w:rFonts w:ascii="Arial" w:eastAsia="Cambria" w:hAnsi="Arial" w:cs="Arial"/>
          <w:sz w:val="24"/>
          <w:szCs w:val="24"/>
        </w:rPr>
        <w:t>0001</w:t>
      </w:r>
      <w:r w:rsidRPr="004726CE">
        <w:rPr>
          <w:rFonts w:ascii="Arial" w:eastAsia="Cambria" w:hAnsi="Arial" w:cs="Arial"/>
          <w:sz w:val="24"/>
          <w:szCs w:val="24"/>
        </w:rPr>
        <w:t>)</w:t>
      </w:r>
      <w:r w:rsidRPr="004726CE">
        <w:rPr>
          <w:rFonts w:ascii="Arial" w:hAnsi="Arial" w:cs="Arial"/>
          <w:sz w:val="24"/>
          <w:szCs w:val="24"/>
          <w:lang w:val="en-US"/>
        </w:rPr>
        <w:t>.</w:t>
      </w:r>
      <w:r w:rsidRPr="004726CE">
        <w:rPr>
          <w:rFonts w:ascii="Arial" w:hAnsi="Arial" w:cs="Arial"/>
          <w:sz w:val="24"/>
          <w:szCs w:val="24"/>
        </w:rPr>
        <w:t xml:space="preserve"> </w:t>
      </w:r>
      <w:r w:rsidR="00AC2E7D" w:rsidRPr="004726CE">
        <w:rPr>
          <w:rFonts w:ascii="Arial" w:hAnsi="Arial" w:cs="Arial"/>
          <w:sz w:val="24"/>
          <w:szCs w:val="24"/>
          <w:lang w:val="en-US"/>
        </w:rPr>
        <w:t xml:space="preserve">Table </w:t>
      </w:r>
      <w:r w:rsidR="00A33A2E" w:rsidRPr="004726CE">
        <w:rPr>
          <w:rFonts w:ascii="Arial" w:hAnsi="Arial" w:cs="Arial"/>
          <w:sz w:val="24"/>
          <w:szCs w:val="24"/>
          <w:lang w:val="en-US"/>
        </w:rPr>
        <w:t>3</w:t>
      </w:r>
      <w:r w:rsidR="00AC2E7D" w:rsidRPr="004726CE">
        <w:rPr>
          <w:rFonts w:ascii="Arial" w:hAnsi="Arial" w:cs="Arial"/>
          <w:sz w:val="24"/>
          <w:szCs w:val="24"/>
          <w:lang w:val="en-US"/>
        </w:rPr>
        <w:t xml:space="preserve"> shows that </w:t>
      </w:r>
      <w:r w:rsidRPr="004726CE">
        <w:rPr>
          <w:rFonts w:ascii="Arial" w:hAnsi="Arial" w:cs="Arial"/>
          <w:sz w:val="24"/>
          <w:szCs w:val="24"/>
          <w:lang w:val="en-US"/>
        </w:rPr>
        <w:t xml:space="preserve">P4P schemes </w:t>
      </w:r>
      <w:r w:rsidR="00AC2E7D" w:rsidRPr="004726CE">
        <w:rPr>
          <w:rFonts w:ascii="Arial" w:hAnsi="Arial" w:cs="Arial"/>
          <w:sz w:val="24"/>
          <w:szCs w:val="24"/>
          <w:lang w:val="en-US"/>
        </w:rPr>
        <w:t xml:space="preserve">using </w:t>
      </w:r>
      <w:r w:rsidRPr="004726CE">
        <w:rPr>
          <w:rFonts w:ascii="Arial" w:hAnsi="Arial" w:cs="Arial"/>
          <w:sz w:val="24"/>
          <w:szCs w:val="24"/>
          <w:lang w:val="en-US"/>
        </w:rPr>
        <w:t xml:space="preserve">large incentives </w:t>
      </w:r>
      <w:r w:rsidR="00AC2E7D" w:rsidRPr="004726CE">
        <w:rPr>
          <w:rFonts w:ascii="Arial" w:hAnsi="Arial" w:cs="Arial"/>
          <w:sz w:val="24"/>
          <w:szCs w:val="24"/>
          <w:lang w:val="en-US"/>
        </w:rPr>
        <w:t xml:space="preserve">had </w:t>
      </w:r>
      <w:r w:rsidR="00E843F5" w:rsidRPr="004726CE">
        <w:rPr>
          <w:rFonts w:ascii="Arial" w:hAnsi="Arial" w:cs="Arial"/>
          <w:sz w:val="24"/>
          <w:szCs w:val="24"/>
          <w:lang w:val="en-US"/>
        </w:rPr>
        <w:t>over three</w:t>
      </w:r>
      <w:r w:rsidR="00AC2E7D" w:rsidRPr="004726CE">
        <w:rPr>
          <w:rFonts w:ascii="Arial" w:hAnsi="Arial" w:cs="Arial"/>
          <w:sz w:val="24"/>
          <w:szCs w:val="24"/>
          <w:lang w:val="en-US"/>
        </w:rPr>
        <w:t xml:space="preserve"> times the odds of </w:t>
      </w:r>
      <w:r w:rsidR="00B8421A" w:rsidRPr="004726CE">
        <w:rPr>
          <w:rFonts w:ascii="Arial" w:hAnsi="Arial" w:cs="Arial"/>
          <w:sz w:val="24"/>
          <w:szCs w:val="24"/>
          <w:lang w:val="en-US"/>
        </w:rPr>
        <w:t>reporting</w:t>
      </w:r>
      <w:r w:rsidR="00AC2E7D" w:rsidRPr="004726CE">
        <w:rPr>
          <w:rFonts w:ascii="Arial" w:hAnsi="Arial" w:cs="Arial"/>
          <w:sz w:val="24"/>
          <w:szCs w:val="24"/>
          <w:lang w:val="en-US"/>
        </w:rPr>
        <w:t xml:space="preserve"> a positive effect. Similarly schemes where there is a lower perceived risk of not getting the incentive payment </w:t>
      </w:r>
      <w:r w:rsidR="00E843F5" w:rsidRPr="004726CE">
        <w:rPr>
          <w:rFonts w:ascii="Arial" w:hAnsi="Arial" w:cs="Arial"/>
          <w:sz w:val="24"/>
          <w:szCs w:val="24"/>
          <w:lang w:val="en-US"/>
        </w:rPr>
        <w:t xml:space="preserve">were nearly three </w:t>
      </w:r>
      <w:r w:rsidR="00F13FD8" w:rsidRPr="004726CE">
        <w:rPr>
          <w:rFonts w:ascii="Arial" w:hAnsi="Arial" w:cs="Arial"/>
          <w:sz w:val="24"/>
          <w:szCs w:val="24"/>
          <w:lang w:val="en-US"/>
        </w:rPr>
        <w:t>times</w:t>
      </w:r>
      <w:r w:rsidR="00E843F5" w:rsidRPr="004726CE">
        <w:rPr>
          <w:rFonts w:ascii="Arial" w:hAnsi="Arial" w:cs="Arial"/>
          <w:sz w:val="24"/>
          <w:szCs w:val="24"/>
          <w:lang w:val="en-US"/>
        </w:rPr>
        <w:t xml:space="preserve"> more likely to show a positive effect.  Incentives paid to individuals </w:t>
      </w:r>
      <w:r w:rsidR="00B8421A" w:rsidRPr="004726CE">
        <w:rPr>
          <w:rFonts w:ascii="Arial" w:hAnsi="Arial" w:cs="Arial"/>
          <w:sz w:val="24"/>
          <w:szCs w:val="24"/>
          <w:lang w:val="en-US"/>
        </w:rPr>
        <w:t xml:space="preserve">rather than groups </w:t>
      </w:r>
      <w:r w:rsidR="00E843F5" w:rsidRPr="004726CE">
        <w:rPr>
          <w:rFonts w:ascii="Arial" w:hAnsi="Arial" w:cs="Arial"/>
          <w:sz w:val="24"/>
          <w:szCs w:val="24"/>
          <w:lang w:val="en-US"/>
        </w:rPr>
        <w:t xml:space="preserve">may </w:t>
      </w:r>
      <w:r w:rsidR="00B8421A" w:rsidRPr="004726CE">
        <w:rPr>
          <w:rFonts w:ascii="Arial" w:hAnsi="Arial" w:cs="Arial"/>
          <w:sz w:val="24"/>
          <w:szCs w:val="24"/>
          <w:lang w:val="en-US"/>
        </w:rPr>
        <w:t>be more effective</w:t>
      </w:r>
      <w:r w:rsidR="00E843F5" w:rsidRPr="004726CE">
        <w:rPr>
          <w:rFonts w:ascii="Arial" w:hAnsi="Arial" w:cs="Arial"/>
          <w:sz w:val="24"/>
          <w:szCs w:val="24"/>
          <w:lang w:val="en-US"/>
        </w:rPr>
        <w:t xml:space="preserve">, but the result was not statistically significant. </w:t>
      </w:r>
      <w:r w:rsidRPr="004726CE">
        <w:rPr>
          <w:rFonts w:ascii="Arial" w:hAnsi="Arial" w:cs="Arial"/>
          <w:sz w:val="24"/>
          <w:szCs w:val="24"/>
          <w:lang w:val="en-US"/>
        </w:rPr>
        <w:t xml:space="preserve"> </w:t>
      </w:r>
      <w:r w:rsidR="00E843F5" w:rsidRPr="004726CE">
        <w:rPr>
          <w:rFonts w:ascii="Arial" w:hAnsi="Arial" w:cs="Arial"/>
          <w:sz w:val="24"/>
          <w:szCs w:val="24"/>
          <w:lang w:val="en-US"/>
        </w:rPr>
        <w:t xml:space="preserve">As shown before, </w:t>
      </w:r>
      <w:r w:rsidR="006E76EC" w:rsidRPr="004726CE">
        <w:rPr>
          <w:rFonts w:ascii="Arial" w:hAnsi="Arial" w:cs="Arial"/>
          <w:sz w:val="24"/>
          <w:szCs w:val="24"/>
          <w:lang w:val="en-US"/>
        </w:rPr>
        <w:t>poor evaluation</w:t>
      </w:r>
      <w:r w:rsidR="00E843F5" w:rsidRPr="004726CE">
        <w:rPr>
          <w:rFonts w:ascii="Arial" w:hAnsi="Arial" w:cs="Arial"/>
          <w:sz w:val="24"/>
          <w:szCs w:val="24"/>
          <w:lang w:val="en-US"/>
        </w:rPr>
        <w:t xml:space="preserve"> design was associated with a large increase in the odds of showing a positive effect (OR = </w:t>
      </w:r>
      <w:r w:rsidRPr="004726CE">
        <w:rPr>
          <w:rFonts w:ascii="Arial" w:eastAsia="Calibri" w:hAnsi="Arial" w:cs="Arial"/>
          <w:sz w:val="24"/>
          <w:szCs w:val="24"/>
        </w:rPr>
        <w:t>2</w:t>
      </w:r>
      <w:r w:rsidR="00B8421A" w:rsidRPr="004726CE">
        <w:rPr>
          <w:rFonts w:ascii="Arial" w:eastAsia="Calibri" w:hAnsi="Arial" w:cs="Arial"/>
          <w:sz w:val="24"/>
          <w:szCs w:val="24"/>
        </w:rPr>
        <w:t>4;</w:t>
      </w:r>
      <w:r w:rsidR="00E843F5" w:rsidRPr="004726CE">
        <w:rPr>
          <w:rFonts w:ascii="Arial" w:eastAsia="Calibri" w:hAnsi="Arial" w:cs="Arial"/>
          <w:sz w:val="24"/>
          <w:szCs w:val="24"/>
        </w:rPr>
        <w:t xml:space="preserve"> </w:t>
      </w:r>
      <w:r w:rsidRPr="004726CE">
        <w:rPr>
          <w:rFonts w:ascii="Arial" w:eastAsia="Calibri" w:hAnsi="Arial" w:cs="Arial"/>
          <w:sz w:val="24"/>
          <w:szCs w:val="24"/>
        </w:rPr>
        <w:t>95%CI: 6</w:t>
      </w:r>
      <w:r w:rsidR="008A42A1" w:rsidRPr="004726CE">
        <w:rPr>
          <w:rFonts w:ascii="Arial" w:eastAsia="Calibri" w:hAnsi="Arial" w:cs="Arial"/>
          <w:sz w:val="24"/>
          <w:szCs w:val="24"/>
        </w:rPr>
        <w:t>∙</w:t>
      </w:r>
      <w:r w:rsidR="00E843F5" w:rsidRPr="004726CE">
        <w:rPr>
          <w:rFonts w:ascii="Arial" w:eastAsia="Calibri" w:hAnsi="Arial" w:cs="Arial"/>
          <w:sz w:val="24"/>
          <w:szCs w:val="24"/>
        </w:rPr>
        <w:t>3 to 9</w:t>
      </w:r>
      <w:r w:rsidR="007E18E5" w:rsidRPr="004726CE">
        <w:rPr>
          <w:rFonts w:ascii="Arial" w:eastAsia="Calibri" w:hAnsi="Arial" w:cs="Arial"/>
          <w:sz w:val="24"/>
          <w:szCs w:val="24"/>
        </w:rPr>
        <w:t>3</w:t>
      </w:r>
      <w:r w:rsidRPr="004726CE">
        <w:rPr>
          <w:rFonts w:ascii="Arial" w:eastAsia="Calibri" w:hAnsi="Arial" w:cs="Arial"/>
          <w:sz w:val="24"/>
          <w:szCs w:val="24"/>
        </w:rPr>
        <w:t>)</w:t>
      </w:r>
      <w:r w:rsidR="00E843F5" w:rsidRPr="004726CE">
        <w:rPr>
          <w:rFonts w:ascii="Arial" w:eastAsia="Calibri" w:hAnsi="Arial" w:cs="Arial"/>
          <w:sz w:val="24"/>
          <w:szCs w:val="24"/>
        </w:rPr>
        <w:t>.</w:t>
      </w:r>
      <w:r w:rsidRPr="004726CE">
        <w:rPr>
          <w:rFonts w:ascii="Arial" w:hAnsi="Arial" w:cs="Arial"/>
          <w:sz w:val="24"/>
          <w:szCs w:val="24"/>
          <w:lang w:val="en-US"/>
        </w:rPr>
        <w:t xml:space="preserve"> </w:t>
      </w:r>
      <w:bookmarkStart w:id="6" w:name="_Ref409697342"/>
    </w:p>
    <w:p w14:paraId="7F27C19B" w14:textId="77777777" w:rsidR="002D14BB" w:rsidRPr="004726CE" w:rsidRDefault="002D14BB" w:rsidP="002D14BB">
      <w:pPr>
        <w:widowControl w:val="0"/>
        <w:autoSpaceDE w:val="0"/>
        <w:autoSpaceDN w:val="0"/>
        <w:adjustRightInd w:val="0"/>
        <w:spacing w:after="0" w:line="360" w:lineRule="auto"/>
        <w:rPr>
          <w:rFonts w:ascii="Arial" w:hAnsi="Arial" w:cs="Arial"/>
          <w:sz w:val="24"/>
          <w:szCs w:val="24"/>
        </w:rPr>
      </w:pPr>
      <w:bookmarkStart w:id="7" w:name="_Toc419976571"/>
      <w:bookmarkEnd w:id="6"/>
    </w:p>
    <w:p w14:paraId="333B5C28" w14:textId="2EE31309" w:rsidR="004E4138" w:rsidRPr="00B802A6" w:rsidRDefault="00A65B1D" w:rsidP="004E4138">
      <w:pPr>
        <w:widowControl w:val="0"/>
        <w:autoSpaceDE w:val="0"/>
        <w:autoSpaceDN w:val="0"/>
        <w:adjustRightInd w:val="0"/>
        <w:spacing w:after="0" w:line="480" w:lineRule="auto"/>
        <w:rPr>
          <w:rFonts w:ascii="Arial" w:hAnsi="Arial" w:cs="Arial"/>
          <w:sz w:val="32"/>
          <w:szCs w:val="24"/>
        </w:rPr>
      </w:pPr>
      <w:r w:rsidRPr="004726CE">
        <w:rPr>
          <w:rFonts w:ascii="Arial" w:hAnsi="Arial" w:cs="Arial"/>
          <w:sz w:val="24"/>
          <w:szCs w:val="24"/>
        </w:rPr>
        <w:t>T</w:t>
      </w:r>
      <w:r w:rsidR="002D14BB" w:rsidRPr="004726CE">
        <w:rPr>
          <w:rFonts w:ascii="Arial" w:hAnsi="Arial" w:cs="Arial"/>
          <w:sz w:val="24"/>
          <w:szCs w:val="24"/>
        </w:rPr>
        <w:t>he random effects parameters of the multilevel logistic regression model</w:t>
      </w:r>
      <w:r w:rsidRPr="004726CE">
        <w:rPr>
          <w:rFonts w:ascii="Arial" w:hAnsi="Arial" w:cs="Arial"/>
          <w:sz w:val="24"/>
          <w:szCs w:val="24"/>
        </w:rPr>
        <w:t xml:space="preserve"> are shown in </w:t>
      </w:r>
      <w:r w:rsidRPr="004726CE">
        <w:rPr>
          <w:rFonts w:ascii="Arial" w:eastAsia="Calibri" w:hAnsi="Arial" w:cs="Arial"/>
          <w:sz w:val="24"/>
          <w:szCs w:val="24"/>
        </w:rPr>
        <w:t>supplementary file S1</w:t>
      </w:r>
      <w:r w:rsidR="00B613AF" w:rsidRPr="004726CE">
        <w:rPr>
          <w:rFonts w:ascii="Arial" w:eastAsia="Calibri" w:hAnsi="Arial" w:cs="Arial"/>
          <w:sz w:val="24"/>
          <w:szCs w:val="24"/>
        </w:rPr>
        <w:t>6</w:t>
      </w:r>
      <w:r w:rsidR="004E4138" w:rsidRPr="004726CE">
        <w:rPr>
          <w:rFonts w:ascii="Arial" w:hAnsi="Arial" w:cs="Arial"/>
          <w:sz w:val="24"/>
          <w:szCs w:val="24"/>
        </w:rPr>
        <w:t>;</w:t>
      </w:r>
      <w:r w:rsidR="002D14BB" w:rsidRPr="004726CE">
        <w:rPr>
          <w:rFonts w:ascii="Arial" w:hAnsi="Arial" w:cs="Arial"/>
          <w:sz w:val="24"/>
          <w:szCs w:val="24"/>
        </w:rPr>
        <w:t xml:space="preserve"> </w:t>
      </w:r>
      <w:r w:rsidR="004E4138" w:rsidRPr="004726CE">
        <w:rPr>
          <w:rFonts w:ascii="Arial" w:hAnsi="Arial" w:cs="Arial"/>
          <w:sz w:val="24"/>
          <w:szCs w:val="24"/>
        </w:rPr>
        <w:t xml:space="preserve">this </w:t>
      </w:r>
      <w:r w:rsidR="00B8421A" w:rsidRPr="004726CE">
        <w:rPr>
          <w:rFonts w:ascii="Arial" w:hAnsi="Arial" w:cs="Arial"/>
          <w:sz w:val="24"/>
          <w:szCs w:val="24"/>
        </w:rPr>
        <w:t>estimates</w:t>
      </w:r>
      <w:r w:rsidR="002D14BB" w:rsidRPr="004726CE">
        <w:rPr>
          <w:rFonts w:ascii="Arial" w:hAnsi="Arial" w:cs="Arial"/>
          <w:sz w:val="24"/>
          <w:szCs w:val="24"/>
        </w:rPr>
        <w:t xml:space="preserve"> variation that is unaccounted </w:t>
      </w:r>
      <w:r w:rsidR="004E4138" w:rsidRPr="004726CE">
        <w:rPr>
          <w:rFonts w:ascii="Arial" w:hAnsi="Arial" w:cs="Arial"/>
          <w:sz w:val="24"/>
          <w:szCs w:val="24"/>
        </w:rPr>
        <w:t>for</w:t>
      </w:r>
      <w:r w:rsidR="002D14BB" w:rsidRPr="004726CE">
        <w:rPr>
          <w:rFonts w:ascii="Arial" w:hAnsi="Arial" w:cs="Arial"/>
          <w:sz w:val="24"/>
          <w:szCs w:val="24"/>
        </w:rPr>
        <w:t xml:space="preserve"> through the standard deviations at each level. </w:t>
      </w:r>
      <w:r w:rsidR="004A3315" w:rsidRPr="004726CE">
        <w:rPr>
          <w:rFonts w:ascii="Arial" w:hAnsi="Arial" w:cs="Arial"/>
          <w:sz w:val="24"/>
          <w:szCs w:val="24"/>
        </w:rPr>
        <w:t xml:space="preserve">There </w:t>
      </w:r>
      <w:r w:rsidR="00B8421A" w:rsidRPr="004726CE">
        <w:rPr>
          <w:rFonts w:ascii="Arial" w:hAnsi="Arial" w:cs="Arial"/>
          <w:sz w:val="24"/>
          <w:szCs w:val="24"/>
        </w:rPr>
        <w:t>is</w:t>
      </w:r>
      <w:r w:rsidR="004A3315" w:rsidRPr="004726CE">
        <w:rPr>
          <w:rFonts w:ascii="Arial" w:hAnsi="Arial" w:cs="Arial"/>
          <w:sz w:val="24"/>
          <w:szCs w:val="24"/>
        </w:rPr>
        <w:t xml:space="preserve"> no evidence of unexplained variation</w:t>
      </w:r>
      <w:r w:rsidR="004A3315" w:rsidRPr="004726CE" w:rsidDel="004A3315">
        <w:rPr>
          <w:rFonts w:ascii="Arial" w:hAnsi="Arial" w:cs="Arial"/>
          <w:sz w:val="24"/>
          <w:szCs w:val="24"/>
        </w:rPr>
        <w:t xml:space="preserve"> </w:t>
      </w:r>
      <w:r w:rsidR="004A3315" w:rsidRPr="004726CE">
        <w:rPr>
          <w:rFonts w:ascii="Arial" w:hAnsi="Arial" w:cs="Arial"/>
          <w:sz w:val="24"/>
          <w:szCs w:val="24"/>
        </w:rPr>
        <w:t>a</w:t>
      </w:r>
      <w:r w:rsidR="002D14BB" w:rsidRPr="004726CE">
        <w:rPr>
          <w:rFonts w:ascii="Arial" w:hAnsi="Arial" w:cs="Arial"/>
          <w:sz w:val="24"/>
          <w:szCs w:val="24"/>
        </w:rPr>
        <w:t xml:space="preserve">t the </w:t>
      </w:r>
      <w:r w:rsidR="004A3315" w:rsidRPr="004726CE">
        <w:rPr>
          <w:rFonts w:ascii="Arial" w:hAnsi="Arial" w:cs="Arial"/>
          <w:sz w:val="24"/>
          <w:szCs w:val="24"/>
        </w:rPr>
        <w:t>scheme</w:t>
      </w:r>
      <w:r w:rsidR="00B802A6" w:rsidRPr="004726CE">
        <w:rPr>
          <w:rFonts w:ascii="Arial" w:hAnsi="Arial" w:cs="Arial"/>
          <w:sz w:val="24"/>
          <w:szCs w:val="24"/>
        </w:rPr>
        <w:t>/program</w:t>
      </w:r>
      <w:r w:rsidR="00250EC8" w:rsidRPr="004726CE">
        <w:rPr>
          <w:rFonts w:ascii="Arial" w:hAnsi="Arial" w:cs="Arial"/>
          <w:sz w:val="24"/>
          <w:szCs w:val="24"/>
        </w:rPr>
        <w:t>me</w:t>
      </w:r>
      <w:r w:rsidR="004A3315" w:rsidRPr="004726CE">
        <w:rPr>
          <w:rFonts w:ascii="Arial" w:hAnsi="Arial" w:cs="Arial"/>
          <w:sz w:val="24"/>
          <w:szCs w:val="24"/>
        </w:rPr>
        <w:t xml:space="preserve"> </w:t>
      </w:r>
      <w:r w:rsidR="00082697" w:rsidRPr="004726CE">
        <w:rPr>
          <w:rFonts w:ascii="Arial" w:hAnsi="Arial" w:cs="Arial"/>
          <w:sz w:val="24"/>
          <w:szCs w:val="24"/>
        </w:rPr>
        <w:t>level,</w:t>
      </w:r>
      <w:r w:rsidR="002D14BB" w:rsidRPr="004726CE">
        <w:rPr>
          <w:rFonts w:ascii="Arial" w:hAnsi="Arial" w:cs="Arial"/>
          <w:sz w:val="24"/>
          <w:szCs w:val="24"/>
        </w:rPr>
        <w:t xml:space="preserve"> but there is evidence of some unexplaine</w:t>
      </w:r>
      <w:r w:rsidR="00B8421A" w:rsidRPr="004726CE">
        <w:rPr>
          <w:rFonts w:ascii="Arial" w:hAnsi="Arial" w:cs="Arial"/>
          <w:sz w:val="24"/>
          <w:szCs w:val="24"/>
        </w:rPr>
        <w:t xml:space="preserve">d variation </w:t>
      </w:r>
      <w:r w:rsidR="00B8421A" w:rsidRPr="004726CE">
        <w:rPr>
          <w:rFonts w:ascii="Arial" w:hAnsi="Arial" w:cs="Arial"/>
          <w:sz w:val="24"/>
          <w:szCs w:val="24"/>
        </w:rPr>
        <w:lastRenderedPageBreak/>
        <w:t>at the study level.</w:t>
      </w:r>
      <w:r w:rsidR="00B802A6" w:rsidRPr="004726CE">
        <w:rPr>
          <w:rFonts w:ascii="Arial" w:hAnsi="Arial" w:cs="Arial"/>
          <w:sz w:val="24"/>
          <w:szCs w:val="24"/>
        </w:rPr>
        <w:t xml:space="preserve"> </w:t>
      </w:r>
      <w:r w:rsidR="00B802A6" w:rsidRPr="004726CE">
        <w:rPr>
          <w:rFonts w:ascii="Arial" w:hAnsi="Arial" w:cs="Arial"/>
          <w:sz w:val="24"/>
          <w:szCs w:val="20"/>
        </w:rPr>
        <w:t>A standard deviation of 1.83 at the study level indicates that outcomes in an evaluated P4P study which is one standard deviation above the mean have odds of being effective 6.2 times higher than comparable outcomes in an average evaluated P4P study [</w:t>
      </w:r>
      <w:proofErr w:type="spellStart"/>
      <w:r w:rsidR="00B802A6" w:rsidRPr="004726CE">
        <w:rPr>
          <w:rFonts w:ascii="Arial" w:hAnsi="Arial" w:cs="Arial"/>
          <w:sz w:val="24"/>
          <w:szCs w:val="20"/>
        </w:rPr>
        <w:t>exp</w:t>
      </w:r>
      <w:proofErr w:type="spellEnd"/>
      <w:r w:rsidR="00B802A6" w:rsidRPr="004726CE">
        <w:rPr>
          <w:rFonts w:ascii="Arial" w:hAnsi="Arial" w:cs="Arial"/>
          <w:sz w:val="24"/>
          <w:szCs w:val="20"/>
        </w:rPr>
        <w:t xml:space="preserve"> (1.83) = 6.20]</w:t>
      </w:r>
    </w:p>
    <w:p w14:paraId="074B4652" w14:textId="77777777" w:rsidR="004E4138" w:rsidRPr="004C3A30" w:rsidRDefault="004E4138" w:rsidP="004E4138">
      <w:pPr>
        <w:widowControl w:val="0"/>
        <w:autoSpaceDE w:val="0"/>
        <w:autoSpaceDN w:val="0"/>
        <w:adjustRightInd w:val="0"/>
        <w:spacing w:after="0" w:line="480" w:lineRule="auto"/>
        <w:rPr>
          <w:rFonts w:ascii="Arial" w:hAnsi="Arial" w:cs="Arial"/>
          <w:sz w:val="24"/>
          <w:szCs w:val="24"/>
        </w:rPr>
      </w:pPr>
    </w:p>
    <w:p w14:paraId="6DD57ED2" w14:textId="77777777" w:rsidR="00875647" w:rsidRPr="004C3A30" w:rsidRDefault="00875647" w:rsidP="004E4138">
      <w:pPr>
        <w:widowControl w:val="0"/>
        <w:autoSpaceDE w:val="0"/>
        <w:autoSpaceDN w:val="0"/>
        <w:adjustRightInd w:val="0"/>
        <w:spacing w:after="0" w:line="480" w:lineRule="auto"/>
        <w:rPr>
          <w:rFonts w:ascii="Arial" w:eastAsiaTheme="majorEastAsia" w:hAnsi="Arial" w:cs="Arial"/>
          <w:bCs/>
          <w:i/>
          <w:sz w:val="24"/>
          <w:szCs w:val="24"/>
          <w:lang w:val="en-US"/>
        </w:rPr>
      </w:pPr>
      <w:r w:rsidRPr="004C3A30">
        <w:rPr>
          <w:rFonts w:ascii="Arial" w:eastAsiaTheme="majorEastAsia" w:hAnsi="Arial" w:cs="Arial"/>
          <w:bCs/>
          <w:i/>
          <w:sz w:val="24"/>
          <w:szCs w:val="24"/>
          <w:lang w:val="en-US"/>
        </w:rPr>
        <w:t>Sensitivity analyses</w:t>
      </w:r>
      <w:bookmarkEnd w:id="7"/>
      <w:r w:rsidR="004E4B14" w:rsidRPr="004C3A30">
        <w:rPr>
          <w:rFonts w:ascii="Arial" w:eastAsiaTheme="majorEastAsia" w:hAnsi="Arial" w:cs="Arial"/>
          <w:bCs/>
          <w:i/>
          <w:sz w:val="24"/>
          <w:szCs w:val="24"/>
          <w:lang w:val="en-US"/>
        </w:rPr>
        <w:t xml:space="preserve"> </w:t>
      </w:r>
    </w:p>
    <w:p w14:paraId="326F1F9F" w14:textId="77777777" w:rsidR="00D1475B" w:rsidRPr="004C3A30" w:rsidRDefault="00D1475B" w:rsidP="005F0A2B">
      <w:pPr>
        <w:spacing w:after="0" w:line="480" w:lineRule="auto"/>
        <w:rPr>
          <w:rFonts w:ascii="Arial" w:hAnsi="Arial" w:cs="Arial"/>
          <w:sz w:val="24"/>
          <w:szCs w:val="24"/>
        </w:rPr>
      </w:pPr>
      <w:r w:rsidRPr="004C3A30">
        <w:rPr>
          <w:rFonts w:ascii="Arial" w:hAnsi="Arial" w:cs="Arial"/>
          <w:sz w:val="24"/>
          <w:szCs w:val="24"/>
        </w:rPr>
        <w:t xml:space="preserve">Results of sensitivity analyses performed in both </w:t>
      </w:r>
      <w:r w:rsidR="0057368C" w:rsidRPr="004C3A30">
        <w:rPr>
          <w:rFonts w:ascii="Arial" w:hAnsi="Arial" w:cs="Arial"/>
          <w:sz w:val="24"/>
          <w:szCs w:val="24"/>
        </w:rPr>
        <w:t xml:space="preserve">regression models showed no material changes or lead to different conclusions compared to the original models </w:t>
      </w:r>
      <w:r w:rsidR="00875647" w:rsidRPr="004C3A30">
        <w:rPr>
          <w:rFonts w:ascii="Arial" w:eastAsia="MS Mincho" w:hAnsi="Arial" w:cs="Arial"/>
          <w:sz w:val="24"/>
          <w:szCs w:val="24"/>
          <w:lang w:val="en-US"/>
        </w:rPr>
        <w:t>(</w:t>
      </w:r>
      <w:r w:rsidRPr="004C3A30">
        <w:rPr>
          <w:rFonts w:ascii="Arial" w:eastAsia="MS Mincho" w:hAnsi="Arial" w:cs="Arial"/>
          <w:sz w:val="24"/>
          <w:szCs w:val="24"/>
          <w:lang w:val="en-US"/>
        </w:rPr>
        <w:t xml:space="preserve">see </w:t>
      </w:r>
      <w:r w:rsidR="003010CC" w:rsidRPr="004C3A30">
        <w:rPr>
          <w:rFonts w:ascii="Arial" w:eastAsia="MS Mincho" w:hAnsi="Arial" w:cs="Arial"/>
          <w:sz w:val="24"/>
          <w:szCs w:val="24"/>
          <w:lang w:val="en-US"/>
        </w:rPr>
        <w:t>supplementary file S1</w:t>
      </w:r>
      <w:r w:rsidR="00B613AF" w:rsidRPr="004C3A30">
        <w:rPr>
          <w:rFonts w:ascii="Arial" w:eastAsia="MS Mincho" w:hAnsi="Arial" w:cs="Arial"/>
          <w:sz w:val="24"/>
          <w:szCs w:val="24"/>
          <w:lang w:val="en-US"/>
        </w:rPr>
        <w:t>7</w:t>
      </w:r>
      <w:r w:rsidR="007A2F2C" w:rsidRPr="004C3A30">
        <w:rPr>
          <w:rFonts w:ascii="Arial" w:eastAsia="MS Mincho" w:hAnsi="Arial" w:cs="Arial"/>
          <w:sz w:val="24"/>
          <w:szCs w:val="24"/>
          <w:lang w:val="en-US"/>
        </w:rPr>
        <w:t>-S1</w:t>
      </w:r>
      <w:r w:rsidR="00B613AF" w:rsidRPr="004C3A30">
        <w:rPr>
          <w:rFonts w:ascii="Arial" w:eastAsia="MS Mincho" w:hAnsi="Arial" w:cs="Arial"/>
          <w:sz w:val="24"/>
          <w:szCs w:val="24"/>
          <w:lang w:val="en-US"/>
        </w:rPr>
        <w:t>8</w:t>
      </w:r>
      <w:r w:rsidRPr="004C3A30">
        <w:rPr>
          <w:rFonts w:ascii="Arial" w:eastAsia="MS Mincho" w:hAnsi="Arial" w:cs="Arial"/>
          <w:sz w:val="24"/>
          <w:szCs w:val="24"/>
          <w:lang w:val="en-US"/>
        </w:rPr>
        <w:t>).</w:t>
      </w:r>
      <w:r w:rsidRPr="004C3A30">
        <w:rPr>
          <w:rFonts w:ascii="Arial" w:hAnsi="Arial" w:cs="Arial"/>
          <w:sz w:val="24"/>
          <w:szCs w:val="24"/>
        </w:rPr>
        <w:t xml:space="preserve"> </w:t>
      </w:r>
    </w:p>
    <w:p w14:paraId="6C1CEECD" w14:textId="77777777" w:rsidR="00875647" w:rsidRPr="004C3A30" w:rsidRDefault="00875647" w:rsidP="005F0A2B">
      <w:pPr>
        <w:keepNext/>
        <w:keepLines/>
        <w:numPr>
          <w:ilvl w:val="1"/>
          <w:numId w:val="0"/>
        </w:numPr>
        <w:spacing w:before="200" w:after="0" w:line="480" w:lineRule="auto"/>
        <w:outlineLvl w:val="1"/>
        <w:rPr>
          <w:rFonts w:ascii="Arial" w:eastAsiaTheme="majorEastAsia" w:hAnsi="Arial" w:cs="Arial"/>
          <w:b/>
          <w:bCs/>
          <w:sz w:val="24"/>
          <w:szCs w:val="24"/>
        </w:rPr>
      </w:pPr>
      <w:bookmarkStart w:id="8" w:name="_Toc419976572"/>
      <w:r w:rsidRPr="004C3A30">
        <w:rPr>
          <w:rFonts w:ascii="Arial" w:eastAsiaTheme="majorEastAsia" w:hAnsi="Arial" w:cs="Arial"/>
          <w:b/>
          <w:bCs/>
          <w:sz w:val="24"/>
          <w:szCs w:val="24"/>
        </w:rPr>
        <w:t>Discussion</w:t>
      </w:r>
      <w:bookmarkEnd w:id="8"/>
      <w:r w:rsidRPr="004C3A30">
        <w:rPr>
          <w:rFonts w:ascii="Arial" w:eastAsiaTheme="majorEastAsia" w:hAnsi="Arial" w:cs="Arial"/>
          <w:b/>
          <w:bCs/>
          <w:sz w:val="24"/>
          <w:szCs w:val="24"/>
        </w:rPr>
        <w:t xml:space="preserve"> </w:t>
      </w:r>
    </w:p>
    <w:p w14:paraId="2D0218B9" w14:textId="77777777" w:rsidR="007B4459" w:rsidRPr="004C3A30" w:rsidRDefault="00A454CC" w:rsidP="005F0A2B">
      <w:pPr>
        <w:spacing w:line="480" w:lineRule="auto"/>
        <w:rPr>
          <w:rFonts w:ascii="Arial" w:eastAsia="Cambria" w:hAnsi="Arial" w:cs="Arial"/>
          <w:sz w:val="24"/>
          <w:szCs w:val="24"/>
        </w:rPr>
      </w:pPr>
      <w:r w:rsidRPr="004C3A30">
        <w:rPr>
          <w:rFonts w:ascii="Arial" w:hAnsi="Arial" w:cs="Arial"/>
          <w:sz w:val="24"/>
          <w:szCs w:val="24"/>
        </w:rPr>
        <w:t>T</w:t>
      </w:r>
      <w:r w:rsidR="003F66F2" w:rsidRPr="004C3A30">
        <w:rPr>
          <w:rFonts w:ascii="Arial" w:hAnsi="Arial" w:cs="Arial"/>
          <w:sz w:val="24"/>
          <w:szCs w:val="24"/>
        </w:rPr>
        <w:t xml:space="preserve">o our knowledge this is the </w:t>
      </w:r>
      <w:r w:rsidRPr="004C3A30">
        <w:rPr>
          <w:rFonts w:ascii="Arial" w:eastAsia="Times New Roman" w:hAnsi="Arial" w:cs="Arial"/>
          <w:sz w:val="24"/>
          <w:szCs w:val="24"/>
        </w:rPr>
        <w:t xml:space="preserve">first systematic quantitative exploration </w:t>
      </w:r>
      <w:r w:rsidR="007B4459" w:rsidRPr="004C3A30">
        <w:rPr>
          <w:rFonts w:ascii="Arial" w:eastAsia="Cambria" w:hAnsi="Arial" w:cs="Arial"/>
          <w:sz w:val="24"/>
          <w:szCs w:val="24"/>
        </w:rPr>
        <w:t xml:space="preserve">showing how design features </w:t>
      </w:r>
      <w:r w:rsidR="00E61E94" w:rsidRPr="004C3A30">
        <w:rPr>
          <w:rFonts w:ascii="Arial" w:eastAsia="Cambria" w:hAnsi="Arial" w:cs="Arial"/>
          <w:sz w:val="24"/>
          <w:szCs w:val="24"/>
        </w:rPr>
        <w:t xml:space="preserve">and method of evaluation may </w:t>
      </w:r>
      <w:r w:rsidR="007B4459" w:rsidRPr="004C3A30">
        <w:rPr>
          <w:rFonts w:ascii="Arial" w:eastAsia="Cambria" w:hAnsi="Arial" w:cs="Arial"/>
          <w:sz w:val="24"/>
          <w:szCs w:val="24"/>
        </w:rPr>
        <w:t xml:space="preserve">influence </w:t>
      </w:r>
      <w:r w:rsidR="00D8753A" w:rsidRPr="004C3A30">
        <w:rPr>
          <w:rFonts w:ascii="Arial" w:eastAsia="Cambria" w:hAnsi="Arial" w:cs="Arial"/>
          <w:sz w:val="24"/>
          <w:szCs w:val="24"/>
        </w:rPr>
        <w:t>the</w:t>
      </w:r>
      <w:r w:rsidR="007B4459" w:rsidRPr="004C3A30">
        <w:rPr>
          <w:rFonts w:ascii="Arial" w:eastAsia="Cambria" w:hAnsi="Arial" w:cs="Arial"/>
          <w:sz w:val="24"/>
          <w:szCs w:val="24"/>
        </w:rPr>
        <w:t xml:space="preserve"> effectiveness of </w:t>
      </w:r>
      <w:r w:rsidR="00AC7738" w:rsidRPr="004C3A30">
        <w:rPr>
          <w:rFonts w:ascii="Arial" w:eastAsia="Times New Roman" w:hAnsi="Arial" w:cs="Arial"/>
          <w:sz w:val="24"/>
          <w:szCs w:val="24"/>
        </w:rPr>
        <w:t>health care</w:t>
      </w:r>
      <w:r w:rsidR="00AC7738" w:rsidRPr="004C3A30">
        <w:rPr>
          <w:rFonts w:ascii="Arial" w:eastAsia="Cambria" w:hAnsi="Arial" w:cs="Arial"/>
          <w:sz w:val="24"/>
          <w:szCs w:val="24"/>
        </w:rPr>
        <w:t xml:space="preserve"> </w:t>
      </w:r>
      <w:r w:rsidR="007B4459" w:rsidRPr="004C3A30">
        <w:rPr>
          <w:rFonts w:ascii="Arial" w:eastAsia="Cambria" w:hAnsi="Arial" w:cs="Arial"/>
          <w:sz w:val="24"/>
          <w:szCs w:val="24"/>
        </w:rPr>
        <w:t xml:space="preserve">incentive </w:t>
      </w:r>
      <w:r w:rsidR="00AC7738" w:rsidRPr="004C3A30">
        <w:rPr>
          <w:rFonts w:ascii="Arial" w:eastAsia="Cambria" w:hAnsi="Arial" w:cs="Arial"/>
          <w:sz w:val="24"/>
          <w:szCs w:val="24"/>
        </w:rPr>
        <w:t>schemes</w:t>
      </w:r>
      <w:r w:rsidR="00875647" w:rsidRPr="004C3A30">
        <w:rPr>
          <w:rFonts w:ascii="Arial" w:eastAsia="Cambria" w:hAnsi="Arial" w:cs="Arial"/>
          <w:sz w:val="24"/>
          <w:szCs w:val="24"/>
        </w:rPr>
        <w:t xml:space="preserve">. </w:t>
      </w:r>
    </w:p>
    <w:p w14:paraId="447B3A90" w14:textId="0239ABFE" w:rsidR="00166CC0" w:rsidRPr="004C3A30" w:rsidRDefault="00166CC0" w:rsidP="005F0A2B">
      <w:pPr>
        <w:spacing w:line="480" w:lineRule="auto"/>
        <w:rPr>
          <w:rFonts w:ascii="Arial" w:eastAsia="Times New Roman" w:hAnsi="Arial" w:cs="Arial"/>
          <w:sz w:val="24"/>
          <w:szCs w:val="24"/>
        </w:rPr>
      </w:pPr>
      <w:r w:rsidRPr="004C3A30">
        <w:rPr>
          <w:rFonts w:ascii="Arial" w:eastAsia="Times New Roman" w:hAnsi="Arial" w:cs="Arial"/>
          <w:sz w:val="24"/>
          <w:szCs w:val="24"/>
        </w:rPr>
        <w:t xml:space="preserve">Overall, we found that although 70% of the </w:t>
      </w:r>
      <w:r w:rsidR="003813B1" w:rsidRPr="004C3A30">
        <w:rPr>
          <w:rFonts w:ascii="Arial" w:eastAsia="Times New Roman" w:hAnsi="Arial" w:cs="Arial"/>
          <w:sz w:val="24"/>
          <w:szCs w:val="24"/>
        </w:rPr>
        <w:t xml:space="preserve">outcome </w:t>
      </w:r>
      <w:r w:rsidR="008A4AB1" w:rsidRPr="004C3A30">
        <w:rPr>
          <w:rFonts w:ascii="Arial" w:eastAsia="Times New Roman" w:hAnsi="Arial" w:cs="Arial"/>
          <w:sz w:val="24"/>
          <w:szCs w:val="24"/>
        </w:rPr>
        <w:t xml:space="preserve">variables </w:t>
      </w:r>
      <w:r w:rsidRPr="004C3A30">
        <w:rPr>
          <w:rFonts w:ascii="Arial" w:eastAsia="Times New Roman" w:hAnsi="Arial" w:cs="Arial"/>
          <w:sz w:val="24"/>
          <w:szCs w:val="24"/>
        </w:rPr>
        <w:t>measured showed a positive effect, the overall size of the effects of P4P schemes was very modest (standardised effect size of only 0</w:t>
      </w:r>
      <w:r w:rsidR="008A42A1" w:rsidRPr="004C3A30">
        <w:rPr>
          <w:rFonts w:ascii="Arial" w:eastAsia="Times New Roman" w:hAnsi="Arial" w:cs="Arial"/>
          <w:sz w:val="24"/>
          <w:szCs w:val="24"/>
        </w:rPr>
        <w:t>∙</w:t>
      </w:r>
      <w:r w:rsidRPr="004C3A30">
        <w:rPr>
          <w:rFonts w:ascii="Arial" w:eastAsia="Times New Roman" w:hAnsi="Arial" w:cs="Arial"/>
          <w:sz w:val="24"/>
          <w:szCs w:val="24"/>
        </w:rPr>
        <w:t xml:space="preserve">14).  The impact of such schemes on health outcomes is probably even lower; studies using final outcomes as the basis for payment (such as mortality, morbidity or </w:t>
      </w:r>
      <w:r w:rsidR="00785D97" w:rsidRPr="004C3A30">
        <w:rPr>
          <w:rFonts w:ascii="Arial" w:eastAsia="Times New Roman" w:hAnsi="Arial" w:cs="Arial"/>
          <w:sz w:val="24"/>
          <w:szCs w:val="24"/>
        </w:rPr>
        <w:t xml:space="preserve">patient </w:t>
      </w:r>
      <w:r w:rsidRPr="004C3A30">
        <w:rPr>
          <w:rFonts w:ascii="Arial" w:eastAsia="Times New Roman" w:hAnsi="Arial" w:cs="Arial"/>
          <w:sz w:val="24"/>
          <w:szCs w:val="24"/>
        </w:rPr>
        <w:t xml:space="preserve">behaviour change) had a much lower effect than those using only process or intermediate outcome measures as the basis of payment (such as the supply of services or </w:t>
      </w:r>
      <w:r w:rsidR="00785D97" w:rsidRPr="004C3A30">
        <w:rPr>
          <w:rFonts w:ascii="Arial" w:eastAsia="Times New Roman" w:hAnsi="Arial" w:cs="Arial"/>
          <w:sz w:val="24"/>
          <w:szCs w:val="24"/>
        </w:rPr>
        <w:t>their</w:t>
      </w:r>
      <w:r w:rsidRPr="004C3A30">
        <w:rPr>
          <w:rFonts w:ascii="Arial" w:eastAsia="Times New Roman" w:hAnsi="Arial" w:cs="Arial"/>
          <w:sz w:val="24"/>
          <w:szCs w:val="24"/>
        </w:rPr>
        <w:t xml:space="preserve"> uptake).  Even this is likely to be an overestimate as we found that </w:t>
      </w:r>
      <w:r w:rsidR="00785D97" w:rsidRPr="004C3A30">
        <w:rPr>
          <w:rFonts w:ascii="Arial" w:eastAsia="Times New Roman" w:hAnsi="Arial" w:cs="Arial"/>
          <w:sz w:val="24"/>
          <w:szCs w:val="24"/>
        </w:rPr>
        <w:t xml:space="preserve">schemes evaluated using </w:t>
      </w:r>
      <w:r w:rsidRPr="004C3A30">
        <w:rPr>
          <w:rFonts w:ascii="Arial" w:eastAsia="Times New Roman" w:hAnsi="Arial" w:cs="Arial"/>
          <w:sz w:val="24"/>
          <w:szCs w:val="24"/>
        </w:rPr>
        <w:t xml:space="preserve">randomised controlled trials and other </w:t>
      </w:r>
      <w:r w:rsidR="00785D97" w:rsidRPr="004C3A30">
        <w:rPr>
          <w:rFonts w:ascii="Arial" w:eastAsia="Times New Roman" w:hAnsi="Arial" w:cs="Arial"/>
          <w:sz w:val="24"/>
          <w:szCs w:val="24"/>
        </w:rPr>
        <w:t xml:space="preserve">rigorous designs </w:t>
      </w:r>
      <w:r w:rsidRPr="004C3A30">
        <w:rPr>
          <w:rFonts w:ascii="Arial" w:eastAsia="Times New Roman" w:hAnsi="Arial" w:cs="Arial"/>
          <w:sz w:val="24"/>
          <w:szCs w:val="24"/>
        </w:rPr>
        <w:t xml:space="preserve">showed </w:t>
      </w:r>
      <w:r w:rsidR="00785D97" w:rsidRPr="004C3A30">
        <w:rPr>
          <w:rFonts w:ascii="Arial" w:eastAsia="Times New Roman" w:hAnsi="Arial" w:cs="Arial"/>
          <w:sz w:val="24"/>
          <w:szCs w:val="24"/>
        </w:rPr>
        <w:t xml:space="preserve">little or </w:t>
      </w:r>
      <w:r w:rsidRPr="004C3A30">
        <w:rPr>
          <w:rFonts w:ascii="Arial" w:eastAsia="Times New Roman" w:hAnsi="Arial" w:cs="Arial"/>
          <w:sz w:val="24"/>
          <w:szCs w:val="24"/>
        </w:rPr>
        <w:t>no effect</w:t>
      </w:r>
      <w:r w:rsidR="00785D97" w:rsidRPr="004C3A30">
        <w:rPr>
          <w:rFonts w:ascii="Arial" w:eastAsia="Times New Roman" w:hAnsi="Arial" w:cs="Arial"/>
          <w:sz w:val="24"/>
          <w:szCs w:val="24"/>
        </w:rPr>
        <w:t>.</w:t>
      </w:r>
    </w:p>
    <w:p w14:paraId="4682797C" w14:textId="77777777" w:rsidR="007B4459" w:rsidRPr="004C3A30" w:rsidRDefault="007B4459" w:rsidP="005F0A2B">
      <w:pPr>
        <w:spacing w:line="480" w:lineRule="auto"/>
        <w:rPr>
          <w:rFonts w:ascii="Arial" w:eastAsia="Times New Roman" w:hAnsi="Arial" w:cs="Arial"/>
          <w:sz w:val="24"/>
          <w:szCs w:val="24"/>
        </w:rPr>
      </w:pPr>
      <w:r w:rsidRPr="004C3A30">
        <w:rPr>
          <w:rFonts w:ascii="Arial" w:eastAsia="Times New Roman" w:hAnsi="Arial" w:cs="Arial"/>
          <w:sz w:val="24"/>
          <w:szCs w:val="24"/>
        </w:rPr>
        <w:t xml:space="preserve">We </w:t>
      </w:r>
      <w:r w:rsidR="00166CC0" w:rsidRPr="004C3A30">
        <w:rPr>
          <w:rFonts w:ascii="Arial" w:eastAsia="Times New Roman" w:hAnsi="Arial" w:cs="Arial"/>
          <w:sz w:val="24"/>
          <w:szCs w:val="24"/>
        </w:rPr>
        <w:t>found that, in line with theory</w:t>
      </w:r>
      <w:r w:rsidR="008A4AB1" w:rsidRPr="004C3A30">
        <w:rPr>
          <w:rFonts w:ascii="Arial" w:eastAsia="Times New Roman" w:hAnsi="Arial" w:cs="Arial"/>
          <w:sz w:val="24"/>
          <w:szCs w:val="24"/>
        </w:rPr>
        <w:t>,</w:t>
      </w:r>
      <w:r w:rsidR="00166CC0" w:rsidRPr="004C3A30">
        <w:rPr>
          <w:rFonts w:ascii="Arial" w:eastAsia="Times New Roman" w:hAnsi="Arial" w:cs="Arial"/>
          <w:sz w:val="24"/>
          <w:szCs w:val="24"/>
        </w:rPr>
        <w:t xml:space="preserve"> </w:t>
      </w:r>
      <w:r w:rsidRPr="004C3A30">
        <w:rPr>
          <w:rFonts w:ascii="Arial" w:eastAsia="Times New Roman" w:hAnsi="Arial" w:cs="Arial"/>
          <w:sz w:val="24"/>
          <w:szCs w:val="24"/>
        </w:rPr>
        <w:t xml:space="preserve">larger incentives and reducing the risk of non-payment increases the likelihood of a positive effect and the size of that effect. </w:t>
      </w:r>
      <w:r w:rsidR="00166CC0" w:rsidRPr="004C3A30">
        <w:rPr>
          <w:rFonts w:ascii="Arial" w:eastAsia="Times New Roman" w:hAnsi="Arial" w:cs="Arial"/>
          <w:sz w:val="24"/>
          <w:szCs w:val="24"/>
        </w:rPr>
        <w:lastRenderedPageBreak/>
        <w:t>Payments to individuals are</w:t>
      </w:r>
      <w:r w:rsidR="00D8753A" w:rsidRPr="004C3A30">
        <w:rPr>
          <w:rFonts w:ascii="Arial" w:eastAsia="Times New Roman" w:hAnsi="Arial" w:cs="Arial"/>
          <w:sz w:val="24"/>
          <w:szCs w:val="24"/>
        </w:rPr>
        <w:t xml:space="preserve"> more effective than</w:t>
      </w:r>
      <w:r w:rsidRPr="004C3A30">
        <w:rPr>
          <w:rFonts w:ascii="Arial" w:eastAsia="Times New Roman" w:hAnsi="Arial" w:cs="Arial"/>
          <w:sz w:val="24"/>
          <w:szCs w:val="24"/>
        </w:rPr>
        <w:t xml:space="preserve"> to groups, but this was not statistically significant.  </w:t>
      </w:r>
    </w:p>
    <w:p w14:paraId="167B555A" w14:textId="77777777" w:rsidR="00875647" w:rsidRPr="004C3A30" w:rsidRDefault="0058698A" w:rsidP="005F0A2B">
      <w:pPr>
        <w:spacing w:line="480" w:lineRule="auto"/>
        <w:rPr>
          <w:rFonts w:ascii="Arial" w:eastAsia="Times New Roman" w:hAnsi="Arial" w:cs="Arial"/>
          <w:i/>
          <w:sz w:val="24"/>
          <w:szCs w:val="24"/>
        </w:rPr>
      </w:pPr>
      <w:r w:rsidRPr="004C3A30">
        <w:rPr>
          <w:rFonts w:ascii="Arial" w:eastAsia="Times New Roman" w:hAnsi="Arial" w:cs="Arial"/>
          <w:i/>
          <w:sz w:val="24"/>
          <w:szCs w:val="24"/>
        </w:rPr>
        <w:t xml:space="preserve">Limitations </w:t>
      </w:r>
    </w:p>
    <w:p w14:paraId="1486263B" w14:textId="7323B867" w:rsidR="00535D6C" w:rsidRPr="004C3A30" w:rsidRDefault="001166CF" w:rsidP="00487D0F">
      <w:pPr>
        <w:spacing w:line="480" w:lineRule="auto"/>
        <w:rPr>
          <w:rFonts w:ascii="Arial" w:hAnsi="Arial" w:cs="Arial"/>
          <w:sz w:val="24"/>
          <w:szCs w:val="24"/>
        </w:rPr>
      </w:pPr>
      <w:r w:rsidRPr="004726CE">
        <w:rPr>
          <w:rFonts w:ascii="Arial" w:hAnsi="Arial" w:cs="Arial"/>
          <w:sz w:val="24"/>
          <w:szCs w:val="24"/>
        </w:rPr>
        <w:t>D</w:t>
      </w:r>
      <w:r w:rsidR="00875647" w:rsidRPr="004726CE">
        <w:rPr>
          <w:rFonts w:ascii="Arial" w:hAnsi="Arial" w:cs="Arial"/>
          <w:sz w:val="24"/>
          <w:szCs w:val="24"/>
        </w:rPr>
        <w:t xml:space="preserve">ue </w:t>
      </w:r>
      <w:r w:rsidR="0058547F" w:rsidRPr="004726CE">
        <w:rPr>
          <w:rFonts w:ascii="Arial" w:hAnsi="Arial" w:cs="Arial"/>
          <w:sz w:val="24"/>
          <w:szCs w:val="24"/>
        </w:rPr>
        <w:t>to inadequate</w:t>
      </w:r>
      <w:r w:rsidR="00875647" w:rsidRPr="004726CE">
        <w:rPr>
          <w:rFonts w:ascii="Arial" w:hAnsi="Arial" w:cs="Arial"/>
          <w:sz w:val="24"/>
          <w:szCs w:val="24"/>
        </w:rPr>
        <w:t xml:space="preserve"> reporting of effect</w:t>
      </w:r>
      <w:r w:rsidR="001E3F30" w:rsidRPr="004726CE">
        <w:rPr>
          <w:rFonts w:ascii="Arial" w:hAnsi="Arial" w:cs="Arial"/>
          <w:sz w:val="24"/>
          <w:szCs w:val="24"/>
        </w:rPr>
        <w:t xml:space="preserve"> estimates, study sample sizes </w:t>
      </w:r>
      <w:r w:rsidR="00875647" w:rsidRPr="004726CE">
        <w:rPr>
          <w:rFonts w:ascii="Arial" w:hAnsi="Arial" w:cs="Arial"/>
          <w:sz w:val="24"/>
          <w:szCs w:val="24"/>
        </w:rPr>
        <w:t>and standard errors</w:t>
      </w:r>
      <w:r w:rsidR="001E3F30" w:rsidRPr="004726CE">
        <w:rPr>
          <w:rFonts w:ascii="Arial" w:hAnsi="Arial" w:cs="Arial"/>
          <w:sz w:val="24"/>
          <w:szCs w:val="24"/>
        </w:rPr>
        <w:t>,</w:t>
      </w:r>
      <w:r w:rsidR="00875647" w:rsidRPr="004726CE">
        <w:rPr>
          <w:rFonts w:ascii="Arial" w:hAnsi="Arial" w:cs="Arial"/>
          <w:sz w:val="24"/>
          <w:szCs w:val="24"/>
        </w:rPr>
        <w:t xml:space="preserve"> 60 out of 96 studies </w:t>
      </w:r>
      <w:r w:rsidR="00440D80" w:rsidRPr="004726CE">
        <w:rPr>
          <w:rFonts w:ascii="Arial" w:hAnsi="Arial" w:cs="Arial"/>
          <w:sz w:val="24"/>
          <w:szCs w:val="24"/>
        </w:rPr>
        <w:t>could not be included in the meta-analysis and the m</w:t>
      </w:r>
      <w:r w:rsidR="00875647" w:rsidRPr="004726CE">
        <w:rPr>
          <w:rFonts w:ascii="Arial" w:hAnsi="Arial" w:cs="Arial"/>
          <w:sz w:val="24"/>
          <w:szCs w:val="24"/>
        </w:rPr>
        <w:t>eta-regression</w:t>
      </w:r>
      <w:r w:rsidR="00830FD0" w:rsidRPr="004726CE">
        <w:rPr>
          <w:rFonts w:ascii="Arial" w:hAnsi="Arial" w:cs="Arial"/>
          <w:sz w:val="24"/>
          <w:szCs w:val="24"/>
        </w:rPr>
        <w:t xml:space="preserve">.  This </w:t>
      </w:r>
      <w:r w:rsidR="00875647" w:rsidRPr="004726CE">
        <w:rPr>
          <w:rFonts w:ascii="Arial" w:hAnsi="Arial" w:cs="Arial"/>
          <w:sz w:val="24"/>
          <w:szCs w:val="24"/>
        </w:rPr>
        <w:t>led to loss o</w:t>
      </w:r>
      <w:r w:rsidR="00663E26" w:rsidRPr="004726CE">
        <w:rPr>
          <w:rFonts w:ascii="Arial" w:hAnsi="Arial" w:cs="Arial"/>
          <w:sz w:val="24"/>
          <w:szCs w:val="24"/>
        </w:rPr>
        <w:t>f information</w:t>
      </w:r>
      <w:r w:rsidR="00440D80" w:rsidRPr="004726CE">
        <w:rPr>
          <w:rFonts w:ascii="Arial" w:hAnsi="Arial" w:cs="Arial"/>
          <w:sz w:val="24"/>
          <w:szCs w:val="24"/>
        </w:rPr>
        <w:t xml:space="preserve"> and statistical power </w:t>
      </w:r>
      <w:r w:rsidR="00440D80" w:rsidRPr="004726CE">
        <w:rPr>
          <w:rFonts w:ascii="Arial" w:eastAsia="Cambria" w:hAnsi="Arial" w:cs="Arial"/>
          <w:sz w:val="24"/>
          <w:szCs w:val="24"/>
        </w:rPr>
        <w:t>to detect the small effect sizes as statistically significant</w:t>
      </w:r>
      <w:r w:rsidR="000855F6" w:rsidRPr="004726CE">
        <w:rPr>
          <w:rFonts w:ascii="Arial" w:eastAsia="Cambria" w:hAnsi="Arial" w:cs="Arial"/>
          <w:sz w:val="24"/>
          <w:szCs w:val="24"/>
        </w:rPr>
        <w:t>, and limited the number of variables that could be explored</w:t>
      </w:r>
      <w:r w:rsidR="00711A34" w:rsidRPr="004726CE">
        <w:rPr>
          <w:rFonts w:ascii="Arial" w:eastAsia="Cambria" w:hAnsi="Arial" w:cs="Arial"/>
          <w:sz w:val="24"/>
          <w:szCs w:val="24"/>
        </w:rPr>
        <w:t xml:space="preserve"> simultaneously</w:t>
      </w:r>
      <w:r w:rsidR="00A70167" w:rsidRPr="004726CE">
        <w:rPr>
          <w:rFonts w:ascii="Arial" w:eastAsia="Cambria" w:hAnsi="Arial" w:cs="Arial"/>
          <w:sz w:val="24"/>
          <w:szCs w:val="24"/>
        </w:rPr>
        <w:t>.</w:t>
      </w:r>
      <w:hyperlink w:anchor="_ENREF_14" w:tooltip="Borenstein, 2009 #445" w:history="1">
        <w:r w:rsidR="006943E0" w:rsidRPr="004726CE">
          <w:rPr>
            <w:rFonts w:ascii="Arial" w:eastAsia="Cambria" w:hAnsi="Arial" w:cs="Arial"/>
            <w:sz w:val="24"/>
            <w:szCs w:val="24"/>
          </w:rPr>
          <w:fldChar w:fldCharType="begin"/>
        </w:r>
        <w:r w:rsidR="006943E0" w:rsidRPr="004726CE">
          <w:rPr>
            <w:rFonts w:ascii="Arial" w:eastAsia="Cambria" w:hAnsi="Arial" w:cs="Arial"/>
            <w:sz w:val="24"/>
            <w:szCs w:val="24"/>
          </w:rPr>
          <w:instrText xml:space="preserve"> ADDIN EN.CITE &lt;EndNote&gt;&lt;Cite&gt;&lt;Author&gt;Borenstein&lt;/Author&gt;&lt;Year&gt;2009&lt;/Year&gt;&lt;RecNum&gt;445&lt;/RecNum&gt;&lt;DisplayText&gt;&lt;style face="superscript"&gt;14&lt;/style&gt;&lt;/DisplayText&gt;&lt;record&gt;&lt;rec-number&gt;445&lt;/rec-number&gt;&lt;foreign-keys&gt;&lt;key app="EN" db-id="etpf09vzjwzewbep99wpterqrsav2v92pds9" timestamp="1408956313"&gt;445&lt;/key&gt;&lt;/foreign-keys&gt;&lt;ref-type name="Book"&gt;6&lt;/ref-type&gt;&lt;contributors&gt;&lt;authors&gt;&lt;author&gt;Borenstein, Michael&lt;/author&gt;&lt;author&gt;Hedges, L.V.&lt;/author&gt;&lt;author&gt;Julian, P. T. Higgins&lt;/author&gt;&lt;author&gt;Rothstein, H.R.&lt;/author&gt;&lt;/authors&gt;&lt;secondary-authors&gt;&lt;/secondary-authors&gt;&lt;/contributors&gt;&lt;titles&gt;&lt;title&gt;Introduction to meta-analysis&lt;/title&gt;&lt;/titles&gt;&lt;keywords&gt;&lt;keyword&gt;Meta-analysis&lt;/keyword&gt;&lt;/keywords&gt;&lt;dates&gt;&lt;year&gt;2009&lt;/year&gt;&lt;/dates&gt;&lt;pub-location&gt;Chichester, West Sussex, U.K.&lt;/pub-location&gt;&lt;publisher&gt;John Wiley &amp;amp; Sons&lt;/publisher&gt;&lt;urls&gt;&lt;/urls&gt;&lt;/record&gt;&lt;/Cite&gt;&lt;/EndNote&gt;</w:instrText>
        </w:r>
        <w:r w:rsidR="006943E0" w:rsidRPr="004726CE">
          <w:rPr>
            <w:rFonts w:ascii="Arial" w:eastAsia="Cambria" w:hAnsi="Arial" w:cs="Arial"/>
            <w:sz w:val="24"/>
            <w:szCs w:val="24"/>
          </w:rPr>
          <w:fldChar w:fldCharType="separate"/>
        </w:r>
        <w:r w:rsidR="006943E0" w:rsidRPr="004726CE">
          <w:rPr>
            <w:rFonts w:ascii="Arial" w:eastAsia="Cambria" w:hAnsi="Arial" w:cs="Arial"/>
            <w:noProof/>
            <w:sz w:val="24"/>
            <w:szCs w:val="24"/>
            <w:vertAlign w:val="superscript"/>
          </w:rPr>
          <w:t>14</w:t>
        </w:r>
        <w:r w:rsidR="006943E0" w:rsidRPr="004726CE">
          <w:rPr>
            <w:rFonts w:ascii="Arial" w:eastAsia="Cambria" w:hAnsi="Arial" w:cs="Arial"/>
            <w:sz w:val="24"/>
            <w:szCs w:val="24"/>
          </w:rPr>
          <w:fldChar w:fldCharType="end"/>
        </w:r>
      </w:hyperlink>
      <w:r w:rsidR="00440D80" w:rsidRPr="004726CE">
        <w:rPr>
          <w:rFonts w:ascii="Arial" w:eastAsia="Cambria" w:hAnsi="Arial" w:cs="Arial"/>
          <w:sz w:val="24"/>
          <w:szCs w:val="24"/>
        </w:rPr>
        <w:t xml:space="preserve">  </w:t>
      </w:r>
      <w:r w:rsidR="00440D80" w:rsidRPr="004726CE">
        <w:rPr>
          <w:rFonts w:ascii="Arial" w:hAnsi="Arial" w:cs="Arial"/>
          <w:sz w:val="24"/>
          <w:szCs w:val="24"/>
        </w:rPr>
        <w:t>We mitigate</w:t>
      </w:r>
      <w:r w:rsidR="00830FD0" w:rsidRPr="004726CE">
        <w:rPr>
          <w:rFonts w:ascii="Arial" w:hAnsi="Arial" w:cs="Arial"/>
          <w:sz w:val="24"/>
          <w:szCs w:val="24"/>
        </w:rPr>
        <w:t>d</w:t>
      </w:r>
      <w:r w:rsidR="00440D80" w:rsidRPr="004726CE">
        <w:rPr>
          <w:rFonts w:ascii="Arial" w:hAnsi="Arial" w:cs="Arial"/>
          <w:sz w:val="24"/>
          <w:szCs w:val="24"/>
        </w:rPr>
        <w:t xml:space="preserve"> this partially </w:t>
      </w:r>
      <w:r w:rsidR="00875647" w:rsidRPr="004726CE">
        <w:rPr>
          <w:rFonts w:ascii="Arial" w:hAnsi="Arial" w:cs="Arial"/>
          <w:sz w:val="24"/>
          <w:szCs w:val="24"/>
        </w:rPr>
        <w:t xml:space="preserve">by </w:t>
      </w:r>
      <w:r w:rsidR="00830FD0" w:rsidRPr="004726CE">
        <w:rPr>
          <w:rFonts w:ascii="Arial" w:hAnsi="Arial" w:cs="Arial"/>
          <w:sz w:val="24"/>
          <w:szCs w:val="24"/>
        </w:rPr>
        <w:t>converting</w:t>
      </w:r>
      <w:r w:rsidR="00875647" w:rsidRPr="004726CE">
        <w:rPr>
          <w:rFonts w:ascii="Arial" w:hAnsi="Arial" w:cs="Arial"/>
          <w:sz w:val="24"/>
          <w:szCs w:val="24"/>
        </w:rPr>
        <w:t xml:space="preserve"> the outcomes variables of all 96 studies to </w:t>
      </w:r>
      <w:r w:rsidR="00440D80" w:rsidRPr="004726CE">
        <w:rPr>
          <w:rFonts w:ascii="Arial" w:hAnsi="Arial" w:cs="Arial"/>
          <w:sz w:val="24"/>
          <w:szCs w:val="24"/>
        </w:rPr>
        <w:t xml:space="preserve">a </w:t>
      </w:r>
      <w:r w:rsidR="00875647" w:rsidRPr="004726CE">
        <w:rPr>
          <w:rFonts w:ascii="Arial" w:hAnsi="Arial" w:cs="Arial"/>
          <w:sz w:val="24"/>
          <w:szCs w:val="24"/>
        </w:rPr>
        <w:t xml:space="preserve">binary </w:t>
      </w:r>
      <w:r w:rsidR="00440D80" w:rsidRPr="004726CE">
        <w:rPr>
          <w:rFonts w:ascii="Arial" w:hAnsi="Arial" w:cs="Arial"/>
          <w:sz w:val="24"/>
          <w:szCs w:val="24"/>
        </w:rPr>
        <w:t xml:space="preserve">variable </w:t>
      </w:r>
      <w:r w:rsidR="00875647" w:rsidRPr="004726CE">
        <w:rPr>
          <w:rFonts w:ascii="Arial" w:hAnsi="Arial" w:cs="Arial"/>
          <w:sz w:val="24"/>
          <w:szCs w:val="24"/>
        </w:rPr>
        <w:t xml:space="preserve">(whether or not there was a statistically significant positive effect), thus allowing inclusion of all P4P </w:t>
      </w:r>
      <w:r w:rsidR="00B76FEB" w:rsidRPr="004726CE">
        <w:rPr>
          <w:rFonts w:ascii="Arial" w:hAnsi="Arial" w:cs="Arial"/>
          <w:sz w:val="24"/>
          <w:szCs w:val="24"/>
        </w:rPr>
        <w:t xml:space="preserve">evaluation </w:t>
      </w:r>
      <w:r w:rsidR="00875647" w:rsidRPr="004726CE">
        <w:rPr>
          <w:rFonts w:ascii="Arial" w:hAnsi="Arial" w:cs="Arial"/>
          <w:sz w:val="24"/>
          <w:szCs w:val="24"/>
        </w:rPr>
        <w:t>studies in a multilevel logistic regression model.</w:t>
      </w:r>
      <w:r w:rsidR="00440D80" w:rsidRPr="004726CE">
        <w:rPr>
          <w:rFonts w:ascii="Arial" w:hAnsi="Arial" w:cs="Arial"/>
          <w:sz w:val="24"/>
          <w:szCs w:val="24"/>
        </w:rPr>
        <w:t xml:space="preserve">  Howev</w:t>
      </w:r>
      <w:r w:rsidR="00440D80" w:rsidRPr="004C3A30">
        <w:rPr>
          <w:rFonts w:ascii="Arial" w:hAnsi="Arial" w:cs="Arial"/>
          <w:sz w:val="24"/>
          <w:szCs w:val="24"/>
        </w:rPr>
        <w:t xml:space="preserve">er, </w:t>
      </w:r>
      <w:r w:rsidRPr="004C3A30">
        <w:rPr>
          <w:rFonts w:ascii="Arial" w:hAnsi="Arial" w:cs="Arial"/>
          <w:sz w:val="24"/>
          <w:szCs w:val="24"/>
        </w:rPr>
        <w:t xml:space="preserve">whilst this increases the number of studies, the analysis has low power to detect anything but large associations as statistically significant. It also </w:t>
      </w:r>
      <w:r w:rsidR="00440D80" w:rsidRPr="004C3A30">
        <w:rPr>
          <w:rFonts w:ascii="Arial" w:hAnsi="Arial" w:cs="Arial"/>
          <w:sz w:val="24"/>
          <w:szCs w:val="24"/>
        </w:rPr>
        <w:t>loses information about the size of the effect</w:t>
      </w:r>
      <w:r w:rsidR="001E3F30" w:rsidRPr="004C3A30">
        <w:rPr>
          <w:rFonts w:ascii="Arial" w:hAnsi="Arial" w:cs="Arial"/>
          <w:sz w:val="24"/>
          <w:szCs w:val="24"/>
        </w:rPr>
        <w:t>; s</w:t>
      </w:r>
      <w:r w:rsidR="00440D80" w:rsidRPr="004C3A30">
        <w:rPr>
          <w:rFonts w:ascii="Arial" w:hAnsi="Arial" w:cs="Arial"/>
          <w:sz w:val="24"/>
          <w:szCs w:val="24"/>
        </w:rPr>
        <w:t>tudies with small and large positive effects are treated equally.</w:t>
      </w:r>
      <w:r w:rsidR="00B257D1" w:rsidRPr="004C3A30">
        <w:rPr>
          <w:rFonts w:ascii="Arial" w:hAnsi="Arial" w:cs="Arial"/>
          <w:sz w:val="24"/>
          <w:szCs w:val="24"/>
        </w:rPr>
        <w:t xml:space="preserve">  Using the criterion of a </w:t>
      </w:r>
      <w:r w:rsidR="001E3F30" w:rsidRPr="004C3A30">
        <w:rPr>
          <w:rFonts w:ascii="Arial" w:hAnsi="Arial" w:cs="Arial"/>
          <w:sz w:val="24"/>
          <w:szCs w:val="24"/>
        </w:rPr>
        <w:t>statistically</w:t>
      </w:r>
      <w:r w:rsidR="00B257D1" w:rsidRPr="004C3A30">
        <w:rPr>
          <w:rFonts w:ascii="Arial" w:hAnsi="Arial" w:cs="Arial"/>
          <w:sz w:val="24"/>
          <w:szCs w:val="24"/>
        </w:rPr>
        <w:t xml:space="preserve"> significant positive effect is a rather crude </w:t>
      </w:r>
      <w:r w:rsidR="001E3F30" w:rsidRPr="004C3A30">
        <w:rPr>
          <w:rFonts w:ascii="Arial" w:hAnsi="Arial" w:cs="Arial"/>
          <w:sz w:val="24"/>
          <w:szCs w:val="24"/>
        </w:rPr>
        <w:t xml:space="preserve">way </w:t>
      </w:r>
      <w:r w:rsidR="00B257D1" w:rsidRPr="004C3A30">
        <w:rPr>
          <w:rFonts w:ascii="Arial" w:hAnsi="Arial" w:cs="Arial"/>
          <w:sz w:val="24"/>
          <w:szCs w:val="24"/>
        </w:rPr>
        <w:t>to categorise studies</w:t>
      </w:r>
      <w:r w:rsidR="001E3F30" w:rsidRPr="004C3A30">
        <w:rPr>
          <w:rFonts w:ascii="Arial" w:hAnsi="Arial" w:cs="Arial"/>
          <w:sz w:val="24"/>
          <w:szCs w:val="24"/>
        </w:rPr>
        <w:t>,</w:t>
      </w:r>
      <w:r w:rsidR="00B257D1" w:rsidRPr="004C3A30">
        <w:rPr>
          <w:rFonts w:ascii="Arial" w:hAnsi="Arial" w:cs="Arial"/>
          <w:sz w:val="24"/>
          <w:szCs w:val="24"/>
        </w:rPr>
        <w:t xml:space="preserve"> however, reclassifying the studies so that any positive effect (whether or not statistically significant) </w:t>
      </w:r>
      <w:r w:rsidR="001E3F30" w:rsidRPr="004C3A30">
        <w:rPr>
          <w:rFonts w:ascii="Arial" w:hAnsi="Arial" w:cs="Arial"/>
          <w:sz w:val="24"/>
          <w:szCs w:val="24"/>
        </w:rPr>
        <w:t xml:space="preserve">was categorised as positive </w:t>
      </w:r>
      <w:r w:rsidR="00B257D1" w:rsidRPr="004C3A30">
        <w:rPr>
          <w:rFonts w:ascii="Arial" w:hAnsi="Arial" w:cs="Arial"/>
          <w:sz w:val="24"/>
          <w:szCs w:val="24"/>
        </w:rPr>
        <w:t>did not materially alter the results</w:t>
      </w:r>
      <w:r w:rsidR="007A2F2C" w:rsidRPr="004C3A30">
        <w:rPr>
          <w:rFonts w:ascii="Arial" w:hAnsi="Arial" w:cs="Arial"/>
          <w:sz w:val="24"/>
          <w:szCs w:val="24"/>
        </w:rPr>
        <w:t>.</w:t>
      </w:r>
      <w:r w:rsidR="00535D6C" w:rsidRPr="004C3A30">
        <w:rPr>
          <w:rFonts w:ascii="Arial" w:hAnsi="Arial" w:cs="Arial"/>
          <w:sz w:val="24"/>
          <w:szCs w:val="24"/>
        </w:rPr>
        <w:t xml:space="preserve"> </w:t>
      </w:r>
    </w:p>
    <w:p w14:paraId="503DFA96" w14:textId="5B075B54" w:rsidR="00832D78" w:rsidRPr="004C3A30" w:rsidRDefault="00832D78" w:rsidP="0058547F">
      <w:pPr>
        <w:widowControl w:val="0"/>
        <w:autoSpaceDE w:val="0"/>
        <w:autoSpaceDN w:val="0"/>
        <w:adjustRightInd w:val="0"/>
        <w:spacing w:after="0" w:line="480" w:lineRule="auto"/>
        <w:rPr>
          <w:rFonts w:ascii="Arial" w:hAnsi="Arial" w:cs="Arial"/>
          <w:b/>
          <w:i/>
          <w:sz w:val="24"/>
          <w:szCs w:val="24"/>
        </w:rPr>
      </w:pPr>
      <w:r w:rsidRPr="004C3A30">
        <w:rPr>
          <w:rFonts w:ascii="Arial" w:hAnsi="Arial" w:cs="Arial"/>
          <w:sz w:val="24"/>
          <w:szCs w:val="24"/>
        </w:rPr>
        <w:t>The categorisation of P4P schemes as incentivising process change</w:t>
      </w:r>
      <w:r w:rsidR="00E32469" w:rsidRPr="004C3A30">
        <w:rPr>
          <w:rFonts w:ascii="Arial" w:hAnsi="Arial" w:cs="Arial"/>
          <w:sz w:val="24"/>
          <w:szCs w:val="24"/>
        </w:rPr>
        <w:t xml:space="preserve"> when</w:t>
      </w:r>
      <w:r w:rsidRPr="004C3A30">
        <w:rPr>
          <w:rFonts w:ascii="Arial" w:hAnsi="Arial" w:cs="Arial"/>
          <w:sz w:val="24"/>
          <w:szCs w:val="24"/>
        </w:rPr>
        <w:t xml:space="preserve"> in fact they use a mixture of mainly process but also some outcome </w:t>
      </w:r>
      <w:r w:rsidR="009C41F0" w:rsidRPr="004C3A30">
        <w:rPr>
          <w:rFonts w:ascii="Arial" w:hAnsi="Arial" w:cs="Arial"/>
          <w:sz w:val="24"/>
          <w:szCs w:val="24"/>
        </w:rPr>
        <w:t>measures</w:t>
      </w:r>
      <w:r w:rsidRPr="004C3A30">
        <w:rPr>
          <w:rFonts w:ascii="Arial" w:hAnsi="Arial" w:cs="Arial"/>
          <w:sz w:val="24"/>
          <w:szCs w:val="24"/>
        </w:rPr>
        <w:t xml:space="preserve"> introduces some error and might over-estimate the impact of such schemes. </w:t>
      </w:r>
    </w:p>
    <w:p w14:paraId="74C32E0C" w14:textId="75FE5D19" w:rsidR="00535D6C" w:rsidRPr="009947F1" w:rsidRDefault="00E61E94" w:rsidP="005F0A2B">
      <w:pPr>
        <w:spacing w:before="100" w:beforeAutospacing="1" w:after="100" w:afterAutospacing="1" w:line="480" w:lineRule="auto"/>
        <w:rPr>
          <w:rFonts w:ascii="Arial" w:hAnsi="Arial" w:cs="Arial"/>
          <w:sz w:val="24"/>
          <w:szCs w:val="24"/>
        </w:rPr>
      </w:pPr>
      <w:r w:rsidRPr="004C3A30">
        <w:rPr>
          <w:rFonts w:ascii="Arial" w:hAnsi="Arial" w:cs="Arial"/>
          <w:sz w:val="24"/>
          <w:szCs w:val="24"/>
        </w:rPr>
        <w:t>L</w:t>
      </w:r>
      <w:r w:rsidR="00535D6C" w:rsidRPr="004C3A30">
        <w:rPr>
          <w:rFonts w:ascii="Arial" w:hAnsi="Arial" w:cs="Arial"/>
          <w:sz w:val="24"/>
          <w:szCs w:val="24"/>
        </w:rPr>
        <w:t>arge heterogeneity estimates observed (</w:t>
      </w:r>
      <w:r w:rsidRPr="004C3A30">
        <w:rPr>
          <w:rFonts w:ascii="Arial" w:hAnsi="Arial" w:cs="Arial"/>
          <w:sz w:val="24"/>
          <w:szCs w:val="24"/>
        </w:rPr>
        <w:t xml:space="preserve">using the </w:t>
      </w:r>
      <w:r w:rsidR="00535D6C" w:rsidRPr="004C3A30">
        <w:rPr>
          <w:rFonts w:ascii="Arial" w:hAnsi="Arial" w:cs="Arial"/>
          <w:sz w:val="24"/>
          <w:szCs w:val="24"/>
        </w:rPr>
        <w:t>I</w:t>
      </w:r>
      <w:r w:rsidR="00535D6C" w:rsidRPr="004C3A30">
        <w:rPr>
          <w:rFonts w:ascii="Arial" w:hAnsi="Arial" w:cs="Arial"/>
          <w:sz w:val="24"/>
          <w:szCs w:val="24"/>
          <w:vertAlign w:val="superscript"/>
        </w:rPr>
        <w:t>2</w:t>
      </w:r>
      <w:r w:rsidR="003B432F" w:rsidRPr="004C3A30">
        <w:rPr>
          <w:rFonts w:ascii="Arial" w:hAnsi="Arial" w:cs="Arial"/>
          <w:sz w:val="24"/>
          <w:szCs w:val="24"/>
        </w:rPr>
        <w:t xml:space="preserve">) </w:t>
      </w:r>
      <w:r w:rsidR="00535D6C" w:rsidRPr="004C3A30">
        <w:rPr>
          <w:rFonts w:ascii="Arial" w:hAnsi="Arial" w:cs="Arial"/>
          <w:sz w:val="24"/>
          <w:szCs w:val="24"/>
        </w:rPr>
        <w:t xml:space="preserve">could have been exaggerated </w:t>
      </w:r>
      <w:r w:rsidRPr="004C3A30">
        <w:rPr>
          <w:rFonts w:ascii="Arial" w:hAnsi="Arial" w:cs="Arial"/>
          <w:sz w:val="24"/>
          <w:szCs w:val="24"/>
        </w:rPr>
        <w:t>as a result of the large number of studies</w:t>
      </w:r>
      <w:r w:rsidR="00535D6C" w:rsidRPr="004C3A30">
        <w:rPr>
          <w:rFonts w:ascii="Arial" w:hAnsi="Arial" w:cs="Arial"/>
          <w:sz w:val="24"/>
          <w:szCs w:val="24"/>
        </w:rPr>
        <w:t>.</w:t>
      </w:r>
      <w:hyperlink w:anchor="_ENREF_61" w:tooltip="Mittlböck, 2010 #650" w:history="1">
        <w:r w:rsidR="006943E0" w:rsidRPr="004C3A30">
          <w:rPr>
            <w:rFonts w:ascii="Arial" w:hAnsi="Arial" w:cs="Arial"/>
            <w:sz w:val="24"/>
            <w:szCs w:val="24"/>
          </w:rPr>
          <w:fldChar w:fldCharType="begin"/>
        </w:r>
        <w:r w:rsidR="006943E0">
          <w:rPr>
            <w:rFonts w:ascii="Arial" w:hAnsi="Arial" w:cs="Arial"/>
            <w:sz w:val="24"/>
            <w:szCs w:val="24"/>
          </w:rPr>
          <w:instrText xml:space="preserve"> ADDIN EN.CITE &lt;EndNote&gt;&lt;Cite&gt;&lt;Author&gt;Mittlböck&lt;/Author&gt;&lt;Year&gt;2010&lt;/Year&gt;&lt;RecNum&gt;650&lt;/RecNum&gt;&lt;DisplayText&gt;&lt;style face="superscript"&gt;61&lt;/style&gt;&lt;/DisplayText&gt;&lt;record&gt;&lt;rec-number&gt;650&lt;/rec-number&gt;&lt;foreign-keys&gt;&lt;key app="EN" db-id="etpf09vzjwzewbep99wpterqrsav2v92pds9" timestamp="1461583146"&gt;650&lt;/key&gt;&lt;/foreign-keys&gt;&lt;ref-type name="Journal Article"&gt;17&lt;/ref-type&gt;&lt;contributors&gt;&lt;authors&gt;&lt;author&gt;Mittlböck, M. &lt;/author&gt;&lt;author&gt;Heinzl, H.&lt;/author&gt;&lt;/authors&gt;&lt;/contributors&gt;&lt;titles&gt;&lt;title&gt;A simulation study comparing properties of heterogeneity measures in meta-analyses&lt;/title&gt;&lt;secondary-title&gt;Stat Med. &lt;/secondary-title&gt;&lt;/titles&gt;&lt;periodical&gt;&lt;full-title&gt;Stat Med.&lt;/full-title&gt;&lt;/periodical&gt;&lt;pages&gt;4321-33&lt;/pages&gt;&lt;volume&gt;25&lt;/volume&gt;&lt;number&gt;24&lt;/number&gt;&lt;dates&gt;&lt;year&gt;2010&lt;/year&gt;&lt;/dates&gt;&lt;urls&gt;&lt;/urls&gt;&lt;/record&gt;&lt;/Cite&gt;&lt;Cite&gt;&lt;Author&gt;Mittlböck&lt;/Author&gt;&lt;Year&gt;2010&lt;/Year&gt;&lt;RecNum&gt;650&lt;/RecNum&gt;&lt;record&gt;&lt;rec-number&gt;650&lt;/rec-number&gt;&lt;foreign-keys&gt;&lt;key app="EN" db-id="etpf09vzjwzewbep99wpterqrsav2v92pds9" timestamp="1461583146"&gt;650&lt;/key&gt;&lt;/foreign-keys&gt;&lt;ref-type name="Journal Article"&gt;17&lt;/ref-type&gt;&lt;contributors&gt;&lt;authors&gt;&lt;author&gt;Mittlböck, M. &lt;/author&gt;&lt;author&gt;Heinzl, H.&lt;/author&gt;&lt;/authors&gt;&lt;/contributors&gt;&lt;titles&gt;&lt;title&gt;A simulation study comparing properties of heterogeneity measures in meta-analyses&lt;/title&gt;&lt;secondary-title&gt;Stat Med. &lt;/secondary-title&gt;&lt;/titles&gt;&lt;periodical&gt;&lt;full-title&gt;Stat Med.&lt;/full-title&gt;&lt;/periodical&gt;&lt;pages&gt;4321-33&lt;/pages&gt;&lt;volume&gt;25&lt;/volume&gt;&lt;number&gt;24&lt;/number&gt;&lt;dates&gt;&lt;year&gt;2010&lt;/year&gt;&lt;/dates&gt;&lt;urls&gt;&lt;/urls&gt;&lt;/record&gt;&lt;/Cite&gt;&lt;/EndNote&gt;</w:instrText>
        </w:r>
        <w:r w:rsidR="006943E0" w:rsidRPr="004C3A30">
          <w:rPr>
            <w:rFonts w:ascii="Arial" w:hAnsi="Arial" w:cs="Arial"/>
            <w:sz w:val="24"/>
            <w:szCs w:val="24"/>
          </w:rPr>
          <w:fldChar w:fldCharType="separate"/>
        </w:r>
        <w:r w:rsidR="006943E0" w:rsidRPr="00842B28">
          <w:rPr>
            <w:rFonts w:ascii="Arial" w:hAnsi="Arial" w:cs="Arial"/>
            <w:noProof/>
            <w:sz w:val="24"/>
            <w:szCs w:val="24"/>
            <w:vertAlign w:val="superscript"/>
          </w:rPr>
          <w:t>61</w:t>
        </w:r>
        <w:r w:rsidR="006943E0" w:rsidRPr="004C3A30">
          <w:rPr>
            <w:rFonts w:ascii="Arial" w:hAnsi="Arial" w:cs="Arial"/>
            <w:sz w:val="24"/>
            <w:szCs w:val="24"/>
          </w:rPr>
          <w:fldChar w:fldCharType="end"/>
        </w:r>
      </w:hyperlink>
      <w:r w:rsidR="00535D6C" w:rsidRPr="004C3A30">
        <w:rPr>
          <w:rFonts w:ascii="Arial" w:hAnsi="Arial" w:cs="Arial"/>
          <w:sz w:val="24"/>
          <w:szCs w:val="24"/>
        </w:rPr>
        <w:t xml:space="preserve"> However, </w:t>
      </w:r>
      <w:r w:rsidR="00EC30A5" w:rsidRPr="004C3A30">
        <w:rPr>
          <w:rFonts w:ascii="Arial" w:hAnsi="Arial" w:cs="Arial"/>
          <w:sz w:val="24"/>
          <w:szCs w:val="24"/>
        </w:rPr>
        <w:t xml:space="preserve">there was a high likelihood of </w:t>
      </w:r>
      <w:r w:rsidR="009C41F0" w:rsidRPr="004C3A30">
        <w:rPr>
          <w:rFonts w:ascii="Arial" w:hAnsi="Arial" w:cs="Arial"/>
          <w:sz w:val="24"/>
          <w:szCs w:val="24"/>
        </w:rPr>
        <w:lastRenderedPageBreak/>
        <w:t>underlying heterogeneity</w:t>
      </w:r>
      <w:r w:rsidR="00535D6C" w:rsidRPr="004C3A30">
        <w:rPr>
          <w:rFonts w:ascii="Arial" w:hAnsi="Arial" w:cs="Arial"/>
          <w:sz w:val="24"/>
          <w:szCs w:val="24"/>
        </w:rPr>
        <w:t xml:space="preserve"> </w:t>
      </w:r>
      <w:r w:rsidR="00EC30A5" w:rsidRPr="004C3A30">
        <w:rPr>
          <w:rFonts w:ascii="Arial" w:hAnsi="Arial" w:cs="Arial"/>
          <w:sz w:val="24"/>
          <w:szCs w:val="24"/>
        </w:rPr>
        <w:t xml:space="preserve">due to factors of policy and methodological significance </w:t>
      </w:r>
      <w:r w:rsidR="009C41F0" w:rsidRPr="009947F1">
        <w:rPr>
          <w:rFonts w:ascii="Arial" w:hAnsi="Arial" w:cs="Arial"/>
          <w:sz w:val="24"/>
          <w:szCs w:val="24"/>
        </w:rPr>
        <w:t>which further</w:t>
      </w:r>
      <w:r w:rsidR="00535D6C" w:rsidRPr="009947F1">
        <w:rPr>
          <w:rFonts w:ascii="Arial" w:hAnsi="Arial" w:cs="Arial"/>
          <w:sz w:val="24"/>
          <w:szCs w:val="24"/>
        </w:rPr>
        <w:t xml:space="preserve"> </w:t>
      </w:r>
      <w:r w:rsidR="00F236B0" w:rsidRPr="009947F1">
        <w:rPr>
          <w:rFonts w:ascii="Arial" w:hAnsi="Arial" w:cs="Arial"/>
          <w:sz w:val="24"/>
          <w:szCs w:val="24"/>
        </w:rPr>
        <w:t xml:space="preserve">justified </w:t>
      </w:r>
      <w:r w:rsidR="00EC30A5" w:rsidRPr="009947F1">
        <w:rPr>
          <w:rFonts w:ascii="Arial" w:hAnsi="Arial" w:cs="Arial"/>
          <w:sz w:val="24"/>
          <w:szCs w:val="24"/>
        </w:rPr>
        <w:t>the decision to explore variation in a systematic way.</w:t>
      </w:r>
      <w:hyperlink w:anchor="_ENREF_62" w:tooltip="Kontopantelis, 2013 #649" w:history="1">
        <w:r w:rsidR="006943E0" w:rsidRPr="009947F1">
          <w:rPr>
            <w:rFonts w:ascii="Arial" w:hAnsi="Arial" w:cs="Arial"/>
            <w:sz w:val="24"/>
            <w:szCs w:val="24"/>
          </w:rPr>
          <w:fldChar w:fldCharType="begin"/>
        </w:r>
        <w:r w:rsidR="006943E0" w:rsidRPr="009947F1">
          <w:rPr>
            <w:rFonts w:ascii="Arial" w:hAnsi="Arial" w:cs="Arial"/>
            <w:sz w:val="24"/>
            <w:szCs w:val="24"/>
          </w:rPr>
          <w:instrText xml:space="preserve"> ADDIN EN.CITE &lt;EndNote&gt;&lt;Cite&gt;&lt;Author&gt;Kontopantelis&lt;/Author&gt;&lt;Year&gt;2013&lt;/Year&gt;&lt;RecNum&gt;649&lt;/RecNum&gt;&lt;DisplayText&gt;&lt;style face="superscript"&gt;62&lt;/style&gt;&lt;/DisplayText&gt;&lt;record&gt;&lt;rec-number&gt;649&lt;/rec-number&gt;&lt;foreign-keys&gt;&lt;key app="EN" db-id="etpf09vzjwzewbep99wpterqrsav2v92pds9" timestamp="1461582874"&gt;649&lt;/key&gt;&lt;/foreign-keys&gt;&lt;ref-type name="Journal Article"&gt;17&lt;/ref-type&gt;&lt;contributors&gt;&lt;authors&gt;&lt;author&gt;Kontopantelis, E &lt;/author&gt;&lt;author&gt;Springate, D.A. &lt;/author&gt;&lt;author&gt;Reeves, D.&lt;/author&gt;&lt;/authors&gt;&lt;/contributors&gt;&lt;titles&gt;&lt;title&gt;A re-analysis of the Cochrane Library data: the dangers of unobserved heterogeneity in meta-analyses&lt;/title&gt;&lt;secondary-title&gt;PLoS One&lt;/secondary-title&gt;&lt;/titles&gt;&lt;periodical&gt;&lt;full-title&gt;PLoS ONE&lt;/full-title&gt;&lt;/periodical&gt;&lt;volume&gt;8&lt;/volume&gt;&lt;number&gt;7&lt;/number&gt;&lt;dates&gt;&lt;year&gt;2013&lt;/year&gt;&lt;/dates&gt;&lt;urls&gt;&lt;/urls&gt;&lt;electronic-resource-num&gt;10.1371/journal.pone.0069930&lt;/electronic-resource-num&gt;&lt;/record&gt;&lt;/Cite&gt;&lt;/EndNote&gt;</w:instrText>
        </w:r>
        <w:r w:rsidR="006943E0" w:rsidRPr="009947F1">
          <w:rPr>
            <w:rFonts w:ascii="Arial" w:hAnsi="Arial" w:cs="Arial"/>
            <w:sz w:val="24"/>
            <w:szCs w:val="24"/>
          </w:rPr>
          <w:fldChar w:fldCharType="separate"/>
        </w:r>
        <w:r w:rsidR="006943E0" w:rsidRPr="009947F1">
          <w:rPr>
            <w:rFonts w:ascii="Arial" w:hAnsi="Arial" w:cs="Arial"/>
            <w:noProof/>
            <w:sz w:val="24"/>
            <w:szCs w:val="24"/>
            <w:vertAlign w:val="superscript"/>
          </w:rPr>
          <w:t>62</w:t>
        </w:r>
        <w:r w:rsidR="006943E0" w:rsidRPr="009947F1">
          <w:rPr>
            <w:rFonts w:ascii="Arial" w:hAnsi="Arial" w:cs="Arial"/>
            <w:sz w:val="24"/>
            <w:szCs w:val="24"/>
          </w:rPr>
          <w:fldChar w:fldCharType="end"/>
        </w:r>
      </w:hyperlink>
    </w:p>
    <w:p w14:paraId="7ECA6F3A" w14:textId="1CC0370E" w:rsidR="00E61E94" w:rsidRPr="004C3A30" w:rsidRDefault="00E61E94" w:rsidP="005F0A2B">
      <w:pPr>
        <w:spacing w:before="100" w:beforeAutospacing="1" w:after="100" w:afterAutospacing="1" w:line="480" w:lineRule="auto"/>
        <w:rPr>
          <w:rFonts w:ascii="Arial" w:hAnsi="Arial" w:cs="Arial"/>
          <w:sz w:val="24"/>
          <w:szCs w:val="24"/>
        </w:rPr>
      </w:pPr>
      <w:r w:rsidRPr="009947F1">
        <w:rPr>
          <w:rFonts w:ascii="Arial" w:hAnsi="Arial" w:cs="Arial"/>
          <w:sz w:val="24"/>
          <w:szCs w:val="24"/>
        </w:rPr>
        <w:t xml:space="preserve">A major </w:t>
      </w:r>
      <w:r w:rsidR="00832D78" w:rsidRPr="009947F1">
        <w:rPr>
          <w:rFonts w:ascii="Arial" w:hAnsi="Arial" w:cs="Arial"/>
          <w:sz w:val="24"/>
          <w:szCs w:val="24"/>
        </w:rPr>
        <w:t xml:space="preserve">potential source of </w:t>
      </w:r>
      <w:r w:rsidRPr="009947F1">
        <w:rPr>
          <w:rFonts w:ascii="Arial" w:hAnsi="Arial" w:cs="Arial"/>
          <w:sz w:val="24"/>
          <w:szCs w:val="24"/>
        </w:rPr>
        <w:t xml:space="preserve">bias in meta-analyses is </w:t>
      </w:r>
      <w:r w:rsidR="00832D78" w:rsidRPr="009947F1">
        <w:rPr>
          <w:rFonts w:ascii="Arial" w:hAnsi="Arial" w:cs="Arial"/>
          <w:sz w:val="24"/>
          <w:szCs w:val="24"/>
        </w:rPr>
        <w:t>the</w:t>
      </w:r>
      <w:r w:rsidRPr="009947F1">
        <w:rPr>
          <w:rFonts w:ascii="Arial" w:hAnsi="Arial" w:cs="Arial"/>
          <w:sz w:val="24"/>
          <w:szCs w:val="24"/>
        </w:rPr>
        <w:t xml:space="preserve"> selective publication of positive results</w:t>
      </w:r>
      <w:r w:rsidR="00013D6E" w:rsidRPr="009947F1">
        <w:rPr>
          <w:rFonts w:ascii="Arial" w:hAnsi="Arial" w:cs="Arial"/>
          <w:sz w:val="24"/>
          <w:szCs w:val="24"/>
        </w:rPr>
        <w:t xml:space="preserve"> more likely in smaller studies</w:t>
      </w:r>
      <w:r w:rsidRPr="009947F1">
        <w:rPr>
          <w:rFonts w:ascii="Arial" w:hAnsi="Arial" w:cs="Arial"/>
          <w:sz w:val="24"/>
          <w:szCs w:val="24"/>
        </w:rPr>
        <w:t>.  However, our funnel plot s</w:t>
      </w:r>
      <w:r w:rsidR="00832D78" w:rsidRPr="009947F1">
        <w:rPr>
          <w:rFonts w:ascii="Arial" w:hAnsi="Arial" w:cs="Arial"/>
          <w:sz w:val="24"/>
          <w:szCs w:val="24"/>
        </w:rPr>
        <w:t xml:space="preserve">hows no evidence of </w:t>
      </w:r>
      <w:r w:rsidR="00013D6E" w:rsidRPr="009947F1">
        <w:rPr>
          <w:rFonts w:ascii="Arial" w:hAnsi="Arial" w:cs="Arial"/>
          <w:sz w:val="24"/>
          <w:szCs w:val="24"/>
        </w:rPr>
        <w:t>this</w:t>
      </w:r>
      <w:r w:rsidRPr="009947F1">
        <w:rPr>
          <w:rFonts w:ascii="Arial" w:hAnsi="Arial" w:cs="Arial"/>
          <w:sz w:val="24"/>
          <w:szCs w:val="24"/>
        </w:rPr>
        <w:t>, a key strength in this analysis.</w:t>
      </w:r>
      <w:r w:rsidR="00334AC8" w:rsidRPr="009947F1">
        <w:rPr>
          <w:rFonts w:ascii="Arial" w:hAnsi="Arial" w:cs="Arial"/>
          <w:sz w:val="24"/>
          <w:szCs w:val="24"/>
        </w:rPr>
        <w:t xml:space="preserve"> Although, </w:t>
      </w:r>
      <w:r w:rsidR="00334AC8" w:rsidRPr="009947F1">
        <w:rPr>
          <w:rFonts w:ascii="Arial" w:eastAsia="MS Mincho" w:hAnsi="Arial" w:cs="Arial"/>
          <w:sz w:val="24"/>
          <w:szCs w:val="24"/>
          <w:lang w:val="en-US"/>
        </w:rPr>
        <w:t xml:space="preserve">the </w:t>
      </w:r>
      <w:proofErr w:type="spellStart"/>
      <w:r w:rsidR="00334AC8" w:rsidRPr="009947F1">
        <w:rPr>
          <w:rFonts w:ascii="Arial" w:eastAsia="MS Mincho" w:hAnsi="Arial" w:cs="Arial"/>
          <w:sz w:val="24"/>
          <w:szCs w:val="24"/>
          <w:lang w:val="en-US"/>
        </w:rPr>
        <w:t>Begg</w:t>
      </w:r>
      <w:proofErr w:type="spellEnd"/>
      <w:r w:rsidR="00334AC8" w:rsidRPr="009947F1">
        <w:rPr>
          <w:rFonts w:ascii="Arial" w:eastAsia="MS Mincho" w:hAnsi="Arial" w:cs="Arial"/>
          <w:sz w:val="24"/>
          <w:szCs w:val="24"/>
          <w:lang w:val="en-US"/>
        </w:rPr>
        <w:t xml:space="preserve"> and </w:t>
      </w:r>
      <w:proofErr w:type="spellStart"/>
      <w:r w:rsidR="00334AC8" w:rsidRPr="009947F1">
        <w:rPr>
          <w:rFonts w:ascii="Arial" w:eastAsia="MS Mincho" w:hAnsi="Arial" w:cs="Arial"/>
          <w:sz w:val="24"/>
          <w:szCs w:val="24"/>
          <w:lang w:val="en-US"/>
        </w:rPr>
        <w:t>Mazumdar</w:t>
      </w:r>
      <w:proofErr w:type="spellEnd"/>
      <w:r w:rsidR="00334AC8" w:rsidRPr="009947F1">
        <w:rPr>
          <w:rFonts w:ascii="Arial" w:eastAsia="MS Mincho" w:hAnsi="Arial" w:cs="Arial"/>
          <w:sz w:val="24"/>
          <w:szCs w:val="24"/>
          <w:lang w:val="en-US"/>
        </w:rPr>
        <w:t xml:space="preserve"> test did indicate evidence of asymmetry, likely as a result of 2 studies from Taiwan by </w:t>
      </w:r>
      <w:proofErr w:type="spellStart"/>
      <w:r w:rsidR="00334AC8" w:rsidRPr="009947F1">
        <w:rPr>
          <w:rFonts w:ascii="Arial" w:hAnsi="Arial" w:cs="Arial"/>
          <w:sz w:val="24"/>
          <w:szCs w:val="24"/>
        </w:rPr>
        <w:t>Kuo</w:t>
      </w:r>
      <w:proofErr w:type="spellEnd"/>
      <w:r w:rsidR="00334AC8" w:rsidRPr="009947F1">
        <w:rPr>
          <w:rFonts w:ascii="Arial" w:hAnsi="Arial" w:cs="Arial"/>
          <w:sz w:val="24"/>
          <w:szCs w:val="24"/>
        </w:rPr>
        <w:t xml:space="preserve"> et al., 2011 and Lee et al., 2010</w:t>
      </w:r>
      <w:r w:rsidR="00522CD7" w:rsidRPr="009947F1">
        <w:rPr>
          <w:rFonts w:ascii="Arial" w:eastAsia="MS Mincho" w:hAnsi="Arial" w:cs="Arial"/>
          <w:sz w:val="24"/>
          <w:szCs w:val="24"/>
          <w:lang w:val="en-US"/>
        </w:rPr>
        <w:t>, which nullifies the significant value of the test when excluded.</w:t>
      </w:r>
    </w:p>
    <w:p w14:paraId="371A016D" w14:textId="563C3F93" w:rsidR="00D56026" w:rsidRPr="004C3A30" w:rsidRDefault="0086304E" w:rsidP="005F0A2B">
      <w:pPr>
        <w:spacing w:after="0" w:line="480" w:lineRule="auto"/>
        <w:rPr>
          <w:rFonts w:ascii="Arial" w:eastAsia="Cambria" w:hAnsi="Arial" w:cs="Arial"/>
          <w:sz w:val="24"/>
          <w:szCs w:val="24"/>
        </w:rPr>
      </w:pPr>
      <w:r w:rsidRPr="004C3A30">
        <w:rPr>
          <w:rFonts w:ascii="Arial" w:eastAsia="Cambria" w:hAnsi="Arial" w:cs="Arial"/>
          <w:sz w:val="24"/>
          <w:szCs w:val="24"/>
        </w:rPr>
        <w:t xml:space="preserve">The size of incentive </w:t>
      </w:r>
      <w:r w:rsidR="00D56026" w:rsidRPr="004C3A30">
        <w:rPr>
          <w:rFonts w:ascii="Arial" w:eastAsia="Cambria" w:hAnsi="Arial" w:cs="Arial"/>
          <w:sz w:val="24"/>
          <w:szCs w:val="24"/>
        </w:rPr>
        <w:t xml:space="preserve">was the most influential design feature </w:t>
      </w:r>
      <w:r w:rsidRPr="004C3A30">
        <w:rPr>
          <w:rFonts w:ascii="Arial" w:eastAsia="Cambria" w:hAnsi="Arial" w:cs="Arial"/>
          <w:sz w:val="24"/>
          <w:szCs w:val="24"/>
        </w:rPr>
        <w:t>in both models</w:t>
      </w:r>
      <w:r w:rsidR="00D56026" w:rsidRPr="004C3A30">
        <w:rPr>
          <w:rFonts w:ascii="Arial" w:eastAsia="Cambria" w:hAnsi="Arial" w:cs="Arial"/>
          <w:sz w:val="24"/>
          <w:szCs w:val="24"/>
        </w:rPr>
        <w:t xml:space="preserve">. Schemes paying incentives of </w:t>
      </w:r>
      <w:r w:rsidR="00D56026" w:rsidRPr="004C3A30">
        <w:rPr>
          <w:rFonts w:ascii="Arial" w:eastAsia="Cambria" w:hAnsi="Arial" w:cs="Arial"/>
          <w:sz w:val="24"/>
          <w:szCs w:val="24"/>
          <w:u w:val="single"/>
        </w:rPr>
        <w:t>&gt;</w:t>
      </w:r>
      <w:r w:rsidR="00D56026" w:rsidRPr="004C3A30">
        <w:rPr>
          <w:rFonts w:ascii="Arial" w:eastAsia="Cambria" w:hAnsi="Arial" w:cs="Arial"/>
          <w:sz w:val="24"/>
          <w:szCs w:val="24"/>
        </w:rPr>
        <w:t xml:space="preserve">5% of clinician’s salary or hospital/group budget) are more effective compared to those paying less. This </w:t>
      </w:r>
      <w:r w:rsidRPr="004C3A30">
        <w:rPr>
          <w:rFonts w:ascii="Arial" w:eastAsia="Cambria" w:hAnsi="Arial" w:cs="Arial"/>
          <w:sz w:val="24"/>
          <w:szCs w:val="24"/>
        </w:rPr>
        <w:t xml:space="preserve">suggests that </w:t>
      </w:r>
      <w:r w:rsidR="00D56026" w:rsidRPr="004C3A30">
        <w:rPr>
          <w:rFonts w:ascii="Arial" w:eastAsia="Cambria" w:hAnsi="Arial" w:cs="Arial"/>
          <w:sz w:val="24"/>
          <w:szCs w:val="24"/>
        </w:rPr>
        <w:t xml:space="preserve">incentive size </w:t>
      </w:r>
      <w:r w:rsidR="008A4AB1" w:rsidRPr="004C3A30">
        <w:rPr>
          <w:rFonts w:ascii="Arial" w:eastAsia="Cambria" w:hAnsi="Arial" w:cs="Arial"/>
          <w:sz w:val="24"/>
          <w:szCs w:val="24"/>
        </w:rPr>
        <w:t xml:space="preserve">is </w:t>
      </w:r>
      <w:r w:rsidRPr="004C3A30">
        <w:rPr>
          <w:rFonts w:ascii="Arial" w:eastAsia="Cambria" w:hAnsi="Arial" w:cs="Arial"/>
          <w:sz w:val="24"/>
          <w:szCs w:val="24"/>
        </w:rPr>
        <w:t>one of the most important design features to consider for the effectiveness of P4P. Th</w:t>
      </w:r>
      <w:r w:rsidR="005D41D5" w:rsidRPr="004C3A30">
        <w:rPr>
          <w:rFonts w:ascii="Arial" w:eastAsia="Cambria" w:hAnsi="Arial" w:cs="Arial"/>
          <w:sz w:val="24"/>
          <w:szCs w:val="24"/>
        </w:rPr>
        <w:t>is confirms evidence from other studies.</w:t>
      </w:r>
      <w:r w:rsidRPr="004C3A30">
        <w:rPr>
          <w:rFonts w:ascii="Arial" w:eastAsia="Calibri" w:hAnsi="Arial" w:cs="Arial"/>
          <w:bCs/>
          <w:sz w:val="24"/>
          <w:szCs w:val="24"/>
        </w:rPr>
        <w:fldChar w:fldCharType="begin">
          <w:fldData xml:space="preserve">PEVuZE5vdGU+PENpdGU+PEF1dGhvcj5DaGVuPC9BdXRob3I+PFllYXI+MjAxMTwvWWVhcj48UmVj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</w:fldData>
        </w:fldChar>
      </w:r>
      <w:r w:rsidR="00842B28">
        <w:rPr>
          <w:rFonts w:ascii="Arial" w:eastAsia="Calibri" w:hAnsi="Arial" w:cs="Arial"/>
          <w:bCs/>
          <w:sz w:val="24"/>
          <w:szCs w:val="24"/>
        </w:rPr>
        <w:instrText xml:space="preserve"> ADDIN EN.CITE </w:instrText>
      </w:r>
      <w:r w:rsidR="00842B28">
        <w:rPr>
          <w:rFonts w:ascii="Arial" w:eastAsia="Calibri" w:hAnsi="Arial" w:cs="Arial"/>
          <w:bCs/>
          <w:sz w:val="24"/>
          <w:szCs w:val="24"/>
        </w:rPr>
        <w:fldChar w:fldCharType="begin">
          <w:fldData xml:space="preserve">PEVuZE5vdGU+PENpdGU+PEF1dGhvcj5DaGVuPC9BdXRob3I+PFllYXI+MjAxMTwvWWVhcj48UmVj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</w:fldData>
        </w:fldChar>
      </w:r>
      <w:r w:rsidR="00842B28">
        <w:rPr>
          <w:rFonts w:ascii="Arial" w:eastAsia="Calibri" w:hAnsi="Arial" w:cs="Arial"/>
          <w:bCs/>
          <w:sz w:val="24"/>
          <w:szCs w:val="24"/>
        </w:rPr>
        <w:instrText xml:space="preserve"> ADDIN EN.CITE.DATA </w:instrText>
      </w:r>
      <w:r w:rsidR="00842B28">
        <w:rPr>
          <w:rFonts w:ascii="Arial" w:eastAsia="Calibri" w:hAnsi="Arial" w:cs="Arial"/>
          <w:bCs/>
          <w:sz w:val="24"/>
          <w:szCs w:val="24"/>
        </w:rPr>
      </w:r>
      <w:r w:rsidR="00842B28">
        <w:rPr>
          <w:rFonts w:ascii="Arial" w:eastAsia="Calibri" w:hAnsi="Arial" w:cs="Arial"/>
          <w:bCs/>
          <w:sz w:val="24"/>
          <w:szCs w:val="24"/>
        </w:rPr>
        <w:fldChar w:fldCharType="end"/>
      </w:r>
      <w:r w:rsidRPr="004C3A30">
        <w:rPr>
          <w:rFonts w:ascii="Arial" w:eastAsia="Calibri" w:hAnsi="Arial" w:cs="Arial"/>
          <w:bCs/>
          <w:sz w:val="24"/>
          <w:szCs w:val="24"/>
        </w:rPr>
      </w:r>
      <w:r w:rsidRPr="004C3A30">
        <w:rPr>
          <w:rFonts w:ascii="Arial" w:eastAsia="Calibri" w:hAnsi="Arial" w:cs="Arial"/>
          <w:bCs/>
          <w:sz w:val="24"/>
          <w:szCs w:val="24"/>
        </w:rPr>
        <w:fldChar w:fldCharType="separate"/>
      </w:r>
      <w:hyperlink w:anchor="_ENREF_63" w:tooltip="Chen, 2011 #17" w:history="1">
        <w:r w:rsidR="006943E0" w:rsidRPr="00842B28">
          <w:rPr>
            <w:rFonts w:ascii="Arial" w:eastAsia="Calibri" w:hAnsi="Arial" w:cs="Arial"/>
            <w:bCs/>
            <w:noProof/>
            <w:sz w:val="24"/>
            <w:szCs w:val="24"/>
            <w:vertAlign w:val="superscript"/>
          </w:rPr>
          <w:t>63</w:t>
        </w:r>
      </w:hyperlink>
      <w:r w:rsidR="00842B28" w:rsidRPr="00842B28">
        <w:rPr>
          <w:rFonts w:ascii="Arial" w:eastAsia="Calibri" w:hAnsi="Arial" w:cs="Arial"/>
          <w:bCs/>
          <w:noProof/>
          <w:sz w:val="24"/>
          <w:szCs w:val="24"/>
          <w:vertAlign w:val="superscript"/>
        </w:rPr>
        <w:t>,</w:t>
      </w:r>
      <w:hyperlink w:anchor="_ENREF_64" w:tooltip="Pope, 2011 #246" w:history="1">
        <w:r w:rsidR="006943E0" w:rsidRPr="00842B28">
          <w:rPr>
            <w:rFonts w:ascii="Arial" w:eastAsia="Calibri" w:hAnsi="Arial" w:cs="Arial"/>
            <w:bCs/>
            <w:noProof/>
            <w:sz w:val="24"/>
            <w:szCs w:val="24"/>
            <w:vertAlign w:val="superscript"/>
          </w:rPr>
          <w:t>64</w:t>
        </w:r>
      </w:hyperlink>
      <w:r w:rsidRPr="004C3A30">
        <w:rPr>
          <w:rFonts w:ascii="Arial" w:eastAsia="Calibri" w:hAnsi="Arial" w:cs="Arial"/>
          <w:bCs/>
          <w:sz w:val="24"/>
          <w:szCs w:val="24"/>
        </w:rPr>
        <w:fldChar w:fldCharType="end"/>
      </w:r>
      <w:r w:rsidRPr="004C3A30">
        <w:rPr>
          <w:rFonts w:ascii="Arial" w:eastAsia="Calibri" w:hAnsi="Arial" w:cs="Arial"/>
          <w:bCs/>
          <w:sz w:val="24"/>
          <w:szCs w:val="24"/>
        </w:rPr>
        <w:t xml:space="preserve"> </w:t>
      </w:r>
      <w:r w:rsidR="00D56026" w:rsidRPr="004C3A30">
        <w:rPr>
          <w:rFonts w:ascii="Arial" w:eastAsia="Cambria" w:hAnsi="Arial" w:cs="Arial"/>
          <w:sz w:val="24"/>
          <w:szCs w:val="24"/>
        </w:rPr>
        <w:t>However,</w:t>
      </w:r>
      <w:r w:rsidR="00416A65" w:rsidRPr="004C3A30">
        <w:rPr>
          <w:rFonts w:ascii="Arial" w:eastAsia="Cambria" w:hAnsi="Arial" w:cs="Arial"/>
          <w:sz w:val="24"/>
          <w:szCs w:val="24"/>
        </w:rPr>
        <w:t xml:space="preserve"> </w:t>
      </w:r>
      <w:r w:rsidR="00F17B3A" w:rsidRPr="004C3A30">
        <w:rPr>
          <w:rFonts w:ascii="Arial" w:eastAsia="Cambria" w:hAnsi="Arial" w:cs="Arial"/>
          <w:sz w:val="24"/>
          <w:szCs w:val="24"/>
        </w:rPr>
        <w:t>theoretical literature suggesting that clinicians often aspire to reach a ‘target income’</w:t>
      </w:r>
      <w:r w:rsidR="00F17B3A" w:rsidRPr="004C3A30">
        <w:rPr>
          <w:rFonts w:ascii="Arial" w:eastAsia="Cambria" w:hAnsi="Arial" w:cs="Arial"/>
          <w:sz w:val="24"/>
          <w:szCs w:val="24"/>
        </w:rPr>
        <w:fldChar w:fldCharType="begin"/>
      </w:r>
      <w:r w:rsidR="00842B28">
        <w:rPr>
          <w:rFonts w:ascii="Arial" w:eastAsia="Cambria" w:hAnsi="Arial" w:cs="Arial"/>
          <w:sz w:val="24"/>
          <w:szCs w:val="24"/>
        </w:rPr>
        <w:instrText xml:space="preserve"> ADDIN EN.CITE &lt;EndNote&gt;&lt;Cite&gt;&lt;Author&gt;Desquins&lt;/Author&gt;&lt;Year&gt;2009&lt;/Year&gt;&lt;RecNum&gt;188&lt;/RecNum&gt;&lt;DisplayText&gt;&lt;style face="superscript"&gt;65,66&lt;/style&gt;&lt;/DisplayText&gt;&lt;record&gt;&lt;rec-number&gt;188&lt;/rec-number&gt;&lt;foreign-keys&gt;&lt;key app="EN" db-id="etpf09vzjwzewbep99wpterqrsav2v92pds9" timestamp="1402301184"&gt;188&lt;/key&gt;&lt;/foreign-keys&gt;&lt;ref-type name="Report"&gt;27&lt;/ref-type&gt;&lt;contributors&gt;&lt;authors&gt;&lt;author&gt;Desquins, B.&lt;/author&gt;&lt;author&gt;Holly, A.&lt;/author&gt;&lt;author&gt;Huguenin, J.   &lt;/author&gt;&lt;/authors&gt;&lt;/contributors&gt;&lt;titles&gt;&lt;title&gt;Physicians’ working practices: target income, altruistic objectives or a maximization problem?&lt;/title&gt;&lt;/titles&gt;&lt;number&gt;Working Paper n° 09-03&lt;/number&gt;&lt;dates&gt;&lt;year&gt;2009&lt;/year&gt;&lt;/dates&gt;&lt;pub-location&gt;Lausanne, Switzerland&lt;/pub-location&gt;&lt;publisher&gt;Institute of Health Economics and Management (IEMS), University of Lausanne &lt;/publisher&gt;&lt;urls&gt;&lt;/urls&gt;&lt;/record&gt;&lt;/Cite&gt;&lt;Cite&gt;&lt;Author&gt;Evans&lt;/Author&gt;&lt;Year&gt;1974&lt;/Year&gt;&lt;RecNum&gt;196&lt;/RecNum&gt;&lt;record&gt;&lt;rec-number&gt;196&lt;/rec-number&gt;&lt;foreign-keys&gt;&lt;key app="EN" db-id="etpf09vzjwzewbep99wpterqrsav2v92pds9" timestamp="1402303321"&gt;196&lt;/key&gt;&lt;/foreign-keys&gt;&lt;ref-type name="Book Section"&gt;5&lt;/ref-type&gt;&lt;contributors&gt;&lt;authors&gt;&lt;author&gt;Evans, R.G.&lt;/author&gt;&lt;/authors&gt;&lt;secondary-authors&gt;&lt;author&gt;Perlman, M.&lt;/author&gt;&lt;/secondary-authors&gt;&lt;/contributors&gt;&lt;titles&gt;&lt;title&gt;Supplier-Induced Demand: Some Empirical evidence and Implications&lt;/title&gt;&lt;secondary-title&gt;The Economics of Health and Medical Care &lt;/secondary-title&gt;&lt;/titles&gt;&lt;dates&gt;&lt;year&gt;1974&lt;/year&gt;&lt;/dates&gt;&lt;pub-location&gt;New York&lt;/pub-location&gt;&lt;publisher&gt;Wiley&lt;/publisher&gt;&lt;urls&gt;&lt;/urls&gt;&lt;/record&gt;&lt;/Cite&gt;&lt;/EndNote&gt;</w:instrText>
      </w:r>
      <w:r w:rsidR="00F17B3A" w:rsidRPr="004C3A30">
        <w:rPr>
          <w:rFonts w:ascii="Arial" w:eastAsia="Cambria" w:hAnsi="Arial" w:cs="Arial"/>
          <w:sz w:val="24"/>
          <w:szCs w:val="24"/>
        </w:rPr>
        <w:fldChar w:fldCharType="separate"/>
      </w:r>
      <w:hyperlink w:anchor="_ENREF_65" w:tooltip="Desquins, 2009 #188" w:history="1">
        <w:r w:rsidR="006943E0" w:rsidRPr="00842B28">
          <w:rPr>
            <w:rFonts w:ascii="Arial" w:eastAsia="Cambria" w:hAnsi="Arial" w:cs="Arial"/>
            <w:noProof/>
            <w:sz w:val="24"/>
            <w:szCs w:val="24"/>
            <w:vertAlign w:val="superscript"/>
          </w:rPr>
          <w:t>65</w:t>
        </w:r>
      </w:hyperlink>
      <w:r w:rsidR="00842B28" w:rsidRPr="00842B28">
        <w:rPr>
          <w:rFonts w:ascii="Arial" w:eastAsia="Cambria" w:hAnsi="Arial" w:cs="Arial"/>
          <w:noProof/>
          <w:sz w:val="24"/>
          <w:szCs w:val="24"/>
          <w:vertAlign w:val="superscript"/>
        </w:rPr>
        <w:t>,</w:t>
      </w:r>
      <w:hyperlink w:anchor="_ENREF_66" w:tooltip="Evans, 1974 #196" w:history="1">
        <w:r w:rsidR="006943E0" w:rsidRPr="00842B28">
          <w:rPr>
            <w:rFonts w:ascii="Arial" w:eastAsia="Cambria" w:hAnsi="Arial" w:cs="Arial"/>
            <w:noProof/>
            <w:sz w:val="24"/>
            <w:szCs w:val="24"/>
            <w:vertAlign w:val="superscript"/>
          </w:rPr>
          <w:t>66</w:t>
        </w:r>
      </w:hyperlink>
      <w:r w:rsidR="00F17B3A" w:rsidRPr="004C3A30">
        <w:rPr>
          <w:rFonts w:ascii="Arial" w:eastAsia="Cambria" w:hAnsi="Arial" w:cs="Arial"/>
          <w:sz w:val="24"/>
          <w:szCs w:val="24"/>
        </w:rPr>
        <w:fldChar w:fldCharType="end"/>
      </w:r>
      <w:r w:rsidR="00F17B3A" w:rsidRPr="004C3A30">
        <w:rPr>
          <w:rFonts w:ascii="Arial" w:eastAsia="Cambria" w:hAnsi="Arial" w:cs="Arial"/>
          <w:sz w:val="24"/>
          <w:szCs w:val="24"/>
        </w:rPr>
        <w:t xml:space="preserve">  would imply that </w:t>
      </w:r>
      <w:r w:rsidR="005D41D5" w:rsidRPr="004C3A30">
        <w:rPr>
          <w:rFonts w:ascii="Arial" w:eastAsia="Cambria" w:hAnsi="Arial" w:cs="Arial"/>
          <w:sz w:val="24"/>
          <w:szCs w:val="24"/>
        </w:rPr>
        <w:t xml:space="preserve">clinicians close to their target income, </w:t>
      </w:r>
      <w:r w:rsidR="00D56026" w:rsidRPr="004C3A30">
        <w:rPr>
          <w:rFonts w:ascii="Arial" w:eastAsia="Cambria" w:hAnsi="Arial" w:cs="Arial"/>
          <w:sz w:val="24"/>
          <w:szCs w:val="24"/>
        </w:rPr>
        <w:t xml:space="preserve">may not be as responsive; </w:t>
      </w:r>
      <w:r w:rsidR="008A4AB1" w:rsidRPr="004C3A30">
        <w:rPr>
          <w:rFonts w:ascii="Arial" w:eastAsia="Cambria" w:hAnsi="Arial" w:cs="Arial"/>
          <w:sz w:val="24"/>
          <w:szCs w:val="24"/>
        </w:rPr>
        <w:t xml:space="preserve">in such cases </w:t>
      </w:r>
      <w:r w:rsidR="00D56026" w:rsidRPr="004C3A30">
        <w:rPr>
          <w:rFonts w:ascii="Arial" w:eastAsia="Cambria" w:hAnsi="Arial" w:cs="Arial"/>
          <w:sz w:val="24"/>
          <w:szCs w:val="24"/>
        </w:rPr>
        <w:t xml:space="preserve">the </w:t>
      </w:r>
      <w:r w:rsidR="005D41D5" w:rsidRPr="004C3A30">
        <w:rPr>
          <w:rFonts w:ascii="Arial" w:eastAsia="Cambria" w:hAnsi="Arial" w:cs="Arial"/>
          <w:sz w:val="24"/>
          <w:szCs w:val="24"/>
        </w:rPr>
        <w:t>inc</w:t>
      </w:r>
      <w:r w:rsidR="00416A65" w:rsidRPr="004C3A30">
        <w:rPr>
          <w:rFonts w:ascii="Arial" w:eastAsia="Cambria" w:hAnsi="Arial" w:cs="Arial"/>
          <w:sz w:val="24"/>
          <w:szCs w:val="24"/>
        </w:rPr>
        <w:t>entiv</w:t>
      </w:r>
      <w:r w:rsidR="00D56026" w:rsidRPr="004C3A30">
        <w:rPr>
          <w:rFonts w:ascii="Arial" w:eastAsia="Cambria" w:hAnsi="Arial" w:cs="Arial"/>
          <w:sz w:val="24"/>
          <w:szCs w:val="24"/>
        </w:rPr>
        <w:t xml:space="preserve">e may </w:t>
      </w:r>
      <w:r w:rsidR="005D41D5" w:rsidRPr="004C3A30">
        <w:rPr>
          <w:rFonts w:ascii="Arial" w:eastAsia="Cambria" w:hAnsi="Arial" w:cs="Arial"/>
          <w:sz w:val="24"/>
          <w:szCs w:val="24"/>
        </w:rPr>
        <w:t xml:space="preserve">not </w:t>
      </w:r>
      <w:r w:rsidR="00416A65" w:rsidRPr="004C3A30">
        <w:rPr>
          <w:rFonts w:ascii="Arial" w:eastAsia="Cambria" w:hAnsi="Arial" w:cs="Arial"/>
          <w:sz w:val="24"/>
          <w:szCs w:val="24"/>
        </w:rPr>
        <w:t xml:space="preserve">stimulate desired behaviours. </w:t>
      </w:r>
    </w:p>
    <w:p w14:paraId="7BB58816" w14:textId="77777777" w:rsidR="00D56026" w:rsidRPr="004C3A30" w:rsidRDefault="00D56026" w:rsidP="005F0A2B">
      <w:pPr>
        <w:spacing w:after="0" w:line="480" w:lineRule="auto"/>
        <w:rPr>
          <w:rFonts w:ascii="Arial" w:eastAsia="Cambria" w:hAnsi="Arial" w:cs="Arial"/>
          <w:sz w:val="24"/>
          <w:szCs w:val="24"/>
        </w:rPr>
      </w:pPr>
    </w:p>
    <w:p w14:paraId="7E32BDDB" w14:textId="13CA3304" w:rsidR="0086304E" w:rsidRPr="004C3A30" w:rsidRDefault="00416A65" w:rsidP="005F0A2B">
      <w:pPr>
        <w:spacing w:after="0" w:line="480" w:lineRule="auto"/>
        <w:rPr>
          <w:rFonts w:ascii="Arial" w:eastAsia="Cambria" w:hAnsi="Arial" w:cs="Arial"/>
          <w:sz w:val="24"/>
          <w:szCs w:val="24"/>
        </w:rPr>
      </w:pPr>
      <w:r w:rsidRPr="004C3A30">
        <w:rPr>
          <w:rFonts w:ascii="Arial" w:eastAsia="Cambria" w:hAnsi="Arial" w:cs="Arial"/>
          <w:sz w:val="24"/>
          <w:szCs w:val="24"/>
        </w:rPr>
        <w:t>T</w:t>
      </w:r>
      <w:r w:rsidR="005D41D5" w:rsidRPr="004C3A30">
        <w:rPr>
          <w:rFonts w:ascii="Arial" w:eastAsia="Cambria" w:hAnsi="Arial" w:cs="Arial"/>
          <w:sz w:val="24"/>
          <w:szCs w:val="24"/>
        </w:rPr>
        <w:t xml:space="preserve">he </w:t>
      </w:r>
      <w:r w:rsidRPr="004C3A30">
        <w:rPr>
          <w:rFonts w:ascii="Arial" w:eastAsia="Cambria" w:hAnsi="Arial" w:cs="Arial"/>
          <w:sz w:val="24"/>
          <w:szCs w:val="24"/>
        </w:rPr>
        <w:t xml:space="preserve">more money spent on incentives </w:t>
      </w:r>
      <w:r w:rsidR="005D41D5" w:rsidRPr="004C3A30">
        <w:rPr>
          <w:rFonts w:ascii="Arial" w:eastAsia="Cambria" w:hAnsi="Arial" w:cs="Arial"/>
          <w:sz w:val="24"/>
          <w:szCs w:val="24"/>
        </w:rPr>
        <w:t xml:space="preserve">to improve </w:t>
      </w:r>
      <w:r w:rsidR="00DD1BDB" w:rsidRPr="004C3A30">
        <w:rPr>
          <w:rFonts w:ascii="Arial" w:eastAsia="Cambria" w:hAnsi="Arial" w:cs="Arial"/>
          <w:sz w:val="24"/>
          <w:szCs w:val="24"/>
        </w:rPr>
        <w:t>performance</w:t>
      </w:r>
      <w:r w:rsidR="008A4AB1" w:rsidRPr="004C3A30">
        <w:rPr>
          <w:rFonts w:ascii="Arial" w:eastAsia="Cambria" w:hAnsi="Arial" w:cs="Arial"/>
          <w:sz w:val="24"/>
          <w:szCs w:val="24"/>
        </w:rPr>
        <w:t>,</w:t>
      </w:r>
      <w:r w:rsidR="005D41D5" w:rsidRPr="004C3A30">
        <w:rPr>
          <w:rFonts w:ascii="Arial" w:eastAsia="Cambria" w:hAnsi="Arial" w:cs="Arial"/>
          <w:sz w:val="24"/>
          <w:szCs w:val="24"/>
        </w:rPr>
        <w:t xml:space="preserve"> </w:t>
      </w:r>
      <w:r w:rsidR="004D236E" w:rsidRPr="004C3A30">
        <w:rPr>
          <w:rFonts w:ascii="Arial" w:eastAsia="Cambria" w:hAnsi="Arial" w:cs="Arial"/>
          <w:sz w:val="24"/>
          <w:szCs w:val="24"/>
        </w:rPr>
        <w:t xml:space="preserve">however, </w:t>
      </w:r>
      <w:r w:rsidR="005D41D5" w:rsidRPr="004C3A30">
        <w:rPr>
          <w:rFonts w:ascii="Arial" w:eastAsia="Cambria" w:hAnsi="Arial" w:cs="Arial"/>
          <w:sz w:val="24"/>
          <w:szCs w:val="24"/>
        </w:rPr>
        <w:t>the less likely it is that the scheme will be cost effective.  Few evaluations consider whether the extra costs of P4P schemes are justified by the additional health benefits derived from the improvement</w:t>
      </w:r>
      <w:r w:rsidR="00DD1BDB" w:rsidRPr="004C3A30">
        <w:rPr>
          <w:rFonts w:ascii="Arial" w:eastAsia="Cambria" w:hAnsi="Arial" w:cs="Arial"/>
          <w:sz w:val="24"/>
          <w:szCs w:val="24"/>
        </w:rPr>
        <w:t>s performance</w:t>
      </w:r>
      <w:hyperlink w:anchor="_ENREF_67" w:tooltip="Meacock, 2014 #274" w:history="1">
        <w:r w:rsidR="006943E0" w:rsidRPr="004C3A30">
          <w:rPr>
            <w:rFonts w:ascii="Arial" w:eastAsia="Cambria" w:hAnsi="Arial" w:cs="Arial"/>
            <w:sz w:val="24"/>
            <w:szCs w:val="24"/>
          </w:rPr>
          <w:fldChar w:fldCharType="begin"/>
        </w:r>
        <w:r w:rsidR="006943E0">
          <w:rPr>
            <w:rFonts w:ascii="Arial" w:eastAsia="Cambria" w:hAnsi="Arial" w:cs="Arial"/>
            <w:sz w:val="24"/>
            <w:szCs w:val="24"/>
          </w:rPr>
          <w:instrText xml:space="preserve"> ADDIN EN.CITE &lt;EndNote&gt;&lt;Cite&gt;&lt;Author&gt;Meacock&lt;/Author&gt;&lt;Year&gt;2014&lt;/Year&gt;&lt;RecNum&gt;274&lt;/RecNum&gt;&lt;DisplayText&gt;&lt;style face="superscript"&gt;67&lt;/style&gt;&lt;/DisplayText&gt;&lt;record&gt;&lt;rec-number&gt;274&lt;/rec-number&gt;&lt;foreign-keys&gt;&lt;key app="EN" db-id="etpf09vzjwzewbep99wpterqrsav2v92pds9" timestamp="1402325838"&gt;274&lt;/key&gt;&lt;/foreign-keys&gt;&lt;ref-type name="Journal Article"&gt;17&lt;/ref-type&gt;&lt;contributors&gt;&lt;authors&gt;&lt;author&gt;Meacock, Rachel&lt;/author&gt;&lt;author&gt;Kristensen, Søren Rud&lt;/author&gt;&lt;author&gt;Sutton, Matt&lt;/author&gt;&lt;/authors&gt;&lt;/contributors&gt;&lt;titles&gt;&lt;title&gt;THE COST-EFFECTIVENESS OF USING FINANCIAL INCENTIVES TO IMPROVE PROVIDER QUALITY: A FRAMEWORK AND APPLICATION&lt;/title&gt;&lt;secondary-title&gt;Health Economics&lt;/secondary-title&gt;&lt;/titles&gt;&lt;periodical&gt;&lt;full-title&gt;Health Economics&lt;/full-title&gt;&lt;/periodical&gt;&lt;pages&gt;1-13&lt;/pages&gt;&lt;volume&gt;23&lt;/volume&gt;&lt;number&gt;1&lt;/number&gt;&lt;keywords&gt;&lt;keyword&gt;Pay-for-performance&lt;/keyword&gt;&lt;keyword&gt;Cost-effectiveness&lt;/keyword&gt;&lt;/keywords&gt;&lt;dates&gt;&lt;year&gt;2014&lt;/year&gt;&lt;/dates&gt;&lt;isbn&gt;1099-1050&lt;/isbn&gt;&lt;urls&gt;&lt;related-urls&gt;&lt;url&gt;http://dx.doi.org/10.1002/hec.2978&lt;/url&gt;&lt;/related-urls&gt;&lt;/urls&gt;&lt;electronic-resource-num&gt;10.1002/hec.2978&lt;/electronic-resource-num&gt;&lt;/record&gt;&lt;/Cite&gt;&lt;/EndNote&gt;</w:instrText>
        </w:r>
        <w:r w:rsidR="006943E0" w:rsidRPr="004C3A30">
          <w:rPr>
            <w:rFonts w:ascii="Arial" w:eastAsia="Cambria" w:hAnsi="Arial" w:cs="Arial"/>
            <w:sz w:val="24"/>
            <w:szCs w:val="24"/>
          </w:rPr>
          <w:fldChar w:fldCharType="separate"/>
        </w:r>
        <w:r w:rsidR="006943E0" w:rsidRPr="00842B28">
          <w:rPr>
            <w:rFonts w:ascii="Arial" w:eastAsia="Cambria" w:hAnsi="Arial" w:cs="Arial"/>
            <w:noProof/>
            <w:sz w:val="24"/>
            <w:szCs w:val="24"/>
            <w:vertAlign w:val="superscript"/>
          </w:rPr>
          <w:t>67</w:t>
        </w:r>
        <w:r w:rsidR="006943E0" w:rsidRPr="004C3A30">
          <w:rPr>
            <w:rFonts w:ascii="Arial" w:eastAsia="Cambria" w:hAnsi="Arial" w:cs="Arial"/>
            <w:sz w:val="24"/>
            <w:szCs w:val="24"/>
          </w:rPr>
          <w:fldChar w:fldCharType="end"/>
        </w:r>
      </w:hyperlink>
      <w:r w:rsidR="00DD1BDB" w:rsidRPr="004C3A30">
        <w:rPr>
          <w:rFonts w:ascii="Arial" w:hAnsi="Arial" w:cs="Arial"/>
          <w:color w:val="111111"/>
          <w:sz w:val="24"/>
          <w:szCs w:val="24"/>
          <w:lang w:val="en"/>
        </w:rPr>
        <w:t xml:space="preserve"> </w:t>
      </w:r>
      <w:r w:rsidR="005D41D5" w:rsidRPr="004C3A30">
        <w:rPr>
          <w:rFonts w:ascii="Arial" w:eastAsia="Cambria" w:hAnsi="Arial" w:cs="Arial"/>
          <w:sz w:val="24"/>
          <w:szCs w:val="24"/>
        </w:rPr>
        <w:t xml:space="preserve">or indeed whether similar improvements could have been more effectively and efficiently achieved </w:t>
      </w:r>
      <w:r w:rsidR="008A4AB1" w:rsidRPr="004C3A30">
        <w:rPr>
          <w:rFonts w:ascii="Arial" w:eastAsia="Cambria" w:hAnsi="Arial" w:cs="Arial"/>
          <w:sz w:val="24"/>
          <w:szCs w:val="24"/>
        </w:rPr>
        <w:t xml:space="preserve">by </w:t>
      </w:r>
      <w:r w:rsidR="005D41D5" w:rsidRPr="004C3A30">
        <w:rPr>
          <w:rFonts w:ascii="Arial" w:eastAsia="Cambria" w:hAnsi="Arial" w:cs="Arial"/>
          <w:sz w:val="24"/>
          <w:szCs w:val="24"/>
        </w:rPr>
        <w:t>other means</w:t>
      </w:r>
      <w:r w:rsidR="00DD1BDB" w:rsidRPr="004C3A30">
        <w:rPr>
          <w:rFonts w:ascii="Arial" w:eastAsia="Cambria" w:hAnsi="Arial" w:cs="Arial"/>
          <w:sz w:val="24"/>
          <w:szCs w:val="24"/>
        </w:rPr>
        <w:t>.</w:t>
      </w:r>
      <w:hyperlink w:anchor="_ENREF_68" w:tooltip="Glasziou, 2012 #263" w:history="1">
        <w:r w:rsidR="006943E0" w:rsidRPr="004C3A30">
          <w:rPr>
            <w:rFonts w:ascii="Arial" w:eastAsia="Cambria" w:hAnsi="Arial" w:cs="Arial"/>
            <w:sz w:val="24"/>
            <w:szCs w:val="24"/>
          </w:rPr>
          <w:fldChar w:fldCharType="begin"/>
        </w:r>
        <w:r w:rsidR="006943E0">
          <w:rPr>
            <w:rFonts w:ascii="Arial" w:eastAsia="Cambria" w:hAnsi="Arial" w:cs="Arial"/>
            <w:sz w:val="24"/>
            <w:szCs w:val="24"/>
          </w:rPr>
          <w:instrText xml:space="preserve"> ADDIN EN.CITE &lt;EndNote&gt;&lt;Cite&gt;&lt;Author&gt;Glasziou&lt;/Author&gt;&lt;Year&gt;2012&lt;/Year&gt;&lt;RecNum&gt;263&lt;/RecNum&gt;&lt;DisplayText&gt;&lt;style face="superscript"&gt;68&lt;/style&gt;&lt;/DisplayText&gt;&lt;record&gt;&lt;rec-number&gt;263&lt;/rec-number&gt;&lt;foreign-keys&gt;&lt;key app="EN" db-id="etpf09vzjwzewbep99wpterqrsav2v92pds9" timestamp="1402324449"&gt;263&lt;/key&gt;&lt;/foreign-keys&gt;&lt;ref-type name="Journal Article"&gt;17&lt;/ref-type&gt;&lt;contributors&gt;&lt;authors&gt;&lt;author&gt;Glasziou, P. P.&lt;/author&gt;&lt;author&gt;Buchan, H.&lt;/author&gt;&lt;author&gt;Del Mar, C.&lt;/author&gt;&lt;author&gt;Doust, J.&lt;/author&gt;&lt;author&gt;Harris, M.&lt;/author&gt;&lt;author&gt;Knight, R.&lt;/author&gt;&lt;author&gt;Scott, A.&lt;/author&gt;&lt;author&gt;Scott, I. A.&lt;/author&gt;&lt;author&gt;Stockwell, A.&lt;/author&gt;&lt;/authors&gt;&lt;/contributors&gt;&lt;titles&gt;&lt;title&gt;When financial incentives do more good than harm: a checklist&lt;/title&gt;&lt;secondary-title&gt;BMJ&lt;/secondary-title&gt;&lt;/titles&gt;&lt;periodical&gt;&lt;full-title&gt;BMJ&lt;/full-title&gt;&lt;/periodical&gt;&lt;volume&gt;13&lt;/volume&gt;&lt;number&gt;345&lt;/number&gt;&lt;dates&gt;&lt;year&gt;2012&lt;/year&gt;&lt;/dates&gt;&lt;isbn&gt;1756-1833 (Electronic)&amp;#xD;0959-535X (Linking)&lt;/isbn&gt;&lt;work-type&gt;Research Support, Non-U S Gov&amp;apos;t&lt;/work-type&gt;&lt;urls&gt;&lt;/urls&gt;&lt;/record&gt;&lt;/Cite&gt;&lt;/EndNote&gt;</w:instrText>
        </w:r>
        <w:r w:rsidR="006943E0" w:rsidRPr="004C3A30">
          <w:rPr>
            <w:rFonts w:ascii="Arial" w:eastAsia="Cambria" w:hAnsi="Arial" w:cs="Arial"/>
            <w:sz w:val="24"/>
            <w:szCs w:val="24"/>
          </w:rPr>
          <w:fldChar w:fldCharType="separate"/>
        </w:r>
        <w:r w:rsidR="006943E0" w:rsidRPr="00842B28">
          <w:rPr>
            <w:rFonts w:ascii="Arial" w:eastAsia="Cambria" w:hAnsi="Arial" w:cs="Arial"/>
            <w:noProof/>
            <w:sz w:val="24"/>
            <w:szCs w:val="24"/>
            <w:vertAlign w:val="superscript"/>
          </w:rPr>
          <w:t>68</w:t>
        </w:r>
        <w:r w:rsidR="006943E0" w:rsidRPr="004C3A30">
          <w:rPr>
            <w:rFonts w:ascii="Arial" w:eastAsia="Cambria" w:hAnsi="Arial" w:cs="Arial"/>
            <w:sz w:val="24"/>
            <w:szCs w:val="24"/>
          </w:rPr>
          <w:fldChar w:fldCharType="end"/>
        </w:r>
      </w:hyperlink>
    </w:p>
    <w:p w14:paraId="7BAA8326" w14:textId="77777777" w:rsidR="0086304E" w:rsidRPr="004C3A30" w:rsidRDefault="0086304E" w:rsidP="005F0A2B">
      <w:pPr>
        <w:spacing w:after="0" w:line="480" w:lineRule="auto"/>
        <w:rPr>
          <w:rFonts w:ascii="Arial" w:eastAsia="Cambria" w:hAnsi="Arial" w:cs="Arial"/>
          <w:sz w:val="24"/>
          <w:szCs w:val="24"/>
        </w:rPr>
      </w:pPr>
    </w:p>
    <w:p w14:paraId="57764E1A" w14:textId="2389DB88" w:rsidR="00EF769B" w:rsidRPr="004C3A30" w:rsidRDefault="003336F7" w:rsidP="005F0A2B">
      <w:pPr>
        <w:spacing w:line="480" w:lineRule="auto"/>
        <w:rPr>
          <w:rFonts w:ascii="Arial" w:eastAsia="Times New Roman" w:hAnsi="Arial" w:cs="Arial"/>
          <w:sz w:val="24"/>
          <w:szCs w:val="24"/>
        </w:rPr>
      </w:pPr>
      <w:r w:rsidRPr="004C3A30">
        <w:rPr>
          <w:rFonts w:ascii="Arial" w:eastAsia="Cambria" w:hAnsi="Arial" w:cs="Arial"/>
          <w:sz w:val="24"/>
          <w:szCs w:val="24"/>
        </w:rPr>
        <w:lastRenderedPageBreak/>
        <w:t xml:space="preserve">The importance of the perceived risk of </w:t>
      </w:r>
      <w:r w:rsidR="00875647" w:rsidRPr="004C3A30">
        <w:rPr>
          <w:rFonts w:ascii="Arial" w:eastAsia="Cambria" w:hAnsi="Arial" w:cs="Arial"/>
          <w:sz w:val="24"/>
          <w:szCs w:val="24"/>
        </w:rPr>
        <w:t>not earning the incentive</w:t>
      </w:r>
      <w:r w:rsidRPr="004C3A30">
        <w:rPr>
          <w:rFonts w:ascii="Arial" w:eastAsia="Cambria" w:hAnsi="Arial" w:cs="Arial"/>
          <w:sz w:val="24"/>
          <w:szCs w:val="24"/>
        </w:rPr>
        <w:t xml:space="preserve"> is </w:t>
      </w:r>
      <w:r w:rsidR="00875647" w:rsidRPr="004C3A30">
        <w:rPr>
          <w:rFonts w:ascii="Arial" w:eastAsia="Cambria" w:hAnsi="Arial" w:cs="Arial"/>
          <w:sz w:val="24"/>
          <w:szCs w:val="24"/>
        </w:rPr>
        <w:t xml:space="preserve">consistent with results from the review of reviews by </w:t>
      </w:r>
      <w:proofErr w:type="spellStart"/>
      <w:r w:rsidR="00875647" w:rsidRPr="004C3A30">
        <w:rPr>
          <w:rFonts w:ascii="Arial" w:eastAsia="Cambria" w:hAnsi="Arial" w:cs="Arial"/>
          <w:sz w:val="24"/>
          <w:szCs w:val="24"/>
        </w:rPr>
        <w:t>Eijkenaar</w:t>
      </w:r>
      <w:proofErr w:type="spellEnd"/>
      <w:r w:rsidRPr="004C3A30">
        <w:rPr>
          <w:rFonts w:ascii="Arial" w:eastAsia="Cambria" w:hAnsi="Arial" w:cs="Arial"/>
          <w:sz w:val="24"/>
          <w:szCs w:val="24"/>
        </w:rPr>
        <w:t>.</w:t>
      </w:r>
      <w:hyperlink w:anchor="_ENREF_69" w:tooltip="Eijkenaar, 2013 #452" w:history="1">
        <w:r w:rsidR="006943E0" w:rsidRPr="004C3A30">
          <w:rPr>
            <w:rFonts w:ascii="Arial" w:eastAsia="Cambria" w:hAnsi="Arial" w:cs="Arial"/>
            <w:sz w:val="24"/>
            <w:szCs w:val="24"/>
          </w:rPr>
          <w:fldChar w:fldCharType="begin"/>
        </w:r>
        <w:r w:rsidR="006943E0">
          <w:rPr>
            <w:rFonts w:ascii="Arial" w:eastAsia="Cambria" w:hAnsi="Arial" w:cs="Arial"/>
            <w:sz w:val="24"/>
            <w:szCs w:val="24"/>
          </w:rPr>
          <w:instrText xml:space="preserve"> ADDIN EN.CITE &lt;EndNote&gt;&lt;Cite&gt;&lt;Author&gt;Eijkenaar&lt;/Author&gt;&lt;Year&gt;2013&lt;/Year&gt;&lt;RecNum&gt;452&lt;/RecNum&gt;&lt;DisplayText&gt;&lt;style face="superscript"&gt;69&lt;/style&gt;&lt;/DisplayText&gt;&lt;record&gt;&lt;rec-number&gt;452&lt;/rec-number&gt;&lt;foreign-keys&gt;&lt;key app="EN" db-id="etpf09vzjwzewbep99wpterqrsav2v92pds9" timestamp="1410867151"&gt;452&lt;/key&gt;&lt;/foreign-keys&gt;&lt;ref-type name="Journal Article"&gt;17&lt;/ref-type&gt;&lt;contributors&gt;&lt;authors&gt;&lt;author&gt;Eijkenaar, F.&lt;/author&gt;&lt;author&gt;Emmert, M.&lt;/author&gt;&lt;author&gt;Scheppach, M.&lt;/author&gt;&lt;author&gt;Schoffski, O.&lt;/author&gt;&lt;/authors&gt;&lt;/contributors&gt;&lt;titles&gt;&lt;title&gt;Effects of pay for performance in health care: a systematic review of systematic reviews&lt;/title&gt;&lt;secondary-title&gt;Health Policy&lt;/secondary-title&gt;&lt;/titles&gt;&lt;periodical&gt;&lt;full-title&gt;Health Policy&lt;/full-title&gt;&lt;/periodical&gt;&lt;pages&gt;115-30&lt;/pages&gt;&lt;volume&gt;110&lt;/volume&gt;&lt;number&gt;2-3&lt;/number&gt;&lt;dates&gt;&lt;year&gt;2013&lt;/year&gt;&lt;/dates&gt;&lt;isbn&gt;1872-6054 (Electronic)&amp;#xD;0168-8510 (Linking)&lt;/isbn&gt;&lt;work-type&gt;Review&lt;/work-type&gt;&lt;urls&gt;&lt;/urls&gt;&lt;/record&gt;&lt;/Cite&gt;&lt;/EndNote&gt;</w:instrText>
        </w:r>
        <w:r w:rsidR="006943E0" w:rsidRPr="004C3A30">
          <w:rPr>
            <w:rFonts w:ascii="Arial" w:eastAsia="Cambria" w:hAnsi="Arial" w:cs="Arial"/>
            <w:sz w:val="24"/>
            <w:szCs w:val="24"/>
          </w:rPr>
          <w:fldChar w:fldCharType="separate"/>
        </w:r>
        <w:r w:rsidR="006943E0" w:rsidRPr="00842B28">
          <w:rPr>
            <w:rFonts w:ascii="Arial" w:eastAsia="Cambria" w:hAnsi="Arial" w:cs="Arial"/>
            <w:noProof/>
            <w:sz w:val="24"/>
            <w:szCs w:val="24"/>
            <w:vertAlign w:val="superscript"/>
          </w:rPr>
          <w:t>69</w:t>
        </w:r>
        <w:r w:rsidR="006943E0" w:rsidRPr="004C3A30">
          <w:rPr>
            <w:rFonts w:ascii="Arial" w:eastAsia="Cambria" w:hAnsi="Arial" w:cs="Arial"/>
            <w:sz w:val="24"/>
            <w:szCs w:val="24"/>
          </w:rPr>
          <w:fldChar w:fldCharType="end"/>
        </w:r>
      </w:hyperlink>
      <w:r w:rsidRPr="004C3A30">
        <w:rPr>
          <w:rFonts w:ascii="Arial" w:eastAsia="Cambria" w:hAnsi="Arial" w:cs="Arial"/>
          <w:sz w:val="24"/>
          <w:szCs w:val="24"/>
        </w:rPr>
        <w:t xml:space="preserve"> This risk is smaller if the health care provider is more confident that they can make the necessary changes and reach any targets set and that if they make the necessary changes, they will actually get paid. Thus low risk is </w:t>
      </w:r>
      <w:r w:rsidR="00D56026" w:rsidRPr="004C3A30">
        <w:rPr>
          <w:rFonts w:ascii="Arial" w:eastAsia="Cambria" w:hAnsi="Arial" w:cs="Arial"/>
          <w:sz w:val="24"/>
          <w:szCs w:val="24"/>
        </w:rPr>
        <w:t>indicated by</w:t>
      </w:r>
      <w:r w:rsidRPr="004C3A30">
        <w:rPr>
          <w:rFonts w:ascii="Arial" w:eastAsia="Cambria" w:hAnsi="Arial" w:cs="Arial"/>
          <w:sz w:val="24"/>
          <w:szCs w:val="24"/>
        </w:rPr>
        <w:t xml:space="preserve">: a </w:t>
      </w:r>
      <w:r w:rsidRPr="004C3A30">
        <w:rPr>
          <w:rFonts w:ascii="Arial" w:eastAsia="Calibri" w:hAnsi="Arial" w:cs="Arial"/>
          <w:sz w:val="24"/>
          <w:szCs w:val="24"/>
        </w:rPr>
        <w:t>short</w:t>
      </w:r>
      <w:r w:rsidR="00875647" w:rsidRPr="004C3A30">
        <w:rPr>
          <w:rFonts w:ascii="Arial" w:eastAsia="Calibri" w:hAnsi="Arial" w:cs="Arial"/>
          <w:sz w:val="24"/>
          <w:szCs w:val="24"/>
        </w:rPr>
        <w:t xml:space="preserve"> time lag between verification of performance and </w:t>
      </w:r>
      <w:r w:rsidRPr="004C3A30">
        <w:rPr>
          <w:rFonts w:ascii="Arial" w:eastAsia="Calibri" w:hAnsi="Arial" w:cs="Arial"/>
          <w:sz w:val="24"/>
          <w:szCs w:val="24"/>
        </w:rPr>
        <w:t xml:space="preserve">receipt of the </w:t>
      </w:r>
      <w:r w:rsidR="00875647" w:rsidRPr="004C3A30">
        <w:rPr>
          <w:rFonts w:ascii="Arial" w:eastAsia="Calibri" w:hAnsi="Arial" w:cs="Arial"/>
          <w:sz w:val="24"/>
          <w:szCs w:val="24"/>
        </w:rPr>
        <w:t>incentive payment</w:t>
      </w:r>
      <w:r w:rsidR="004C44F9" w:rsidRPr="004C3A30">
        <w:rPr>
          <w:rFonts w:ascii="Arial" w:eastAsia="Calibri" w:hAnsi="Arial" w:cs="Arial"/>
          <w:sz w:val="24"/>
          <w:szCs w:val="24"/>
        </w:rPr>
        <w:t xml:space="preserve"> (</w:t>
      </w:r>
      <w:r w:rsidR="004C44F9" w:rsidRPr="004C3A30">
        <w:rPr>
          <w:rFonts w:ascii="Arial" w:eastAsia="Times New Roman" w:hAnsi="Arial" w:cs="Arial"/>
          <w:sz w:val="24"/>
          <w:szCs w:val="24"/>
        </w:rPr>
        <w:t>time preference)</w:t>
      </w:r>
      <w:r w:rsidR="0098259F" w:rsidRPr="004C3A30">
        <w:rPr>
          <w:rFonts w:ascii="Arial" w:eastAsia="Times New Roman" w:hAnsi="Arial" w:cs="Arial"/>
          <w:sz w:val="24"/>
          <w:szCs w:val="24"/>
        </w:rPr>
        <w:t>;</w:t>
      </w:r>
      <w:r w:rsidR="004C44F9" w:rsidRPr="004C3A30">
        <w:rPr>
          <w:rFonts w:ascii="Arial" w:eastAsia="Times New Roman" w:hAnsi="Arial" w:cs="Arial"/>
          <w:sz w:val="24"/>
          <w:szCs w:val="24"/>
        </w:rPr>
        <w:fldChar w:fldCharType="begin"/>
      </w:r>
      <w:r w:rsidR="00842B28">
        <w:rPr>
          <w:rFonts w:ascii="Arial" w:eastAsia="Times New Roman" w:hAnsi="Arial" w:cs="Arial"/>
          <w:sz w:val="24"/>
          <w:szCs w:val="24"/>
        </w:rPr>
        <w:instrText xml:space="preserve"> ADDIN EN.CITE &lt;EndNote&gt;&lt;Cite&gt;&lt;Author&gt;Price&lt;/Author&gt;&lt;Year&gt;1993&lt;/Year&gt;&lt;RecNum&gt;227&lt;/RecNum&gt;&lt;DisplayText&gt;&lt;style face="superscript"&gt;70,71&lt;/style&gt;&lt;/DisplayText&gt;&lt;record&gt;&lt;rec-number&gt;227&lt;/rec-number&gt;&lt;foreign-keys&gt;&lt;key app="EN" db-id="etpf09vzjwzewbep99wpterqrsav2v92pds9" timestamp="1402310671"&gt;227&lt;/key&gt;&lt;/foreign-keys&gt;&lt;ref-type name="Book"&gt;6&lt;/ref-type&gt;&lt;contributors&gt;&lt;authors&gt;&lt;author&gt;Price, C.  &lt;/author&gt;&lt;/authors&gt;&lt;/contributors&gt;&lt;titles&gt;&lt;title&gt;Time, Discounting, and Value&lt;/title&gt;&lt;/titles&gt;&lt;dates&gt;&lt;year&gt;1993&lt;/year&gt;&lt;/dates&gt;&lt;pub-location&gt;Oxford&lt;/pub-location&gt;&lt;publisher&gt;Blackwell&lt;/publisher&gt;&lt;urls&gt;&lt;/urls&gt;&lt;/record&gt;&lt;/Cite&gt;&lt;Cite&gt;&lt;Author&gt;Loewenstein&lt;/Author&gt;&lt;Year&gt;1992&lt;/Year&gt;&lt;RecNum&gt;212&lt;/RecNum&gt;&lt;record&gt;&lt;rec-number&gt;212&lt;/rec-number&gt;&lt;foreign-keys&gt;&lt;key app="EN" db-id="etpf09vzjwzewbep99wpterqrsav2v92pds9" timestamp="1402305576"&gt;212&lt;/key&gt;&lt;/foreign-keys&gt;&lt;ref-type name="Journal Article"&gt;17&lt;/ref-type&gt;&lt;contributors&gt;&lt;authors&gt;&lt;author&gt;Loewenstein, George&lt;/author&gt;&lt;author&gt;Prelec, Drazen&lt;/author&gt;&lt;/authors&gt;&lt;/contributors&gt;&lt;titles&gt;&lt;title&gt;Anomalies in Intertemporal Choice: Evidence and an Interpretation&lt;/title&gt;&lt;secondary-title&gt;The Quarterly Journal of Economics&lt;/secondary-title&gt;&lt;/titles&gt;&lt;periodical&gt;&lt;full-title&gt;The Quarterly Journal of Economics&lt;/full-title&gt;&lt;/periodical&gt;&lt;pages&gt;573-597&lt;/pages&gt;&lt;volume&gt;107&lt;/volume&gt;&lt;number&gt;2&lt;/number&gt;&lt;dates&gt;&lt;year&gt;1992&lt;/year&gt;&lt;pub-dates&gt;&lt;date&gt;May 1, 1992&lt;/date&gt;&lt;/pub-dates&gt;&lt;/dates&gt;&lt;urls&gt;&lt;related-urls&gt;&lt;url&gt;http://qje.oxfordjournals.org/content/107/2/573.abstract&lt;/url&gt;&lt;/related-urls&gt;&lt;/urls&gt;&lt;electronic-resource-num&gt;10.2307/2118482&lt;/electronic-resource-num&gt;&lt;/record&gt;&lt;/Cite&gt;&lt;/EndNote&gt;</w:instrText>
      </w:r>
      <w:r w:rsidR="004C44F9" w:rsidRPr="004C3A30">
        <w:rPr>
          <w:rFonts w:ascii="Arial" w:eastAsia="Times New Roman" w:hAnsi="Arial" w:cs="Arial"/>
          <w:sz w:val="24"/>
          <w:szCs w:val="24"/>
        </w:rPr>
        <w:fldChar w:fldCharType="separate"/>
      </w:r>
      <w:hyperlink w:anchor="_ENREF_70" w:tooltip="Price, 1993 #227" w:history="1">
        <w:r w:rsidR="006943E0" w:rsidRPr="00842B28">
          <w:rPr>
            <w:rFonts w:ascii="Arial" w:eastAsia="Times New Roman" w:hAnsi="Arial" w:cs="Arial"/>
            <w:noProof/>
            <w:sz w:val="24"/>
            <w:szCs w:val="24"/>
            <w:vertAlign w:val="superscript"/>
          </w:rPr>
          <w:t>70</w:t>
        </w:r>
      </w:hyperlink>
      <w:r w:rsidR="00842B28" w:rsidRPr="00842B28">
        <w:rPr>
          <w:rFonts w:ascii="Arial" w:eastAsia="Times New Roman" w:hAnsi="Arial" w:cs="Arial"/>
          <w:noProof/>
          <w:sz w:val="24"/>
          <w:szCs w:val="24"/>
          <w:vertAlign w:val="superscript"/>
        </w:rPr>
        <w:t>,</w:t>
      </w:r>
      <w:hyperlink w:anchor="_ENREF_71" w:tooltip="Loewenstein, 1992 #212" w:history="1">
        <w:r w:rsidR="006943E0" w:rsidRPr="00842B28">
          <w:rPr>
            <w:rFonts w:ascii="Arial" w:eastAsia="Times New Roman" w:hAnsi="Arial" w:cs="Arial"/>
            <w:noProof/>
            <w:sz w:val="24"/>
            <w:szCs w:val="24"/>
            <w:vertAlign w:val="superscript"/>
          </w:rPr>
          <w:t>71</w:t>
        </w:r>
      </w:hyperlink>
      <w:r w:rsidR="004C44F9" w:rsidRPr="004C3A30">
        <w:rPr>
          <w:rFonts w:ascii="Arial" w:eastAsia="Times New Roman" w:hAnsi="Arial" w:cs="Arial"/>
          <w:sz w:val="24"/>
          <w:szCs w:val="24"/>
        </w:rPr>
        <w:fldChar w:fldCharType="end"/>
      </w:r>
      <w:r w:rsidR="0098259F" w:rsidRPr="004C3A30">
        <w:rPr>
          <w:rFonts w:ascii="Arial" w:eastAsia="Calibri" w:hAnsi="Arial" w:cs="Arial"/>
          <w:sz w:val="24"/>
          <w:szCs w:val="24"/>
        </w:rPr>
        <w:t xml:space="preserve"> </w:t>
      </w:r>
      <w:r w:rsidRPr="004C3A30">
        <w:rPr>
          <w:rFonts w:ascii="Arial" w:eastAsia="Calibri" w:hAnsi="Arial" w:cs="Arial"/>
          <w:sz w:val="24"/>
          <w:szCs w:val="24"/>
        </w:rPr>
        <w:t xml:space="preserve">payments conditional on </w:t>
      </w:r>
      <w:r w:rsidR="00875647" w:rsidRPr="004C3A30">
        <w:rPr>
          <w:rFonts w:ascii="Arial" w:eastAsia="Calibri" w:hAnsi="Arial" w:cs="Arial"/>
          <w:sz w:val="24"/>
          <w:szCs w:val="24"/>
        </w:rPr>
        <w:t xml:space="preserve">absolute </w:t>
      </w:r>
      <w:r w:rsidRPr="004C3A30">
        <w:rPr>
          <w:rFonts w:ascii="Arial" w:eastAsia="Calibri" w:hAnsi="Arial" w:cs="Arial"/>
          <w:sz w:val="24"/>
          <w:szCs w:val="24"/>
        </w:rPr>
        <w:t xml:space="preserve">improvement (on a continuous scale) rather than </w:t>
      </w:r>
      <w:r w:rsidR="00875647" w:rsidRPr="004C3A30">
        <w:rPr>
          <w:rFonts w:ascii="Arial" w:eastAsia="Calibri" w:hAnsi="Arial" w:cs="Arial"/>
          <w:sz w:val="24"/>
          <w:szCs w:val="24"/>
        </w:rPr>
        <w:t xml:space="preserve">relative </w:t>
      </w:r>
      <w:r w:rsidRPr="004C3A30">
        <w:rPr>
          <w:rFonts w:ascii="Arial" w:eastAsia="Calibri" w:hAnsi="Arial" w:cs="Arial"/>
          <w:sz w:val="24"/>
          <w:szCs w:val="24"/>
        </w:rPr>
        <w:t xml:space="preserve">to other peoples’ performance and payments based on measures of </w:t>
      </w:r>
      <w:r w:rsidR="00875647" w:rsidRPr="004C3A30">
        <w:rPr>
          <w:rFonts w:ascii="Arial" w:eastAsia="Calibri" w:hAnsi="Arial" w:cs="Arial"/>
          <w:sz w:val="24"/>
          <w:szCs w:val="24"/>
        </w:rPr>
        <w:t xml:space="preserve">process domains </w:t>
      </w:r>
      <w:r w:rsidRPr="004C3A30">
        <w:rPr>
          <w:rFonts w:ascii="Arial" w:eastAsia="Calibri" w:hAnsi="Arial" w:cs="Arial"/>
          <w:sz w:val="24"/>
          <w:szCs w:val="24"/>
        </w:rPr>
        <w:t>rather than outcome</w:t>
      </w:r>
      <w:r w:rsidR="003E3527" w:rsidRPr="004C3A30">
        <w:rPr>
          <w:rFonts w:ascii="Arial" w:eastAsia="Times New Roman" w:hAnsi="Arial" w:cs="Arial"/>
          <w:sz w:val="24"/>
          <w:szCs w:val="24"/>
        </w:rPr>
        <w:t xml:space="preserve">.  </w:t>
      </w:r>
    </w:p>
    <w:p w14:paraId="709F1AAD" w14:textId="6E9B22D1" w:rsidR="00875647" w:rsidRPr="004C3A30" w:rsidRDefault="004C44F9" w:rsidP="005F0A2B">
      <w:pPr>
        <w:spacing w:line="480" w:lineRule="auto"/>
        <w:rPr>
          <w:rFonts w:ascii="Arial" w:hAnsi="Arial" w:cs="Arial"/>
          <w:sz w:val="24"/>
          <w:szCs w:val="24"/>
        </w:rPr>
      </w:pPr>
      <w:r w:rsidRPr="004C3A30">
        <w:rPr>
          <w:rFonts w:ascii="Arial" w:eastAsia="Times New Roman" w:hAnsi="Arial" w:cs="Arial"/>
          <w:sz w:val="24"/>
          <w:szCs w:val="24"/>
        </w:rPr>
        <w:t xml:space="preserve">The </w:t>
      </w:r>
      <w:r w:rsidR="00875647" w:rsidRPr="004C3A30">
        <w:rPr>
          <w:rFonts w:ascii="Arial" w:eastAsia="Times New Roman" w:hAnsi="Arial" w:cs="Arial"/>
          <w:sz w:val="24"/>
          <w:szCs w:val="24"/>
        </w:rPr>
        <w:t xml:space="preserve">variable ‘who receives the incentive’ </w:t>
      </w:r>
      <w:r w:rsidRPr="004C3A30">
        <w:rPr>
          <w:rFonts w:ascii="Arial" w:eastAsia="Times New Roman" w:hAnsi="Arial" w:cs="Arial"/>
          <w:sz w:val="24"/>
          <w:szCs w:val="24"/>
        </w:rPr>
        <w:t>was not statistically significantly associated with effectiveness.</w:t>
      </w:r>
      <w:r w:rsidR="00875647" w:rsidRPr="004C3A30">
        <w:rPr>
          <w:rFonts w:ascii="Arial" w:hAnsi="Arial" w:cs="Arial"/>
          <w:sz w:val="24"/>
          <w:szCs w:val="24"/>
        </w:rPr>
        <w:t xml:space="preserve"> </w:t>
      </w:r>
      <w:r w:rsidR="00D56026" w:rsidRPr="004C3A30">
        <w:rPr>
          <w:rFonts w:ascii="Arial" w:hAnsi="Arial" w:cs="Arial"/>
          <w:sz w:val="24"/>
          <w:szCs w:val="24"/>
        </w:rPr>
        <w:t xml:space="preserve">Theory </w:t>
      </w:r>
      <w:r w:rsidR="00875647" w:rsidRPr="004C3A30">
        <w:rPr>
          <w:rFonts w:ascii="Arial" w:hAnsi="Arial" w:cs="Arial"/>
          <w:sz w:val="24"/>
          <w:szCs w:val="24"/>
        </w:rPr>
        <w:t>predicts that paying groups could bring about better performance than paying individuals</w:t>
      </w:r>
      <w:r w:rsidRPr="004C3A30">
        <w:rPr>
          <w:rFonts w:ascii="Arial" w:hAnsi="Arial" w:cs="Arial"/>
          <w:sz w:val="24"/>
          <w:szCs w:val="24"/>
        </w:rPr>
        <w:t>,</w:t>
      </w:r>
      <w:r w:rsidR="00875647" w:rsidRPr="004C3A30">
        <w:rPr>
          <w:rFonts w:ascii="Arial" w:hAnsi="Arial" w:cs="Arial"/>
          <w:sz w:val="24"/>
          <w:szCs w:val="24"/>
        </w:rPr>
        <w:t xml:space="preserve"> because </w:t>
      </w:r>
      <w:r w:rsidR="00875647" w:rsidRPr="004C3A30">
        <w:rPr>
          <w:rFonts w:ascii="Arial" w:eastAsia="MinionPro-Regular" w:hAnsi="Arial" w:cs="Arial"/>
          <w:sz w:val="24"/>
          <w:szCs w:val="24"/>
        </w:rPr>
        <w:t>organisations are capable of promoting behaviour change in employees through a wide range of strategies</w:t>
      </w:r>
      <w:r w:rsidR="0098259F" w:rsidRPr="004C3A30">
        <w:rPr>
          <w:rFonts w:ascii="Arial" w:eastAsia="MinionPro-Regular" w:hAnsi="Arial" w:cs="Arial"/>
          <w:sz w:val="24"/>
          <w:szCs w:val="24"/>
        </w:rPr>
        <w:t>.</w:t>
      </w:r>
      <w:hyperlink w:anchor="_ENREF_72" w:tooltip="Stewart, 1998 #598" w:history="1">
        <w:r w:rsidR="006943E0" w:rsidRPr="004C3A30">
          <w:rPr>
            <w:rFonts w:ascii="Arial" w:eastAsia="MinionPro-Regular" w:hAnsi="Arial" w:cs="Arial"/>
            <w:sz w:val="24"/>
            <w:szCs w:val="24"/>
          </w:rPr>
          <w:fldChar w:fldCharType="begin"/>
        </w:r>
        <w:r w:rsidR="006943E0">
          <w:rPr>
            <w:rFonts w:ascii="Arial" w:eastAsia="MinionPro-Regular" w:hAnsi="Arial" w:cs="Arial"/>
            <w:sz w:val="24"/>
            <w:szCs w:val="24"/>
          </w:rPr>
          <w:instrText xml:space="preserve"> ADDIN EN.CITE &lt;EndNote&gt;&lt;Cite&gt;&lt;Author&gt;Stewart&lt;/Author&gt;&lt;Year&gt;1998&lt;/Year&gt;&lt;RecNum&gt;598&lt;/RecNum&gt;&lt;DisplayText&gt;&lt;style face="superscript"&gt;72&lt;/style&gt;&lt;/DisplayText&gt;&lt;record&gt;&lt;rec-number&gt;598&lt;/rec-number&gt;&lt;foreign-keys&gt;&lt;key app="EN" db-id="etpf09vzjwzewbep99wpterqrsav2v92pds9" timestamp="1416211875"&gt;598&lt;/key&gt;&lt;/foreign-keys&gt;&lt;ref-type name="Book"&gt;6&lt;/ref-type&gt;&lt;contributors&gt;&lt;authors&gt;&lt;author&gt;Stewart, R.&lt;/author&gt;&lt;/authors&gt;&lt;/contributors&gt;&lt;titles&gt;&lt;title&gt;Management of health care&lt;/title&gt;&lt;/titles&gt;&lt;keywords&gt;&lt;keyword&gt;Health services administration&lt;/keyword&gt;&lt;/keywords&gt;&lt;dates&gt;&lt;year&gt;1998&lt;/year&gt;&lt;/dates&gt;&lt;pub-location&gt;Aldershot, Hants, England&lt;/pub-location&gt;&lt;publisher&gt;Ashgate/Dartmouth&lt;/publisher&gt;&lt;urls&gt;&lt;/urls&gt;&lt;/record&gt;&lt;/Cite&gt;&lt;/EndNote&gt;</w:instrText>
        </w:r>
        <w:r w:rsidR="006943E0" w:rsidRPr="004C3A30">
          <w:rPr>
            <w:rFonts w:ascii="Arial" w:eastAsia="MinionPro-Regular" w:hAnsi="Arial" w:cs="Arial"/>
            <w:sz w:val="24"/>
            <w:szCs w:val="24"/>
          </w:rPr>
          <w:fldChar w:fldCharType="separate"/>
        </w:r>
        <w:r w:rsidR="006943E0" w:rsidRPr="00842B28">
          <w:rPr>
            <w:rFonts w:ascii="Arial" w:eastAsia="MinionPro-Regular" w:hAnsi="Arial" w:cs="Arial"/>
            <w:noProof/>
            <w:sz w:val="24"/>
            <w:szCs w:val="24"/>
            <w:vertAlign w:val="superscript"/>
          </w:rPr>
          <w:t>72</w:t>
        </w:r>
        <w:r w:rsidR="006943E0" w:rsidRPr="004C3A30">
          <w:rPr>
            <w:rFonts w:ascii="Arial" w:eastAsia="MinionPro-Regular" w:hAnsi="Arial" w:cs="Arial"/>
            <w:sz w:val="24"/>
            <w:szCs w:val="24"/>
          </w:rPr>
          <w:fldChar w:fldCharType="end"/>
        </w:r>
      </w:hyperlink>
      <w:r w:rsidR="0098259F" w:rsidRPr="004C3A30">
        <w:rPr>
          <w:rFonts w:ascii="Arial" w:eastAsia="MinionPro-Regular" w:hAnsi="Arial" w:cs="Arial"/>
          <w:sz w:val="24"/>
          <w:szCs w:val="24"/>
        </w:rPr>
        <w:t xml:space="preserve"> </w:t>
      </w:r>
      <w:r w:rsidRPr="004C3A30">
        <w:rPr>
          <w:rFonts w:ascii="Arial" w:eastAsia="MinionPro-Regular" w:hAnsi="Arial" w:cs="Arial"/>
          <w:sz w:val="24"/>
          <w:szCs w:val="24"/>
        </w:rPr>
        <w:t>Our finding</w:t>
      </w:r>
      <w:r w:rsidR="0098259F" w:rsidRPr="004C3A30">
        <w:rPr>
          <w:rFonts w:ascii="Arial" w:eastAsia="MinionPro-Regular" w:hAnsi="Arial" w:cs="Arial"/>
          <w:sz w:val="24"/>
          <w:szCs w:val="24"/>
        </w:rPr>
        <w:t>s</w:t>
      </w:r>
      <w:r w:rsidRPr="004C3A30">
        <w:rPr>
          <w:rFonts w:ascii="Arial" w:eastAsia="MinionPro-Regular" w:hAnsi="Arial" w:cs="Arial"/>
          <w:sz w:val="24"/>
          <w:szCs w:val="24"/>
        </w:rPr>
        <w:t xml:space="preserve"> might </w:t>
      </w:r>
      <w:r w:rsidR="00D56026" w:rsidRPr="004C3A30">
        <w:rPr>
          <w:rFonts w:ascii="Arial" w:eastAsia="MinionPro-Regular" w:hAnsi="Arial" w:cs="Arial"/>
          <w:sz w:val="24"/>
          <w:szCs w:val="24"/>
        </w:rPr>
        <w:t>reflect that in</w:t>
      </w:r>
      <w:r w:rsidRPr="004C3A30">
        <w:rPr>
          <w:rFonts w:ascii="Arial" w:eastAsia="Cambria" w:hAnsi="Arial" w:cs="Arial"/>
          <w:sz w:val="24"/>
          <w:szCs w:val="24"/>
        </w:rPr>
        <w:t xml:space="preserve"> many </w:t>
      </w:r>
      <w:r w:rsidR="00875647" w:rsidRPr="004C3A30">
        <w:rPr>
          <w:rFonts w:ascii="Arial" w:eastAsia="Cambria" w:hAnsi="Arial" w:cs="Arial"/>
          <w:sz w:val="24"/>
          <w:szCs w:val="24"/>
        </w:rPr>
        <w:t xml:space="preserve">P4P schemes where incentives were paid to groups, individual clinicians benefitted as well. This </w:t>
      </w:r>
      <w:r w:rsidR="00020841" w:rsidRPr="004C3A30">
        <w:rPr>
          <w:rFonts w:ascii="Arial" w:eastAsia="Cambria" w:hAnsi="Arial" w:cs="Arial"/>
          <w:sz w:val="24"/>
          <w:szCs w:val="24"/>
        </w:rPr>
        <w:t>agrees with</w:t>
      </w:r>
      <w:r w:rsidR="00875647" w:rsidRPr="004C3A30">
        <w:rPr>
          <w:rFonts w:ascii="Arial" w:eastAsia="Cambria" w:hAnsi="Arial" w:cs="Arial"/>
          <w:sz w:val="24"/>
          <w:szCs w:val="24"/>
        </w:rPr>
        <w:t xml:space="preserve"> two narrative reviews, which found that</w:t>
      </w:r>
      <w:r w:rsidR="00875647" w:rsidRPr="004C3A30">
        <w:rPr>
          <w:rFonts w:ascii="Arial" w:eastAsia="Calibri" w:hAnsi="Arial" w:cs="Arial"/>
          <w:sz w:val="24"/>
          <w:szCs w:val="24"/>
        </w:rPr>
        <w:t xml:space="preserve"> incentives aimed at the individual provider level and/or team level generally reported positive results compared to very large groups</w:t>
      </w:r>
      <w:r w:rsidR="0098259F" w:rsidRPr="004C3A30">
        <w:rPr>
          <w:rFonts w:ascii="Arial" w:eastAsia="Calibri" w:hAnsi="Arial" w:cs="Arial"/>
          <w:sz w:val="24"/>
          <w:szCs w:val="24"/>
        </w:rPr>
        <w:t>.</w:t>
      </w:r>
      <w:r w:rsidR="00875647" w:rsidRPr="004C3A30">
        <w:rPr>
          <w:rFonts w:ascii="Arial" w:eastAsia="MS Mincho" w:hAnsi="Arial" w:cs="Arial"/>
          <w:sz w:val="24"/>
          <w:szCs w:val="24"/>
          <w:lang w:val="en-US"/>
        </w:rPr>
        <w:fldChar w:fldCharType="begin">
          <w:fldData xml:space="preserve">PEVuZE5vdGU+PENpdGU+PEF1dGhvcj5WYW4gSGVyY2s8L0F1dGhvcj48WWVhcj4yMDEwPC9ZZWFy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</w:fldData>
        </w:fldChar>
      </w:r>
      <w:r w:rsidR="00842B28">
        <w:rPr>
          <w:rFonts w:ascii="Arial" w:eastAsia="MS Mincho" w:hAnsi="Arial" w:cs="Arial"/>
          <w:sz w:val="24"/>
          <w:szCs w:val="24"/>
          <w:lang w:val="en-US"/>
        </w:rPr>
        <w:instrText xml:space="preserve"> ADDIN EN.CITE </w:instrText>
      </w:r>
      <w:r w:rsidR="00842B28">
        <w:rPr>
          <w:rFonts w:ascii="Arial" w:eastAsia="MS Mincho" w:hAnsi="Arial" w:cs="Arial"/>
          <w:sz w:val="24"/>
          <w:szCs w:val="24"/>
          <w:lang w:val="en-US"/>
        </w:rPr>
        <w:fldChar w:fldCharType="begin">
          <w:fldData xml:space="preserve">PEVuZE5vdGU+PENpdGU+PEF1dGhvcj5WYW4gSGVyY2s8L0F1dGhvcj48WWVhcj4yMDEwPC9ZZWFy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</w:fldData>
        </w:fldChar>
      </w:r>
      <w:r w:rsidR="00842B28">
        <w:rPr>
          <w:rFonts w:ascii="Arial" w:eastAsia="MS Mincho" w:hAnsi="Arial" w:cs="Arial"/>
          <w:sz w:val="24"/>
          <w:szCs w:val="24"/>
          <w:lang w:val="en-US"/>
        </w:rPr>
        <w:instrText xml:space="preserve"> ADDIN EN.CITE.DATA </w:instrText>
      </w:r>
      <w:r w:rsidR="00842B28">
        <w:rPr>
          <w:rFonts w:ascii="Arial" w:eastAsia="MS Mincho" w:hAnsi="Arial" w:cs="Arial"/>
          <w:sz w:val="24"/>
          <w:szCs w:val="24"/>
          <w:lang w:val="en-US"/>
        </w:rPr>
      </w:r>
      <w:r w:rsidR="00842B28">
        <w:rPr>
          <w:rFonts w:ascii="Arial" w:eastAsia="MS Mincho" w:hAnsi="Arial" w:cs="Arial"/>
          <w:sz w:val="24"/>
          <w:szCs w:val="24"/>
          <w:lang w:val="en-US"/>
        </w:rPr>
        <w:fldChar w:fldCharType="end"/>
      </w:r>
      <w:r w:rsidR="00875647" w:rsidRPr="004C3A30">
        <w:rPr>
          <w:rFonts w:ascii="Arial" w:eastAsia="MS Mincho" w:hAnsi="Arial" w:cs="Arial"/>
          <w:sz w:val="24"/>
          <w:szCs w:val="24"/>
          <w:lang w:val="en-US"/>
        </w:rPr>
      </w:r>
      <w:r w:rsidR="00875647" w:rsidRPr="004C3A30">
        <w:rPr>
          <w:rFonts w:ascii="Arial" w:eastAsia="MS Mincho" w:hAnsi="Arial" w:cs="Arial"/>
          <w:sz w:val="24"/>
          <w:szCs w:val="24"/>
          <w:lang w:val="en-US"/>
        </w:rPr>
        <w:fldChar w:fldCharType="separate"/>
      </w:r>
      <w:hyperlink w:anchor="_ENREF_1" w:tooltip="Van Herck, 2010 #71" w:history="1">
        <w:r w:rsidR="006943E0" w:rsidRPr="00842B28">
          <w:rPr>
            <w:rFonts w:ascii="Arial" w:eastAsia="MS Mincho" w:hAnsi="Arial" w:cs="Arial"/>
            <w:noProof/>
            <w:sz w:val="24"/>
            <w:szCs w:val="24"/>
            <w:vertAlign w:val="superscript"/>
            <w:lang w:val="en-US"/>
          </w:rPr>
          <w:t>1</w:t>
        </w:r>
      </w:hyperlink>
      <w:r w:rsidR="00842B28" w:rsidRPr="00842B28">
        <w:rPr>
          <w:rFonts w:ascii="Arial" w:eastAsia="MS Mincho" w:hAnsi="Arial" w:cs="Arial"/>
          <w:noProof/>
          <w:sz w:val="24"/>
          <w:szCs w:val="24"/>
          <w:vertAlign w:val="superscript"/>
          <w:lang w:val="en-US"/>
        </w:rPr>
        <w:t>,</w:t>
      </w:r>
      <w:hyperlink w:anchor="_ENREF_69" w:tooltip="Eijkenaar, 2013 #452" w:history="1">
        <w:r w:rsidR="006943E0" w:rsidRPr="00842B28">
          <w:rPr>
            <w:rFonts w:ascii="Arial" w:eastAsia="MS Mincho" w:hAnsi="Arial" w:cs="Arial"/>
            <w:noProof/>
            <w:sz w:val="24"/>
            <w:szCs w:val="24"/>
            <w:vertAlign w:val="superscript"/>
            <w:lang w:val="en-US"/>
          </w:rPr>
          <w:t>69</w:t>
        </w:r>
      </w:hyperlink>
      <w:r w:rsidR="00875647" w:rsidRPr="004C3A30">
        <w:rPr>
          <w:rFonts w:ascii="Arial" w:eastAsia="MS Mincho" w:hAnsi="Arial" w:cs="Arial"/>
          <w:sz w:val="24"/>
          <w:szCs w:val="24"/>
          <w:lang w:val="en-US"/>
        </w:rPr>
        <w:fldChar w:fldCharType="end"/>
      </w:r>
    </w:p>
    <w:p w14:paraId="22CF59E2" w14:textId="04C14454" w:rsidR="00020841" w:rsidRPr="004C3A30" w:rsidRDefault="00C555AB" w:rsidP="005F0A2B">
      <w:pPr>
        <w:spacing w:line="480" w:lineRule="auto"/>
        <w:rPr>
          <w:rFonts w:ascii="Arial" w:eastAsia="Calibri" w:hAnsi="Arial" w:cs="Arial"/>
          <w:sz w:val="24"/>
          <w:szCs w:val="24"/>
        </w:rPr>
      </w:pPr>
      <w:r w:rsidRPr="004C3A30">
        <w:rPr>
          <w:rFonts w:ascii="Arial" w:eastAsia="Cambria" w:hAnsi="Arial" w:cs="Arial"/>
          <w:sz w:val="24"/>
          <w:szCs w:val="24"/>
        </w:rPr>
        <w:t xml:space="preserve">Our </w:t>
      </w:r>
      <w:r w:rsidR="00D56026" w:rsidRPr="004C3A30">
        <w:rPr>
          <w:rFonts w:ascii="Arial" w:eastAsia="Cambria" w:hAnsi="Arial" w:cs="Arial"/>
          <w:sz w:val="24"/>
          <w:szCs w:val="24"/>
        </w:rPr>
        <w:t xml:space="preserve">findings are </w:t>
      </w:r>
      <w:r w:rsidRPr="004C3A30">
        <w:rPr>
          <w:rFonts w:ascii="Arial" w:eastAsia="Cambria" w:hAnsi="Arial" w:cs="Arial"/>
          <w:sz w:val="24"/>
          <w:szCs w:val="24"/>
        </w:rPr>
        <w:t xml:space="preserve">in line with </w:t>
      </w:r>
      <w:r w:rsidR="00875647" w:rsidRPr="004C3A30">
        <w:rPr>
          <w:rFonts w:ascii="Arial" w:eastAsia="Cambria" w:hAnsi="Arial" w:cs="Arial"/>
          <w:sz w:val="24"/>
          <w:szCs w:val="24"/>
        </w:rPr>
        <w:t xml:space="preserve">literature </w:t>
      </w:r>
      <w:r w:rsidR="00D56026" w:rsidRPr="004C3A30">
        <w:rPr>
          <w:rFonts w:ascii="Arial" w:eastAsia="Cambria" w:hAnsi="Arial" w:cs="Arial"/>
          <w:sz w:val="24"/>
          <w:szCs w:val="24"/>
        </w:rPr>
        <w:t>suggesting</w:t>
      </w:r>
      <w:r w:rsidR="00875647" w:rsidRPr="004C3A30">
        <w:rPr>
          <w:rFonts w:ascii="Arial" w:eastAsia="Cambria" w:hAnsi="Arial" w:cs="Arial"/>
          <w:sz w:val="24"/>
          <w:szCs w:val="24"/>
        </w:rPr>
        <w:t xml:space="preserve"> that </w:t>
      </w:r>
      <w:r w:rsidR="00D56026" w:rsidRPr="004C3A30">
        <w:rPr>
          <w:rFonts w:ascii="Arial" w:eastAsia="Cambria" w:hAnsi="Arial" w:cs="Arial"/>
          <w:sz w:val="24"/>
          <w:szCs w:val="24"/>
        </w:rPr>
        <w:t xml:space="preserve">the effectiveness of </w:t>
      </w:r>
      <w:r w:rsidR="00FE63D1" w:rsidRPr="004C3A30">
        <w:rPr>
          <w:rFonts w:ascii="Arial" w:eastAsia="Calibri" w:hAnsi="Arial" w:cs="Arial"/>
          <w:sz w:val="24"/>
          <w:szCs w:val="24"/>
        </w:rPr>
        <w:t xml:space="preserve">P4P might be </w:t>
      </w:r>
      <w:r w:rsidR="00020841" w:rsidRPr="004C3A30">
        <w:rPr>
          <w:rFonts w:ascii="Arial" w:eastAsia="Calibri" w:hAnsi="Arial" w:cs="Arial"/>
          <w:sz w:val="24"/>
          <w:szCs w:val="24"/>
        </w:rPr>
        <w:t>greater</w:t>
      </w:r>
      <w:r w:rsidR="00FE63D1" w:rsidRPr="004C3A30">
        <w:rPr>
          <w:rFonts w:ascii="Arial" w:eastAsia="Calibri" w:hAnsi="Arial" w:cs="Arial"/>
          <w:sz w:val="24"/>
          <w:szCs w:val="24"/>
        </w:rPr>
        <w:t xml:space="preserve"> for process indicators compared to outcome indicators</w:t>
      </w:r>
      <w:r w:rsidR="0098259F" w:rsidRPr="004C3A30">
        <w:rPr>
          <w:rFonts w:ascii="Arial" w:eastAsia="Calibri" w:hAnsi="Arial" w:cs="Arial"/>
          <w:sz w:val="24"/>
          <w:szCs w:val="24"/>
        </w:rPr>
        <w:t>,</w:t>
      </w:r>
      <w:r w:rsidR="00FE63D1" w:rsidRPr="004C3A30">
        <w:rPr>
          <w:rFonts w:ascii="Arial" w:eastAsia="Calibri" w:hAnsi="Arial" w:cs="Arial"/>
          <w:sz w:val="24"/>
          <w:szCs w:val="24"/>
        </w:rPr>
        <w:fldChar w:fldCharType="begin"/>
      </w:r>
      <w:r w:rsidR="00842B28">
        <w:rPr>
          <w:rFonts w:ascii="Arial" w:eastAsia="Calibri" w:hAnsi="Arial" w:cs="Arial"/>
          <w:sz w:val="24"/>
          <w:szCs w:val="24"/>
        </w:rPr>
        <w:instrText xml:space="preserve"> ADDIN EN.CITE &lt;EndNote&gt;&lt;Cite&gt;&lt;Author&gt;Huang&lt;/Author&gt;&lt;Year&gt;2013&lt;/Year&gt;&lt;RecNum&gt;389&lt;/RecNum&gt;&lt;DisplayText&gt;&lt;style face="superscript"&gt;2,73&lt;/style&gt;&lt;/DisplayText&gt;&lt;record&gt;&lt;rec-number&gt;389&lt;/rec-number&gt;&lt;foreign-keys&gt;&lt;key app="EN" db-id="etpf09vzjwzewbep99wpterqrsav2v92pds9" timestamp="1405090358"&gt;389&lt;/key&gt;&lt;/foreign-keys&gt;&lt;ref-type name="Journal Article"&gt;17&lt;/ref-type&gt;&lt;contributors&gt;&lt;authors&gt;&lt;author&gt;Huang, J. &lt;/author&gt;&lt;author&gt;Yin, S. &lt;/author&gt;&lt;author&gt;Lin, Y. &lt;/author&gt;&lt;author&gt;Jiang, Q. &lt;/author&gt;&lt;author&gt;He, Y.&lt;/author&gt;&lt;author&gt;Du, L.&lt;/author&gt;&lt;/authors&gt;&lt;/contributors&gt;&lt;titles&gt;&lt;title&gt;Impact of pay-for-performance on management of diabetes: a systematic review&lt;/title&gt;&lt;secondary-title&gt;Journal of evidence-based medicine &lt;/secondary-title&gt;&lt;/titles&gt;&lt;periodical&gt;&lt;full-title&gt;Journal of evidence-based medicine&lt;/full-title&gt;&lt;/periodical&gt;&lt;pages&gt;173-84&lt;/pages&gt;&lt;volume&gt;6&lt;/volume&gt;&lt;number&gt;3&lt;/number&gt;&lt;dates&gt;&lt;year&gt;2013&lt;/year&gt;&lt;/dates&gt;&lt;urls&gt;&lt;/urls&gt;&lt;/record&gt;&lt;/Cite&gt;&lt;Cite&gt;&lt;Author&gt;Hamilton&lt;/Author&gt;&lt;Year&gt;2013&lt;/Year&gt;&lt;RecNum&gt;295&lt;/RecNum&gt;&lt;record&gt;&lt;rec-number&gt;295&lt;/rec-number&gt;&lt;foreign-keys&gt;&lt;key app="EN" db-id="etpf09vzjwzewbep99wpterqrsav2v92pds9" timestamp="1403788680"&gt;295&lt;/key&gt;&lt;/foreign-keys&gt;&lt;ref-type name="Journal Article"&gt;17&lt;/ref-type&gt;&lt;contributors&gt;&lt;authors&gt;&lt;author&gt;Hamilton, F. L.&lt;/author&gt;&lt;author&gt;Greaves, F.&lt;/author&gt;&lt;author&gt;Majeed, A.&lt;/author&gt;&lt;author&gt;Millett, C.&lt;/author&gt;&lt;/authors&gt;&lt;/contributors&gt;&lt;titles&gt;&lt;title&gt;Effectiveness of providing financial incentives to healthcare professionals for smoking cessation activities: systematic review&lt;/title&gt;&lt;secondary-title&gt;Tob Control&lt;/secondary-title&gt;&lt;/titles&gt;&lt;periodical&gt;&lt;full-title&gt;Tob Control&lt;/full-title&gt;&lt;/periodical&gt;&lt;pages&gt;3-8&lt;/pages&gt;&lt;volume&gt;22&lt;/volume&gt;&lt;number&gt;1&lt;/number&gt;&lt;dates&gt;&lt;year&gt;2013&lt;/year&gt;&lt;/dates&gt;&lt;isbn&gt;1468-3318 (Electronic)&amp;#xD;0964-4563 (Linking)&lt;/isbn&gt;&lt;work-type&gt;Research Support, Non-U S Gov&amp;apos;t&amp;#xD;Review&lt;/work-type&gt;&lt;urls&gt;&lt;/urls&gt;&lt;/record&gt;&lt;/Cite&gt;&lt;/EndNote&gt;</w:instrText>
      </w:r>
      <w:r w:rsidR="00FE63D1" w:rsidRPr="004C3A30">
        <w:rPr>
          <w:rFonts w:ascii="Arial" w:eastAsia="Calibri" w:hAnsi="Arial" w:cs="Arial"/>
          <w:sz w:val="24"/>
          <w:szCs w:val="24"/>
        </w:rPr>
        <w:fldChar w:fldCharType="separate"/>
      </w:r>
      <w:hyperlink w:anchor="_ENREF_2" w:tooltip="Hamilton, 2013 #295" w:history="1">
        <w:r w:rsidR="006943E0" w:rsidRPr="00842B28">
          <w:rPr>
            <w:rFonts w:ascii="Arial" w:eastAsia="Calibri" w:hAnsi="Arial" w:cs="Arial"/>
            <w:noProof/>
            <w:sz w:val="24"/>
            <w:szCs w:val="24"/>
            <w:vertAlign w:val="superscript"/>
          </w:rPr>
          <w:t>2</w:t>
        </w:r>
      </w:hyperlink>
      <w:r w:rsidR="00842B28" w:rsidRPr="00842B28">
        <w:rPr>
          <w:rFonts w:ascii="Arial" w:eastAsia="Calibri" w:hAnsi="Arial" w:cs="Arial"/>
          <w:noProof/>
          <w:sz w:val="24"/>
          <w:szCs w:val="24"/>
          <w:vertAlign w:val="superscript"/>
        </w:rPr>
        <w:t>,</w:t>
      </w:r>
      <w:hyperlink w:anchor="_ENREF_73" w:tooltip="Huang, 2013 #389" w:history="1">
        <w:r w:rsidR="006943E0" w:rsidRPr="00842B28">
          <w:rPr>
            <w:rFonts w:ascii="Arial" w:eastAsia="Calibri" w:hAnsi="Arial" w:cs="Arial"/>
            <w:noProof/>
            <w:sz w:val="24"/>
            <w:szCs w:val="24"/>
            <w:vertAlign w:val="superscript"/>
          </w:rPr>
          <w:t>73</w:t>
        </w:r>
      </w:hyperlink>
      <w:r w:rsidR="00FE63D1" w:rsidRPr="004C3A30">
        <w:rPr>
          <w:rFonts w:ascii="Arial" w:eastAsia="Calibri" w:hAnsi="Arial" w:cs="Arial"/>
          <w:sz w:val="24"/>
          <w:szCs w:val="24"/>
        </w:rPr>
        <w:fldChar w:fldCharType="end"/>
      </w:r>
      <w:r w:rsidR="00020841" w:rsidRPr="004C3A30">
        <w:rPr>
          <w:rFonts w:ascii="Arial" w:eastAsia="Calibri" w:hAnsi="Arial" w:cs="Arial"/>
          <w:sz w:val="24"/>
          <w:szCs w:val="24"/>
        </w:rPr>
        <w:t xml:space="preserve"> they are easier for providers to influence directly and less likely to be influenced by external factors than </w:t>
      </w:r>
      <w:r w:rsidR="008A4AB1" w:rsidRPr="004C3A30">
        <w:rPr>
          <w:rFonts w:ascii="Arial" w:eastAsia="Calibri" w:hAnsi="Arial" w:cs="Arial"/>
          <w:sz w:val="24"/>
          <w:szCs w:val="24"/>
        </w:rPr>
        <w:t xml:space="preserve">are </w:t>
      </w:r>
      <w:r w:rsidR="00020841" w:rsidRPr="004C3A30">
        <w:rPr>
          <w:rFonts w:ascii="Arial" w:eastAsia="Calibri" w:hAnsi="Arial" w:cs="Arial"/>
          <w:sz w:val="24"/>
          <w:szCs w:val="24"/>
        </w:rPr>
        <w:t>health outcomes.</w:t>
      </w:r>
      <w:r w:rsidR="00FE63D1" w:rsidRPr="004C3A30">
        <w:rPr>
          <w:rFonts w:ascii="Arial" w:eastAsia="Calibri" w:hAnsi="Arial" w:cs="Arial"/>
          <w:sz w:val="24"/>
          <w:szCs w:val="24"/>
        </w:rPr>
        <w:t xml:space="preserve"> </w:t>
      </w:r>
      <w:r w:rsidR="004D236E" w:rsidRPr="004C3A30">
        <w:rPr>
          <w:rFonts w:ascii="Arial" w:eastAsia="Calibri" w:hAnsi="Arial" w:cs="Arial"/>
          <w:sz w:val="24"/>
          <w:szCs w:val="24"/>
        </w:rPr>
        <w:t xml:space="preserve">Even in </w:t>
      </w:r>
      <w:r w:rsidR="004D236E" w:rsidRPr="004C3A30">
        <w:rPr>
          <w:rFonts w:ascii="Arial" w:eastAsiaTheme="majorEastAsia" w:hAnsi="Arial" w:cs="Arial"/>
          <w:bCs/>
          <w:sz w:val="24"/>
          <w:szCs w:val="24"/>
        </w:rPr>
        <w:t xml:space="preserve">large and relatively homogeneous schemes (in terms of design features), such </w:t>
      </w:r>
      <w:r w:rsidR="009C41F0" w:rsidRPr="004C3A30">
        <w:rPr>
          <w:rFonts w:ascii="Arial" w:eastAsiaTheme="majorEastAsia" w:hAnsi="Arial" w:cs="Arial"/>
          <w:bCs/>
          <w:sz w:val="24"/>
          <w:szCs w:val="24"/>
        </w:rPr>
        <w:t>as the</w:t>
      </w:r>
      <w:r w:rsidR="004D236E" w:rsidRPr="004C3A30">
        <w:rPr>
          <w:rFonts w:ascii="Arial" w:eastAsiaTheme="majorEastAsia" w:hAnsi="Arial" w:cs="Arial"/>
          <w:bCs/>
          <w:sz w:val="24"/>
          <w:szCs w:val="24"/>
        </w:rPr>
        <w:t xml:space="preserve"> UK quality and outcomes framework (QOF), </w:t>
      </w:r>
      <w:r w:rsidR="004D236E" w:rsidRPr="004C3A30">
        <w:rPr>
          <w:rFonts w:ascii="Arial" w:hAnsi="Arial" w:cs="Arial"/>
          <w:sz w:val="24"/>
          <w:szCs w:val="24"/>
          <w:lang w:val="en"/>
        </w:rPr>
        <w:t>higher overall performance on QOF indicators is not associated with lower mortality rates for key incentivised conditions</w:t>
      </w:r>
      <w:r w:rsidR="004D236E" w:rsidRPr="004C3A30">
        <w:rPr>
          <w:rFonts w:ascii="Arial" w:eastAsiaTheme="majorEastAsia" w:hAnsi="Arial" w:cs="Arial"/>
          <w:bCs/>
          <w:sz w:val="24"/>
          <w:szCs w:val="24"/>
        </w:rPr>
        <w:t>.</w:t>
      </w:r>
      <w:hyperlink w:anchor="_ENREF_74" w:tooltip="Kontopantelis, 2015 #648" w:history="1">
        <w:r w:rsidR="006943E0" w:rsidRPr="004C3A30">
          <w:rPr>
            <w:rFonts w:ascii="Arial" w:eastAsiaTheme="majorEastAsia" w:hAnsi="Arial" w:cs="Arial"/>
            <w:bCs/>
            <w:sz w:val="24"/>
            <w:szCs w:val="24"/>
          </w:rPr>
          <w:fldChar w:fldCharType="begin"/>
        </w:r>
        <w:r w:rsidR="006943E0">
          <w:rPr>
            <w:rFonts w:ascii="Arial" w:eastAsiaTheme="majorEastAsia" w:hAnsi="Arial" w:cs="Arial"/>
            <w:bCs/>
            <w:sz w:val="24"/>
            <w:szCs w:val="24"/>
          </w:rPr>
          <w:instrText xml:space="preserve"> ADDIN EN.CITE &lt;EndNote&gt;&lt;Cite&gt;&lt;Author&gt;Kontopantelis&lt;/Author&gt;&lt;Year&gt;2015&lt;/Year&gt;&lt;RecNum&gt;648&lt;/RecNum&gt;&lt;DisplayText&gt;&lt;style face="superscript"&gt;74&lt;/style&gt;&lt;/DisplayText&gt;&lt;record&gt;&lt;rec-number&gt;648&lt;/rec-number&gt;&lt;foreign-keys&gt;&lt;key app="EN" db-id="etpf09vzjwzewbep99wpterqrsav2v92pds9" timestamp="1461581799"&gt;648&lt;/key&gt;&lt;/foreign-keys&gt;&lt;ref-type name="Journal Article"&gt;17&lt;/ref-type&gt;&lt;contributors&gt;&lt;authors&gt;&lt;author&gt;Evangelos Kontopantelis &lt;/author&gt;&lt;author&gt;David A Springate &lt;/author&gt;&lt;author&gt;Mark Ashworth&lt;/author&gt;&lt;author&gt;Roger T Webb&lt;/author&gt;&lt;author&gt;Iain E Buchan &lt;/author&gt;&lt;author&gt;Tim Doran&lt;/author&gt;&lt;/authors&gt;&lt;/contributors&gt;&lt;titles&gt;&lt;title&gt;Investigating the relationship between quality of primary care and premature mortality in England: a spatial whole-population study&lt;/title&gt;&lt;secondary-title&gt;BMJ&lt;/secondary-title&gt;&lt;/titles&gt;&lt;periodical&gt;&lt;full-title&gt;BMJ&lt;/full-title&gt;&lt;/periodical&gt;&lt;volume&gt;350&lt;/volume&gt;&lt;number&gt;H904&lt;/number&gt;&lt;dates&gt;&lt;year&gt;2015&lt;/year&gt;&lt;/dates&gt;&lt;urls&gt;&lt;/urls&gt;&lt;electronic-resource-num&gt;http://dx.doi.org/10.1136/bmj.h904&lt;/electronic-resource-num&gt;&lt;/record&gt;&lt;/Cite&gt;&lt;/EndNote&gt;</w:instrText>
        </w:r>
        <w:r w:rsidR="006943E0" w:rsidRPr="004C3A30">
          <w:rPr>
            <w:rFonts w:ascii="Arial" w:eastAsiaTheme="majorEastAsia" w:hAnsi="Arial" w:cs="Arial"/>
            <w:bCs/>
            <w:sz w:val="24"/>
            <w:szCs w:val="24"/>
          </w:rPr>
          <w:fldChar w:fldCharType="separate"/>
        </w:r>
        <w:r w:rsidR="006943E0" w:rsidRPr="00842B28">
          <w:rPr>
            <w:rFonts w:ascii="Arial" w:eastAsiaTheme="majorEastAsia" w:hAnsi="Arial" w:cs="Arial"/>
            <w:bCs/>
            <w:noProof/>
            <w:sz w:val="24"/>
            <w:szCs w:val="24"/>
            <w:vertAlign w:val="superscript"/>
          </w:rPr>
          <w:t>74</w:t>
        </w:r>
        <w:r w:rsidR="006943E0" w:rsidRPr="004C3A30">
          <w:rPr>
            <w:rFonts w:ascii="Arial" w:eastAsiaTheme="majorEastAsia" w:hAnsi="Arial" w:cs="Arial"/>
            <w:bCs/>
            <w:sz w:val="24"/>
            <w:szCs w:val="24"/>
          </w:rPr>
          <w:fldChar w:fldCharType="end"/>
        </w:r>
      </w:hyperlink>
    </w:p>
    <w:p w14:paraId="07B7F079" w14:textId="0C133E0E" w:rsidR="00875647" w:rsidRPr="004C3A30" w:rsidRDefault="00020841" w:rsidP="005F0A2B">
      <w:pPr>
        <w:spacing w:line="480" w:lineRule="auto"/>
        <w:rPr>
          <w:rFonts w:ascii="Arial" w:hAnsi="Arial" w:cs="Arial"/>
          <w:sz w:val="24"/>
          <w:szCs w:val="24"/>
        </w:rPr>
      </w:pPr>
      <w:r w:rsidRPr="004C3A30">
        <w:rPr>
          <w:rFonts w:ascii="Arial" w:eastAsia="Calibri" w:hAnsi="Arial" w:cs="Arial"/>
          <w:sz w:val="24"/>
          <w:szCs w:val="24"/>
        </w:rPr>
        <w:lastRenderedPageBreak/>
        <w:t>The effectiveness of i</w:t>
      </w:r>
      <w:r w:rsidR="00875647" w:rsidRPr="004C3A30">
        <w:rPr>
          <w:rFonts w:ascii="Arial" w:eastAsia="Cambria" w:hAnsi="Arial" w:cs="Arial"/>
          <w:sz w:val="24"/>
          <w:szCs w:val="24"/>
        </w:rPr>
        <w:t xml:space="preserve">nterventions evaluated with </w:t>
      </w:r>
      <w:r w:rsidR="00C44E00" w:rsidRPr="004C3A30">
        <w:rPr>
          <w:rFonts w:ascii="Arial" w:eastAsia="Cambria" w:hAnsi="Arial" w:cs="Arial"/>
          <w:sz w:val="24"/>
          <w:szCs w:val="24"/>
        </w:rPr>
        <w:t xml:space="preserve">poorer designs such as </w:t>
      </w:r>
      <w:r w:rsidR="00875647" w:rsidRPr="004C3A30">
        <w:rPr>
          <w:rFonts w:ascii="Arial" w:eastAsia="Cambria" w:hAnsi="Arial" w:cs="Arial"/>
          <w:sz w:val="24"/>
          <w:szCs w:val="24"/>
        </w:rPr>
        <w:t xml:space="preserve">inadequate control groups </w:t>
      </w:r>
      <w:r w:rsidRPr="004C3A30">
        <w:rPr>
          <w:rFonts w:ascii="Arial" w:eastAsia="Cambria" w:hAnsi="Arial" w:cs="Arial"/>
          <w:sz w:val="24"/>
          <w:szCs w:val="24"/>
        </w:rPr>
        <w:t xml:space="preserve">is likely to be </w:t>
      </w:r>
      <w:r w:rsidR="00875647" w:rsidRPr="004C3A30">
        <w:rPr>
          <w:rFonts w:ascii="Arial" w:eastAsia="Cambria" w:hAnsi="Arial" w:cs="Arial"/>
          <w:sz w:val="24"/>
          <w:szCs w:val="24"/>
        </w:rPr>
        <w:t>over-estimate</w:t>
      </w:r>
      <w:r w:rsidRPr="004C3A30">
        <w:rPr>
          <w:rFonts w:ascii="Arial" w:eastAsia="Cambria" w:hAnsi="Arial" w:cs="Arial"/>
          <w:sz w:val="24"/>
          <w:szCs w:val="24"/>
        </w:rPr>
        <w:t>d.</w:t>
      </w:r>
      <w:r w:rsidR="00875647" w:rsidRPr="004C3A30">
        <w:rPr>
          <w:rFonts w:ascii="Arial" w:eastAsia="Cambria" w:hAnsi="Arial" w:cs="Arial"/>
          <w:sz w:val="24"/>
          <w:szCs w:val="24"/>
        </w:rPr>
        <w:fldChar w:fldCharType="begin">
          <w:fldData xml:space="preserve">PEVuZE5vdGU+PENpdGU+PEF1dGhvcj5JcmVsYW5kPC9BdXRob3I+PFllYXI+MjAxMTwvWWVhcj48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</w:fldData>
        </w:fldChar>
      </w:r>
      <w:r w:rsidR="00842B28">
        <w:rPr>
          <w:rFonts w:ascii="Arial" w:eastAsia="Cambria" w:hAnsi="Arial" w:cs="Arial"/>
          <w:sz w:val="24"/>
          <w:szCs w:val="24"/>
        </w:rPr>
        <w:instrText xml:space="preserve"> ADDIN EN.CITE </w:instrText>
      </w:r>
      <w:r w:rsidR="00842B28">
        <w:rPr>
          <w:rFonts w:ascii="Arial" w:eastAsia="Cambria" w:hAnsi="Arial" w:cs="Arial"/>
          <w:sz w:val="24"/>
          <w:szCs w:val="24"/>
        </w:rPr>
        <w:fldChar w:fldCharType="begin">
          <w:fldData xml:space="preserve">PEVuZE5vdGU+PENpdGU+PEF1dGhvcj5JcmVsYW5kPC9BdXRob3I+PFllYXI+MjAxMTwvWWVhcj48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</w:fldData>
        </w:fldChar>
      </w:r>
      <w:r w:rsidR="00842B28">
        <w:rPr>
          <w:rFonts w:ascii="Arial" w:eastAsia="Cambria" w:hAnsi="Arial" w:cs="Arial"/>
          <w:sz w:val="24"/>
          <w:szCs w:val="24"/>
        </w:rPr>
        <w:instrText xml:space="preserve"> ADDIN EN.CITE.DATA </w:instrText>
      </w:r>
      <w:r w:rsidR="00842B28">
        <w:rPr>
          <w:rFonts w:ascii="Arial" w:eastAsia="Cambria" w:hAnsi="Arial" w:cs="Arial"/>
          <w:sz w:val="24"/>
          <w:szCs w:val="24"/>
        </w:rPr>
      </w:r>
      <w:r w:rsidR="00842B28">
        <w:rPr>
          <w:rFonts w:ascii="Arial" w:eastAsia="Cambria" w:hAnsi="Arial" w:cs="Arial"/>
          <w:sz w:val="24"/>
          <w:szCs w:val="24"/>
        </w:rPr>
        <w:fldChar w:fldCharType="end"/>
      </w:r>
      <w:r w:rsidR="00875647" w:rsidRPr="004C3A30">
        <w:rPr>
          <w:rFonts w:ascii="Arial" w:eastAsia="Cambria" w:hAnsi="Arial" w:cs="Arial"/>
          <w:sz w:val="24"/>
          <w:szCs w:val="24"/>
        </w:rPr>
      </w:r>
      <w:r w:rsidR="00875647" w:rsidRPr="004C3A30">
        <w:rPr>
          <w:rFonts w:ascii="Arial" w:eastAsia="Cambria" w:hAnsi="Arial" w:cs="Arial"/>
          <w:sz w:val="24"/>
          <w:szCs w:val="24"/>
        </w:rPr>
        <w:fldChar w:fldCharType="separate"/>
      </w:r>
      <w:hyperlink w:anchor="_ENREF_11" w:tooltip="Shadish, 2002 #278" w:history="1">
        <w:r w:rsidR="006943E0" w:rsidRPr="00842B28">
          <w:rPr>
            <w:rFonts w:ascii="Arial" w:eastAsia="Cambria" w:hAnsi="Arial" w:cs="Arial"/>
            <w:noProof/>
            <w:sz w:val="24"/>
            <w:szCs w:val="24"/>
            <w:vertAlign w:val="superscript"/>
          </w:rPr>
          <w:t>11</w:t>
        </w:r>
      </w:hyperlink>
      <w:r w:rsidR="00842B28" w:rsidRPr="00842B28">
        <w:rPr>
          <w:rFonts w:ascii="Arial" w:eastAsia="Cambria" w:hAnsi="Arial" w:cs="Arial"/>
          <w:noProof/>
          <w:sz w:val="24"/>
          <w:szCs w:val="24"/>
          <w:vertAlign w:val="superscript"/>
        </w:rPr>
        <w:t>,</w:t>
      </w:r>
      <w:hyperlink w:anchor="_ENREF_12" w:tooltip="Tilling, 2005 #608" w:history="1">
        <w:r w:rsidR="006943E0" w:rsidRPr="00842B28">
          <w:rPr>
            <w:rFonts w:ascii="Arial" w:eastAsia="Cambria" w:hAnsi="Arial" w:cs="Arial"/>
            <w:noProof/>
            <w:sz w:val="24"/>
            <w:szCs w:val="24"/>
            <w:vertAlign w:val="superscript"/>
          </w:rPr>
          <w:t>12</w:t>
        </w:r>
      </w:hyperlink>
      <w:r w:rsidR="00842B28" w:rsidRPr="00842B28">
        <w:rPr>
          <w:rFonts w:ascii="Arial" w:eastAsia="Cambria" w:hAnsi="Arial" w:cs="Arial"/>
          <w:noProof/>
          <w:sz w:val="24"/>
          <w:szCs w:val="24"/>
          <w:vertAlign w:val="superscript"/>
        </w:rPr>
        <w:t>,</w:t>
      </w:r>
      <w:hyperlink w:anchor="_ENREF_75" w:tooltip="Ireland, 2011 #116" w:history="1">
        <w:r w:rsidR="006943E0" w:rsidRPr="00842B28">
          <w:rPr>
            <w:rFonts w:ascii="Arial" w:eastAsia="Cambria" w:hAnsi="Arial" w:cs="Arial"/>
            <w:noProof/>
            <w:sz w:val="24"/>
            <w:szCs w:val="24"/>
            <w:vertAlign w:val="superscript"/>
          </w:rPr>
          <w:t>75</w:t>
        </w:r>
      </w:hyperlink>
      <w:r w:rsidR="00875647" w:rsidRPr="004C3A30">
        <w:rPr>
          <w:rFonts w:ascii="Arial" w:eastAsia="Cambria" w:hAnsi="Arial" w:cs="Arial"/>
          <w:sz w:val="24"/>
          <w:szCs w:val="24"/>
        </w:rPr>
        <w:fldChar w:fldCharType="end"/>
      </w:r>
      <w:r w:rsidR="00875647" w:rsidRPr="004C3A30">
        <w:rPr>
          <w:rFonts w:ascii="Arial" w:eastAsia="Calibri" w:hAnsi="Arial" w:cs="Arial"/>
          <w:sz w:val="24"/>
          <w:szCs w:val="24"/>
        </w:rPr>
        <w:t xml:space="preserve"> </w:t>
      </w:r>
      <w:r w:rsidR="00FE63D1" w:rsidRPr="004C3A30">
        <w:rPr>
          <w:rFonts w:ascii="Arial" w:eastAsia="Calibri" w:hAnsi="Arial" w:cs="Arial"/>
          <w:sz w:val="24"/>
          <w:szCs w:val="24"/>
        </w:rPr>
        <w:t>A</w:t>
      </w:r>
      <w:r w:rsidR="00875647" w:rsidRPr="004C3A30">
        <w:rPr>
          <w:rFonts w:ascii="Arial" w:eastAsia="Calibri" w:hAnsi="Arial" w:cs="Arial"/>
          <w:sz w:val="24"/>
          <w:szCs w:val="24"/>
        </w:rPr>
        <w:t xml:space="preserve">dequate controls </w:t>
      </w:r>
      <w:r w:rsidR="00233A3A" w:rsidRPr="004C3A30">
        <w:rPr>
          <w:rFonts w:ascii="Arial" w:eastAsia="Calibri" w:hAnsi="Arial" w:cs="Arial"/>
          <w:sz w:val="24"/>
          <w:szCs w:val="24"/>
        </w:rPr>
        <w:t xml:space="preserve">are important </w:t>
      </w:r>
      <w:r w:rsidRPr="004C3A30">
        <w:rPr>
          <w:rFonts w:ascii="Arial" w:eastAsia="Calibri" w:hAnsi="Arial" w:cs="Arial"/>
          <w:sz w:val="24"/>
          <w:szCs w:val="24"/>
        </w:rPr>
        <w:t>because incentive schemes</w:t>
      </w:r>
      <w:r w:rsidR="00233A3A" w:rsidRPr="004C3A30">
        <w:rPr>
          <w:rFonts w:ascii="Arial" w:eastAsia="Calibri" w:hAnsi="Arial" w:cs="Arial"/>
          <w:sz w:val="24"/>
          <w:szCs w:val="24"/>
        </w:rPr>
        <w:t xml:space="preserve"> often</w:t>
      </w:r>
      <w:r w:rsidRPr="004C3A30">
        <w:rPr>
          <w:rFonts w:ascii="Arial" w:eastAsia="Calibri" w:hAnsi="Arial" w:cs="Arial"/>
          <w:sz w:val="24"/>
          <w:szCs w:val="24"/>
        </w:rPr>
        <w:t xml:space="preserve"> are</w:t>
      </w:r>
      <w:r w:rsidR="00233A3A" w:rsidRPr="004C3A30">
        <w:rPr>
          <w:rFonts w:ascii="Arial" w:eastAsia="Calibri" w:hAnsi="Arial" w:cs="Arial"/>
          <w:sz w:val="24"/>
          <w:szCs w:val="24"/>
        </w:rPr>
        <w:t xml:space="preserve"> accompanied by other improvement activities and </w:t>
      </w:r>
      <w:r w:rsidR="00875647" w:rsidRPr="004C3A30">
        <w:rPr>
          <w:rFonts w:ascii="Arial" w:eastAsia="Calibri" w:hAnsi="Arial" w:cs="Arial"/>
          <w:sz w:val="24"/>
          <w:szCs w:val="24"/>
        </w:rPr>
        <w:t>additional funds</w:t>
      </w:r>
      <w:r w:rsidR="00233A3A" w:rsidRPr="004C3A30">
        <w:rPr>
          <w:rFonts w:ascii="Arial" w:eastAsia="Calibri" w:hAnsi="Arial" w:cs="Arial"/>
          <w:sz w:val="24"/>
          <w:szCs w:val="24"/>
        </w:rPr>
        <w:t xml:space="preserve">. </w:t>
      </w:r>
      <w:r w:rsidR="00875647" w:rsidRPr="004C3A30">
        <w:rPr>
          <w:rFonts w:ascii="Arial" w:eastAsia="Calibri" w:hAnsi="Arial" w:cs="Arial"/>
          <w:sz w:val="24"/>
          <w:szCs w:val="24"/>
        </w:rPr>
        <w:t xml:space="preserve"> </w:t>
      </w:r>
      <w:r w:rsidR="00233A3A" w:rsidRPr="004C3A30">
        <w:rPr>
          <w:rFonts w:ascii="Arial" w:eastAsia="Cambria" w:hAnsi="Arial" w:cs="Arial"/>
          <w:sz w:val="24"/>
          <w:szCs w:val="24"/>
        </w:rPr>
        <w:t>These findings demonstrate</w:t>
      </w:r>
      <w:r w:rsidR="00875647" w:rsidRPr="004C3A30">
        <w:rPr>
          <w:rFonts w:ascii="Arial" w:eastAsia="Cambria" w:hAnsi="Arial" w:cs="Arial"/>
          <w:sz w:val="24"/>
          <w:szCs w:val="24"/>
        </w:rPr>
        <w:t xml:space="preserve"> the need for more rigorous evaluations, </w:t>
      </w:r>
      <w:r w:rsidR="003109C3" w:rsidRPr="004C3A30">
        <w:rPr>
          <w:rFonts w:ascii="Arial" w:eastAsia="Cambria" w:hAnsi="Arial" w:cs="Arial"/>
          <w:sz w:val="24"/>
          <w:szCs w:val="24"/>
        </w:rPr>
        <w:t xml:space="preserve">with </w:t>
      </w:r>
      <w:proofErr w:type="gramStart"/>
      <w:r w:rsidR="003109C3" w:rsidRPr="004C3A30">
        <w:rPr>
          <w:rFonts w:ascii="Arial" w:eastAsia="Cambria" w:hAnsi="Arial" w:cs="Arial"/>
          <w:sz w:val="24"/>
          <w:szCs w:val="24"/>
        </w:rPr>
        <w:t>longer term</w:t>
      </w:r>
      <w:proofErr w:type="gramEnd"/>
      <w:r w:rsidR="003109C3" w:rsidRPr="004C3A30">
        <w:rPr>
          <w:rFonts w:ascii="Arial" w:eastAsia="Cambria" w:hAnsi="Arial" w:cs="Arial"/>
          <w:sz w:val="24"/>
          <w:szCs w:val="24"/>
        </w:rPr>
        <w:t xml:space="preserve"> follow up to assess </w:t>
      </w:r>
      <w:r w:rsidR="00875647" w:rsidRPr="004C3A30">
        <w:rPr>
          <w:rFonts w:ascii="Arial" w:eastAsia="Cambria" w:hAnsi="Arial" w:cs="Arial"/>
          <w:sz w:val="24"/>
          <w:szCs w:val="24"/>
        </w:rPr>
        <w:t>sustaina</w:t>
      </w:r>
      <w:r w:rsidR="00233A3A" w:rsidRPr="004C3A30">
        <w:rPr>
          <w:rFonts w:ascii="Arial" w:eastAsia="Cambria" w:hAnsi="Arial" w:cs="Arial"/>
          <w:sz w:val="24"/>
          <w:szCs w:val="24"/>
        </w:rPr>
        <w:t>bility of effect</w:t>
      </w:r>
      <w:r w:rsidRPr="004C3A30">
        <w:rPr>
          <w:rFonts w:ascii="Arial" w:eastAsia="Cambria" w:hAnsi="Arial" w:cs="Arial"/>
          <w:sz w:val="24"/>
          <w:szCs w:val="24"/>
        </w:rPr>
        <w:t>.</w:t>
      </w:r>
    </w:p>
    <w:p w14:paraId="3690FC5E" w14:textId="4053BD03" w:rsidR="00546A76" w:rsidRPr="004C3A30" w:rsidRDefault="00AB4301" w:rsidP="005F0A2B">
      <w:pPr>
        <w:spacing w:line="480" w:lineRule="auto"/>
        <w:rPr>
          <w:rFonts w:ascii="Arial" w:eastAsia="Calibri" w:hAnsi="Arial" w:cs="Arial"/>
          <w:sz w:val="24"/>
          <w:szCs w:val="24"/>
        </w:rPr>
      </w:pPr>
      <w:r w:rsidRPr="004726CE">
        <w:rPr>
          <w:rFonts w:ascii="Arial" w:eastAsia="Cambria" w:hAnsi="Arial" w:cs="Arial"/>
          <w:sz w:val="24"/>
          <w:szCs w:val="24"/>
        </w:rPr>
        <w:t>O</w:t>
      </w:r>
      <w:r w:rsidR="00D22887" w:rsidRPr="004726CE">
        <w:rPr>
          <w:rFonts w:ascii="Arial" w:eastAsia="Cambria" w:hAnsi="Arial" w:cs="Arial"/>
          <w:sz w:val="24"/>
          <w:szCs w:val="24"/>
        </w:rPr>
        <w:t>ther factors</w:t>
      </w:r>
      <w:r w:rsidR="004F1105" w:rsidRPr="004726CE">
        <w:rPr>
          <w:rFonts w:ascii="Arial" w:eastAsia="Cambria" w:hAnsi="Arial" w:cs="Arial"/>
          <w:sz w:val="24"/>
          <w:szCs w:val="24"/>
        </w:rPr>
        <w:t>, not examined in this paper,</w:t>
      </w:r>
      <w:r w:rsidR="00D22887" w:rsidRPr="004726CE">
        <w:rPr>
          <w:rFonts w:ascii="Arial" w:eastAsia="Cambria" w:hAnsi="Arial" w:cs="Arial"/>
          <w:sz w:val="24"/>
          <w:szCs w:val="24"/>
        </w:rPr>
        <w:t xml:space="preserve"> </w:t>
      </w:r>
      <w:r w:rsidR="004F1105" w:rsidRPr="004726CE">
        <w:rPr>
          <w:rFonts w:ascii="Arial" w:eastAsia="Calibri" w:hAnsi="Arial" w:cs="Arial"/>
          <w:sz w:val="24"/>
          <w:szCs w:val="24"/>
        </w:rPr>
        <w:t xml:space="preserve">will </w:t>
      </w:r>
      <w:r w:rsidR="00020841" w:rsidRPr="004726CE">
        <w:rPr>
          <w:rFonts w:ascii="Arial" w:eastAsia="Calibri" w:hAnsi="Arial" w:cs="Arial"/>
          <w:sz w:val="24"/>
          <w:szCs w:val="24"/>
        </w:rPr>
        <w:t xml:space="preserve">also </w:t>
      </w:r>
      <w:r w:rsidR="004F1105" w:rsidRPr="004726CE">
        <w:rPr>
          <w:rFonts w:ascii="Arial" w:eastAsia="Calibri" w:hAnsi="Arial" w:cs="Arial"/>
          <w:sz w:val="24"/>
          <w:szCs w:val="24"/>
        </w:rPr>
        <w:t>influence the results of P4P</w:t>
      </w:r>
      <w:r w:rsidR="00C237E0" w:rsidRPr="004726CE">
        <w:rPr>
          <w:rFonts w:ascii="Arial" w:eastAsia="Calibri" w:hAnsi="Arial" w:cs="Arial"/>
          <w:sz w:val="24"/>
          <w:szCs w:val="24"/>
        </w:rPr>
        <w:t xml:space="preserve"> and explain heterogeneity</w:t>
      </w:r>
      <w:r w:rsidR="004F1105" w:rsidRPr="004726CE">
        <w:rPr>
          <w:rFonts w:ascii="Arial" w:eastAsia="Calibri" w:hAnsi="Arial" w:cs="Arial"/>
          <w:sz w:val="24"/>
          <w:szCs w:val="24"/>
        </w:rPr>
        <w:t xml:space="preserve">, </w:t>
      </w:r>
      <w:r w:rsidR="00875647" w:rsidRPr="004726CE">
        <w:rPr>
          <w:rFonts w:ascii="Arial" w:eastAsia="Calibri" w:hAnsi="Arial" w:cs="Arial"/>
          <w:sz w:val="24"/>
          <w:szCs w:val="24"/>
        </w:rPr>
        <w:t xml:space="preserve">such as setting, </w:t>
      </w:r>
      <w:r w:rsidR="00020841" w:rsidRPr="004726CE">
        <w:rPr>
          <w:rFonts w:ascii="Arial" w:eastAsia="Cambria" w:hAnsi="Arial" w:cs="Arial"/>
          <w:sz w:val="24"/>
          <w:szCs w:val="24"/>
        </w:rPr>
        <w:t>length of programme, organisational</w:t>
      </w:r>
      <w:r w:rsidR="00546A76" w:rsidRPr="004726CE">
        <w:rPr>
          <w:rFonts w:ascii="Arial" w:eastAsia="Cambria" w:hAnsi="Arial" w:cs="Arial"/>
          <w:sz w:val="24"/>
          <w:szCs w:val="24"/>
        </w:rPr>
        <w:t xml:space="preserve"> preparedness, healthcare system, provider/patient characteristics, dimension of care</w:t>
      </w:r>
      <w:r w:rsidR="00A70167" w:rsidRPr="004726CE">
        <w:rPr>
          <w:rFonts w:ascii="Arial" w:eastAsia="Cambria" w:hAnsi="Arial" w:cs="Arial"/>
          <w:sz w:val="24"/>
          <w:szCs w:val="24"/>
        </w:rPr>
        <w:t>.</w:t>
      </w:r>
      <w:r w:rsidR="00546A76" w:rsidRPr="004726CE">
        <w:rPr>
          <w:rFonts w:ascii="Arial" w:eastAsia="Cambria" w:hAnsi="Arial" w:cs="Arial"/>
          <w:sz w:val="24"/>
          <w:szCs w:val="24"/>
        </w:rPr>
        <w:fldChar w:fldCharType="begin">
          <w:fldData xml:space="preserve">PEVuZE5vdGU+PENpdGU+PEF1dGhvcj5FaWprZW5hYXI8L0F1dGhvcj48WWVhcj4yMDEzPC9ZZWFy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</w:fldData>
        </w:fldChar>
      </w:r>
      <w:r w:rsidR="00842B28" w:rsidRPr="004726CE">
        <w:rPr>
          <w:rFonts w:ascii="Arial" w:eastAsia="Cambria" w:hAnsi="Arial" w:cs="Arial"/>
          <w:sz w:val="24"/>
          <w:szCs w:val="24"/>
        </w:rPr>
        <w:instrText xml:space="preserve"> ADDIN EN.CITE </w:instrText>
      </w:r>
      <w:r w:rsidR="00842B28" w:rsidRPr="004726CE">
        <w:rPr>
          <w:rFonts w:ascii="Arial" w:eastAsia="Cambria" w:hAnsi="Arial" w:cs="Arial"/>
          <w:sz w:val="24"/>
          <w:szCs w:val="24"/>
        </w:rPr>
        <w:fldChar w:fldCharType="begin">
          <w:fldData xml:space="preserve">PEVuZE5vdGU+PENpdGU+PEF1dGhvcj5FaWprZW5hYXI8L0F1dGhvcj48WWVhcj4yMDEzPC9ZZWFy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</w:fldData>
        </w:fldChar>
      </w:r>
      <w:r w:rsidR="00842B28" w:rsidRPr="004726CE">
        <w:rPr>
          <w:rFonts w:ascii="Arial" w:eastAsia="Cambria" w:hAnsi="Arial" w:cs="Arial"/>
          <w:sz w:val="24"/>
          <w:szCs w:val="24"/>
        </w:rPr>
        <w:instrText xml:space="preserve"> ADDIN EN.CITE.DATA </w:instrText>
      </w:r>
      <w:r w:rsidR="00842B28" w:rsidRPr="004726CE">
        <w:rPr>
          <w:rFonts w:ascii="Arial" w:eastAsia="Cambria" w:hAnsi="Arial" w:cs="Arial"/>
          <w:sz w:val="24"/>
          <w:szCs w:val="24"/>
        </w:rPr>
      </w:r>
      <w:r w:rsidR="00842B28" w:rsidRPr="004726CE">
        <w:rPr>
          <w:rFonts w:ascii="Arial" w:eastAsia="Cambria" w:hAnsi="Arial" w:cs="Arial"/>
          <w:sz w:val="24"/>
          <w:szCs w:val="24"/>
        </w:rPr>
        <w:fldChar w:fldCharType="end"/>
      </w:r>
      <w:r w:rsidR="00546A76" w:rsidRPr="004726CE">
        <w:rPr>
          <w:rFonts w:ascii="Arial" w:eastAsia="Cambria" w:hAnsi="Arial" w:cs="Arial"/>
          <w:sz w:val="24"/>
          <w:szCs w:val="24"/>
        </w:rPr>
      </w:r>
      <w:r w:rsidR="00546A76" w:rsidRPr="004726CE">
        <w:rPr>
          <w:rFonts w:ascii="Arial" w:eastAsia="Cambria" w:hAnsi="Arial" w:cs="Arial"/>
          <w:sz w:val="24"/>
          <w:szCs w:val="24"/>
        </w:rPr>
        <w:fldChar w:fldCharType="separate"/>
      </w:r>
      <w:hyperlink w:anchor="_ENREF_1" w:tooltip="Van Herck, 2010 #71" w:history="1">
        <w:r w:rsidR="006943E0" w:rsidRPr="004726CE">
          <w:rPr>
            <w:rFonts w:ascii="Arial" w:eastAsia="Cambria" w:hAnsi="Arial" w:cs="Arial"/>
            <w:noProof/>
            <w:sz w:val="24"/>
            <w:szCs w:val="24"/>
            <w:vertAlign w:val="superscript"/>
          </w:rPr>
          <w:t>1</w:t>
        </w:r>
      </w:hyperlink>
      <w:r w:rsidR="00842B28" w:rsidRPr="004726CE">
        <w:rPr>
          <w:rFonts w:ascii="Arial" w:eastAsia="Cambria" w:hAnsi="Arial" w:cs="Arial"/>
          <w:noProof/>
          <w:sz w:val="24"/>
          <w:szCs w:val="24"/>
          <w:vertAlign w:val="superscript"/>
        </w:rPr>
        <w:t>,</w:t>
      </w:r>
      <w:hyperlink w:anchor="_ENREF_69" w:tooltip="Eijkenaar, 2013 #452" w:history="1">
        <w:r w:rsidR="006943E0" w:rsidRPr="004726CE">
          <w:rPr>
            <w:rFonts w:ascii="Arial" w:eastAsia="Cambria" w:hAnsi="Arial" w:cs="Arial"/>
            <w:noProof/>
            <w:sz w:val="24"/>
            <w:szCs w:val="24"/>
            <w:vertAlign w:val="superscript"/>
          </w:rPr>
          <w:t>69</w:t>
        </w:r>
      </w:hyperlink>
      <w:r w:rsidR="00842B28" w:rsidRPr="004726CE">
        <w:rPr>
          <w:rFonts w:ascii="Arial" w:eastAsia="Cambria" w:hAnsi="Arial" w:cs="Arial"/>
          <w:noProof/>
          <w:sz w:val="24"/>
          <w:szCs w:val="24"/>
          <w:vertAlign w:val="superscript"/>
        </w:rPr>
        <w:t>,</w:t>
      </w:r>
      <w:hyperlink w:anchor="_ENREF_76" w:tooltip="Stockwell, 2010 #99" w:history="1">
        <w:r w:rsidR="006943E0" w:rsidRPr="004726CE">
          <w:rPr>
            <w:rFonts w:ascii="Arial" w:eastAsia="Cambria" w:hAnsi="Arial" w:cs="Arial"/>
            <w:noProof/>
            <w:sz w:val="24"/>
            <w:szCs w:val="24"/>
            <w:vertAlign w:val="superscript"/>
          </w:rPr>
          <w:t>76-79</w:t>
        </w:r>
      </w:hyperlink>
      <w:r w:rsidR="00546A76" w:rsidRPr="004726CE">
        <w:rPr>
          <w:rFonts w:ascii="Arial" w:eastAsia="Cambria" w:hAnsi="Arial" w:cs="Arial"/>
          <w:sz w:val="24"/>
          <w:szCs w:val="24"/>
        </w:rPr>
        <w:fldChar w:fldCharType="end"/>
      </w:r>
      <w:r w:rsidR="00875647" w:rsidRPr="004726CE">
        <w:rPr>
          <w:rFonts w:ascii="Arial" w:eastAsia="Calibri" w:hAnsi="Arial" w:cs="Arial"/>
          <w:sz w:val="24"/>
          <w:szCs w:val="24"/>
        </w:rPr>
        <w:t xml:space="preserve"> </w:t>
      </w:r>
      <w:r w:rsidR="004F1105" w:rsidRPr="004726CE">
        <w:rPr>
          <w:rFonts w:ascii="Arial" w:eastAsia="Calibri" w:hAnsi="Arial" w:cs="Arial"/>
          <w:sz w:val="24"/>
          <w:szCs w:val="24"/>
        </w:rPr>
        <w:t xml:space="preserve">These require </w:t>
      </w:r>
      <w:r w:rsidR="00020841" w:rsidRPr="004726CE">
        <w:rPr>
          <w:rFonts w:ascii="Arial" w:eastAsia="Calibri" w:hAnsi="Arial" w:cs="Arial"/>
          <w:sz w:val="24"/>
          <w:szCs w:val="24"/>
        </w:rPr>
        <w:t>mixed methods evaluative approaches</w:t>
      </w:r>
      <w:r w:rsidR="004F1105" w:rsidRPr="004726CE">
        <w:rPr>
          <w:rFonts w:ascii="Arial" w:eastAsia="Calibri" w:hAnsi="Arial" w:cs="Arial"/>
          <w:sz w:val="24"/>
          <w:szCs w:val="24"/>
        </w:rPr>
        <w:t>.</w:t>
      </w:r>
      <w:r w:rsidR="004F1105" w:rsidRPr="004C3A30">
        <w:rPr>
          <w:rFonts w:ascii="Arial" w:eastAsia="Calibri" w:hAnsi="Arial" w:cs="Arial"/>
          <w:sz w:val="24"/>
          <w:szCs w:val="24"/>
        </w:rPr>
        <w:t xml:space="preserve"> </w:t>
      </w:r>
    </w:p>
    <w:p w14:paraId="732E74A4" w14:textId="77777777" w:rsidR="00875647" w:rsidRPr="004C3A30" w:rsidRDefault="003511FE" w:rsidP="005F0A2B">
      <w:pPr>
        <w:keepNext/>
        <w:keepLines/>
        <w:numPr>
          <w:ilvl w:val="1"/>
          <w:numId w:val="0"/>
        </w:numPr>
        <w:spacing w:before="200" w:after="0" w:line="480" w:lineRule="auto"/>
        <w:outlineLvl w:val="1"/>
        <w:rPr>
          <w:rFonts w:ascii="Arial" w:eastAsia="Times New Roman" w:hAnsi="Arial" w:cs="Arial"/>
          <w:b/>
          <w:bCs/>
          <w:sz w:val="24"/>
          <w:szCs w:val="24"/>
        </w:rPr>
      </w:pPr>
      <w:r w:rsidRPr="004C3A30">
        <w:rPr>
          <w:rFonts w:ascii="Arial" w:eastAsia="Cambria" w:hAnsi="Arial" w:cs="Arial"/>
          <w:b/>
          <w:sz w:val="24"/>
          <w:szCs w:val="24"/>
        </w:rPr>
        <w:t>Implications</w:t>
      </w:r>
      <w:r w:rsidR="004B4791" w:rsidRPr="004C3A30">
        <w:rPr>
          <w:rFonts w:ascii="Arial" w:eastAsia="Cambria" w:hAnsi="Arial" w:cs="Arial"/>
          <w:b/>
          <w:sz w:val="24"/>
          <w:szCs w:val="24"/>
        </w:rPr>
        <w:t xml:space="preserve"> </w:t>
      </w:r>
    </w:p>
    <w:p w14:paraId="583DB741" w14:textId="59E1AA3F" w:rsidR="0060289E" w:rsidRPr="004C3A30" w:rsidRDefault="003511FE" w:rsidP="005F0A2B">
      <w:pPr>
        <w:spacing w:line="480" w:lineRule="auto"/>
        <w:rPr>
          <w:rFonts w:ascii="Arial" w:eastAsia="Cambria" w:hAnsi="Arial" w:cs="Arial"/>
          <w:sz w:val="24"/>
          <w:szCs w:val="24"/>
        </w:rPr>
      </w:pPr>
      <w:r w:rsidRPr="004C3A30">
        <w:rPr>
          <w:rFonts w:ascii="Arial" w:eastAsia="Cambria" w:hAnsi="Arial" w:cs="Arial"/>
          <w:sz w:val="24"/>
          <w:szCs w:val="24"/>
        </w:rPr>
        <w:t xml:space="preserve">Despite the popularity of P4P in healthcare, their effectiveness in improving health care performance has been shown to be </w:t>
      </w:r>
      <w:r w:rsidR="00BD6A2B" w:rsidRPr="004C3A30">
        <w:rPr>
          <w:rFonts w:ascii="Arial" w:eastAsia="Cambria" w:hAnsi="Arial" w:cs="Arial"/>
          <w:sz w:val="24"/>
          <w:szCs w:val="24"/>
        </w:rPr>
        <w:t xml:space="preserve">variable and </w:t>
      </w:r>
      <w:r w:rsidRPr="004C3A30">
        <w:rPr>
          <w:rFonts w:ascii="Arial" w:eastAsia="Cambria" w:hAnsi="Arial" w:cs="Arial"/>
          <w:sz w:val="24"/>
          <w:szCs w:val="24"/>
        </w:rPr>
        <w:t xml:space="preserve">modest </w:t>
      </w:r>
      <w:r w:rsidR="00741627" w:rsidRPr="004C3A30">
        <w:rPr>
          <w:rFonts w:ascii="Arial" w:eastAsia="Cambria" w:hAnsi="Arial" w:cs="Arial"/>
          <w:sz w:val="24"/>
          <w:szCs w:val="24"/>
        </w:rPr>
        <w:t>(</w:t>
      </w:r>
      <w:r w:rsidR="00741627" w:rsidRPr="004C3A30">
        <w:rPr>
          <w:rFonts w:ascii="Arial" w:eastAsia="Times New Roman" w:hAnsi="Arial" w:cs="Arial"/>
          <w:sz w:val="24"/>
          <w:szCs w:val="24"/>
        </w:rPr>
        <w:t>particularly in improving health outcomes)</w:t>
      </w:r>
      <w:r w:rsidR="00BD6A2B" w:rsidRPr="004C3A30">
        <w:rPr>
          <w:rFonts w:ascii="Arial" w:eastAsia="Times New Roman" w:hAnsi="Arial" w:cs="Arial"/>
          <w:sz w:val="24"/>
          <w:szCs w:val="24"/>
        </w:rPr>
        <w:t>. E</w:t>
      </w:r>
      <w:r w:rsidR="00BD6A2B" w:rsidRPr="004C3A30">
        <w:rPr>
          <w:rFonts w:ascii="Arial" w:eastAsia="Calibri" w:hAnsi="Arial" w:cs="Arial"/>
          <w:sz w:val="24"/>
          <w:szCs w:val="24"/>
        </w:rPr>
        <w:t xml:space="preserve">valuations </w:t>
      </w:r>
      <w:r w:rsidR="003E5F4A" w:rsidRPr="004C3A30">
        <w:rPr>
          <w:rFonts w:ascii="Arial" w:eastAsia="Calibri" w:hAnsi="Arial" w:cs="Arial"/>
          <w:sz w:val="24"/>
          <w:szCs w:val="24"/>
        </w:rPr>
        <w:t xml:space="preserve">are often poorly designed </w:t>
      </w:r>
      <w:r w:rsidR="00EC7DA7" w:rsidRPr="004C3A30">
        <w:rPr>
          <w:rFonts w:ascii="Arial" w:eastAsia="Calibri" w:hAnsi="Arial" w:cs="Arial"/>
          <w:sz w:val="24"/>
          <w:szCs w:val="24"/>
        </w:rPr>
        <w:t>and lack</w:t>
      </w:r>
      <w:r w:rsidR="00BD6A2B" w:rsidRPr="004C3A30">
        <w:rPr>
          <w:rFonts w:ascii="Arial" w:eastAsia="Calibri" w:hAnsi="Arial" w:cs="Arial"/>
          <w:sz w:val="24"/>
          <w:szCs w:val="24"/>
        </w:rPr>
        <w:t xml:space="preserve"> adequate controls and so over-estimate their impact</w:t>
      </w:r>
      <w:r w:rsidRPr="004C3A30">
        <w:rPr>
          <w:rFonts w:ascii="Arial" w:eastAsia="Calibri" w:hAnsi="Arial" w:cs="Arial"/>
          <w:sz w:val="24"/>
          <w:szCs w:val="24"/>
        </w:rPr>
        <w:t xml:space="preserve">. </w:t>
      </w:r>
      <w:r w:rsidR="004F1105" w:rsidRPr="004C3A30">
        <w:rPr>
          <w:rFonts w:ascii="Arial" w:eastAsia="Cambria" w:hAnsi="Arial" w:cs="Arial"/>
          <w:sz w:val="24"/>
          <w:szCs w:val="24"/>
        </w:rPr>
        <w:t xml:space="preserve">Some of the </w:t>
      </w:r>
      <w:r w:rsidRPr="004C3A30">
        <w:rPr>
          <w:rFonts w:ascii="Arial" w:eastAsia="Cambria" w:hAnsi="Arial" w:cs="Arial"/>
          <w:sz w:val="24"/>
          <w:szCs w:val="24"/>
        </w:rPr>
        <w:t>heterogeneity in r</w:t>
      </w:r>
      <w:r w:rsidR="004F1105" w:rsidRPr="004C3A30">
        <w:rPr>
          <w:rFonts w:ascii="Arial" w:eastAsia="Cambria" w:hAnsi="Arial" w:cs="Arial"/>
          <w:sz w:val="24"/>
          <w:szCs w:val="24"/>
        </w:rPr>
        <w:t xml:space="preserve">esults can be explained by design features. Policy makers should </w:t>
      </w:r>
      <w:r w:rsidRPr="004C3A30">
        <w:rPr>
          <w:rFonts w:ascii="Arial" w:eastAsia="Cambria" w:hAnsi="Arial" w:cs="Arial"/>
          <w:sz w:val="24"/>
          <w:szCs w:val="24"/>
        </w:rPr>
        <w:t xml:space="preserve">design their schemes taking into account how these features </w:t>
      </w:r>
      <w:r w:rsidR="00875647" w:rsidRPr="004C3A30">
        <w:rPr>
          <w:rFonts w:ascii="Arial" w:eastAsia="Cambria" w:hAnsi="Arial" w:cs="Arial"/>
          <w:sz w:val="24"/>
          <w:szCs w:val="24"/>
        </w:rPr>
        <w:t xml:space="preserve">enhance effectiveness. </w:t>
      </w:r>
      <w:r w:rsidR="00EE0B71" w:rsidRPr="004C3A30">
        <w:rPr>
          <w:rFonts w:ascii="Arial" w:eastAsia="Times New Roman" w:hAnsi="Arial" w:cs="Arial"/>
          <w:sz w:val="24"/>
          <w:szCs w:val="24"/>
        </w:rPr>
        <w:t xml:space="preserve">These include payment of sufficiently large </w:t>
      </w:r>
      <w:r w:rsidR="00EB36EA" w:rsidRPr="004C3A30">
        <w:rPr>
          <w:rFonts w:ascii="Arial" w:eastAsia="Times New Roman" w:hAnsi="Arial" w:cs="Arial"/>
          <w:sz w:val="24"/>
          <w:szCs w:val="24"/>
        </w:rPr>
        <w:t>incentive</w:t>
      </w:r>
      <w:r w:rsidR="004F1105" w:rsidRPr="004C3A30">
        <w:rPr>
          <w:rFonts w:ascii="Arial" w:eastAsia="Times New Roman" w:hAnsi="Arial" w:cs="Arial"/>
          <w:sz w:val="24"/>
          <w:szCs w:val="24"/>
        </w:rPr>
        <w:t>s</w:t>
      </w:r>
      <w:r w:rsidR="00EE0B71" w:rsidRPr="004C3A30">
        <w:rPr>
          <w:rFonts w:ascii="Arial" w:eastAsia="Times New Roman" w:hAnsi="Arial" w:cs="Arial"/>
          <w:sz w:val="24"/>
          <w:szCs w:val="24"/>
        </w:rPr>
        <w:t xml:space="preserve"> and </w:t>
      </w:r>
      <w:r w:rsidRPr="004C3A30">
        <w:rPr>
          <w:rFonts w:ascii="Arial" w:eastAsia="Times New Roman" w:hAnsi="Arial" w:cs="Arial"/>
          <w:sz w:val="24"/>
          <w:szCs w:val="24"/>
        </w:rPr>
        <w:t xml:space="preserve">the use of </w:t>
      </w:r>
      <w:r w:rsidR="004F1105" w:rsidRPr="004C3A30">
        <w:rPr>
          <w:rFonts w:ascii="Arial" w:eastAsia="Times New Roman" w:hAnsi="Arial" w:cs="Arial"/>
          <w:sz w:val="24"/>
          <w:szCs w:val="24"/>
        </w:rPr>
        <w:t>performance measure</w:t>
      </w:r>
      <w:r w:rsidR="00EE0B71" w:rsidRPr="004C3A30">
        <w:rPr>
          <w:rFonts w:ascii="Arial" w:eastAsia="Times New Roman" w:hAnsi="Arial" w:cs="Arial"/>
          <w:sz w:val="24"/>
          <w:szCs w:val="24"/>
        </w:rPr>
        <w:t>ment and pa</w:t>
      </w:r>
      <w:r w:rsidR="004F1105" w:rsidRPr="004C3A30">
        <w:rPr>
          <w:rFonts w:ascii="Arial" w:eastAsia="Times New Roman" w:hAnsi="Arial" w:cs="Arial"/>
          <w:sz w:val="24"/>
          <w:szCs w:val="24"/>
        </w:rPr>
        <w:t xml:space="preserve">yment </w:t>
      </w:r>
      <w:proofErr w:type="gramStart"/>
      <w:r w:rsidR="004F1105" w:rsidRPr="004C3A30">
        <w:rPr>
          <w:rFonts w:ascii="Arial" w:eastAsia="Times New Roman" w:hAnsi="Arial" w:cs="Arial"/>
          <w:sz w:val="24"/>
          <w:szCs w:val="24"/>
        </w:rPr>
        <w:t>regimes wh</w:t>
      </w:r>
      <w:r w:rsidRPr="004C3A30">
        <w:rPr>
          <w:rFonts w:ascii="Arial" w:eastAsia="Times New Roman" w:hAnsi="Arial" w:cs="Arial"/>
          <w:sz w:val="24"/>
          <w:szCs w:val="24"/>
        </w:rPr>
        <w:t>ich</w:t>
      </w:r>
      <w:proofErr w:type="gramEnd"/>
      <w:r w:rsidRPr="004C3A30">
        <w:rPr>
          <w:rFonts w:ascii="Arial" w:eastAsia="Times New Roman" w:hAnsi="Arial" w:cs="Arial"/>
          <w:sz w:val="24"/>
          <w:szCs w:val="24"/>
        </w:rPr>
        <w:t xml:space="preserve"> reduce the </w:t>
      </w:r>
      <w:r w:rsidR="004F1105" w:rsidRPr="004C3A30">
        <w:rPr>
          <w:rFonts w:ascii="Arial" w:eastAsia="Times New Roman" w:hAnsi="Arial" w:cs="Arial"/>
          <w:sz w:val="24"/>
          <w:szCs w:val="24"/>
        </w:rPr>
        <w:t>perceived risk of not being paid if the required performance improvement is made. Evalua</w:t>
      </w:r>
      <w:r w:rsidRPr="004C3A30">
        <w:rPr>
          <w:rFonts w:ascii="Arial" w:eastAsia="Times New Roman" w:hAnsi="Arial" w:cs="Arial"/>
          <w:sz w:val="24"/>
          <w:szCs w:val="24"/>
        </w:rPr>
        <w:t>tions of P4P</w:t>
      </w:r>
      <w:r w:rsidR="004F1105" w:rsidRPr="004C3A30">
        <w:rPr>
          <w:rFonts w:ascii="Arial" w:eastAsia="Times New Roman" w:hAnsi="Arial" w:cs="Arial"/>
          <w:sz w:val="24"/>
          <w:szCs w:val="24"/>
        </w:rPr>
        <w:t xml:space="preserve"> should use </w:t>
      </w:r>
      <w:proofErr w:type="gramStart"/>
      <w:r w:rsidR="004F1105" w:rsidRPr="004C3A30">
        <w:rPr>
          <w:rFonts w:ascii="Arial" w:eastAsia="Times New Roman" w:hAnsi="Arial" w:cs="Arial"/>
          <w:sz w:val="24"/>
          <w:szCs w:val="24"/>
        </w:rPr>
        <w:t>well controlled</w:t>
      </w:r>
      <w:proofErr w:type="gramEnd"/>
      <w:r w:rsidR="004F1105" w:rsidRPr="004C3A30">
        <w:rPr>
          <w:rFonts w:ascii="Arial" w:eastAsia="Times New Roman" w:hAnsi="Arial" w:cs="Arial"/>
          <w:sz w:val="24"/>
          <w:szCs w:val="24"/>
        </w:rPr>
        <w:t xml:space="preserve"> designs</w:t>
      </w:r>
      <w:r w:rsidRPr="004C3A30">
        <w:rPr>
          <w:rFonts w:ascii="Arial" w:eastAsia="Times New Roman" w:hAnsi="Arial" w:cs="Arial"/>
          <w:sz w:val="24"/>
          <w:szCs w:val="24"/>
        </w:rPr>
        <w:t xml:space="preserve"> and include assessment of their </w:t>
      </w:r>
      <w:r w:rsidR="004F1105" w:rsidRPr="004C3A30">
        <w:rPr>
          <w:rFonts w:ascii="Arial" w:eastAsia="Times New Roman" w:hAnsi="Arial" w:cs="Arial"/>
          <w:sz w:val="24"/>
          <w:szCs w:val="24"/>
        </w:rPr>
        <w:t>cos</w:t>
      </w:r>
      <w:r w:rsidRPr="004C3A30">
        <w:rPr>
          <w:rFonts w:ascii="Arial" w:eastAsia="Times New Roman" w:hAnsi="Arial" w:cs="Arial"/>
          <w:sz w:val="24"/>
          <w:szCs w:val="24"/>
        </w:rPr>
        <w:t>t-effectiveness</w:t>
      </w:r>
      <w:r w:rsidR="004F1105" w:rsidRPr="004C3A30">
        <w:rPr>
          <w:rFonts w:ascii="Arial" w:eastAsia="Times New Roman" w:hAnsi="Arial" w:cs="Arial"/>
          <w:sz w:val="24"/>
          <w:szCs w:val="24"/>
        </w:rPr>
        <w:t xml:space="preserve">. </w:t>
      </w:r>
    </w:p>
    <w:p w14:paraId="52AC263C" w14:textId="77777777" w:rsidR="0060289E" w:rsidRPr="004C3A30" w:rsidRDefault="00AD5683" w:rsidP="005F0A2B">
      <w:pPr>
        <w:spacing w:line="480" w:lineRule="auto"/>
        <w:rPr>
          <w:rFonts w:ascii="Arial" w:eastAsia="Cambria" w:hAnsi="Arial" w:cs="Arial"/>
          <w:sz w:val="24"/>
          <w:szCs w:val="24"/>
        </w:rPr>
      </w:pPr>
      <w:r w:rsidRPr="004C3A30">
        <w:rPr>
          <w:rFonts w:ascii="Arial" w:eastAsia="Cambria" w:hAnsi="Arial" w:cs="Arial"/>
          <w:sz w:val="24"/>
          <w:szCs w:val="24"/>
        </w:rPr>
        <w:br w:type="page"/>
      </w:r>
    </w:p>
    <w:p w14:paraId="2BB24EB0" w14:textId="77777777" w:rsidR="006943E0" w:rsidRPr="006943E0" w:rsidRDefault="0060289E" w:rsidP="006943E0">
      <w:pPr>
        <w:pStyle w:val="EndNoteBibliography"/>
        <w:spacing w:after="0"/>
        <w:rPr>
          <w:noProof/>
        </w:rPr>
      </w:pPr>
      <w:r w:rsidRPr="004C3A30">
        <w:rPr>
          <w:rFonts w:ascii="Arial" w:hAnsi="Arial" w:cs="Arial"/>
          <w:sz w:val="24"/>
          <w:szCs w:val="24"/>
        </w:rPr>
        <w:lastRenderedPageBreak/>
        <w:fldChar w:fldCharType="begin"/>
      </w:r>
      <w:r w:rsidRPr="004C3A30">
        <w:rPr>
          <w:rFonts w:ascii="Arial" w:hAnsi="Arial" w:cs="Arial"/>
          <w:sz w:val="24"/>
          <w:szCs w:val="24"/>
        </w:rPr>
        <w:instrText xml:space="preserve"> ADDIN EN.REFLIST </w:instrText>
      </w:r>
      <w:r w:rsidRPr="004C3A30">
        <w:rPr>
          <w:rFonts w:ascii="Arial" w:hAnsi="Arial" w:cs="Arial"/>
          <w:sz w:val="24"/>
          <w:szCs w:val="24"/>
        </w:rPr>
        <w:fldChar w:fldCharType="separate"/>
      </w:r>
      <w:bookmarkStart w:id="9" w:name="_ENREF_1"/>
      <w:r w:rsidR="006943E0" w:rsidRPr="006943E0">
        <w:rPr>
          <w:noProof/>
        </w:rPr>
        <w:t>1.</w:t>
      </w:r>
      <w:r w:rsidR="006943E0" w:rsidRPr="006943E0">
        <w:rPr>
          <w:noProof/>
        </w:rPr>
        <w:tab/>
        <w:t xml:space="preserve">Van Herck P, De Smedt D, Annemans L, Remmen R, Rosenthal M, Sermeus W. Systematic review: Effects, design choices, and context of pay-for-performance in health care. </w:t>
      </w:r>
      <w:r w:rsidR="006943E0" w:rsidRPr="006943E0">
        <w:rPr>
          <w:i/>
          <w:noProof/>
        </w:rPr>
        <w:t>BMC Health Services Research</w:t>
      </w:r>
      <w:r w:rsidR="006943E0" w:rsidRPr="006943E0">
        <w:rPr>
          <w:noProof/>
        </w:rPr>
        <w:t xml:space="preserve"> 2010; </w:t>
      </w:r>
      <w:r w:rsidR="006943E0" w:rsidRPr="006943E0">
        <w:rPr>
          <w:b/>
          <w:noProof/>
        </w:rPr>
        <w:t>10</w:t>
      </w:r>
      <w:r w:rsidR="006943E0" w:rsidRPr="006943E0">
        <w:rPr>
          <w:noProof/>
        </w:rPr>
        <w:t>(1): 1-13.</w:t>
      </w:r>
      <w:bookmarkEnd w:id="9"/>
    </w:p>
    <w:p w14:paraId="4C590645" w14:textId="77777777" w:rsidR="006943E0" w:rsidRPr="006943E0" w:rsidRDefault="006943E0" w:rsidP="006943E0">
      <w:pPr>
        <w:pStyle w:val="EndNoteBibliography"/>
        <w:spacing w:after="0"/>
        <w:rPr>
          <w:noProof/>
        </w:rPr>
      </w:pPr>
      <w:bookmarkStart w:id="10" w:name="_ENREF_2"/>
      <w:r w:rsidRPr="006943E0">
        <w:rPr>
          <w:noProof/>
        </w:rPr>
        <w:t>2.</w:t>
      </w:r>
      <w:r w:rsidRPr="006943E0">
        <w:rPr>
          <w:noProof/>
        </w:rPr>
        <w:tab/>
        <w:t xml:space="preserve">Hamilton FL, Greaves F, Majeed A, Millett C. Effectiveness of providing financial incentives to healthcare professionals for smoking cessation activities: systematic review. </w:t>
      </w:r>
      <w:r w:rsidRPr="006943E0">
        <w:rPr>
          <w:i/>
          <w:noProof/>
        </w:rPr>
        <w:t>Tob Control</w:t>
      </w:r>
      <w:r w:rsidRPr="006943E0">
        <w:rPr>
          <w:noProof/>
        </w:rPr>
        <w:t xml:space="preserve"> 2013; </w:t>
      </w:r>
      <w:r w:rsidRPr="006943E0">
        <w:rPr>
          <w:b/>
          <w:noProof/>
        </w:rPr>
        <w:t>22</w:t>
      </w:r>
      <w:r w:rsidRPr="006943E0">
        <w:rPr>
          <w:noProof/>
        </w:rPr>
        <w:t>(1): 3-8.</w:t>
      </w:r>
      <w:bookmarkEnd w:id="10"/>
    </w:p>
    <w:p w14:paraId="3D913D18" w14:textId="77777777" w:rsidR="006943E0" w:rsidRPr="006943E0" w:rsidRDefault="006943E0" w:rsidP="006943E0">
      <w:pPr>
        <w:pStyle w:val="EndNoteBibliography"/>
        <w:spacing w:after="0"/>
        <w:rPr>
          <w:noProof/>
        </w:rPr>
      </w:pPr>
      <w:bookmarkStart w:id="11" w:name="_ENREF_3"/>
      <w:r w:rsidRPr="006943E0">
        <w:rPr>
          <w:noProof/>
        </w:rPr>
        <w:t>3.</w:t>
      </w:r>
      <w:r w:rsidRPr="006943E0">
        <w:rPr>
          <w:noProof/>
        </w:rPr>
        <w:tab/>
        <w:t xml:space="preserve">Oxman AD, Fretheim A. Can paying for results help to achieve the Millennium Development Goals? A critical review of selected evaluations of results-based financing. </w:t>
      </w:r>
      <w:r w:rsidRPr="006943E0">
        <w:rPr>
          <w:i/>
          <w:noProof/>
        </w:rPr>
        <w:t>J Evid Based Med</w:t>
      </w:r>
      <w:r w:rsidRPr="006943E0">
        <w:rPr>
          <w:noProof/>
        </w:rPr>
        <w:t xml:space="preserve"> 2009; </w:t>
      </w:r>
      <w:r w:rsidRPr="006943E0">
        <w:rPr>
          <w:b/>
          <w:noProof/>
        </w:rPr>
        <w:t>2</w:t>
      </w:r>
      <w:r w:rsidRPr="006943E0">
        <w:rPr>
          <w:noProof/>
        </w:rPr>
        <w:t>(3): 184-95.</w:t>
      </w:r>
      <w:bookmarkEnd w:id="11"/>
    </w:p>
    <w:p w14:paraId="35619A6B" w14:textId="77777777" w:rsidR="006943E0" w:rsidRPr="006943E0" w:rsidRDefault="006943E0" w:rsidP="006943E0">
      <w:pPr>
        <w:pStyle w:val="EndNoteBibliography"/>
        <w:spacing w:after="0"/>
        <w:rPr>
          <w:noProof/>
        </w:rPr>
      </w:pPr>
      <w:bookmarkStart w:id="12" w:name="_ENREF_4"/>
      <w:r w:rsidRPr="006943E0">
        <w:rPr>
          <w:noProof/>
        </w:rPr>
        <w:t>4.</w:t>
      </w:r>
      <w:r w:rsidRPr="006943E0">
        <w:rPr>
          <w:noProof/>
        </w:rPr>
        <w:tab/>
        <w:t xml:space="preserve">Allen T, Mason T, Whittaker W. Impacts of pay for performance on the quality of primary care. </w:t>
      </w:r>
      <w:r w:rsidRPr="006943E0">
        <w:rPr>
          <w:i/>
          <w:noProof/>
        </w:rPr>
        <w:t>Risk Management and Healthcare Policy</w:t>
      </w:r>
      <w:r w:rsidRPr="006943E0">
        <w:rPr>
          <w:noProof/>
        </w:rPr>
        <w:t xml:space="preserve"> 2014; </w:t>
      </w:r>
      <w:r w:rsidRPr="006943E0">
        <w:rPr>
          <w:b/>
          <w:noProof/>
        </w:rPr>
        <w:t>7</w:t>
      </w:r>
      <w:r w:rsidRPr="006943E0">
        <w:rPr>
          <w:noProof/>
        </w:rPr>
        <w:t>: 113-20.</w:t>
      </w:r>
      <w:bookmarkEnd w:id="12"/>
    </w:p>
    <w:p w14:paraId="1C359F6A" w14:textId="0466E499" w:rsidR="006943E0" w:rsidRPr="006943E0" w:rsidRDefault="006943E0" w:rsidP="006943E0">
      <w:pPr>
        <w:pStyle w:val="EndNoteBibliography"/>
        <w:spacing w:after="0"/>
        <w:rPr>
          <w:noProof/>
        </w:rPr>
      </w:pPr>
      <w:bookmarkStart w:id="13" w:name="_ENREF_5"/>
      <w:r w:rsidRPr="006943E0">
        <w:rPr>
          <w:noProof/>
        </w:rPr>
        <w:t>5.</w:t>
      </w:r>
      <w:r w:rsidRPr="006943E0">
        <w:rPr>
          <w:noProof/>
        </w:rPr>
        <w:tab/>
        <w:t xml:space="preserve">Scheffler RM. Pay For Performance (P4P) Programs in Health Services:What is the Evidence? </w:t>
      </w:r>
      <w:hyperlink r:id="rId9" w:history="1">
        <w:r w:rsidRPr="006943E0">
          <w:rPr>
            <w:rStyle w:val="Hyperlink"/>
            <w:rFonts w:asciiTheme="minorHAnsi" w:eastAsiaTheme="minorHAnsi" w:hAnsiTheme="minorHAnsi" w:cstheme="minorBidi"/>
            <w:noProof/>
            <w:szCs w:val="22"/>
            <w:lang w:val="en-GB"/>
          </w:rPr>
          <w:t>http://www.who.int/healthsystems/topics/financing/healthreport/P4PWHR2010ShefflerFINAL.pdf:</w:t>
        </w:r>
      </w:hyperlink>
      <w:r w:rsidRPr="006943E0">
        <w:rPr>
          <w:noProof/>
        </w:rPr>
        <w:t xml:space="preserve"> World Health Organisation, 2010.</w:t>
      </w:r>
      <w:bookmarkEnd w:id="13"/>
    </w:p>
    <w:p w14:paraId="0B4976BD" w14:textId="77777777" w:rsidR="006943E0" w:rsidRPr="006943E0" w:rsidRDefault="006943E0" w:rsidP="006943E0">
      <w:pPr>
        <w:pStyle w:val="EndNoteBibliography"/>
        <w:spacing w:after="0"/>
        <w:rPr>
          <w:noProof/>
        </w:rPr>
      </w:pPr>
      <w:bookmarkStart w:id="14" w:name="_ENREF_6"/>
      <w:r w:rsidRPr="006943E0">
        <w:rPr>
          <w:noProof/>
        </w:rPr>
        <w:t>6.</w:t>
      </w:r>
      <w:r w:rsidRPr="006943E0">
        <w:rPr>
          <w:noProof/>
        </w:rPr>
        <w:tab/>
        <w:t xml:space="preserve">Eijkenaar F. Pay for performance in health care: an international overview of initiatives. </w:t>
      </w:r>
      <w:r w:rsidRPr="006943E0">
        <w:rPr>
          <w:i/>
          <w:noProof/>
        </w:rPr>
        <w:t>Med Care Res Rev</w:t>
      </w:r>
      <w:r w:rsidRPr="006943E0">
        <w:rPr>
          <w:noProof/>
        </w:rPr>
        <w:t xml:space="preserve"> 2012; </w:t>
      </w:r>
      <w:r w:rsidRPr="006943E0">
        <w:rPr>
          <w:b/>
          <w:noProof/>
        </w:rPr>
        <w:t>69</w:t>
      </w:r>
      <w:r w:rsidRPr="006943E0">
        <w:rPr>
          <w:noProof/>
        </w:rPr>
        <w:t>(3): 251-76.</w:t>
      </w:r>
      <w:bookmarkEnd w:id="14"/>
    </w:p>
    <w:p w14:paraId="4FAC664D" w14:textId="77777777" w:rsidR="006943E0" w:rsidRPr="006943E0" w:rsidRDefault="006943E0" w:rsidP="006943E0">
      <w:pPr>
        <w:pStyle w:val="EndNoteBibliography"/>
        <w:spacing w:after="0"/>
        <w:rPr>
          <w:noProof/>
        </w:rPr>
      </w:pPr>
      <w:bookmarkStart w:id="15" w:name="_ENREF_7"/>
      <w:r w:rsidRPr="006943E0">
        <w:rPr>
          <w:noProof/>
        </w:rPr>
        <w:t>7.</w:t>
      </w:r>
      <w:r w:rsidRPr="006943E0">
        <w:rPr>
          <w:noProof/>
        </w:rPr>
        <w:tab/>
        <w:t xml:space="preserve">Shea B, Grimshaw J, Wells G, et al. Development of AMSTAR: a measurement tool to assess the methodological quality of systematic reviews. </w:t>
      </w:r>
      <w:r w:rsidRPr="006943E0">
        <w:rPr>
          <w:i/>
          <w:noProof/>
        </w:rPr>
        <w:t>BMC Medical Research Methodology</w:t>
      </w:r>
      <w:r w:rsidRPr="006943E0">
        <w:rPr>
          <w:noProof/>
        </w:rPr>
        <w:t xml:space="preserve"> 2007; </w:t>
      </w:r>
      <w:r w:rsidRPr="006943E0">
        <w:rPr>
          <w:b/>
          <w:noProof/>
        </w:rPr>
        <w:t>7</w:t>
      </w:r>
      <w:r w:rsidRPr="006943E0">
        <w:rPr>
          <w:noProof/>
        </w:rPr>
        <w:t>(1): 10.</w:t>
      </w:r>
      <w:bookmarkEnd w:id="15"/>
    </w:p>
    <w:p w14:paraId="02723E15" w14:textId="6F11D52F" w:rsidR="006943E0" w:rsidRPr="006943E0" w:rsidRDefault="006943E0" w:rsidP="006943E0">
      <w:pPr>
        <w:pStyle w:val="EndNoteBibliography"/>
        <w:spacing w:after="0"/>
        <w:rPr>
          <w:noProof/>
        </w:rPr>
      </w:pPr>
      <w:bookmarkStart w:id="16" w:name="_ENREF_8"/>
      <w:r w:rsidRPr="006943E0">
        <w:rPr>
          <w:noProof/>
        </w:rPr>
        <w:t>8.</w:t>
      </w:r>
      <w:r w:rsidRPr="006943E0">
        <w:rPr>
          <w:noProof/>
        </w:rPr>
        <w:tab/>
        <w:t xml:space="preserve">Ogundeji YK. Pay for Performance for Health service providers. </w:t>
      </w:r>
      <w:hyperlink r:id="rId10" w:history="1">
        <w:r w:rsidRPr="006943E0">
          <w:rPr>
            <w:rStyle w:val="Hyperlink"/>
            <w:rFonts w:asciiTheme="minorHAnsi" w:eastAsiaTheme="minorHAnsi" w:hAnsiTheme="minorHAnsi" w:cstheme="minorBidi"/>
            <w:noProof/>
            <w:szCs w:val="22"/>
            <w:lang w:val="en-GB"/>
          </w:rPr>
          <w:t>http://etheses.whiterose.ac.uk/9036/:</w:t>
        </w:r>
      </w:hyperlink>
      <w:r w:rsidRPr="006943E0">
        <w:rPr>
          <w:noProof/>
        </w:rPr>
        <w:t xml:space="preserve"> University of York; 2015.</w:t>
      </w:r>
      <w:bookmarkEnd w:id="16"/>
    </w:p>
    <w:p w14:paraId="11F81547" w14:textId="77777777" w:rsidR="006943E0" w:rsidRPr="006943E0" w:rsidRDefault="006943E0" w:rsidP="006943E0">
      <w:pPr>
        <w:pStyle w:val="EndNoteBibliography"/>
        <w:spacing w:after="0"/>
        <w:rPr>
          <w:noProof/>
        </w:rPr>
      </w:pPr>
      <w:bookmarkStart w:id="17" w:name="_ENREF_9"/>
      <w:r w:rsidRPr="006943E0">
        <w:rPr>
          <w:noProof/>
        </w:rPr>
        <w:t>9.</w:t>
      </w:r>
      <w:r w:rsidRPr="006943E0">
        <w:rPr>
          <w:noProof/>
        </w:rPr>
        <w:tab/>
        <w:t xml:space="preserve">Witter S, Fretheim A, Kessy FL, Lindahl AK. Paying for performance to improve the delivery of health interventions in low- and middle-income countries. </w:t>
      </w:r>
      <w:r w:rsidRPr="006943E0">
        <w:rPr>
          <w:i/>
          <w:noProof/>
        </w:rPr>
        <w:t>Cochrane Database Syst Rev</w:t>
      </w:r>
      <w:r w:rsidRPr="006943E0">
        <w:rPr>
          <w:noProof/>
        </w:rPr>
        <w:t xml:space="preserve"> 2012; </w:t>
      </w:r>
      <w:r w:rsidRPr="006943E0">
        <w:rPr>
          <w:b/>
          <w:noProof/>
        </w:rPr>
        <w:t>15</w:t>
      </w:r>
      <w:r w:rsidRPr="006943E0">
        <w:rPr>
          <w:noProof/>
        </w:rPr>
        <w:t>(2).</w:t>
      </w:r>
      <w:bookmarkEnd w:id="17"/>
    </w:p>
    <w:p w14:paraId="60CBB0C4" w14:textId="77777777" w:rsidR="006943E0" w:rsidRPr="006943E0" w:rsidRDefault="006943E0" w:rsidP="006943E0">
      <w:pPr>
        <w:pStyle w:val="EndNoteBibliography"/>
        <w:spacing w:after="0"/>
        <w:rPr>
          <w:noProof/>
        </w:rPr>
      </w:pPr>
      <w:bookmarkStart w:id="18" w:name="_ENREF_10"/>
      <w:r w:rsidRPr="006943E0">
        <w:rPr>
          <w:noProof/>
        </w:rPr>
        <w:t>10.</w:t>
      </w:r>
      <w:r w:rsidRPr="006943E0">
        <w:rPr>
          <w:noProof/>
        </w:rPr>
        <w:tab/>
        <w:t xml:space="preserve">Gillam SJ, Siriwardena AN, Steel N. Pay-for-performance in the United Kingdom: impact of the quality and outcomes framework: a systematic review. </w:t>
      </w:r>
      <w:r w:rsidRPr="006943E0">
        <w:rPr>
          <w:i/>
          <w:noProof/>
        </w:rPr>
        <w:t>Ann Fam Med</w:t>
      </w:r>
      <w:r w:rsidRPr="006943E0">
        <w:rPr>
          <w:noProof/>
        </w:rPr>
        <w:t xml:space="preserve"> 2012; </w:t>
      </w:r>
      <w:r w:rsidRPr="006943E0">
        <w:rPr>
          <w:b/>
          <w:noProof/>
        </w:rPr>
        <w:t>10</w:t>
      </w:r>
      <w:r w:rsidRPr="006943E0">
        <w:rPr>
          <w:noProof/>
        </w:rPr>
        <w:t>(5): 461-8.</w:t>
      </w:r>
      <w:bookmarkEnd w:id="18"/>
    </w:p>
    <w:p w14:paraId="70C66500" w14:textId="77777777" w:rsidR="006943E0" w:rsidRPr="006943E0" w:rsidRDefault="006943E0" w:rsidP="006943E0">
      <w:pPr>
        <w:pStyle w:val="EndNoteBibliography"/>
        <w:spacing w:after="0"/>
        <w:rPr>
          <w:noProof/>
        </w:rPr>
      </w:pPr>
      <w:bookmarkStart w:id="19" w:name="_ENREF_11"/>
      <w:r w:rsidRPr="006943E0">
        <w:rPr>
          <w:noProof/>
        </w:rPr>
        <w:t>11.</w:t>
      </w:r>
      <w:r w:rsidRPr="006943E0">
        <w:rPr>
          <w:noProof/>
        </w:rPr>
        <w:tab/>
        <w:t>Shadish WR, Cook TD, Campbell DT. Experimental and quasi-experimental designs for generalized causal inference. Boston: Houghton Mifflin; 2002.</w:t>
      </w:r>
      <w:bookmarkEnd w:id="19"/>
    </w:p>
    <w:p w14:paraId="0A26DE4B" w14:textId="77777777" w:rsidR="006943E0" w:rsidRPr="006943E0" w:rsidRDefault="006943E0" w:rsidP="006943E0">
      <w:pPr>
        <w:pStyle w:val="EndNoteBibliography"/>
        <w:spacing w:after="0"/>
        <w:rPr>
          <w:noProof/>
        </w:rPr>
      </w:pPr>
      <w:bookmarkStart w:id="20" w:name="_ENREF_12"/>
      <w:r w:rsidRPr="006943E0">
        <w:rPr>
          <w:noProof/>
        </w:rPr>
        <w:t>12.</w:t>
      </w:r>
      <w:r w:rsidRPr="006943E0">
        <w:rPr>
          <w:noProof/>
        </w:rPr>
        <w:tab/>
        <w:t>Tilling K, Sterne J, Brookes S, Peters T. Features and designs of randomized controlled trials and non-randomized experimental designs In: Bowling A, Ebrahim S, eds. Handbook of health research methods: Investigation, Measurement and Analysis. Berkshire, England: Open University Press,  Mcgraw-Hill; 2005.</w:t>
      </w:r>
      <w:bookmarkEnd w:id="20"/>
    </w:p>
    <w:p w14:paraId="76111C0F" w14:textId="77777777" w:rsidR="006943E0" w:rsidRPr="006943E0" w:rsidRDefault="006943E0" w:rsidP="006943E0">
      <w:pPr>
        <w:pStyle w:val="EndNoteBibliography"/>
        <w:spacing w:after="0"/>
        <w:rPr>
          <w:noProof/>
        </w:rPr>
      </w:pPr>
      <w:bookmarkStart w:id="21" w:name="_ENREF_13"/>
      <w:r w:rsidRPr="006943E0">
        <w:rPr>
          <w:noProof/>
        </w:rPr>
        <w:t>13.</w:t>
      </w:r>
      <w:r w:rsidRPr="006943E0">
        <w:rPr>
          <w:noProof/>
        </w:rPr>
        <w:tab/>
        <w:t>Bland M. An introduction to medical statistics. 3rd ed. ed. Oxford: Oxford University Press; 2000.</w:t>
      </w:r>
      <w:bookmarkEnd w:id="21"/>
    </w:p>
    <w:p w14:paraId="6A89A9D5" w14:textId="77777777" w:rsidR="006943E0" w:rsidRPr="006943E0" w:rsidRDefault="006943E0" w:rsidP="006943E0">
      <w:pPr>
        <w:pStyle w:val="EndNoteBibliography"/>
        <w:spacing w:after="0"/>
        <w:rPr>
          <w:noProof/>
        </w:rPr>
      </w:pPr>
      <w:bookmarkStart w:id="22" w:name="_ENREF_14"/>
      <w:r w:rsidRPr="006943E0">
        <w:rPr>
          <w:noProof/>
        </w:rPr>
        <w:t>14.</w:t>
      </w:r>
      <w:r w:rsidRPr="006943E0">
        <w:rPr>
          <w:noProof/>
        </w:rPr>
        <w:tab/>
        <w:t>Borenstein M, Hedges LV, Julian PTH, Rothstein HR. Introduction to meta-analysis. Chichester, West Sussex, U.K.: John Wiley &amp; Sons; 2009.</w:t>
      </w:r>
      <w:bookmarkEnd w:id="22"/>
    </w:p>
    <w:p w14:paraId="7D521545" w14:textId="77777777" w:rsidR="006943E0" w:rsidRPr="006943E0" w:rsidRDefault="006943E0" w:rsidP="006943E0">
      <w:pPr>
        <w:pStyle w:val="EndNoteBibliography"/>
        <w:spacing w:after="0"/>
        <w:rPr>
          <w:noProof/>
        </w:rPr>
      </w:pPr>
      <w:bookmarkStart w:id="23" w:name="_ENREF_15"/>
      <w:r w:rsidRPr="006943E0">
        <w:rPr>
          <w:noProof/>
        </w:rPr>
        <w:t>15.</w:t>
      </w:r>
      <w:r w:rsidRPr="006943E0">
        <w:rPr>
          <w:noProof/>
        </w:rPr>
        <w:tab/>
        <w:t xml:space="preserve">Moerbeek M. The consequence of ignoring a level of nesting in multilevel analysis. </w:t>
      </w:r>
      <w:r w:rsidRPr="006943E0">
        <w:rPr>
          <w:i/>
          <w:noProof/>
        </w:rPr>
        <w:t>MULTIVARIATE BEHAVIORAL RESEARCH</w:t>
      </w:r>
      <w:r w:rsidRPr="006943E0">
        <w:rPr>
          <w:noProof/>
        </w:rPr>
        <w:t xml:space="preserve"> 2004; </w:t>
      </w:r>
      <w:r w:rsidRPr="006943E0">
        <w:rPr>
          <w:b/>
          <w:noProof/>
        </w:rPr>
        <w:t>39</w:t>
      </w:r>
      <w:r w:rsidRPr="006943E0">
        <w:rPr>
          <w:noProof/>
        </w:rPr>
        <w:t>(1): 129-49.</w:t>
      </w:r>
      <w:bookmarkEnd w:id="23"/>
    </w:p>
    <w:p w14:paraId="59B37F0E" w14:textId="77777777" w:rsidR="006943E0" w:rsidRPr="006943E0" w:rsidRDefault="006943E0" w:rsidP="006943E0">
      <w:pPr>
        <w:pStyle w:val="EndNoteBibliography"/>
        <w:spacing w:after="0"/>
        <w:rPr>
          <w:noProof/>
        </w:rPr>
      </w:pPr>
      <w:bookmarkStart w:id="24" w:name="_ENREF_16"/>
      <w:r w:rsidRPr="006943E0">
        <w:rPr>
          <w:noProof/>
        </w:rPr>
        <w:t>16.</w:t>
      </w:r>
      <w:r w:rsidRPr="006943E0">
        <w:rPr>
          <w:noProof/>
        </w:rPr>
        <w:tab/>
        <w:t>Snijders TAB, Bosker RJ. Multilevel analysis : an introduction to basic and advanced multilevel modeling. Los Angeles, London: SAGE; 2012.</w:t>
      </w:r>
      <w:bookmarkEnd w:id="24"/>
    </w:p>
    <w:p w14:paraId="5CCE64AA" w14:textId="77777777" w:rsidR="006943E0" w:rsidRPr="006943E0" w:rsidRDefault="006943E0" w:rsidP="006943E0">
      <w:pPr>
        <w:pStyle w:val="EndNoteBibliography"/>
        <w:spacing w:after="0"/>
        <w:rPr>
          <w:noProof/>
        </w:rPr>
      </w:pPr>
      <w:bookmarkStart w:id="25" w:name="_ENREF_17"/>
      <w:r w:rsidRPr="006943E0">
        <w:rPr>
          <w:noProof/>
        </w:rPr>
        <w:t>17.</w:t>
      </w:r>
      <w:r w:rsidRPr="006943E0">
        <w:rPr>
          <w:noProof/>
        </w:rPr>
        <w:tab/>
        <w:t>Luke DA. Multilevel modeling. Thousand Oaks, Calif.  London: SAGE; 2004.</w:t>
      </w:r>
      <w:bookmarkEnd w:id="25"/>
    </w:p>
    <w:p w14:paraId="15CC57D9" w14:textId="77777777" w:rsidR="006943E0" w:rsidRPr="006943E0" w:rsidRDefault="006943E0" w:rsidP="006943E0">
      <w:pPr>
        <w:pStyle w:val="EndNoteBibliography"/>
        <w:spacing w:after="0"/>
        <w:rPr>
          <w:noProof/>
        </w:rPr>
      </w:pPr>
      <w:bookmarkStart w:id="26" w:name="_ENREF_18"/>
      <w:r w:rsidRPr="006943E0">
        <w:rPr>
          <w:noProof/>
        </w:rPr>
        <w:t>18.</w:t>
      </w:r>
      <w:r w:rsidRPr="006943E0">
        <w:rPr>
          <w:noProof/>
        </w:rPr>
        <w:tab/>
        <w:t xml:space="preserve">Engels EA, Schmid CH, Terrin N, Olkin I, Lau J. Heterogeneity and statistical significance in meta-analysis: an empirical study of 125 meta-analyses. </w:t>
      </w:r>
      <w:r w:rsidRPr="006943E0">
        <w:rPr>
          <w:i/>
          <w:noProof/>
        </w:rPr>
        <w:t>Stat Med</w:t>
      </w:r>
      <w:r w:rsidRPr="006943E0">
        <w:rPr>
          <w:noProof/>
        </w:rPr>
        <w:t xml:space="preserve"> 2000; </w:t>
      </w:r>
      <w:r w:rsidRPr="006943E0">
        <w:rPr>
          <w:b/>
          <w:noProof/>
        </w:rPr>
        <w:t>19</w:t>
      </w:r>
      <w:r w:rsidRPr="006943E0">
        <w:rPr>
          <w:noProof/>
        </w:rPr>
        <w:t>(13): 1707-28.</w:t>
      </w:r>
      <w:bookmarkEnd w:id="26"/>
    </w:p>
    <w:p w14:paraId="160DE905" w14:textId="77777777" w:rsidR="006943E0" w:rsidRPr="006943E0" w:rsidRDefault="006943E0" w:rsidP="006943E0">
      <w:pPr>
        <w:pStyle w:val="EndNoteBibliography"/>
        <w:spacing w:after="0"/>
        <w:rPr>
          <w:noProof/>
        </w:rPr>
      </w:pPr>
      <w:bookmarkStart w:id="27" w:name="_ENREF_19"/>
      <w:r w:rsidRPr="006943E0">
        <w:rPr>
          <w:noProof/>
        </w:rPr>
        <w:t>19.</w:t>
      </w:r>
      <w:r w:rsidRPr="006943E0">
        <w:rPr>
          <w:noProof/>
        </w:rPr>
        <w:tab/>
        <w:t>Higgins JP, Green S. Cochrane handbook for systematic reviews of interventionsVersion 5.1.0. 2011 (accessed 20 June 2013).</w:t>
      </w:r>
      <w:bookmarkEnd w:id="27"/>
    </w:p>
    <w:p w14:paraId="5D1A2E9A" w14:textId="77777777" w:rsidR="006943E0" w:rsidRPr="006943E0" w:rsidRDefault="006943E0" w:rsidP="006943E0">
      <w:pPr>
        <w:pStyle w:val="EndNoteBibliography"/>
        <w:spacing w:after="0"/>
        <w:rPr>
          <w:noProof/>
        </w:rPr>
      </w:pPr>
      <w:bookmarkStart w:id="28" w:name="_ENREF_20"/>
      <w:r w:rsidRPr="006943E0">
        <w:rPr>
          <w:noProof/>
        </w:rPr>
        <w:t>20.</w:t>
      </w:r>
      <w:r w:rsidRPr="006943E0">
        <w:rPr>
          <w:noProof/>
        </w:rPr>
        <w:tab/>
        <w:t xml:space="preserve">Harbord RM, Higgins JPT. Meta-regression in Stata. </w:t>
      </w:r>
      <w:r w:rsidRPr="006943E0">
        <w:rPr>
          <w:i/>
          <w:noProof/>
        </w:rPr>
        <w:t>Stata Journal</w:t>
      </w:r>
      <w:r w:rsidRPr="006943E0">
        <w:rPr>
          <w:noProof/>
        </w:rPr>
        <w:t xml:space="preserve"> 2008; </w:t>
      </w:r>
      <w:r w:rsidRPr="006943E0">
        <w:rPr>
          <w:b/>
          <w:noProof/>
        </w:rPr>
        <w:t>8</w:t>
      </w:r>
      <w:r w:rsidRPr="006943E0">
        <w:rPr>
          <w:noProof/>
        </w:rPr>
        <w:t>(4): 493-519.</w:t>
      </w:r>
      <w:bookmarkEnd w:id="28"/>
    </w:p>
    <w:p w14:paraId="14AD7A4D" w14:textId="77777777" w:rsidR="006943E0" w:rsidRPr="006943E0" w:rsidRDefault="006943E0" w:rsidP="006943E0">
      <w:pPr>
        <w:pStyle w:val="EndNoteBibliography"/>
        <w:spacing w:after="0"/>
        <w:rPr>
          <w:noProof/>
        </w:rPr>
      </w:pPr>
      <w:bookmarkStart w:id="29" w:name="_ENREF_21"/>
      <w:r w:rsidRPr="006943E0">
        <w:rPr>
          <w:noProof/>
        </w:rPr>
        <w:t>21.</w:t>
      </w:r>
      <w:r w:rsidRPr="006943E0">
        <w:rPr>
          <w:noProof/>
        </w:rPr>
        <w:tab/>
        <w:t xml:space="preserve">Thompson SG, Sharp SJ. Explaining heterogeneity in meta-analysis: a comparison of methods. </w:t>
      </w:r>
      <w:r w:rsidRPr="006943E0">
        <w:rPr>
          <w:i/>
          <w:noProof/>
        </w:rPr>
        <w:t>Stat Med</w:t>
      </w:r>
      <w:r w:rsidRPr="006943E0">
        <w:rPr>
          <w:noProof/>
        </w:rPr>
        <w:t xml:space="preserve"> 1999; </w:t>
      </w:r>
      <w:r w:rsidRPr="006943E0">
        <w:rPr>
          <w:b/>
          <w:noProof/>
        </w:rPr>
        <w:t>18</w:t>
      </w:r>
      <w:r w:rsidRPr="006943E0">
        <w:rPr>
          <w:noProof/>
        </w:rPr>
        <w:t>(20): 2693-708.</w:t>
      </w:r>
      <w:bookmarkEnd w:id="29"/>
    </w:p>
    <w:p w14:paraId="1CF94E1B" w14:textId="77777777" w:rsidR="006943E0" w:rsidRPr="006943E0" w:rsidRDefault="006943E0" w:rsidP="006943E0">
      <w:pPr>
        <w:pStyle w:val="EndNoteBibliography"/>
        <w:spacing w:after="0"/>
        <w:rPr>
          <w:noProof/>
        </w:rPr>
      </w:pPr>
      <w:bookmarkStart w:id="30" w:name="_ENREF_22"/>
      <w:r w:rsidRPr="006943E0">
        <w:rPr>
          <w:noProof/>
        </w:rPr>
        <w:t>22.</w:t>
      </w:r>
      <w:r w:rsidRPr="006943E0">
        <w:rPr>
          <w:noProof/>
        </w:rPr>
        <w:tab/>
        <w:t>Gelman A. Multilevel (Hierarchical) Modeling: What It Can and Cannot Do.</w:t>
      </w:r>
      <w:r w:rsidRPr="006943E0">
        <w:rPr>
          <w:i/>
          <w:noProof/>
        </w:rPr>
        <w:t xml:space="preserve"> American Statistical Association and the American Society for Quality</w:t>
      </w:r>
      <w:r w:rsidRPr="006943E0">
        <w:rPr>
          <w:noProof/>
        </w:rPr>
        <w:t xml:space="preserve"> 2006; </w:t>
      </w:r>
      <w:r w:rsidRPr="006943E0">
        <w:rPr>
          <w:b/>
          <w:noProof/>
        </w:rPr>
        <w:t>48</w:t>
      </w:r>
      <w:r w:rsidRPr="006943E0">
        <w:rPr>
          <w:noProof/>
        </w:rPr>
        <w:t>(3): 432-5.</w:t>
      </w:r>
      <w:bookmarkEnd w:id="30"/>
    </w:p>
    <w:p w14:paraId="6CE6E2AC" w14:textId="77777777" w:rsidR="006943E0" w:rsidRPr="006943E0" w:rsidRDefault="006943E0" w:rsidP="006943E0">
      <w:pPr>
        <w:pStyle w:val="EndNoteBibliography"/>
        <w:spacing w:after="0"/>
        <w:rPr>
          <w:noProof/>
        </w:rPr>
      </w:pPr>
      <w:bookmarkStart w:id="31" w:name="_ENREF_23"/>
      <w:r w:rsidRPr="006943E0">
        <w:rPr>
          <w:noProof/>
        </w:rPr>
        <w:lastRenderedPageBreak/>
        <w:t>23.</w:t>
      </w:r>
      <w:r w:rsidRPr="006943E0">
        <w:rPr>
          <w:noProof/>
        </w:rPr>
        <w:tab/>
        <w:t xml:space="preserve">Kouides RW, Bennett NM, Lewis B, et al. Performance-based physician reimbursement and influenza immunization rates in the elderly. </w:t>
      </w:r>
      <w:r w:rsidRPr="006943E0">
        <w:rPr>
          <w:i/>
          <w:noProof/>
        </w:rPr>
        <w:t>American Journal of Preventive Medicine</w:t>
      </w:r>
      <w:r w:rsidRPr="006943E0">
        <w:rPr>
          <w:noProof/>
        </w:rPr>
        <w:t xml:space="preserve"> 1998; </w:t>
      </w:r>
      <w:r w:rsidRPr="006943E0">
        <w:rPr>
          <w:b/>
          <w:noProof/>
        </w:rPr>
        <w:t>14</w:t>
      </w:r>
      <w:r w:rsidRPr="006943E0">
        <w:rPr>
          <w:noProof/>
        </w:rPr>
        <w:t>(2): 89-95.</w:t>
      </w:r>
      <w:bookmarkEnd w:id="31"/>
    </w:p>
    <w:p w14:paraId="62324BB7" w14:textId="77777777" w:rsidR="006943E0" w:rsidRPr="006943E0" w:rsidRDefault="006943E0" w:rsidP="006943E0">
      <w:pPr>
        <w:pStyle w:val="EndNoteBibliography"/>
        <w:spacing w:after="0"/>
        <w:rPr>
          <w:noProof/>
        </w:rPr>
      </w:pPr>
      <w:bookmarkStart w:id="32" w:name="_ENREF_24"/>
      <w:r w:rsidRPr="006943E0">
        <w:rPr>
          <w:noProof/>
        </w:rPr>
        <w:t>24.</w:t>
      </w:r>
      <w:r w:rsidRPr="006943E0">
        <w:rPr>
          <w:noProof/>
        </w:rPr>
        <w:tab/>
        <w:t xml:space="preserve">An LC, Bluhm JH, Foldes SS, et al. A randomized trial of a pay-for-performance program targeting clinician referral to a state tobacco quitline. </w:t>
      </w:r>
      <w:r w:rsidRPr="006943E0">
        <w:rPr>
          <w:i/>
          <w:noProof/>
        </w:rPr>
        <w:t>Arch Intern Med</w:t>
      </w:r>
      <w:r w:rsidRPr="006943E0">
        <w:rPr>
          <w:noProof/>
        </w:rPr>
        <w:t xml:space="preserve"> 2008; </w:t>
      </w:r>
      <w:r w:rsidRPr="006943E0">
        <w:rPr>
          <w:b/>
          <w:noProof/>
        </w:rPr>
        <w:t>168</w:t>
      </w:r>
      <w:r w:rsidRPr="006943E0">
        <w:rPr>
          <w:noProof/>
        </w:rPr>
        <w:t>(18): 1993-9.</w:t>
      </w:r>
      <w:bookmarkEnd w:id="32"/>
    </w:p>
    <w:p w14:paraId="799D4EA8" w14:textId="77777777" w:rsidR="006943E0" w:rsidRPr="006943E0" w:rsidRDefault="006943E0" w:rsidP="006943E0">
      <w:pPr>
        <w:pStyle w:val="EndNoteBibliography"/>
        <w:spacing w:after="0"/>
        <w:rPr>
          <w:noProof/>
        </w:rPr>
      </w:pPr>
      <w:bookmarkStart w:id="33" w:name="_ENREF_25"/>
      <w:r w:rsidRPr="006943E0">
        <w:rPr>
          <w:noProof/>
        </w:rPr>
        <w:t>25.</w:t>
      </w:r>
      <w:r w:rsidRPr="006943E0">
        <w:rPr>
          <w:noProof/>
        </w:rPr>
        <w:tab/>
        <w:t xml:space="preserve">Basinga P, Gertler PJ, Binagwaho A, Soucat ALB, Sturdy J, Vermeersch CMJ. Effect on maternal and child health services in Rwanda of payment to primary health-care providers for performance: an impact evaluation. </w:t>
      </w:r>
      <w:r w:rsidRPr="006943E0">
        <w:rPr>
          <w:i/>
          <w:noProof/>
        </w:rPr>
        <w:t>The Lancet</w:t>
      </w:r>
      <w:r w:rsidRPr="006943E0">
        <w:rPr>
          <w:noProof/>
        </w:rPr>
        <w:t xml:space="preserve"> 2011; </w:t>
      </w:r>
      <w:r w:rsidRPr="006943E0">
        <w:rPr>
          <w:b/>
          <w:noProof/>
        </w:rPr>
        <w:t>377</w:t>
      </w:r>
      <w:r w:rsidRPr="006943E0">
        <w:rPr>
          <w:noProof/>
        </w:rPr>
        <w:t>(9775): 1421-8.</w:t>
      </w:r>
      <w:bookmarkEnd w:id="33"/>
    </w:p>
    <w:p w14:paraId="595301C0" w14:textId="77777777" w:rsidR="006943E0" w:rsidRPr="006943E0" w:rsidRDefault="006943E0" w:rsidP="006943E0">
      <w:pPr>
        <w:pStyle w:val="EndNoteBibliography"/>
        <w:spacing w:after="0"/>
        <w:rPr>
          <w:noProof/>
        </w:rPr>
      </w:pPr>
      <w:bookmarkStart w:id="34" w:name="_ENREF_26"/>
      <w:r w:rsidRPr="006943E0">
        <w:rPr>
          <w:noProof/>
        </w:rPr>
        <w:t>26.</w:t>
      </w:r>
      <w:r w:rsidRPr="006943E0">
        <w:rPr>
          <w:noProof/>
        </w:rPr>
        <w:tab/>
        <w:t xml:space="preserve">Salize HJ, Merkel S, Reinhard I, Twardella D, Mann K, Brenner H. Cost-effective primary care-based strategies to improve smoking cessation: more value for money. </w:t>
      </w:r>
      <w:r w:rsidRPr="006943E0">
        <w:rPr>
          <w:i/>
          <w:noProof/>
        </w:rPr>
        <w:t>Arch Intern Med</w:t>
      </w:r>
      <w:r w:rsidRPr="006943E0">
        <w:rPr>
          <w:noProof/>
        </w:rPr>
        <w:t xml:space="preserve"> 2009; </w:t>
      </w:r>
      <w:r w:rsidRPr="006943E0">
        <w:rPr>
          <w:b/>
          <w:noProof/>
        </w:rPr>
        <w:t>169</w:t>
      </w:r>
      <w:r w:rsidRPr="006943E0">
        <w:rPr>
          <w:noProof/>
        </w:rPr>
        <w:t>(3): 230-5.</w:t>
      </w:r>
      <w:bookmarkEnd w:id="34"/>
    </w:p>
    <w:p w14:paraId="2DCD0FF0" w14:textId="77777777" w:rsidR="006943E0" w:rsidRPr="006943E0" w:rsidRDefault="006943E0" w:rsidP="006943E0">
      <w:pPr>
        <w:pStyle w:val="EndNoteBibliography"/>
        <w:spacing w:after="0"/>
        <w:rPr>
          <w:noProof/>
        </w:rPr>
      </w:pPr>
      <w:bookmarkStart w:id="35" w:name="_ENREF_27"/>
      <w:r w:rsidRPr="006943E0">
        <w:rPr>
          <w:noProof/>
        </w:rPr>
        <w:t>27.</w:t>
      </w:r>
      <w:r w:rsidRPr="006943E0">
        <w:rPr>
          <w:noProof/>
        </w:rPr>
        <w:tab/>
        <w:t xml:space="preserve">Twardella D, Brenner H. Effects of practitioner education, practitioner payment and reimbursement of patients' drug costs on smoking cessation in primary care: a cluster randomised trial. </w:t>
      </w:r>
      <w:r w:rsidRPr="006943E0">
        <w:rPr>
          <w:i/>
          <w:noProof/>
        </w:rPr>
        <w:t>Tob Control</w:t>
      </w:r>
      <w:r w:rsidRPr="006943E0">
        <w:rPr>
          <w:noProof/>
        </w:rPr>
        <w:t xml:space="preserve"> 2007; </w:t>
      </w:r>
      <w:r w:rsidRPr="006943E0">
        <w:rPr>
          <w:b/>
          <w:noProof/>
        </w:rPr>
        <w:t>16</w:t>
      </w:r>
      <w:r w:rsidRPr="006943E0">
        <w:rPr>
          <w:noProof/>
        </w:rPr>
        <w:t>(1): 15-21.</w:t>
      </w:r>
      <w:bookmarkEnd w:id="35"/>
    </w:p>
    <w:p w14:paraId="38FDC7D1" w14:textId="77777777" w:rsidR="006943E0" w:rsidRPr="006943E0" w:rsidRDefault="006943E0" w:rsidP="006943E0">
      <w:pPr>
        <w:pStyle w:val="EndNoteBibliography"/>
        <w:spacing w:after="0"/>
        <w:rPr>
          <w:noProof/>
        </w:rPr>
      </w:pPr>
      <w:bookmarkStart w:id="36" w:name="_ENREF_28"/>
      <w:r w:rsidRPr="006943E0">
        <w:rPr>
          <w:noProof/>
        </w:rPr>
        <w:t>28.</w:t>
      </w:r>
      <w:r w:rsidRPr="006943E0">
        <w:rPr>
          <w:noProof/>
        </w:rPr>
        <w:tab/>
        <w:t xml:space="preserve">Bardach NS, Wang JJ, De Leon SF, et al. Effect of pay-for-performance incentives on quality of care in small practices with electronic health records: a randomized trial. </w:t>
      </w:r>
      <w:r w:rsidRPr="006943E0">
        <w:rPr>
          <w:i/>
          <w:noProof/>
        </w:rPr>
        <w:t>Jama</w:t>
      </w:r>
      <w:r w:rsidRPr="006943E0">
        <w:rPr>
          <w:noProof/>
        </w:rPr>
        <w:t xml:space="preserve"> 2013; </w:t>
      </w:r>
      <w:r w:rsidRPr="006943E0">
        <w:rPr>
          <w:b/>
          <w:noProof/>
        </w:rPr>
        <w:t>310</w:t>
      </w:r>
      <w:r w:rsidRPr="006943E0">
        <w:rPr>
          <w:noProof/>
        </w:rPr>
        <w:t>(10): 1051-9.</w:t>
      </w:r>
      <w:bookmarkEnd w:id="36"/>
    </w:p>
    <w:p w14:paraId="1C06576A" w14:textId="77777777" w:rsidR="006943E0" w:rsidRPr="006943E0" w:rsidRDefault="006943E0" w:rsidP="006943E0">
      <w:pPr>
        <w:pStyle w:val="EndNoteBibliography"/>
        <w:spacing w:after="0"/>
        <w:rPr>
          <w:noProof/>
        </w:rPr>
      </w:pPr>
      <w:bookmarkStart w:id="37" w:name="_ENREF_29"/>
      <w:r w:rsidRPr="006943E0">
        <w:rPr>
          <w:noProof/>
        </w:rPr>
        <w:t>29.</w:t>
      </w:r>
      <w:r w:rsidRPr="006943E0">
        <w:rPr>
          <w:noProof/>
        </w:rPr>
        <w:tab/>
        <w:t xml:space="preserve">Glickman SW, Ou FS, DeLong ER, et al. Pay for performance, quality of care, and outcomes in acute myocardial infarction. </w:t>
      </w:r>
      <w:r w:rsidRPr="006943E0">
        <w:rPr>
          <w:i/>
          <w:noProof/>
        </w:rPr>
        <w:t>Jama</w:t>
      </w:r>
      <w:r w:rsidRPr="006943E0">
        <w:rPr>
          <w:noProof/>
        </w:rPr>
        <w:t xml:space="preserve"> 2007; </w:t>
      </w:r>
      <w:r w:rsidRPr="006943E0">
        <w:rPr>
          <w:b/>
          <w:noProof/>
        </w:rPr>
        <w:t>297</w:t>
      </w:r>
      <w:r w:rsidRPr="006943E0">
        <w:rPr>
          <w:noProof/>
        </w:rPr>
        <w:t>(21): 2373-80.</w:t>
      </w:r>
      <w:bookmarkEnd w:id="37"/>
    </w:p>
    <w:p w14:paraId="7D1D9A5B" w14:textId="77777777" w:rsidR="006943E0" w:rsidRPr="006943E0" w:rsidRDefault="006943E0" w:rsidP="006943E0">
      <w:pPr>
        <w:pStyle w:val="EndNoteBibliography"/>
        <w:spacing w:after="0"/>
        <w:rPr>
          <w:noProof/>
        </w:rPr>
      </w:pPr>
      <w:bookmarkStart w:id="38" w:name="_ENREF_30"/>
      <w:r w:rsidRPr="006943E0">
        <w:rPr>
          <w:noProof/>
        </w:rPr>
        <w:t>30.</w:t>
      </w:r>
      <w:r w:rsidRPr="006943E0">
        <w:rPr>
          <w:noProof/>
        </w:rPr>
        <w:tab/>
        <w:t xml:space="preserve">Cutler TW, Palmieri J, Khalsa M, Stebbins M. Evaluation of the relationship between a chronic disease care management program and california pay-for-performance diabetes care cholesterol measures in one medical group. </w:t>
      </w:r>
      <w:r w:rsidRPr="006943E0">
        <w:rPr>
          <w:i/>
          <w:noProof/>
        </w:rPr>
        <w:t>J Manag Care Pharm</w:t>
      </w:r>
      <w:r w:rsidRPr="006943E0">
        <w:rPr>
          <w:noProof/>
        </w:rPr>
        <w:t xml:space="preserve"> 2007; </w:t>
      </w:r>
      <w:r w:rsidRPr="006943E0">
        <w:rPr>
          <w:b/>
          <w:noProof/>
        </w:rPr>
        <w:t>13</w:t>
      </w:r>
      <w:r w:rsidRPr="006943E0">
        <w:rPr>
          <w:noProof/>
        </w:rPr>
        <w:t>(7): 578-88.</w:t>
      </w:r>
      <w:bookmarkEnd w:id="38"/>
    </w:p>
    <w:p w14:paraId="4888D2A2" w14:textId="77777777" w:rsidR="006943E0" w:rsidRPr="006943E0" w:rsidRDefault="006943E0" w:rsidP="006943E0">
      <w:pPr>
        <w:pStyle w:val="EndNoteBibliography"/>
        <w:spacing w:after="0"/>
        <w:rPr>
          <w:noProof/>
        </w:rPr>
      </w:pPr>
      <w:bookmarkStart w:id="39" w:name="_ENREF_31"/>
      <w:r w:rsidRPr="006943E0">
        <w:rPr>
          <w:noProof/>
        </w:rPr>
        <w:t>31.</w:t>
      </w:r>
      <w:r w:rsidRPr="006943E0">
        <w:rPr>
          <w:noProof/>
        </w:rPr>
        <w:tab/>
        <w:t xml:space="preserve">Rosenthal MB, Frank RG, Li Z, Epstein AM. Early experience with payfor- performance: From concept to practice. </w:t>
      </w:r>
      <w:r w:rsidRPr="006943E0">
        <w:rPr>
          <w:i/>
          <w:noProof/>
        </w:rPr>
        <w:t>JAMA</w:t>
      </w:r>
      <w:r w:rsidRPr="006943E0">
        <w:rPr>
          <w:noProof/>
        </w:rPr>
        <w:t xml:space="preserve"> 2005; </w:t>
      </w:r>
      <w:r w:rsidRPr="006943E0">
        <w:rPr>
          <w:b/>
          <w:noProof/>
        </w:rPr>
        <w:t>294</w:t>
      </w:r>
      <w:r w:rsidRPr="006943E0">
        <w:rPr>
          <w:noProof/>
        </w:rPr>
        <w:t>(14): 1788–93.</w:t>
      </w:r>
      <w:bookmarkEnd w:id="39"/>
    </w:p>
    <w:p w14:paraId="20AF64E5" w14:textId="77777777" w:rsidR="006943E0" w:rsidRPr="006943E0" w:rsidRDefault="006943E0" w:rsidP="006943E0">
      <w:pPr>
        <w:pStyle w:val="EndNoteBibliography"/>
        <w:spacing w:after="0"/>
        <w:rPr>
          <w:noProof/>
        </w:rPr>
      </w:pPr>
      <w:bookmarkStart w:id="40" w:name="_ENREF_32"/>
      <w:r w:rsidRPr="006943E0">
        <w:rPr>
          <w:noProof/>
        </w:rPr>
        <w:t>32.</w:t>
      </w:r>
      <w:r w:rsidRPr="006943E0">
        <w:rPr>
          <w:noProof/>
        </w:rPr>
        <w:tab/>
        <w:t xml:space="preserve">Lee TT, Cheng SH, Chen CC, Lai MS. A pay-for-performance program for diabetes care in Taiwan: a preliminary assessment. </w:t>
      </w:r>
      <w:r w:rsidRPr="006943E0">
        <w:rPr>
          <w:i/>
          <w:noProof/>
        </w:rPr>
        <w:t>Am J Manag Care</w:t>
      </w:r>
      <w:r w:rsidRPr="006943E0">
        <w:rPr>
          <w:noProof/>
        </w:rPr>
        <w:t xml:space="preserve"> 2010; </w:t>
      </w:r>
      <w:r w:rsidRPr="006943E0">
        <w:rPr>
          <w:b/>
          <w:noProof/>
        </w:rPr>
        <w:t>16</w:t>
      </w:r>
      <w:r w:rsidRPr="006943E0">
        <w:rPr>
          <w:noProof/>
        </w:rPr>
        <w:t>(1): 65-9.</w:t>
      </w:r>
      <w:bookmarkEnd w:id="40"/>
    </w:p>
    <w:p w14:paraId="55B6C159" w14:textId="77777777" w:rsidR="006943E0" w:rsidRPr="006943E0" w:rsidRDefault="006943E0" w:rsidP="006943E0">
      <w:pPr>
        <w:pStyle w:val="EndNoteBibliography"/>
        <w:spacing w:after="0"/>
        <w:rPr>
          <w:noProof/>
        </w:rPr>
      </w:pPr>
      <w:bookmarkStart w:id="41" w:name="_ENREF_33"/>
      <w:r w:rsidRPr="006943E0">
        <w:rPr>
          <w:noProof/>
        </w:rPr>
        <w:t>33.</w:t>
      </w:r>
      <w:r w:rsidRPr="006943E0">
        <w:rPr>
          <w:noProof/>
        </w:rPr>
        <w:tab/>
        <w:t xml:space="preserve">Campbell SM, Reeves D, Kontopantelis E, Sibbald B, Roland M. Effects of Pay for Performance on the Quality of Primary Care in England. </w:t>
      </w:r>
      <w:r w:rsidRPr="006943E0">
        <w:rPr>
          <w:i/>
          <w:noProof/>
        </w:rPr>
        <w:t>New England Journal of Medicine</w:t>
      </w:r>
      <w:r w:rsidRPr="006943E0">
        <w:rPr>
          <w:noProof/>
        </w:rPr>
        <w:t xml:space="preserve"> 2009; </w:t>
      </w:r>
      <w:r w:rsidRPr="006943E0">
        <w:rPr>
          <w:b/>
          <w:noProof/>
        </w:rPr>
        <w:t>361</w:t>
      </w:r>
      <w:r w:rsidRPr="006943E0">
        <w:rPr>
          <w:noProof/>
        </w:rPr>
        <w:t>(4): 368-78.</w:t>
      </w:r>
      <w:bookmarkEnd w:id="41"/>
    </w:p>
    <w:p w14:paraId="16C9A765" w14:textId="77777777" w:rsidR="006943E0" w:rsidRPr="006943E0" w:rsidRDefault="006943E0" w:rsidP="006943E0">
      <w:pPr>
        <w:pStyle w:val="EndNoteBibliography"/>
        <w:spacing w:after="0"/>
        <w:rPr>
          <w:noProof/>
        </w:rPr>
      </w:pPr>
      <w:bookmarkStart w:id="42" w:name="_ENREF_34"/>
      <w:r w:rsidRPr="006943E0">
        <w:rPr>
          <w:noProof/>
        </w:rPr>
        <w:t>34.</w:t>
      </w:r>
      <w:r w:rsidRPr="006943E0">
        <w:rPr>
          <w:noProof/>
        </w:rPr>
        <w:tab/>
        <w:t xml:space="preserve">Sutton M, Nikolova S, Boaden R, Lester H, McDonald R, Roland M. Reduced mortality with hospital pay for performance in England. </w:t>
      </w:r>
      <w:r w:rsidRPr="006943E0">
        <w:rPr>
          <w:i/>
          <w:noProof/>
        </w:rPr>
        <w:t>The New England journal of medicine</w:t>
      </w:r>
      <w:r w:rsidRPr="006943E0">
        <w:rPr>
          <w:noProof/>
        </w:rPr>
        <w:t xml:space="preserve"> 2012; </w:t>
      </w:r>
      <w:r w:rsidRPr="006943E0">
        <w:rPr>
          <w:b/>
          <w:noProof/>
        </w:rPr>
        <w:t>367</w:t>
      </w:r>
      <w:r w:rsidRPr="006943E0">
        <w:rPr>
          <w:noProof/>
        </w:rPr>
        <w:t>(19): 1821-8.</w:t>
      </w:r>
      <w:bookmarkEnd w:id="42"/>
    </w:p>
    <w:p w14:paraId="3CEBBC70" w14:textId="77777777" w:rsidR="006943E0" w:rsidRPr="006943E0" w:rsidRDefault="006943E0" w:rsidP="006943E0">
      <w:pPr>
        <w:pStyle w:val="EndNoteBibliography"/>
        <w:spacing w:after="0"/>
        <w:rPr>
          <w:noProof/>
        </w:rPr>
      </w:pPr>
      <w:bookmarkStart w:id="43" w:name="_ENREF_35"/>
      <w:r w:rsidRPr="006943E0">
        <w:rPr>
          <w:noProof/>
        </w:rPr>
        <w:t>35.</w:t>
      </w:r>
      <w:r w:rsidRPr="006943E0">
        <w:rPr>
          <w:noProof/>
        </w:rPr>
        <w:tab/>
        <w:t xml:space="preserve">Jha AK, Joynt KE, Orav EJ, Epstein AM. The Long-Term Effect of Premier Pay for Performance on Patient Outcomes. </w:t>
      </w:r>
      <w:r w:rsidRPr="006943E0">
        <w:rPr>
          <w:i/>
          <w:noProof/>
        </w:rPr>
        <w:t>New England Journal of Medicine</w:t>
      </w:r>
      <w:r w:rsidRPr="006943E0">
        <w:rPr>
          <w:noProof/>
        </w:rPr>
        <w:t xml:space="preserve"> 2012; </w:t>
      </w:r>
      <w:r w:rsidRPr="006943E0">
        <w:rPr>
          <w:b/>
          <w:noProof/>
        </w:rPr>
        <w:t>366</w:t>
      </w:r>
      <w:r w:rsidRPr="006943E0">
        <w:rPr>
          <w:noProof/>
        </w:rPr>
        <w:t>(17): 1606-15.</w:t>
      </w:r>
      <w:bookmarkEnd w:id="43"/>
    </w:p>
    <w:p w14:paraId="7A8C287A" w14:textId="77777777" w:rsidR="006943E0" w:rsidRPr="006943E0" w:rsidRDefault="006943E0" w:rsidP="006943E0">
      <w:pPr>
        <w:pStyle w:val="EndNoteBibliography"/>
        <w:spacing w:after="0"/>
        <w:rPr>
          <w:noProof/>
        </w:rPr>
      </w:pPr>
      <w:bookmarkStart w:id="44" w:name="_ENREF_36"/>
      <w:r w:rsidRPr="006943E0">
        <w:rPr>
          <w:noProof/>
        </w:rPr>
        <w:t>36.</w:t>
      </w:r>
      <w:r w:rsidRPr="006943E0">
        <w:rPr>
          <w:noProof/>
        </w:rPr>
        <w:tab/>
        <w:t xml:space="preserve">Lindenauer PK, Remus D, Roman S, et al. Public reporting and pay for performance in hospital quality improvement. </w:t>
      </w:r>
      <w:r w:rsidRPr="006943E0">
        <w:rPr>
          <w:i/>
          <w:noProof/>
        </w:rPr>
        <w:t>The New England journal of medicine</w:t>
      </w:r>
      <w:r w:rsidRPr="006943E0">
        <w:rPr>
          <w:noProof/>
        </w:rPr>
        <w:t xml:space="preserve"> 2007; </w:t>
      </w:r>
      <w:r w:rsidRPr="006943E0">
        <w:rPr>
          <w:b/>
          <w:noProof/>
        </w:rPr>
        <w:t>356</w:t>
      </w:r>
      <w:r w:rsidRPr="006943E0">
        <w:rPr>
          <w:noProof/>
        </w:rPr>
        <w:t>(5): 486-96.</w:t>
      </w:r>
      <w:bookmarkEnd w:id="44"/>
    </w:p>
    <w:p w14:paraId="2924941D" w14:textId="77777777" w:rsidR="006943E0" w:rsidRPr="006943E0" w:rsidRDefault="006943E0" w:rsidP="006943E0">
      <w:pPr>
        <w:pStyle w:val="EndNoteBibliography"/>
        <w:spacing w:after="0"/>
        <w:rPr>
          <w:noProof/>
        </w:rPr>
      </w:pPr>
      <w:bookmarkStart w:id="45" w:name="_ENREF_37"/>
      <w:r w:rsidRPr="006943E0">
        <w:rPr>
          <w:noProof/>
        </w:rPr>
        <w:t>37.</w:t>
      </w:r>
      <w:r w:rsidRPr="006943E0">
        <w:rPr>
          <w:noProof/>
        </w:rPr>
        <w:tab/>
        <w:t xml:space="preserve">Kontopantelis E, Reeves D, Valderas JM, Campbell S, Doran T. Recorded quality of primary care for patients with diabetes in England before and after the introduction of a financial incentive scheme: a longitudinal observational study. </w:t>
      </w:r>
      <w:r w:rsidRPr="006943E0">
        <w:rPr>
          <w:i/>
          <w:noProof/>
        </w:rPr>
        <w:t>BMJ Quality &amp; Safety</w:t>
      </w:r>
      <w:r w:rsidRPr="006943E0">
        <w:rPr>
          <w:noProof/>
        </w:rPr>
        <w:t xml:space="preserve"> 2012.</w:t>
      </w:r>
      <w:bookmarkEnd w:id="45"/>
    </w:p>
    <w:p w14:paraId="19F35195" w14:textId="77777777" w:rsidR="006943E0" w:rsidRPr="006943E0" w:rsidRDefault="006943E0" w:rsidP="006943E0">
      <w:pPr>
        <w:pStyle w:val="EndNoteBibliography"/>
        <w:spacing w:after="0"/>
        <w:rPr>
          <w:noProof/>
        </w:rPr>
      </w:pPr>
      <w:bookmarkStart w:id="46" w:name="_ENREF_38"/>
      <w:r w:rsidRPr="006943E0">
        <w:rPr>
          <w:noProof/>
        </w:rPr>
        <w:t>38.</w:t>
      </w:r>
      <w:r w:rsidRPr="006943E0">
        <w:rPr>
          <w:noProof/>
        </w:rPr>
        <w:tab/>
        <w:t xml:space="preserve">Cupples ME, Byrne MC, Smith SM. Secondary prevention of cardiovascular disease in different primary healthcare systems with and without pay-forperformance. </w:t>
      </w:r>
      <w:r w:rsidRPr="006943E0">
        <w:rPr>
          <w:i/>
          <w:noProof/>
        </w:rPr>
        <w:t>Heart</w:t>
      </w:r>
      <w:r w:rsidRPr="006943E0">
        <w:rPr>
          <w:noProof/>
        </w:rPr>
        <w:t xml:space="preserve"> 2008; </w:t>
      </w:r>
      <w:r w:rsidRPr="006943E0">
        <w:rPr>
          <w:b/>
          <w:noProof/>
        </w:rPr>
        <w:t>94</w:t>
      </w:r>
      <w:r w:rsidRPr="006943E0">
        <w:rPr>
          <w:noProof/>
        </w:rPr>
        <w:t>(1594).</w:t>
      </w:r>
      <w:bookmarkEnd w:id="46"/>
    </w:p>
    <w:p w14:paraId="7A5E7CB1" w14:textId="77777777" w:rsidR="006943E0" w:rsidRPr="006943E0" w:rsidRDefault="006943E0" w:rsidP="006943E0">
      <w:pPr>
        <w:pStyle w:val="EndNoteBibliography"/>
        <w:spacing w:after="0"/>
        <w:rPr>
          <w:noProof/>
        </w:rPr>
      </w:pPr>
      <w:bookmarkStart w:id="47" w:name="_ENREF_39"/>
      <w:r w:rsidRPr="006943E0">
        <w:rPr>
          <w:noProof/>
        </w:rPr>
        <w:t>39.</w:t>
      </w:r>
      <w:r w:rsidRPr="006943E0">
        <w:rPr>
          <w:noProof/>
        </w:rPr>
        <w:tab/>
        <w:t xml:space="preserve">Kuo RN, Chung KP, Lai MS. Effect of the pay-for-performance program for breast cancer care in Taiwan. </w:t>
      </w:r>
      <w:r w:rsidRPr="006943E0">
        <w:rPr>
          <w:i/>
          <w:noProof/>
        </w:rPr>
        <w:t>Am J Manag Care</w:t>
      </w:r>
      <w:r w:rsidRPr="006943E0">
        <w:rPr>
          <w:noProof/>
        </w:rPr>
        <w:t xml:space="preserve"> 2011; </w:t>
      </w:r>
      <w:r w:rsidRPr="006943E0">
        <w:rPr>
          <w:b/>
          <w:noProof/>
        </w:rPr>
        <w:t>17</w:t>
      </w:r>
      <w:r w:rsidRPr="006943E0">
        <w:rPr>
          <w:noProof/>
        </w:rPr>
        <w:t>(5 Spec No): e203-11.</w:t>
      </w:r>
      <w:bookmarkEnd w:id="47"/>
    </w:p>
    <w:p w14:paraId="2F073D07" w14:textId="77777777" w:rsidR="006943E0" w:rsidRPr="006943E0" w:rsidRDefault="006943E0" w:rsidP="006943E0">
      <w:pPr>
        <w:pStyle w:val="EndNoteBibliography"/>
        <w:spacing w:after="0"/>
        <w:rPr>
          <w:noProof/>
        </w:rPr>
      </w:pPr>
      <w:bookmarkStart w:id="48" w:name="_ENREF_40"/>
      <w:r w:rsidRPr="006943E0">
        <w:rPr>
          <w:noProof/>
        </w:rPr>
        <w:t>40.</w:t>
      </w:r>
      <w:r w:rsidRPr="006943E0">
        <w:rPr>
          <w:noProof/>
        </w:rPr>
        <w:tab/>
        <w:t xml:space="preserve">Li YH, Tsai WC, Khan M, et al. The effects of pay-for-performance on tuberculosis treatment in Taiwan. </w:t>
      </w:r>
      <w:r w:rsidRPr="006943E0">
        <w:rPr>
          <w:i/>
          <w:noProof/>
        </w:rPr>
        <w:t>Health policy and planning</w:t>
      </w:r>
      <w:r w:rsidRPr="006943E0">
        <w:rPr>
          <w:noProof/>
        </w:rPr>
        <w:t xml:space="preserve"> 2010; </w:t>
      </w:r>
      <w:r w:rsidRPr="006943E0">
        <w:rPr>
          <w:b/>
          <w:noProof/>
        </w:rPr>
        <w:t>25</w:t>
      </w:r>
      <w:r w:rsidRPr="006943E0">
        <w:rPr>
          <w:noProof/>
        </w:rPr>
        <w:t>(4): 334-41.</w:t>
      </w:r>
      <w:bookmarkEnd w:id="48"/>
    </w:p>
    <w:p w14:paraId="56DB5DCB" w14:textId="77777777" w:rsidR="006943E0" w:rsidRPr="006943E0" w:rsidRDefault="006943E0" w:rsidP="006943E0">
      <w:pPr>
        <w:pStyle w:val="EndNoteBibliography"/>
        <w:spacing w:after="0"/>
        <w:rPr>
          <w:noProof/>
        </w:rPr>
      </w:pPr>
      <w:bookmarkStart w:id="49" w:name="_ENREF_41"/>
      <w:r w:rsidRPr="006943E0">
        <w:rPr>
          <w:noProof/>
        </w:rPr>
        <w:t>41.</w:t>
      </w:r>
      <w:r w:rsidRPr="006943E0">
        <w:rPr>
          <w:noProof/>
        </w:rPr>
        <w:tab/>
        <w:t xml:space="preserve">Gilmore AS, Zhao Y, Kang N, et al. Patient outcomes and evidence-based medicine in a preferred provider organization setting: a six-year evaluation of a physician pay-for-performance program. </w:t>
      </w:r>
      <w:r w:rsidRPr="006943E0">
        <w:rPr>
          <w:i/>
          <w:noProof/>
        </w:rPr>
        <w:t>Health services research</w:t>
      </w:r>
      <w:r w:rsidRPr="006943E0">
        <w:rPr>
          <w:noProof/>
        </w:rPr>
        <w:t xml:space="preserve"> 2007; </w:t>
      </w:r>
      <w:r w:rsidRPr="006943E0">
        <w:rPr>
          <w:b/>
          <w:noProof/>
        </w:rPr>
        <w:t>42</w:t>
      </w:r>
      <w:r w:rsidRPr="006943E0">
        <w:rPr>
          <w:noProof/>
        </w:rPr>
        <w:t>(6 Pt 1): 2140-59.</w:t>
      </w:r>
      <w:bookmarkEnd w:id="49"/>
    </w:p>
    <w:p w14:paraId="4F6FE886" w14:textId="77777777" w:rsidR="006943E0" w:rsidRPr="006943E0" w:rsidRDefault="006943E0" w:rsidP="006943E0">
      <w:pPr>
        <w:pStyle w:val="EndNoteBibliography"/>
        <w:spacing w:after="0"/>
        <w:rPr>
          <w:noProof/>
        </w:rPr>
      </w:pPr>
      <w:bookmarkStart w:id="50" w:name="_ENREF_42"/>
      <w:r w:rsidRPr="006943E0">
        <w:rPr>
          <w:noProof/>
        </w:rPr>
        <w:t>42.</w:t>
      </w:r>
      <w:r w:rsidRPr="006943E0">
        <w:rPr>
          <w:noProof/>
        </w:rPr>
        <w:tab/>
        <w:t xml:space="preserve">Chien AT, Li Z, Rosenthal MB. Improving timely childhood immunizations through pay for performance in Medicaid-managed care. </w:t>
      </w:r>
      <w:r w:rsidRPr="006943E0">
        <w:rPr>
          <w:i/>
          <w:noProof/>
        </w:rPr>
        <w:t>Health services research</w:t>
      </w:r>
      <w:r w:rsidRPr="006943E0">
        <w:rPr>
          <w:noProof/>
        </w:rPr>
        <w:t xml:space="preserve"> 2010; </w:t>
      </w:r>
      <w:r w:rsidRPr="006943E0">
        <w:rPr>
          <w:b/>
          <w:noProof/>
        </w:rPr>
        <w:t>45</w:t>
      </w:r>
      <w:r w:rsidRPr="006943E0">
        <w:rPr>
          <w:noProof/>
        </w:rPr>
        <w:t>(6 Pt 2): 1934-47.</w:t>
      </w:r>
      <w:bookmarkEnd w:id="50"/>
    </w:p>
    <w:p w14:paraId="7A1AAA85" w14:textId="77777777" w:rsidR="006943E0" w:rsidRPr="006943E0" w:rsidRDefault="006943E0" w:rsidP="006943E0">
      <w:pPr>
        <w:pStyle w:val="EndNoteBibliography"/>
        <w:spacing w:after="0"/>
        <w:rPr>
          <w:noProof/>
        </w:rPr>
      </w:pPr>
      <w:bookmarkStart w:id="51" w:name="_ENREF_43"/>
      <w:r w:rsidRPr="006943E0">
        <w:rPr>
          <w:noProof/>
        </w:rPr>
        <w:lastRenderedPageBreak/>
        <w:t>43.</w:t>
      </w:r>
      <w:r w:rsidRPr="006943E0">
        <w:rPr>
          <w:noProof/>
        </w:rPr>
        <w:tab/>
        <w:t xml:space="preserve">McMenamin SB, Schauffler HH, Shortell SM. Support for smoking cessation interventions in physician organizations: results from a national study. </w:t>
      </w:r>
      <w:r w:rsidRPr="006943E0">
        <w:rPr>
          <w:i/>
          <w:noProof/>
        </w:rPr>
        <w:t>Med Care</w:t>
      </w:r>
      <w:r w:rsidRPr="006943E0">
        <w:rPr>
          <w:noProof/>
        </w:rPr>
        <w:t xml:space="preserve"> 2003; </w:t>
      </w:r>
      <w:r w:rsidRPr="006943E0">
        <w:rPr>
          <w:b/>
          <w:noProof/>
        </w:rPr>
        <w:t>41</w:t>
      </w:r>
      <w:r w:rsidRPr="006943E0">
        <w:rPr>
          <w:noProof/>
        </w:rPr>
        <w:t>(1): 396-406.</w:t>
      </w:r>
      <w:bookmarkEnd w:id="51"/>
    </w:p>
    <w:p w14:paraId="3D7534B8" w14:textId="77777777" w:rsidR="006943E0" w:rsidRPr="006943E0" w:rsidRDefault="006943E0" w:rsidP="006943E0">
      <w:pPr>
        <w:pStyle w:val="EndNoteBibliography"/>
        <w:spacing w:after="0"/>
        <w:rPr>
          <w:noProof/>
        </w:rPr>
      </w:pPr>
      <w:bookmarkStart w:id="52" w:name="_ENREF_44"/>
      <w:r w:rsidRPr="006943E0">
        <w:rPr>
          <w:noProof/>
        </w:rPr>
        <w:t>44.</w:t>
      </w:r>
      <w:r w:rsidRPr="006943E0">
        <w:rPr>
          <w:noProof/>
        </w:rPr>
        <w:tab/>
        <w:t xml:space="preserve">Kruse GR, Chang Y, Kelley JH, Linder JA, Einbinder JS, Rigotti NA. Healthcare system effects of pay-for-performance for smoking status documentation. </w:t>
      </w:r>
      <w:r w:rsidRPr="006943E0">
        <w:rPr>
          <w:i/>
          <w:noProof/>
        </w:rPr>
        <w:t>Am J Manag Care</w:t>
      </w:r>
      <w:r w:rsidRPr="006943E0">
        <w:rPr>
          <w:noProof/>
        </w:rPr>
        <w:t xml:space="preserve"> 2013; </w:t>
      </w:r>
      <w:r w:rsidRPr="006943E0">
        <w:rPr>
          <w:b/>
          <w:noProof/>
        </w:rPr>
        <w:t>19</w:t>
      </w:r>
      <w:r w:rsidRPr="006943E0">
        <w:rPr>
          <w:noProof/>
        </w:rPr>
        <w:t>(7): 554-61.</w:t>
      </w:r>
      <w:bookmarkEnd w:id="52"/>
    </w:p>
    <w:p w14:paraId="3FCA5F17" w14:textId="77777777" w:rsidR="006943E0" w:rsidRPr="006943E0" w:rsidRDefault="006943E0" w:rsidP="006943E0">
      <w:pPr>
        <w:pStyle w:val="EndNoteBibliography"/>
        <w:spacing w:after="0"/>
        <w:rPr>
          <w:noProof/>
        </w:rPr>
      </w:pPr>
      <w:bookmarkStart w:id="53" w:name="_ENREF_45"/>
      <w:r w:rsidRPr="006943E0">
        <w:rPr>
          <w:noProof/>
        </w:rPr>
        <w:t>45.</w:t>
      </w:r>
      <w:r w:rsidRPr="006943E0">
        <w:rPr>
          <w:noProof/>
        </w:rPr>
        <w:tab/>
        <w:t xml:space="preserve">Chen JY, Tian H, Taira Juarez D, et al. The effect of a PPO pay-for-performance program on patients with diabetes. </w:t>
      </w:r>
      <w:r w:rsidRPr="006943E0">
        <w:rPr>
          <w:i/>
          <w:noProof/>
        </w:rPr>
        <w:t>Am J Manag Care</w:t>
      </w:r>
      <w:r w:rsidRPr="006943E0">
        <w:rPr>
          <w:noProof/>
        </w:rPr>
        <w:t xml:space="preserve"> 2010; </w:t>
      </w:r>
      <w:r w:rsidRPr="006943E0">
        <w:rPr>
          <w:b/>
          <w:noProof/>
        </w:rPr>
        <w:t>16</w:t>
      </w:r>
      <w:r w:rsidRPr="006943E0">
        <w:rPr>
          <w:noProof/>
        </w:rPr>
        <w:t>(1): e11-9.</w:t>
      </w:r>
      <w:bookmarkEnd w:id="53"/>
    </w:p>
    <w:p w14:paraId="663A6525" w14:textId="77777777" w:rsidR="006943E0" w:rsidRPr="006943E0" w:rsidRDefault="006943E0" w:rsidP="006943E0">
      <w:pPr>
        <w:pStyle w:val="EndNoteBibliography"/>
        <w:spacing w:after="0"/>
        <w:rPr>
          <w:noProof/>
        </w:rPr>
      </w:pPr>
      <w:bookmarkStart w:id="54" w:name="_ENREF_46"/>
      <w:r w:rsidRPr="006943E0">
        <w:rPr>
          <w:noProof/>
        </w:rPr>
        <w:t>46.</w:t>
      </w:r>
      <w:r w:rsidRPr="006943E0">
        <w:rPr>
          <w:noProof/>
        </w:rPr>
        <w:tab/>
        <w:t xml:space="preserve">Gavagan TF, Du H, Saver BG, et al. Effect of Financial Incentives on Improvement in Medical Quality Indicators for Primary Care. </w:t>
      </w:r>
      <w:r w:rsidRPr="006943E0">
        <w:rPr>
          <w:i/>
          <w:noProof/>
        </w:rPr>
        <w:t>J Am Board Fam Med</w:t>
      </w:r>
      <w:r w:rsidRPr="006943E0">
        <w:rPr>
          <w:noProof/>
        </w:rPr>
        <w:t xml:space="preserve"> 2010; </w:t>
      </w:r>
      <w:r w:rsidRPr="006943E0">
        <w:rPr>
          <w:b/>
          <w:noProof/>
        </w:rPr>
        <w:t>23</w:t>
      </w:r>
      <w:r w:rsidRPr="006943E0">
        <w:rPr>
          <w:noProof/>
        </w:rPr>
        <w:t>: 622– 31.</w:t>
      </w:r>
      <w:bookmarkEnd w:id="54"/>
    </w:p>
    <w:p w14:paraId="681A4F39" w14:textId="77777777" w:rsidR="006943E0" w:rsidRPr="006943E0" w:rsidRDefault="006943E0" w:rsidP="006943E0">
      <w:pPr>
        <w:pStyle w:val="EndNoteBibliography"/>
        <w:spacing w:after="0"/>
        <w:rPr>
          <w:noProof/>
        </w:rPr>
      </w:pPr>
      <w:bookmarkStart w:id="55" w:name="_ENREF_47"/>
      <w:r w:rsidRPr="006943E0">
        <w:rPr>
          <w:noProof/>
        </w:rPr>
        <w:t>47.</w:t>
      </w:r>
      <w:r w:rsidRPr="006943E0">
        <w:rPr>
          <w:noProof/>
        </w:rPr>
        <w:tab/>
        <w:t xml:space="preserve">Tsai WC, Kung PT, Khan M, et al. Effects of pay-for-performance system on tuberculosis default cases control and treatment in Taiwan. </w:t>
      </w:r>
      <w:r w:rsidRPr="006943E0">
        <w:rPr>
          <w:i/>
          <w:noProof/>
        </w:rPr>
        <w:t>J Infect</w:t>
      </w:r>
      <w:r w:rsidRPr="006943E0">
        <w:rPr>
          <w:noProof/>
        </w:rPr>
        <w:t xml:space="preserve"> 2010; </w:t>
      </w:r>
      <w:r w:rsidRPr="006943E0">
        <w:rPr>
          <w:b/>
          <w:noProof/>
        </w:rPr>
        <w:t>61</w:t>
      </w:r>
      <w:r w:rsidRPr="006943E0">
        <w:rPr>
          <w:noProof/>
        </w:rPr>
        <w:t>(3): 235-43.</w:t>
      </w:r>
      <w:bookmarkEnd w:id="55"/>
    </w:p>
    <w:p w14:paraId="79D973BC" w14:textId="77777777" w:rsidR="006943E0" w:rsidRPr="006943E0" w:rsidRDefault="006943E0" w:rsidP="006943E0">
      <w:pPr>
        <w:pStyle w:val="EndNoteBibliography"/>
        <w:spacing w:after="0"/>
        <w:rPr>
          <w:noProof/>
        </w:rPr>
      </w:pPr>
      <w:bookmarkStart w:id="56" w:name="_ENREF_48"/>
      <w:r w:rsidRPr="006943E0">
        <w:rPr>
          <w:noProof/>
        </w:rPr>
        <w:t>48.</w:t>
      </w:r>
      <w:r w:rsidRPr="006943E0">
        <w:rPr>
          <w:noProof/>
        </w:rPr>
        <w:tab/>
        <w:t>Doran T, Kontopantelis E, Valderas JM, et al. Effect of financial incentives on incentivised and non-incentivised clinical activities: longitudinal analysis of data from the UK Quality and Outcomes Framework; 2011.</w:t>
      </w:r>
      <w:bookmarkEnd w:id="56"/>
    </w:p>
    <w:p w14:paraId="23AA9D02" w14:textId="77777777" w:rsidR="006943E0" w:rsidRPr="006943E0" w:rsidRDefault="006943E0" w:rsidP="006943E0">
      <w:pPr>
        <w:pStyle w:val="EndNoteBibliography"/>
        <w:spacing w:after="0"/>
        <w:rPr>
          <w:noProof/>
        </w:rPr>
      </w:pPr>
      <w:bookmarkStart w:id="57" w:name="_ENREF_49"/>
      <w:r w:rsidRPr="006943E0">
        <w:rPr>
          <w:noProof/>
        </w:rPr>
        <w:t>49.</w:t>
      </w:r>
      <w:r w:rsidRPr="006943E0">
        <w:rPr>
          <w:noProof/>
        </w:rPr>
        <w:tab/>
        <w:t xml:space="preserve">St Jacques PJ, Patel N, Higgins MS. Improving anesthesiologist performance through profiling and incentives. </w:t>
      </w:r>
      <w:r w:rsidRPr="006943E0">
        <w:rPr>
          <w:i/>
          <w:noProof/>
        </w:rPr>
        <w:t>J Clin Anesth</w:t>
      </w:r>
      <w:r w:rsidRPr="006943E0">
        <w:rPr>
          <w:noProof/>
        </w:rPr>
        <w:t xml:space="preserve"> 2004; </w:t>
      </w:r>
      <w:r w:rsidRPr="006943E0">
        <w:rPr>
          <w:b/>
          <w:noProof/>
        </w:rPr>
        <w:t>16</w:t>
      </w:r>
      <w:r w:rsidRPr="006943E0">
        <w:rPr>
          <w:noProof/>
        </w:rPr>
        <w:t>(7): 523-8.</w:t>
      </w:r>
      <w:bookmarkEnd w:id="57"/>
    </w:p>
    <w:p w14:paraId="462448DF" w14:textId="77777777" w:rsidR="006943E0" w:rsidRPr="006943E0" w:rsidRDefault="006943E0" w:rsidP="006943E0">
      <w:pPr>
        <w:pStyle w:val="EndNoteBibliography"/>
        <w:spacing w:after="0"/>
        <w:rPr>
          <w:noProof/>
        </w:rPr>
      </w:pPr>
      <w:bookmarkStart w:id="58" w:name="_ENREF_50"/>
      <w:r w:rsidRPr="006943E0">
        <w:rPr>
          <w:noProof/>
        </w:rPr>
        <w:t>50.</w:t>
      </w:r>
      <w:r w:rsidRPr="006943E0">
        <w:rPr>
          <w:noProof/>
        </w:rPr>
        <w:tab/>
        <w:t xml:space="preserve">Bischoff K, Goel A, Hollander H, Ranji SR, Mourad M. The Housestaff Incentive Program: improving the timeliness and quality of discharge summaries by engaging residents in quality improvement. </w:t>
      </w:r>
      <w:r w:rsidRPr="006943E0">
        <w:rPr>
          <w:i/>
          <w:noProof/>
        </w:rPr>
        <w:t>BMJ Qual Saf</w:t>
      </w:r>
      <w:r w:rsidRPr="006943E0">
        <w:rPr>
          <w:noProof/>
        </w:rPr>
        <w:t xml:space="preserve"> 2013; </w:t>
      </w:r>
      <w:r w:rsidRPr="006943E0">
        <w:rPr>
          <w:b/>
          <w:noProof/>
        </w:rPr>
        <w:t>22</w:t>
      </w:r>
      <w:r w:rsidRPr="006943E0">
        <w:rPr>
          <w:noProof/>
        </w:rPr>
        <w:t>(9): 768-74.</w:t>
      </w:r>
      <w:bookmarkEnd w:id="58"/>
    </w:p>
    <w:p w14:paraId="6D2BB3B1" w14:textId="77777777" w:rsidR="006943E0" w:rsidRPr="006943E0" w:rsidRDefault="006943E0" w:rsidP="006943E0">
      <w:pPr>
        <w:pStyle w:val="EndNoteBibliography"/>
        <w:spacing w:after="0"/>
        <w:rPr>
          <w:noProof/>
        </w:rPr>
      </w:pPr>
      <w:bookmarkStart w:id="59" w:name="_ENREF_51"/>
      <w:r w:rsidRPr="006943E0">
        <w:rPr>
          <w:noProof/>
        </w:rPr>
        <w:t>51.</w:t>
      </w:r>
      <w:r w:rsidRPr="006943E0">
        <w:rPr>
          <w:noProof/>
        </w:rPr>
        <w:tab/>
        <w:t xml:space="preserve">Chang FC, Hu TW, Lin M, Yu PT, Chao KY. Effects of financing smoking cessation outpatient services in Taiwan. </w:t>
      </w:r>
      <w:r w:rsidRPr="006943E0">
        <w:rPr>
          <w:i/>
          <w:noProof/>
        </w:rPr>
        <w:t>Tob Control</w:t>
      </w:r>
      <w:r w:rsidRPr="006943E0">
        <w:rPr>
          <w:noProof/>
        </w:rPr>
        <w:t xml:space="preserve"> 2008; </w:t>
      </w:r>
      <w:r w:rsidRPr="006943E0">
        <w:rPr>
          <w:b/>
          <w:noProof/>
        </w:rPr>
        <w:t>17</w:t>
      </w:r>
      <w:r w:rsidRPr="006943E0">
        <w:rPr>
          <w:noProof/>
        </w:rPr>
        <w:t>(3): 183-9.</w:t>
      </w:r>
      <w:bookmarkEnd w:id="59"/>
    </w:p>
    <w:p w14:paraId="51363D16" w14:textId="77777777" w:rsidR="006943E0" w:rsidRPr="006943E0" w:rsidRDefault="006943E0" w:rsidP="006943E0">
      <w:pPr>
        <w:pStyle w:val="EndNoteBibliography"/>
        <w:spacing w:after="0"/>
        <w:rPr>
          <w:noProof/>
        </w:rPr>
      </w:pPr>
      <w:bookmarkStart w:id="60" w:name="_ENREF_52"/>
      <w:r w:rsidRPr="006943E0">
        <w:rPr>
          <w:noProof/>
        </w:rPr>
        <w:t>52.</w:t>
      </w:r>
      <w:r w:rsidRPr="006943E0">
        <w:rPr>
          <w:noProof/>
        </w:rPr>
        <w:tab/>
        <w:t xml:space="preserve">Coleman T, Lewis S, Hubbard R, Smith C. Impact of contractual financial incentives on the ascertainment and management of smoking in primary care. </w:t>
      </w:r>
      <w:r w:rsidRPr="006943E0">
        <w:rPr>
          <w:i/>
          <w:noProof/>
        </w:rPr>
        <w:t>Addiction</w:t>
      </w:r>
      <w:r w:rsidRPr="006943E0">
        <w:rPr>
          <w:noProof/>
        </w:rPr>
        <w:t xml:space="preserve"> 2007; </w:t>
      </w:r>
      <w:r w:rsidRPr="006943E0">
        <w:rPr>
          <w:b/>
          <w:noProof/>
        </w:rPr>
        <w:t>102</w:t>
      </w:r>
      <w:r w:rsidRPr="006943E0">
        <w:rPr>
          <w:noProof/>
        </w:rPr>
        <w:t>(5): 803-8.</w:t>
      </w:r>
      <w:bookmarkEnd w:id="60"/>
    </w:p>
    <w:p w14:paraId="466CC365" w14:textId="77777777" w:rsidR="006943E0" w:rsidRPr="006943E0" w:rsidRDefault="006943E0" w:rsidP="006943E0">
      <w:pPr>
        <w:pStyle w:val="EndNoteBibliography"/>
        <w:spacing w:after="0"/>
        <w:rPr>
          <w:noProof/>
        </w:rPr>
      </w:pPr>
      <w:bookmarkStart w:id="61" w:name="_ENREF_53"/>
      <w:r w:rsidRPr="006943E0">
        <w:rPr>
          <w:noProof/>
        </w:rPr>
        <w:t>53.</w:t>
      </w:r>
      <w:r w:rsidRPr="006943E0">
        <w:rPr>
          <w:noProof/>
        </w:rPr>
        <w:tab/>
        <w:t xml:space="preserve">Calvert M, Shankar A, McManus RJ, Lester H, Freemantle N. Effect of the quality and outcomes framework on diabetes care in the United Kingdom: retrospective cohort study. </w:t>
      </w:r>
      <w:r w:rsidRPr="006943E0">
        <w:rPr>
          <w:i/>
          <w:noProof/>
        </w:rPr>
        <w:t>BMJ</w:t>
      </w:r>
      <w:r w:rsidRPr="006943E0">
        <w:rPr>
          <w:noProof/>
        </w:rPr>
        <w:t xml:space="preserve"> 2009; </w:t>
      </w:r>
      <w:r w:rsidRPr="006943E0">
        <w:rPr>
          <w:b/>
          <w:noProof/>
        </w:rPr>
        <w:t>338</w:t>
      </w:r>
      <w:r w:rsidRPr="006943E0">
        <w:rPr>
          <w:noProof/>
        </w:rPr>
        <w:t>.</w:t>
      </w:r>
      <w:bookmarkEnd w:id="61"/>
    </w:p>
    <w:p w14:paraId="303AF824" w14:textId="77777777" w:rsidR="006943E0" w:rsidRPr="006943E0" w:rsidRDefault="006943E0" w:rsidP="006943E0">
      <w:pPr>
        <w:pStyle w:val="EndNoteBibliography"/>
        <w:spacing w:after="0"/>
        <w:rPr>
          <w:noProof/>
        </w:rPr>
      </w:pPr>
      <w:bookmarkStart w:id="62" w:name="_ENREF_54"/>
      <w:r w:rsidRPr="006943E0">
        <w:rPr>
          <w:noProof/>
        </w:rPr>
        <w:t>54.</w:t>
      </w:r>
      <w:r w:rsidRPr="006943E0">
        <w:rPr>
          <w:noProof/>
        </w:rPr>
        <w:tab/>
        <w:t xml:space="preserve">Larsen DL, Cannon W, Towner S. Longitudinal assessment of a diabetes care management system in an integrated health network. </w:t>
      </w:r>
      <w:r w:rsidRPr="006943E0">
        <w:rPr>
          <w:i/>
          <w:noProof/>
        </w:rPr>
        <w:t>J Manag Care Pharm</w:t>
      </w:r>
      <w:r w:rsidRPr="006943E0">
        <w:rPr>
          <w:noProof/>
        </w:rPr>
        <w:t xml:space="preserve"> 2003; </w:t>
      </w:r>
      <w:r w:rsidRPr="006943E0">
        <w:rPr>
          <w:b/>
          <w:noProof/>
        </w:rPr>
        <w:t>9</w:t>
      </w:r>
      <w:r w:rsidRPr="006943E0">
        <w:rPr>
          <w:noProof/>
        </w:rPr>
        <w:t>(6): 552-8.</w:t>
      </w:r>
      <w:bookmarkEnd w:id="62"/>
    </w:p>
    <w:p w14:paraId="19195744" w14:textId="77777777" w:rsidR="006943E0" w:rsidRPr="006943E0" w:rsidRDefault="006943E0" w:rsidP="006943E0">
      <w:pPr>
        <w:pStyle w:val="EndNoteBibliography"/>
        <w:spacing w:after="0"/>
        <w:rPr>
          <w:noProof/>
        </w:rPr>
      </w:pPr>
      <w:bookmarkStart w:id="63" w:name="_ENREF_55"/>
      <w:r w:rsidRPr="006943E0">
        <w:rPr>
          <w:noProof/>
        </w:rPr>
        <w:t>55.</w:t>
      </w:r>
      <w:r w:rsidRPr="006943E0">
        <w:rPr>
          <w:noProof/>
        </w:rPr>
        <w:tab/>
        <w:t xml:space="preserve">Simpson CR, Hannaford PC, Ritchie LD, Sheikh A, Williams D. Impact of the pay-for-performance contract and the management of hypertension in Scottish primary care: a 6-year population-based repeated cross-sectional study. </w:t>
      </w:r>
      <w:r w:rsidRPr="006943E0">
        <w:rPr>
          <w:i/>
          <w:noProof/>
        </w:rPr>
        <w:t>Br J Gen Pract</w:t>
      </w:r>
      <w:r w:rsidRPr="006943E0">
        <w:rPr>
          <w:noProof/>
        </w:rPr>
        <w:t xml:space="preserve"> 2011; </w:t>
      </w:r>
      <w:r w:rsidRPr="006943E0">
        <w:rPr>
          <w:b/>
          <w:noProof/>
        </w:rPr>
        <w:t>61</w:t>
      </w:r>
      <w:r w:rsidRPr="006943E0">
        <w:rPr>
          <w:noProof/>
        </w:rPr>
        <w:t>(588).</w:t>
      </w:r>
      <w:bookmarkEnd w:id="63"/>
    </w:p>
    <w:p w14:paraId="0203A16A" w14:textId="77777777" w:rsidR="006943E0" w:rsidRPr="006943E0" w:rsidRDefault="006943E0" w:rsidP="006943E0">
      <w:pPr>
        <w:pStyle w:val="EndNoteBibliography"/>
        <w:spacing w:after="0"/>
        <w:rPr>
          <w:noProof/>
        </w:rPr>
      </w:pPr>
      <w:bookmarkStart w:id="64" w:name="_ENREF_56"/>
      <w:r w:rsidRPr="006943E0">
        <w:rPr>
          <w:noProof/>
        </w:rPr>
        <w:t>56.</w:t>
      </w:r>
      <w:r w:rsidRPr="006943E0">
        <w:rPr>
          <w:noProof/>
        </w:rPr>
        <w:tab/>
        <w:t xml:space="preserve">Simpson CR, Hippisley-Cox J, Sheikh A. Trends in the epidemiology of smoking recorded in UK general practice. </w:t>
      </w:r>
      <w:r w:rsidRPr="006943E0">
        <w:rPr>
          <w:i/>
          <w:noProof/>
        </w:rPr>
        <w:t>Br J Gen Pract</w:t>
      </w:r>
      <w:r w:rsidRPr="006943E0">
        <w:rPr>
          <w:noProof/>
        </w:rPr>
        <w:t xml:space="preserve"> 2010; </w:t>
      </w:r>
      <w:r w:rsidRPr="006943E0">
        <w:rPr>
          <w:b/>
          <w:noProof/>
        </w:rPr>
        <w:t>60</w:t>
      </w:r>
      <w:r w:rsidRPr="006943E0">
        <w:rPr>
          <w:noProof/>
        </w:rPr>
        <w:t>: 121-7.</w:t>
      </w:r>
      <w:bookmarkEnd w:id="64"/>
    </w:p>
    <w:p w14:paraId="0A9673B7" w14:textId="77777777" w:rsidR="006943E0" w:rsidRPr="006943E0" w:rsidRDefault="006943E0" w:rsidP="006943E0">
      <w:pPr>
        <w:pStyle w:val="EndNoteBibliography"/>
        <w:spacing w:after="0"/>
        <w:rPr>
          <w:noProof/>
        </w:rPr>
      </w:pPr>
      <w:bookmarkStart w:id="65" w:name="_ENREF_57"/>
      <w:r w:rsidRPr="006943E0">
        <w:rPr>
          <w:noProof/>
        </w:rPr>
        <w:t>57.</w:t>
      </w:r>
      <w:r w:rsidRPr="006943E0">
        <w:rPr>
          <w:noProof/>
        </w:rPr>
        <w:tab/>
        <w:t xml:space="preserve">Vaghela P, Ashworth M, Schofield P, Gulliford MC. Population intermediate outcomes of diabetes under pay for performance incentives in England from 2004 to 2008. </w:t>
      </w:r>
      <w:r w:rsidRPr="006943E0">
        <w:rPr>
          <w:i/>
          <w:noProof/>
        </w:rPr>
        <w:t xml:space="preserve">Diabetes Care </w:t>
      </w:r>
      <w:r w:rsidRPr="006943E0">
        <w:rPr>
          <w:noProof/>
        </w:rPr>
        <w:t>2008.</w:t>
      </w:r>
      <w:bookmarkEnd w:id="65"/>
    </w:p>
    <w:p w14:paraId="204315B3" w14:textId="77777777" w:rsidR="006943E0" w:rsidRPr="006943E0" w:rsidRDefault="006943E0" w:rsidP="006943E0">
      <w:pPr>
        <w:pStyle w:val="EndNoteBibliography"/>
        <w:spacing w:after="0"/>
        <w:rPr>
          <w:noProof/>
        </w:rPr>
      </w:pPr>
      <w:bookmarkStart w:id="66" w:name="_ENREF_58"/>
      <w:r w:rsidRPr="006943E0">
        <w:rPr>
          <w:noProof/>
        </w:rPr>
        <w:t>58.</w:t>
      </w:r>
      <w:r w:rsidRPr="006943E0">
        <w:rPr>
          <w:noProof/>
        </w:rPr>
        <w:tab/>
        <w:t xml:space="preserve">Srirangalingam U, Sahathevan SK, Lasker SS, Chowdhury TA. Changing pattern of referral to a diabetes clinic following implementation of the new UK GP contract. </w:t>
      </w:r>
      <w:r w:rsidRPr="006943E0">
        <w:rPr>
          <w:i/>
          <w:noProof/>
        </w:rPr>
        <w:t>British Journal of General Practice</w:t>
      </w:r>
      <w:r w:rsidRPr="006943E0">
        <w:rPr>
          <w:noProof/>
        </w:rPr>
        <w:t xml:space="preserve"> 2006; </w:t>
      </w:r>
      <w:r w:rsidRPr="006943E0">
        <w:rPr>
          <w:b/>
          <w:noProof/>
        </w:rPr>
        <w:t>56</w:t>
      </w:r>
      <w:r w:rsidRPr="006943E0">
        <w:rPr>
          <w:noProof/>
        </w:rPr>
        <w:t>(529): 624-6.</w:t>
      </w:r>
      <w:bookmarkEnd w:id="66"/>
    </w:p>
    <w:p w14:paraId="097D56F8" w14:textId="77777777" w:rsidR="006943E0" w:rsidRPr="006943E0" w:rsidRDefault="006943E0" w:rsidP="006943E0">
      <w:pPr>
        <w:pStyle w:val="EndNoteBibliography"/>
        <w:spacing w:after="0"/>
        <w:rPr>
          <w:noProof/>
        </w:rPr>
      </w:pPr>
      <w:bookmarkStart w:id="67" w:name="_ENREF_59"/>
      <w:r w:rsidRPr="006943E0">
        <w:rPr>
          <w:noProof/>
        </w:rPr>
        <w:t>59.</w:t>
      </w:r>
      <w:r w:rsidRPr="006943E0">
        <w:rPr>
          <w:noProof/>
        </w:rPr>
        <w:tab/>
        <w:t xml:space="preserve">Fagan PJ, Schuster AB, Boyd C, Marsteller JA, Griswold M, Murphy SM. Chronic care improvement in primary care: evaluation of an integrated pay-for-performance and practice-based care coordination program among elderly patients with diabetes. </w:t>
      </w:r>
      <w:r w:rsidRPr="006943E0">
        <w:rPr>
          <w:i/>
          <w:noProof/>
        </w:rPr>
        <w:t>Health services research</w:t>
      </w:r>
      <w:r w:rsidRPr="006943E0">
        <w:rPr>
          <w:noProof/>
        </w:rPr>
        <w:t xml:space="preserve"> 2010; </w:t>
      </w:r>
      <w:r w:rsidRPr="006943E0">
        <w:rPr>
          <w:b/>
          <w:noProof/>
        </w:rPr>
        <w:t>45</w:t>
      </w:r>
      <w:r w:rsidRPr="006943E0">
        <w:rPr>
          <w:noProof/>
        </w:rPr>
        <w:t>: 1763-82.</w:t>
      </w:r>
      <w:bookmarkEnd w:id="67"/>
    </w:p>
    <w:p w14:paraId="06DDD9C5" w14:textId="77777777" w:rsidR="006943E0" w:rsidRPr="006943E0" w:rsidRDefault="006943E0" w:rsidP="006943E0">
      <w:pPr>
        <w:pStyle w:val="EndNoteBibliography"/>
        <w:spacing w:after="0"/>
        <w:rPr>
          <w:noProof/>
        </w:rPr>
      </w:pPr>
      <w:bookmarkStart w:id="68" w:name="_ENREF_60"/>
      <w:r w:rsidRPr="006943E0">
        <w:rPr>
          <w:noProof/>
        </w:rPr>
        <w:t>60.</w:t>
      </w:r>
      <w:r w:rsidRPr="006943E0">
        <w:rPr>
          <w:noProof/>
        </w:rPr>
        <w:tab/>
        <w:t>Cohen J. Statistical power analysis for the behavioral sciences. 2nd ed. ed. Hillsdale, N.J.: L. Erlbaum Associates; 1988.</w:t>
      </w:r>
      <w:bookmarkEnd w:id="68"/>
    </w:p>
    <w:p w14:paraId="06C41444" w14:textId="77777777" w:rsidR="006943E0" w:rsidRPr="006943E0" w:rsidRDefault="006943E0" w:rsidP="006943E0">
      <w:pPr>
        <w:pStyle w:val="EndNoteBibliography"/>
        <w:spacing w:after="0"/>
        <w:rPr>
          <w:noProof/>
        </w:rPr>
      </w:pPr>
      <w:bookmarkStart w:id="69" w:name="_ENREF_61"/>
      <w:r w:rsidRPr="006943E0">
        <w:rPr>
          <w:noProof/>
        </w:rPr>
        <w:t>61.</w:t>
      </w:r>
      <w:r w:rsidRPr="006943E0">
        <w:rPr>
          <w:noProof/>
        </w:rPr>
        <w:tab/>
        <w:t xml:space="preserve">Mittlböck M, Heinzl H. A simulation study comparing properties of heterogeneity measures in meta-analyses. </w:t>
      </w:r>
      <w:r w:rsidRPr="006943E0">
        <w:rPr>
          <w:i/>
          <w:noProof/>
        </w:rPr>
        <w:t xml:space="preserve">Stat Med </w:t>
      </w:r>
      <w:r w:rsidRPr="006943E0">
        <w:rPr>
          <w:noProof/>
        </w:rPr>
        <w:t xml:space="preserve">2010; </w:t>
      </w:r>
      <w:r w:rsidRPr="006943E0">
        <w:rPr>
          <w:b/>
          <w:noProof/>
        </w:rPr>
        <w:t>25</w:t>
      </w:r>
      <w:r w:rsidRPr="006943E0">
        <w:rPr>
          <w:noProof/>
        </w:rPr>
        <w:t>(24): 4321-33.</w:t>
      </w:r>
      <w:bookmarkEnd w:id="69"/>
    </w:p>
    <w:p w14:paraId="5450BCC6" w14:textId="77777777" w:rsidR="006943E0" w:rsidRPr="006943E0" w:rsidRDefault="006943E0" w:rsidP="006943E0">
      <w:pPr>
        <w:pStyle w:val="EndNoteBibliography"/>
        <w:spacing w:after="0"/>
        <w:rPr>
          <w:noProof/>
        </w:rPr>
      </w:pPr>
      <w:bookmarkStart w:id="70" w:name="_ENREF_62"/>
      <w:r w:rsidRPr="006943E0">
        <w:rPr>
          <w:noProof/>
        </w:rPr>
        <w:t>62.</w:t>
      </w:r>
      <w:r w:rsidRPr="006943E0">
        <w:rPr>
          <w:noProof/>
        </w:rPr>
        <w:tab/>
        <w:t xml:space="preserve">Kontopantelis E, Springate DA, Reeves D. A re-analysis of the Cochrane Library data: the dangers of unobserved heterogeneity in meta-analyses. </w:t>
      </w:r>
      <w:r w:rsidRPr="006943E0">
        <w:rPr>
          <w:i/>
          <w:noProof/>
        </w:rPr>
        <w:t>PLoS One</w:t>
      </w:r>
      <w:r w:rsidRPr="006943E0">
        <w:rPr>
          <w:noProof/>
        </w:rPr>
        <w:t xml:space="preserve"> 2013; </w:t>
      </w:r>
      <w:r w:rsidRPr="006943E0">
        <w:rPr>
          <w:b/>
          <w:noProof/>
        </w:rPr>
        <w:t>8</w:t>
      </w:r>
      <w:r w:rsidRPr="006943E0">
        <w:rPr>
          <w:noProof/>
        </w:rPr>
        <w:t>(7).</w:t>
      </w:r>
      <w:bookmarkEnd w:id="70"/>
    </w:p>
    <w:p w14:paraId="2523EA8A" w14:textId="77777777" w:rsidR="006943E0" w:rsidRPr="006943E0" w:rsidRDefault="006943E0" w:rsidP="006943E0">
      <w:pPr>
        <w:pStyle w:val="EndNoteBibliography"/>
        <w:spacing w:after="0"/>
        <w:rPr>
          <w:noProof/>
        </w:rPr>
      </w:pPr>
      <w:bookmarkStart w:id="71" w:name="_ENREF_63"/>
      <w:r w:rsidRPr="006943E0">
        <w:rPr>
          <w:noProof/>
        </w:rPr>
        <w:t>63.</w:t>
      </w:r>
      <w:r w:rsidRPr="006943E0">
        <w:rPr>
          <w:noProof/>
        </w:rPr>
        <w:tab/>
        <w:t xml:space="preserve">Chen TT, Chung KP, Lin IC, Lai MS. The unintended consequence of diabetes mellitus pay-for-performance (P4P) program in Taiwan: are patients with more comorbidities or more severe conditions likely to be excluded from the P4P program? </w:t>
      </w:r>
      <w:r w:rsidRPr="006943E0">
        <w:rPr>
          <w:i/>
          <w:noProof/>
        </w:rPr>
        <w:t>Health services research</w:t>
      </w:r>
      <w:r w:rsidRPr="006943E0">
        <w:rPr>
          <w:noProof/>
        </w:rPr>
        <w:t xml:space="preserve"> 2011; </w:t>
      </w:r>
      <w:r w:rsidRPr="006943E0">
        <w:rPr>
          <w:b/>
          <w:noProof/>
        </w:rPr>
        <w:t>46</w:t>
      </w:r>
      <w:r w:rsidRPr="006943E0">
        <w:rPr>
          <w:noProof/>
        </w:rPr>
        <w:t>(1 Pt 1): 47-60.</w:t>
      </w:r>
      <w:bookmarkEnd w:id="71"/>
    </w:p>
    <w:p w14:paraId="5707EE66" w14:textId="77777777" w:rsidR="006943E0" w:rsidRPr="006943E0" w:rsidRDefault="006943E0" w:rsidP="006943E0">
      <w:pPr>
        <w:pStyle w:val="EndNoteBibliography"/>
        <w:spacing w:after="0"/>
        <w:rPr>
          <w:noProof/>
        </w:rPr>
      </w:pPr>
      <w:bookmarkStart w:id="72" w:name="_ENREF_64"/>
      <w:r w:rsidRPr="006943E0">
        <w:rPr>
          <w:noProof/>
        </w:rPr>
        <w:lastRenderedPageBreak/>
        <w:t>64.</w:t>
      </w:r>
      <w:r w:rsidRPr="006943E0">
        <w:rPr>
          <w:noProof/>
        </w:rPr>
        <w:tab/>
        <w:t>Pope GC. Overview of Pay for Performance Models and Issues. In: Cromwell J, Trisolini MG, Pope GC, Mitchell JB, Greenwald LM, editors. Pay for Performance in Health Care:Methods and Approaches. North Carolina: Research Traiangle Press; 2011. p. 33-60.</w:t>
      </w:r>
      <w:bookmarkEnd w:id="72"/>
    </w:p>
    <w:p w14:paraId="49F75BAA" w14:textId="77777777" w:rsidR="006943E0" w:rsidRPr="006943E0" w:rsidRDefault="006943E0" w:rsidP="006943E0">
      <w:pPr>
        <w:pStyle w:val="EndNoteBibliography"/>
        <w:spacing w:after="0"/>
        <w:rPr>
          <w:noProof/>
        </w:rPr>
      </w:pPr>
      <w:bookmarkStart w:id="73" w:name="_ENREF_65"/>
      <w:r w:rsidRPr="006943E0">
        <w:rPr>
          <w:noProof/>
        </w:rPr>
        <w:t>65.</w:t>
      </w:r>
      <w:r w:rsidRPr="006943E0">
        <w:rPr>
          <w:noProof/>
        </w:rPr>
        <w:tab/>
        <w:t>Desquins B, Holly A, Huguenin J. Physicians’ working practices: target income, altruistic objectives or a maximization problem? Lausanne, Switzerland: Institute of Health Economics and Management (IEMS), University of Lausanne 2009.</w:t>
      </w:r>
      <w:bookmarkEnd w:id="73"/>
    </w:p>
    <w:p w14:paraId="54EE80E3" w14:textId="77777777" w:rsidR="006943E0" w:rsidRPr="006943E0" w:rsidRDefault="006943E0" w:rsidP="006943E0">
      <w:pPr>
        <w:pStyle w:val="EndNoteBibliography"/>
        <w:spacing w:after="0"/>
        <w:rPr>
          <w:noProof/>
        </w:rPr>
      </w:pPr>
      <w:bookmarkStart w:id="74" w:name="_ENREF_66"/>
      <w:r w:rsidRPr="006943E0">
        <w:rPr>
          <w:noProof/>
        </w:rPr>
        <w:t>66.</w:t>
      </w:r>
      <w:r w:rsidRPr="006943E0">
        <w:rPr>
          <w:noProof/>
        </w:rPr>
        <w:tab/>
        <w:t>Evans RG. Supplier-Induced Demand: Some Empirical evidence and Implications. In: Perlman M, ed. The Economics of Health and Medical Care New York: Wiley; 1974.</w:t>
      </w:r>
      <w:bookmarkEnd w:id="74"/>
    </w:p>
    <w:p w14:paraId="6D626972" w14:textId="77777777" w:rsidR="006943E0" w:rsidRPr="006943E0" w:rsidRDefault="006943E0" w:rsidP="006943E0">
      <w:pPr>
        <w:pStyle w:val="EndNoteBibliography"/>
        <w:spacing w:after="0"/>
        <w:rPr>
          <w:noProof/>
        </w:rPr>
      </w:pPr>
      <w:bookmarkStart w:id="75" w:name="_ENREF_67"/>
      <w:r w:rsidRPr="006943E0">
        <w:rPr>
          <w:noProof/>
        </w:rPr>
        <w:t>67.</w:t>
      </w:r>
      <w:r w:rsidRPr="006943E0">
        <w:rPr>
          <w:noProof/>
        </w:rPr>
        <w:tab/>
        <w:t xml:space="preserve">Meacock R, Kristensen SR, Sutton M. THE COST-EFFECTIVENESS OF USING FINANCIAL INCENTIVES TO IMPROVE PROVIDER QUALITY: A FRAMEWORK AND APPLICATION. </w:t>
      </w:r>
      <w:r w:rsidRPr="006943E0">
        <w:rPr>
          <w:i/>
          <w:noProof/>
        </w:rPr>
        <w:t>Health Economics</w:t>
      </w:r>
      <w:r w:rsidRPr="006943E0">
        <w:rPr>
          <w:noProof/>
        </w:rPr>
        <w:t xml:space="preserve"> 2014; </w:t>
      </w:r>
      <w:r w:rsidRPr="006943E0">
        <w:rPr>
          <w:b/>
          <w:noProof/>
        </w:rPr>
        <w:t>23</w:t>
      </w:r>
      <w:r w:rsidRPr="006943E0">
        <w:rPr>
          <w:noProof/>
        </w:rPr>
        <w:t>(1): 1-13.</w:t>
      </w:r>
      <w:bookmarkEnd w:id="75"/>
    </w:p>
    <w:p w14:paraId="48E8FFF6" w14:textId="77777777" w:rsidR="006943E0" w:rsidRPr="006943E0" w:rsidRDefault="006943E0" w:rsidP="006943E0">
      <w:pPr>
        <w:pStyle w:val="EndNoteBibliography"/>
        <w:spacing w:after="0"/>
        <w:rPr>
          <w:noProof/>
        </w:rPr>
      </w:pPr>
      <w:bookmarkStart w:id="76" w:name="_ENREF_68"/>
      <w:r w:rsidRPr="006943E0">
        <w:rPr>
          <w:noProof/>
        </w:rPr>
        <w:t>68.</w:t>
      </w:r>
      <w:r w:rsidRPr="006943E0">
        <w:rPr>
          <w:noProof/>
        </w:rPr>
        <w:tab/>
        <w:t xml:space="preserve">Glasziou PP, Buchan H, Del Mar C, et al. When financial incentives do more good than harm: a checklist. </w:t>
      </w:r>
      <w:r w:rsidRPr="006943E0">
        <w:rPr>
          <w:i/>
          <w:noProof/>
        </w:rPr>
        <w:t>BMJ</w:t>
      </w:r>
      <w:r w:rsidRPr="006943E0">
        <w:rPr>
          <w:noProof/>
        </w:rPr>
        <w:t xml:space="preserve"> 2012; </w:t>
      </w:r>
      <w:r w:rsidRPr="006943E0">
        <w:rPr>
          <w:b/>
          <w:noProof/>
        </w:rPr>
        <w:t>13</w:t>
      </w:r>
      <w:r w:rsidRPr="006943E0">
        <w:rPr>
          <w:noProof/>
        </w:rPr>
        <w:t>(345).</w:t>
      </w:r>
      <w:bookmarkEnd w:id="76"/>
    </w:p>
    <w:p w14:paraId="2AAFEA35" w14:textId="77777777" w:rsidR="006943E0" w:rsidRPr="006943E0" w:rsidRDefault="006943E0" w:rsidP="006943E0">
      <w:pPr>
        <w:pStyle w:val="EndNoteBibliography"/>
        <w:spacing w:after="0"/>
        <w:rPr>
          <w:noProof/>
        </w:rPr>
      </w:pPr>
      <w:bookmarkStart w:id="77" w:name="_ENREF_69"/>
      <w:r w:rsidRPr="006943E0">
        <w:rPr>
          <w:noProof/>
        </w:rPr>
        <w:t>69.</w:t>
      </w:r>
      <w:r w:rsidRPr="006943E0">
        <w:rPr>
          <w:noProof/>
        </w:rPr>
        <w:tab/>
        <w:t xml:space="preserve">Eijkenaar F, Emmert M, Scheppach M, Schoffski O. Effects of pay for performance in health care: a systematic review of systematic reviews. </w:t>
      </w:r>
      <w:r w:rsidRPr="006943E0">
        <w:rPr>
          <w:i/>
          <w:noProof/>
        </w:rPr>
        <w:t>Health Policy</w:t>
      </w:r>
      <w:r w:rsidRPr="006943E0">
        <w:rPr>
          <w:noProof/>
        </w:rPr>
        <w:t xml:space="preserve"> 2013; </w:t>
      </w:r>
      <w:r w:rsidRPr="006943E0">
        <w:rPr>
          <w:b/>
          <w:noProof/>
        </w:rPr>
        <w:t>110</w:t>
      </w:r>
      <w:r w:rsidRPr="006943E0">
        <w:rPr>
          <w:noProof/>
        </w:rPr>
        <w:t>(2-3): 115-30.</w:t>
      </w:r>
      <w:bookmarkEnd w:id="77"/>
    </w:p>
    <w:p w14:paraId="0192840B" w14:textId="77777777" w:rsidR="006943E0" w:rsidRPr="006943E0" w:rsidRDefault="006943E0" w:rsidP="006943E0">
      <w:pPr>
        <w:pStyle w:val="EndNoteBibliography"/>
        <w:spacing w:after="0"/>
        <w:rPr>
          <w:noProof/>
        </w:rPr>
      </w:pPr>
      <w:bookmarkStart w:id="78" w:name="_ENREF_70"/>
      <w:r w:rsidRPr="006943E0">
        <w:rPr>
          <w:noProof/>
        </w:rPr>
        <w:t>70.</w:t>
      </w:r>
      <w:r w:rsidRPr="006943E0">
        <w:rPr>
          <w:noProof/>
        </w:rPr>
        <w:tab/>
        <w:t>Price C. Time, Discounting, and Value. Oxford: Blackwell; 1993.</w:t>
      </w:r>
      <w:bookmarkEnd w:id="78"/>
    </w:p>
    <w:p w14:paraId="68943E0F" w14:textId="77777777" w:rsidR="006943E0" w:rsidRPr="006943E0" w:rsidRDefault="006943E0" w:rsidP="006943E0">
      <w:pPr>
        <w:pStyle w:val="EndNoteBibliography"/>
        <w:spacing w:after="0"/>
        <w:rPr>
          <w:noProof/>
        </w:rPr>
      </w:pPr>
      <w:bookmarkStart w:id="79" w:name="_ENREF_71"/>
      <w:r w:rsidRPr="006943E0">
        <w:rPr>
          <w:noProof/>
        </w:rPr>
        <w:t>71.</w:t>
      </w:r>
      <w:r w:rsidRPr="006943E0">
        <w:rPr>
          <w:noProof/>
        </w:rPr>
        <w:tab/>
        <w:t xml:space="preserve">Loewenstein G, Prelec D. Anomalies in Intertemporal Choice: Evidence and an Interpretation. </w:t>
      </w:r>
      <w:r w:rsidRPr="006943E0">
        <w:rPr>
          <w:i/>
          <w:noProof/>
        </w:rPr>
        <w:t>The Quarterly Journal of Economics</w:t>
      </w:r>
      <w:r w:rsidRPr="006943E0">
        <w:rPr>
          <w:noProof/>
        </w:rPr>
        <w:t xml:space="preserve"> 1992; </w:t>
      </w:r>
      <w:r w:rsidRPr="006943E0">
        <w:rPr>
          <w:b/>
          <w:noProof/>
        </w:rPr>
        <w:t>107</w:t>
      </w:r>
      <w:r w:rsidRPr="006943E0">
        <w:rPr>
          <w:noProof/>
        </w:rPr>
        <w:t>(2): 573-97.</w:t>
      </w:r>
      <w:bookmarkEnd w:id="79"/>
    </w:p>
    <w:p w14:paraId="0037CBBF" w14:textId="77777777" w:rsidR="006943E0" w:rsidRPr="006943E0" w:rsidRDefault="006943E0" w:rsidP="006943E0">
      <w:pPr>
        <w:pStyle w:val="EndNoteBibliography"/>
        <w:spacing w:after="0"/>
        <w:rPr>
          <w:noProof/>
        </w:rPr>
      </w:pPr>
      <w:bookmarkStart w:id="80" w:name="_ENREF_72"/>
      <w:r w:rsidRPr="006943E0">
        <w:rPr>
          <w:noProof/>
        </w:rPr>
        <w:t>72.</w:t>
      </w:r>
      <w:r w:rsidRPr="006943E0">
        <w:rPr>
          <w:noProof/>
        </w:rPr>
        <w:tab/>
        <w:t>Stewart R. Management of health care. Aldershot, Hants, England: Ashgate/Dartmouth; 1998.</w:t>
      </w:r>
      <w:bookmarkEnd w:id="80"/>
    </w:p>
    <w:p w14:paraId="3A692346" w14:textId="77777777" w:rsidR="006943E0" w:rsidRPr="006943E0" w:rsidRDefault="006943E0" w:rsidP="006943E0">
      <w:pPr>
        <w:pStyle w:val="EndNoteBibliography"/>
        <w:spacing w:after="0"/>
        <w:rPr>
          <w:noProof/>
        </w:rPr>
      </w:pPr>
      <w:bookmarkStart w:id="81" w:name="_ENREF_73"/>
      <w:r w:rsidRPr="006943E0">
        <w:rPr>
          <w:noProof/>
        </w:rPr>
        <w:t>73.</w:t>
      </w:r>
      <w:r w:rsidRPr="006943E0">
        <w:rPr>
          <w:noProof/>
        </w:rPr>
        <w:tab/>
        <w:t xml:space="preserve">Huang J, Yin S, Lin Y, Jiang Q, He Y, Du L. Impact of pay-for-performance on management of diabetes: a systematic review. </w:t>
      </w:r>
      <w:r w:rsidRPr="006943E0">
        <w:rPr>
          <w:i/>
          <w:noProof/>
        </w:rPr>
        <w:t xml:space="preserve">Journal of evidence-based medicine </w:t>
      </w:r>
      <w:r w:rsidRPr="006943E0">
        <w:rPr>
          <w:noProof/>
        </w:rPr>
        <w:t xml:space="preserve">2013; </w:t>
      </w:r>
      <w:r w:rsidRPr="006943E0">
        <w:rPr>
          <w:b/>
          <w:noProof/>
        </w:rPr>
        <w:t>6</w:t>
      </w:r>
      <w:r w:rsidRPr="006943E0">
        <w:rPr>
          <w:noProof/>
        </w:rPr>
        <w:t>(3): 173-84.</w:t>
      </w:r>
      <w:bookmarkEnd w:id="81"/>
    </w:p>
    <w:p w14:paraId="3BD26691" w14:textId="77777777" w:rsidR="006943E0" w:rsidRPr="006943E0" w:rsidRDefault="006943E0" w:rsidP="006943E0">
      <w:pPr>
        <w:pStyle w:val="EndNoteBibliography"/>
        <w:spacing w:after="0"/>
        <w:rPr>
          <w:noProof/>
        </w:rPr>
      </w:pPr>
      <w:bookmarkStart w:id="82" w:name="_ENREF_74"/>
      <w:r w:rsidRPr="006943E0">
        <w:rPr>
          <w:noProof/>
        </w:rPr>
        <w:t>74.</w:t>
      </w:r>
      <w:r w:rsidRPr="006943E0">
        <w:rPr>
          <w:noProof/>
        </w:rPr>
        <w:tab/>
        <w:t xml:space="preserve">Kontopantelis E, Springate DA, Ashworth M, Webb RT, Buchan IE, Doran T. Investigating the relationship between quality of primary care and premature mortality in England: a spatial whole-population study. </w:t>
      </w:r>
      <w:r w:rsidRPr="006943E0">
        <w:rPr>
          <w:i/>
          <w:noProof/>
        </w:rPr>
        <w:t>BMJ</w:t>
      </w:r>
      <w:r w:rsidRPr="006943E0">
        <w:rPr>
          <w:noProof/>
        </w:rPr>
        <w:t xml:space="preserve"> 2015; </w:t>
      </w:r>
      <w:r w:rsidRPr="006943E0">
        <w:rPr>
          <w:b/>
          <w:noProof/>
        </w:rPr>
        <w:t>350</w:t>
      </w:r>
      <w:r w:rsidRPr="006943E0">
        <w:rPr>
          <w:noProof/>
        </w:rPr>
        <w:t>(H904).</w:t>
      </w:r>
      <w:bookmarkEnd w:id="82"/>
    </w:p>
    <w:p w14:paraId="7F09008E" w14:textId="77777777" w:rsidR="006943E0" w:rsidRPr="006943E0" w:rsidRDefault="006943E0" w:rsidP="006943E0">
      <w:pPr>
        <w:pStyle w:val="EndNoteBibliography"/>
        <w:spacing w:after="0"/>
        <w:rPr>
          <w:noProof/>
        </w:rPr>
      </w:pPr>
      <w:bookmarkStart w:id="83" w:name="_ENREF_75"/>
      <w:r w:rsidRPr="006943E0">
        <w:rPr>
          <w:noProof/>
        </w:rPr>
        <w:t>75.</w:t>
      </w:r>
      <w:r w:rsidRPr="006943E0">
        <w:rPr>
          <w:noProof/>
        </w:rPr>
        <w:tab/>
        <w:t xml:space="preserve">Ireland M, Paul E, Dujardin B. Can performance-based financing be used to reform health systems in developing countries? </w:t>
      </w:r>
      <w:r w:rsidRPr="006943E0">
        <w:rPr>
          <w:i/>
          <w:noProof/>
        </w:rPr>
        <w:t>Bull World Health Organ</w:t>
      </w:r>
      <w:r w:rsidRPr="006943E0">
        <w:rPr>
          <w:noProof/>
        </w:rPr>
        <w:t xml:space="preserve"> 2011; </w:t>
      </w:r>
      <w:r w:rsidRPr="006943E0">
        <w:rPr>
          <w:b/>
          <w:noProof/>
        </w:rPr>
        <w:t>89</w:t>
      </w:r>
      <w:r w:rsidRPr="006943E0">
        <w:rPr>
          <w:noProof/>
        </w:rPr>
        <w:t>(9): 695–8.</w:t>
      </w:r>
      <w:bookmarkEnd w:id="83"/>
    </w:p>
    <w:p w14:paraId="05AFD770" w14:textId="77777777" w:rsidR="006943E0" w:rsidRPr="006943E0" w:rsidRDefault="006943E0" w:rsidP="006943E0">
      <w:pPr>
        <w:pStyle w:val="EndNoteBibliography"/>
        <w:spacing w:after="0"/>
        <w:rPr>
          <w:noProof/>
        </w:rPr>
      </w:pPr>
      <w:bookmarkStart w:id="84" w:name="_ENREF_76"/>
      <w:r w:rsidRPr="006943E0">
        <w:rPr>
          <w:noProof/>
        </w:rPr>
        <w:t>76.</w:t>
      </w:r>
      <w:r w:rsidRPr="006943E0">
        <w:rPr>
          <w:noProof/>
        </w:rPr>
        <w:tab/>
        <w:t>Stockwell A. Evaluation of Financial Incentives as a Quality Improvement Strategy in the Public Hospital Context: Clinicians Attituides, Design Variables, and Economic Costs: Queensland University of Technology; 2010.</w:t>
      </w:r>
      <w:bookmarkEnd w:id="84"/>
    </w:p>
    <w:p w14:paraId="757E894A" w14:textId="77777777" w:rsidR="006943E0" w:rsidRPr="006943E0" w:rsidRDefault="006943E0" w:rsidP="006943E0">
      <w:pPr>
        <w:pStyle w:val="EndNoteBibliography"/>
        <w:spacing w:after="0"/>
        <w:rPr>
          <w:noProof/>
        </w:rPr>
      </w:pPr>
      <w:bookmarkStart w:id="85" w:name="_ENREF_77"/>
      <w:r w:rsidRPr="006943E0">
        <w:rPr>
          <w:noProof/>
        </w:rPr>
        <w:t>77.</w:t>
      </w:r>
      <w:r w:rsidRPr="006943E0">
        <w:rPr>
          <w:noProof/>
        </w:rPr>
        <w:tab/>
        <w:t xml:space="preserve">Pierce RG, Bozic KJ, Bradford DS. Pay for performance in orthopaedic surgery. </w:t>
      </w:r>
      <w:r w:rsidRPr="006943E0">
        <w:rPr>
          <w:i/>
          <w:noProof/>
        </w:rPr>
        <w:t>Clin Orthop Relat Res</w:t>
      </w:r>
      <w:r w:rsidRPr="006943E0">
        <w:rPr>
          <w:noProof/>
        </w:rPr>
        <w:t xml:space="preserve"> 2007; </w:t>
      </w:r>
      <w:r w:rsidRPr="006943E0">
        <w:rPr>
          <w:b/>
          <w:noProof/>
        </w:rPr>
        <w:t>457</w:t>
      </w:r>
      <w:r w:rsidRPr="006943E0">
        <w:rPr>
          <w:noProof/>
        </w:rPr>
        <w:t>: 87-95.</w:t>
      </w:r>
      <w:bookmarkEnd w:id="85"/>
    </w:p>
    <w:p w14:paraId="5EC72749" w14:textId="77777777" w:rsidR="006943E0" w:rsidRPr="006943E0" w:rsidRDefault="006943E0" w:rsidP="006943E0">
      <w:pPr>
        <w:pStyle w:val="EndNoteBibliography"/>
        <w:spacing w:after="0"/>
        <w:rPr>
          <w:noProof/>
        </w:rPr>
      </w:pPr>
      <w:bookmarkStart w:id="86" w:name="_ENREF_78"/>
      <w:r w:rsidRPr="006943E0">
        <w:rPr>
          <w:noProof/>
        </w:rPr>
        <w:t>78.</w:t>
      </w:r>
      <w:r w:rsidRPr="006943E0">
        <w:rPr>
          <w:noProof/>
        </w:rPr>
        <w:tab/>
        <w:t xml:space="preserve">Ssengooba F, McPake B, Palmer N. Why performance-based contracting failed in Uganda – An “open-box” evaluation of a complex health system intervention. </w:t>
      </w:r>
      <w:r w:rsidRPr="006943E0">
        <w:rPr>
          <w:i/>
          <w:noProof/>
        </w:rPr>
        <w:t>Social Science &amp; Medicine</w:t>
      </w:r>
      <w:r w:rsidRPr="006943E0">
        <w:rPr>
          <w:noProof/>
        </w:rPr>
        <w:t xml:space="preserve"> 2012; </w:t>
      </w:r>
      <w:r w:rsidRPr="006943E0">
        <w:rPr>
          <w:b/>
          <w:noProof/>
        </w:rPr>
        <w:t>75</w:t>
      </w:r>
      <w:r w:rsidRPr="006943E0">
        <w:rPr>
          <w:noProof/>
        </w:rPr>
        <w:t>(2): 377-83.</w:t>
      </w:r>
      <w:bookmarkEnd w:id="86"/>
    </w:p>
    <w:p w14:paraId="07424C52" w14:textId="77777777" w:rsidR="006943E0" w:rsidRPr="006943E0" w:rsidRDefault="006943E0" w:rsidP="006943E0">
      <w:pPr>
        <w:pStyle w:val="EndNoteBibliography"/>
        <w:rPr>
          <w:noProof/>
        </w:rPr>
      </w:pPr>
      <w:bookmarkStart w:id="87" w:name="_ENREF_79"/>
      <w:r w:rsidRPr="006943E0">
        <w:rPr>
          <w:noProof/>
        </w:rPr>
        <w:t>79.</w:t>
      </w:r>
      <w:r w:rsidRPr="006943E0">
        <w:rPr>
          <w:noProof/>
        </w:rPr>
        <w:tab/>
        <w:t xml:space="preserve">Ogundeji YK, Jackson C, Sheldon TA, Olubajo O, Ihebuzor N. Pay for performance in Nigeria: the influence of context and implementation on results. </w:t>
      </w:r>
      <w:r w:rsidRPr="006943E0">
        <w:rPr>
          <w:i/>
          <w:noProof/>
        </w:rPr>
        <w:t>Health policy and planning</w:t>
      </w:r>
      <w:r w:rsidRPr="006943E0">
        <w:rPr>
          <w:noProof/>
        </w:rPr>
        <w:t xml:space="preserve"> 2016.</w:t>
      </w:r>
      <w:bookmarkEnd w:id="87"/>
    </w:p>
    <w:p w14:paraId="1F2067AD" w14:textId="193AFE81" w:rsidR="008D4831" w:rsidRPr="00D6604D" w:rsidRDefault="0060289E" w:rsidP="005F0A2B">
      <w:pPr>
        <w:spacing w:line="480" w:lineRule="auto"/>
        <w:rPr>
          <w:rFonts w:ascii="Arial" w:hAnsi="Arial" w:cs="Arial"/>
          <w:sz w:val="24"/>
          <w:szCs w:val="24"/>
        </w:rPr>
      </w:pPr>
      <w:r w:rsidRPr="004C3A30">
        <w:rPr>
          <w:rFonts w:ascii="Arial" w:hAnsi="Arial" w:cs="Arial"/>
          <w:sz w:val="24"/>
          <w:szCs w:val="24"/>
        </w:rPr>
        <w:fldChar w:fldCharType="end"/>
      </w:r>
    </w:p>
    <w:p w14:paraId="393620E7" w14:textId="77777777" w:rsidR="008D4831" w:rsidRPr="00D6604D" w:rsidRDefault="008D4831" w:rsidP="005F0A2B">
      <w:pPr>
        <w:spacing w:line="480" w:lineRule="auto"/>
        <w:rPr>
          <w:rFonts w:ascii="Arial" w:hAnsi="Arial" w:cs="Arial"/>
          <w:sz w:val="24"/>
          <w:szCs w:val="24"/>
        </w:rPr>
      </w:pPr>
    </w:p>
    <w:p w14:paraId="6C991B93" w14:textId="25A8E0BD" w:rsidR="005F0A2B" w:rsidRPr="00D6604D" w:rsidRDefault="005F0A2B">
      <w:pPr>
        <w:spacing w:line="480" w:lineRule="auto"/>
        <w:rPr>
          <w:rFonts w:ascii="Arial" w:hAnsi="Arial" w:cs="Arial"/>
          <w:sz w:val="24"/>
          <w:szCs w:val="24"/>
        </w:rPr>
      </w:pPr>
    </w:p>
    <w:sectPr w:rsidR="005F0A2B" w:rsidRPr="00D6604D">
      <w:headerReference w:type="default" r:id="rId11"/>
      <w:footerReference w:type="even"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405415" w14:textId="77777777" w:rsidR="00FE67E1" w:rsidRDefault="00FE67E1" w:rsidP="00875647">
      <w:pPr>
        <w:spacing w:after="0" w:line="240" w:lineRule="auto"/>
      </w:pPr>
      <w:r>
        <w:separator/>
      </w:r>
    </w:p>
  </w:endnote>
  <w:endnote w:type="continuationSeparator" w:id="0">
    <w:p w14:paraId="271B54A3" w14:textId="77777777" w:rsidR="00FE67E1" w:rsidRDefault="00FE67E1" w:rsidP="00875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MS Mincho">
    <w:altName w:val="ＭＳ 明朝"/>
    <w:charset w:val="80"/>
    <w:family w:val="modern"/>
    <w:pitch w:val="fixed"/>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GillSans">
    <w:charset w:val="00"/>
    <w:family w:val="auto"/>
    <w:pitch w:val="variable"/>
    <w:sig w:usb0="80000267" w:usb1="00000000" w:usb2="00000000" w:usb3="00000000" w:csb0="000001F7" w:csb1="00000000"/>
  </w:font>
  <w:font w:name="Times">
    <w:panose1 w:val="02000500000000000000"/>
    <w:charset w:val="4D"/>
    <w:family w:val="roman"/>
    <w:notTrueType/>
    <w:pitch w:val="variable"/>
    <w:sig w:usb0="00000003" w:usb1="00000000" w:usb2="00000000" w:usb3="00000000" w:csb0="00000001" w:csb1="00000000"/>
  </w:font>
  <w:font w:name="Palatino Linotype">
    <w:panose1 w:val="02040502050505030304"/>
    <w:charset w:val="00"/>
    <w:family w:val="auto"/>
    <w:pitch w:val="variable"/>
    <w:sig w:usb0="E0000287" w:usb1="40000013" w:usb2="00000000" w:usb3="00000000" w:csb0="0000019F" w:csb1="00000000"/>
  </w:font>
  <w:font w:name="MS Gothic">
    <w:altName w:val="ＭＳ ゴシック"/>
    <w:charset w:val="80"/>
    <w:family w:val="modern"/>
    <w:pitch w:val="fixed"/>
    <w:sig w:usb0="E00002FF" w:usb1="6AC7FDFB" w:usb2="00000012" w:usb3="00000000" w:csb0="0002009F" w:csb1="00000000"/>
  </w:font>
  <w:font w:name="Consolas">
    <w:panose1 w:val="020B0609020204030204"/>
    <w:charset w:val="00"/>
    <w:family w:val="auto"/>
    <w:pitch w:val="variable"/>
    <w:sig w:usb0="E10002FF" w:usb1="4000FCFF" w:usb2="00000009" w:usb3="00000000" w:csb0="0000019F" w:csb1="00000000"/>
  </w:font>
  <w:font w:name="MinionPro-Regular">
    <w:altName w:val="MS Mincho"/>
    <w:panose1 w:val="00000000000000000000"/>
    <w:charset w:val="80"/>
    <w:family w:val="roman"/>
    <w:notTrueType/>
    <w:pitch w:val="default"/>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CC07C9" w14:textId="77777777" w:rsidR="00FE67E1" w:rsidRDefault="00FE67E1" w:rsidP="00D935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5397CA" w14:textId="77777777" w:rsidR="00FE67E1" w:rsidRDefault="00FE67E1" w:rsidP="00AD568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16765" w14:textId="77777777" w:rsidR="00FE67E1" w:rsidRDefault="00FE67E1" w:rsidP="00D935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A37BB">
      <w:rPr>
        <w:rStyle w:val="PageNumber"/>
        <w:noProof/>
      </w:rPr>
      <w:t>2</w:t>
    </w:r>
    <w:r>
      <w:rPr>
        <w:rStyle w:val="PageNumber"/>
      </w:rPr>
      <w:fldChar w:fldCharType="end"/>
    </w:r>
  </w:p>
  <w:p w14:paraId="17B86EBA" w14:textId="77777777" w:rsidR="00FE67E1" w:rsidRDefault="00FE67E1" w:rsidP="00AD5683">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A6CEA1" w14:textId="77777777" w:rsidR="00FE67E1" w:rsidRDefault="00FE67E1" w:rsidP="00875647">
      <w:pPr>
        <w:spacing w:after="0" w:line="240" w:lineRule="auto"/>
      </w:pPr>
      <w:r>
        <w:separator/>
      </w:r>
    </w:p>
  </w:footnote>
  <w:footnote w:type="continuationSeparator" w:id="0">
    <w:p w14:paraId="306A7271" w14:textId="77777777" w:rsidR="00FE67E1" w:rsidRDefault="00FE67E1" w:rsidP="00875647">
      <w:pPr>
        <w:spacing w:after="0" w:line="240" w:lineRule="auto"/>
      </w:pPr>
      <w:r>
        <w:continuationSeparator/>
      </w:r>
    </w:p>
  </w:footnote>
  <w:footnote w:id="1">
    <w:p w14:paraId="4F5F94B9" w14:textId="77777777" w:rsidR="00FE67E1" w:rsidRPr="00391FEC" w:rsidRDefault="00FE67E1" w:rsidP="00391FEC">
      <w:pPr>
        <w:rPr>
          <w:rFonts w:ascii="Times New Roman" w:hAnsi="Times New Roman" w:cs="Times New Roman"/>
        </w:rPr>
      </w:pPr>
      <w:r w:rsidRPr="004C3A30">
        <w:rPr>
          <w:rStyle w:val="FootnoteReference"/>
        </w:rPr>
        <w:footnoteRef/>
      </w:r>
      <w:r w:rsidRPr="004C3A30">
        <w:t xml:space="preserve"> </w:t>
      </w:r>
      <w:r w:rsidRPr="004C3A30">
        <w:rPr>
          <w:rFonts w:ascii="Times New Roman" w:hAnsi="Times New Roman" w:cs="Times New Roman"/>
        </w:rPr>
        <w:t>Effect estimates in studies lacking control group were mean change before and after the intervention, and change from baseline trends for interrupted time series designs</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98793" w14:textId="77777777" w:rsidR="00FE67E1" w:rsidRDefault="00FE67E1">
    <w:pPr>
      <w:pStyle w:val="Header"/>
    </w:pPr>
    <w: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C11244"/>
    <w:multiLevelType w:val="multilevel"/>
    <w:tmpl w:val="5030D07E"/>
    <w:lvl w:ilvl="0">
      <w:start w:val="1"/>
      <w:numFmt w:val="decimal"/>
      <w:pStyle w:val="Heading1"/>
      <w:suff w:val="space"/>
      <w:lvlText w:val="Chapter %1"/>
      <w:lvlJc w:val="left"/>
      <w:pPr>
        <w:ind w:left="1560" w:firstLine="0"/>
      </w:pPr>
      <w:rPr>
        <w:rFonts w:ascii="Times New Roman" w:hAnsi="Times New Roman" w:cs="Times New Roman" w:hint="default"/>
        <w:color w:val="auto"/>
        <w:sz w:val="40"/>
        <w:szCs w:val="40"/>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
    <w:nsid w:val="08652D1F"/>
    <w:multiLevelType w:val="hybridMultilevel"/>
    <w:tmpl w:val="7D2C7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CF06C9"/>
    <w:multiLevelType w:val="hybridMultilevel"/>
    <w:tmpl w:val="730ADA5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22345886"/>
    <w:multiLevelType w:val="hybridMultilevel"/>
    <w:tmpl w:val="B36CD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5BA08E1"/>
    <w:multiLevelType w:val="hybridMultilevel"/>
    <w:tmpl w:val="BC9AE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85A20AD"/>
    <w:multiLevelType w:val="hybridMultilevel"/>
    <w:tmpl w:val="9AB24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BA57155"/>
    <w:multiLevelType w:val="hybridMultilevel"/>
    <w:tmpl w:val="186C2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0861154"/>
    <w:multiLevelType w:val="hybridMultilevel"/>
    <w:tmpl w:val="D6400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24C0D2B"/>
    <w:multiLevelType w:val="hybridMultilevel"/>
    <w:tmpl w:val="C44E6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9"/>
  </w:num>
  <w:num w:numId="4">
    <w:abstractNumId w:val="1"/>
  </w:num>
  <w:num w:numId="5">
    <w:abstractNumId w:val="4"/>
  </w:num>
  <w:num w:numId="6">
    <w:abstractNumId w:val="2"/>
  </w:num>
  <w:num w:numId="7">
    <w:abstractNumId w:val="0"/>
  </w:num>
  <w:num w:numId="8">
    <w:abstractNumId w:val="6"/>
  </w:num>
  <w:num w:numId="9">
    <w:abstractNumId w:val="5"/>
  </w:num>
  <w:num w:numId="10">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Lancet&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etpf09vzjwzewbep99wpterqrsav2v92pds9&quot;&gt;My EndNote Library.enl for table in heterogenity&lt;record-ids&gt;&lt;item&gt;1&lt;/item&gt;&lt;item&gt;17&lt;/item&gt;&lt;item&gt;19&lt;/item&gt;&lt;item&gt;21&lt;/item&gt;&lt;item&gt;22&lt;/item&gt;&lt;item&gt;28&lt;/item&gt;&lt;item&gt;29&lt;/item&gt;&lt;item&gt;31&lt;/item&gt;&lt;item&gt;32&lt;/item&gt;&lt;item&gt;71&lt;/item&gt;&lt;item&gt;87&lt;/item&gt;&lt;item&gt;91&lt;/item&gt;&lt;item&gt;92&lt;/item&gt;&lt;item&gt;99&lt;/item&gt;&lt;item&gt;110&lt;/item&gt;&lt;item&gt;116&lt;/item&gt;&lt;item&gt;136&lt;/item&gt;&lt;item&gt;146&lt;/item&gt;&lt;item&gt;149&lt;/item&gt;&lt;item&gt;156&lt;/item&gt;&lt;item&gt;179&lt;/item&gt;&lt;item&gt;188&lt;/item&gt;&lt;item&gt;196&lt;/item&gt;&lt;item&gt;212&lt;/item&gt;&lt;item&gt;227&lt;/item&gt;&lt;item&gt;246&lt;/item&gt;&lt;item&gt;263&lt;/item&gt;&lt;item&gt;274&lt;/item&gt;&lt;item&gt;278&lt;/item&gt;&lt;item&gt;290&lt;/item&gt;&lt;item&gt;294&lt;/item&gt;&lt;item&gt;295&lt;/item&gt;&lt;item&gt;314&lt;/item&gt;&lt;item&gt;321&lt;/item&gt;&lt;item&gt;323&lt;/item&gt;&lt;item&gt;329&lt;/item&gt;&lt;item&gt;343&lt;/item&gt;&lt;item&gt;346&lt;/item&gt;&lt;item&gt;347&lt;/item&gt;&lt;item&gt;350&lt;/item&gt;&lt;item&gt;353&lt;/item&gt;&lt;item&gt;354&lt;/item&gt;&lt;item&gt;361&lt;/item&gt;&lt;item&gt;362&lt;/item&gt;&lt;item&gt;364&lt;/item&gt;&lt;item&gt;365&lt;/item&gt;&lt;item&gt;389&lt;/item&gt;&lt;item&gt;396&lt;/item&gt;&lt;item&gt;397&lt;/item&gt;&lt;item&gt;398&lt;/item&gt;&lt;item&gt;400&lt;/item&gt;&lt;item&gt;410&lt;/item&gt;&lt;item&gt;417&lt;/item&gt;&lt;item&gt;419&lt;/item&gt;&lt;item&gt;445&lt;/item&gt;&lt;item&gt;447&lt;/item&gt;&lt;item&gt;448&lt;/item&gt;&lt;item&gt;452&lt;/item&gt;&lt;item&gt;453&lt;/item&gt;&lt;item&gt;598&lt;/item&gt;&lt;item&gt;607&lt;/item&gt;&lt;item&gt;608&lt;/item&gt;&lt;item&gt;618&lt;/item&gt;&lt;item&gt;619&lt;/item&gt;&lt;item&gt;636&lt;/item&gt;&lt;item&gt;645&lt;/item&gt;&lt;item&gt;646&lt;/item&gt;&lt;item&gt;647&lt;/item&gt;&lt;item&gt;648&lt;/item&gt;&lt;item&gt;649&lt;/item&gt;&lt;item&gt;650&lt;/item&gt;&lt;item&gt;651&lt;/item&gt;&lt;item&gt;654&lt;/item&gt;&lt;item&gt;655&lt;/item&gt;&lt;item&gt;656&lt;/item&gt;&lt;item&gt;657&lt;/item&gt;&lt;item&gt;658&lt;/item&gt;&lt;item&gt;659&lt;/item&gt;&lt;item&gt;660&lt;/item&gt;&lt;/record-ids&gt;&lt;/item&gt;&lt;/Libraries&gt;"/>
  </w:docVars>
  <w:rsids>
    <w:rsidRoot w:val="00875647"/>
    <w:rsid w:val="000035F9"/>
    <w:rsid w:val="000124DD"/>
    <w:rsid w:val="00013D6E"/>
    <w:rsid w:val="00016EC8"/>
    <w:rsid w:val="00020841"/>
    <w:rsid w:val="00023D19"/>
    <w:rsid w:val="00023E1A"/>
    <w:rsid w:val="000345C8"/>
    <w:rsid w:val="0003461E"/>
    <w:rsid w:val="00036680"/>
    <w:rsid w:val="0003670D"/>
    <w:rsid w:val="00036C35"/>
    <w:rsid w:val="0004388C"/>
    <w:rsid w:val="0004501E"/>
    <w:rsid w:val="00051EAE"/>
    <w:rsid w:val="00056408"/>
    <w:rsid w:val="00060FB5"/>
    <w:rsid w:val="00061D5D"/>
    <w:rsid w:val="000677EA"/>
    <w:rsid w:val="00074E98"/>
    <w:rsid w:val="00081C15"/>
    <w:rsid w:val="00082697"/>
    <w:rsid w:val="000832C6"/>
    <w:rsid w:val="000855F6"/>
    <w:rsid w:val="00087D2A"/>
    <w:rsid w:val="00090BD9"/>
    <w:rsid w:val="00091E2F"/>
    <w:rsid w:val="00092558"/>
    <w:rsid w:val="0009597A"/>
    <w:rsid w:val="000978E9"/>
    <w:rsid w:val="00097EA8"/>
    <w:rsid w:val="000A1944"/>
    <w:rsid w:val="000A68B2"/>
    <w:rsid w:val="000A7FA2"/>
    <w:rsid w:val="000B10A3"/>
    <w:rsid w:val="000B3E31"/>
    <w:rsid w:val="000B440B"/>
    <w:rsid w:val="000B6808"/>
    <w:rsid w:val="000C292B"/>
    <w:rsid w:val="000C50BF"/>
    <w:rsid w:val="000D05E1"/>
    <w:rsid w:val="000D63A9"/>
    <w:rsid w:val="000D6913"/>
    <w:rsid w:val="000D6D9D"/>
    <w:rsid w:val="000D7116"/>
    <w:rsid w:val="000D7F92"/>
    <w:rsid w:val="000E32CC"/>
    <w:rsid w:val="000E4DC5"/>
    <w:rsid w:val="000E6964"/>
    <w:rsid w:val="000F1558"/>
    <w:rsid w:val="00105438"/>
    <w:rsid w:val="001054FC"/>
    <w:rsid w:val="001166CF"/>
    <w:rsid w:val="00117FEC"/>
    <w:rsid w:val="001216C6"/>
    <w:rsid w:val="00130BE8"/>
    <w:rsid w:val="001330E1"/>
    <w:rsid w:val="0013704F"/>
    <w:rsid w:val="001430FF"/>
    <w:rsid w:val="0014355B"/>
    <w:rsid w:val="00150628"/>
    <w:rsid w:val="00151B7C"/>
    <w:rsid w:val="001613C6"/>
    <w:rsid w:val="00166CC0"/>
    <w:rsid w:val="00176EBE"/>
    <w:rsid w:val="00181273"/>
    <w:rsid w:val="00182FB3"/>
    <w:rsid w:val="001879F0"/>
    <w:rsid w:val="001957A7"/>
    <w:rsid w:val="001A3438"/>
    <w:rsid w:val="001A5886"/>
    <w:rsid w:val="001A6A7E"/>
    <w:rsid w:val="001B26D1"/>
    <w:rsid w:val="001C6F56"/>
    <w:rsid w:val="001D51CA"/>
    <w:rsid w:val="001D5364"/>
    <w:rsid w:val="001E3F30"/>
    <w:rsid w:val="001E5ECB"/>
    <w:rsid w:val="001E683B"/>
    <w:rsid w:val="001F1913"/>
    <w:rsid w:val="001F4F5C"/>
    <w:rsid w:val="001F6EF6"/>
    <w:rsid w:val="00203E13"/>
    <w:rsid w:val="00212A6A"/>
    <w:rsid w:val="002245D3"/>
    <w:rsid w:val="00224E47"/>
    <w:rsid w:val="002254EE"/>
    <w:rsid w:val="00233A3A"/>
    <w:rsid w:val="00236F49"/>
    <w:rsid w:val="00236FD6"/>
    <w:rsid w:val="00237527"/>
    <w:rsid w:val="00245AA5"/>
    <w:rsid w:val="00246C23"/>
    <w:rsid w:val="00250EC8"/>
    <w:rsid w:val="00255103"/>
    <w:rsid w:val="002655F0"/>
    <w:rsid w:val="00265709"/>
    <w:rsid w:val="00275476"/>
    <w:rsid w:val="0029297E"/>
    <w:rsid w:val="00294384"/>
    <w:rsid w:val="00295768"/>
    <w:rsid w:val="00296D9D"/>
    <w:rsid w:val="002A0DD5"/>
    <w:rsid w:val="002A49D9"/>
    <w:rsid w:val="002B1C49"/>
    <w:rsid w:val="002B3677"/>
    <w:rsid w:val="002C69A0"/>
    <w:rsid w:val="002D14BB"/>
    <w:rsid w:val="002D1D44"/>
    <w:rsid w:val="002D4A99"/>
    <w:rsid w:val="002D7271"/>
    <w:rsid w:val="002F32A3"/>
    <w:rsid w:val="002F4A5B"/>
    <w:rsid w:val="002F725C"/>
    <w:rsid w:val="003010CC"/>
    <w:rsid w:val="00303ED3"/>
    <w:rsid w:val="00304150"/>
    <w:rsid w:val="003067E1"/>
    <w:rsid w:val="00307650"/>
    <w:rsid w:val="003109C3"/>
    <w:rsid w:val="0031132B"/>
    <w:rsid w:val="003115EB"/>
    <w:rsid w:val="00313434"/>
    <w:rsid w:val="00313CBE"/>
    <w:rsid w:val="003157C3"/>
    <w:rsid w:val="00316457"/>
    <w:rsid w:val="00322CB7"/>
    <w:rsid w:val="00324FFB"/>
    <w:rsid w:val="003336F7"/>
    <w:rsid w:val="00334AC8"/>
    <w:rsid w:val="00334D81"/>
    <w:rsid w:val="00335024"/>
    <w:rsid w:val="00341F01"/>
    <w:rsid w:val="003429F4"/>
    <w:rsid w:val="00344142"/>
    <w:rsid w:val="00344EA9"/>
    <w:rsid w:val="00347F5C"/>
    <w:rsid w:val="003511FE"/>
    <w:rsid w:val="003545D1"/>
    <w:rsid w:val="003546F9"/>
    <w:rsid w:val="00366C31"/>
    <w:rsid w:val="003675F2"/>
    <w:rsid w:val="00372E8C"/>
    <w:rsid w:val="003742D3"/>
    <w:rsid w:val="003813B1"/>
    <w:rsid w:val="00384A52"/>
    <w:rsid w:val="00387652"/>
    <w:rsid w:val="00391FEC"/>
    <w:rsid w:val="00392D58"/>
    <w:rsid w:val="00393998"/>
    <w:rsid w:val="003954D3"/>
    <w:rsid w:val="003A46C5"/>
    <w:rsid w:val="003A630C"/>
    <w:rsid w:val="003A66ED"/>
    <w:rsid w:val="003B3B96"/>
    <w:rsid w:val="003B432F"/>
    <w:rsid w:val="003B49EA"/>
    <w:rsid w:val="003B5CA6"/>
    <w:rsid w:val="003C76BA"/>
    <w:rsid w:val="003C7E80"/>
    <w:rsid w:val="003D010D"/>
    <w:rsid w:val="003E01D5"/>
    <w:rsid w:val="003E0EE7"/>
    <w:rsid w:val="003E2CA2"/>
    <w:rsid w:val="003E3527"/>
    <w:rsid w:val="003E5F4A"/>
    <w:rsid w:val="003E7494"/>
    <w:rsid w:val="003E7675"/>
    <w:rsid w:val="003F1746"/>
    <w:rsid w:val="003F1FA9"/>
    <w:rsid w:val="003F66F2"/>
    <w:rsid w:val="003F6BC3"/>
    <w:rsid w:val="004022A7"/>
    <w:rsid w:val="004055D4"/>
    <w:rsid w:val="00413D11"/>
    <w:rsid w:val="00416A65"/>
    <w:rsid w:val="004178AA"/>
    <w:rsid w:val="00420FB2"/>
    <w:rsid w:val="004260DF"/>
    <w:rsid w:val="00430CF0"/>
    <w:rsid w:val="00431FB4"/>
    <w:rsid w:val="004371D5"/>
    <w:rsid w:val="00440D80"/>
    <w:rsid w:val="004447B9"/>
    <w:rsid w:val="00446207"/>
    <w:rsid w:val="00455C27"/>
    <w:rsid w:val="0045655A"/>
    <w:rsid w:val="00457F30"/>
    <w:rsid w:val="00461341"/>
    <w:rsid w:val="00471761"/>
    <w:rsid w:val="004726CE"/>
    <w:rsid w:val="00473874"/>
    <w:rsid w:val="004753E1"/>
    <w:rsid w:val="00476402"/>
    <w:rsid w:val="00477156"/>
    <w:rsid w:val="00484515"/>
    <w:rsid w:val="00484AA2"/>
    <w:rsid w:val="00484CFD"/>
    <w:rsid w:val="00484EEF"/>
    <w:rsid w:val="00486565"/>
    <w:rsid w:val="00487D0F"/>
    <w:rsid w:val="00490A86"/>
    <w:rsid w:val="00494CC8"/>
    <w:rsid w:val="004A3315"/>
    <w:rsid w:val="004A4689"/>
    <w:rsid w:val="004A71AB"/>
    <w:rsid w:val="004A75F1"/>
    <w:rsid w:val="004B03C5"/>
    <w:rsid w:val="004B32CB"/>
    <w:rsid w:val="004B4791"/>
    <w:rsid w:val="004C17AE"/>
    <w:rsid w:val="004C3268"/>
    <w:rsid w:val="004C3A30"/>
    <w:rsid w:val="004C44F9"/>
    <w:rsid w:val="004C651A"/>
    <w:rsid w:val="004D236E"/>
    <w:rsid w:val="004D41A5"/>
    <w:rsid w:val="004E1C42"/>
    <w:rsid w:val="004E36DA"/>
    <w:rsid w:val="004E4138"/>
    <w:rsid w:val="004E45C4"/>
    <w:rsid w:val="004E4B14"/>
    <w:rsid w:val="004F1105"/>
    <w:rsid w:val="004F4C2E"/>
    <w:rsid w:val="004F4F45"/>
    <w:rsid w:val="004F7D47"/>
    <w:rsid w:val="005001F6"/>
    <w:rsid w:val="00500775"/>
    <w:rsid w:val="00507BB6"/>
    <w:rsid w:val="005108CC"/>
    <w:rsid w:val="005124BE"/>
    <w:rsid w:val="0051741B"/>
    <w:rsid w:val="00520EFB"/>
    <w:rsid w:val="00522CD7"/>
    <w:rsid w:val="00523798"/>
    <w:rsid w:val="0052612C"/>
    <w:rsid w:val="00530ED4"/>
    <w:rsid w:val="00535D6C"/>
    <w:rsid w:val="005362DE"/>
    <w:rsid w:val="00540F2A"/>
    <w:rsid w:val="00543059"/>
    <w:rsid w:val="00544FEC"/>
    <w:rsid w:val="00546A76"/>
    <w:rsid w:val="00556550"/>
    <w:rsid w:val="00556D00"/>
    <w:rsid w:val="0057368C"/>
    <w:rsid w:val="00580E31"/>
    <w:rsid w:val="00581720"/>
    <w:rsid w:val="00582425"/>
    <w:rsid w:val="005828E5"/>
    <w:rsid w:val="00583152"/>
    <w:rsid w:val="0058547F"/>
    <w:rsid w:val="0058698A"/>
    <w:rsid w:val="00587401"/>
    <w:rsid w:val="00596DB9"/>
    <w:rsid w:val="005A0680"/>
    <w:rsid w:val="005A434B"/>
    <w:rsid w:val="005A6665"/>
    <w:rsid w:val="005A7F0A"/>
    <w:rsid w:val="005B0F96"/>
    <w:rsid w:val="005B1FD1"/>
    <w:rsid w:val="005D06CE"/>
    <w:rsid w:val="005D2D7A"/>
    <w:rsid w:val="005D41D5"/>
    <w:rsid w:val="005D55D7"/>
    <w:rsid w:val="005D7674"/>
    <w:rsid w:val="005E0184"/>
    <w:rsid w:val="005E4AB9"/>
    <w:rsid w:val="005E5E94"/>
    <w:rsid w:val="005F0A2B"/>
    <w:rsid w:val="005F2FA9"/>
    <w:rsid w:val="00601FB2"/>
    <w:rsid w:val="0060289E"/>
    <w:rsid w:val="00602DE2"/>
    <w:rsid w:val="00605E7D"/>
    <w:rsid w:val="00607882"/>
    <w:rsid w:val="006117E4"/>
    <w:rsid w:val="00611FFB"/>
    <w:rsid w:val="00616612"/>
    <w:rsid w:val="0063369E"/>
    <w:rsid w:val="006344CA"/>
    <w:rsid w:val="0064173C"/>
    <w:rsid w:val="00645236"/>
    <w:rsid w:val="00645408"/>
    <w:rsid w:val="006457EE"/>
    <w:rsid w:val="00646368"/>
    <w:rsid w:val="006521ED"/>
    <w:rsid w:val="00652382"/>
    <w:rsid w:val="00652997"/>
    <w:rsid w:val="00663CBC"/>
    <w:rsid w:val="00663E26"/>
    <w:rsid w:val="0066632A"/>
    <w:rsid w:val="006679E2"/>
    <w:rsid w:val="0067398E"/>
    <w:rsid w:val="00681B2B"/>
    <w:rsid w:val="00682314"/>
    <w:rsid w:val="0069092B"/>
    <w:rsid w:val="006912EE"/>
    <w:rsid w:val="006917D6"/>
    <w:rsid w:val="00692D91"/>
    <w:rsid w:val="006943E0"/>
    <w:rsid w:val="006A0B4D"/>
    <w:rsid w:val="006A4C2E"/>
    <w:rsid w:val="006A6DC9"/>
    <w:rsid w:val="006A7002"/>
    <w:rsid w:val="006A75B7"/>
    <w:rsid w:val="006B2AAC"/>
    <w:rsid w:val="006B2FFC"/>
    <w:rsid w:val="006B71CA"/>
    <w:rsid w:val="006C42B8"/>
    <w:rsid w:val="006D750E"/>
    <w:rsid w:val="006E1C94"/>
    <w:rsid w:val="006E4369"/>
    <w:rsid w:val="006E7178"/>
    <w:rsid w:val="006E76EC"/>
    <w:rsid w:val="00700785"/>
    <w:rsid w:val="00711A34"/>
    <w:rsid w:val="00720B35"/>
    <w:rsid w:val="00724280"/>
    <w:rsid w:val="00733D1D"/>
    <w:rsid w:val="00734495"/>
    <w:rsid w:val="00741627"/>
    <w:rsid w:val="007445DD"/>
    <w:rsid w:val="00746508"/>
    <w:rsid w:val="00747742"/>
    <w:rsid w:val="00747D02"/>
    <w:rsid w:val="00751297"/>
    <w:rsid w:val="00755482"/>
    <w:rsid w:val="00756453"/>
    <w:rsid w:val="007570A5"/>
    <w:rsid w:val="007609B6"/>
    <w:rsid w:val="00760ADF"/>
    <w:rsid w:val="00760BC5"/>
    <w:rsid w:val="007652CC"/>
    <w:rsid w:val="007652FB"/>
    <w:rsid w:val="00767145"/>
    <w:rsid w:val="0077062E"/>
    <w:rsid w:val="00773293"/>
    <w:rsid w:val="00773744"/>
    <w:rsid w:val="00774213"/>
    <w:rsid w:val="007777B5"/>
    <w:rsid w:val="00780620"/>
    <w:rsid w:val="00781696"/>
    <w:rsid w:val="007822BE"/>
    <w:rsid w:val="007822DE"/>
    <w:rsid w:val="00785D97"/>
    <w:rsid w:val="007A2F2C"/>
    <w:rsid w:val="007A3284"/>
    <w:rsid w:val="007A46FA"/>
    <w:rsid w:val="007B033C"/>
    <w:rsid w:val="007B4299"/>
    <w:rsid w:val="007B4459"/>
    <w:rsid w:val="007B7D2A"/>
    <w:rsid w:val="007C6C82"/>
    <w:rsid w:val="007D2079"/>
    <w:rsid w:val="007D4FF4"/>
    <w:rsid w:val="007D77E5"/>
    <w:rsid w:val="007E18E5"/>
    <w:rsid w:val="007E3A74"/>
    <w:rsid w:val="007E4952"/>
    <w:rsid w:val="007E4EBA"/>
    <w:rsid w:val="007E7A56"/>
    <w:rsid w:val="007F52C4"/>
    <w:rsid w:val="00804245"/>
    <w:rsid w:val="00817A06"/>
    <w:rsid w:val="00824681"/>
    <w:rsid w:val="00830FD0"/>
    <w:rsid w:val="00832D78"/>
    <w:rsid w:val="0083595D"/>
    <w:rsid w:val="00841780"/>
    <w:rsid w:val="00842B28"/>
    <w:rsid w:val="00851CA2"/>
    <w:rsid w:val="0086304E"/>
    <w:rsid w:val="00863366"/>
    <w:rsid w:val="008712CB"/>
    <w:rsid w:val="00875647"/>
    <w:rsid w:val="00883123"/>
    <w:rsid w:val="00894615"/>
    <w:rsid w:val="008A159A"/>
    <w:rsid w:val="008A2203"/>
    <w:rsid w:val="008A37BB"/>
    <w:rsid w:val="008A42A1"/>
    <w:rsid w:val="008A4AB1"/>
    <w:rsid w:val="008B3BEF"/>
    <w:rsid w:val="008B4E99"/>
    <w:rsid w:val="008C14AA"/>
    <w:rsid w:val="008C4AAB"/>
    <w:rsid w:val="008C69F3"/>
    <w:rsid w:val="008D4831"/>
    <w:rsid w:val="008E5196"/>
    <w:rsid w:val="008F0081"/>
    <w:rsid w:val="0091017B"/>
    <w:rsid w:val="00916A7E"/>
    <w:rsid w:val="00916B04"/>
    <w:rsid w:val="00917175"/>
    <w:rsid w:val="00921164"/>
    <w:rsid w:val="00924A34"/>
    <w:rsid w:val="0092636B"/>
    <w:rsid w:val="00932F18"/>
    <w:rsid w:val="0093352B"/>
    <w:rsid w:val="009342B6"/>
    <w:rsid w:val="00937B7F"/>
    <w:rsid w:val="009418E2"/>
    <w:rsid w:val="00942D36"/>
    <w:rsid w:val="0094644B"/>
    <w:rsid w:val="0095712D"/>
    <w:rsid w:val="009573FC"/>
    <w:rsid w:val="009612FE"/>
    <w:rsid w:val="00962319"/>
    <w:rsid w:val="009633B0"/>
    <w:rsid w:val="00966C1A"/>
    <w:rsid w:val="00972D22"/>
    <w:rsid w:val="00973C52"/>
    <w:rsid w:val="009777E5"/>
    <w:rsid w:val="00981D18"/>
    <w:rsid w:val="0098259F"/>
    <w:rsid w:val="009858C5"/>
    <w:rsid w:val="009871EE"/>
    <w:rsid w:val="009947F1"/>
    <w:rsid w:val="009949D0"/>
    <w:rsid w:val="009A05B4"/>
    <w:rsid w:val="009A131D"/>
    <w:rsid w:val="009A1B84"/>
    <w:rsid w:val="009A325D"/>
    <w:rsid w:val="009A5428"/>
    <w:rsid w:val="009A6B0C"/>
    <w:rsid w:val="009B53DF"/>
    <w:rsid w:val="009B6476"/>
    <w:rsid w:val="009B65E2"/>
    <w:rsid w:val="009C41F0"/>
    <w:rsid w:val="009C713B"/>
    <w:rsid w:val="009D3616"/>
    <w:rsid w:val="009D4856"/>
    <w:rsid w:val="009D55AC"/>
    <w:rsid w:val="009D72F8"/>
    <w:rsid w:val="009D7C12"/>
    <w:rsid w:val="009E0EBE"/>
    <w:rsid w:val="009E34AC"/>
    <w:rsid w:val="009E3617"/>
    <w:rsid w:val="009E478B"/>
    <w:rsid w:val="009E7A7A"/>
    <w:rsid w:val="009F0C4E"/>
    <w:rsid w:val="009F2252"/>
    <w:rsid w:val="009F2A19"/>
    <w:rsid w:val="009F720F"/>
    <w:rsid w:val="00A000B9"/>
    <w:rsid w:val="00A10C4E"/>
    <w:rsid w:val="00A17C26"/>
    <w:rsid w:val="00A33A2E"/>
    <w:rsid w:val="00A41893"/>
    <w:rsid w:val="00A42A82"/>
    <w:rsid w:val="00A44C8E"/>
    <w:rsid w:val="00A454CC"/>
    <w:rsid w:val="00A54153"/>
    <w:rsid w:val="00A548A6"/>
    <w:rsid w:val="00A568BE"/>
    <w:rsid w:val="00A65B1D"/>
    <w:rsid w:val="00A66A48"/>
    <w:rsid w:val="00A7006F"/>
    <w:rsid w:val="00A70167"/>
    <w:rsid w:val="00A733C3"/>
    <w:rsid w:val="00A74A9B"/>
    <w:rsid w:val="00A7576C"/>
    <w:rsid w:val="00A75D97"/>
    <w:rsid w:val="00A7756C"/>
    <w:rsid w:val="00A77989"/>
    <w:rsid w:val="00A8276F"/>
    <w:rsid w:val="00A84491"/>
    <w:rsid w:val="00A90606"/>
    <w:rsid w:val="00A90E05"/>
    <w:rsid w:val="00A944B2"/>
    <w:rsid w:val="00A978C9"/>
    <w:rsid w:val="00AA46C5"/>
    <w:rsid w:val="00AB3341"/>
    <w:rsid w:val="00AB4301"/>
    <w:rsid w:val="00AB7F6D"/>
    <w:rsid w:val="00AC2E7D"/>
    <w:rsid w:val="00AC7738"/>
    <w:rsid w:val="00AC7CE9"/>
    <w:rsid w:val="00AD30F9"/>
    <w:rsid w:val="00AD5683"/>
    <w:rsid w:val="00AD7B5A"/>
    <w:rsid w:val="00AF096F"/>
    <w:rsid w:val="00AF2306"/>
    <w:rsid w:val="00AF24CC"/>
    <w:rsid w:val="00AF6241"/>
    <w:rsid w:val="00AF68ED"/>
    <w:rsid w:val="00B07328"/>
    <w:rsid w:val="00B07BF3"/>
    <w:rsid w:val="00B07ED7"/>
    <w:rsid w:val="00B13972"/>
    <w:rsid w:val="00B2035D"/>
    <w:rsid w:val="00B257D1"/>
    <w:rsid w:val="00B25E1F"/>
    <w:rsid w:val="00B32636"/>
    <w:rsid w:val="00B32C1F"/>
    <w:rsid w:val="00B37838"/>
    <w:rsid w:val="00B42918"/>
    <w:rsid w:val="00B47F21"/>
    <w:rsid w:val="00B51C5F"/>
    <w:rsid w:val="00B562AA"/>
    <w:rsid w:val="00B613AF"/>
    <w:rsid w:val="00B6267A"/>
    <w:rsid w:val="00B639FD"/>
    <w:rsid w:val="00B7406F"/>
    <w:rsid w:val="00B76FEB"/>
    <w:rsid w:val="00B7733C"/>
    <w:rsid w:val="00B802A6"/>
    <w:rsid w:val="00B83123"/>
    <w:rsid w:val="00B8421A"/>
    <w:rsid w:val="00B86086"/>
    <w:rsid w:val="00B923BC"/>
    <w:rsid w:val="00B927FF"/>
    <w:rsid w:val="00BA5249"/>
    <w:rsid w:val="00BA735E"/>
    <w:rsid w:val="00BC58C6"/>
    <w:rsid w:val="00BD02D2"/>
    <w:rsid w:val="00BD0817"/>
    <w:rsid w:val="00BD09A2"/>
    <w:rsid w:val="00BD6A2B"/>
    <w:rsid w:val="00BD6C6C"/>
    <w:rsid w:val="00BE6D1E"/>
    <w:rsid w:val="00BF3CE9"/>
    <w:rsid w:val="00C042B8"/>
    <w:rsid w:val="00C1043A"/>
    <w:rsid w:val="00C12AAB"/>
    <w:rsid w:val="00C14D7B"/>
    <w:rsid w:val="00C166A5"/>
    <w:rsid w:val="00C202D2"/>
    <w:rsid w:val="00C22FFD"/>
    <w:rsid w:val="00C23511"/>
    <w:rsid w:val="00C237E0"/>
    <w:rsid w:val="00C25D02"/>
    <w:rsid w:val="00C314E2"/>
    <w:rsid w:val="00C338B1"/>
    <w:rsid w:val="00C3603C"/>
    <w:rsid w:val="00C40435"/>
    <w:rsid w:val="00C40B32"/>
    <w:rsid w:val="00C42BF4"/>
    <w:rsid w:val="00C44796"/>
    <w:rsid w:val="00C44E00"/>
    <w:rsid w:val="00C4513E"/>
    <w:rsid w:val="00C50A34"/>
    <w:rsid w:val="00C52603"/>
    <w:rsid w:val="00C555AB"/>
    <w:rsid w:val="00C55991"/>
    <w:rsid w:val="00C56558"/>
    <w:rsid w:val="00C57EE6"/>
    <w:rsid w:val="00C61579"/>
    <w:rsid w:val="00C756E8"/>
    <w:rsid w:val="00C83ED2"/>
    <w:rsid w:val="00C87EDC"/>
    <w:rsid w:val="00C92E2D"/>
    <w:rsid w:val="00C936CE"/>
    <w:rsid w:val="00C95A1C"/>
    <w:rsid w:val="00C95E96"/>
    <w:rsid w:val="00CA2C7A"/>
    <w:rsid w:val="00CA4527"/>
    <w:rsid w:val="00CC08BB"/>
    <w:rsid w:val="00CC306A"/>
    <w:rsid w:val="00CC48ED"/>
    <w:rsid w:val="00CC6F77"/>
    <w:rsid w:val="00CD3C6F"/>
    <w:rsid w:val="00CD6979"/>
    <w:rsid w:val="00CE3116"/>
    <w:rsid w:val="00CE3381"/>
    <w:rsid w:val="00CE5899"/>
    <w:rsid w:val="00CF03EC"/>
    <w:rsid w:val="00CF59F1"/>
    <w:rsid w:val="00D04FDA"/>
    <w:rsid w:val="00D0572F"/>
    <w:rsid w:val="00D1336D"/>
    <w:rsid w:val="00D1475B"/>
    <w:rsid w:val="00D17E97"/>
    <w:rsid w:val="00D202A4"/>
    <w:rsid w:val="00D220B3"/>
    <w:rsid w:val="00D22887"/>
    <w:rsid w:val="00D24FD9"/>
    <w:rsid w:val="00D3134E"/>
    <w:rsid w:val="00D35FCC"/>
    <w:rsid w:val="00D41D41"/>
    <w:rsid w:val="00D43FE2"/>
    <w:rsid w:val="00D457B9"/>
    <w:rsid w:val="00D471A0"/>
    <w:rsid w:val="00D47EC2"/>
    <w:rsid w:val="00D52C5D"/>
    <w:rsid w:val="00D56026"/>
    <w:rsid w:val="00D577B0"/>
    <w:rsid w:val="00D6604D"/>
    <w:rsid w:val="00D66A6D"/>
    <w:rsid w:val="00D675DB"/>
    <w:rsid w:val="00D70C2C"/>
    <w:rsid w:val="00D74341"/>
    <w:rsid w:val="00D80704"/>
    <w:rsid w:val="00D82621"/>
    <w:rsid w:val="00D8753A"/>
    <w:rsid w:val="00D9353A"/>
    <w:rsid w:val="00D97FD5"/>
    <w:rsid w:val="00DA6C57"/>
    <w:rsid w:val="00DB2E9B"/>
    <w:rsid w:val="00DB445E"/>
    <w:rsid w:val="00DB469A"/>
    <w:rsid w:val="00DB67C4"/>
    <w:rsid w:val="00DB7952"/>
    <w:rsid w:val="00DD1BDB"/>
    <w:rsid w:val="00DE1BE3"/>
    <w:rsid w:val="00DE35A5"/>
    <w:rsid w:val="00DE3E19"/>
    <w:rsid w:val="00DE6EB9"/>
    <w:rsid w:val="00DE70E9"/>
    <w:rsid w:val="00E06831"/>
    <w:rsid w:val="00E1126D"/>
    <w:rsid w:val="00E21A9C"/>
    <w:rsid w:val="00E32469"/>
    <w:rsid w:val="00E33E87"/>
    <w:rsid w:val="00E34E58"/>
    <w:rsid w:val="00E40AF0"/>
    <w:rsid w:val="00E45F57"/>
    <w:rsid w:val="00E478DE"/>
    <w:rsid w:val="00E52CF7"/>
    <w:rsid w:val="00E53AD0"/>
    <w:rsid w:val="00E54F98"/>
    <w:rsid w:val="00E5652C"/>
    <w:rsid w:val="00E6058D"/>
    <w:rsid w:val="00E607D8"/>
    <w:rsid w:val="00E61DF8"/>
    <w:rsid w:val="00E61E94"/>
    <w:rsid w:val="00E702D3"/>
    <w:rsid w:val="00E73F35"/>
    <w:rsid w:val="00E74AF1"/>
    <w:rsid w:val="00E843F5"/>
    <w:rsid w:val="00E870A1"/>
    <w:rsid w:val="00E9054E"/>
    <w:rsid w:val="00E92A27"/>
    <w:rsid w:val="00E947EC"/>
    <w:rsid w:val="00E95618"/>
    <w:rsid w:val="00E956E8"/>
    <w:rsid w:val="00E95881"/>
    <w:rsid w:val="00E96B6B"/>
    <w:rsid w:val="00EA4E87"/>
    <w:rsid w:val="00EB36EA"/>
    <w:rsid w:val="00EB48AF"/>
    <w:rsid w:val="00EB4BF7"/>
    <w:rsid w:val="00EB4C19"/>
    <w:rsid w:val="00EB5A7C"/>
    <w:rsid w:val="00EB656E"/>
    <w:rsid w:val="00EC30A5"/>
    <w:rsid w:val="00EC4A61"/>
    <w:rsid w:val="00EC7546"/>
    <w:rsid w:val="00EC7DA7"/>
    <w:rsid w:val="00ED0194"/>
    <w:rsid w:val="00EE0B71"/>
    <w:rsid w:val="00EE25CC"/>
    <w:rsid w:val="00EE51A2"/>
    <w:rsid w:val="00EE54EC"/>
    <w:rsid w:val="00EE7693"/>
    <w:rsid w:val="00EF03D4"/>
    <w:rsid w:val="00EF769B"/>
    <w:rsid w:val="00F003D5"/>
    <w:rsid w:val="00F0278F"/>
    <w:rsid w:val="00F13FD8"/>
    <w:rsid w:val="00F16C59"/>
    <w:rsid w:val="00F17B3A"/>
    <w:rsid w:val="00F2234E"/>
    <w:rsid w:val="00F236B0"/>
    <w:rsid w:val="00F2658C"/>
    <w:rsid w:val="00F27FB5"/>
    <w:rsid w:val="00F302CB"/>
    <w:rsid w:val="00F329DF"/>
    <w:rsid w:val="00F40CBD"/>
    <w:rsid w:val="00F442E9"/>
    <w:rsid w:val="00F46BE8"/>
    <w:rsid w:val="00F5400B"/>
    <w:rsid w:val="00F57573"/>
    <w:rsid w:val="00F6353D"/>
    <w:rsid w:val="00F64F22"/>
    <w:rsid w:val="00F65484"/>
    <w:rsid w:val="00F6786A"/>
    <w:rsid w:val="00F739AA"/>
    <w:rsid w:val="00F80A95"/>
    <w:rsid w:val="00F872DD"/>
    <w:rsid w:val="00F92540"/>
    <w:rsid w:val="00F968B8"/>
    <w:rsid w:val="00FA63CA"/>
    <w:rsid w:val="00FB6EE1"/>
    <w:rsid w:val="00FC183B"/>
    <w:rsid w:val="00FC4D72"/>
    <w:rsid w:val="00FC7928"/>
    <w:rsid w:val="00FD5708"/>
    <w:rsid w:val="00FE40BD"/>
    <w:rsid w:val="00FE4CB7"/>
    <w:rsid w:val="00FE63D1"/>
    <w:rsid w:val="00FE67E1"/>
    <w:rsid w:val="00FE6EF5"/>
    <w:rsid w:val="00FF2EEF"/>
    <w:rsid w:val="00FF77A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263B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75647"/>
    <w:pPr>
      <w:keepNext/>
      <w:keepLines/>
      <w:numPr>
        <w:numId w:val="4"/>
      </w:numPr>
      <w:spacing w:before="480" w:after="0"/>
      <w:ind w:left="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875647"/>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75647"/>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75647"/>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75647"/>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875647"/>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75647"/>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75647"/>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75647"/>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5647"/>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87564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7564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87564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7564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87564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87564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7564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75647"/>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unhideWhenUsed/>
    <w:rsid w:val="00875647"/>
    <w:pPr>
      <w:spacing w:after="0" w:line="240" w:lineRule="auto"/>
    </w:pPr>
    <w:rPr>
      <w:sz w:val="20"/>
      <w:szCs w:val="20"/>
    </w:rPr>
  </w:style>
  <w:style w:type="character" w:customStyle="1" w:styleId="FootnoteTextChar">
    <w:name w:val="Footnote Text Char"/>
    <w:basedOn w:val="DefaultParagraphFont"/>
    <w:link w:val="FootnoteText"/>
    <w:uiPriority w:val="99"/>
    <w:rsid w:val="00875647"/>
    <w:rPr>
      <w:sz w:val="20"/>
      <w:szCs w:val="20"/>
    </w:rPr>
  </w:style>
  <w:style w:type="table" w:customStyle="1" w:styleId="TableGrid5">
    <w:name w:val="Table Grid5"/>
    <w:basedOn w:val="TableNormal"/>
    <w:next w:val="TableGrid"/>
    <w:uiPriority w:val="59"/>
    <w:rsid w:val="00875647"/>
    <w:pPr>
      <w:spacing w:after="0" w:line="240" w:lineRule="auto"/>
    </w:pPr>
    <w:rPr>
      <w:rFonts w:eastAsia="MS Mincho"/>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uiPriority w:val="99"/>
    <w:unhideWhenUsed/>
    <w:rsid w:val="00875647"/>
    <w:rPr>
      <w:vertAlign w:val="superscript"/>
    </w:rPr>
  </w:style>
  <w:style w:type="table" w:styleId="TableGrid">
    <w:name w:val="Table Grid"/>
    <w:basedOn w:val="TableNormal"/>
    <w:uiPriority w:val="59"/>
    <w:rsid w:val="008756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756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647"/>
    <w:rPr>
      <w:rFonts w:ascii="Tahoma" w:hAnsi="Tahoma" w:cs="Tahoma"/>
      <w:sz w:val="16"/>
      <w:szCs w:val="16"/>
    </w:rPr>
  </w:style>
  <w:style w:type="character" w:styleId="CommentReference">
    <w:name w:val="annotation reference"/>
    <w:basedOn w:val="DefaultParagraphFont"/>
    <w:uiPriority w:val="99"/>
    <w:semiHidden/>
    <w:unhideWhenUsed/>
    <w:rsid w:val="00875647"/>
    <w:rPr>
      <w:sz w:val="16"/>
      <w:szCs w:val="16"/>
    </w:rPr>
  </w:style>
  <w:style w:type="paragraph" w:styleId="CommentText">
    <w:name w:val="annotation text"/>
    <w:basedOn w:val="Normal"/>
    <w:link w:val="CommentTextChar"/>
    <w:uiPriority w:val="99"/>
    <w:unhideWhenUsed/>
    <w:rsid w:val="00875647"/>
    <w:pPr>
      <w:spacing w:line="240" w:lineRule="auto"/>
    </w:pPr>
    <w:rPr>
      <w:sz w:val="20"/>
      <w:szCs w:val="20"/>
    </w:rPr>
  </w:style>
  <w:style w:type="character" w:customStyle="1" w:styleId="CommentTextChar">
    <w:name w:val="Comment Text Char"/>
    <w:basedOn w:val="DefaultParagraphFont"/>
    <w:link w:val="CommentText"/>
    <w:uiPriority w:val="99"/>
    <w:rsid w:val="00875647"/>
    <w:rPr>
      <w:sz w:val="20"/>
      <w:szCs w:val="20"/>
    </w:rPr>
  </w:style>
  <w:style w:type="paragraph" w:styleId="CommentSubject">
    <w:name w:val="annotation subject"/>
    <w:basedOn w:val="CommentText"/>
    <w:next w:val="CommentText"/>
    <w:link w:val="CommentSubjectChar"/>
    <w:uiPriority w:val="99"/>
    <w:semiHidden/>
    <w:unhideWhenUsed/>
    <w:rsid w:val="00875647"/>
    <w:rPr>
      <w:b/>
      <w:bCs/>
    </w:rPr>
  </w:style>
  <w:style w:type="character" w:customStyle="1" w:styleId="CommentSubjectChar">
    <w:name w:val="Comment Subject Char"/>
    <w:basedOn w:val="CommentTextChar"/>
    <w:link w:val="CommentSubject"/>
    <w:uiPriority w:val="99"/>
    <w:semiHidden/>
    <w:rsid w:val="00875647"/>
    <w:rPr>
      <w:b/>
      <w:bCs/>
      <w:sz w:val="20"/>
      <w:szCs w:val="20"/>
    </w:rPr>
  </w:style>
  <w:style w:type="paragraph" w:customStyle="1" w:styleId="FootnoteText1">
    <w:name w:val="Footnote Text1"/>
    <w:basedOn w:val="Normal"/>
    <w:next w:val="FootnoteText"/>
    <w:uiPriority w:val="99"/>
    <w:unhideWhenUsed/>
    <w:rsid w:val="00875647"/>
    <w:pPr>
      <w:spacing w:after="0" w:line="240" w:lineRule="auto"/>
    </w:pPr>
    <w:rPr>
      <w:rFonts w:ascii="Times New Roman" w:eastAsia="Times New Roman" w:hAnsi="Times New Roman" w:cs="Times New Roman"/>
      <w:sz w:val="20"/>
      <w:szCs w:val="20"/>
      <w:lang w:eastAsia="en-GB"/>
    </w:rPr>
  </w:style>
  <w:style w:type="character" w:customStyle="1" w:styleId="FootnoteTextChar1">
    <w:name w:val="Footnote Text Char1"/>
    <w:basedOn w:val="DefaultParagraphFont"/>
    <w:uiPriority w:val="99"/>
    <w:rsid w:val="00875647"/>
    <w:rPr>
      <w:rFonts w:ascii="Times New Roman" w:eastAsia="Times New Roman" w:hAnsi="Times New Roman" w:cs="Times New Roman"/>
      <w:sz w:val="20"/>
      <w:szCs w:val="20"/>
    </w:rPr>
  </w:style>
  <w:style w:type="paragraph" w:styleId="ListParagraph">
    <w:name w:val="List Paragraph"/>
    <w:basedOn w:val="Normal"/>
    <w:uiPriority w:val="34"/>
    <w:qFormat/>
    <w:rsid w:val="00875647"/>
    <w:pPr>
      <w:ind w:left="720"/>
      <w:contextualSpacing/>
    </w:pPr>
  </w:style>
  <w:style w:type="character" w:styleId="EndnoteReference">
    <w:name w:val="endnote reference"/>
    <w:basedOn w:val="DefaultParagraphFont"/>
    <w:uiPriority w:val="99"/>
    <w:unhideWhenUsed/>
    <w:rsid w:val="00875647"/>
    <w:rPr>
      <w:vertAlign w:val="superscript"/>
    </w:rPr>
  </w:style>
  <w:style w:type="table" w:customStyle="1" w:styleId="TableGrid3">
    <w:name w:val="Table Grid3"/>
    <w:basedOn w:val="TableNormal"/>
    <w:next w:val="TableGrid"/>
    <w:uiPriority w:val="59"/>
    <w:rsid w:val="00875647"/>
    <w:pPr>
      <w:spacing w:after="0" w:line="240" w:lineRule="auto"/>
    </w:pPr>
    <w:rPr>
      <w:rFonts w:ascii="Calibri" w:eastAsia="Times New Roman" w:hAnsi="Calibri" w:cs="Times New Roman"/>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87564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75647"/>
    <w:rPr>
      <w:rFonts w:asciiTheme="majorHAnsi" w:eastAsiaTheme="majorEastAsia" w:hAnsiTheme="majorHAnsi" w:cstheme="majorBidi"/>
      <w:color w:val="17365D" w:themeColor="text2" w:themeShade="BF"/>
      <w:spacing w:val="5"/>
      <w:kern w:val="28"/>
      <w:sz w:val="52"/>
      <w:szCs w:val="52"/>
    </w:rPr>
  </w:style>
  <w:style w:type="paragraph" w:styleId="Footer">
    <w:name w:val="footer"/>
    <w:basedOn w:val="Normal"/>
    <w:link w:val="FooterChar"/>
    <w:uiPriority w:val="99"/>
    <w:unhideWhenUsed/>
    <w:rsid w:val="0087564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75647"/>
  </w:style>
  <w:style w:type="character" w:styleId="PageNumber">
    <w:name w:val="page number"/>
    <w:basedOn w:val="DefaultParagraphFont"/>
    <w:uiPriority w:val="99"/>
    <w:semiHidden/>
    <w:unhideWhenUsed/>
    <w:rsid w:val="00875647"/>
  </w:style>
  <w:style w:type="character" w:styleId="Hyperlink">
    <w:name w:val="Hyperlink"/>
    <w:basedOn w:val="DefaultParagraphFont"/>
    <w:uiPriority w:val="99"/>
    <w:unhideWhenUsed/>
    <w:rsid w:val="00875647"/>
    <w:rPr>
      <w:color w:val="0000FF" w:themeColor="hyperlink"/>
      <w:u w:val="single"/>
    </w:rPr>
  </w:style>
  <w:style w:type="paragraph" w:styleId="Header">
    <w:name w:val="header"/>
    <w:basedOn w:val="Normal"/>
    <w:link w:val="HeaderChar"/>
    <w:uiPriority w:val="99"/>
    <w:unhideWhenUsed/>
    <w:rsid w:val="008756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5647"/>
  </w:style>
  <w:style w:type="paragraph" w:customStyle="1" w:styleId="KCEParagraphKCE">
    <w:name w:val="KCE_Paragraph_KCE"/>
    <w:basedOn w:val="Normal"/>
    <w:rsid w:val="00875647"/>
    <w:pPr>
      <w:kinsoku w:val="0"/>
      <w:overflowPunct w:val="0"/>
      <w:autoSpaceDE w:val="0"/>
      <w:autoSpaceDN w:val="0"/>
      <w:spacing w:before="120" w:after="0" w:line="360" w:lineRule="auto"/>
      <w:jc w:val="both"/>
    </w:pPr>
    <w:rPr>
      <w:rFonts w:ascii="Arial" w:eastAsia="Arial Unicode MS" w:hAnsi="Arial" w:cs="GillSans"/>
      <w:bCs/>
      <w:lang w:eastAsia="zh-CN"/>
    </w:rPr>
  </w:style>
  <w:style w:type="paragraph" w:styleId="NormalWeb">
    <w:name w:val="Normal (Web)"/>
    <w:basedOn w:val="Normal"/>
    <w:uiPriority w:val="99"/>
    <w:unhideWhenUsed/>
    <w:rsid w:val="00875647"/>
    <w:pPr>
      <w:spacing w:before="100" w:beforeAutospacing="1" w:after="100" w:afterAutospacing="1" w:line="240" w:lineRule="auto"/>
    </w:pPr>
    <w:rPr>
      <w:rFonts w:ascii="Times" w:hAnsi="Times" w:cs="Times New Roman"/>
      <w:sz w:val="20"/>
      <w:szCs w:val="20"/>
    </w:rPr>
  </w:style>
  <w:style w:type="paragraph" w:customStyle="1" w:styleId="EndNoteBibliographyTitle">
    <w:name w:val="EndNote Bibliography Title"/>
    <w:basedOn w:val="Normal"/>
    <w:link w:val="EndNoteBibliographyTitleChar"/>
    <w:rsid w:val="00875647"/>
    <w:pPr>
      <w:spacing w:after="0"/>
      <w:jc w:val="center"/>
    </w:pPr>
    <w:rPr>
      <w:rFonts w:ascii="Calibri" w:eastAsiaTheme="majorEastAsia" w:hAnsi="Calibri" w:cstheme="majorBidi"/>
      <w:color w:val="345A8A" w:themeColor="accent1" w:themeShade="B5"/>
      <w:szCs w:val="32"/>
      <w:lang w:val="en-US"/>
    </w:rPr>
  </w:style>
  <w:style w:type="paragraph" w:customStyle="1" w:styleId="EndNoteBibliography">
    <w:name w:val="EndNote Bibliography"/>
    <w:basedOn w:val="Normal"/>
    <w:link w:val="EndNoteBibliographyChar"/>
    <w:rsid w:val="00875647"/>
    <w:pPr>
      <w:spacing w:line="240" w:lineRule="auto"/>
    </w:pPr>
    <w:rPr>
      <w:rFonts w:ascii="Calibri" w:eastAsiaTheme="majorEastAsia" w:hAnsi="Calibri" w:cstheme="majorBidi"/>
      <w:color w:val="345A8A" w:themeColor="accent1" w:themeShade="B5"/>
      <w:szCs w:val="32"/>
      <w:lang w:val="en-US"/>
    </w:rPr>
  </w:style>
  <w:style w:type="paragraph" w:styleId="TOCHeading">
    <w:name w:val="TOC Heading"/>
    <w:basedOn w:val="Heading1"/>
    <w:next w:val="Normal"/>
    <w:uiPriority w:val="39"/>
    <w:unhideWhenUsed/>
    <w:qFormat/>
    <w:rsid w:val="00875647"/>
    <w:pPr>
      <w:outlineLvl w:val="9"/>
    </w:pPr>
    <w:rPr>
      <w:color w:val="365F91" w:themeColor="accent1" w:themeShade="BF"/>
      <w:sz w:val="28"/>
      <w:szCs w:val="28"/>
      <w:lang w:val="en-US"/>
    </w:rPr>
  </w:style>
  <w:style w:type="paragraph" w:styleId="TOC1">
    <w:name w:val="toc 1"/>
    <w:basedOn w:val="Normal"/>
    <w:next w:val="Normal"/>
    <w:autoRedefine/>
    <w:uiPriority w:val="39"/>
    <w:unhideWhenUsed/>
    <w:qFormat/>
    <w:rsid w:val="00875647"/>
    <w:pPr>
      <w:spacing w:before="120" w:after="0"/>
    </w:pPr>
    <w:rPr>
      <w:b/>
      <w:sz w:val="24"/>
      <w:szCs w:val="24"/>
    </w:rPr>
  </w:style>
  <w:style w:type="paragraph" w:styleId="TOC2">
    <w:name w:val="toc 2"/>
    <w:basedOn w:val="Normal"/>
    <w:next w:val="Normal"/>
    <w:autoRedefine/>
    <w:uiPriority w:val="39"/>
    <w:unhideWhenUsed/>
    <w:qFormat/>
    <w:rsid w:val="00875647"/>
    <w:pPr>
      <w:spacing w:after="0"/>
      <w:ind w:left="220"/>
    </w:pPr>
    <w:rPr>
      <w:b/>
    </w:rPr>
  </w:style>
  <w:style w:type="paragraph" w:styleId="TOC3">
    <w:name w:val="toc 3"/>
    <w:basedOn w:val="Normal"/>
    <w:next w:val="Normal"/>
    <w:autoRedefine/>
    <w:uiPriority w:val="39"/>
    <w:unhideWhenUsed/>
    <w:qFormat/>
    <w:rsid w:val="00875647"/>
    <w:pPr>
      <w:spacing w:after="0"/>
      <w:ind w:left="440"/>
    </w:pPr>
  </w:style>
  <w:style w:type="paragraph" w:styleId="TOC4">
    <w:name w:val="toc 4"/>
    <w:basedOn w:val="Normal"/>
    <w:next w:val="Normal"/>
    <w:autoRedefine/>
    <w:uiPriority w:val="39"/>
    <w:unhideWhenUsed/>
    <w:rsid w:val="00875647"/>
    <w:pPr>
      <w:spacing w:after="0"/>
      <w:ind w:left="660"/>
    </w:pPr>
    <w:rPr>
      <w:sz w:val="20"/>
      <w:szCs w:val="20"/>
    </w:rPr>
  </w:style>
  <w:style w:type="paragraph" w:styleId="TOC5">
    <w:name w:val="toc 5"/>
    <w:basedOn w:val="Normal"/>
    <w:next w:val="Normal"/>
    <w:autoRedefine/>
    <w:uiPriority w:val="39"/>
    <w:unhideWhenUsed/>
    <w:rsid w:val="00875647"/>
    <w:pPr>
      <w:spacing w:after="0"/>
      <w:ind w:left="880"/>
    </w:pPr>
    <w:rPr>
      <w:sz w:val="20"/>
      <w:szCs w:val="20"/>
    </w:rPr>
  </w:style>
  <w:style w:type="paragraph" w:styleId="TOC6">
    <w:name w:val="toc 6"/>
    <w:basedOn w:val="Normal"/>
    <w:next w:val="Normal"/>
    <w:autoRedefine/>
    <w:uiPriority w:val="39"/>
    <w:unhideWhenUsed/>
    <w:rsid w:val="00875647"/>
    <w:pPr>
      <w:spacing w:after="0"/>
      <w:ind w:left="1100"/>
    </w:pPr>
    <w:rPr>
      <w:sz w:val="20"/>
      <w:szCs w:val="20"/>
    </w:rPr>
  </w:style>
  <w:style w:type="paragraph" w:styleId="TOC7">
    <w:name w:val="toc 7"/>
    <w:basedOn w:val="Normal"/>
    <w:next w:val="Normal"/>
    <w:autoRedefine/>
    <w:uiPriority w:val="39"/>
    <w:unhideWhenUsed/>
    <w:rsid w:val="00875647"/>
    <w:pPr>
      <w:spacing w:after="0"/>
      <w:ind w:left="1320"/>
    </w:pPr>
    <w:rPr>
      <w:sz w:val="20"/>
      <w:szCs w:val="20"/>
    </w:rPr>
  </w:style>
  <w:style w:type="paragraph" w:styleId="TOC8">
    <w:name w:val="toc 8"/>
    <w:basedOn w:val="Normal"/>
    <w:next w:val="Normal"/>
    <w:autoRedefine/>
    <w:uiPriority w:val="39"/>
    <w:unhideWhenUsed/>
    <w:rsid w:val="00875647"/>
    <w:pPr>
      <w:spacing w:after="0"/>
      <w:ind w:left="1540"/>
    </w:pPr>
    <w:rPr>
      <w:sz w:val="20"/>
      <w:szCs w:val="20"/>
    </w:rPr>
  </w:style>
  <w:style w:type="paragraph" w:styleId="TOC9">
    <w:name w:val="toc 9"/>
    <w:basedOn w:val="Normal"/>
    <w:next w:val="Normal"/>
    <w:autoRedefine/>
    <w:uiPriority w:val="39"/>
    <w:unhideWhenUsed/>
    <w:rsid w:val="00875647"/>
    <w:pPr>
      <w:spacing w:after="0"/>
      <w:ind w:left="1760"/>
    </w:pPr>
    <w:rPr>
      <w:sz w:val="20"/>
      <w:szCs w:val="20"/>
    </w:rPr>
  </w:style>
  <w:style w:type="paragraph" w:styleId="BodyText">
    <w:name w:val="Body Text"/>
    <w:basedOn w:val="Normal"/>
    <w:link w:val="BodyTextChar"/>
    <w:uiPriority w:val="99"/>
    <w:semiHidden/>
    <w:unhideWhenUsed/>
    <w:rsid w:val="00875647"/>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75647"/>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875647"/>
    <w:pPr>
      <w:tabs>
        <w:tab w:val="left" w:pos="7048"/>
      </w:tabs>
      <w:spacing w:after="0" w:line="240" w:lineRule="auto"/>
      <w:ind w:left="7048"/>
    </w:pPr>
    <w:rPr>
      <w:rFonts w:ascii="Palatino Linotype" w:eastAsia="Times New Roman" w:hAnsi="Palatino Linotype" w:cs="Times New Roman"/>
      <w:b/>
      <w:bCs/>
      <w:smallCaps/>
      <w:sz w:val="18"/>
      <w:szCs w:val="24"/>
    </w:rPr>
  </w:style>
  <w:style w:type="character" w:customStyle="1" w:styleId="BodyTextIndentChar">
    <w:name w:val="Body Text Indent Char"/>
    <w:basedOn w:val="DefaultParagraphFont"/>
    <w:link w:val="BodyTextIndent"/>
    <w:uiPriority w:val="99"/>
    <w:rsid w:val="00875647"/>
    <w:rPr>
      <w:rFonts w:ascii="Palatino Linotype" w:eastAsia="Times New Roman" w:hAnsi="Palatino Linotype" w:cs="Times New Roman"/>
      <w:b/>
      <w:bCs/>
      <w:smallCaps/>
      <w:sz w:val="18"/>
      <w:szCs w:val="24"/>
    </w:rPr>
  </w:style>
  <w:style w:type="numbering" w:customStyle="1" w:styleId="NoList1">
    <w:name w:val="No List1"/>
    <w:next w:val="NoList"/>
    <w:uiPriority w:val="99"/>
    <w:semiHidden/>
    <w:unhideWhenUsed/>
    <w:rsid w:val="00875647"/>
  </w:style>
  <w:style w:type="table" w:customStyle="1" w:styleId="TableGrid2">
    <w:name w:val="Table Grid2"/>
    <w:basedOn w:val="TableNormal"/>
    <w:next w:val="TableGrid"/>
    <w:uiPriority w:val="59"/>
    <w:rsid w:val="00875647"/>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875647"/>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875647"/>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87564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875647"/>
    <w:pPr>
      <w:spacing w:after="0" w:line="240" w:lineRule="auto"/>
    </w:pPr>
    <w:rPr>
      <w:rFonts w:ascii="Times New Roman" w:eastAsia="Times New Roman" w:hAnsi="Times New Roman" w:cs="Times New Roman"/>
      <w:sz w:val="24"/>
      <w:szCs w:val="24"/>
    </w:rPr>
  </w:style>
  <w:style w:type="paragraph" w:customStyle="1" w:styleId="Caption1">
    <w:name w:val="Caption1"/>
    <w:basedOn w:val="Normal"/>
    <w:next w:val="Normal"/>
    <w:uiPriority w:val="35"/>
    <w:unhideWhenUsed/>
    <w:qFormat/>
    <w:rsid w:val="00875647"/>
    <w:pPr>
      <w:spacing w:line="240" w:lineRule="auto"/>
    </w:pPr>
    <w:rPr>
      <w:rFonts w:eastAsia="MS Mincho"/>
      <w:b/>
      <w:bCs/>
      <w:color w:val="4F81BD"/>
      <w:sz w:val="18"/>
      <w:szCs w:val="18"/>
      <w:lang w:val="en-US"/>
    </w:rPr>
  </w:style>
  <w:style w:type="paragraph" w:customStyle="1" w:styleId="Default">
    <w:name w:val="Default"/>
    <w:rsid w:val="00875647"/>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12">
    <w:name w:val="Table Grid12"/>
    <w:basedOn w:val="TableNormal"/>
    <w:next w:val="TableGrid"/>
    <w:uiPriority w:val="59"/>
    <w:rsid w:val="008756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8756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875647"/>
  </w:style>
  <w:style w:type="character" w:customStyle="1" w:styleId="FooterChar1">
    <w:name w:val="Footer Char1"/>
    <w:basedOn w:val="DefaultParagraphFont"/>
    <w:uiPriority w:val="99"/>
    <w:locked/>
    <w:rsid w:val="00875647"/>
    <w:rPr>
      <w:rFonts w:ascii="Calibri" w:eastAsia="MS Mincho" w:hAnsi="Calibri" w:cs="Times New Roman"/>
      <w:sz w:val="24"/>
      <w:szCs w:val="24"/>
      <w:lang w:val="en-US"/>
    </w:rPr>
  </w:style>
  <w:style w:type="table" w:customStyle="1" w:styleId="TableGrid31">
    <w:name w:val="Table Grid31"/>
    <w:basedOn w:val="TableNormal"/>
    <w:uiPriority w:val="59"/>
    <w:rsid w:val="0087564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59"/>
    <w:rsid w:val="0087564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59"/>
    <w:rsid w:val="0087564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59"/>
    <w:rsid w:val="0087564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uiPriority w:val="59"/>
    <w:rsid w:val="0087564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uiPriority w:val="59"/>
    <w:rsid w:val="0087564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875647"/>
    <w:rPr>
      <w:color w:val="800080"/>
      <w:u w:val="single"/>
    </w:rPr>
  </w:style>
  <w:style w:type="table" w:customStyle="1" w:styleId="TableGrid13">
    <w:name w:val="Table Grid13"/>
    <w:basedOn w:val="TableNormal"/>
    <w:next w:val="TableGrid"/>
    <w:uiPriority w:val="59"/>
    <w:rsid w:val="00875647"/>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8756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875647"/>
  </w:style>
  <w:style w:type="paragraph" w:customStyle="1" w:styleId="fqsheadingcitation">
    <w:name w:val="fqsheadingcitation"/>
    <w:basedOn w:val="Normal"/>
    <w:rsid w:val="00875647"/>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7">
    <w:name w:val="Table Grid7"/>
    <w:basedOn w:val="TableNormal"/>
    <w:next w:val="TableGrid"/>
    <w:uiPriority w:val="59"/>
    <w:rsid w:val="00875647"/>
    <w:pPr>
      <w:spacing w:after="0" w:line="240" w:lineRule="auto"/>
    </w:pPr>
    <w:rPr>
      <w:rFonts w:ascii="Cambria" w:eastAsia="MS Mincho" w:hAnsi="Cambria" w:cs="Times New Roman"/>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875647"/>
    <w:pPr>
      <w:spacing w:after="0" w:line="240" w:lineRule="auto"/>
    </w:pPr>
    <w:rPr>
      <w:rFonts w:ascii="Cambria" w:eastAsia="MS Mincho" w:hAnsi="Cambria" w:cs="Times New Roman"/>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TableNormal"/>
    <w:next w:val="TableGrid"/>
    <w:uiPriority w:val="59"/>
    <w:rsid w:val="00875647"/>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
    <w:name w:val="Table Grid122"/>
    <w:basedOn w:val="TableNormal"/>
    <w:next w:val="TableGrid2"/>
    <w:uiPriority w:val="59"/>
    <w:rsid w:val="00875647"/>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11">
    <w:name w:val="Heading 11"/>
    <w:basedOn w:val="Normal"/>
    <w:next w:val="Normal"/>
    <w:uiPriority w:val="9"/>
    <w:qFormat/>
    <w:rsid w:val="00875647"/>
    <w:pPr>
      <w:keepNext/>
      <w:keepLines/>
      <w:spacing w:before="480" w:after="0" w:line="360" w:lineRule="auto"/>
      <w:outlineLvl w:val="0"/>
    </w:pPr>
    <w:rPr>
      <w:rFonts w:asciiTheme="majorHAnsi" w:eastAsiaTheme="majorEastAsia" w:hAnsiTheme="majorHAnsi" w:cstheme="majorBidi"/>
      <w:b/>
      <w:bCs/>
      <w:color w:val="345A8A" w:themeColor="accent1" w:themeShade="B5"/>
      <w:sz w:val="32"/>
      <w:szCs w:val="32"/>
    </w:rPr>
  </w:style>
  <w:style w:type="paragraph" w:customStyle="1" w:styleId="Heading21">
    <w:name w:val="Heading 21"/>
    <w:basedOn w:val="Normal"/>
    <w:next w:val="Normal"/>
    <w:uiPriority w:val="9"/>
    <w:unhideWhenUsed/>
    <w:qFormat/>
    <w:rsid w:val="00875647"/>
    <w:pPr>
      <w:keepNext/>
      <w:keepLines/>
      <w:spacing w:before="200" w:after="0"/>
      <w:outlineLvl w:val="1"/>
    </w:pPr>
    <w:rPr>
      <w:rFonts w:ascii="Calibri" w:eastAsia="MS Gothic" w:hAnsi="Calibri" w:cs="Times New Roman"/>
      <w:b/>
      <w:bCs/>
      <w:color w:val="4F81BD"/>
      <w:sz w:val="26"/>
      <w:szCs w:val="26"/>
    </w:rPr>
  </w:style>
  <w:style w:type="paragraph" w:customStyle="1" w:styleId="Heading31">
    <w:name w:val="Heading 31"/>
    <w:basedOn w:val="Normal"/>
    <w:next w:val="Normal"/>
    <w:uiPriority w:val="9"/>
    <w:unhideWhenUsed/>
    <w:qFormat/>
    <w:rsid w:val="00875647"/>
    <w:pPr>
      <w:keepNext/>
      <w:keepLines/>
      <w:spacing w:before="200" w:after="0" w:line="360" w:lineRule="auto"/>
      <w:outlineLvl w:val="2"/>
    </w:pPr>
    <w:rPr>
      <w:rFonts w:ascii="Times New Roman" w:eastAsia="MS Gothic" w:hAnsi="Times New Roman" w:cs="Times New Roman"/>
      <w:b/>
      <w:bCs/>
      <w:sz w:val="24"/>
      <w:szCs w:val="24"/>
    </w:rPr>
  </w:style>
  <w:style w:type="paragraph" w:customStyle="1" w:styleId="Title1">
    <w:name w:val="Title1"/>
    <w:basedOn w:val="Normal"/>
    <w:next w:val="Normal"/>
    <w:uiPriority w:val="10"/>
    <w:qFormat/>
    <w:rsid w:val="00875647"/>
    <w:pPr>
      <w:pBdr>
        <w:bottom w:val="single" w:sz="8" w:space="4" w:color="4F81BD"/>
      </w:pBdr>
      <w:spacing w:after="300" w:line="240" w:lineRule="auto"/>
      <w:contextualSpacing/>
    </w:pPr>
    <w:rPr>
      <w:rFonts w:ascii="Calibri" w:eastAsia="MS Gothic" w:hAnsi="Calibri" w:cs="Times New Roman"/>
      <w:color w:val="17365D"/>
      <w:spacing w:val="5"/>
      <w:kern w:val="28"/>
      <w:sz w:val="52"/>
      <w:szCs w:val="52"/>
    </w:rPr>
  </w:style>
  <w:style w:type="paragraph" w:styleId="EndnoteText">
    <w:name w:val="endnote text"/>
    <w:basedOn w:val="Normal"/>
    <w:link w:val="EndnoteTextChar"/>
    <w:uiPriority w:val="99"/>
    <w:unhideWhenUsed/>
    <w:rsid w:val="00875647"/>
    <w:pPr>
      <w:spacing w:after="0" w:line="240" w:lineRule="auto"/>
    </w:pPr>
    <w:rPr>
      <w:sz w:val="24"/>
      <w:szCs w:val="24"/>
    </w:rPr>
  </w:style>
  <w:style w:type="character" w:customStyle="1" w:styleId="EndnoteTextChar">
    <w:name w:val="Endnote Text Char"/>
    <w:basedOn w:val="DefaultParagraphFont"/>
    <w:link w:val="EndnoteText"/>
    <w:uiPriority w:val="99"/>
    <w:rsid w:val="00875647"/>
    <w:rPr>
      <w:sz w:val="24"/>
      <w:szCs w:val="24"/>
    </w:rPr>
  </w:style>
  <w:style w:type="character" w:customStyle="1" w:styleId="Hyperlink1">
    <w:name w:val="Hyperlink1"/>
    <w:basedOn w:val="DefaultParagraphFont"/>
    <w:uiPriority w:val="99"/>
    <w:unhideWhenUsed/>
    <w:rsid w:val="00875647"/>
    <w:rPr>
      <w:color w:val="0000FF"/>
      <w:u w:val="single"/>
    </w:rPr>
  </w:style>
  <w:style w:type="paragraph" w:customStyle="1" w:styleId="Subtitle1">
    <w:name w:val="Subtitle1"/>
    <w:basedOn w:val="Normal"/>
    <w:next w:val="Normal"/>
    <w:uiPriority w:val="11"/>
    <w:qFormat/>
    <w:rsid w:val="00875647"/>
    <w:pPr>
      <w:numPr>
        <w:ilvl w:val="1"/>
      </w:numPr>
    </w:pPr>
    <w:rPr>
      <w:rFonts w:ascii="Calibri" w:eastAsia="MS Gothic" w:hAnsi="Calibri" w:cs="Times New Roman"/>
      <w:i/>
      <w:iCs/>
      <w:color w:val="4F81BD"/>
      <w:spacing w:val="15"/>
      <w:sz w:val="24"/>
      <w:szCs w:val="24"/>
    </w:rPr>
  </w:style>
  <w:style w:type="character" w:customStyle="1" w:styleId="SubtitleChar">
    <w:name w:val="Subtitle Char"/>
    <w:basedOn w:val="DefaultParagraphFont"/>
    <w:link w:val="Subtitle"/>
    <w:uiPriority w:val="11"/>
    <w:rsid w:val="00875647"/>
    <w:rPr>
      <w:rFonts w:ascii="Calibri" w:eastAsia="MS Gothic" w:hAnsi="Calibri" w:cs="Times New Roman"/>
      <w:i/>
      <w:iCs/>
      <w:color w:val="4F81BD"/>
      <w:spacing w:val="15"/>
    </w:rPr>
  </w:style>
  <w:style w:type="character" w:customStyle="1" w:styleId="Heading1Char1">
    <w:name w:val="Heading 1 Char1"/>
    <w:basedOn w:val="DefaultParagraphFont"/>
    <w:uiPriority w:val="9"/>
    <w:rsid w:val="00875647"/>
    <w:rPr>
      <w:rFonts w:asciiTheme="majorHAnsi" w:eastAsiaTheme="majorEastAsia" w:hAnsiTheme="majorHAnsi" w:cstheme="majorBidi"/>
      <w:b/>
      <w:bCs/>
      <w:color w:val="365F91" w:themeColor="accent1" w:themeShade="BF"/>
      <w:sz w:val="28"/>
      <w:szCs w:val="28"/>
    </w:rPr>
  </w:style>
  <w:style w:type="paragraph" w:customStyle="1" w:styleId="TOC11">
    <w:name w:val="TOC 11"/>
    <w:basedOn w:val="Normal"/>
    <w:next w:val="Normal"/>
    <w:autoRedefine/>
    <w:uiPriority w:val="39"/>
    <w:unhideWhenUsed/>
    <w:rsid w:val="00875647"/>
    <w:pPr>
      <w:spacing w:before="120" w:after="0"/>
    </w:pPr>
    <w:rPr>
      <w:rFonts w:ascii="Calibri" w:hAnsi="Calibri"/>
      <w:b/>
      <w:color w:val="548DD4"/>
      <w:sz w:val="24"/>
      <w:szCs w:val="24"/>
    </w:rPr>
  </w:style>
  <w:style w:type="character" w:customStyle="1" w:styleId="TitleChar1">
    <w:name w:val="Title Char1"/>
    <w:basedOn w:val="DefaultParagraphFont"/>
    <w:uiPriority w:val="10"/>
    <w:rsid w:val="00875647"/>
    <w:rPr>
      <w:rFonts w:asciiTheme="majorHAnsi" w:eastAsiaTheme="majorEastAsia" w:hAnsiTheme="majorHAnsi" w:cstheme="majorBidi"/>
      <w:color w:val="17365D" w:themeColor="text2" w:themeShade="BF"/>
      <w:spacing w:val="5"/>
      <w:kern w:val="28"/>
      <w:sz w:val="52"/>
      <w:szCs w:val="52"/>
    </w:rPr>
  </w:style>
  <w:style w:type="character" w:customStyle="1" w:styleId="Heading2Char1">
    <w:name w:val="Heading 2 Char1"/>
    <w:basedOn w:val="DefaultParagraphFont"/>
    <w:uiPriority w:val="9"/>
    <w:semiHidden/>
    <w:rsid w:val="00875647"/>
    <w:rPr>
      <w:rFonts w:asciiTheme="majorHAnsi" w:eastAsiaTheme="majorEastAsia" w:hAnsiTheme="majorHAnsi" w:cstheme="majorBidi"/>
      <w:b/>
      <w:bCs/>
      <w:color w:val="4F81BD" w:themeColor="accent1"/>
      <w:sz w:val="26"/>
      <w:szCs w:val="26"/>
    </w:rPr>
  </w:style>
  <w:style w:type="character" w:customStyle="1" w:styleId="Heading3Char1">
    <w:name w:val="Heading 3 Char1"/>
    <w:basedOn w:val="DefaultParagraphFont"/>
    <w:uiPriority w:val="9"/>
    <w:semiHidden/>
    <w:rsid w:val="00875647"/>
    <w:rPr>
      <w:rFonts w:asciiTheme="majorHAnsi" w:eastAsiaTheme="majorEastAsia" w:hAnsiTheme="majorHAnsi" w:cstheme="majorBidi"/>
      <w:b/>
      <w:bCs/>
      <w:color w:val="4F81BD" w:themeColor="accent1"/>
    </w:rPr>
  </w:style>
  <w:style w:type="paragraph" w:styleId="Subtitle">
    <w:name w:val="Subtitle"/>
    <w:basedOn w:val="Normal"/>
    <w:next w:val="Normal"/>
    <w:link w:val="SubtitleChar"/>
    <w:uiPriority w:val="11"/>
    <w:qFormat/>
    <w:rsid w:val="00875647"/>
    <w:pPr>
      <w:numPr>
        <w:ilvl w:val="1"/>
      </w:numPr>
    </w:pPr>
    <w:rPr>
      <w:rFonts w:ascii="Calibri" w:eastAsia="MS Gothic" w:hAnsi="Calibri" w:cs="Times New Roman"/>
      <w:i/>
      <w:iCs/>
      <w:color w:val="4F81BD"/>
      <w:spacing w:val="15"/>
    </w:rPr>
  </w:style>
  <w:style w:type="character" w:customStyle="1" w:styleId="SubtitleChar1">
    <w:name w:val="Subtitle Char1"/>
    <w:basedOn w:val="DefaultParagraphFont"/>
    <w:uiPriority w:val="11"/>
    <w:rsid w:val="00875647"/>
    <w:rPr>
      <w:rFonts w:asciiTheme="majorHAnsi" w:eastAsiaTheme="majorEastAsia" w:hAnsiTheme="majorHAnsi" w:cstheme="majorBidi"/>
      <w:i/>
      <w:iCs/>
      <w:color w:val="4F81BD" w:themeColor="accent1"/>
      <w:spacing w:val="15"/>
      <w:sz w:val="24"/>
      <w:szCs w:val="24"/>
    </w:rPr>
  </w:style>
  <w:style w:type="character" w:customStyle="1" w:styleId="element-citation">
    <w:name w:val="element-citation"/>
    <w:basedOn w:val="DefaultParagraphFont"/>
    <w:rsid w:val="00875647"/>
  </w:style>
  <w:style w:type="character" w:customStyle="1" w:styleId="ref-journal">
    <w:name w:val="ref-journal"/>
    <w:basedOn w:val="DefaultParagraphFont"/>
    <w:rsid w:val="00875647"/>
  </w:style>
  <w:style w:type="character" w:styleId="PlaceholderText">
    <w:name w:val="Placeholder Text"/>
    <w:basedOn w:val="DefaultParagraphFont"/>
    <w:uiPriority w:val="99"/>
    <w:semiHidden/>
    <w:rsid w:val="00875647"/>
    <w:rPr>
      <w:color w:val="808080"/>
    </w:rPr>
  </w:style>
  <w:style w:type="character" w:customStyle="1" w:styleId="EndNoteBibliographyTitleChar">
    <w:name w:val="EndNote Bibliography Title Char"/>
    <w:basedOn w:val="Heading1Char"/>
    <w:link w:val="EndNoteBibliographyTitle"/>
    <w:rsid w:val="00875647"/>
    <w:rPr>
      <w:rFonts w:ascii="Calibri" w:eastAsiaTheme="majorEastAsia" w:hAnsi="Calibri" w:cstheme="majorBidi"/>
      <w:b w:val="0"/>
      <w:bCs w:val="0"/>
      <w:color w:val="345A8A" w:themeColor="accent1" w:themeShade="B5"/>
      <w:sz w:val="32"/>
      <w:szCs w:val="32"/>
      <w:lang w:val="en-US"/>
    </w:rPr>
  </w:style>
  <w:style w:type="character" w:customStyle="1" w:styleId="EndNoteBibliographyChar">
    <w:name w:val="EndNote Bibliography Char"/>
    <w:basedOn w:val="Heading1Char"/>
    <w:link w:val="EndNoteBibliography"/>
    <w:rsid w:val="00875647"/>
    <w:rPr>
      <w:rFonts w:ascii="Calibri" w:eastAsiaTheme="majorEastAsia" w:hAnsi="Calibri" w:cstheme="majorBidi"/>
      <w:b w:val="0"/>
      <w:bCs w:val="0"/>
      <w:color w:val="345A8A" w:themeColor="accent1" w:themeShade="B5"/>
      <w:sz w:val="32"/>
      <w:szCs w:val="32"/>
      <w:lang w:val="en-US"/>
    </w:rPr>
  </w:style>
  <w:style w:type="table" w:styleId="LightShading-Accent4">
    <w:name w:val="Light Shading Accent 4"/>
    <w:basedOn w:val="TableNormal"/>
    <w:uiPriority w:val="60"/>
    <w:rsid w:val="00875647"/>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6">
    <w:name w:val="Light Shading Accent 6"/>
    <w:basedOn w:val="TableNormal"/>
    <w:uiPriority w:val="60"/>
    <w:rsid w:val="00875647"/>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Shading-Accent5">
    <w:name w:val="Light Shading Accent 5"/>
    <w:basedOn w:val="TableNormal"/>
    <w:uiPriority w:val="60"/>
    <w:rsid w:val="00875647"/>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Grid">
    <w:name w:val="Light Grid"/>
    <w:basedOn w:val="TableNormal"/>
    <w:uiPriority w:val="62"/>
    <w:rsid w:val="00875647"/>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MediumShading1-Accent2">
    <w:name w:val="Medium Shading 1 Accent 2"/>
    <w:basedOn w:val="TableNormal"/>
    <w:uiPriority w:val="63"/>
    <w:rsid w:val="00875647"/>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875647"/>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
    <w:name w:val="Medium Shading 1"/>
    <w:basedOn w:val="TableNormal"/>
    <w:uiPriority w:val="63"/>
    <w:rsid w:val="00875647"/>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TableGrid14">
    <w:name w:val="Table Grid14"/>
    <w:basedOn w:val="TableNormal"/>
    <w:next w:val="TableGrid"/>
    <w:uiPriority w:val="59"/>
    <w:rsid w:val="00875647"/>
    <w:pPr>
      <w:spacing w:after="0" w:line="240" w:lineRule="auto"/>
    </w:pPr>
    <w:rPr>
      <w:rFonts w:eastAsia="MS Mincho"/>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mentSubject1">
    <w:name w:val="Comment Subject1"/>
    <w:basedOn w:val="CommentText"/>
    <w:next w:val="CommentText"/>
    <w:uiPriority w:val="99"/>
    <w:semiHidden/>
    <w:unhideWhenUsed/>
    <w:rsid w:val="00875647"/>
    <w:rPr>
      <w:b/>
      <w:bCs/>
    </w:rPr>
  </w:style>
  <w:style w:type="paragraph" w:customStyle="1" w:styleId="NoSpacing1">
    <w:name w:val="No Spacing1"/>
    <w:next w:val="NoSpacing"/>
    <w:uiPriority w:val="1"/>
    <w:qFormat/>
    <w:rsid w:val="00875647"/>
    <w:pPr>
      <w:spacing w:after="0" w:line="240" w:lineRule="auto"/>
    </w:pPr>
  </w:style>
  <w:style w:type="table" w:customStyle="1" w:styleId="TableGrid111">
    <w:name w:val="Table Grid111"/>
    <w:basedOn w:val="TableNormal"/>
    <w:next w:val="TableGrid"/>
    <w:uiPriority w:val="59"/>
    <w:rsid w:val="008756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sion1">
    <w:name w:val="Revision1"/>
    <w:next w:val="Revision"/>
    <w:hidden/>
    <w:uiPriority w:val="99"/>
    <w:semiHidden/>
    <w:rsid w:val="00875647"/>
    <w:pPr>
      <w:spacing w:after="0" w:line="240" w:lineRule="auto"/>
    </w:pPr>
  </w:style>
  <w:style w:type="paragraph" w:customStyle="1" w:styleId="NormalWeb1">
    <w:name w:val="Normal (Web)1"/>
    <w:basedOn w:val="Normal"/>
    <w:next w:val="NormalWeb"/>
    <w:uiPriority w:val="99"/>
    <w:unhideWhenUsed/>
    <w:rsid w:val="00875647"/>
    <w:pPr>
      <w:spacing w:before="100" w:beforeAutospacing="1" w:after="100" w:afterAutospacing="1" w:line="240" w:lineRule="auto"/>
    </w:pPr>
    <w:rPr>
      <w:rFonts w:ascii="Times" w:eastAsia="MS Mincho" w:hAnsi="Times" w:cs="Times New Roman"/>
      <w:sz w:val="20"/>
      <w:szCs w:val="20"/>
    </w:rPr>
  </w:style>
  <w:style w:type="table" w:customStyle="1" w:styleId="TableGrid211">
    <w:name w:val="Table Grid211"/>
    <w:basedOn w:val="TableNormal"/>
    <w:next w:val="TableGrid"/>
    <w:uiPriority w:val="59"/>
    <w:rsid w:val="00875647"/>
    <w:pPr>
      <w:spacing w:after="0" w:line="240" w:lineRule="auto"/>
    </w:pPr>
    <w:rPr>
      <w:rFonts w:eastAsia="MS Mincho"/>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Heading1">
    <w:name w:val="TOC Heading1"/>
    <w:basedOn w:val="Heading1"/>
    <w:next w:val="Normal"/>
    <w:uiPriority w:val="39"/>
    <w:semiHidden/>
    <w:unhideWhenUsed/>
    <w:qFormat/>
    <w:rsid w:val="00875647"/>
    <w:rPr>
      <w:rFonts w:ascii="Calibri" w:eastAsia="MS Gothic" w:hAnsi="Calibri" w:cs="Times New Roman"/>
      <w:color w:val="345A8A"/>
    </w:rPr>
  </w:style>
  <w:style w:type="paragraph" w:customStyle="1" w:styleId="TOC21">
    <w:name w:val="TOC 21"/>
    <w:basedOn w:val="Normal"/>
    <w:next w:val="Normal"/>
    <w:autoRedefine/>
    <w:uiPriority w:val="39"/>
    <w:unhideWhenUsed/>
    <w:rsid w:val="00875647"/>
    <w:pPr>
      <w:spacing w:after="100"/>
      <w:ind w:left="220"/>
    </w:pPr>
  </w:style>
  <w:style w:type="paragraph" w:customStyle="1" w:styleId="TOC31">
    <w:name w:val="TOC 31"/>
    <w:basedOn w:val="Normal"/>
    <w:next w:val="Normal"/>
    <w:autoRedefine/>
    <w:uiPriority w:val="39"/>
    <w:unhideWhenUsed/>
    <w:rsid w:val="00875647"/>
    <w:pPr>
      <w:spacing w:after="100"/>
      <w:ind w:left="440"/>
    </w:pPr>
  </w:style>
  <w:style w:type="table" w:customStyle="1" w:styleId="TableGrid32">
    <w:name w:val="Table Grid32"/>
    <w:basedOn w:val="TableNormal"/>
    <w:next w:val="TableGrid"/>
    <w:uiPriority w:val="59"/>
    <w:rsid w:val="0087564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uiPriority w:val="59"/>
    <w:rsid w:val="0087564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59"/>
    <w:rsid w:val="0087564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61">
    <w:name w:val="Light Shading - Accent 61"/>
    <w:basedOn w:val="TableNormal"/>
    <w:next w:val="LightShading-Accent6"/>
    <w:uiPriority w:val="60"/>
    <w:rsid w:val="00875647"/>
    <w:pPr>
      <w:spacing w:after="0" w:line="240" w:lineRule="auto"/>
    </w:pPr>
    <w:rPr>
      <w:rFonts w:eastAsia="MS Mincho"/>
      <w:color w:val="E36C0A"/>
      <w:sz w:val="24"/>
      <w:szCs w:val="24"/>
      <w:lang w:val="en-US"/>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DarkList-Accent41">
    <w:name w:val="Dark List - Accent 41"/>
    <w:basedOn w:val="TableNormal"/>
    <w:next w:val="DarkList-Accent4"/>
    <w:uiPriority w:val="70"/>
    <w:rsid w:val="00875647"/>
    <w:pPr>
      <w:spacing w:after="0" w:line="240" w:lineRule="auto"/>
    </w:pPr>
    <w:rPr>
      <w:rFonts w:eastAsia="MS Mincho"/>
      <w:color w:val="FFFFFF"/>
      <w:sz w:val="24"/>
      <w:szCs w:val="24"/>
      <w:lang w:val="en-US"/>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MediumGrid1-Accent41">
    <w:name w:val="Medium Grid 1 - Accent 41"/>
    <w:basedOn w:val="TableNormal"/>
    <w:next w:val="MediumGrid1-Accent4"/>
    <w:uiPriority w:val="67"/>
    <w:rsid w:val="00875647"/>
    <w:pPr>
      <w:spacing w:after="0" w:line="240" w:lineRule="auto"/>
    </w:pPr>
    <w:rPr>
      <w:rFonts w:eastAsia="MS Mincho"/>
      <w:sz w:val="24"/>
      <w:szCs w:val="24"/>
      <w:lang w:val="en-US"/>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character" w:customStyle="1" w:styleId="CommentSubjectChar1">
    <w:name w:val="Comment Subject Char1"/>
    <w:basedOn w:val="CommentTextChar"/>
    <w:uiPriority w:val="99"/>
    <w:semiHidden/>
    <w:rsid w:val="00875647"/>
    <w:rPr>
      <w:b/>
      <w:bCs/>
      <w:sz w:val="20"/>
      <w:szCs w:val="20"/>
    </w:rPr>
  </w:style>
  <w:style w:type="paragraph" w:styleId="NoSpacing">
    <w:name w:val="No Spacing"/>
    <w:uiPriority w:val="1"/>
    <w:qFormat/>
    <w:rsid w:val="00875647"/>
    <w:pPr>
      <w:spacing w:after="0" w:line="240" w:lineRule="auto"/>
    </w:pPr>
  </w:style>
  <w:style w:type="table" w:styleId="DarkList-Accent4">
    <w:name w:val="Dark List Accent 4"/>
    <w:basedOn w:val="TableNormal"/>
    <w:uiPriority w:val="70"/>
    <w:rsid w:val="00875647"/>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ediumGrid1-Accent4">
    <w:name w:val="Medium Grid 1 Accent 4"/>
    <w:basedOn w:val="TableNormal"/>
    <w:uiPriority w:val="67"/>
    <w:rsid w:val="00875647"/>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6">
    <w:name w:val="Medium Grid 1 Accent 6"/>
    <w:basedOn w:val="TableNormal"/>
    <w:uiPriority w:val="67"/>
    <w:rsid w:val="00875647"/>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LightShading">
    <w:name w:val="Light Shading"/>
    <w:basedOn w:val="TableNormal"/>
    <w:uiPriority w:val="60"/>
    <w:rsid w:val="0087564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875647"/>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875647"/>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List-Accent4">
    <w:name w:val="Light List Accent 4"/>
    <w:basedOn w:val="TableNormal"/>
    <w:uiPriority w:val="61"/>
    <w:rsid w:val="00875647"/>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3">
    <w:name w:val="Light List Accent 3"/>
    <w:basedOn w:val="TableNormal"/>
    <w:uiPriority w:val="61"/>
    <w:rsid w:val="00875647"/>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Shading1-Accent3">
    <w:name w:val="Medium Shading 1 Accent 3"/>
    <w:basedOn w:val="TableNormal"/>
    <w:uiPriority w:val="63"/>
    <w:rsid w:val="00875647"/>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2-Accent4">
    <w:name w:val="Medium Shading 2 Accent 4"/>
    <w:basedOn w:val="TableNormal"/>
    <w:uiPriority w:val="64"/>
    <w:rsid w:val="00875647"/>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
    <w:name w:val="Medium Shading 2"/>
    <w:basedOn w:val="TableNormal"/>
    <w:uiPriority w:val="64"/>
    <w:rsid w:val="00875647"/>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875647"/>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875647"/>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875647"/>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875647"/>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2">
    <w:name w:val="Medium List 2"/>
    <w:basedOn w:val="TableNormal"/>
    <w:uiPriority w:val="66"/>
    <w:rsid w:val="00875647"/>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875647"/>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Accent2">
    <w:name w:val="Medium Grid 1 Accent 2"/>
    <w:basedOn w:val="TableNormal"/>
    <w:uiPriority w:val="67"/>
    <w:rsid w:val="00875647"/>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1">
    <w:name w:val="Medium Grid 1 Accent 1"/>
    <w:basedOn w:val="TableNormal"/>
    <w:uiPriority w:val="67"/>
    <w:rsid w:val="00875647"/>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
    <w:name w:val="Medium Grid 1"/>
    <w:basedOn w:val="TableNormal"/>
    <w:uiPriority w:val="67"/>
    <w:rsid w:val="00875647"/>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Accent4">
    <w:name w:val="Medium Grid 2 Accent 4"/>
    <w:basedOn w:val="TableNormal"/>
    <w:uiPriority w:val="68"/>
    <w:rsid w:val="00875647"/>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3-Accent6">
    <w:name w:val="Medium Grid 3 Accent 6"/>
    <w:basedOn w:val="TableNormal"/>
    <w:uiPriority w:val="69"/>
    <w:rsid w:val="00875647"/>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olorfulShading">
    <w:name w:val="Colorful Shading"/>
    <w:basedOn w:val="TableNormal"/>
    <w:uiPriority w:val="71"/>
    <w:rsid w:val="00875647"/>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DarkList-Accent6">
    <w:name w:val="Dark List Accent 6"/>
    <w:basedOn w:val="TableNormal"/>
    <w:uiPriority w:val="70"/>
    <w:rsid w:val="00875647"/>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DarkList-Accent5">
    <w:name w:val="Dark List Accent 5"/>
    <w:basedOn w:val="TableNormal"/>
    <w:uiPriority w:val="70"/>
    <w:rsid w:val="00875647"/>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42">
    <w:name w:val="Dark List - Accent 42"/>
    <w:basedOn w:val="TableNormal"/>
    <w:next w:val="DarkList-Accent4"/>
    <w:uiPriority w:val="70"/>
    <w:rsid w:val="00875647"/>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3">
    <w:name w:val="Dark List Accent 3"/>
    <w:basedOn w:val="TableNormal"/>
    <w:uiPriority w:val="70"/>
    <w:rsid w:val="00875647"/>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2">
    <w:name w:val="Dark List Accent 2"/>
    <w:basedOn w:val="TableNormal"/>
    <w:uiPriority w:val="70"/>
    <w:rsid w:val="00875647"/>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1">
    <w:name w:val="Dark List Accent 1"/>
    <w:basedOn w:val="TableNormal"/>
    <w:uiPriority w:val="70"/>
    <w:rsid w:val="00875647"/>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
    <w:name w:val="Dark List"/>
    <w:basedOn w:val="TableNormal"/>
    <w:uiPriority w:val="70"/>
    <w:rsid w:val="00875647"/>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ediumGrid3-Accent5">
    <w:name w:val="Medium Grid 3 Accent 5"/>
    <w:basedOn w:val="TableNormal"/>
    <w:uiPriority w:val="69"/>
    <w:rsid w:val="00875647"/>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
    <w:name w:val="Medium Grid 3 Accent 4"/>
    <w:basedOn w:val="TableNormal"/>
    <w:uiPriority w:val="69"/>
    <w:rsid w:val="00875647"/>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3">
    <w:name w:val="Medium Grid 3 Accent 3"/>
    <w:basedOn w:val="TableNormal"/>
    <w:uiPriority w:val="69"/>
    <w:rsid w:val="00875647"/>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1">
    <w:name w:val="Medium Grid 3 Accent 1"/>
    <w:basedOn w:val="TableNormal"/>
    <w:uiPriority w:val="69"/>
    <w:rsid w:val="00875647"/>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
    <w:name w:val="Medium Grid 3"/>
    <w:basedOn w:val="TableNormal"/>
    <w:uiPriority w:val="69"/>
    <w:rsid w:val="00875647"/>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2">
    <w:name w:val="Medium Grid 3 Accent 2"/>
    <w:basedOn w:val="TableNormal"/>
    <w:uiPriority w:val="69"/>
    <w:rsid w:val="00875647"/>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TableGrid131">
    <w:name w:val="Table Grid131"/>
    <w:basedOn w:val="TableNormal"/>
    <w:next w:val="TableGrid"/>
    <w:uiPriority w:val="59"/>
    <w:rsid w:val="008756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next w:val="TableGrid"/>
    <w:uiPriority w:val="59"/>
    <w:rsid w:val="008756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875647"/>
    <w:pPr>
      <w:spacing w:line="240" w:lineRule="auto"/>
    </w:pPr>
    <w:rPr>
      <w:b/>
      <w:bCs/>
      <w:color w:val="4F81BD" w:themeColor="accent1"/>
      <w:sz w:val="18"/>
      <w:szCs w:val="18"/>
    </w:rPr>
  </w:style>
  <w:style w:type="table" w:styleId="MediumShading1-Accent4">
    <w:name w:val="Medium Shading 1 Accent 4"/>
    <w:basedOn w:val="TableNormal"/>
    <w:uiPriority w:val="63"/>
    <w:rsid w:val="00875647"/>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List1-Accent4">
    <w:name w:val="Medium List 1 Accent 4"/>
    <w:basedOn w:val="TableNormal"/>
    <w:uiPriority w:val="65"/>
    <w:rsid w:val="00875647"/>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2-Accent4">
    <w:name w:val="Medium List 2 Accent 4"/>
    <w:basedOn w:val="TableNormal"/>
    <w:uiPriority w:val="66"/>
    <w:rsid w:val="00875647"/>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1311">
    <w:name w:val="Table Grid1311"/>
    <w:basedOn w:val="TableNormal"/>
    <w:next w:val="TableGrid"/>
    <w:uiPriority w:val="59"/>
    <w:rsid w:val="00875647"/>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TableNormal"/>
    <w:next w:val="TableGrid"/>
    <w:uiPriority w:val="59"/>
    <w:rsid w:val="00875647"/>
    <w:pPr>
      <w:spacing w:after="0" w:line="240" w:lineRule="auto"/>
    </w:pPr>
    <w:rPr>
      <w:rFonts w:eastAsia="MS Mincho"/>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875647"/>
    <w:pPr>
      <w:spacing w:after="0" w:line="240" w:lineRule="auto"/>
    </w:pPr>
    <w:rPr>
      <w:rFonts w:eastAsia="MS Mincho"/>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875647"/>
    <w:pPr>
      <w:spacing w:after="0" w:line="240" w:lineRule="auto"/>
    </w:pPr>
    <w:rPr>
      <w:rFonts w:eastAsia="MS Mincho"/>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875647"/>
  </w:style>
  <w:style w:type="table" w:customStyle="1" w:styleId="TableGrid52">
    <w:name w:val="Table Grid52"/>
    <w:basedOn w:val="TableNormal"/>
    <w:next w:val="TableGrid"/>
    <w:uiPriority w:val="59"/>
    <w:rsid w:val="00875647"/>
    <w:pPr>
      <w:spacing w:after="0" w:line="240" w:lineRule="auto"/>
    </w:pPr>
    <w:rPr>
      <w:rFonts w:eastAsia="MS Mincho"/>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8756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next w:val="TableGrid"/>
    <w:uiPriority w:val="59"/>
    <w:rsid w:val="00875647"/>
    <w:pPr>
      <w:spacing w:after="0" w:line="240" w:lineRule="auto"/>
    </w:pPr>
    <w:rPr>
      <w:rFonts w:ascii="Calibri" w:eastAsia="Times New Roman" w:hAnsi="Calibri" w:cs="Times New Roman"/>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875647"/>
  </w:style>
  <w:style w:type="table" w:customStyle="1" w:styleId="TableGrid28">
    <w:name w:val="Table Grid28"/>
    <w:basedOn w:val="TableNormal"/>
    <w:next w:val="TableGrid"/>
    <w:uiPriority w:val="59"/>
    <w:rsid w:val="00875647"/>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875647"/>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TableNormal"/>
    <w:next w:val="TableGrid"/>
    <w:uiPriority w:val="59"/>
    <w:rsid w:val="00875647"/>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next w:val="TableGrid"/>
    <w:uiPriority w:val="59"/>
    <w:rsid w:val="0087564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
    <w:name w:val="Table Grid123"/>
    <w:basedOn w:val="TableNormal"/>
    <w:next w:val="TableGrid"/>
    <w:uiPriority w:val="59"/>
    <w:rsid w:val="008756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next w:val="TableGrid"/>
    <w:uiPriority w:val="59"/>
    <w:rsid w:val="008756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875647"/>
  </w:style>
  <w:style w:type="table" w:customStyle="1" w:styleId="TableGrid311">
    <w:name w:val="Table Grid311"/>
    <w:basedOn w:val="TableNormal"/>
    <w:uiPriority w:val="59"/>
    <w:rsid w:val="0087564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TableNormal"/>
    <w:uiPriority w:val="59"/>
    <w:rsid w:val="0087564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
    <w:name w:val="Table Grid1211"/>
    <w:basedOn w:val="TableNormal"/>
    <w:uiPriority w:val="59"/>
    <w:rsid w:val="0087564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
    <w:name w:val="Table Grid231"/>
    <w:basedOn w:val="TableNormal"/>
    <w:uiPriority w:val="59"/>
    <w:rsid w:val="0087564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
    <w:name w:val="Table Grid241"/>
    <w:basedOn w:val="TableNormal"/>
    <w:uiPriority w:val="59"/>
    <w:rsid w:val="0087564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
    <w:name w:val="Table Grid251"/>
    <w:basedOn w:val="TableNormal"/>
    <w:uiPriority w:val="59"/>
    <w:rsid w:val="0087564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
    <w:name w:val="Table Grid132"/>
    <w:basedOn w:val="TableNormal"/>
    <w:next w:val="TableGrid"/>
    <w:uiPriority w:val="59"/>
    <w:rsid w:val="00875647"/>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next w:val="TableGrid"/>
    <w:uiPriority w:val="59"/>
    <w:rsid w:val="008756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uiPriority w:val="59"/>
    <w:rsid w:val="00875647"/>
    <w:pPr>
      <w:spacing w:after="0" w:line="240" w:lineRule="auto"/>
    </w:pPr>
    <w:rPr>
      <w:rFonts w:ascii="Cambria" w:eastAsia="MS Mincho" w:hAnsi="Cambria" w:cs="Times New Roman"/>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next w:val="TableGrid"/>
    <w:uiPriority w:val="59"/>
    <w:rsid w:val="00875647"/>
    <w:pPr>
      <w:spacing w:after="0" w:line="240" w:lineRule="auto"/>
    </w:pPr>
    <w:rPr>
      <w:rFonts w:ascii="Cambria" w:eastAsia="MS Mincho" w:hAnsi="Cambria" w:cs="Times New Roman"/>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1">
    <w:name w:val="Table Grid261"/>
    <w:basedOn w:val="TableNormal"/>
    <w:next w:val="TableGrid"/>
    <w:uiPriority w:val="59"/>
    <w:rsid w:val="00875647"/>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
    <w:name w:val="Table Grid1221"/>
    <w:basedOn w:val="TableNormal"/>
    <w:next w:val="TableGrid2"/>
    <w:uiPriority w:val="59"/>
    <w:rsid w:val="00875647"/>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41">
    <w:name w:val="Light Shading - Accent 41"/>
    <w:basedOn w:val="TableNormal"/>
    <w:next w:val="LightShading-Accent4"/>
    <w:uiPriority w:val="60"/>
    <w:rsid w:val="00875647"/>
    <w:pPr>
      <w:spacing w:after="0" w:line="240" w:lineRule="auto"/>
    </w:pPr>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62">
    <w:name w:val="Light Shading - Accent 62"/>
    <w:basedOn w:val="TableNormal"/>
    <w:next w:val="LightShading-Accent6"/>
    <w:uiPriority w:val="60"/>
    <w:rsid w:val="00875647"/>
    <w:pPr>
      <w:spacing w:after="0" w:line="240" w:lineRule="auto"/>
    </w:pPr>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Shading-Accent51">
    <w:name w:val="Light Shading - Accent 51"/>
    <w:basedOn w:val="TableNormal"/>
    <w:next w:val="LightShading-Accent5"/>
    <w:uiPriority w:val="60"/>
    <w:rsid w:val="00875647"/>
    <w:pPr>
      <w:spacing w:after="0" w:line="240" w:lineRule="auto"/>
    </w:pPr>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Grid1">
    <w:name w:val="Light Grid1"/>
    <w:basedOn w:val="TableNormal"/>
    <w:next w:val="LightGrid"/>
    <w:uiPriority w:val="62"/>
    <w:rsid w:val="00875647"/>
    <w:pPr>
      <w:spacing w:after="0" w:line="240" w:lineRule="auto"/>
    </w:p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1-Accent21">
    <w:name w:val="Medium Shading 1 - Accent 21"/>
    <w:basedOn w:val="TableNormal"/>
    <w:next w:val="MediumShading1-Accent2"/>
    <w:uiPriority w:val="63"/>
    <w:rsid w:val="00875647"/>
    <w:pPr>
      <w:spacing w:after="0" w:line="240" w:lineRule="auto"/>
    </w:p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rsid w:val="00875647"/>
    <w:pPr>
      <w:spacing w:after="0" w:line="240" w:lineRule="auto"/>
    </w:p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1">
    <w:name w:val="Medium Shading 11"/>
    <w:basedOn w:val="TableNormal"/>
    <w:next w:val="MediumShading1"/>
    <w:uiPriority w:val="63"/>
    <w:rsid w:val="00875647"/>
    <w:pPr>
      <w:spacing w:after="0" w:line="240" w:lineRule="auto"/>
    </w:p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ableGrid141">
    <w:name w:val="Table Grid141"/>
    <w:basedOn w:val="TableNormal"/>
    <w:next w:val="TableGrid"/>
    <w:uiPriority w:val="59"/>
    <w:rsid w:val="00875647"/>
    <w:pPr>
      <w:spacing w:after="0" w:line="240" w:lineRule="auto"/>
    </w:pPr>
    <w:rPr>
      <w:rFonts w:eastAsia="MS Mincho"/>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
    <w:name w:val="Table Grid1111"/>
    <w:basedOn w:val="TableNormal"/>
    <w:next w:val="TableGrid"/>
    <w:uiPriority w:val="59"/>
    <w:rsid w:val="008756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TableNormal"/>
    <w:next w:val="TableGrid"/>
    <w:uiPriority w:val="59"/>
    <w:rsid w:val="00875647"/>
    <w:pPr>
      <w:spacing w:after="0" w:line="240" w:lineRule="auto"/>
    </w:pPr>
    <w:rPr>
      <w:rFonts w:eastAsia="MS Mincho"/>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leNormal"/>
    <w:next w:val="TableGrid"/>
    <w:uiPriority w:val="59"/>
    <w:rsid w:val="0087564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next w:val="TableGrid"/>
    <w:uiPriority w:val="59"/>
    <w:rsid w:val="0087564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
    <w:name w:val="Table Grid511"/>
    <w:basedOn w:val="TableNormal"/>
    <w:next w:val="TableGrid"/>
    <w:uiPriority w:val="59"/>
    <w:rsid w:val="0087564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611">
    <w:name w:val="Light Shading - Accent 611"/>
    <w:basedOn w:val="TableNormal"/>
    <w:next w:val="LightShading-Accent6"/>
    <w:uiPriority w:val="60"/>
    <w:rsid w:val="00875647"/>
    <w:pPr>
      <w:spacing w:after="0" w:line="240" w:lineRule="auto"/>
    </w:pPr>
    <w:rPr>
      <w:rFonts w:eastAsia="MS Mincho"/>
      <w:color w:val="E36C0A"/>
      <w:sz w:val="24"/>
      <w:szCs w:val="24"/>
      <w:lang w:val="en-US"/>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DarkList-Accent411">
    <w:name w:val="Dark List - Accent 411"/>
    <w:basedOn w:val="TableNormal"/>
    <w:next w:val="DarkList-Accent4"/>
    <w:uiPriority w:val="70"/>
    <w:rsid w:val="00875647"/>
    <w:pPr>
      <w:spacing w:after="0" w:line="240" w:lineRule="auto"/>
    </w:pPr>
    <w:rPr>
      <w:rFonts w:eastAsia="MS Mincho"/>
      <w:color w:val="FFFFFF"/>
      <w:sz w:val="24"/>
      <w:szCs w:val="24"/>
      <w:lang w:val="en-US"/>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MediumGrid1-Accent411">
    <w:name w:val="Medium Grid 1 - Accent 411"/>
    <w:basedOn w:val="TableNormal"/>
    <w:next w:val="MediumGrid1-Accent4"/>
    <w:uiPriority w:val="67"/>
    <w:rsid w:val="00875647"/>
    <w:pPr>
      <w:spacing w:after="0" w:line="240" w:lineRule="auto"/>
    </w:pPr>
    <w:rPr>
      <w:rFonts w:eastAsia="MS Mincho"/>
      <w:sz w:val="24"/>
      <w:szCs w:val="24"/>
      <w:lang w:val="en-US"/>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DarkList-Accent43">
    <w:name w:val="Dark List - Accent 43"/>
    <w:basedOn w:val="TableNormal"/>
    <w:next w:val="DarkList-Accent4"/>
    <w:uiPriority w:val="70"/>
    <w:rsid w:val="00875647"/>
    <w:pPr>
      <w:spacing w:after="0" w:line="240" w:lineRule="auto"/>
    </w:pPr>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MediumGrid1-Accent42">
    <w:name w:val="Medium Grid 1 - Accent 42"/>
    <w:basedOn w:val="TableNormal"/>
    <w:next w:val="MediumGrid1-Accent4"/>
    <w:uiPriority w:val="67"/>
    <w:rsid w:val="00875647"/>
    <w:pPr>
      <w:spacing w:after="0" w:line="240" w:lineRule="auto"/>
    </w:p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61">
    <w:name w:val="Medium Grid 1 - Accent 61"/>
    <w:basedOn w:val="TableNormal"/>
    <w:next w:val="MediumGrid1-Accent6"/>
    <w:uiPriority w:val="67"/>
    <w:rsid w:val="00875647"/>
    <w:pPr>
      <w:spacing w:after="0" w:line="240" w:lineRule="auto"/>
    </w:p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LightShading1">
    <w:name w:val="Light Shading1"/>
    <w:basedOn w:val="TableNormal"/>
    <w:next w:val="LightShading"/>
    <w:uiPriority w:val="60"/>
    <w:rsid w:val="00875647"/>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21">
    <w:name w:val="Light Shading - Accent 21"/>
    <w:basedOn w:val="TableNormal"/>
    <w:next w:val="LightShading-Accent2"/>
    <w:uiPriority w:val="60"/>
    <w:rsid w:val="00875647"/>
    <w:pPr>
      <w:spacing w:after="0" w:line="240" w:lineRule="auto"/>
    </w:pPr>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
    <w:name w:val="Light Shading - Accent 31"/>
    <w:basedOn w:val="TableNormal"/>
    <w:next w:val="LightShading-Accent3"/>
    <w:uiPriority w:val="60"/>
    <w:rsid w:val="00875647"/>
    <w:pPr>
      <w:spacing w:after="0" w:line="240" w:lineRule="auto"/>
    </w:pPr>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List-Accent41">
    <w:name w:val="Light List - Accent 41"/>
    <w:basedOn w:val="TableNormal"/>
    <w:next w:val="LightList-Accent4"/>
    <w:uiPriority w:val="61"/>
    <w:rsid w:val="00875647"/>
    <w:pPr>
      <w:spacing w:after="0" w:line="240" w:lineRule="auto"/>
    </w:p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31">
    <w:name w:val="Light List - Accent 31"/>
    <w:basedOn w:val="TableNormal"/>
    <w:next w:val="LightList-Accent3"/>
    <w:uiPriority w:val="61"/>
    <w:rsid w:val="00875647"/>
    <w:pPr>
      <w:spacing w:after="0" w:line="240" w:lineRule="auto"/>
    </w:p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ediumShading1-Accent31">
    <w:name w:val="Medium Shading 1 - Accent 31"/>
    <w:basedOn w:val="TableNormal"/>
    <w:next w:val="MediumShading1-Accent3"/>
    <w:uiPriority w:val="63"/>
    <w:rsid w:val="00875647"/>
    <w:pPr>
      <w:spacing w:after="0" w:line="240" w:lineRule="auto"/>
    </w:p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2-Accent41">
    <w:name w:val="Medium Shading 2 - Accent 41"/>
    <w:basedOn w:val="TableNormal"/>
    <w:next w:val="MediumShading2-Accent4"/>
    <w:uiPriority w:val="64"/>
    <w:rsid w:val="00875647"/>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next w:val="MediumShading2"/>
    <w:uiPriority w:val="64"/>
    <w:rsid w:val="00875647"/>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rsid w:val="00875647"/>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rsid w:val="00875647"/>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rsid w:val="00875647"/>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rsid w:val="00875647"/>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next w:val="MediumList2"/>
    <w:uiPriority w:val="66"/>
    <w:rsid w:val="00875647"/>
    <w:pPr>
      <w:spacing w:after="0" w:line="240" w:lineRule="auto"/>
    </w:pPr>
    <w:rPr>
      <w:rFonts w:ascii="Calibri" w:eastAsia="MS Gothic" w:hAnsi="Calibri" w:cs="Times New Roman"/>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1-Accent61">
    <w:name w:val="Medium List 1 - Accent 61"/>
    <w:basedOn w:val="TableNormal"/>
    <w:next w:val="MediumList1-Accent6"/>
    <w:uiPriority w:val="65"/>
    <w:rsid w:val="00875647"/>
    <w:pPr>
      <w:spacing w:after="0" w:line="240" w:lineRule="auto"/>
    </w:pPr>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Grid1-Accent21">
    <w:name w:val="Medium Grid 1 - Accent 21"/>
    <w:basedOn w:val="TableNormal"/>
    <w:next w:val="MediumGrid1-Accent2"/>
    <w:uiPriority w:val="67"/>
    <w:rsid w:val="00875647"/>
    <w:pPr>
      <w:spacing w:after="0" w:line="240" w:lineRule="auto"/>
    </w:p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11">
    <w:name w:val="Medium Grid 1 - Accent 11"/>
    <w:basedOn w:val="TableNormal"/>
    <w:next w:val="MediumGrid1-Accent1"/>
    <w:uiPriority w:val="67"/>
    <w:rsid w:val="00875647"/>
    <w:pPr>
      <w:spacing w:after="0" w:line="240" w:lineRule="auto"/>
    </w:p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1">
    <w:name w:val="Medium Grid 11"/>
    <w:basedOn w:val="TableNormal"/>
    <w:next w:val="MediumGrid1"/>
    <w:uiPriority w:val="67"/>
    <w:rsid w:val="00875647"/>
    <w:pPr>
      <w:spacing w:after="0" w:line="240" w:lineRule="auto"/>
    </w:p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2-Accent41">
    <w:name w:val="Medium Grid 2 - Accent 41"/>
    <w:basedOn w:val="TableNormal"/>
    <w:next w:val="MediumGrid2-Accent4"/>
    <w:uiPriority w:val="68"/>
    <w:rsid w:val="00875647"/>
    <w:pPr>
      <w:spacing w:after="0" w:line="240" w:lineRule="auto"/>
    </w:pPr>
    <w:rPr>
      <w:rFonts w:ascii="Calibri" w:eastAsia="MS Gothic" w:hAnsi="Calibri" w:cs="Times New Roman"/>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3-Accent61">
    <w:name w:val="Medium Grid 3 - Accent 61"/>
    <w:basedOn w:val="TableNormal"/>
    <w:next w:val="MediumGrid3-Accent6"/>
    <w:uiPriority w:val="69"/>
    <w:rsid w:val="00875647"/>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ColorfulShading1">
    <w:name w:val="Colorful Shading1"/>
    <w:basedOn w:val="TableNormal"/>
    <w:next w:val="ColorfulShading"/>
    <w:uiPriority w:val="71"/>
    <w:rsid w:val="00875647"/>
    <w:pPr>
      <w:spacing w:after="0" w:line="240" w:lineRule="auto"/>
    </w:pPr>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DarkList-Accent61">
    <w:name w:val="Dark List - Accent 61"/>
    <w:basedOn w:val="TableNormal"/>
    <w:next w:val="DarkList-Accent6"/>
    <w:uiPriority w:val="70"/>
    <w:rsid w:val="00875647"/>
    <w:pPr>
      <w:spacing w:after="0" w:line="240" w:lineRule="auto"/>
    </w:pPr>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DarkList-Accent51">
    <w:name w:val="Dark List - Accent 51"/>
    <w:basedOn w:val="TableNormal"/>
    <w:next w:val="DarkList-Accent5"/>
    <w:uiPriority w:val="70"/>
    <w:rsid w:val="00875647"/>
    <w:pPr>
      <w:spacing w:after="0" w:line="240" w:lineRule="auto"/>
    </w:pPr>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421">
    <w:name w:val="Dark List - Accent 421"/>
    <w:basedOn w:val="TableNormal"/>
    <w:next w:val="DarkList-Accent4"/>
    <w:uiPriority w:val="70"/>
    <w:rsid w:val="00875647"/>
    <w:pPr>
      <w:spacing w:after="0" w:line="240" w:lineRule="auto"/>
    </w:pPr>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arkList-Accent31">
    <w:name w:val="Dark List - Accent 31"/>
    <w:basedOn w:val="TableNormal"/>
    <w:next w:val="DarkList-Accent3"/>
    <w:uiPriority w:val="70"/>
    <w:rsid w:val="00875647"/>
    <w:pPr>
      <w:spacing w:after="0" w:line="240" w:lineRule="auto"/>
    </w:pPr>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arkList-Accent21">
    <w:name w:val="Dark List - Accent 21"/>
    <w:basedOn w:val="TableNormal"/>
    <w:next w:val="DarkList-Accent2"/>
    <w:uiPriority w:val="70"/>
    <w:rsid w:val="00875647"/>
    <w:pPr>
      <w:spacing w:after="0" w:line="240" w:lineRule="auto"/>
    </w:pPr>
    <w:rPr>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arkList-Accent11">
    <w:name w:val="Dark List - Accent 11"/>
    <w:basedOn w:val="TableNormal"/>
    <w:next w:val="DarkList-Accent1"/>
    <w:uiPriority w:val="70"/>
    <w:rsid w:val="00875647"/>
    <w:pPr>
      <w:spacing w:after="0" w:line="240" w:lineRule="auto"/>
    </w:pPr>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1">
    <w:name w:val="Dark List1"/>
    <w:basedOn w:val="TableNormal"/>
    <w:next w:val="DarkList"/>
    <w:uiPriority w:val="70"/>
    <w:rsid w:val="00875647"/>
    <w:pPr>
      <w:spacing w:after="0" w:line="240" w:lineRule="auto"/>
    </w:pPr>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MediumGrid3-Accent51">
    <w:name w:val="Medium Grid 3 - Accent 51"/>
    <w:basedOn w:val="TableNormal"/>
    <w:next w:val="MediumGrid3-Accent5"/>
    <w:uiPriority w:val="69"/>
    <w:rsid w:val="00875647"/>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41">
    <w:name w:val="Medium Grid 3 - Accent 41"/>
    <w:basedOn w:val="TableNormal"/>
    <w:next w:val="MediumGrid3-Accent4"/>
    <w:uiPriority w:val="69"/>
    <w:rsid w:val="00875647"/>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31">
    <w:name w:val="Medium Grid 3 - Accent 31"/>
    <w:basedOn w:val="TableNormal"/>
    <w:next w:val="MediumGrid3-Accent3"/>
    <w:uiPriority w:val="69"/>
    <w:rsid w:val="00875647"/>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11">
    <w:name w:val="Medium Grid 3 - Accent 11"/>
    <w:basedOn w:val="TableNormal"/>
    <w:next w:val="MediumGrid3-Accent1"/>
    <w:uiPriority w:val="69"/>
    <w:rsid w:val="00875647"/>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1">
    <w:name w:val="Medium Grid 31"/>
    <w:basedOn w:val="TableNormal"/>
    <w:next w:val="MediumGrid3"/>
    <w:uiPriority w:val="69"/>
    <w:rsid w:val="00875647"/>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21">
    <w:name w:val="Medium Grid 3 - Accent 21"/>
    <w:basedOn w:val="TableNormal"/>
    <w:next w:val="MediumGrid3-Accent2"/>
    <w:uiPriority w:val="69"/>
    <w:rsid w:val="00875647"/>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TableGrid1312">
    <w:name w:val="Table Grid1312"/>
    <w:basedOn w:val="TableNormal"/>
    <w:next w:val="TableGrid"/>
    <w:uiPriority w:val="59"/>
    <w:rsid w:val="008756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TableNormal"/>
    <w:next w:val="TableGrid"/>
    <w:uiPriority w:val="59"/>
    <w:rsid w:val="008756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Accent41">
    <w:name w:val="Medium Shading 1 - Accent 41"/>
    <w:basedOn w:val="TableNormal"/>
    <w:next w:val="MediumShading1-Accent4"/>
    <w:uiPriority w:val="63"/>
    <w:rsid w:val="00875647"/>
    <w:pPr>
      <w:spacing w:after="0" w:line="240" w:lineRule="auto"/>
    </w:p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List1-Accent41">
    <w:name w:val="Medium List 1 - Accent 41"/>
    <w:basedOn w:val="TableNormal"/>
    <w:next w:val="MediumList1-Accent4"/>
    <w:uiPriority w:val="65"/>
    <w:rsid w:val="00875647"/>
    <w:pPr>
      <w:spacing w:after="0" w:line="240" w:lineRule="auto"/>
    </w:pPr>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2-Accent41">
    <w:name w:val="Medium List 2 - Accent 41"/>
    <w:basedOn w:val="TableNormal"/>
    <w:next w:val="MediumList2-Accent4"/>
    <w:uiPriority w:val="66"/>
    <w:rsid w:val="00875647"/>
    <w:pPr>
      <w:spacing w:after="0" w:line="240" w:lineRule="auto"/>
    </w:pPr>
    <w:rPr>
      <w:rFonts w:ascii="Calibri" w:eastAsia="MS Gothic" w:hAnsi="Calibri" w:cs="Times New Roman"/>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TableGrid13111">
    <w:name w:val="Table Grid13111"/>
    <w:basedOn w:val="TableNormal"/>
    <w:next w:val="TableGrid"/>
    <w:uiPriority w:val="59"/>
    <w:rsid w:val="00875647"/>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1">
    <w:name w:val="Table Grid271"/>
    <w:basedOn w:val="TableNormal"/>
    <w:next w:val="TableGrid"/>
    <w:uiPriority w:val="59"/>
    <w:rsid w:val="00875647"/>
    <w:pPr>
      <w:spacing w:after="0" w:line="240" w:lineRule="auto"/>
    </w:pPr>
    <w:rPr>
      <w:rFonts w:eastAsia="MS Mincho"/>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next w:val="TableGrid"/>
    <w:uiPriority w:val="59"/>
    <w:rsid w:val="00875647"/>
    <w:pPr>
      <w:spacing w:after="0" w:line="240" w:lineRule="auto"/>
    </w:pPr>
    <w:rPr>
      <w:rFonts w:eastAsia="MS Mincho"/>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next w:val="TableGrid"/>
    <w:uiPriority w:val="59"/>
    <w:rsid w:val="00875647"/>
    <w:pPr>
      <w:spacing w:after="0" w:line="240" w:lineRule="auto"/>
    </w:pPr>
    <w:rPr>
      <w:rFonts w:eastAsia="MS Mincho"/>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59"/>
    <w:rsid w:val="008756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TableNormal"/>
    <w:next w:val="TableGrid"/>
    <w:uiPriority w:val="59"/>
    <w:rsid w:val="00875647"/>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uiPriority w:val="99"/>
    <w:unhideWhenUsed/>
    <w:rsid w:val="00875647"/>
    <w:pPr>
      <w:spacing w:after="0"/>
    </w:pPr>
  </w:style>
  <w:style w:type="table" w:customStyle="1" w:styleId="TableGrid18">
    <w:name w:val="Table Grid18"/>
    <w:basedOn w:val="TableNormal"/>
    <w:uiPriority w:val="59"/>
    <w:rsid w:val="0087564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
    <w:name w:val="Table Grid210"/>
    <w:basedOn w:val="TableNormal"/>
    <w:next w:val="TableGrid"/>
    <w:uiPriority w:val="59"/>
    <w:rsid w:val="00875647"/>
    <w:pPr>
      <w:spacing w:after="0" w:line="240" w:lineRule="auto"/>
    </w:pPr>
    <w:rPr>
      <w:rFonts w:eastAsia="MS Mincho"/>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1">
    <w:name w:val="Header1"/>
    <w:basedOn w:val="Normal"/>
    <w:next w:val="Header"/>
    <w:uiPriority w:val="99"/>
    <w:unhideWhenUsed/>
    <w:rsid w:val="00875647"/>
    <w:pPr>
      <w:tabs>
        <w:tab w:val="center" w:pos="4320"/>
        <w:tab w:val="right" w:pos="8640"/>
      </w:tabs>
      <w:spacing w:after="0" w:line="240" w:lineRule="auto"/>
    </w:pPr>
    <w:rPr>
      <w:rFonts w:eastAsia="Cambria"/>
    </w:rPr>
  </w:style>
  <w:style w:type="numbering" w:customStyle="1" w:styleId="NoList111">
    <w:name w:val="No List111"/>
    <w:next w:val="NoList"/>
    <w:uiPriority w:val="99"/>
    <w:semiHidden/>
    <w:unhideWhenUsed/>
    <w:rsid w:val="00875647"/>
  </w:style>
  <w:style w:type="numbering" w:customStyle="1" w:styleId="NoList1111">
    <w:name w:val="No List1111"/>
    <w:next w:val="NoList"/>
    <w:uiPriority w:val="99"/>
    <w:semiHidden/>
    <w:unhideWhenUsed/>
    <w:rsid w:val="00875647"/>
  </w:style>
  <w:style w:type="table" w:customStyle="1" w:styleId="TableGrid113">
    <w:name w:val="Table Grid113"/>
    <w:basedOn w:val="TableNormal"/>
    <w:next w:val="TableGrid"/>
    <w:uiPriority w:val="59"/>
    <w:rsid w:val="00875647"/>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next w:val="ListParagraph"/>
    <w:uiPriority w:val="34"/>
    <w:qFormat/>
    <w:rsid w:val="00875647"/>
    <w:pPr>
      <w:ind w:left="720"/>
      <w:contextualSpacing/>
    </w:pPr>
    <w:rPr>
      <w:rFonts w:eastAsia="Calibri"/>
    </w:rPr>
  </w:style>
  <w:style w:type="paragraph" w:customStyle="1" w:styleId="EndnoteText1">
    <w:name w:val="Endnote Text1"/>
    <w:basedOn w:val="Normal"/>
    <w:next w:val="EndnoteText"/>
    <w:uiPriority w:val="99"/>
    <w:unhideWhenUsed/>
    <w:rsid w:val="00875647"/>
    <w:pPr>
      <w:spacing w:after="0" w:line="240" w:lineRule="auto"/>
    </w:pPr>
    <w:rPr>
      <w:rFonts w:eastAsia="MS Mincho"/>
      <w:sz w:val="24"/>
      <w:szCs w:val="24"/>
      <w:lang w:val="en-US"/>
    </w:rPr>
  </w:style>
  <w:style w:type="paragraph" w:customStyle="1" w:styleId="Footer1">
    <w:name w:val="Footer1"/>
    <w:basedOn w:val="Normal"/>
    <w:next w:val="Footer"/>
    <w:uiPriority w:val="99"/>
    <w:unhideWhenUsed/>
    <w:rsid w:val="00875647"/>
    <w:pPr>
      <w:tabs>
        <w:tab w:val="center" w:pos="4320"/>
        <w:tab w:val="right" w:pos="8640"/>
      </w:tabs>
      <w:spacing w:after="0" w:line="240" w:lineRule="auto"/>
    </w:pPr>
    <w:rPr>
      <w:rFonts w:eastAsia="MS Mincho"/>
      <w:sz w:val="24"/>
      <w:szCs w:val="24"/>
      <w:lang w:val="en-US"/>
    </w:rPr>
  </w:style>
  <w:style w:type="character" w:styleId="Strong">
    <w:name w:val="Strong"/>
    <w:basedOn w:val="DefaultParagraphFont"/>
    <w:uiPriority w:val="22"/>
    <w:qFormat/>
    <w:rsid w:val="00875647"/>
    <w:rPr>
      <w:b/>
      <w:bCs/>
    </w:rPr>
  </w:style>
  <w:style w:type="character" w:styleId="Emphasis">
    <w:name w:val="Emphasis"/>
    <w:basedOn w:val="DefaultParagraphFont"/>
    <w:uiPriority w:val="20"/>
    <w:qFormat/>
    <w:rsid w:val="00875647"/>
    <w:rPr>
      <w:i/>
      <w:iCs/>
    </w:rPr>
  </w:style>
  <w:style w:type="table" w:customStyle="1" w:styleId="TableGrid213">
    <w:name w:val="Table Grid213"/>
    <w:basedOn w:val="TableNormal"/>
    <w:next w:val="TableGrid"/>
    <w:uiPriority w:val="59"/>
    <w:rsid w:val="00875647"/>
    <w:pPr>
      <w:spacing w:after="0" w:line="240" w:lineRule="auto"/>
    </w:pPr>
    <w:rPr>
      <w:rFonts w:eastAsia="MS Mincho"/>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yperlink2">
    <w:name w:val="Hyperlink2"/>
    <w:basedOn w:val="DefaultParagraphFont"/>
    <w:uiPriority w:val="99"/>
    <w:unhideWhenUsed/>
    <w:rsid w:val="00875647"/>
    <w:rPr>
      <w:color w:val="0000FF"/>
      <w:u w:val="single"/>
    </w:rPr>
  </w:style>
  <w:style w:type="character" w:customStyle="1" w:styleId="EndnoteTextChar1">
    <w:name w:val="Endnote Text Char1"/>
    <w:basedOn w:val="DefaultParagraphFont"/>
    <w:uiPriority w:val="99"/>
    <w:semiHidden/>
    <w:rsid w:val="00875647"/>
    <w:rPr>
      <w:rFonts w:eastAsia="MS Mincho"/>
      <w:sz w:val="20"/>
      <w:szCs w:val="20"/>
      <w:lang w:val="en-US"/>
    </w:rPr>
  </w:style>
  <w:style w:type="paragraph" w:customStyle="1" w:styleId="CommentSubject2">
    <w:name w:val="Comment Subject2"/>
    <w:basedOn w:val="CommentText"/>
    <w:next w:val="CommentText"/>
    <w:uiPriority w:val="99"/>
    <w:semiHidden/>
    <w:unhideWhenUsed/>
    <w:rsid w:val="00875647"/>
    <w:pPr>
      <w:spacing w:after="0"/>
    </w:pPr>
    <w:rPr>
      <w:rFonts w:ascii="Cambria" w:eastAsia="MS Mincho" w:hAnsi="Cambria" w:cs="Times New Roman"/>
      <w:b/>
      <w:bCs/>
      <w:lang w:val="en-US"/>
    </w:rPr>
  </w:style>
  <w:style w:type="table" w:customStyle="1" w:styleId="TableGrid2112">
    <w:name w:val="Table Grid2112"/>
    <w:basedOn w:val="TableNormal"/>
    <w:next w:val="TableGrid"/>
    <w:uiPriority w:val="59"/>
    <w:rsid w:val="00875647"/>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
    <w:name w:val="Table Grid21111"/>
    <w:basedOn w:val="TableNormal"/>
    <w:uiPriority w:val="59"/>
    <w:rsid w:val="00875647"/>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
    <w:name w:val="Table Grid1112"/>
    <w:basedOn w:val="TableNormal"/>
    <w:next w:val="TableGrid"/>
    <w:uiPriority w:val="59"/>
    <w:rsid w:val="00875647"/>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
    <w:name w:val="Table Grid124"/>
    <w:basedOn w:val="TableNormal"/>
    <w:next w:val="TableGrid2"/>
    <w:uiPriority w:val="59"/>
    <w:rsid w:val="00875647"/>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SubjectChar2">
    <w:name w:val="Comment Subject Char2"/>
    <w:basedOn w:val="CommentTextChar"/>
    <w:uiPriority w:val="99"/>
    <w:semiHidden/>
    <w:rsid w:val="00875647"/>
    <w:rPr>
      <w:rFonts w:ascii="Times New Roman" w:eastAsia="Times New Roman" w:hAnsi="Times New Roman" w:cs="Times New Roman"/>
      <w:b/>
      <w:bCs/>
      <w:sz w:val="20"/>
      <w:szCs w:val="20"/>
    </w:rPr>
  </w:style>
  <w:style w:type="character" w:customStyle="1" w:styleId="Hyperlink3">
    <w:name w:val="Hyperlink3"/>
    <w:basedOn w:val="DefaultParagraphFont"/>
    <w:uiPriority w:val="99"/>
    <w:semiHidden/>
    <w:unhideWhenUsed/>
    <w:rsid w:val="00875647"/>
    <w:rPr>
      <w:color w:val="0000FF"/>
      <w:u w:val="single"/>
    </w:rPr>
  </w:style>
  <w:style w:type="table" w:customStyle="1" w:styleId="TableGrid34">
    <w:name w:val="Table Grid34"/>
    <w:basedOn w:val="TableNormal"/>
    <w:next w:val="TableGrid"/>
    <w:uiPriority w:val="59"/>
    <w:rsid w:val="00875647"/>
    <w:pPr>
      <w:spacing w:after="0" w:line="240" w:lineRule="auto"/>
    </w:pPr>
    <w:rPr>
      <w:rFonts w:eastAsia="MS Mincho"/>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
    <w:name w:val="Table Grid11111"/>
    <w:basedOn w:val="TableNormal"/>
    <w:uiPriority w:val="59"/>
    <w:rsid w:val="00875647"/>
    <w:pPr>
      <w:spacing w:after="0" w:line="240" w:lineRule="auto"/>
    </w:pPr>
    <w:rPr>
      <w:rFonts w:ascii="Calibri" w:eastAsia="MS Mincho" w:hAnsi="Calibri" w:cs="Times New Roman"/>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1">
    <w:name w:val="Header Char1"/>
    <w:basedOn w:val="DefaultParagraphFont"/>
    <w:uiPriority w:val="99"/>
    <w:rsid w:val="00875647"/>
  </w:style>
  <w:style w:type="paragraph" w:styleId="BodyText2">
    <w:name w:val="Body Text 2"/>
    <w:basedOn w:val="Normal"/>
    <w:link w:val="BodyText2Char"/>
    <w:rsid w:val="00875647"/>
    <w:pPr>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875647"/>
    <w:rPr>
      <w:rFonts w:ascii="Times New Roman" w:eastAsia="Times New Roman" w:hAnsi="Times New Roman" w:cs="Times New Roman"/>
      <w:sz w:val="24"/>
      <w:szCs w:val="24"/>
    </w:rPr>
  </w:style>
  <w:style w:type="table" w:customStyle="1" w:styleId="TableGrid133">
    <w:name w:val="Table Grid133"/>
    <w:basedOn w:val="TableNormal"/>
    <w:next w:val="TableGrid"/>
    <w:uiPriority w:val="59"/>
    <w:rsid w:val="00875647"/>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leNormal"/>
    <w:next w:val="TableGrid"/>
    <w:uiPriority w:val="59"/>
    <w:rsid w:val="00875647"/>
    <w:pPr>
      <w:spacing w:after="0" w:line="240" w:lineRule="auto"/>
    </w:pPr>
    <w:rPr>
      <w:rFonts w:eastAsia="MS Mincho"/>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
    <w:name w:val="Table Grid223"/>
    <w:basedOn w:val="TableNormal"/>
    <w:next w:val="TableGrid"/>
    <w:uiPriority w:val="59"/>
    <w:rsid w:val="00875647"/>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
    <w:name w:val="Table Grid1121"/>
    <w:basedOn w:val="TableNormal"/>
    <w:next w:val="TableGrid"/>
    <w:uiPriority w:val="59"/>
    <w:rsid w:val="00875647"/>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8756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
    <w:name w:val="Table Grid214"/>
    <w:basedOn w:val="TableNormal"/>
    <w:next w:val="TableGrid"/>
    <w:uiPriority w:val="59"/>
    <w:rsid w:val="008756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8756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0B10A3"/>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0B10A3"/>
    <w:rPr>
      <w:rFonts w:ascii="Times New Roman" w:hAnsi="Times New Roman" w:cs="Times New Roman"/>
      <w:sz w:val="24"/>
      <w:szCs w:val="24"/>
    </w:rPr>
  </w:style>
  <w:style w:type="paragraph" w:styleId="PlainText">
    <w:name w:val="Plain Text"/>
    <w:basedOn w:val="Normal"/>
    <w:link w:val="PlainTextChar"/>
    <w:uiPriority w:val="99"/>
    <w:unhideWhenUsed/>
    <w:rsid w:val="00091E2F"/>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091E2F"/>
    <w:rPr>
      <w:rFonts w:ascii="Consolas" w:hAnsi="Consolas" w:cs="Consolas"/>
      <w:sz w:val="21"/>
      <w:szCs w:val="2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75647"/>
    <w:pPr>
      <w:keepNext/>
      <w:keepLines/>
      <w:numPr>
        <w:numId w:val="4"/>
      </w:numPr>
      <w:spacing w:before="480" w:after="0"/>
      <w:ind w:left="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875647"/>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75647"/>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75647"/>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75647"/>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875647"/>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75647"/>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75647"/>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75647"/>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5647"/>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87564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7564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87564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7564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87564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87564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7564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75647"/>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unhideWhenUsed/>
    <w:rsid w:val="00875647"/>
    <w:pPr>
      <w:spacing w:after="0" w:line="240" w:lineRule="auto"/>
    </w:pPr>
    <w:rPr>
      <w:sz w:val="20"/>
      <w:szCs w:val="20"/>
    </w:rPr>
  </w:style>
  <w:style w:type="character" w:customStyle="1" w:styleId="FootnoteTextChar">
    <w:name w:val="Footnote Text Char"/>
    <w:basedOn w:val="DefaultParagraphFont"/>
    <w:link w:val="FootnoteText"/>
    <w:uiPriority w:val="99"/>
    <w:rsid w:val="00875647"/>
    <w:rPr>
      <w:sz w:val="20"/>
      <w:szCs w:val="20"/>
    </w:rPr>
  </w:style>
  <w:style w:type="table" w:customStyle="1" w:styleId="TableGrid5">
    <w:name w:val="Table Grid5"/>
    <w:basedOn w:val="TableNormal"/>
    <w:next w:val="TableGrid"/>
    <w:uiPriority w:val="59"/>
    <w:rsid w:val="00875647"/>
    <w:pPr>
      <w:spacing w:after="0" w:line="240" w:lineRule="auto"/>
    </w:pPr>
    <w:rPr>
      <w:rFonts w:eastAsia="MS Mincho"/>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uiPriority w:val="99"/>
    <w:unhideWhenUsed/>
    <w:rsid w:val="00875647"/>
    <w:rPr>
      <w:vertAlign w:val="superscript"/>
    </w:rPr>
  </w:style>
  <w:style w:type="table" w:styleId="TableGrid">
    <w:name w:val="Table Grid"/>
    <w:basedOn w:val="TableNormal"/>
    <w:uiPriority w:val="59"/>
    <w:rsid w:val="008756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756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647"/>
    <w:rPr>
      <w:rFonts w:ascii="Tahoma" w:hAnsi="Tahoma" w:cs="Tahoma"/>
      <w:sz w:val="16"/>
      <w:szCs w:val="16"/>
    </w:rPr>
  </w:style>
  <w:style w:type="character" w:styleId="CommentReference">
    <w:name w:val="annotation reference"/>
    <w:basedOn w:val="DefaultParagraphFont"/>
    <w:uiPriority w:val="99"/>
    <w:semiHidden/>
    <w:unhideWhenUsed/>
    <w:rsid w:val="00875647"/>
    <w:rPr>
      <w:sz w:val="16"/>
      <w:szCs w:val="16"/>
    </w:rPr>
  </w:style>
  <w:style w:type="paragraph" w:styleId="CommentText">
    <w:name w:val="annotation text"/>
    <w:basedOn w:val="Normal"/>
    <w:link w:val="CommentTextChar"/>
    <w:uiPriority w:val="99"/>
    <w:unhideWhenUsed/>
    <w:rsid w:val="00875647"/>
    <w:pPr>
      <w:spacing w:line="240" w:lineRule="auto"/>
    </w:pPr>
    <w:rPr>
      <w:sz w:val="20"/>
      <w:szCs w:val="20"/>
    </w:rPr>
  </w:style>
  <w:style w:type="character" w:customStyle="1" w:styleId="CommentTextChar">
    <w:name w:val="Comment Text Char"/>
    <w:basedOn w:val="DefaultParagraphFont"/>
    <w:link w:val="CommentText"/>
    <w:uiPriority w:val="99"/>
    <w:rsid w:val="00875647"/>
    <w:rPr>
      <w:sz w:val="20"/>
      <w:szCs w:val="20"/>
    </w:rPr>
  </w:style>
  <w:style w:type="paragraph" w:styleId="CommentSubject">
    <w:name w:val="annotation subject"/>
    <w:basedOn w:val="CommentText"/>
    <w:next w:val="CommentText"/>
    <w:link w:val="CommentSubjectChar"/>
    <w:uiPriority w:val="99"/>
    <w:semiHidden/>
    <w:unhideWhenUsed/>
    <w:rsid w:val="00875647"/>
    <w:rPr>
      <w:b/>
      <w:bCs/>
    </w:rPr>
  </w:style>
  <w:style w:type="character" w:customStyle="1" w:styleId="CommentSubjectChar">
    <w:name w:val="Comment Subject Char"/>
    <w:basedOn w:val="CommentTextChar"/>
    <w:link w:val="CommentSubject"/>
    <w:uiPriority w:val="99"/>
    <w:semiHidden/>
    <w:rsid w:val="00875647"/>
    <w:rPr>
      <w:b/>
      <w:bCs/>
      <w:sz w:val="20"/>
      <w:szCs w:val="20"/>
    </w:rPr>
  </w:style>
  <w:style w:type="paragraph" w:customStyle="1" w:styleId="FootnoteText1">
    <w:name w:val="Footnote Text1"/>
    <w:basedOn w:val="Normal"/>
    <w:next w:val="FootnoteText"/>
    <w:uiPriority w:val="99"/>
    <w:unhideWhenUsed/>
    <w:rsid w:val="00875647"/>
    <w:pPr>
      <w:spacing w:after="0" w:line="240" w:lineRule="auto"/>
    </w:pPr>
    <w:rPr>
      <w:rFonts w:ascii="Times New Roman" w:eastAsia="Times New Roman" w:hAnsi="Times New Roman" w:cs="Times New Roman"/>
      <w:sz w:val="20"/>
      <w:szCs w:val="20"/>
      <w:lang w:eastAsia="en-GB"/>
    </w:rPr>
  </w:style>
  <w:style w:type="character" w:customStyle="1" w:styleId="FootnoteTextChar1">
    <w:name w:val="Footnote Text Char1"/>
    <w:basedOn w:val="DefaultParagraphFont"/>
    <w:uiPriority w:val="99"/>
    <w:rsid w:val="00875647"/>
    <w:rPr>
      <w:rFonts w:ascii="Times New Roman" w:eastAsia="Times New Roman" w:hAnsi="Times New Roman" w:cs="Times New Roman"/>
      <w:sz w:val="20"/>
      <w:szCs w:val="20"/>
    </w:rPr>
  </w:style>
  <w:style w:type="paragraph" w:styleId="ListParagraph">
    <w:name w:val="List Paragraph"/>
    <w:basedOn w:val="Normal"/>
    <w:uiPriority w:val="34"/>
    <w:qFormat/>
    <w:rsid w:val="00875647"/>
    <w:pPr>
      <w:ind w:left="720"/>
      <w:contextualSpacing/>
    </w:pPr>
  </w:style>
  <w:style w:type="character" w:styleId="EndnoteReference">
    <w:name w:val="endnote reference"/>
    <w:basedOn w:val="DefaultParagraphFont"/>
    <w:uiPriority w:val="99"/>
    <w:unhideWhenUsed/>
    <w:rsid w:val="00875647"/>
    <w:rPr>
      <w:vertAlign w:val="superscript"/>
    </w:rPr>
  </w:style>
  <w:style w:type="table" w:customStyle="1" w:styleId="TableGrid3">
    <w:name w:val="Table Grid3"/>
    <w:basedOn w:val="TableNormal"/>
    <w:next w:val="TableGrid"/>
    <w:uiPriority w:val="59"/>
    <w:rsid w:val="00875647"/>
    <w:pPr>
      <w:spacing w:after="0" w:line="240" w:lineRule="auto"/>
    </w:pPr>
    <w:rPr>
      <w:rFonts w:ascii="Calibri" w:eastAsia="Times New Roman" w:hAnsi="Calibri" w:cs="Times New Roman"/>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87564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75647"/>
    <w:rPr>
      <w:rFonts w:asciiTheme="majorHAnsi" w:eastAsiaTheme="majorEastAsia" w:hAnsiTheme="majorHAnsi" w:cstheme="majorBidi"/>
      <w:color w:val="17365D" w:themeColor="text2" w:themeShade="BF"/>
      <w:spacing w:val="5"/>
      <w:kern w:val="28"/>
      <w:sz w:val="52"/>
      <w:szCs w:val="52"/>
    </w:rPr>
  </w:style>
  <w:style w:type="paragraph" w:styleId="Footer">
    <w:name w:val="footer"/>
    <w:basedOn w:val="Normal"/>
    <w:link w:val="FooterChar"/>
    <w:uiPriority w:val="99"/>
    <w:unhideWhenUsed/>
    <w:rsid w:val="0087564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75647"/>
  </w:style>
  <w:style w:type="character" w:styleId="PageNumber">
    <w:name w:val="page number"/>
    <w:basedOn w:val="DefaultParagraphFont"/>
    <w:uiPriority w:val="99"/>
    <w:semiHidden/>
    <w:unhideWhenUsed/>
    <w:rsid w:val="00875647"/>
  </w:style>
  <w:style w:type="character" w:styleId="Hyperlink">
    <w:name w:val="Hyperlink"/>
    <w:basedOn w:val="DefaultParagraphFont"/>
    <w:uiPriority w:val="99"/>
    <w:unhideWhenUsed/>
    <w:rsid w:val="00875647"/>
    <w:rPr>
      <w:color w:val="0000FF" w:themeColor="hyperlink"/>
      <w:u w:val="single"/>
    </w:rPr>
  </w:style>
  <w:style w:type="paragraph" w:styleId="Header">
    <w:name w:val="header"/>
    <w:basedOn w:val="Normal"/>
    <w:link w:val="HeaderChar"/>
    <w:uiPriority w:val="99"/>
    <w:unhideWhenUsed/>
    <w:rsid w:val="008756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5647"/>
  </w:style>
  <w:style w:type="paragraph" w:customStyle="1" w:styleId="KCEParagraphKCE">
    <w:name w:val="KCE_Paragraph_KCE"/>
    <w:basedOn w:val="Normal"/>
    <w:rsid w:val="00875647"/>
    <w:pPr>
      <w:kinsoku w:val="0"/>
      <w:overflowPunct w:val="0"/>
      <w:autoSpaceDE w:val="0"/>
      <w:autoSpaceDN w:val="0"/>
      <w:spacing w:before="120" w:after="0" w:line="360" w:lineRule="auto"/>
      <w:jc w:val="both"/>
    </w:pPr>
    <w:rPr>
      <w:rFonts w:ascii="Arial" w:eastAsia="Arial Unicode MS" w:hAnsi="Arial" w:cs="GillSans"/>
      <w:bCs/>
      <w:lang w:eastAsia="zh-CN"/>
    </w:rPr>
  </w:style>
  <w:style w:type="paragraph" w:styleId="NormalWeb">
    <w:name w:val="Normal (Web)"/>
    <w:basedOn w:val="Normal"/>
    <w:uiPriority w:val="99"/>
    <w:unhideWhenUsed/>
    <w:rsid w:val="00875647"/>
    <w:pPr>
      <w:spacing w:before="100" w:beforeAutospacing="1" w:after="100" w:afterAutospacing="1" w:line="240" w:lineRule="auto"/>
    </w:pPr>
    <w:rPr>
      <w:rFonts w:ascii="Times" w:hAnsi="Times" w:cs="Times New Roman"/>
      <w:sz w:val="20"/>
      <w:szCs w:val="20"/>
    </w:rPr>
  </w:style>
  <w:style w:type="paragraph" w:customStyle="1" w:styleId="EndNoteBibliographyTitle">
    <w:name w:val="EndNote Bibliography Title"/>
    <w:basedOn w:val="Normal"/>
    <w:link w:val="EndNoteBibliographyTitleChar"/>
    <w:rsid w:val="00875647"/>
    <w:pPr>
      <w:spacing w:after="0"/>
      <w:jc w:val="center"/>
    </w:pPr>
    <w:rPr>
      <w:rFonts w:ascii="Calibri" w:eastAsiaTheme="majorEastAsia" w:hAnsi="Calibri" w:cstheme="majorBidi"/>
      <w:color w:val="345A8A" w:themeColor="accent1" w:themeShade="B5"/>
      <w:szCs w:val="32"/>
      <w:lang w:val="en-US"/>
    </w:rPr>
  </w:style>
  <w:style w:type="paragraph" w:customStyle="1" w:styleId="EndNoteBibliography">
    <w:name w:val="EndNote Bibliography"/>
    <w:basedOn w:val="Normal"/>
    <w:link w:val="EndNoteBibliographyChar"/>
    <w:rsid w:val="00875647"/>
    <w:pPr>
      <w:spacing w:line="240" w:lineRule="auto"/>
    </w:pPr>
    <w:rPr>
      <w:rFonts w:ascii="Calibri" w:eastAsiaTheme="majorEastAsia" w:hAnsi="Calibri" w:cstheme="majorBidi"/>
      <w:color w:val="345A8A" w:themeColor="accent1" w:themeShade="B5"/>
      <w:szCs w:val="32"/>
      <w:lang w:val="en-US"/>
    </w:rPr>
  </w:style>
  <w:style w:type="paragraph" w:styleId="TOCHeading">
    <w:name w:val="TOC Heading"/>
    <w:basedOn w:val="Heading1"/>
    <w:next w:val="Normal"/>
    <w:uiPriority w:val="39"/>
    <w:unhideWhenUsed/>
    <w:qFormat/>
    <w:rsid w:val="00875647"/>
    <w:pPr>
      <w:outlineLvl w:val="9"/>
    </w:pPr>
    <w:rPr>
      <w:color w:val="365F91" w:themeColor="accent1" w:themeShade="BF"/>
      <w:sz w:val="28"/>
      <w:szCs w:val="28"/>
      <w:lang w:val="en-US"/>
    </w:rPr>
  </w:style>
  <w:style w:type="paragraph" w:styleId="TOC1">
    <w:name w:val="toc 1"/>
    <w:basedOn w:val="Normal"/>
    <w:next w:val="Normal"/>
    <w:autoRedefine/>
    <w:uiPriority w:val="39"/>
    <w:unhideWhenUsed/>
    <w:qFormat/>
    <w:rsid w:val="00875647"/>
    <w:pPr>
      <w:spacing w:before="120" w:after="0"/>
    </w:pPr>
    <w:rPr>
      <w:b/>
      <w:sz w:val="24"/>
      <w:szCs w:val="24"/>
    </w:rPr>
  </w:style>
  <w:style w:type="paragraph" w:styleId="TOC2">
    <w:name w:val="toc 2"/>
    <w:basedOn w:val="Normal"/>
    <w:next w:val="Normal"/>
    <w:autoRedefine/>
    <w:uiPriority w:val="39"/>
    <w:unhideWhenUsed/>
    <w:qFormat/>
    <w:rsid w:val="00875647"/>
    <w:pPr>
      <w:spacing w:after="0"/>
      <w:ind w:left="220"/>
    </w:pPr>
    <w:rPr>
      <w:b/>
    </w:rPr>
  </w:style>
  <w:style w:type="paragraph" w:styleId="TOC3">
    <w:name w:val="toc 3"/>
    <w:basedOn w:val="Normal"/>
    <w:next w:val="Normal"/>
    <w:autoRedefine/>
    <w:uiPriority w:val="39"/>
    <w:unhideWhenUsed/>
    <w:qFormat/>
    <w:rsid w:val="00875647"/>
    <w:pPr>
      <w:spacing w:after="0"/>
      <w:ind w:left="440"/>
    </w:pPr>
  </w:style>
  <w:style w:type="paragraph" w:styleId="TOC4">
    <w:name w:val="toc 4"/>
    <w:basedOn w:val="Normal"/>
    <w:next w:val="Normal"/>
    <w:autoRedefine/>
    <w:uiPriority w:val="39"/>
    <w:unhideWhenUsed/>
    <w:rsid w:val="00875647"/>
    <w:pPr>
      <w:spacing w:after="0"/>
      <w:ind w:left="660"/>
    </w:pPr>
    <w:rPr>
      <w:sz w:val="20"/>
      <w:szCs w:val="20"/>
    </w:rPr>
  </w:style>
  <w:style w:type="paragraph" w:styleId="TOC5">
    <w:name w:val="toc 5"/>
    <w:basedOn w:val="Normal"/>
    <w:next w:val="Normal"/>
    <w:autoRedefine/>
    <w:uiPriority w:val="39"/>
    <w:unhideWhenUsed/>
    <w:rsid w:val="00875647"/>
    <w:pPr>
      <w:spacing w:after="0"/>
      <w:ind w:left="880"/>
    </w:pPr>
    <w:rPr>
      <w:sz w:val="20"/>
      <w:szCs w:val="20"/>
    </w:rPr>
  </w:style>
  <w:style w:type="paragraph" w:styleId="TOC6">
    <w:name w:val="toc 6"/>
    <w:basedOn w:val="Normal"/>
    <w:next w:val="Normal"/>
    <w:autoRedefine/>
    <w:uiPriority w:val="39"/>
    <w:unhideWhenUsed/>
    <w:rsid w:val="00875647"/>
    <w:pPr>
      <w:spacing w:after="0"/>
      <w:ind w:left="1100"/>
    </w:pPr>
    <w:rPr>
      <w:sz w:val="20"/>
      <w:szCs w:val="20"/>
    </w:rPr>
  </w:style>
  <w:style w:type="paragraph" w:styleId="TOC7">
    <w:name w:val="toc 7"/>
    <w:basedOn w:val="Normal"/>
    <w:next w:val="Normal"/>
    <w:autoRedefine/>
    <w:uiPriority w:val="39"/>
    <w:unhideWhenUsed/>
    <w:rsid w:val="00875647"/>
    <w:pPr>
      <w:spacing w:after="0"/>
      <w:ind w:left="1320"/>
    </w:pPr>
    <w:rPr>
      <w:sz w:val="20"/>
      <w:szCs w:val="20"/>
    </w:rPr>
  </w:style>
  <w:style w:type="paragraph" w:styleId="TOC8">
    <w:name w:val="toc 8"/>
    <w:basedOn w:val="Normal"/>
    <w:next w:val="Normal"/>
    <w:autoRedefine/>
    <w:uiPriority w:val="39"/>
    <w:unhideWhenUsed/>
    <w:rsid w:val="00875647"/>
    <w:pPr>
      <w:spacing w:after="0"/>
      <w:ind w:left="1540"/>
    </w:pPr>
    <w:rPr>
      <w:sz w:val="20"/>
      <w:szCs w:val="20"/>
    </w:rPr>
  </w:style>
  <w:style w:type="paragraph" w:styleId="TOC9">
    <w:name w:val="toc 9"/>
    <w:basedOn w:val="Normal"/>
    <w:next w:val="Normal"/>
    <w:autoRedefine/>
    <w:uiPriority w:val="39"/>
    <w:unhideWhenUsed/>
    <w:rsid w:val="00875647"/>
    <w:pPr>
      <w:spacing w:after="0"/>
      <w:ind w:left="1760"/>
    </w:pPr>
    <w:rPr>
      <w:sz w:val="20"/>
      <w:szCs w:val="20"/>
    </w:rPr>
  </w:style>
  <w:style w:type="paragraph" w:styleId="BodyText">
    <w:name w:val="Body Text"/>
    <w:basedOn w:val="Normal"/>
    <w:link w:val="BodyTextChar"/>
    <w:uiPriority w:val="99"/>
    <w:semiHidden/>
    <w:unhideWhenUsed/>
    <w:rsid w:val="00875647"/>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75647"/>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875647"/>
    <w:pPr>
      <w:tabs>
        <w:tab w:val="left" w:pos="7048"/>
      </w:tabs>
      <w:spacing w:after="0" w:line="240" w:lineRule="auto"/>
      <w:ind w:left="7048"/>
    </w:pPr>
    <w:rPr>
      <w:rFonts w:ascii="Palatino Linotype" w:eastAsia="Times New Roman" w:hAnsi="Palatino Linotype" w:cs="Times New Roman"/>
      <w:b/>
      <w:bCs/>
      <w:smallCaps/>
      <w:sz w:val="18"/>
      <w:szCs w:val="24"/>
    </w:rPr>
  </w:style>
  <w:style w:type="character" w:customStyle="1" w:styleId="BodyTextIndentChar">
    <w:name w:val="Body Text Indent Char"/>
    <w:basedOn w:val="DefaultParagraphFont"/>
    <w:link w:val="BodyTextIndent"/>
    <w:uiPriority w:val="99"/>
    <w:rsid w:val="00875647"/>
    <w:rPr>
      <w:rFonts w:ascii="Palatino Linotype" w:eastAsia="Times New Roman" w:hAnsi="Palatino Linotype" w:cs="Times New Roman"/>
      <w:b/>
      <w:bCs/>
      <w:smallCaps/>
      <w:sz w:val="18"/>
      <w:szCs w:val="24"/>
    </w:rPr>
  </w:style>
  <w:style w:type="numbering" w:customStyle="1" w:styleId="NoList1">
    <w:name w:val="No List1"/>
    <w:next w:val="NoList"/>
    <w:uiPriority w:val="99"/>
    <w:semiHidden/>
    <w:unhideWhenUsed/>
    <w:rsid w:val="00875647"/>
  </w:style>
  <w:style w:type="table" w:customStyle="1" w:styleId="TableGrid2">
    <w:name w:val="Table Grid2"/>
    <w:basedOn w:val="TableNormal"/>
    <w:next w:val="TableGrid"/>
    <w:uiPriority w:val="59"/>
    <w:rsid w:val="00875647"/>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875647"/>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875647"/>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87564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875647"/>
    <w:pPr>
      <w:spacing w:after="0" w:line="240" w:lineRule="auto"/>
    </w:pPr>
    <w:rPr>
      <w:rFonts w:ascii="Times New Roman" w:eastAsia="Times New Roman" w:hAnsi="Times New Roman" w:cs="Times New Roman"/>
      <w:sz w:val="24"/>
      <w:szCs w:val="24"/>
    </w:rPr>
  </w:style>
  <w:style w:type="paragraph" w:customStyle="1" w:styleId="Caption1">
    <w:name w:val="Caption1"/>
    <w:basedOn w:val="Normal"/>
    <w:next w:val="Normal"/>
    <w:uiPriority w:val="35"/>
    <w:unhideWhenUsed/>
    <w:qFormat/>
    <w:rsid w:val="00875647"/>
    <w:pPr>
      <w:spacing w:line="240" w:lineRule="auto"/>
    </w:pPr>
    <w:rPr>
      <w:rFonts w:eastAsia="MS Mincho"/>
      <w:b/>
      <w:bCs/>
      <w:color w:val="4F81BD"/>
      <w:sz w:val="18"/>
      <w:szCs w:val="18"/>
      <w:lang w:val="en-US"/>
    </w:rPr>
  </w:style>
  <w:style w:type="paragraph" w:customStyle="1" w:styleId="Default">
    <w:name w:val="Default"/>
    <w:rsid w:val="00875647"/>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12">
    <w:name w:val="Table Grid12"/>
    <w:basedOn w:val="TableNormal"/>
    <w:next w:val="TableGrid"/>
    <w:uiPriority w:val="59"/>
    <w:rsid w:val="008756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8756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875647"/>
  </w:style>
  <w:style w:type="character" w:customStyle="1" w:styleId="FooterChar1">
    <w:name w:val="Footer Char1"/>
    <w:basedOn w:val="DefaultParagraphFont"/>
    <w:uiPriority w:val="99"/>
    <w:locked/>
    <w:rsid w:val="00875647"/>
    <w:rPr>
      <w:rFonts w:ascii="Calibri" w:eastAsia="MS Mincho" w:hAnsi="Calibri" w:cs="Times New Roman"/>
      <w:sz w:val="24"/>
      <w:szCs w:val="24"/>
      <w:lang w:val="en-US"/>
    </w:rPr>
  </w:style>
  <w:style w:type="table" w:customStyle="1" w:styleId="TableGrid31">
    <w:name w:val="Table Grid31"/>
    <w:basedOn w:val="TableNormal"/>
    <w:uiPriority w:val="59"/>
    <w:rsid w:val="0087564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59"/>
    <w:rsid w:val="0087564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59"/>
    <w:rsid w:val="0087564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59"/>
    <w:rsid w:val="0087564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uiPriority w:val="59"/>
    <w:rsid w:val="0087564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uiPriority w:val="59"/>
    <w:rsid w:val="0087564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875647"/>
    <w:rPr>
      <w:color w:val="800080"/>
      <w:u w:val="single"/>
    </w:rPr>
  </w:style>
  <w:style w:type="table" w:customStyle="1" w:styleId="TableGrid13">
    <w:name w:val="Table Grid13"/>
    <w:basedOn w:val="TableNormal"/>
    <w:next w:val="TableGrid"/>
    <w:uiPriority w:val="59"/>
    <w:rsid w:val="00875647"/>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8756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875647"/>
  </w:style>
  <w:style w:type="paragraph" w:customStyle="1" w:styleId="fqsheadingcitation">
    <w:name w:val="fqsheadingcitation"/>
    <w:basedOn w:val="Normal"/>
    <w:rsid w:val="00875647"/>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7">
    <w:name w:val="Table Grid7"/>
    <w:basedOn w:val="TableNormal"/>
    <w:next w:val="TableGrid"/>
    <w:uiPriority w:val="59"/>
    <w:rsid w:val="00875647"/>
    <w:pPr>
      <w:spacing w:after="0" w:line="240" w:lineRule="auto"/>
    </w:pPr>
    <w:rPr>
      <w:rFonts w:ascii="Cambria" w:eastAsia="MS Mincho" w:hAnsi="Cambria" w:cs="Times New Roman"/>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875647"/>
    <w:pPr>
      <w:spacing w:after="0" w:line="240" w:lineRule="auto"/>
    </w:pPr>
    <w:rPr>
      <w:rFonts w:ascii="Cambria" w:eastAsia="MS Mincho" w:hAnsi="Cambria" w:cs="Times New Roman"/>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TableNormal"/>
    <w:next w:val="TableGrid"/>
    <w:uiPriority w:val="59"/>
    <w:rsid w:val="00875647"/>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
    <w:name w:val="Table Grid122"/>
    <w:basedOn w:val="TableNormal"/>
    <w:next w:val="TableGrid2"/>
    <w:uiPriority w:val="59"/>
    <w:rsid w:val="00875647"/>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11">
    <w:name w:val="Heading 11"/>
    <w:basedOn w:val="Normal"/>
    <w:next w:val="Normal"/>
    <w:uiPriority w:val="9"/>
    <w:qFormat/>
    <w:rsid w:val="00875647"/>
    <w:pPr>
      <w:keepNext/>
      <w:keepLines/>
      <w:spacing w:before="480" w:after="0" w:line="360" w:lineRule="auto"/>
      <w:outlineLvl w:val="0"/>
    </w:pPr>
    <w:rPr>
      <w:rFonts w:asciiTheme="majorHAnsi" w:eastAsiaTheme="majorEastAsia" w:hAnsiTheme="majorHAnsi" w:cstheme="majorBidi"/>
      <w:b/>
      <w:bCs/>
      <w:color w:val="345A8A" w:themeColor="accent1" w:themeShade="B5"/>
      <w:sz w:val="32"/>
      <w:szCs w:val="32"/>
    </w:rPr>
  </w:style>
  <w:style w:type="paragraph" w:customStyle="1" w:styleId="Heading21">
    <w:name w:val="Heading 21"/>
    <w:basedOn w:val="Normal"/>
    <w:next w:val="Normal"/>
    <w:uiPriority w:val="9"/>
    <w:unhideWhenUsed/>
    <w:qFormat/>
    <w:rsid w:val="00875647"/>
    <w:pPr>
      <w:keepNext/>
      <w:keepLines/>
      <w:spacing w:before="200" w:after="0"/>
      <w:outlineLvl w:val="1"/>
    </w:pPr>
    <w:rPr>
      <w:rFonts w:ascii="Calibri" w:eastAsia="MS Gothic" w:hAnsi="Calibri" w:cs="Times New Roman"/>
      <w:b/>
      <w:bCs/>
      <w:color w:val="4F81BD"/>
      <w:sz w:val="26"/>
      <w:szCs w:val="26"/>
    </w:rPr>
  </w:style>
  <w:style w:type="paragraph" w:customStyle="1" w:styleId="Heading31">
    <w:name w:val="Heading 31"/>
    <w:basedOn w:val="Normal"/>
    <w:next w:val="Normal"/>
    <w:uiPriority w:val="9"/>
    <w:unhideWhenUsed/>
    <w:qFormat/>
    <w:rsid w:val="00875647"/>
    <w:pPr>
      <w:keepNext/>
      <w:keepLines/>
      <w:spacing w:before="200" w:after="0" w:line="360" w:lineRule="auto"/>
      <w:outlineLvl w:val="2"/>
    </w:pPr>
    <w:rPr>
      <w:rFonts w:ascii="Times New Roman" w:eastAsia="MS Gothic" w:hAnsi="Times New Roman" w:cs="Times New Roman"/>
      <w:b/>
      <w:bCs/>
      <w:sz w:val="24"/>
      <w:szCs w:val="24"/>
    </w:rPr>
  </w:style>
  <w:style w:type="paragraph" w:customStyle="1" w:styleId="Title1">
    <w:name w:val="Title1"/>
    <w:basedOn w:val="Normal"/>
    <w:next w:val="Normal"/>
    <w:uiPriority w:val="10"/>
    <w:qFormat/>
    <w:rsid w:val="00875647"/>
    <w:pPr>
      <w:pBdr>
        <w:bottom w:val="single" w:sz="8" w:space="4" w:color="4F81BD"/>
      </w:pBdr>
      <w:spacing w:after="300" w:line="240" w:lineRule="auto"/>
      <w:contextualSpacing/>
    </w:pPr>
    <w:rPr>
      <w:rFonts w:ascii="Calibri" w:eastAsia="MS Gothic" w:hAnsi="Calibri" w:cs="Times New Roman"/>
      <w:color w:val="17365D"/>
      <w:spacing w:val="5"/>
      <w:kern w:val="28"/>
      <w:sz w:val="52"/>
      <w:szCs w:val="52"/>
    </w:rPr>
  </w:style>
  <w:style w:type="paragraph" w:styleId="EndnoteText">
    <w:name w:val="endnote text"/>
    <w:basedOn w:val="Normal"/>
    <w:link w:val="EndnoteTextChar"/>
    <w:uiPriority w:val="99"/>
    <w:unhideWhenUsed/>
    <w:rsid w:val="00875647"/>
    <w:pPr>
      <w:spacing w:after="0" w:line="240" w:lineRule="auto"/>
    </w:pPr>
    <w:rPr>
      <w:sz w:val="24"/>
      <w:szCs w:val="24"/>
    </w:rPr>
  </w:style>
  <w:style w:type="character" w:customStyle="1" w:styleId="EndnoteTextChar">
    <w:name w:val="Endnote Text Char"/>
    <w:basedOn w:val="DefaultParagraphFont"/>
    <w:link w:val="EndnoteText"/>
    <w:uiPriority w:val="99"/>
    <w:rsid w:val="00875647"/>
    <w:rPr>
      <w:sz w:val="24"/>
      <w:szCs w:val="24"/>
    </w:rPr>
  </w:style>
  <w:style w:type="character" w:customStyle="1" w:styleId="Hyperlink1">
    <w:name w:val="Hyperlink1"/>
    <w:basedOn w:val="DefaultParagraphFont"/>
    <w:uiPriority w:val="99"/>
    <w:unhideWhenUsed/>
    <w:rsid w:val="00875647"/>
    <w:rPr>
      <w:color w:val="0000FF"/>
      <w:u w:val="single"/>
    </w:rPr>
  </w:style>
  <w:style w:type="paragraph" w:customStyle="1" w:styleId="Subtitle1">
    <w:name w:val="Subtitle1"/>
    <w:basedOn w:val="Normal"/>
    <w:next w:val="Normal"/>
    <w:uiPriority w:val="11"/>
    <w:qFormat/>
    <w:rsid w:val="00875647"/>
    <w:pPr>
      <w:numPr>
        <w:ilvl w:val="1"/>
      </w:numPr>
    </w:pPr>
    <w:rPr>
      <w:rFonts w:ascii="Calibri" w:eastAsia="MS Gothic" w:hAnsi="Calibri" w:cs="Times New Roman"/>
      <w:i/>
      <w:iCs/>
      <w:color w:val="4F81BD"/>
      <w:spacing w:val="15"/>
      <w:sz w:val="24"/>
      <w:szCs w:val="24"/>
    </w:rPr>
  </w:style>
  <w:style w:type="character" w:customStyle="1" w:styleId="SubtitleChar">
    <w:name w:val="Subtitle Char"/>
    <w:basedOn w:val="DefaultParagraphFont"/>
    <w:link w:val="Subtitle"/>
    <w:uiPriority w:val="11"/>
    <w:rsid w:val="00875647"/>
    <w:rPr>
      <w:rFonts w:ascii="Calibri" w:eastAsia="MS Gothic" w:hAnsi="Calibri" w:cs="Times New Roman"/>
      <w:i/>
      <w:iCs/>
      <w:color w:val="4F81BD"/>
      <w:spacing w:val="15"/>
    </w:rPr>
  </w:style>
  <w:style w:type="character" w:customStyle="1" w:styleId="Heading1Char1">
    <w:name w:val="Heading 1 Char1"/>
    <w:basedOn w:val="DefaultParagraphFont"/>
    <w:uiPriority w:val="9"/>
    <w:rsid w:val="00875647"/>
    <w:rPr>
      <w:rFonts w:asciiTheme="majorHAnsi" w:eastAsiaTheme="majorEastAsia" w:hAnsiTheme="majorHAnsi" w:cstheme="majorBidi"/>
      <w:b/>
      <w:bCs/>
      <w:color w:val="365F91" w:themeColor="accent1" w:themeShade="BF"/>
      <w:sz w:val="28"/>
      <w:szCs w:val="28"/>
    </w:rPr>
  </w:style>
  <w:style w:type="paragraph" w:customStyle="1" w:styleId="TOC11">
    <w:name w:val="TOC 11"/>
    <w:basedOn w:val="Normal"/>
    <w:next w:val="Normal"/>
    <w:autoRedefine/>
    <w:uiPriority w:val="39"/>
    <w:unhideWhenUsed/>
    <w:rsid w:val="00875647"/>
    <w:pPr>
      <w:spacing w:before="120" w:after="0"/>
    </w:pPr>
    <w:rPr>
      <w:rFonts w:ascii="Calibri" w:hAnsi="Calibri"/>
      <w:b/>
      <w:color w:val="548DD4"/>
      <w:sz w:val="24"/>
      <w:szCs w:val="24"/>
    </w:rPr>
  </w:style>
  <w:style w:type="character" w:customStyle="1" w:styleId="TitleChar1">
    <w:name w:val="Title Char1"/>
    <w:basedOn w:val="DefaultParagraphFont"/>
    <w:uiPriority w:val="10"/>
    <w:rsid w:val="00875647"/>
    <w:rPr>
      <w:rFonts w:asciiTheme="majorHAnsi" w:eastAsiaTheme="majorEastAsia" w:hAnsiTheme="majorHAnsi" w:cstheme="majorBidi"/>
      <w:color w:val="17365D" w:themeColor="text2" w:themeShade="BF"/>
      <w:spacing w:val="5"/>
      <w:kern w:val="28"/>
      <w:sz w:val="52"/>
      <w:szCs w:val="52"/>
    </w:rPr>
  </w:style>
  <w:style w:type="character" w:customStyle="1" w:styleId="Heading2Char1">
    <w:name w:val="Heading 2 Char1"/>
    <w:basedOn w:val="DefaultParagraphFont"/>
    <w:uiPriority w:val="9"/>
    <w:semiHidden/>
    <w:rsid w:val="00875647"/>
    <w:rPr>
      <w:rFonts w:asciiTheme="majorHAnsi" w:eastAsiaTheme="majorEastAsia" w:hAnsiTheme="majorHAnsi" w:cstheme="majorBidi"/>
      <w:b/>
      <w:bCs/>
      <w:color w:val="4F81BD" w:themeColor="accent1"/>
      <w:sz w:val="26"/>
      <w:szCs w:val="26"/>
    </w:rPr>
  </w:style>
  <w:style w:type="character" w:customStyle="1" w:styleId="Heading3Char1">
    <w:name w:val="Heading 3 Char1"/>
    <w:basedOn w:val="DefaultParagraphFont"/>
    <w:uiPriority w:val="9"/>
    <w:semiHidden/>
    <w:rsid w:val="00875647"/>
    <w:rPr>
      <w:rFonts w:asciiTheme="majorHAnsi" w:eastAsiaTheme="majorEastAsia" w:hAnsiTheme="majorHAnsi" w:cstheme="majorBidi"/>
      <w:b/>
      <w:bCs/>
      <w:color w:val="4F81BD" w:themeColor="accent1"/>
    </w:rPr>
  </w:style>
  <w:style w:type="paragraph" w:styleId="Subtitle">
    <w:name w:val="Subtitle"/>
    <w:basedOn w:val="Normal"/>
    <w:next w:val="Normal"/>
    <w:link w:val="SubtitleChar"/>
    <w:uiPriority w:val="11"/>
    <w:qFormat/>
    <w:rsid w:val="00875647"/>
    <w:pPr>
      <w:numPr>
        <w:ilvl w:val="1"/>
      </w:numPr>
    </w:pPr>
    <w:rPr>
      <w:rFonts w:ascii="Calibri" w:eastAsia="MS Gothic" w:hAnsi="Calibri" w:cs="Times New Roman"/>
      <w:i/>
      <w:iCs/>
      <w:color w:val="4F81BD"/>
      <w:spacing w:val="15"/>
    </w:rPr>
  </w:style>
  <w:style w:type="character" w:customStyle="1" w:styleId="SubtitleChar1">
    <w:name w:val="Subtitle Char1"/>
    <w:basedOn w:val="DefaultParagraphFont"/>
    <w:uiPriority w:val="11"/>
    <w:rsid w:val="00875647"/>
    <w:rPr>
      <w:rFonts w:asciiTheme="majorHAnsi" w:eastAsiaTheme="majorEastAsia" w:hAnsiTheme="majorHAnsi" w:cstheme="majorBidi"/>
      <w:i/>
      <w:iCs/>
      <w:color w:val="4F81BD" w:themeColor="accent1"/>
      <w:spacing w:val="15"/>
      <w:sz w:val="24"/>
      <w:szCs w:val="24"/>
    </w:rPr>
  </w:style>
  <w:style w:type="character" w:customStyle="1" w:styleId="element-citation">
    <w:name w:val="element-citation"/>
    <w:basedOn w:val="DefaultParagraphFont"/>
    <w:rsid w:val="00875647"/>
  </w:style>
  <w:style w:type="character" w:customStyle="1" w:styleId="ref-journal">
    <w:name w:val="ref-journal"/>
    <w:basedOn w:val="DefaultParagraphFont"/>
    <w:rsid w:val="00875647"/>
  </w:style>
  <w:style w:type="character" w:styleId="PlaceholderText">
    <w:name w:val="Placeholder Text"/>
    <w:basedOn w:val="DefaultParagraphFont"/>
    <w:uiPriority w:val="99"/>
    <w:semiHidden/>
    <w:rsid w:val="00875647"/>
    <w:rPr>
      <w:color w:val="808080"/>
    </w:rPr>
  </w:style>
  <w:style w:type="character" w:customStyle="1" w:styleId="EndNoteBibliographyTitleChar">
    <w:name w:val="EndNote Bibliography Title Char"/>
    <w:basedOn w:val="Heading1Char"/>
    <w:link w:val="EndNoteBibliographyTitle"/>
    <w:rsid w:val="00875647"/>
    <w:rPr>
      <w:rFonts w:ascii="Calibri" w:eastAsiaTheme="majorEastAsia" w:hAnsi="Calibri" w:cstheme="majorBidi"/>
      <w:b w:val="0"/>
      <w:bCs w:val="0"/>
      <w:color w:val="345A8A" w:themeColor="accent1" w:themeShade="B5"/>
      <w:sz w:val="32"/>
      <w:szCs w:val="32"/>
      <w:lang w:val="en-US"/>
    </w:rPr>
  </w:style>
  <w:style w:type="character" w:customStyle="1" w:styleId="EndNoteBibliographyChar">
    <w:name w:val="EndNote Bibliography Char"/>
    <w:basedOn w:val="Heading1Char"/>
    <w:link w:val="EndNoteBibliography"/>
    <w:rsid w:val="00875647"/>
    <w:rPr>
      <w:rFonts w:ascii="Calibri" w:eastAsiaTheme="majorEastAsia" w:hAnsi="Calibri" w:cstheme="majorBidi"/>
      <w:b w:val="0"/>
      <w:bCs w:val="0"/>
      <w:color w:val="345A8A" w:themeColor="accent1" w:themeShade="B5"/>
      <w:sz w:val="32"/>
      <w:szCs w:val="32"/>
      <w:lang w:val="en-US"/>
    </w:rPr>
  </w:style>
  <w:style w:type="table" w:styleId="LightShading-Accent4">
    <w:name w:val="Light Shading Accent 4"/>
    <w:basedOn w:val="TableNormal"/>
    <w:uiPriority w:val="60"/>
    <w:rsid w:val="00875647"/>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6">
    <w:name w:val="Light Shading Accent 6"/>
    <w:basedOn w:val="TableNormal"/>
    <w:uiPriority w:val="60"/>
    <w:rsid w:val="00875647"/>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Shading-Accent5">
    <w:name w:val="Light Shading Accent 5"/>
    <w:basedOn w:val="TableNormal"/>
    <w:uiPriority w:val="60"/>
    <w:rsid w:val="00875647"/>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Grid">
    <w:name w:val="Light Grid"/>
    <w:basedOn w:val="TableNormal"/>
    <w:uiPriority w:val="62"/>
    <w:rsid w:val="00875647"/>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MediumShading1-Accent2">
    <w:name w:val="Medium Shading 1 Accent 2"/>
    <w:basedOn w:val="TableNormal"/>
    <w:uiPriority w:val="63"/>
    <w:rsid w:val="00875647"/>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875647"/>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
    <w:name w:val="Medium Shading 1"/>
    <w:basedOn w:val="TableNormal"/>
    <w:uiPriority w:val="63"/>
    <w:rsid w:val="00875647"/>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TableGrid14">
    <w:name w:val="Table Grid14"/>
    <w:basedOn w:val="TableNormal"/>
    <w:next w:val="TableGrid"/>
    <w:uiPriority w:val="59"/>
    <w:rsid w:val="00875647"/>
    <w:pPr>
      <w:spacing w:after="0" w:line="240" w:lineRule="auto"/>
    </w:pPr>
    <w:rPr>
      <w:rFonts w:eastAsia="MS Mincho"/>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mentSubject1">
    <w:name w:val="Comment Subject1"/>
    <w:basedOn w:val="CommentText"/>
    <w:next w:val="CommentText"/>
    <w:uiPriority w:val="99"/>
    <w:semiHidden/>
    <w:unhideWhenUsed/>
    <w:rsid w:val="00875647"/>
    <w:rPr>
      <w:b/>
      <w:bCs/>
    </w:rPr>
  </w:style>
  <w:style w:type="paragraph" w:customStyle="1" w:styleId="NoSpacing1">
    <w:name w:val="No Spacing1"/>
    <w:next w:val="NoSpacing"/>
    <w:uiPriority w:val="1"/>
    <w:qFormat/>
    <w:rsid w:val="00875647"/>
    <w:pPr>
      <w:spacing w:after="0" w:line="240" w:lineRule="auto"/>
    </w:pPr>
  </w:style>
  <w:style w:type="table" w:customStyle="1" w:styleId="TableGrid111">
    <w:name w:val="Table Grid111"/>
    <w:basedOn w:val="TableNormal"/>
    <w:next w:val="TableGrid"/>
    <w:uiPriority w:val="59"/>
    <w:rsid w:val="008756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sion1">
    <w:name w:val="Revision1"/>
    <w:next w:val="Revision"/>
    <w:hidden/>
    <w:uiPriority w:val="99"/>
    <w:semiHidden/>
    <w:rsid w:val="00875647"/>
    <w:pPr>
      <w:spacing w:after="0" w:line="240" w:lineRule="auto"/>
    </w:pPr>
  </w:style>
  <w:style w:type="paragraph" w:customStyle="1" w:styleId="NormalWeb1">
    <w:name w:val="Normal (Web)1"/>
    <w:basedOn w:val="Normal"/>
    <w:next w:val="NormalWeb"/>
    <w:uiPriority w:val="99"/>
    <w:unhideWhenUsed/>
    <w:rsid w:val="00875647"/>
    <w:pPr>
      <w:spacing w:before="100" w:beforeAutospacing="1" w:after="100" w:afterAutospacing="1" w:line="240" w:lineRule="auto"/>
    </w:pPr>
    <w:rPr>
      <w:rFonts w:ascii="Times" w:eastAsia="MS Mincho" w:hAnsi="Times" w:cs="Times New Roman"/>
      <w:sz w:val="20"/>
      <w:szCs w:val="20"/>
    </w:rPr>
  </w:style>
  <w:style w:type="table" w:customStyle="1" w:styleId="TableGrid211">
    <w:name w:val="Table Grid211"/>
    <w:basedOn w:val="TableNormal"/>
    <w:next w:val="TableGrid"/>
    <w:uiPriority w:val="59"/>
    <w:rsid w:val="00875647"/>
    <w:pPr>
      <w:spacing w:after="0" w:line="240" w:lineRule="auto"/>
    </w:pPr>
    <w:rPr>
      <w:rFonts w:eastAsia="MS Mincho"/>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Heading1">
    <w:name w:val="TOC Heading1"/>
    <w:basedOn w:val="Heading1"/>
    <w:next w:val="Normal"/>
    <w:uiPriority w:val="39"/>
    <w:semiHidden/>
    <w:unhideWhenUsed/>
    <w:qFormat/>
    <w:rsid w:val="00875647"/>
    <w:rPr>
      <w:rFonts w:ascii="Calibri" w:eastAsia="MS Gothic" w:hAnsi="Calibri" w:cs="Times New Roman"/>
      <w:color w:val="345A8A"/>
    </w:rPr>
  </w:style>
  <w:style w:type="paragraph" w:customStyle="1" w:styleId="TOC21">
    <w:name w:val="TOC 21"/>
    <w:basedOn w:val="Normal"/>
    <w:next w:val="Normal"/>
    <w:autoRedefine/>
    <w:uiPriority w:val="39"/>
    <w:unhideWhenUsed/>
    <w:rsid w:val="00875647"/>
    <w:pPr>
      <w:spacing w:after="100"/>
      <w:ind w:left="220"/>
    </w:pPr>
  </w:style>
  <w:style w:type="paragraph" w:customStyle="1" w:styleId="TOC31">
    <w:name w:val="TOC 31"/>
    <w:basedOn w:val="Normal"/>
    <w:next w:val="Normal"/>
    <w:autoRedefine/>
    <w:uiPriority w:val="39"/>
    <w:unhideWhenUsed/>
    <w:rsid w:val="00875647"/>
    <w:pPr>
      <w:spacing w:after="100"/>
      <w:ind w:left="440"/>
    </w:pPr>
  </w:style>
  <w:style w:type="table" w:customStyle="1" w:styleId="TableGrid32">
    <w:name w:val="Table Grid32"/>
    <w:basedOn w:val="TableNormal"/>
    <w:next w:val="TableGrid"/>
    <w:uiPriority w:val="59"/>
    <w:rsid w:val="0087564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uiPriority w:val="59"/>
    <w:rsid w:val="0087564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59"/>
    <w:rsid w:val="0087564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61">
    <w:name w:val="Light Shading - Accent 61"/>
    <w:basedOn w:val="TableNormal"/>
    <w:next w:val="LightShading-Accent6"/>
    <w:uiPriority w:val="60"/>
    <w:rsid w:val="00875647"/>
    <w:pPr>
      <w:spacing w:after="0" w:line="240" w:lineRule="auto"/>
    </w:pPr>
    <w:rPr>
      <w:rFonts w:eastAsia="MS Mincho"/>
      <w:color w:val="E36C0A"/>
      <w:sz w:val="24"/>
      <w:szCs w:val="24"/>
      <w:lang w:val="en-US"/>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DarkList-Accent41">
    <w:name w:val="Dark List - Accent 41"/>
    <w:basedOn w:val="TableNormal"/>
    <w:next w:val="DarkList-Accent4"/>
    <w:uiPriority w:val="70"/>
    <w:rsid w:val="00875647"/>
    <w:pPr>
      <w:spacing w:after="0" w:line="240" w:lineRule="auto"/>
    </w:pPr>
    <w:rPr>
      <w:rFonts w:eastAsia="MS Mincho"/>
      <w:color w:val="FFFFFF"/>
      <w:sz w:val="24"/>
      <w:szCs w:val="24"/>
      <w:lang w:val="en-US"/>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MediumGrid1-Accent41">
    <w:name w:val="Medium Grid 1 - Accent 41"/>
    <w:basedOn w:val="TableNormal"/>
    <w:next w:val="MediumGrid1-Accent4"/>
    <w:uiPriority w:val="67"/>
    <w:rsid w:val="00875647"/>
    <w:pPr>
      <w:spacing w:after="0" w:line="240" w:lineRule="auto"/>
    </w:pPr>
    <w:rPr>
      <w:rFonts w:eastAsia="MS Mincho"/>
      <w:sz w:val="24"/>
      <w:szCs w:val="24"/>
      <w:lang w:val="en-US"/>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character" w:customStyle="1" w:styleId="CommentSubjectChar1">
    <w:name w:val="Comment Subject Char1"/>
    <w:basedOn w:val="CommentTextChar"/>
    <w:uiPriority w:val="99"/>
    <w:semiHidden/>
    <w:rsid w:val="00875647"/>
    <w:rPr>
      <w:b/>
      <w:bCs/>
      <w:sz w:val="20"/>
      <w:szCs w:val="20"/>
    </w:rPr>
  </w:style>
  <w:style w:type="paragraph" w:styleId="NoSpacing">
    <w:name w:val="No Spacing"/>
    <w:uiPriority w:val="1"/>
    <w:qFormat/>
    <w:rsid w:val="00875647"/>
    <w:pPr>
      <w:spacing w:after="0" w:line="240" w:lineRule="auto"/>
    </w:pPr>
  </w:style>
  <w:style w:type="table" w:styleId="DarkList-Accent4">
    <w:name w:val="Dark List Accent 4"/>
    <w:basedOn w:val="TableNormal"/>
    <w:uiPriority w:val="70"/>
    <w:rsid w:val="00875647"/>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ediumGrid1-Accent4">
    <w:name w:val="Medium Grid 1 Accent 4"/>
    <w:basedOn w:val="TableNormal"/>
    <w:uiPriority w:val="67"/>
    <w:rsid w:val="00875647"/>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6">
    <w:name w:val="Medium Grid 1 Accent 6"/>
    <w:basedOn w:val="TableNormal"/>
    <w:uiPriority w:val="67"/>
    <w:rsid w:val="00875647"/>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LightShading">
    <w:name w:val="Light Shading"/>
    <w:basedOn w:val="TableNormal"/>
    <w:uiPriority w:val="60"/>
    <w:rsid w:val="0087564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875647"/>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875647"/>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List-Accent4">
    <w:name w:val="Light List Accent 4"/>
    <w:basedOn w:val="TableNormal"/>
    <w:uiPriority w:val="61"/>
    <w:rsid w:val="00875647"/>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3">
    <w:name w:val="Light List Accent 3"/>
    <w:basedOn w:val="TableNormal"/>
    <w:uiPriority w:val="61"/>
    <w:rsid w:val="00875647"/>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Shading1-Accent3">
    <w:name w:val="Medium Shading 1 Accent 3"/>
    <w:basedOn w:val="TableNormal"/>
    <w:uiPriority w:val="63"/>
    <w:rsid w:val="00875647"/>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2-Accent4">
    <w:name w:val="Medium Shading 2 Accent 4"/>
    <w:basedOn w:val="TableNormal"/>
    <w:uiPriority w:val="64"/>
    <w:rsid w:val="00875647"/>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
    <w:name w:val="Medium Shading 2"/>
    <w:basedOn w:val="TableNormal"/>
    <w:uiPriority w:val="64"/>
    <w:rsid w:val="00875647"/>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875647"/>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875647"/>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875647"/>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875647"/>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2">
    <w:name w:val="Medium List 2"/>
    <w:basedOn w:val="TableNormal"/>
    <w:uiPriority w:val="66"/>
    <w:rsid w:val="00875647"/>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875647"/>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Accent2">
    <w:name w:val="Medium Grid 1 Accent 2"/>
    <w:basedOn w:val="TableNormal"/>
    <w:uiPriority w:val="67"/>
    <w:rsid w:val="00875647"/>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1">
    <w:name w:val="Medium Grid 1 Accent 1"/>
    <w:basedOn w:val="TableNormal"/>
    <w:uiPriority w:val="67"/>
    <w:rsid w:val="00875647"/>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
    <w:name w:val="Medium Grid 1"/>
    <w:basedOn w:val="TableNormal"/>
    <w:uiPriority w:val="67"/>
    <w:rsid w:val="00875647"/>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Accent4">
    <w:name w:val="Medium Grid 2 Accent 4"/>
    <w:basedOn w:val="TableNormal"/>
    <w:uiPriority w:val="68"/>
    <w:rsid w:val="00875647"/>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3-Accent6">
    <w:name w:val="Medium Grid 3 Accent 6"/>
    <w:basedOn w:val="TableNormal"/>
    <w:uiPriority w:val="69"/>
    <w:rsid w:val="00875647"/>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olorfulShading">
    <w:name w:val="Colorful Shading"/>
    <w:basedOn w:val="TableNormal"/>
    <w:uiPriority w:val="71"/>
    <w:rsid w:val="00875647"/>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DarkList-Accent6">
    <w:name w:val="Dark List Accent 6"/>
    <w:basedOn w:val="TableNormal"/>
    <w:uiPriority w:val="70"/>
    <w:rsid w:val="00875647"/>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DarkList-Accent5">
    <w:name w:val="Dark List Accent 5"/>
    <w:basedOn w:val="TableNormal"/>
    <w:uiPriority w:val="70"/>
    <w:rsid w:val="00875647"/>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42">
    <w:name w:val="Dark List - Accent 42"/>
    <w:basedOn w:val="TableNormal"/>
    <w:next w:val="DarkList-Accent4"/>
    <w:uiPriority w:val="70"/>
    <w:rsid w:val="00875647"/>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3">
    <w:name w:val="Dark List Accent 3"/>
    <w:basedOn w:val="TableNormal"/>
    <w:uiPriority w:val="70"/>
    <w:rsid w:val="00875647"/>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2">
    <w:name w:val="Dark List Accent 2"/>
    <w:basedOn w:val="TableNormal"/>
    <w:uiPriority w:val="70"/>
    <w:rsid w:val="00875647"/>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1">
    <w:name w:val="Dark List Accent 1"/>
    <w:basedOn w:val="TableNormal"/>
    <w:uiPriority w:val="70"/>
    <w:rsid w:val="00875647"/>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
    <w:name w:val="Dark List"/>
    <w:basedOn w:val="TableNormal"/>
    <w:uiPriority w:val="70"/>
    <w:rsid w:val="00875647"/>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ediumGrid3-Accent5">
    <w:name w:val="Medium Grid 3 Accent 5"/>
    <w:basedOn w:val="TableNormal"/>
    <w:uiPriority w:val="69"/>
    <w:rsid w:val="00875647"/>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
    <w:name w:val="Medium Grid 3 Accent 4"/>
    <w:basedOn w:val="TableNormal"/>
    <w:uiPriority w:val="69"/>
    <w:rsid w:val="00875647"/>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3">
    <w:name w:val="Medium Grid 3 Accent 3"/>
    <w:basedOn w:val="TableNormal"/>
    <w:uiPriority w:val="69"/>
    <w:rsid w:val="00875647"/>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1">
    <w:name w:val="Medium Grid 3 Accent 1"/>
    <w:basedOn w:val="TableNormal"/>
    <w:uiPriority w:val="69"/>
    <w:rsid w:val="00875647"/>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
    <w:name w:val="Medium Grid 3"/>
    <w:basedOn w:val="TableNormal"/>
    <w:uiPriority w:val="69"/>
    <w:rsid w:val="00875647"/>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2">
    <w:name w:val="Medium Grid 3 Accent 2"/>
    <w:basedOn w:val="TableNormal"/>
    <w:uiPriority w:val="69"/>
    <w:rsid w:val="00875647"/>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TableGrid131">
    <w:name w:val="Table Grid131"/>
    <w:basedOn w:val="TableNormal"/>
    <w:next w:val="TableGrid"/>
    <w:uiPriority w:val="59"/>
    <w:rsid w:val="008756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next w:val="TableGrid"/>
    <w:uiPriority w:val="59"/>
    <w:rsid w:val="008756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875647"/>
    <w:pPr>
      <w:spacing w:line="240" w:lineRule="auto"/>
    </w:pPr>
    <w:rPr>
      <w:b/>
      <w:bCs/>
      <w:color w:val="4F81BD" w:themeColor="accent1"/>
      <w:sz w:val="18"/>
      <w:szCs w:val="18"/>
    </w:rPr>
  </w:style>
  <w:style w:type="table" w:styleId="MediumShading1-Accent4">
    <w:name w:val="Medium Shading 1 Accent 4"/>
    <w:basedOn w:val="TableNormal"/>
    <w:uiPriority w:val="63"/>
    <w:rsid w:val="00875647"/>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List1-Accent4">
    <w:name w:val="Medium List 1 Accent 4"/>
    <w:basedOn w:val="TableNormal"/>
    <w:uiPriority w:val="65"/>
    <w:rsid w:val="00875647"/>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2-Accent4">
    <w:name w:val="Medium List 2 Accent 4"/>
    <w:basedOn w:val="TableNormal"/>
    <w:uiPriority w:val="66"/>
    <w:rsid w:val="00875647"/>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1311">
    <w:name w:val="Table Grid1311"/>
    <w:basedOn w:val="TableNormal"/>
    <w:next w:val="TableGrid"/>
    <w:uiPriority w:val="59"/>
    <w:rsid w:val="00875647"/>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TableNormal"/>
    <w:next w:val="TableGrid"/>
    <w:uiPriority w:val="59"/>
    <w:rsid w:val="00875647"/>
    <w:pPr>
      <w:spacing w:after="0" w:line="240" w:lineRule="auto"/>
    </w:pPr>
    <w:rPr>
      <w:rFonts w:eastAsia="MS Mincho"/>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875647"/>
    <w:pPr>
      <w:spacing w:after="0" w:line="240" w:lineRule="auto"/>
    </w:pPr>
    <w:rPr>
      <w:rFonts w:eastAsia="MS Mincho"/>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875647"/>
    <w:pPr>
      <w:spacing w:after="0" w:line="240" w:lineRule="auto"/>
    </w:pPr>
    <w:rPr>
      <w:rFonts w:eastAsia="MS Mincho"/>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875647"/>
  </w:style>
  <w:style w:type="table" w:customStyle="1" w:styleId="TableGrid52">
    <w:name w:val="Table Grid52"/>
    <w:basedOn w:val="TableNormal"/>
    <w:next w:val="TableGrid"/>
    <w:uiPriority w:val="59"/>
    <w:rsid w:val="00875647"/>
    <w:pPr>
      <w:spacing w:after="0" w:line="240" w:lineRule="auto"/>
    </w:pPr>
    <w:rPr>
      <w:rFonts w:eastAsia="MS Mincho"/>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8756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next w:val="TableGrid"/>
    <w:uiPriority w:val="59"/>
    <w:rsid w:val="00875647"/>
    <w:pPr>
      <w:spacing w:after="0" w:line="240" w:lineRule="auto"/>
    </w:pPr>
    <w:rPr>
      <w:rFonts w:ascii="Calibri" w:eastAsia="Times New Roman" w:hAnsi="Calibri" w:cs="Times New Roman"/>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875647"/>
  </w:style>
  <w:style w:type="table" w:customStyle="1" w:styleId="TableGrid28">
    <w:name w:val="Table Grid28"/>
    <w:basedOn w:val="TableNormal"/>
    <w:next w:val="TableGrid"/>
    <w:uiPriority w:val="59"/>
    <w:rsid w:val="00875647"/>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875647"/>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TableNormal"/>
    <w:next w:val="TableGrid"/>
    <w:uiPriority w:val="59"/>
    <w:rsid w:val="00875647"/>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next w:val="TableGrid"/>
    <w:uiPriority w:val="59"/>
    <w:rsid w:val="0087564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
    <w:name w:val="Table Grid123"/>
    <w:basedOn w:val="TableNormal"/>
    <w:next w:val="TableGrid"/>
    <w:uiPriority w:val="59"/>
    <w:rsid w:val="008756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next w:val="TableGrid"/>
    <w:uiPriority w:val="59"/>
    <w:rsid w:val="008756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875647"/>
  </w:style>
  <w:style w:type="table" w:customStyle="1" w:styleId="TableGrid311">
    <w:name w:val="Table Grid311"/>
    <w:basedOn w:val="TableNormal"/>
    <w:uiPriority w:val="59"/>
    <w:rsid w:val="0087564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TableNormal"/>
    <w:uiPriority w:val="59"/>
    <w:rsid w:val="0087564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
    <w:name w:val="Table Grid1211"/>
    <w:basedOn w:val="TableNormal"/>
    <w:uiPriority w:val="59"/>
    <w:rsid w:val="0087564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
    <w:name w:val="Table Grid231"/>
    <w:basedOn w:val="TableNormal"/>
    <w:uiPriority w:val="59"/>
    <w:rsid w:val="0087564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
    <w:name w:val="Table Grid241"/>
    <w:basedOn w:val="TableNormal"/>
    <w:uiPriority w:val="59"/>
    <w:rsid w:val="0087564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
    <w:name w:val="Table Grid251"/>
    <w:basedOn w:val="TableNormal"/>
    <w:uiPriority w:val="59"/>
    <w:rsid w:val="0087564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
    <w:name w:val="Table Grid132"/>
    <w:basedOn w:val="TableNormal"/>
    <w:next w:val="TableGrid"/>
    <w:uiPriority w:val="59"/>
    <w:rsid w:val="00875647"/>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next w:val="TableGrid"/>
    <w:uiPriority w:val="59"/>
    <w:rsid w:val="008756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uiPriority w:val="59"/>
    <w:rsid w:val="00875647"/>
    <w:pPr>
      <w:spacing w:after="0" w:line="240" w:lineRule="auto"/>
    </w:pPr>
    <w:rPr>
      <w:rFonts w:ascii="Cambria" w:eastAsia="MS Mincho" w:hAnsi="Cambria" w:cs="Times New Roman"/>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next w:val="TableGrid"/>
    <w:uiPriority w:val="59"/>
    <w:rsid w:val="00875647"/>
    <w:pPr>
      <w:spacing w:after="0" w:line="240" w:lineRule="auto"/>
    </w:pPr>
    <w:rPr>
      <w:rFonts w:ascii="Cambria" w:eastAsia="MS Mincho" w:hAnsi="Cambria" w:cs="Times New Roman"/>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1">
    <w:name w:val="Table Grid261"/>
    <w:basedOn w:val="TableNormal"/>
    <w:next w:val="TableGrid"/>
    <w:uiPriority w:val="59"/>
    <w:rsid w:val="00875647"/>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
    <w:name w:val="Table Grid1221"/>
    <w:basedOn w:val="TableNormal"/>
    <w:next w:val="TableGrid2"/>
    <w:uiPriority w:val="59"/>
    <w:rsid w:val="00875647"/>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41">
    <w:name w:val="Light Shading - Accent 41"/>
    <w:basedOn w:val="TableNormal"/>
    <w:next w:val="LightShading-Accent4"/>
    <w:uiPriority w:val="60"/>
    <w:rsid w:val="00875647"/>
    <w:pPr>
      <w:spacing w:after="0" w:line="240" w:lineRule="auto"/>
    </w:pPr>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62">
    <w:name w:val="Light Shading - Accent 62"/>
    <w:basedOn w:val="TableNormal"/>
    <w:next w:val="LightShading-Accent6"/>
    <w:uiPriority w:val="60"/>
    <w:rsid w:val="00875647"/>
    <w:pPr>
      <w:spacing w:after="0" w:line="240" w:lineRule="auto"/>
    </w:pPr>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Shading-Accent51">
    <w:name w:val="Light Shading - Accent 51"/>
    <w:basedOn w:val="TableNormal"/>
    <w:next w:val="LightShading-Accent5"/>
    <w:uiPriority w:val="60"/>
    <w:rsid w:val="00875647"/>
    <w:pPr>
      <w:spacing w:after="0" w:line="240" w:lineRule="auto"/>
    </w:pPr>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Grid1">
    <w:name w:val="Light Grid1"/>
    <w:basedOn w:val="TableNormal"/>
    <w:next w:val="LightGrid"/>
    <w:uiPriority w:val="62"/>
    <w:rsid w:val="00875647"/>
    <w:pPr>
      <w:spacing w:after="0" w:line="240" w:lineRule="auto"/>
    </w:p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1-Accent21">
    <w:name w:val="Medium Shading 1 - Accent 21"/>
    <w:basedOn w:val="TableNormal"/>
    <w:next w:val="MediumShading1-Accent2"/>
    <w:uiPriority w:val="63"/>
    <w:rsid w:val="00875647"/>
    <w:pPr>
      <w:spacing w:after="0" w:line="240" w:lineRule="auto"/>
    </w:p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rsid w:val="00875647"/>
    <w:pPr>
      <w:spacing w:after="0" w:line="240" w:lineRule="auto"/>
    </w:p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1">
    <w:name w:val="Medium Shading 11"/>
    <w:basedOn w:val="TableNormal"/>
    <w:next w:val="MediumShading1"/>
    <w:uiPriority w:val="63"/>
    <w:rsid w:val="00875647"/>
    <w:pPr>
      <w:spacing w:after="0" w:line="240" w:lineRule="auto"/>
    </w:p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ableGrid141">
    <w:name w:val="Table Grid141"/>
    <w:basedOn w:val="TableNormal"/>
    <w:next w:val="TableGrid"/>
    <w:uiPriority w:val="59"/>
    <w:rsid w:val="00875647"/>
    <w:pPr>
      <w:spacing w:after="0" w:line="240" w:lineRule="auto"/>
    </w:pPr>
    <w:rPr>
      <w:rFonts w:eastAsia="MS Mincho"/>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
    <w:name w:val="Table Grid1111"/>
    <w:basedOn w:val="TableNormal"/>
    <w:next w:val="TableGrid"/>
    <w:uiPriority w:val="59"/>
    <w:rsid w:val="008756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TableNormal"/>
    <w:next w:val="TableGrid"/>
    <w:uiPriority w:val="59"/>
    <w:rsid w:val="00875647"/>
    <w:pPr>
      <w:spacing w:after="0" w:line="240" w:lineRule="auto"/>
    </w:pPr>
    <w:rPr>
      <w:rFonts w:eastAsia="MS Mincho"/>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leNormal"/>
    <w:next w:val="TableGrid"/>
    <w:uiPriority w:val="59"/>
    <w:rsid w:val="0087564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next w:val="TableGrid"/>
    <w:uiPriority w:val="59"/>
    <w:rsid w:val="0087564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
    <w:name w:val="Table Grid511"/>
    <w:basedOn w:val="TableNormal"/>
    <w:next w:val="TableGrid"/>
    <w:uiPriority w:val="59"/>
    <w:rsid w:val="0087564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611">
    <w:name w:val="Light Shading - Accent 611"/>
    <w:basedOn w:val="TableNormal"/>
    <w:next w:val="LightShading-Accent6"/>
    <w:uiPriority w:val="60"/>
    <w:rsid w:val="00875647"/>
    <w:pPr>
      <w:spacing w:after="0" w:line="240" w:lineRule="auto"/>
    </w:pPr>
    <w:rPr>
      <w:rFonts w:eastAsia="MS Mincho"/>
      <w:color w:val="E36C0A"/>
      <w:sz w:val="24"/>
      <w:szCs w:val="24"/>
      <w:lang w:val="en-US"/>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DarkList-Accent411">
    <w:name w:val="Dark List - Accent 411"/>
    <w:basedOn w:val="TableNormal"/>
    <w:next w:val="DarkList-Accent4"/>
    <w:uiPriority w:val="70"/>
    <w:rsid w:val="00875647"/>
    <w:pPr>
      <w:spacing w:after="0" w:line="240" w:lineRule="auto"/>
    </w:pPr>
    <w:rPr>
      <w:rFonts w:eastAsia="MS Mincho"/>
      <w:color w:val="FFFFFF"/>
      <w:sz w:val="24"/>
      <w:szCs w:val="24"/>
      <w:lang w:val="en-US"/>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MediumGrid1-Accent411">
    <w:name w:val="Medium Grid 1 - Accent 411"/>
    <w:basedOn w:val="TableNormal"/>
    <w:next w:val="MediumGrid1-Accent4"/>
    <w:uiPriority w:val="67"/>
    <w:rsid w:val="00875647"/>
    <w:pPr>
      <w:spacing w:after="0" w:line="240" w:lineRule="auto"/>
    </w:pPr>
    <w:rPr>
      <w:rFonts w:eastAsia="MS Mincho"/>
      <w:sz w:val="24"/>
      <w:szCs w:val="24"/>
      <w:lang w:val="en-US"/>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DarkList-Accent43">
    <w:name w:val="Dark List - Accent 43"/>
    <w:basedOn w:val="TableNormal"/>
    <w:next w:val="DarkList-Accent4"/>
    <w:uiPriority w:val="70"/>
    <w:rsid w:val="00875647"/>
    <w:pPr>
      <w:spacing w:after="0" w:line="240" w:lineRule="auto"/>
    </w:pPr>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MediumGrid1-Accent42">
    <w:name w:val="Medium Grid 1 - Accent 42"/>
    <w:basedOn w:val="TableNormal"/>
    <w:next w:val="MediumGrid1-Accent4"/>
    <w:uiPriority w:val="67"/>
    <w:rsid w:val="00875647"/>
    <w:pPr>
      <w:spacing w:after="0" w:line="240" w:lineRule="auto"/>
    </w:p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61">
    <w:name w:val="Medium Grid 1 - Accent 61"/>
    <w:basedOn w:val="TableNormal"/>
    <w:next w:val="MediumGrid1-Accent6"/>
    <w:uiPriority w:val="67"/>
    <w:rsid w:val="00875647"/>
    <w:pPr>
      <w:spacing w:after="0" w:line="240" w:lineRule="auto"/>
    </w:p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LightShading1">
    <w:name w:val="Light Shading1"/>
    <w:basedOn w:val="TableNormal"/>
    <w:next w:val="LightShading"/>
    <w:uiPriority w:val="60"/>
    <w:rsid w:val="00875647"/>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21">
    <w:name w:val="Light Shading - Accent 21"/>
    <w:basedOn w:val="TableNormal"/>
    <w:next w:val="LightShading-Accent2"/>
    <w:uiPriority w:val="60"/>
    <w:rsid w:val="00875647"/>
    <w:pPr>
      <w:spacing w:after="0" w:line="240" w:lineRule="auto"/>
    </w:pPr>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
    <w:name w:val="Light Shading - Accent 31"/>
    <w:basedOn w:val="TableNormal"/>
    <w:next w:val="LightShading-Accent3"/>
    <w:uiPriority w:val="60"/>
    <w:rsid w:val="00875647"/>
    <w:pPr>
      <w:spacing w:after="0" w:line="240" w:lineRule="auto"/>
    </w:pPr>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List-Accent41">
    <w:name w:val="Light List - Accent 41"/>
    <w:basedOn w:val="TableNormal"/>
    <w:next w:val="LightList-Accent4"/>
    <w:uiPriority w:val="61"/>
    <w:rsid w:val="00875647"/>
    <w:pPr>
      <w:spacing w:after="0" w:line="240" w:lineRule="auto"/>
    </w:p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31">
    <w:name w:val="Light List - Accent 31"/>
    <w:basedOn w:val="TableNormal"/>
    <w:next w:val="LightList-Accent3"/>
    <w:uiPriority w:val="61"/>
    <w:rsid w:val="00875647"/>
    <w:pPr>
      <w:spacing w:after="0" w:line="240" w:lineRule="auto"/>
    </w:p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ediumShading1-Accent31">
    <w:name w:val="Medium Shading 1 - Accent 31"/>
    <w:basedOn w:val="TableNormal"/>
    <w:next w:val="MediumShading1-Accent3"/>
    <w:uiPriority w:val="63"/>
    <w:rsid w:val="00875647"/>
    <w:pPr>
      <w:spacing w:after="0" w:line="240" w:lineRule="auto"/>
    </w:p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2-Accent41">
    <w:name w:val="Medium Shading 2 - Accent 41"/>
    <w:basedOn w:val="TableNormal"/>
    <w:next w:val="MediumShading2-Accent4"/>
    <w:uiPriority w:val="64"/>
    <w:rsid w:val="00875647"/>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next w:val="MediumShading2"/>
    <w:uiPriority w:val="64"/>
    <w:rsid w:val="00875647"/>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rsid w:val="00875647"/>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rsid w:val="00875647"/>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rsid w:val="00875647"/>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rsid w:val="00875647"/>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next w:val="MediumList2"/>
    <w:uiPriority w:val="66"/>
    <w:rsid w:val="00875647"/>
    <w:pPr>
      <w:spacing w:after="0" w:line="240" w:lineRule="auto"/>
    </w:pPr>
    <w:rPr>
      <w:rFonts w:ascii="Calibri" w:eastAsia="MS Gothic" w:hAnsi="Calibri" w:cs="Times New Roman"/>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1-Accent61">
    <w:name w:val="Medium List 1 - Accent 61"/>
    <w:basedOn w:val="TableNormal"/>
    <w:next w:val="MediumList1-Accent6"/>
    <w:uiPriority w:val="65"/>
    <w:rsid w:val="00875647"/>
    <w:pPr>
      <w:spacing w:after="0" w:line="240" w:lineRule="auto"/>
    </w:pPr>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Grid1-Accent21">
    <w:name w:val="Medium Grid 1 - Accent 21"/>
    <w:basedOn w:val="TableNormal"/>
    <w:next w:val="MediumGrid1-Accent2"/>
    <w:uiPriority w:val="67"/>
    <w:rsid w:val="00875647"/>
    <w:pPr>
      <w:spacing w:after="0" w:line="240" w:lineRule="auto"/>
    </w:p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11">
    <w:name w:val="Medium Grid 1 - Accent 11"/>
    <w:basedOn w:val="TableNormal"/>
    <w:next w:val="MediumGrid1-Accent1"/>
    <w:uiPriority w:val="67"/>
    <w:rsid w:val="00875647"/>
    <w:pPr>
      <w:spacing w:after="0" w:line="240" w:lineRule="auto"/>
    </w:p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1">
    <w:name w:val="Medium Grid 11"/>
    <w:basedOn w:val="TableNormal"/>
    <w:next w:val="MediumGrid1"/>
    <w:uiPriority w:val="67"/>
    <w:rsid w:val="00875647"/>
    <w:pPr>
      <w:spacing w:after="0" w:line="240" w:lineRule="auto"/>
    </w:p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2-Accent41">
    <w:name w:val="Medium Grid 2 - Accent 41"/>
    <w:basedOn w:val="TableNormal"/>
    <w:next w:val="MediumGrid2-Accent4"/>
    <w:uiPriority w:val="68"/>
    <w:rsid w:val="00875647"/>
    <w:pPr>
      <w:spacing w:after="0" w:line="240" w:lineRule="auto"/>
    </w:pPr>
    <w:rPr>
      <w:rFonts w:ascii="Calibri" w:eastAsia="MS Gothic" w:hAnsi="Calibri" w:cs="Times New Roman"/>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3-Accent61">
    <w:name w:val="Medium Grid 3 - Accent 61"/>
    <w:basedOn w:val="TableNormal"/>
    <w:next w:val="MediumGrid3-Accent6"/>
    <w:uiPriority w:val="69"/>
    <w:rsid w:val="00875647"/>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ColorfulShading1">
    <w:name w:val="Colorful Shading1"/>
    <w:basedOn w:val="TableNormal"/>
    <w:next w:val="ColorfulShading"/>
    <w:uiPriority w:val="71"/>
    <w:rsid w:val="00875647"/>
    <w:pPr>
      <w:spacing w:after="0" w:line="240" w:lineRule="auto"/>
    </w:pPr>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DarkList-Accent61">
    <w:name w:val="Dark List - Accent 61"/>
    <w:basedOn w:val="TableNormal"/>
    <w:next w:val="DarkList-Accent6"/>
    <w:uiPriority w:val="70"/>
    <w:rsid w:val="00875647"/>
    <w:pPr>
      <w:spacing w:after="0" w:line="240" w:lineRule="auto"/>
    </w:pPr>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DarkList-Accent51">
    <w:name w:val="Dark List - Accent 51"/>
    <w:basedOn w:val="TableNormal"/>
    <w:next w:val="DarkList-Accent5"/>
    <w:uiPriority w:val="70"/>
    <w:rsid w:val="00875647"/>
    <w:pPr>
      <w:spacing w:after="0" w:line="240" w:lineRule="auto"/>
    </w:pPr>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421">
    <w:name w:val="Dark List - Accent 421"/>
    <w:basedOn w:val="TableNormal"/>
    <w:next w:val="DarkList-Accent4"/>
    <w:uiPriority w:val="70"/>
    <w:rsid w:val="00875647"/>
    <w:pPr>
      <w:spacing w:after="0" w:line="240" w:lineRule="auto"/>
    </w:pPr>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arkList-Accent31">
    <w:name w:val="Dark List - Accent 31"/>
    <w:basedOn w:val="TableNormal"/>
    <w:next w:val="DarkList-Accent3"/>
    <w:uiPriority w:val="70"/>
    <w:rsid w:val="00875647"/>
    <w:pPr>
      <w:spacing w:after="0" w:line="240" w:lineRule="auto"/>
    </w:pPr>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arkList-Accent21">
    <w:name w:val="Dark List - Accent 21"/>
    <w:basedOn w:val="TableNormal"/>
    <w:next w:val="DarkList-Accent2"/>
    <w:uiPriority w:val="70"/>
    <w:rsid w:val="00875647"/>
    <w:pPr>
      <w:spacing w:after="0" w:line="240" w:lineRule="auto"/>
    </w:pPr>
    <w:rPr>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arkList-Accent11">
    <w:name w:val="Dark List - Accent 11"/>
    <w:basedOn w:val="TableNormal"/>
    <w:next w:val="DarkList-Accent1"/>
    <w:uiPriority w:val="70"/>
    <w:rsid w:val="00875647"/>
    <w:pPr>
      <w:spacing w:after="0" w:line="240" w:lineRule="auto"/>
    </w:pPr>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1">
    <w:name w:val="Dark List1"/>
    <w:basedOn w:val="TableNormal"/>
    <w:next w:val="DarkList"/>
    <w:uiPriority w:val="70"/>
    <w:rsid w:val="00875647"/>
    <w:pPr>
      <w:spacing w:after="0" w:line="240" w:lineRule="auto"/>
    </w:pPr>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MediumGrid3-Accent51">
    <w:name w:val="Medium Grid 3 - Accent 51"/>
    <w:basedOn w:val="TableNormal"/>
    <w:next w:val="MediumGrid3-Accent5"/>
    <w:uiPriority w:val="69"/>
    <w:rsid w:val="00875647"/>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41">
    <w:name w:val="Medium Grid 3 - Accent 41"/>
    <w:basedOn w:val="TableNormal"/>
    <w:next w:val="MediumGrid3-Accent4"/>
    <w:uiPriority w:val="69"/>
    <w:rsid w:val="00875647"/>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31">
    <w:name w:val="Medium Grid 3 - Accent 31"/>
    <w:basedOn w:val="TableNormal"/>
    <w:next w:val="MediumGrid3-Accent3"/>
    <w:uiPriority w:val="69"/>
    <w:rsid w:val="00875647"/>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11">
    <w:name w:val="Medium Grid 3 - Accent 11"/>
    <w:basedOn w:val="TableNormal"/>
    <w:next w:val="MediumGrid3-Accent1"/>
    <w:uiPriority w:val="69"/>
    <w:rsid w:val="00875647"/>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1">
    <w:name w:val="Medium Grid 31"/>
    <w:basedOn w:val="TableNormal"/>
    <w:next w:val="MediumGrid3"/>
    <w:uiPriority w:val="69"/>
    <w:rsid w:val="00875647"/>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21">
    <w:name w:val="Medium Grid 3 - Accent 21"/>
    <w:basedOn w:val="TableNormal"/>
    <w:next w:val="MediumGrid3-Accent2"/>
    <w:uiPriority w:val="69"/>
    <w:rsid w:val="00875647"/>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TableGrid1312">
    <w:name w:val="Table Grid1312"/>
    <w:basedOn w:val="TableNormal"/>
    <w:next w:val="TableGrid"/>
    <w:uiPriority w:val="59"/>
    <w:rsid w:val="008756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TableNormal"/>
    <w:next w:val="TableGrid"/>
    <w:uiPriority w:val="59"/>
    <w:rsid w:val="008756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Accent41">
    <w:name w:val="Medium Shading 1 - Accent 41"/>
    <w:basedOn w:val="TableNormal"/>
    <w:next w:val="MediumShading1-Accent4"/>
    <w:uiPriority w:val="63"/>
    <w:rsid w:val="00875647"/>
    <w:pPr>
      <w:spacing w:after="0" w:line="240" w:lineRule="auto"/>
    </w:p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List1-Accent41">
    <w:name w:val="Medium List 1 - Accent 41"/>
    <w:basedOn w:val="TableNormal"/>
    <w:next w:val="MediumList1-Accent4"/>
    <w:uiPriority w:val="65"/>
    <w:rsid w:val="00875647"/>
    <w:pPr>
      <w:spacing w:after="0" w:line="240" w:lineRule="auto"/>
    </w:pPr>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2-Accent41">
    <w:name w:val="Medium List 2 - Accent 41"/>
    <w:basedOn w:val="TableNormal"/>
    <w:next w:val="MediumList2-Accent4"/>
    <w:uiPriority w:val="66"/>
    <w:rsid w:val="00875647"/>
    <w:pPr>
      <w:spacing w:after="0" w:line="240" w:lineRule="auto"/>
    </w:pPr>
    <w:rPr>
      <w:rFonts w:ascii="Calibri" w:eastAsia="MS Gothic" w:hAnsi="Calibri" w:cs="Times New Roman"/>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TableGrid13111">
    <w:name w:val="Table Grid13111"/>
    <w:basedOn w:val="TableNormal"/>
    <w:next w:val="TableGrid"/>
    <w:uiPriority w:val="59"/>
    <w:rsid w:val="00875647"/>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1">
    <w:name w:val="Table Grid271"/>
    <w:basedOn w:val="TableNormal"/>
    <w:next w:val="TableGrid"/>
    <w:uiPriority w:val="59"/>
    <w:rsid w:val="00875647"/>
    <w:pPr>
      <w:spacing w:after="0" w:line="240" w:lineRule="auto"/>
    </w:pPr>
    <w:rPr>
      <w:rFonts w:eastAsia="MS Mincho"/>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next w:val="TableGrid"/>
    <w:uiPriority w:val="59"/>
    <w:rsid w:val="00875647"/>
    <w:pPr>
      <w:spacing w:after="0" w:line="240" w:lineRule="auto"/>
    </w:pPr>
    <w:rPr>
      <w:rFonts w:eastAsia="MS Mincho"/>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next w:val="TableGrid"/>
    <w:uiPriority w:val="59"/>
    <w:rsid w:val="00875647"/>
    <w:pPr>
      <w:spacing w:after="0" w:line="240" w:lineRule="auto"/>
    </w:pPr>
    <w:rPr>
      <w:rFonts w:eastAsia="MS Mincho"/>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59"/>
    <w:rsid w:val="008756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TableNormal"/>
    <w:next w:val="TableGrid"/>
    <w:uiPriority w:val="59"/>
    <w:rsid w:val="00875647"/>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uiPriority w:val="99"/>
    <w:unhideWhenUsed/>
    <w:rsid w:val="00875647"/>
    <w:pPr>
      <w:spacing w:after="0"/>
    </w:pPr>
  </w:style>
  <w:style w:type="table" w:customStyle="1" w:styleId="TableGrid18">
    <w:name w:val="Table Grid18"/>
    <w:basedOn w:val="TableNormal"/>
    <w:uiPriority w:val="59"/>
    <w:rsid w:val="0087564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
    <w:name w:val="Table Grid210"/>
    <w:basedOn w:val="TableNormal"/>
    <w:next w:val="TableGrid"/>
    <w:uiPriority w:val="59"/>
    <w:rsid w:val="00875647"/>
    <w:pPr>
      <w:spacing w:after="0" w:line="240" w:lineRule="auto"/>
    </w:pPr>
    <w:rPr>
      <w:rFonts w:eastAsia="MS Mincho"/>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1">
    <w:name w:val="Header1"/>
    <w:basedOn w:val="Normal"/>
    <w:next w:val="Header"/>
    <w:uiPriority w:val="99"/>
    <w:unhideWhenUsed/>
    <w:rsid w:val="00875647"/>
    <w:pPr>
      <w:tabs>
        <w:tab w:val="center" w:pos="4320"/>
        <w:tab w:val="right" w:pos="8640"/>
      </w:tabs>
      <w:spacing w:after="0" w:line="240" w:lineRule="auto"/>
    </w:pPr>
    <w:rPr>
      <w:rFonts w:eastAsia="Cambria"/>
    </w:rPr>
  </w:style>
  <w:style w:type="numbering" w:customStyle="1" w:styleId="NoList111">
    <w:name w:val="No List111"/>
    <w:next w:val="NoList"/>
    <w:uiPriority w:val="99"/>
    <w:semiHidden/>
    <w:unhideWhenUsed/>
    <w:rsid w:val="00875647"/>
  </w:style>
  <w:style w:type="numbering" w:customStyle="1" w:styleId="NoList1111">
    <w:name w:val="No List1111"/>
    <w:next w:val="NoList"/>
    <w:uiPriority w:val="99"/>
    <w:semiHidden/>
    <w:unhideWhenUsed/>
    <w:rsid w:val="00875647"/>
  </w:style>
  <w:style w:type="table" w:customStyle="1" w:styleId="TableGrid113">
    <w:name w:val="Table Grid113"/>
    <w:basedOn w:val="TableNormal"/>
    <w:next w:val="TableGrid"/>
    <w:uiPriority w:val="59"/>
    <w:rsid w:val="00875647"/>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next w:val="ListParagraph"/>
    <w:uiPriority w:val="34"/>
    <w:qFormat/>
    <w:rsid w:val="00875647"/>
    <w:pPr>
      <w:ind w:left="720"/>
      <w:contextualSpacing/>
    </w:pPr>
    <w:rPr>
      <w:rFonts w:eastAsia="Calibri"/>
    </w:rPr>
  </w:style>
  <w:style w:type="paragraph" w:customStyle="1" w:styleId="EndnoteText1">
    <w:name w:val="Endnote Text1"/>
    <w:basedOn w:val="Normal"/>
    <w:next w:val="EndnoteText"/>
    <w:uiPriority w:val="99"/>
    <w:unhideWhenUsed/>
    <w:rsid w:val="00875647"/>
    <w:pPr>
      <w:spacing w:after="0" w:line="240" w:lineRule="auto"/>
    </w:pPr>
    <w:rPr>
      <w:rFonts w:eastAsia="MS Mincho"/>
      <w:sz w:val="24"/>
      <w:szCs w:val="24"/>
      <w:lang w:val="en-US"/>
    </w:rPr>
  </w:style>
  <w:style w:type="paragraph" w:customStyle="1" w:styleId="Footer1">
    <w:name w:val="Footer1"/>
    <w:basedOn w:val="Normal"/>
    <w:next w:val="Footer"/>
    <w:uiPriority w:val="99"/>
    <w:unhideWhenUsed/>
    <w:rsid w:val="00875647"/>
    <w:pPr>
      <w:tabs>
        <w:tab w:val="center" w:pos="4320"/>
        <w:tab w:val="right" w:pos="8640"/>
      </w:tabs>
      <w:spacing w:after="0" w:line="240" w:lineRule="auto"/>
    </w:pPr>
    <w:rPr>
      <w:rFonts w:eastAsia="MS Mincho"/>
      <w:sz w:val="24"/>
      <w:szCs w:val="24"/>
      <w:lang w:val="en-US"/>
    </w:rPr>
  </w:style>
  <w:style w:type="character" w:styleId="Strong">
    <w:name w:val="Strong"/>
    <w:basedOn w:val="DefaultParagraphFont"/>
    <w:uiPriority w:val="22"/>
    <w:qFormat/>
    <w:rsid w:val="00875647"/>
    <w:rPr>
      <w:b/>
      <w:bCs/>
    </w:rPr>
  </w:style>
  <w:style w:type="character" w:styleId="Emphasis">
    <w:name w:val="Emphasis"/>
    <w:basedOn w:val="DefaultParagraphFont"/>
    <w:uiPriority w:val="20"/>
    <w:qFormat/>
    <w:rsid w:val="00875647"/>
    <w:rPr>
      <w:i/>
      <w:iCs/>
    </w:rPr>
  </w:style>
  <w:style w:type="table" w:customStyle="1" w:styleId="TableGrid213">
    <w:name w:val="Table Grid213"/>
    <w:basedOn w:val="TableNormal"/>
    <w:next w:val="TableGrid"/>
    <w:uiPriority w:val="59"/>
    <w:rsid w:val="00875647"/>
    <w:pPr>
      <w:spacing w:after="0" w:line="240" w:lineRule="auto"/>
    </w:pPr>
    <w:rPr>
      <w:rFonts w:eastAsia="MS Mincho"/>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yperlink2">
    <w:name w:val="Hyperlink2"/>
    <w:basedOn w:val="DefaultParagraphFont"/>
    <w:uiPriority w:val="99"/>
    <w:unhideWhenUsed/>
    <w:rsid w:val="00875647"/>
    <w:rPr>
      <w:color w:val="0000FF"/>
      <w:u w:val="single"/>
    </w:rPr>
  </w:style>
  <w:style w:type="character" w:customStyle="1" w:styleId="EndnoteTextChar1">
    <w:name w:val="Endnote Text Char1"/>
    <w:basedOn w:val="DefaultParagraphFont"/>
    <w:uiPriority w:val="99"/>
    <w:semiHidden/>
    <w:rsid w:val="00875647"/>
    <w:rPr>
      <w:rFonts w:eastAsia="MS Mincho"/>
      <w:sz w:val="20"/>
      <w:szCs w:val="20"/>
      <w:lang w:val="en-US"/>
    </w:rPr>
  </w:style>
  <w:style w:type="paragraph" w:customStyle="1" w:styleId="CommentSubject2">
    <w:name w:val="Comment Subject2"/>
    <w:basedOn w:val="CommentText"/>
    <w:next w:val="CommentText"/>
    <w:uiPriority w:val="99"/>
    <w:semiHidden/>
    <w:unhideWhenUsed/>
    <w:rsid w:val="00875647"/>
    <w:pPr>
      <w:spacing w:after="0"/>
    </w:pPr>
    <w:rPr>
      <w:rFonts w:ascii="Cambria" w:eastAsia="MS Mincho" w:hAnsi="Cambria" w:cs="Times New Roman"/>
      <w:b/>
      <w:bCs/>
      <w:lang w:val="en-US"/>
    </w:rPr>
  </w:style>
  <w:style w:type="table" w:customStyle="1" w:styleId="TableGrid2112">
    <w:name w:val="Table Grid2112"/>
    <w:basedOn w:val="TableNormal"/>
    <w:next w:val="TableGrid"/>
    <w:uiPriority w:val="59"/>
    <w:rsid w:val="00875647"/>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
    <w:name w:val="Table Grid21111"/>
    <w:basedOn w:val="TableNormal"/>
    <w:uiPriority w:val="59"/>
    <w:rsid w:val="00875647"/>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
    <w:name w:val="Table Grid1112"/>
    <w:basedOn w:val="TableNormal"/>
    <w:next w:val="TableGrid"/>
    <w:uiPriority w:val="59"/>
    <w:rsid w:val="00875647"/>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
    <w:name w:val="Table Grid124"/>
    <w:basedOn w:val="TableNormal"/>
    <w:next w:val="TableGrid2"/>
    <w:uiPriority w:val="59"/>
    <w:rsid w:val="00875647"/>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SubjectChar2">
    <w:name w:val="Comment Subject Char2"/>
    <w:basedOn w:val="CommentTextChar"/>
    <w:uiPriority w:val="99"/>
    <w:semiHidden/>
    <w:rsid w:val="00875647"/>
    <w:rPr>
      <w:rFonts w:ascii="Times New Roman" w:eastAsia="Times New Roman" w:hAnsi="Times New Roman" w:cs="Times New Roman"/>
      <w:b/>
      <w:bCs/>
      <w:sz w:val="20"/>
      <w:szCs w:val="20"/>
    </w:rPr>
  </w:style>
  <w:style w:type="character" w:customStyle="1" w:styleId="Hyperlink3">
    <w:name w:val="Hyperlink3"/>
    <w:basedOn w:val="DefaultParagraphFont"/>
    <w:uiPriority w:val="99"/>
    <w:semiHidden/>
    <w:unhideWhenUsed/>
    <w:rsid w:val="00875647"/>
    <w:rPr>
      <w:color w:val="0000FF"/>
      <w:u w:val="single"/>
    </w:rPr>
  </w:style>
  <w:style w:type="table" w:customStyle="1" w:styleId="TableGrid34">
    <w:name w:val="Table Grid34"/>
    <w:basedOn w:val="TableNormal"/>
    <w:next w:val="TableGrid"/>
    <w:uiPriority w:val="59"/>
    <w:rsid w:val="00875647"/>
    <w:pPr>
      <w:spacing w:after="0" w:line="240" w:lineRule="auto"/>
    </w:pPr>
    <w:rPr>
      <w:rFonts w:eastAsia="MS Mincho"/>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
    <w:name w:val="Table Grid11111"/>
    <w:basedOn w:val="TableNormal"/>
    <w:uiPriority w:val="59"/>
    <w:rsid w:val="00875647"/>
    <w:pPr>
      <w:spacing w:after="0" w:line="240" w:lineRule="auto"/>
    </w:pPr>
    <w:rPr>
      <w:rFonts w:ascii="Calibri" w:eastAsia="MS Mincho" w:hAnsi="Calibri" w:cs="Times New Roman"/>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1">
    <w:name w:val="Header Char1"/>
    <w:basedOn w:val="DefaultParagraphFont"/>
    <w:uiPriority w:val="99"/>
    <w:rsid w:val="00875647"/>
  </w:style>
  <w:style w:type="paragraph" w:styleId="BodyText2">
    <w:name w:val="Body Text 2"/>
    <w:basedOn w:val="Normal"/>
    <w:link w:val="BodyText2Char"/>
    <w:rsid w:val="00875647"/>
    <w:pPr>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875647"/>
    <w:rPr>
      <w:rFonts w:ascii="Times New Roman" w:eastAsia="Times New Roman" w:hAnsi="Times New Roman" w:cs="Times New Roman"/>
      <w:sz w:val="24"/>
      <w:szCs w:val="24"/>
    </w:rPr>
  </w:style>
  <w:style w:type="table" w:customStyle="1" w:styleId="TableGrid133">
    <w:name w:val="Table Grid133"/>
    <w:basedOn w:val="TableNormal"/>
    <w:next w:val="TableGrid"/>
    <w:uiPriority w:val="59"/>
    <w:rsid w:val="00875647"/>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leNormal"/>
    <w:next w:val="TableGrid"/>
    <w:uiPriority w:val="59"/>
    <w:rsid w:val="00875647"/>
    <w:pPr>
      <w:spacing w:after="0" w:line="240" w:lineRule="auto"/>
    </w:pPr>
    <w:rPr>
      <w:rFonts w:eastAsia="MS Mincho"/>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
    <w:name w:val="Table Grid223"/>
    <w:basedOn w:val="TableNormal"/>
    <w:next w:val="TableGrid"/>
    <w:uiPriority w:val="59"/>
    <w:rsid w:val="00875647"/>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
    <w:name w:val="Table Grid1121"/>
    <w:basedOn w:val="TableNormal"/>
    <w:next w:val="TableGrid"/>
    <w:uiPriority w:val="59"/>
    <w:rsid w:val="00875647"/>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8756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
    <w:name w:val="Table Grid214"/>
    <w:basedOn w:val="TableNormal"/>
    <w:next w:val="TableGrid"/>
    <w:uiPriority w:val="59"/>
    <w:rsid w:val="008756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8756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0B10A3"/>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0B10A3"/>
    <w:rPr>
      <w:rFonts w:ascii="Times New Roman" w:hAnsi="Times New Roman" w:cs="Times New Roman"/>
      <w:sz w:val="24"/>
      <w:szCs w:val="24"/>
    </w:rPr>
  </w:style>
  <w:style w:type="paragraph" w:styleId="PlainText">
    <w:name w:val="Plain Text"/>
    <w:basedOn w:val="Normal"/>
    <w:link w:val="PlainTextChar"/>
    <w:uiPriority w:val="99"/>
    <w:unhideWhenUsed/>
    <w:rsid w:val="00091E2F"/>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091E2F"/>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187277">
      <w:bodyDiv w:val="1"/>
      <w:marLeft w:val="0"/>
      <w:marRight w:val="0"/>
      <w:marTop w:val="0"/>
      <w:marBottom w:val="0"/>
      <w:divBdr>
        <w:top w:val="none" w:sz="0" w:space="0" w:color="auto"/>
        <w:left w:val="none" w:sz="0" w:space="0" w:color="auto"/>
        <w:bottom w:val="none" w:sz="0" w:space="0" w:color="auto"/>
        <w:right w:val="none" w:sz="0" w:space="0" w:color="auto"/>
      </w:divBdr>
    </w:div>
    <w:div w:id="1252079487">
      <w:bodyDiv w:val="1"/>
      <w:marLeft w:val="0"/>
      <w:marRight w:val="0"/>
      <w:marTop w:val="0"/>
      <w:marBottom w:val="0"/>
      <w:divBdr>
        <w:top w:val="none" w:sz="0" w:space="0" w:color="auto"/>
        <w:left w:val="none" w:sz="0" w:space="0" w:color="auto"/>
        <w:bottom w:val="none" w:sz="0" w:space="0" w:color="auto"/>
        <w:right w:val="none" w:sz="0" w:space="0" w:color="auto"/>
      </w:divBdr>
    </w:div>
    <w:div w:id="1687437654">
      <w:bodyDiv w:val="1"/>
      <w:marLeft w:val="0"/>
      <w:marRight w:val="0"/>
      <w:marTop w:val="0"/>
      <w:marBottom w:val="0"/>
      <w:divBdr>
        <w:top w:val="none" w:sz="0" w:space="0" w:color="auto"/>
        <w:left w:val="none" w:sz="0" w:space="0" w:color="auto"/>
        <w:bottom w:val="none" w:sz="0" w:space="0" w:color="auto"/>
        <w:right w:val="none" w:sz="0" w:space="0" w:color="auto"/>
      </w:divBdr>
    </w:div>
    <w:div w:id="209839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who.int/healthsystems/topics/financing/healthreport/P4PWHR2010ShefflerFINAL.pdf:" TargetMode="External"/><Relationship Id="rId10" Type="http://schemas.openxmlformats.org/officeDocument/2006/relationships/hyperlink" Target="http://etheses.whiterose.ac.uk/90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EA641727-7DA7-5E47-9AD1-EE35CF975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11711</Words>
  <Characters>66754</Characters>
  <Application>Microsoft Macintosh Word</Application>
  <DocSecurity>0</DocSecurity>
  <Lines>556</Lines>
  <Paragraphs>156</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78309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Yewande Ogundeji</dc:creator>
  <cp:lastModifiedBy>Yewande Kofoworola Ogundeji</cp:lastModifiedBy>
  <cp:revision>3</cp:revision>
  <cp:lastPrinted>2016-08-05T13:43:00Z</cp:lastPrinted>
  <dcterms:created xsi:type="dcterms:W3CDTF">2016-09-07T12:13:00Z</dcterms:created>
  <dcterms:modified xsi:type="dcterms:W3CDTF">2016-09-07T12:16:00Z</dcterms:modified>
</cp:coreProperties>
</file>