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4B6B2C" w14:textId="0344E534" w:rsidR="009246AD" w:rsidRPr="003529C2" w:rsidRDefault="00114048" w:rsidP="00AB34C5">
      <w:pPr>
        <w:pStyle w:val="BATitle"/>
        <w:jc w:val="left"/>
      </w:pPr>
      <w:r w:rsidRPr="003529C2">
        <w:t xml:space="preserve">Cr(salophen) </w:t>
      </w:r>
      <w:r w:rsidR="00416CFB">
        <w:t>C</w:t>
      </w:r>
      <w:r w:rsidR="00C73D3A" w:rsidRPr="003529C2">
        <w:t>omplex</w:t>
      </w:r>
      <w:r w:rsidRPr="003529C2">
        <w:t xml:space="preserve"> </w:t>
      </w:r>
      <w:r w:rsidR="00416CFB">
        <w:t>C</w:t>
      </w:r>
      <w:r w:rsidRPr="003529C2">
        <w:t xml:space="preserve">atalyzed </w:t>
      </w:r>
      <w:r w:rsidR="00416CFB">
        <w:t>C</w:t>
      </w:r>
      <w:r w:rsidRPr="003529C2">
        <w:t xml:space="preserve">yclic </w:t>
      </w:r>
      <w:r w:rsidR="00416CFB">
        <w:t>C</w:t>
      </w:r>
      <w:r w:rsidRPr="003529C2">
        <w:t xml:space="preserve">arbonate </w:t>
      </w:r>
      <w:r w:rsidR="00416CFB">
        <w:t>S</w:t>
      </w:r>
      <w:r w:rsidRPr="003529C2">
        <w:t xml:space="preserve">ynthesis </w:t>
      </w:r>
      <w:r w:rsidR="00416CFB">
        <w:t>A</w:t>
      </w:r>
      <w:r w:rsidRPr="003529C2">
        <w:t xml:space="preserve">t </w:t>
      </w:r>
      <w:r w:rsidR="00416CFB">
        <w:t>A</w:t>
      </w:r>
      <w:r w:rsidRPr="003529C2">
        <w:t xml:space="preserve">mbient </w:t>
      </w:r>
      <w:r w:rsidR="00416CFB">
        <w:t>T</w:t>
      </w:r>
      <w:r w:rsidRPr="003529C2">
        <w:t>emperat</w:t>
      </w:r>
      <w:bookmarkStart w:id="0" w:name="_GoBack"/>
      <w:bookmarkEnd w:id="0"/>
      <w:r w:rsidRPr="003529C2">
        <w:t xml:space="preserve">ure </w:t>
      </w:r>
      <w:r w:rsidR="005E57A7">
        <w:t>A</w:t>
      </w:r>
      <w:r w:rsidRPr="003529C2">
        <w:t xml:space="preserve">nd </w:t>
      </w:r>
      <w:r w:rsidR="00416CFB">
        <w:t>P</w:t>
      </w:r>
      <w:r w:rsidRPr="003529C2">
        <w:t>ressure</w:t>
      </w:r>
    </w:p>
    <w:p w14:paraId="5A5B37F2" w14:textId="0C76E551" w:rsidR="009246AD" w:rsidRPr="003529C2" w:rsidRDefault="00EF2044" w:rsidP="00AB34C5">
      <w:pPr>
        <w:pStyle w:val="BBAuthorName"/>
        <w:jc w:val="left"/>
        <w:rPr>
          <w:lang w:val="es-ES"/>
        </w:rPr>
      </w:pPr>
      <w:r w:rsidRPr="003529C2">
        <w:rPr>
          <w:szCs w:val="28"/>
          <w:lang w:val="es-ES"/>
        </w:rPr>
        <w:t>Jos</w:t>
      </w:r>
      <w:r w:rsidR="00BA2B4E" w:rsidRPr="003529C2">
        <w:rPr>
          <w:szCs w:val="28"/>
          <w:lang w:val="es-ES"/>
        </w:rPr>
        <w:t>é</w:t>
      </w:r>
      <w:r w:rsidRPr="003529C2">
        <w:rPr>
          <w:szCs w:val="28"/>
          <w:lang w:val="es-ES"/>
        </w:rPr>
        <w:t xml:space="preserve"> A. Castro-Osma,</w:t>
      </w:r>
      <w:r w:rsidR="006D6CC0" w:rsidRPr="003529C2">
        <w:rPr>
          <w:szCs w:val="28"/>
          <w:lang w:val="es-ES"/>
        </w:rPr>
        <w:t>*</w:t>
      </w:r>
      <w:r w:rsidR="006D6CC0" w:rsidRPr="003529C2">
        <w:rPr>
          <w:szCs w:val="28"/>
          <w:vertAlign w:val="superscript"/>
          <w:lang w:val="es-ES"/>
        </w:rPr>
        <w:t>,</w:t>
      </w:r>
      <w:r w:rsidR="00BA2B4E" w:rsidRPr="003529C2">
        <w:rPr>
          <w:vertAlign w:val="superscript"/>
          <w:lang w:val="es-ES"/>
        </w:rPr>
        <w:t>†</w:t>
      </w:r>
      <w:r w:rsidRPr="003529C2">
        <w:rPr>
          <w:lang w:val="es-ES"/>
        </w:rPr>
        <w:t xml:space="preserve"> </w:t>
      </w:r>
      <w:r w:rsidR="00854AEB" w:rsidRPr="003529C2">
        <w:rPr>
          <w:szCs w:val="28"/>
          <w:lang w:val="es-ES"/>
        </w:rPr>
        <w:t xml:space="preserve">Katie </w:t>
      </w:r>
      <w:r w:rsidR="00203DC0" w:rsidRPr="003529C2">
        <w:rPr>
          <w:szCs w:val="28"/>
          <w:lang w:val="es-ES"/>
        </w:rPr>
        <w:t xml:space="preserve">J. </w:t>
      </w:r>
      <w:r w:rsidRPr="003529C2">
        <w:rPr>
          <w:szCs w:val="28"/>
          <w:lang w:val="es-ES"/>
        </w:rPr>
        <w:t>Lamb</w:t>
      </w:r>
      <w:r w:rsidR="00BA2B4E" w:rsidRPr="003529C2">
        <w:rPr>
          <w:vertAlign w:val="superscript"/>
          <w:lang w:val="es-ES"/>
        </w:rPr>
        <w:t>‡</w:t>
      </w:r>
      <w:r w:rsidR="00854AEB" w:rsidRPr="003529C2">
        <w:rPr>
          <w:szCs w:val="28"/>
          <w:lang w:val="es-ES"/>
        </w:rPr>
        <w:t xml:space="preserve"> </w:t>
      </w:r>
      <w:r w:rsidR="00114048" w:rsidRPr="003529C2">
        <w:rPr>
          <w:lang w:val="es-ES"/>
        </w:rPr>
        <w:t>and Michael North*</w:t>
      </w:r>
      <w:r w:rsidR="00BA2B4E" w:rsidRPr="003529C2">
        <w:rPr>
          <w:vertAlign w:val="superscript"/>
          <w:lang w:val="es-ES"/>
        </w:rPr>
        <w:t>,‡</w:t>
      </w:r>
    </w:p>
    <w:p w14:paraId="68FB8C5B" w14:textId="297365A7" w:rsidR="00BA2B4E" w:rsidRPr="003529C2" w:rsidRDefault="00BA2B4E" w:rsidP="00AB34C5">
      <w:pPr>
        <w:pStyle w:val="BCAuthorAddress"/>
        <w:jc w:val="left"/>
        <w:rPr>
          <w:vertAlign w:val="superscript"/>
          <w:lang w:val="es-ES"/>
        </w:rPr>
      </w:pPr>
      <w:r w:rsidRPr="003529C2">
        <w:rPr>
          <w:vertAlign w:val="superscript"/>
          <w:lang w:val="es-ES"/>
        </w:rPr>
        <w:t>†</w:t>
      </w:r>
      <w:r w:rsidR="00CD5227" w:rsidRPr="003529C2">
        <w:rPr>
          <w:lang w:val="es-ES"/>
        </w:rPr>
        <w:t>Universidad de Castilla-La Mancha, Departamento de Química Inorgánica, Orgánica y Bioquímica-Centro de Innovación en Química Avanzada (ORFEO-CINQA), Instituto Regional de Investigación Científica Aplicada-IRICA, 13071-Ciudad Real, Spain.</w:t>
      </w:r>
    </w:p>
    <w:p w14:paraId="787E2B42" w14:textId="154460B1" w:rsidR="009246AD" w:rsidRPr="003529C2" w:rsidRDefault="00BA2B4E" w:rsidP="00AB34C5">
      <w:pPr>
        <w:pStyle w:val="BCAuthorAddress"/>
        <w:jc w:val="left"/>
      </w:pPr>
      <w:r w:rsidRPr="003529C2">
        <w:rPr>
          <w:vertAlign w:val="superscript"/>
        </w:rPr>
        <w:t>‡</w:t>
      </w:r>
      <w:r w:rsidR="00114048" w:rsidRPr="003529C2">
        <w:rPr>
          <w:szCs w:val="16"/>
        </w:rPr>
        <w:t>Green Chemistry Centre of Excellence, Department of Chemistry, The University of York, Heslington, York, YO10 5DD (UK)</w:t>
      </w:r>
      <w:r w:rsidR="000B5610" w:rsidRPr="003529C2">
        <w:t>.</w:t>
      </w:r>
    </w:p>
    <w:p w14:paraId="64F3300B" w14:textId="77777777" w:rsidR="00944C73" w:rsidRPr="003529C2" w:rsidRDefault="00944C73">
      <w:pPr>
        <w:spacing w:after="0"/>
        <w:jc w:val="left"/>
      </w:pPr>
      <w:r w:rsidRPr="003529C2">
        <w:br w:type="page"/>
      </w:r>
    </w:p>
    <w:p w14:paraId="2C0BA47B" w14:textId="6C437CD4" w:rsidR="00114048" w:rsidRPr="003529C2" w:rsidRDefault="00AB34C5" w:rsidP="00A75E50">
      <w:pPr>
        <w:pStyle w:val="BDAbstract"/>
        <w:spacing w:before="0" w:after="240"/>
      </w:pPr>
      <w:r w:rsidRPr="003529C2">
        <w:lastRenderedPageBreak/>
        <w:t>ABSTRACT</w:t>
      </w:r>
      <w:r w:rsidR="00114048" w:rsidRPr="003529C2">
        <w:t>:</w:t>
      </w:r>
      <w:r w:rsidRPr="003529C2">
        <w:t xml:space="preserve"> </w:t>
      </w:r>
      <w:r w:rsidR="00114048" w:rsidRPr="003529C2">
        <w:t xml:space="preserve">The combination of a chromium(III)(salophen) </w:t>
      </w:r>
      <w:r w:rsidR="0069264E" w:rsidRPr="003529C2">
        <w:t>bromi</w:t>
      </w:r>
      <w:r w:rsidR="00114048" w:rsidRPr="003529C2">
        <w:t xml:space="preserve">de complex and tetrabutylammonium bromide is shown to catalyze the reaction between terminal epoxides and carbon dioxide at ambient temperature and one bar carbon dioxide pressure </w:t>
      </w:r>
      <w:r w:rsidR="0069264E" w:rsidRPr="003529C2">
        <w:t xml:space="preserve">and </w:t>
      </w:r>
      <w:r w:rsidR="005833E7" w:rsidRPr="003529C2">
        <w:t xml:space="preserve">between </w:t>
      </w:r>
      <w:r w:rsidR="0069264E" w:rsidRPr="003529C2">
        <w:t xml:space="preserve">internal epoxides and carbon dioxide at </w:t>
      </w:r>
      <w:r w:rsidR="009F54D2" w:rsidRPr="003529C2">
        <w:t>80</w:t>
      </w:r>
      <w:r w:rsidR="0069264E" w:rsidRPr="003529C2">
        <w:t xml:space="preserve"> </w:t>
      </w:r>
      <w:r w:rsidR="0069264E" w:rsidRPr="003529C2">
        <w:rPr>
          <w:vertAlign w:val="superscript"/>
        </w:rPr>
        <w:t>o</w:t>
      </w:r>
      <w:r w:rsidR="0069264E" w:rsidRPr="003529C2">
        <w:t xml:space="preserve">C and 10 bar carbon dioxide pressure </w:t>
      </w:r>
      <w:r w:rsidR="00114048" w:rsidRPr="003529C2">
        <w:t xml:space="preserve">to form cyclic carbonates. </w:t>
      </w:r>
      <w:r w:rsidR="00E37480" w:rsidRPr="003529C2">
        <w:t xml:space="preserve">The optimal conditions involve the use of </w:t>
      </w:r>
      <w:r w:rsidR="00EC53C5" w:rsidRPr="003529C2">
        <w:t>1.5–</w:t>
      </w:r>
      <w:r w:rsidR="009F54D2" w:rsidRPr="003529C2">
        <w:t>2</w:t>
      </w:r>
      <w:r w:rsidR="00E37480" w:rsidRPr="003529C2">
        <w:t xml:space="preserve">.5 mol% of </w:t>
      </w:r>
      <w:r w:rsidR="00EC53C5" w:rsidRPr="003529C2">
        <w:t xml:space="preserve">both </w:t>
      </w:r>
      <w:r w:rsidR="00E37480" w:rsidRPr="003529C2">
        <w:t xml:space="preserve">the chromium(III)(salophen) </w:t>
      </w:r>
      <w:r w:rsidR="0069264E" w:rsidRPr="003529C2">
        <w:t>brom</w:t>
      </w:r>
      <w:r w:rsidR="00E37480" w:rsidRPr="003529C2">
        <w:t xml:space="preserve">ide complex and tetrabutylammonium bromide and result in the formation of cyclic carbonates in </w:t>
      </w:r>
      <w:r w:rsidR="009F54D2" w:rsidRPr="003529C2">
        <w:t>57</w:t>
      </w:r>
      <w:r w:rsidR="00E37480" w:rsidRPr="003529C2">
        <w:t>–</w:t>
      </w:r>
      <w:r w:rsidR="009F54D2" w:rsidRPr="003529C2">
        <w:t>92</w:t>
      </w:r>
      <w:r w:rsidR="00E37480" w:rsidRPr="003529C2">
        <w:t>% isolated yield after a reaction time of 24 hours. Under these conditions, no polycarbonate formation is observed</w:t>
      </w:r>
      <w:r w:rsidR="0069264E" w:rsidRPr="003529C2">
        <w:t xml:space="preserve"> </w:t>
      </w:r>
      <w:r w:rsidR="005833E7" w:rsidRPr="003529C2">
        <w:t>except when</w:t>
      </w:r>
      <w:r w:rsidR="0069264E" w:rsidRPr="003529C2">
        <w:t xml:space="preserve"> cyclohexene oxide</w:t>
      </w:r>
      <w:r w:rsidR="005833E7" w:rsidRPr="003529C2">
        <w:t xml:space="preserve"> is used as substrate</w:t>
      </w:r>
      <w:r w:rsidR="0069264E" w:rsidRPr="003529C2">
        <w:t>.</w:t>
      </w:r>
      <w:r w:rsidR="00F158F1" w:rsidRPr="003529C2">
        <w:t xml:space="preserve"> The reactions were found to proceed with retention of epoxide stereochemistry</w:t>
      </w:r>
      <w:r w:rsidR="00621508" w:rsidRPr="003529C2">
        <w:t>. A study of the reaction kinetics revealed that the chromium(III) complex and tetrabutylammonium bromide react together to form a six-coordinate anionic chromium complex which is the actual catalyst and a catalytic cycle is proposed which explains the experimentally observed results.</w:t>
      </w:r>
      <w:r w:rsidR="00F158F1" w:rsidRPr="003529C2">
        <w:t xml:space="preserve"> </w:t>
      </w:r>
    </w:p>
    <w:p w14:paraId="73CB82CF" w14:textId="77777777" w:rsidR="00AC746F" w:rsidRPr="003529C2" w:rsidRDefault="00AC746F" w:rsidP="00AC746F">
      <w:pPr>
        <w:pStyle w:val="TAMainText"/>
      </w:pPr>
    </w:p>
    <w:p w14:paraId="28481EDD" w14:textId="77777777" w:rsidR="00AC746F" w:rsidRPr="003529C2" w:rsidRDefault="00AC746F" w:rsidP="00AC746F">
      <w:pPr>
        <w:pStyle w:val="BGKeywords"/>
        <w:spacing w:after="240"/>
        <w:jc w:val="left"/>
      </w:pPr>
      <w:r w:rsidRPr="003529C2">
        <w:t>KEYWORDS: Chromium; salophen; cyclic carbonate; epoxide; carbon dioxide.</w:t>
      </w:r>
    </w:p>
    <w:p w14:paraId="61662FE4" w14:textId="77777777" w:rsidR="00AC746F" w:rsidRPr="003529C2" w:rsidRDefault="00AC746F" w:rsidP="00AC746F">
      <w:pPr>
        <w:pStyle w:val="TAMainText"/>
      </w:pPr>
    </w:p>
    <w:p w14:paraId="057E5239" w14:textId="77777777" w:rsidR="00944C73" w:rsidRPr="003529C2" w:rsidRDefault="00944C73">
      <w:pPr>
        <w:spacing w:after="0"/>
        <w:jc w:val="left"/>
        <w:rPr>
          <w:u w:val="single"/>
        </w:rPr>
      </w:pPr>
      <w:r w:rsidRPr="003529C2">
        <w:rPr>
          <w:u w:val="single"/>
        </w:rPr>
        <w:br w:type="page"/>
      </w:r>
    </w:p>
    <w:p w14:paraId="55B1C153" w14:textId="6C72A705" w:rsidR="00C457EB" w:rsidRPr="003529C2" w:rsidRDefault="00C457EB" w:rsidP="000B5610">
      <w:pPr>
        <w:pStyle w:val="TAMainText"/>
        <w:spacing w:after="240"/>
        <w:ind w:firstLine="0"/>
        <w:jc w:val="left"/>
      </w:pPr>
      <w:r w:rsidRPr="003529C2">
        <w:rPr>
          <w:u w:val="single"/>
        </w:rPr>
        <w:lastRenderedPageBreak/>
        <w:t>Introduction</w:t>
      </w:r>
    </w:p>
    <w:p w14:paraId="1F52614D" w14:textId="6F460D2D" w:rsidR="00997C1A" w:rsidRPr="003529C2" w:rsidRDefault="00C457EB" w:rsidP="00A75E50">
      <w:pPr>
        <w:pStyle w:val="TAMainText"/>
        <w:spacing w:after="240"/>
        <w:ind w:firstLine="0"/>
      </w:pPr>
      <w:r w:rsidRPr="003529C2">
        <w:t>The chemical utilization of carbon dioxide is currently undergoing a significant resurgence of interest due to the realization that carbon capture and utilization can provide a cost effective complement to carbon capture and storage and that carbon dioxide is an inexpensive and sustainable alternative carbon source for the chemicals industry.</w:t>
      </w:r>
      <w:r w:rsidRPr="003529C2">
        <w:rPr>
          <w:rStyle w:val="EndnoteReference"/>
        </w:rPr>
        <w:endnoteReference w:id="1"/>
      </w:r>
      <w:r w:rsidR="00CE61DC" w:rsidRPr="003529C2">
        <w:rPr>
          <w:vertAlign w:val="superscript"/>
        </w:rPr>
        <w:t>,</w:t>
      </w:r>
      <w:r w:rsidR="00CE61DC" w:rsidRPr="003529C2">
        <w:rPr>
          <w:rStyle w:val="EndnoteReference"/>
        </w:rPr>
        <w:endnoteReference w:id="2"/>
      </w:r>
      <w:r w:rsidRPr="003529C2">
        <w:t xml:space="preserve"> There are two main challenges i</w:t>
      </w:r>
      <w:r w:rsidR="00FD0232" w:rsidRPr="003529C2">
        <w:t>n carbon dioxide chemistry. The first of these is that carbon dioxide has a very negative heat of formation (</w:t>
      </w:r>
      <w:r w:rsidR="00FD0232" w:rsidRPr="003529C2">
        <w:rPr>
          <w:rFonts w:ascii="Symbol" w:hAnsi="Symbol"/>
        </w:rPr>
        <w:t></w:t>
      </w:r>
      <w:r w:rsidR="00FD0232" w:rsidRPr="003529C2">
        <w:t>H</w:t>
      </w:r>
      <w:r w:rsidR="00FD0232" w:rsidRPr="003529C2">
        <w:rPr>
          <w:vertAlign w:val="subscript"/>
        </w:rPr>
        <w:t>f</w:t>
      </w:r>
      <w:r w:rsidR="00FD0232" w:rsidRPr="003529C2">
        <w:rPr>
          <w:vertAlign w:val="superscript"/>
        </w:rPr>
        <w:t>o</w:t>
      </w:r>
      <w:r w:rsidR="00FD0232" w:rsidRPr="003529C2">
        <w:t xml:space="preserve"> = </w:t>
      </w:r>
      <w:r w:rsidR="00FD0232" w:rsidRPr="003529C2">
        <w:rPr>
          <w:rFonts w:ascii="Symbol" w:hAnsi="Symbol"/>
        </w:rPr>
        <w:t></w:t>
      </w:r>
      <w:r w:rsidR="00FD0232" w:rsidRPr="003529C2">
        <w:t>394 kJ mol</w:t>
      </w:r>
      <w:r w:rsidR="00FD0232" w:rsidRPr="003529C2">
        <w:rPr>
          <w:vertAlign w:val="superscript"/>
        </w:rPr>
        <w:t>-1</w:t>
      </w:r>
      <w:r w:rsidR="00FD0232" w:rsidRPr="003529C2">
        <w:t>)</w:t>
      </w:r>
      <w:bookmarkStart w:id="1" w:name="_Ref374273371"/>
      <w:r w:rsidR="00FD0232" w:rsidRPr="003529C2">
        <w:rPr>
          <w:rStyle w:val="EndnoteReference"/>
        </w:rPr>
        <w:endnoteReference w:id="3"/>
      </w:r>
      <w:bookmarkEnd w:id="1"/>
      <w:r w:rsidR="00FD0232" w:rsidRPr="003529C2">
        <w:t xml:space="preserve"> so there are </w:t>
      </w:r>
      <w:r w:rsidR="00997C1A" w:rsidRPr="003529C2">
        <w:t>rather</w:t>
      </w:r>
      <w:r w:rsidR="00FD0232" w:rsidRPr="003529C2">
        <w:t xml:space="preserve"> few reactions of carbon dioxide that have negative enthalpies or Gibbs energies of reaction. The second challenge is that </w:t>
      </w:r>
      <w:r w:rsidR="00997C1A" w:rsidRPr="003529C2">
        <w:t xml:space="preserve">very </w:t>
      </w:r>
      <w:r w:rsidR="00FD0232" w:rsidRPr="003529C2">
        <w:t>few reactions of carbon dioxide occur spontaneously, so effective catalysts have to be developed</w:t>
      </w:r>
      <w:r w:rsidR="00997C1A" w:rsidRPr="003529C2">
        <w:t xml:space="preserve"> even for reactions which do have negative enthalpies and Gibbs energies of reaction</w:t>
      </w:r>
      <w:r w:rsidR="00FD0232" w:rsidRPr="003529C2">
        <w:t>.</w:t>
      </w:r>
      <w:r w:rsidR="00997C1A" w:rsidRPr="003529C2">
        <w:t xml:space="preserve"> </w:t>
      </w:r>
    </w:p>
    <w:p w14:paraId="542B809D" w14:textId="77777777" w:rsidR="000B5EE3" w:rsidRPr="003529C2" w:rsidRDefault="000B5EE3" w:rsidP="000B5EE3">
      <w:pPr>
        <w:pStyle w:val="VAFigureCaption"/>
        <w:spacing w:after="240"/>
        <w:jc w:val="left"/>
      </w:pPr>
      <w:r w:rsidRPr="003529C2">
        <w:object w:dxaOrig="4709" w:dyaOrig="1668" w14:anchorId="4E875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4.6pt;height:83.45pt" o:ole="">
            <v:imagedata r:id="rId9" o:title=""/>
          </v:shape>
          <o:OLEObject Type="Embed" ProgID="ChemDraw.Document.6.0" ShapeID="_x0000_i1025" DrawAspect="Content" ObjectID="_1528132340" r:id="rId10"/>
        </w:object>
      </w:r>
    </w:p>
    <w:p w14:paraId="7B946ACE" w14:textId="77777777" w:rsidR="00AC746F" w:rsidRPr="003529C2" w:rsidRDefault="00AC746F" w:rsidP="00AC746F">
      <w:pPr>
        <w:pStyle w:val="VAFigureCaption"/>
        <w:spacing w:after="240"/>
        <w:jc w:val="left"/>
      </w:pPr>
      <w:r w:rsidRPr="003529C2">
        <w:rPr>
          <w:b/>
        </w:rPr>
        <w:t>Scheme 1.</w:t>
      </w:r>
      <w:r w:rsidRPr="003529C2">
        <w:t xml:space="preserve"> Reaction between carbon dioxide and epoxides.</w:t>
      </w:r>
    </w:p>
    <w:p w14:paraId="23F1DF27" w14:textId="77777777" w:rsidR="00997C1A" w:rsidRPr="003529C2" w:rsidRDefault="00997C1A" w:rsidP="00A75E50">
      <w:pPr>
        <w:pStyle w:val="TAMainText"/>
        <w:spacing w:after="240"/>
        <w:ind w:firstLine="720"/>
      </w:pPr>
      <w:r w:rsidRPr="003529C2">
        <w:t>These challenges are highlighted in the reaction between carbon dioxide and epoxides (Scheme 1). This reaction is exothermic (</w:t>
      </w:r>
      <w:r w:rsidRPr="003529C2">
        <w:rPr>
          <w:rFonts w:ascii="Symbol" w:hAnsi="Symbol"/>
        </w:rPr>
        <w:t></w:t>
      </w:r>
      <w:r w:rsidRPr="003529C2">
        <w:t>H</w:t>
      </w:r>
      <w:r w:rsidRPr="003529C2">
        <w:rPr>
          <w:vertAlign w:val="subscript"/>
        </w:rPr>
        <w:t>r</w:t>
      </w:r>
      <w:r w:rsidRPr="003529C2">
        <w:t xml:space="preserve"> = </w:t>
      </w:r>
      <w:r w:rsidRPr="003529C2">
        <w:rPr>
          <w:rFonts w:ascii="Symbol" w:hAnsi="Symbol"/>
        </w:rPr>
        <w:t></w:t>
      </w:r>
      <w:r w:rsidRPr="003529C2">
        <w:t>144 kJ mol</w:t>
      </w:r>
      <w:r w:rsidRPr="003529C2">
        <w:rPr>
          <w:rFonts w:ascii="Symbol" w:hAnsi="Symbol"/>
          <w:vertAlign w:val="superscript"/>
        </w:rPr>
        <w:t></w:t>
      </w:r>
      <w:r w:rsidRPr="003529C2">
        <w:rPr>
          <w:vertAlign w:val="superscript"/>
        </w:rPr>
        <w:t>1</w:t>
      </w:r>
      <w:r w:rsidRPr="003529C2">
        <w:t xml:space="preserve"> for the reaction between carbon dioxide and ethylene oxide to form ethylene carbonate</w:t>
      </w:r>
      <w:r w:rsidRPr="003529C2">
        <w:rPr>
          <w:rStyle w:val="EndnoteReference"/>
        </w:rPr>
        <w:endnoteReference w:id="4"/>
      </w:r>
      <w:r w:rsidRPr="003529C2">
        <w:t>), largely due to the release of the ring–strain associated with the three membered ring within the epoxide. However, carbon dioxide does not react spontaneously with epoxides, a suitable catalyst is required and depending upon the choice of catalyst (and reaction conditions), the reaction can be controlled to form either a cyclic carbonate</w:t>
      </w:r>
      <w:bookmarkStart w:id="2" w:name="_Ref445800990"/>
      <w:r w:rsidRPr="003529C2">
        <w:rPr>
          <w:rStyle w:val="EndnoteReference"/>
        </w:rPr>
        <w:endnoteReference w:id="5"/>
      </w:r>
      <w:bookmarkEnd w:id="2"/>
      <w:r w:rsidR="008E0422" w:rsidRPr="003529C2">
        <w:rPr>
          <w:vertAlign w:val="superscript"/>
        </w:rPr>
        <w:t>,</w:t>
      </w:r>
      <w:bookmarkStart w:id="3" w:name="_Ref374273508"/>
      <w:r w:rsidR="008E0422" w:rsidRPr="003529C2">
        <w:rPr>
          <w:rStyle w:val="EndnoteReference"/>
        </w:rPr>
        <w:endnoteReference w:id="6"/>
      </w:r>
      <w:bookmarkEnd w:id="3"/>
      <w:r w:rsidRPr="003529C2">
        <w:t xml:space="preserve"> (the thermodynamic product of the reaction), or an aliphatic polycarbonate</w:t>
      </w:r>
      <w:r w:rsidR="008E0422" w:rsidRPr="003529C2">
        <w:rPr>
          <w:vertAlign w:val="superscript"/>
        </w:rPr>
        <w:fldChar w:fldCharType="begin"/>
      </w:r>
      <w:r w:rsidR="008E0422" w:rsidRPr="003529C2">
        <w:rPr>
          <w:vertAlign w:val="superscript"/>
        </w:rPr>
        <w:instrText xml:space="preserve"> NOTEREF _Ref374273508 \h  \* MERGEFORMAT </w:instrText>
      </w:r>
      <w:r w:rsidR="008E0422" w:rsidRPr="003529C2">
        <w:rPr>
          <w:vertAlign w:val="superscript"/>
        </w:rPr>
      </w:r>
      <w:r w:rsidR="008E0422" w:rsidRPr="003529C2">
        <w:rPr>
          <w:vertAlign w:val="superscript"/>
        </w:rPr>
        <w:fldChar w:fldCharType="separate"/>
      </w:r>
      <w:r w:rsidR="00A519CA" w:rsidRPr="003529C2">
        <w:rPr>
          <w:vertAlign w:val="superscript"/>
        </w:rPr>
        <w:t>6</w:t>
      </w:r>
      <w:r w:rsidR="008E0422" w:rsidRPr="003529C2">
        <w:rPr>
          <w:vertAlign w:val="superscript"/>
        </w:rPr>
        <w:fldChar w:fldCharType="end"/>
      </w:r>
      <w:r w:rsidR="008E0422" w:rsidRPr="003529C2">
        <w:rPr>
          <w:vertAlign w:val="superscript"/>
        </w:rPr>
        <w:t>,</w:t>
      </w:r>
      <w:bookmarkStart w:id="4" w:name="_Ref374883388"/>
      <w:r w:rsidRPr="003529C2">
        <w:rPr>
          <w:rStyle w:val="EndnoteReference"/>
        </w:rPr>
        <w:endnoteReference w:id="7"/>
      </w:r>
      <w:bookmarkEnd w:id="4"/>
      <w:r w:rsidRPr="003529C2">
        <w:t xml:space="preserve"> </w:t>
      </w:r>
      <w:r w:rsidRPr="003529C2">
        <w:lastRenderedPageBreak/>
        <w:t>(the kinetic product of the reaction). These are both important reactions, with cyclic carbonate production having been commercialized over 50 years ago</w:t>
      </w:r>
      <w:r w:rsidRPr="003529C2">
        <w:rPr>
          <w:rStyle w:val="EndnoteReference"/>
        </w:rPr>
        <w:endnoteReference w:id="8"/>
      </w:r>
      <w:r w:rsidRPr="003529C2">
        <w:t xml:space="preserve"> and cyclic carbonates now having a range of applications including as polar aprotic solvents</w:t>
      </w:r>
      <w:bookmarkStart w:id="5" w:name="_Ref447629918"/>
      <w:r w:rsidRPr="003529C2">
        <w:rPr>
          <w:rStyle w:val="EndnoteReference"/>
        </w:rPr>
        <w:endnoteReference w:id="9"/>
      </w:r>
      <w:bookmarkEnd w:id="5"/>
      <w:r w:rsidR="0078328F" w:rsidRPr="003529C2">
        <w:rPr>
          <w:vertAlign w:val="superscript"/>
        </w:rPr>
        <w:t>,</w:t>
      </w:r>
      <w:bookmarkStart w:id="6" w:name="_Ref447629921"/>
      <w:r w:rsidR="0078328F" w:rsidRPr="003529C2">
        <w:rPr>
          <w:rStyle w:val="EndnoteReference"/>
        </w:rPr>
        <w:endnoteReference w:id="10"/>
      </w:r>
      <w:bookmarkEnd w:id="6"/>
      <w:r w:rsidR="00520680" w:rsidRPr="003529C2">
        <w:t xml:space="preserve"> </w:t>
      </w:r>
      <w:r w:rsidRPr="003529C2">
        <w:t>electrolytes for lithium ion batteries</w:t>
      </w:r>
      <w:r w:rsidR="0078328F" w:rsidRPr="003529C2">
        <w:rPr>
          <w:rStyle w:val="EndnoteReference"/>
        </w:rPr>
        <w:endnoteReference w:id="11"/>
      </w:r>
      <w:r w:rsidRPr="003529C2">
        <w:t xml:space="preserve"> </w:t>
      </w:r>
      <w:r w:rsidR="00520680" w:rsidRPr="003529C2">
        <w:t>monomers for polymer synthesis</w:t>
      </w:r>
      <w:r w:rsidR="00520680" w:rsidRPr="003529C2">
        <w:rPr>
          <w:rStyle w:val="EndnoteReference"/>
        </w:rPr>
        <w:endnoteReference w:id="12"/>
      </w:r>
      <w:r w:rsidR="00520680" w:rsidRPr="003529C2">
        <w:t xml:space="preserve"> </w:t>
      </w:r>
      <w:r w:rsidR="00C85E69" w:rsidRPr="003529C2">
        <w:t>and intermediates for the synthesis of other chemicals.</w:t>
      </w:r>
      <w:r w:rsidR="00C85E69" w:rsidRPr="003529C2">
        <w:rPr>
          <w:rStyle w:val="EndnoteReference"/>
        </w:rPr>
        <w:endnoteReference w:id="13"/>
      </w:r>
      <w:r w:rsidR="00C85E69" w:rsidRPr="003529C2">
        <w:t xml:space="preserve"> </w:t>
      </w:r>
      <w:r w:rsidR="0078328F" w:rsidRPr="003529C2">
        <w:t>Aliphatic p</w:t>
      </w:r>
      <w:r w:rsidRPr="003529C2">
        <w:t>olycarbonate</w:t>
      </w:r>
      <w:r w:rsidR="0078328F" w:rsidRPr="003529C2">
        <w:t xml:space="preserve"> production is just in the process of being commercialized</w:t>
      </w:r>
      <w:r w:rsidR="00D75342" w:rsidRPr="003529C2">
        <w:rPr>
          <w:vertAlign w:val="superscript"/>
        </w:rPr>
        <w:fldChar w:fldCharType="begin"/>
      </w:r>
      <w:r w:rsidR="00D75342" w:rsidRPr="003529C2">
        <w:rPr>
          <w:vertAlign w:val="superscript"/>
        </w:rPr>
        <w:instrText xml:space="preserve"> NOTEREF _Ref374883388 \h  \* MERGEFORMAT </w:instrText>
      </w:r>
      <w:r w:rsidR="00D75342" w:rsidRPr="003529C2">
        <w:rPr>
          <w:vertAlign w:val="superscript"/>
        </w:rPr>
      </w:r>
      <w:r w:rsidR="00D75342" w:rsidRPr="003529C2">
        <w:rPr>
          <w:vertAlign w:val="superscript"/>
        </w:rPr>
        <w:fldChar w:fldCharType="separate"/>
      </w:r>
      <w:r w:rsidR="00A519CA" w:rsidRPr="003529C2">
        <w:rPr>
          <w:vertAlign w:val="superscript"/>
        </w:rPr>
        <w:t>7</w:t>
      </w:r>
      <w:r w:rsidR="00D75342" w:rsidRPr="003529C2">
        <w:rPr>
          <w:vertAlign w:val="superscript"/>
        </w:rPr>
        <w:fldChar w:fldCharType="end"/>
      </w:r>
      <w:r w:rsidR="00D75342" w:rsidRPr="003529C2">
        <w:rPr>
          <w:vertAlign w:val="superscript"/>
        </w:rPr>
        <w:t>d,</w:t>
      </w:r>
      <w:r w:rsidR="0078328F" w:rsidRPr="003529C2">
        <w:rPr>
          <w:rStyle w:val="EndnoteReference"/>
        </w:rPr>
        <w:endnoteReference w:id="14"/>
      </w:r>
      <w:r w:rsidR="0078328F" w:rsidRPr="003529C2">
        <w:t xml:space="preserve"> as aliphatic polycarbonates have the potential to replace aromatic polycarbonates</w:t>
      </w:r>
      <w:r w:rsidR="0078328F" w:rsidRPr="003529C2">
        <w:rPr>
          <w:rStyle w:val="EndnoteReference"/>
        </w:rPr>
        <w:endnoteReference w:id="15"/>
      </w:r>
      <w:r w:rsidR="0078328F" w:rsidRPr="003529C2">
        <w:t xml:space="preserve"> and can also be used in the production of polyurethanes.</w:t>
      </w:r>
      <w:r w:rsidR="0078328F" w:rsidRPr="003529C2">
        <w:rPr>
          <w:rStyle w:val="EndnoteReference"/>
        </w:rPr>
        <w:endnoteReference w:id="16"/>
      </w:r>
    </w:p>
    <w:p w14:paraId="110AA606" w14:textId="47112EF0" w:rsidR="00FF0E66" w:rsidRPr="003529C2" w:rsidRDefault="00FF0E66" w:rsidP="00A75E50">
      <w:pPr>
        <w:pStyle w:val="TAMainText"/>
        <w:spacing w:after="240"/>
        <w:ind w:firstLine="720"/>
      </w:pPr>
      <w:r w:rsidRPr="003529C2">
        <w:t>Even though the synthesis of cyclic carbonates from epoxides and carbon dioxide is a highly exothermic reaction, commercial processes still operate at high temperatures and pressures and use highly purified carbon dioxide.</w:t>
      </w:r>
      <w:r w:rsidRPr="003529C2">
        <w:rPr>
          <w:rStyle w:val="EndnoteReference"/>
        </w:rPr>
        <w:endnoteReference w:id="17"/>
      </w:r>
      <w:r w:rsidRPr="003529C2">
        <w:t xml:space="preserve"> This is because the catalysts used commercially are quaternary ammonium</w:t>
      </w:r>
      <w:r w:rsidRPr="003529C2">
        <w:rPr>
          <w:rStyle w:val="EndnoteReference"/>
        </w:rPr>
        <w:endnoteReference w:id="18"/>
      </w:r>
      <w:r w:rsidRPr="003529C2">
        <w:t xml:space="preserve"> or phosphonium</w:t>
      </w:r>
      <w:r w:rsidRPr="003529C2">
        <w:rPr>
          <w:rStyle w:val="EndnoteReference"/>
        </w:rPr>
        <w:endnoteReference w:id="19"/>
      </w:r>
      <w:r w:rsidRPr="003529C2">
        <w:t xml:space="preserve"> salts which are inexpensive but not very effective catalysts. As a result, the commercial synthesis of cyclic carbonates is currently a net carbon dioxide emitter rather than consumer. Over the last </w:t>
      </w:r>
      <w:r w:rsidR="00B473F6" w:rsidRPr="003529C2">
        <w:t>nine</w:t>
      </w:r>
      <w:r w:rsidRPr="003529C2">
        <w:t xml:space="preserve"> years we have developed bimetallic aluminum(salen) complexes such as </w:t>
      </w:r>
      <w:r w:rsidRPr="003529C2">
        <w:rPr>
          <w:b/>
        </w:rPr>
        <w:t>1</w:t>
      </w:r>
      <w:r w:rsidRPr="003529C2">
        <w:t xml:space="preserve"> </w:t>
      </w:r>
      <w:r w:rsidR="002E2777">
        <w:t xml:space="preserve">(Chart 1) </w:t>
      </w:r>
      <w:r w:rsidRPr="003529C2">
        <w:t>as much more effective catalysts for cyclic carbonate synthesis.</w:t>
      </w:r>
      <w:r w:rsidRPr="003529C2">
        <w:rPr>
          <w:rStyle w:val="EndnoteReference"/>
        </w:rPr>
        <w:endnoteReference w:id="20"/>
      </w:r>
      <w:r w:rsidRPr="003529C2">
        <w:t xml:space="preserve"> The combination of complex </w:t>
      </w:r>
      <w:r w:rsidRPr="003529C2">
        <w:rPr>
          <w:b/>
        </w:rPr>
        <w:t>1</w:t>
      </w:r>
      <w:r w:rsidRPr="003529C2">
        <w:t xml:space="preserve"> and a quaternary ammonium or phosphonium halide cocatalyst (2.5 mol% of each catalyst component) is capable of converting a wide range of terminal epoxides into the corresponding cyclic carbonates at room temperature (or below) and one bar carbon dioxide pressure</w:t>
      </w:r>
      <w:bookmarkStart w:id="7" w:name="_Ref377118179"/>
      <w:r w:rsidRPr="003529C2">
        <w:rPr>
          <w:rStyle w:val="EndnoteReference"/>
        </w:rPr>
        <w:endnoteReference w:id="21"/>
      </w:r>
      <w:bookmarkEnd w:id="7"/>
      <w:r w:rsidRPr="003529C2">
        <w:t xml:space="preserve"> </w:t>
      </w:r>
      <w:r w:rsidR="00187CFE" w:rsidRPr="003529C2">
        <w:t>and in some cases with kinetic resolution of the epoxide.</w:t>
      </w:r>
      <w:r w:rsidR="00CD5227" w:rsidRPr="003529C2">
        <w:rPr>
          <w:rStyle w:val="EndnoteReference"/>
        </w:rPr>
        <w:endnoteReference w:id="22"/>
      </w:r>
      <w:r w:rsidR="00187CFE" w:rsidRPr="003529C2">
        <w:t xml:space="preserve"> </w:t>
      </w:r>
      <w:r w:rsidR="003732BF" w:rsidRPr="003529C2">
        <w:t xml:space="preserve">Recently, we have shown that complex </w:t>
      </w:r>
      <w:r w:rsidR="003732BF" w:rsidRPr="003529C2">
        <w:rPr>
          <w:b/>
        </w:rPr>
        <w:t>1</w:t>
      </w:r>
      <w:r w:rsidR="003732BF" w:rsidRPr="003529C2">
        <w:t xml:space="preserve"> with no halide cocatalyst can catalyze the synthesis of cyclic carbonates from terminal epoxides and carbon dioxide under optimal reaction conditions.</w:t>
      </w:r>
      <w:bookmarkStart w:id="8" w:name="_Ref421538368"/>
      <w:r w:rsidR="00A740B1" w:rsidRPr="003529C2">
        <w:rPr>
          <w:rStyle w:val="EndnoteReference"/>
        </w:rPr>
        <w:endnoteReference w:id="23"/>
      </w:r>
      <w:bookmarkEnd w:id="8"/>
      <w:r w:rsidR="00A740B1" w:rsidRPr="003529C2">
        <w:t xml:space="preserve"> </w:t>
      </w:r>
      <w:r w:rsidRPr="003529C2">
        <w:t xml:space="preserve">Reactions catalyzed by complex </w:t>
      </w:r>
      <w:r w:rsidRPr="003529C2">
        <w:rPr>
          <w:b/>
        </w:rPr>
        <w:t>1</w:t>
      </w:r>
      <w:r w:rsidRPr="003529C2">
        <w:t xml:space="preserve"> were also shown to be compatible with the unpurified carbon dioxide produced by methane combustion in a membrane–based oxyfuel combustion system.</w:t>
      </w:r>
      <w:r w:rsidRPr="003529C2">
        <w:rPr>
          <w:rStyle w:val="EndnoteReference"/>
        </w:rPr>
        <w:endnoteReference w:id="24"/>
      </w:r>
      <w:r w:rsidRPr="003529C2">
        <w:t xml:space="preserve"> By raising the temperature to 50 </w:t>
      </w:r>
      <w:r w:rsidRPr="003529C2">
        <w:rPr>
          <w:vertAlign w:val="superscript"/>
        </w:rPr>
        <w:t>o</w:t>
      </w:r>
      <w:r w:rsidRPr="003529C2">
        <w:t xml:space="preserve">C and the carbon dioxide pressure to 25 </w:t>
      </w:r>
      <w:r w:rsidRPr="003529C2">
        <w:lastRenderedPageBreak/>
        <w:t xml:space="preserve">bar, even compressed air could be used as the carbon dioxide source and at 60 </w:t>
      </w:r>
      <w:r w:rsidRPr="003529C2">
        <w:rPr>
          <w:vertAlign w:val="superscript"/>
        </w:rPr>
        <w:t>o</w:t>
      </w:r>
      <w:r w:rsidRPr="003529C2">
        <w:t>C and 10 bar carbon dioxide pressure, internal epoxides could be converted into the corresponding cyclic carbonates.</w:t>
      </w:r>
      <w:bookmarkStart w:id="9" w:name="_Ref442805513"/>
      <w:r w:rsidRPr="003529C2">
        <w:rPr>
          <w:rStyle w:val="EndnoteReference"/>
        </w:rPr>
        <w:endnoteReference w:id="25"/>
      </w:r>
      <w:bookmarkEnd w:id="9"/>
      <w:r w:rsidRPr="003529C2">
        <w:t xml:space="preserve"> Subsequently, one–component</w:t>
      </w:r>
      <w:r w:rsidRPr="003529C2">
        <w:rPr>
          <w:rStyle w:val="EndnoteReference"/>
        </w:rPr>
        <w:endnoteReference w:id="26"/>
      </w:r>
      <w:r w:rsidRPr="003529C2">
        <w:t xml:space="preserve"> </w:t>
      </w:r>
      <w:r w:rsidRPr="003529C2">
        <w:rPr>
          <w:b/>
        </w:rPr>
        <w:t xml:space="preserve">2 </w:t>
      </w:r>
      <w:r w:rsidRPr="003529C2">
        <w:t>and immobilized</w:t>
      </w:r>
      <w:r w:rsidRPr="003529C2">
        <w:rPr>
          <w:rStyle w:val="EndnoteReference"/>
        </w:rPr>
        <w:endnoteReference w:id="27"/>
      </w:r>
      <w:r w:rsidRPr="003529C2">
        <w:t xml:space="preserve"> </w:t>
      </w:r>
      <w:r w:rsidRPr="003529C2">
        <w:rPr>
          <w:b/>
        </w:rPr>
        <w:t xml:space="preserve">3 </w:t>
      </w:r>
      <w:r w:rsidRPr="003529C2">
        <w:t xml:space="preserve">catalysts were prepared and used in both batch and gas–phase flow reactors. Immobilized catalysts </w:t>
      </w:r>
      <w:r w:rsidRPr="003529C2">
        <w:rPr>
          <w:b/>
        </w:rPr>
        <w:t>3</w:t>
      </w:r>
      <w:r w:rsidRPr="003529C2">
        <w:t xml:space="preserve"> were shown to be compatible with waste carbon dioxide present in power station flue gas.</w:t>
      </w:r>
      <w:r w:rsidRPr="003529C2">
        <w:rPr>
          <w:rStyle w:val="EndnoteReference"/>
        </w:rPr>
        <w:endnoteReference w:id="28"/>
      </w:r>
    </w:p>
    <w:p w14:paraId="0E5A6B51" w14:textId="77777777" w:rsidR="009570F9" w:rsidRPr="003529C2" w:rsidRDefault="009B5E67" w:rsidP="000F66C0">
      <w:pPr>
        <w:pStyle w:val="TAMainText"/>
        <w:spacing w:after="120"/>
        <w:ind w:firstLine="0"/>
        <w:jc w:val="left"/>
      </w:pPr>
      <w:r w:rsidRPr="003529C2">
        <w:object w:dxaOrig="7742" w:dyaOrig="7518" w14:anchorId="39D50D10">
          <v:shape id="_x0000_i1026" type="#_x0000_t75" style="width:386.9pt;height:376.2pt" o:ole="">
            <v:imagedata r:id="rId11" o:title=""/>
          </v:shape>
          <o:OLEObject Type="Embed" ProgID="ChemDraw.Document.6.0" ShapeID="_x0000_i1026" DrawAspect="Content" ObjectID="_1528132341" r:id="rId12"/>
        </w:object>
      </w:r>
    </w:p>
    <w:p w14:paraId="1E2DFABB" w14:textId="77777777" w:rsidR="00AC746F" w:rsidRPr="003529C2" w:rsidRDefault="00AC746F" w:rsidP="00AC746F">
      <w:pPr>
        <w:pStyle w:val="TAMainText"/>
        <w:spacing w:after="240"/>
        <w:ind w:firstLine="0"/>
        <w:jc w:val="left"/>
      </w:pPr>
      <w:r w:rsidRPr="003529C2">
        <w:rPr>
          <w:b/>
        </w:rPr>
        <w:t>Chart 1.</w:t>
      </w:r>
      <w:r w:rsidRPr="003529C2">
        <w:t xml:space="preserve"> Aluminum based catalysts for cyclic carbonate synthesis.</w:t>
      </w:r>
    </w:p>
    <w:p w14:paraId="3DD3AC16" w14:textId="79427D6F" w:rsidR="000B5EE3" w:rsidRPr="003529C2" w:rsidRDefault="000B5EE3" w:rsidP="00A75E50">
      <w:pPr>
        <w:pStyle w:val="TAMainText"/>
        <w:spacing w:after="240"/>
        <w:ind w:firstLine="720"/>
      </w:pPr>
      <w:r w:rsidRPr="003529C2">
        <w:t xml:space="preserve">Recently, we have been seeking to extend our studies of cyclic carbonate synthesis away from aluminum(salen) complexes and have demonstrated that bimetallic aluminum(acen) </w:t>
      </w:r>
      <w:r w:rsidRPr="003529C2">
        <w:lastRenderedPageBreak/>
        <w:t>complexes</w:t>
      </w:r>
      <w:r w:rsidRPr="003529C2">
        <w:rPr>
          <w:rStyle w:val="EndnoteReference"/>
        </w:rPr>
        <w:endnoteReference w:id="29"/>
      </w:r>
      <w:r w:rsidRPr="003529C2">
        <w:t xml:space="preserve"> such as </w:t>
      </w:r>
      <w:r w:rsidRPr="003529C2">
        <w:rPr>
          <w:b/>
        </w:rPr>
        <w:t>4</w:t>
      </w:r>
      <w:r w:rsidRPr="003529C2">
        <w:t xml:space="preserve"> and aluminum heteroscorpionate complexes</w:t>
      </w:r>
      <w:bookmarkStart w:id="10" w:name="_Ref421538371"/>
      <w:r w:rsidR="00BB09F0" w:rsidRPr="003529C2">
        <w:rPr>
          <w:rStyle w:val="EndnoteReference"/>
        </w:rPr>
        <w:endnoteReference w:id="30"/>
      </w:r>
      <w:bookmarkEnd w:id="10"/>
      <w:r w:rsidRPr="003529C2">
        <w:t xml:space="preserve"> such as </w:t>
      </w:r>
      <w:r w:rsidRPr="003529C2">
        <w:rPr>
          <w:b/>
        </w:rPr>
        <w:t>5</w:t>
      </w:r>
      <w:r w:rsidRPr="003529C2">
        <w:t xml:space="preserve"> also give highly active catalysts for cyclic carbonate synthesis at room temperature and one bar carbon dioxide pressure.</w:t>
      </w:r>
      <w:r w:rsidR="001F098C" w:rsidRPr="003529C2">
        <w:t xml:space="preserve"> However, we</w:t>
      </w:r>
      <w:r w:rsidR="00752A22" w:rsidRPr="003529C2">
        <w:rPr>
          <w:rStyle w:val="EndnoteReference"/>
        </w:rPr>
        <w:endnoteReference w:id="31"/>
      </w:r>
      <w:r w:rsidR="001F098C" w:rsidRPr="003529C2">
        <w:t xml:space="preserve"> </w:t>
      </w:r>
      <w:r w:rsidR="00752A22" w:rsidRPr="003529C2">
        <w:t>and others</w:t>
      </w:r>
      <w:bookmarkStart w:id="11" w:name="_Ref442801856"/>
      <w:r w:rsidR="00752A22" w:rsidRPr="003529C2">
        <w:rPr>
          <w:rStyle w:val="EndnoteReference"/>
        </w:rPr>
        <w:endnoteReference w:id="32"/>
      </w:r>
      <w:bookmarkEnd w:id="11"/>
      <w:r w:rsidR="00752A22" w:rsidRPr="003529C2">
        <w:t xml:space="preserve"> </w:t>
      </w:r>
      <w:r w:rsidR="001F098C" w:rsidRPr="003529C2">
        <w:t>were also interested in exploring the use of metals other than aluminum. Previous work has reported the use of salen complexes of chromium,</w:t>
      </w:r>
      <w:bookmarkStart w:id="12" w:name="_Ref377119945"/>
      <w:r w:rsidR="001F098C" w:rsidRPr="003529C2">
        <w:rPr>
          <w:rStyle w:val="EndnoteReference"/>
        </w:rPr>
        <w:endnoteReference w:id="33"/>
      </w:r>
      <w:bookmarkEnd w:id="12"/>
      <w:r w:rsidR="00B67E2C" w:rsidRPr="003529C2">
        <w:rPr>
          <w:vertAlign w:val="superscript"/>
        </w:rPr>
        <w:t>,</w:t>
      </w:r>
      <w:bookmarkStart w:id="13" w:name="_Ref421527493"/>
      <w:r w:rsidR="00B67E2C" w:rsidRPr="003529C2">
        <w:rPr>
          <w:rStyle w:val="EndnoteReference"/>
        </w:rPr>
        <w:endnoteReference w:id="34"/>
      </w:r>
      <w:bookmarkEnd w:id="13"/>
      <w:r w:rsidR="001F098C" w:rsidRPr="003529C2">
        <w:t xml:space="preserve"> cobalt,</w:t>
      </w:r>
      <w:r w:rsidR="00873372" w:rsidRPr="003529C2">
        <w:rPr>
          <w:vertAlign w:val="superscript"/>
        </w:rPr>
        <w:fldChar w:fldCharType="begin"/>
      </w:r>
      <w:r w:rsidR="00873372" w:rsidRPr="003529C2">
        <w:rPr>
          <w:vertAlign w:val="superscript"/>
        </w:rPr>
        <w:instrText xml:space="preserve"> NOTEREF _Ref377119945 \h  \* MERGEFORMAT </w:instrText>
      </w:r>
      <w:r w:rsidR="00873372" w:rsidRPr="003529C2">
        <w:rPr>
          <w:vertAlign w:val="superscript"/>
        </w:rPr>
      </w:r>
      <w:r w:rsidR="00873372" w:rsidRPr="003529C2">
        <w:rPr>
          <w:vertAlign w:val="superscript"/>
        </w:rPr>
        <w:fldChar w:fldCharType="separate"/>
      </w:r>
      <w:r w:rsidR="00A519CA" w:rsidRPr="003529C2">
        <w:rPr>
          <w:vertAlign w:val="superscript"/>
        </w:rPr>
        <w:t>33</w:t>
      </w:r>
      <w:r w:rsidR="00873372" w:rsidRPr="003529C2">
        <w:rPr>
          <w:vertAlign w:val="superscript"/>
        </w:rPr>
        <w:fldChar w:fldCharType="end"/>
      </w:r>
      <w:r w:rsidR="00873372" w:rsidRPr="003529C2">
        <w:rPr>
          <w:vertAlign w:val="superscript"/>
        </w:rPr>
        <w:t>,</w:t>
      </w:r>
      <w:bookmarkStart w:id="14" w:name="_Ref377120145"/>
      <w:r w:rsidR="001F098C" w:rsidRPr="003529C2">
        <w:rPr>
          <w:rStyle w:val="EndnoteReference"/>
        </w:rPr>
        <w:endnoteReference w:id="35"/>
      </w:r>
      <w:bookmarkEnd w:id="14"/>
      <w:r w:rsidR="00873372" w:rsidRPr="003529C2">
        <w:rPr>
          <w:vertAlign w:val="superscript"/>
        </w:rPr>
        <w:t>,</w:t>
      </w:r>
      <w:r w:rsidR="005473D7" w:rsidRPr="003529C2">
        <w:rPr>
          <w:rStyle w:val="EndnoteReference"/>
        </w:rPr>
        <w:endnoteReference w:id="36"/>
      </w:r>
      <w:r w:rsidR="001F098C" w:rsidRPr="003529C2">
        <w:t xml:space="preserve"> copper,</w:t>
      </w:r>
      <w:r w:rsidR="005473D7" w:rsidRPr="003529C2">
        <w:rPr>
          <w:vertAlign w:val="superscript"/>
        </w:rPr>
        <w:fldChar w:fldCharType="begin"/>
      </w:r>
      <w:r w:rsidR="005473D7" w:rsidRPr="003529C2">
        <w:rPr>
          <w:vertAlign w:val="superscript"/>
        </w:rPr>
        <w:instrText xml:space="preserve"> NOTEREF _Ref377120145 \h  \* MERGEFORMAT </w:instrText>
      </w:r>
      <w:r w:rsidR="005473D7" w:rsidRPr="003529C2">
        <w:rPr>
          <w:vertAlign w:val="superscript"/>
        </w:rPr>
      </w:r>
      <w:r w:rsidR="005473D7" w:rsidRPr="003529C2">
        <w:rPr>
          <w:vertAlign w:val="superscript"/>
        </w:rPr>
        <w:fldChar w:fldCharType="separate"/>
      </w:r>
      <w:r w:rsidR="00A519CA" w:rsidRPr="003529C2">
        <w:rPr>
          <w:vertAlign w:val="superscript"/>
        </w:rPr>
        <w:t>35</w:t>
      </w:r>
      <w:r w:rsidR="005473D7" w:rsidRPr="003529C2">
        <w:rPr>
          <w:vertAlign w:val="superscript"/>
        </w:rPr>
        <w:fldChar w:fldCharType="end"/>
      </w:r>
      <w:r w:rsidR="005473D7" w:rsidRPr="003529C2">
        <w:rPr>
          <w:vertAlign w:val="superscript"/>
        </w:rPr>
        <w:t>,</w:t>
      </w:r>
      <w:bookmarkStart w:id="15" w:name="_Ref377122174"/>
      <w:r w:rsidR="001F098C" w:rsidRPr="003529C2">
        <w:rPr>
          <w:rStyle w:val="EndnoteReference"/>
        </w:rPr>
        <w:endnoteReference w:id="37"/>
      </w:r>
      <w:bookmarkEnd w:id="15"/>
      <w:r w:rsidR="001F098C" w:rsidRPr="003529C2">
        <w:t xml:space="preserve"> </w:t>
      </w:r>
      <w:r w:rsidR="00FB3564" w:rsidRPr="003529C2">
        <w:t>magnesium,</w:t>
      </w:r>
      <w:r w:rsidR="00FB3564" w:rsidRPr="003529C2">
        <w:rPr>
          <w:vertAlign w:val="superscript"/>
        </w:rPr>
        <w:fldChar w:fldCharType="begin"/>
      </w:r>
      <w:r w:rsidR="00FB3564" w:rsidRPr="003529C2">
        <w:rPr>
          <w:vertAlign w:val="superscript"/>
        </w:rPr>
        <w:instrText xml:space="preserve"> NOTEREF _Ref377119945 \h  \* MERGEFORMAT </w:instrText>
      </w:r>
      <w:r w:rsidR="00FB3564" w:rsidRPr="003529C2">
        <w:rPr>
          <w:vertAlign w:val="superscript"/>
        </w:rPr>
      </w:r>
      <w:r w:rsidR="00FB3564" w:rsidRPr="003529C2">
        <w:rPr>
          <w:vertAlign w:val="superscript"/>
        </w:rPr>
        <w:fldChar w:fldCharType="separate"/>
      </w:r>
      <w:r w:rsidR="00A519CA" w:rsidRPr="003529C2">
        <w:rPr>
          <w:vertAlign w:val="superscript"/>
        </w:rPr>
        <w:t>33</w:t>
      </w:r>
      <w:r w:rsidR="00FB3564" w:rsidRPr="003529C2">
        <w:rPr>
          <w:vertAlign w:val="superscript"/>
        </w:rPr>
        <w:fldChar w:fldCharType="end"/>
      </w:r>
      <w:r w:rsidR="00FB3564" w:rsidRPr="003529C2">
        <w:rPr>
          <w:vertAlign w:val="superscript"/>
        </w:rPr>
        <w:t>a</w:t>
      </w:r>
      <w:r w:rsidR="00FB3564" w:rsidRPr="003529C2">
        <w:t xml:space="preserve"> </w:t>
      </w:r>
      <w:r w:rsidR="001F098C" w:rsidRPr="003529C2">
        <w:t>manganese,</w:t>
      </w:r>
      <w:r w:rsidR="001F098C" w:rsidRPr="003529C2">
        <w:rPr>
          <w:rStyle w:val="EndnoteReference"/>
        </w:rPr>
        <w:endnoteReference w:id="38"/>
      </w:r>
      <w:r w:rsidR="001F098C" w:rsidRPr="003529C2">
        <w:t xml:space="preserve"> nickel,</w:t>
      </w:r>
      <w:r w:rsidR="001F098C" w:rsidRPr="003529C2">
        <w:rPr>
          <w:rStyle w:val="EndnoteReference"/>
        </w:rPr>
        <w:endnoteReference w:id="39"/>
      </w:r>
      <w:r w:rsidR="001F098C" w:rsidRPr="003529C2">
        <w:t xml:space="preserve"> ruthenium,</w:t>
      </w:r>
      <w:r w:rsidR="001F098C" w:rsidRPr="003529C2">
        <w:rPr>
          <w:rStyle w:val="EndnoteReference"/>
        </w:rPr>
        <w:endnoteReference w:id="40"/>
      </w:r>
      <w:r w:rsidR="001F098C" w:rsidRPr="003529C2">
        <w:t xml:space="preserve"> tin</w:t>
      </w:r>
      <w:r w:rsidR="007E6F92" w:rsidRPr="003529C2">
        <w:t>,</w:t>
      </w:r>
      <w:r w:rsidR="001F098C" w:rsidRPr="003529C2">
        <w:rPr>
          <w:rStyle w:val="EndnoteReference"/>
        </w:rPr>
        <w:endnoteReference w:id="41"/>
      </w:r>
      <w:r w:rsidR="001F098C" w:rsidRPr="003529C2">
        <w:t xml:space="preserve"> </w:t>
      </w:r>
      <w:r w:rsidR="007E6F92" w:rsidRPr="003529C2">
        <w:t>titanium</w:t>
      </w:r>
      <w:r w:rsidR="007E6F92" w:rsidRPr="003529C2">
        <w:rPr>
          <w:rStyle w:val="EndnoteReference"/>
        </w:rPr>
        <w:endnoteReference w:id="42"/>
      </w:r>
      <w:r w:rsidR="007E6F92" w:rsidRPr="003529C2">
        <w:t xml:space="preserve"> </w:t>
      </w:r>
      <w:r w:rsidR="001F098C" w:rsidRPr="003529C2">
        <w:t>and zinc</w:t>
      </w:r>
      <w:r w:rsidR="005473D7" w:rsidRPr="003529C2">
        <w:rPr>
          <w:vertAlign w:val="superscript"/>
        </w:rPr>
        <w:fldChar w:fldCharType="begin"/>
      </w:r>
      <w:r w:rsidR="005473D7" w:rsidRPr="003529C2">
        <w:rPr>
          <w:vertAlign w:val="superscript"/>
        </w:rPr>
        <w:instrText xml:space="preserve"> NOTEREF _Ref377120145 \h  \* MERGEFORMAT </w:instrText>
      </w:r>
      <w:r w:rsidR="005473D7" w:rsidRPr="003529C2">
        <w:rPr>
          <w:vertAlign w:val="superscript"/>
        </w:rPr>
      </w:r>
      <w:r w:rsidR="005473D7" w:rsidRPr="003529C2">
        <w:rPr>
          <w:vertAlign w:val="superscript"/>
        </w:rPr>
        <w:fldChar w:fldCharType="separate"/>
      </w:r>
      <w:r w:rsidR="00A519CA" w:rsidRPr="003529C2">
        <w:rPr>
          <w:vertAlign w:val="superscript"/>
        </w:rPr>
        <w:t>35</w:t>
      </w:r>
      <w:r w:rsidR="005473D7" w:rsidRPr="003529C2">
        <w:rPr>
          <w:vertAlign w:val="superscript"/>
        </w:rPr>
        <w:fldChar w:fldCharType="end"/>
      </w:r>
      <w:r w:rsidR="005473D7" w:rsidRPr="003529C2">
        <w:rPr>
          <w:vertAlign w:val="superscript"/>
        </w:rPr>
        <w:t>,</w:t>
      </w:r>
      <w:r w:rsidR="008223FA" w:rsidRPr="003529C2">
        <w:rPr>
          <w:vertAlign w:val="superscript"/>
        </w:rPr>
        <w:fldChar w:fldCharType="begin"/>
      </w:r>
      <w:r w:rsidR="008223FA" w:rsidRPr="003529C2">
        <w:rPr>
          <w:vertAlign w:val="superscript"/>
        </w:rPr>
        <w:instrText xml:space="preserve"> NOTEREF _Ref377122174 \h </w:instrText>
      </w:r>
      <w:r w:rsidR="003529C2">
        <w:rPr>
          <w:vertAlign w:val="superscript"/>
        </w:rPr>
        <w:instrText xml:space="preserve"> \* MERGEFORMAT </w:instrText>
      </w:r>
      <w:r w:rsidR="008223FA" w:rsidRPr="003529C2">
        <w:rPr>
          <w:vertAlign w:val="superscript"/>
        </w:rPr>
      </w:r>
      <w:r w:rsidR="008223FA" w:rsidRPr="003529C2">
        <w:rPr>
          <w:vertAlign w:val="superscript"/>
        </w:rPr>
        <w:fldChar w:fldCharType="separate"/>
      </w:r>
      <w:r w:rsidR="00A519CA" w:rsidRPr="003529C2">
        <w:rPr>
          <w:vertAlign w:val="superscript"/>
        </w:rPr>
        <w:t>37</w:t>
      </w:r>
      <w:r w:rsidR="008223FA" w:rsidRPr="003529C2">
        <w:rPr>
          <w:vertAlign w:val="superscript"/>
        </w:rPr>
        <w:fldChar w:fldCharType="end"/>
      </w:r>
      <w:r w:rsidR="008223FA" w:rsidRPr="003529C2">
        <w:rPr>
          <w:vertAlign w:val="superscript"/>
        </w:rPr>
        <w:t>,</w:t>
      </w:r>
      <w:r w:rsidR="001F098C" w:rsidRPr="003529C2">
        <w:rPr>
          <w:rStyle w:val="EndnoteReference"/>
        </w:rPr>
        <w:endnoteReference w:id="43"/>
      </w:r>
      <w:r w:rsidR="001F098C" w:rsidRPr="003529C2">
        <w:t xml:space="preserve"> as catalysts for cyclic carbonate synthesis under appropriate reaction conditions. However, in our </w:t>
      </w:r>
      <w:r w:rsidR="00D94DD6" w:rsidRPr="003529C2">
        <w:t>previous</w:t>
      </w:r>
      <w:r w:rsidR="001F098C" w:rsidRPr="003529C2">
        <w:t xml:space="preserve"> work</w:t>
      </w:r>
      <w:r w:rsidR="00D94DD6" w:rsidRPr="003529C2">
        <w:rPr>
          <w:vertAlign w:val="superscript"/>
        </w:rPr>
        <w:fldChar w:fldCharType="begin"/>
      </w:r>
      <w:r w:rsidR="00D94DD6" w:rsidRPr="003529C2">
        <w:rPr>
          <w:vertAlign w:val="superscript"/>
        </w:rPr>
        <w:instrText xml:space="preserve"> NOTEREF _Ref377118179 \h  \* MERGEFORMAT </w:instrText>
      </w:r>
      <w:r w:rsidR="00D94DD6" w:rsidRPr="003529C2">
        <w:rPr>
          <w:vertAlign w:val="superscript"/>
        </w:rPr>
      </w:r>
      <w:r w:rsidR="00D94DD6" w:rsidRPr="003529C2">
        <w:rPr>
          <w:vertAlign w:val="superscript"/>
        </w:rPr>
        <w:fldChar w:fldCharType="separate"/>
      </w:r>
      <w:r w:rsidR="00A519CA" w:rsidRPr="003529C2">
        <w:rPr>
          <w:vertAlign w:val="superscript"/>
        </w:rPr>
        <w:t>21</w:t>
      </w:r>
      <w:r w:rsidR="00D94DD6" w:rsidRPr="003529C2">
        <w:rPr>
          <w:vertAlign w:val="superscript"/>
        </w:rPr>
        <w:fldChar w:fldCharType="end"/>
      </w:r>
      <w:r w:rsidR="00A15000" w:rsidRPr="003529C2">
        <w:rPr>
          <w:vertAlign w:val="superscript"/>
        </w:rPr>
        <w:t>b</w:t>
      </w:r>
      <w:r w:rsidR="001F098C" w:rsidRPr="003529C2">
        <w:t xml:space="preserve"> we found that mononuclear salen complexes of aluminum, chromium, cobalt and manganese were not effective catalysts under mild reaction conditions (1 bar CO</w:t>
      </w:r>
      <w:r w:rsidR="001F098C" w:rsidRPr="003529C2">
        <w:rPr>
          <w:vertAlign w:val="subscript"/>
        </w:rPr>
        <w:t>2</w:t>
      </w:r>
      <w:r w:rsidR="001F098C" w:rsidRPr="003529C2">
        <w:t xml:space="preserve"> pressure and room temperature).</w:t>
      </w:r>
      <w:r w:rsidR="00D94DD6" w:rsidRPr="003529C2">
        <w:t xml:space="preserve"> In view of the excellent results reported using zinc(salophen) complex</w:t>
      </w:r>
      <w:r w:rsidR="00B67E2C" w:rsidRPr="003529C2">
        <w:t>es such as</w:t>
      </w:r>
      <w:r w:rsidR="00D94DD6" w:rsidRPr="003529C2">
        <w:t xml:space="preserve"> </w:t>
      </w:r>
      <w:r w:rsidR="00D94DD6" w:rsidRPr="003529C2">
        <w:rPr>
          <w:b/>
        </w:rPr>
        <w:t>6</w:t>
      </w:r>
      <w:r w:rsidR="002E2777">
        <w:t xml:space="preserve"> (Chart 2)</w:t>
      </w:r>
      <w:r w:rsidR="00D94DD6" w:rsidRPr="003529C2">
        <w:t>,</w:t>
      </w:r>
      <w:bookmarkStart w:id="16" w:name="_Ref442804012"/>
      <w:r w:rsidR="00D94DD6" w:rsidRPr="003529C2">
        <w:rPr>
          <w:rStyle w:val="EndnoteReference"/>
        </w:rPr>
        <w:endnoteReference w:id="44"/>
      </w:r>
      <w:bookmarkEnd w:id="16"/>
      <w:r w:rsidR="00D94DD6" w:rsidRPr="003529C2">
        <w:t xml:space="preserve"> we therefore decided to investigate the use of the salophen ligand with a </w:t>
      </w:r>
      <w:r w:rsidR="00FB3564" w:rsidRPr="003529C2">
        <w:t xml:space="preserve">metal in the +3 oxidation state and herein report the results of a study using chromium(salophen) </w:t>
      </w:r>
      <w:r w:rsidR="00825CFC" w:rsidRPr="003529C2">
        <w:t xml:space="preserve">complexes </w:t>
      </w:r>
      <w:r w:rsidR="00FB3564" w:rsidRPr="003529C2">
        <w:t>as catalyst</w:t>
      </w:r>
      <w:r w:rsidR="00825CFC" w:rsidRPr="003529C2">
        <w:t>s</w:t>
      </w:r>
      <w:r w:rsidR="00FB3564" w:rsidRPr="003529C2">
        <w:t>.</w:t>
      </w:r>
    </w:p>
    <w:p w14:paraId="7AAABA91" w14:textId="77777777" w:rsidR="00825CFC" w:rsidRPr="003529C2" w:rsidRDefault="003732BF" w:rsidP="00FB3564">
      <w:pPr>
        <w:pStyle w:val="TAMainText"/>
        <w:spacing w:after="240"/>
        <w:ind w:firstLine="0"/>
        <w:jc w:val="left"/>
      </w:pPr>
      <w:r w:rsidRPr="003529C2">
        <w:object w:dxaOrig="6182" w:dyaOrig="2454" w14:anchorId="3D62E16D">
          <v:shape id="_x0000_i1027" type="#_x0000_t75" style="width:310.15pt;height:121.85pt" o:ole="">
            <v:imagedata r:id="rId13" o:title=""/>
          </v:shape>
          <o:OLEObject Type="Embed" ProgID="ChemDraw.Document.6.0" ShapeID="_x0000_i1027" DrawAspect="Content" ObjectID="_1528132342" r:id="rId14"/>
        </w:object>
      </w:r>
    </w:p>
    <w:p w14:paraId="174DC4B9" w14:textId="77777777" w:rsidR="00AC746F" w:rsidRPr="003529C2" w:rsidRDefault="00AC746F" w:rsidP="00AC746F">
      <w:pPr>
        <w:pStyle w:val="TAMainText"/>
        <w:spacing w:after="240"/>
        <w:ind w:firstLine="0"/>
        <w:jc w:val="left"/>
      </w:pPr>
      <w:r w:rsidRPr="003529C2">
        <w:rPr>
          <w:b/>
        </w:rPr>
        <w:t>Chart 2.</w:t>
      </w:r>
      <w:r w:rsidRPr="003529C2">
        <w:t xml:space="preserve"> Metal(salophen) complexes for cyclic carbonate synthesis.</w:t>
      </w:r>
    </w:p>
    <w:p w14:paraId="72986779" w14:textId="5BC672A2" w:rsidR="00187CFE" w:rsidRPr="003529C2" w:rsidRDefault="00187CFE" w:rsidP="00FB3564">
      <w:pPr>
        <w:pStyle w:val="TAMainText"/>
        <w:spacing w:after="240"/>
        <w:ind w:firstLine="0"/>
        <w:jc w:val="left"/>
        <w:rPr>
          <w:u w:val="single"/>
        </w:rPr>
      </w:pPr>
      <w:r w:rsidRPr="003529C2">
        <w:rPr>
          <w:u w:val="single"/>
        </w:rPr>
        <w:t>Results and Discussion</w:t>
      </w:r>
    </w:p>
    <w:p w14:paraId="02C436B4" w14:textId="13020637" w:rsidR="00825CFC" w:rsidRPr="003529C2" w:rsidRDefault="00187CFE" w:rsidP="00A75E50">
      <w:pPr>
        <w:pStyle w:val="TAMainText"/>
        <w:spacing w:after="240"/>
        <w:ind w:firstLine="720"/>
      </w:pPr>
      <w:r w:rsidRPr="003529C2">
        <w:t xml:space="preserve">The condensation </w:t>
      </w:r>
      <w:r w:rsidR="00825CFC" w:rsidRPr="003529C2">
        <w:t xml:space="preserve">reaction of substituted salicylaldehydes and various </w:t>
      </w:r>
      <w:r w:rsidR="00825CFC" w:rsidRPr="003529C2">
        <w:rPr>
          <w:i/>
          <w:iCs/>
        </w:rPr>
        <w:t>o</w:t>
      </w:r>
      <w:r w:rsidR="00825CFC" w:rsidRPr="003529C2">
        <w:t xml:space="preserve">-phenylenediamines </w:t>
      </w:r>
      <w:r w:rsidRPr="003529C2">
        <w:t xml:space="preserve">gave </w:t>
      </w:r>
      <w:r w:rsidR="00825CFC" w:rsidRPr="003529C2">
        <w:t xml:space="preserve">several salophen ligands with different steric and electronic properties. Subsequent reaction with </w:t>
      </w:r>
      <w:r w:rsidRPr="003529C2">
        <w:t>chromium(II) chloride </w:t>
      </w:r>
      <w:r w:rsidR="00825CFC" w:rsidRPr="003529C2">
        <w:t xml:space="preserve">under </w:t>
      </w:r>
      <w:r w:rsidRPr="003529C2">
        <w:t xml:space="preserve">an </w:t>
      </w:r>
      <w:r w:rsidR="00825CFC" w:rsidRPr="003529C2">
        <w:t xml:space="preserve">argon atmosphere and oxidation </w:t>
      </w:r>
      <w:r w:rsidRPr="003529C2">
        <w:t xml:space="preserve">by </w:t>
      </w:r>
      <w:r w:rsidR="00825CFC" w:rsidRPr="003529C2">
        <w:t xml:space="preserve">air </w:t>
      </w:r>
      <w:r w:rsidR="00825CFC" w:rsidRPr="003529C2">
        <w:lastRenderedPageBreak/>
        <w:t>afforded the respective chromium</w:t>
      </w:r>
      <w:r w:rsidRPr="003529C2">
        <w:t>(III)</w:t>
      </w:r>
      <w:r w:rsidR="00825CFC" w:rsidRPr="003529C2">
        <w:t xml:space="preserve"> salophen complexes in excellent yield as shown in Scheme 2. Complexes </w:t>
      </w:r>
      <w:r w:rsidR="00133587" w:rsidRPr="003529C2">
        <w:rPr>
          <w:b/>
          <w:bCs/>
        </w:rPr>
        <w:t>7</w:t>
      </w:r>
      <w:r w:rsidR="00825CFC" w:rsidRPr="003529C2">
        <w:rPr>
          <w:b/>
          <w:bCs/>
        </w:rPr>
        <w:t>a</w:t>
      </w:r>
      <w:r w:rsidR="00825CFC" w:rsidRPr="003529C2">
        <w:t> and </w:t>
      </w:r>
      <w:r w:rsidR="00133587" w:rsidRPr="003529C2">
        <w:rPr>
          <w:b/>
          <w:bCs/>
        </w:rPr>
        <w:t>7e</w:t>
      </w:r>
      <w:r w:rsidR="00825CFC" w:rsidRPr="003529C2">
        <w:rPr>
          <w:b/>
          <w:bCs/>
        </w:rPr>
        <w:t xml:space="preserve"> </w:t>
      </w:r>
      <w:r w:rsidR="00825CFC" w:rsidRPr="003529C2">
        <w:t xml:space="preserve">have previously been reported and used </w:t>
      </w:r>
      <w:r w:rsidR="00133587" w:rsidRPr="003529C2">
        <w:t>as catalysts for the copolymerization of oxetanes and carbon dioxide</w:t>
      </w:r>
      <w:r w:rsidR="00825CFC" w:rsidRPr="003529C2">
        <w:t>.</w:t>
      </w:r>
      <w:r w:rsidR="00825CFC" w:rsidRPr="003529C2">
        <w:rPr>
          <w:rStyle w:val="EndnoteReference"/>
        </w:rPr>
        <w:endnoteReference w:id="45"/>
      </w:r>
      <w:r w:rsidR="00825CFC" w:rsidRPr="003529C2">
        <w:t> The X-ray structure of complex </w:t>
      </w:r>
      <w:r w:rsidR="00DF2D41" w:rsidRPr="003529C2">
        <w:rPr>
          <w:b/>
          <w:bCs/>
        </w:rPr>
        <w:t>7a</w:t>
      </w:r>
      <w:r w:rsidR="00825CFC" w:rsidRPr="003529C2">
        <w:t> ha</w:t>
      </w:r>
      <w:r w:rsidR="00DF2D41" w:rsidRPr="003529C2">
        <w:t>s</w:t>
      </w:r>
      <w:r w:rsidR="00825CFC" w:rsidRPr="003529C2">
        <w:t xml:space="preserve"> previously been reported</w:t>
      </w:r>
      <w:bookmarkStart w:id="17" w:name="_Ref421528157"/>
      <w:r w:rsidR="00DF2D41" w:rsidRPr="003529C2">
        <w:rPr>
          <w:rStyle w:val="EndnoteReference"/>
        </w:rPr>
        <w:endnoteReference w:id="46"/>
      </w:r>
      <w:bookmarkEnd w:id="17"/>
      <w:r w:rsidR="00825CFC" w:rsidRPr="003529C2">
        <w:t xml:space="preserve"> and the </w:t>
      </w:r>
      <w:r w:rsidR="00F166CB" w:rsidRPr="003529C2">
        <w:t xml:space="preserve">infrared and </w:t>
      </w:r>
      <w:r w:rsidR="00825CFC" w:rsidRPr="003529C2">
        <w:t>mass spectra of compounds </w:t>
      </w:r>
      <w:r w:rsidR="00825CFC" w:rsidRPr="003529C2">
        <w:rPr>
          <w:b/>
          <w:bCs/>
        </w:rPr>
        <w:t>7a</w:t>
      </w:r>
      <w:r w:rsidR="00825CFC" w:rsidRPr="003529C2">
        <w:t>–</w:t>
      </w:r>
      <w:r w:rsidR="00825CFC" w:rsidRPr="003529C2">
        <w:rPr>
          <w:b/>
          <w:bCs/>
        </w:rPr>
        <w:t>k</w:t>
      </w:r>
      <w:r w:rsidR="00825CFC" w:rsidRPr="003529C2">
        <w:t xml:space="preserve"> confirmed their structures (see </w:t>
      </w:r>
      <w:r w:rsidR="00DF2D41" w:rsidRPr="003529C2">
        <w:t>Experimental section and Supporting Information</w:t>
      </w:r>
      <w:r w:rsidR="00825CFC" w:rsidRPr="003529C2">
        <w:t>).</w:t>
      </w:r>
    </w:p>
    <w:p w14:paraId="2E2E76C6" w14:textId="77777777" w:rsidR="00A71E6C" w:rsidRPr="003529C2" w:rsidRDefault="00923E28" w:rsidP="00A71E6C">
      <w:pPr>
        <w:pStyle w:val="TAMainText"/>
        <w:spacing w:after="240"/>
        <w:ind w:firstLine="0"/>
        <w:jc w:val="left"/>
      </w:pPr>
      <w:r w:rsidRPr="003529C2">
        <w:object w:dxaOrig="8985" w:dyaOrig="3525" w14:anchorId="156ED86F">
          <v:shape id="_x0000_i1028" type="#_x0000_t75" style="width:448.2pt;height:176.45pt" o:ole="">
            <v:imagedata r:id="rId15" o:title=""/>
          </v:shape>
          <o:OLEObject Type="Embed" ProgID="ChemDraw.Document.6.0" ShapeID="_x0000_i1028" DrawAspect="Content" ObjectID="_1528132343" r:id="rId16"/>
        </w:object>
      </w:r>
    </w:p>
    <w:p w14:paraId="0F16E74D" w14:textId="77777777" w:rsidR="00AC746F" w:rsidRPr="003529C2" w:rsidRDefault="00AC746F" w:rsidP="00AC746F">
      <w:pPr>
        <w:pStyle w:val="VAFigureCaption"/>
        <w:spacing w:after="240"/>
        <w:jc w:val="left"/>
      </w:pPr>
      <w:r w:rsidRPr="003529C2">
        <w:rPr>
          <w:b/>
        </w:rPr>
        <w:t>Scheme 2.</w:t>
      </w:r>
      <w:r w:rsidRPr="003529C2">
        <w:t xml:space="preserve"> Synthesis of chromium(salophen) complexes </w:t>
      </w:r>
      <w:r w:rsidRPr="003529C2">
        <w:rPr>
          <w:b/>
        </w:rPr>
        <w:t>7a-k</w:t>
      </w:r>
      <w:r w:rsidRPr="003529C2">
        <w:t>.</w:t>
      </w:r>
    </w:p>
    <w:p w14:paraId="19469DA8" w14:textId="66A5D247" w:rsidR="00C3346A" w:rsidRPr="003529C2" w:rsidRDefault="009C32BB" w:rsidP="00A75E50">
      <w:pPr>
        <w:pStyle w:val="TAMainText"/>
        <w:spacing w:after="240"/>
        <w:ind w:firstLine="720"/>
        <w:rPr>
          <w:rFonts w:ascii="Times New Roman" w:hAnsi="Times New Roman"/>
          <w:szCs w:val="24"/>
        </w:rPr>
      </w:pPr>
      <w:r w:rsidRPr="003529C2">
        <w:t>Complex </w:t>
      </w:r>
      <w:r w:rsidR="0068336A" w:rsidRPr="003529C2">
        <w:rPr>
          <w:b/>
          <w:bCs/>
        </w:rPr>
        <w:t>7</w:t>
      </w:r>
      <w:r w:rsidRPr="003529C2">
        <w:rPr>
          <w:b/>
          <w:bCs/>
        </w:rPr>
        <w:t>a</w:t>
      </w:r>
      <w:r w:rsidRPr="003529C2">
        <w:t> w</w:t>
      </w:r>
      <w:r w:rsidR="0068336A" w:rsidRPr="003529C2">
        <w:t>as</w:t>
      </w:r>
      <w:r w:rsidRPr="003529C2">
        <w:t xml:space="preserve"> </w:t>
      </w:r>
      <w:r w:rsidR="0068336A" w:rsidRPr="003529C2">
        <w:t xml:space="preserve">first </w:t>
      </w:r>
      <w:r w:rsidRPr="003529C2">
        <w:t xml:space="preserve">tested as </w:t>
      </w:r>
      <w:r w:rsidR="00F01A28" w:rsidRPr="003529C2">
        <w:t xml:space="preserve">a </w:t>
      </w:r>
      <w:r w:rsidRPr="003529C2">
        <w:t>catalys</w:t>
      </w:r>
      <w:r w:rsidR="0068336A" w:rsidRPr="003529C2">
        <w:t>t</w:t>
      </w:r>
      <w:r w:rsidRPr="003529C2">
        <w:t xml:space="preserve"> for the formation of styrene carbonate </w:t>
      </w:r>
      <w:r w:rsidR="0068336A" w:rsidRPr="003529C2">
        <w:rPr>
          <w:b/>
          <w:bCs/>
        </w:rPr>
        <w:t>9</w:t>
      </w:r>
      <w:r w:rsidRPr="003529C2">
        <w:rPr>
          <w:b/>
          <w:bCs/>
        </w:rPr>
        <w:t>a</w:t>
      </w:r>
      <w:r w:rsidRPr="003529C2">
        <w:t xml:space="preserve"> from styrene oxide </w:t>
      </w:r>
      <w:r w:rsidR="0068336A" w:rsidRPr="003529C2">
        <w:rPr>
          <w:b/>
          <w:bCs/>
        </w:rPr>
        <w:t>8</w:t>
      </w:r>
      <w:r w:rsidRPr="003529C2">
        <w:rPr>
          <w:b/>
          <w:bCs/>
        </w:rPr>
        <w:t>a</w:t>
      </w:r>
      <w:r w:rsidRPr="003529C2">
        <w:t xml:space="preserve"> and carbon dioxide under solvent-free conditions as shown in Scheme 3, and the results are shown in Table 1. </w:t>
      </w:r>
      <w:r w:rsidR="00070E59" w:rsidRPr="003529C2">
        <w:t xml:space="preserve">Control experiments (Table 1, entries 1–2) showed that neither tetrabutylammonium bromide nor chromium(salophen) complex </w:t>
      </w:r>
      <w:r w:rsidR="00070E59" w:rsidRPr="003529C2">
        <w:rPr>
          <w:b/>
        </w:rPr>
        <w:t>7a</w:t>
      </w:r>
      <w:r w:rsidR="00070E59" w:rsidRPr="003529C2">
        <w:t xml:space="preserve"> displayed significant catalytic activity in the absence of the other catalyst component. This is in line with previous work using chromium(salen) derived catalysts where the reaction only occurred in the presence of a cocatalyst.</w:t>
      </w:r>
      <w:r w:rsidR="00070E59" w:rsidRPr="003529C2">
        <w:rPr>
          <w:vertAlign w:val="superscript"/>
        </w:rPr>
        <w:fldChar w:fldCharType="begin"/>
      </w:r>
      <w:r w:rsidR="00070E59" w:rsidRPr="003529C2">
        <w:rPr>
          <w:vertAlign w:val="superscript"/>
        </w:rPr>
        <w:instrText xml:space="preserve"> NOTEREF _Ref377119945 \h  \* MERGEFORMAT </w:instrText>
      </w:r>
      <w:r w:rsidR="00070E59" w:rsidRPr="003529C2">
        <w:rPr>
          <w:vertAlign w:val="superscript"/>
        </w:rPr>
      </w:r>
      <w:r w:rsidR="00070E59" w:rsidRPr="003529C2">
        <w:rPr>
          <w:vertAlign w:val="superscript"/>
        </w:rPr>
        <w:fldChar w:fldCharType="separate"/>
      </w:r>
      <w:r w:rsidR="00070E59" w:rsidRPr="003529C2">
        <w:rPr>
          <w:vertAlign w:val="superscript"/>
        </w:rPr>
        <w:t>33</w:t>
      </w:r>
      <w:r w:rsidR="00070E59" w:rsidRPr="003529C2">
        <w:rPr>
          <w:vertAlign w:val="superscript"/>
        </w:rPr>
        <w:fldChar w:fldCharType="end"/>
      </w:r>
      <w:r w:rsidR="00070E59" w:rsidRPr="003529C2">
        <w:rPr>
          <w:vertAlign w:val="superscript"/>
        </w:rPr>
        <w:t>,</w:t>
      </w:r>
      <w:r w:rsidR="00070E59" w:rsidRPr="003529C2">
        <w:rPr>
          <w:vertAlign w:val="superscript"/>
        </w:rPr>
        <w:fldChar w:fldCharType="begin"/>
      </w:r>
      <w:r w:rsidR="00070E59" w:rsidRPr="003529C2">
        <w:rPr>
          <w:vertAlign w:val="superscript"/>
        </w:rPr>
        <w:instrText xml:space="preserve"> NOTEREF _Ref421527493 \h  \* MERGEFORMAT </w:instrText>
      </w:r>
      <w:r w:rsidR="00070E59" w:rsidRPr="003529C2">
        <w:rPr>
          <w:vertAlign w:val="superscript"/>
        </w:rPr>
      </w:r>
      <w:r w:rsidR="00070E59" w:rsidRPr="003529C2">
        <w:rPr>
          <w:vertAlign w:val="superscript"/>
        </w:rPr>
        <w:fldChar w:fldCharType="separate"/>
      </w:r>
      <w:r w:rsidR="00070E59" w:rsidRPr="003529C2">
        <w:rPr>
          <w:vertAlign w:val="superscript"/>
        </w:rPr>
        <w:t>34</w:t>
      </w:r>
      <w:r w:rsidR="00070E59" w:rsidRPr="003529C2">
        <w:rPr>
          <w:vertAlign w:val="superscript"/>
        </w:rPr>
        <w:fldChar w:fldCharType="end"/>
      </w:r>
      <w:r w:rsidR="00070E59" w:rsidRPr="003529C2">
        <w:rPr>
          <w:vertAlign w:val="superscript"/>
        </w:rPr>
        <w:t xml:space="preserve"> </w:t>
      </w:r>
      <w:r w:rsidRPr="003529C2">
        <w:t>The combination of complex </w:t>
      </w:r>
      <w:r w:rsidR="00FC5BAF" w:rsidRPr="003529C2">
        <w:rPr>
          <w:b/>
          <w:bCs/>
        </w:rPr>
        <w:t>7</w:t>
      </w:r>
      <w:r w:rsidRPr="003529C2">
        <w:rPr>
          <w:b/>
          <w:bCs/>
        </w:rPr>
        <w:t xml:space="preserve">a </w:t>
      </w:r>
      <w:r w:rsidRPr="003529C2">
        <w:t>and tetrabutylammonium bromide, tetrabutylammonium iodide or bis(triphenylphosphoranylidene)ammonium bromide as cocatalyst was found to be</w:t>
      </w:r>
      <w:r w:rsidR="00F01A28" w:rsidRPr="003529C2">
        <w:t xml:space="preserve"> a</w:t>
      </w:r>
      <w:r w:rsidRPr="003529C2">
        <w:t xml:space="preserve"> highly efficient </w:t>
      </w:r>
      <w:r w:rsidR="00F01A28" w:rsidRPr="003529C2">
        <w:t>catalyst system</w:t>
      </w:r>
      <w:r w:rsidRPr="003529C2">
        <w:t xml:space="preserve"> (Table 1, Entries </w:t>
      </w:r>
      <w:r w:rsidR="00C3346A" w:rsidRPr="003529C2">
        <w:t>5</w:t>
      </w:r>
      <w:r w:rsidR="00656C73" w:rsidRPr="003529C2">
        <w:t xml:space="preserve">, </w:t>
      </w:r>
      <w:r w:rsidR="00070E59" w:rsidRPr="003529C2">
        <w:t>7</w:t>
      </w:r>
      <w:r w:rsidR="00656C73" w:rsidRPr="003529C2">
        <w:t xml:space="preserve"> and </w:t>
      </w:r>
      <w:r w:rsidR="00070E59" w:rsidRPr="003529C2">
        <w:t>9</w:t>
      </w:r>
      <w:r w:rsidRPr="003529C2">
        <w:t xml:space="preserve">). </w:t>
      </w:r>
      <w:r w:rsidRPr="003529C2">
        <w:lastRenderedPageBreak/>
        <w:t>Tetrabutylammonium fluoride</w:t>
      </w:r>
      <w:r w:rsidR="00F01A28" w:rsidRPr="003529C2">
        <w:t>, tetrabutylammonium</w:t>
      </w:r>
      <w:r w:rsidR="00C3346A" w:rsidRPr="003529C2">
        <w:t xml:space="preserve"> </w:t>
      </w:r>
      <w:r w:rsidRPr="003529C2">
        <w:t>chloride, 4-dimethylaminopyridine</w:t>
      </w:r>
      <w:r w:rsidR="00A10EA6" w:rsidRPr="003529C2">
        <w:t xml:space="preserve"> and </w:t>
      </w:r>
      <w:r w:rsidRPr="003529C2">
        <w:t xml:space="preserve">bis(triphenylphosphoranylidene)ammonium </w:t>
      </w:r>
      <w:r w:rsidR="00A10EA6" w:rsidRPr="003529C2">
        <w:t>chloride</w:t>
      </w:r>
      <w:r w:rsidRPr="003529C2">
        <w:t xml:space="preserve"> were also investigated as cocatalysts, but were found to be less effective</w:t>
      </w:r>
      <w:r w:rsidR="00A10EA6" w:rsidRPr="003529C2">
        <w:t xml:space="preserve"> (Table 1, Entries </w:t>
      </w:r>
      <w:r w:rsidR="00C3346A" w:rsidRPr="003529C2">
        <w:t>3</w:t>
      </w:r>
      <w:r w:rsidR="00656C73" w:rsidRPr="003529C2">
        <w:t xml:space="preserve">, </w:t>
      </w:r>
      <w:r w:rsidR="00C3346A" w:rsidRPr="003529C2">
        <w:t xml:space="preserve">4, </w:t>
      </w:r>
      <w:r w:rsidR="00070E59" w:rsidRPr="003529C2">
        <w:t>8</w:t>
      </w:r>
      <w:r w:rsidR="00656C73" w:rsidRPr="003529C2">
        <w:t xml:space="preserve"> and </w:t>
      </w:r>
      <w:r w:rsidR="00070E59" w:rsidRPr="003529C2">
        <w:t>10</w:t>
      </w:r>
      <w:r w:rsidR="00A10EA6" w:rsidRPr="003529C2">
        <w:t>)</w:t>
      </w:r>
      <w:r w:rsidRPr="003529C2">
        <w:t>. </w:t>
      </w:r>
      <w:r w:rsidR="00D24C38" w:rsidRPr="003529C2">
        <w:t xml:space="preserve">The trend found </w:t>
      </w:r>
      <w:r w:rsidR="00F01A28" w:rsidRPr="003529C2">
        <w:t xml:space="preserve">for </w:t>
      </w:r>
      <w:r w:rsidR="00D24C38" w:rsidRPr="003529C2">
        <w:t xml:space="preserve">the </w:t>
      </w:r>
      <w:r w:rsidR="00F01A28" w:rsidRPr="003529C2">
        <w:t xml:space="preserve">influence of the </w:t>
      </w:r>
      <w:r w:rsidR="00D24C38" w:rsidRPr="003529C2">
        <w:t xml:space="preserve">halide counterion in the cocatalyst on the </w:t>
      </w:r>
      <w:r w:rsidR="00F01A28" w:rsidRPr="003529C2">
        <w:t xml:space="preserve">catalyst </w:t>
      </w:r>
      <w:r w:rsidR="00D24C38" w:rsidRPr="003529C2">
        <w:t xml:space="preserve">activity was Br </w:t>
      </w:r>
      <w:r w:rsidR="00D24C38" w:rsidRPr="003529C2">
        <w:rPr>
          <w:rFonts w:cs="Times"/>
        </w:rPr>
        <w:t>≈</w:t>
      </w:r>
      <w:r w:rsidR="00D24C38" w:rsidRPr="003529C2">
        <w:t xml:space="preserve"> I &gt; Cl &gt; F (Table 1, Entries </w:t>
      </w:r>
      <w:r w:rsidR="00C3346A" w:rsidRPr="003529C2">
        <w:t>3</w:t>
      </w:r>
      <w:r w:rsidR="00D24C38" w:rsidRPr="003529C2">
        <w:t>–</w:t>
      </w:r>
      <w:r w:rsidR="00070E59" w:rsidRPr="003529C2">
        <w:t>9</w:t>
      </w:r>
      <w:r w:rsidR="00D24C38" w:rsidRPr="003529C2">
        <w:t xml:space="preserve">). This suggests that the optimal results are obtained when the halide is a good nucleophile </w:t>
      </w:r>
      <w:r w:rsidR="00C3346A" w:rsidRPr="003529C2">
        <w:t xml:space="preserve">and </w:t>
      </w:r>
      <w:r w:rsidR="00C3346A" w:rsidRPr="003529C2">
        <w:rPr>
          <w:rFonts w:ascii="Times New Roman" w:hAnsi="Times New Roman"/>
          <w:szCs w:val="24"/>
        </w:rPr>
        <w:t xml:space="preserve">also a good leaving group, so that the anion can effectively ring-open the epoxide and be displaced to allow the formation of the cyclic carbonate. </w:t>
      </w:r>
      <w:r w:rsidR="00070E59" w:rsidRPr="003529C2">
        <w:rPr>
          <w:rFonts w:ascii="Times New Roman" w:hAnsi="Times New Roman"/>
          <w:szCs w:val="24"/>
        </w:rPr>
        <w:t>Doubling the concentration of tetrabutylammonium bromide (Table 1, entry 6) did not significantly increase the conversions.</w:t>
      </w:r>
    </w:p>
    <w:p w14:paraId="0CF1E34A" w14:textId="77777777" w:rsidR="009B5E67" w:rsidRPr="003529C2" w:rsidRDefault="009B5E67" w:rsidP="009B5E67">
      <w:r w:rsidRPr="003529C2">
        <w:object w:dxaOrig="6418" w:dyaOrig="2145" w14:anchorId="73D422BE">
          <v:shape id="_x0000_i1029" type="#_x0000_t75" style="width:319.25pt;height:108pt" o:ole="">
            <v:imagedata r:id="rId17" o:title=""/>
          </v:shape>
          <o:OLEObject Type="Embed" ProgID="ChemDraw.Document.6.0" ShapeID="_x0000_i1029" DrawAspect="Content" ObjectID="_1528132344" r:id="rId18"/>
        </w:object>
      </w:r>
    </w:p>
    <w:p w14:paraId="451B000F" w14:textId="6D39D2EB" w:rsidR="00FC5BAF" w:rsidRPr="003529C2" w:rsidRDefault="00AC746F" w:rsidP="00070E59">
      <w:pPr>
        <w:pStyle w:val="VAFigureCaption"/>
        <w:spacing w:after="240"/>
      </w:pPr>
      <w:r w:rsidRPr="003529C2">
        <w:rPr>
          <w:b/>
        </w:rPr>
        <w:t>Scheme 3.</w:t>
      </w:r>
      <w:r w:rsidRPr="003529C2">
        <w:t xml:space="preserve"> Synthesis of cyclic carbonates </w:t>
      </w:r>
      <w:r w:rsidRPr="003529C2">
        <w:rPr>
          <w:b/>
        </w:rPr>
        <w:t>9a</w:t>
      </w:r>
      <w:r w:rsidRPr="003529C2">
        <w:t>–</w:t>
      </w:r>
      <w:r w:rsidRPr="003529C2">
        <w:rPr>
          <w:b/>
        </w:rPr>
        <w:t xml:space="preserve">j </w:t>
      </w:r>
      <w:r w:rsidRPr="003529C2">
        <w:t>using complexes </w:t>
      </w:r>
      <w:r w:rsidRPr="003529C2">
        <w:rPr>
          <w:b/>
          <w:bCs/>
        </w:rPr>
        <w:t>7a</w:t>
      </w:r>
      <w:r w:rsidRPr="003529C2">
        <w:t>–</w:t>
      </w:r>
      <w:r w:rsidRPr="003529C2">
        <w:rPr>
          <w:b/>
          <w:bCs/>
        </w:rPr>
        <w:t>k</w:t>
      </w:r>
      <w:r w:rsidRPr="003529C2">
        <w:t>.</w:t>
      </w:r>
    </w:p>
    <w:p w14:paraId="37DE2AF9" w14:textId="6B1641D1" w:rsidR="00A10EA6" w:rsidRPr="003529C2" w:rsidRDefault="00A10EA6" w:rsidP="00A75E50">
      <w:pPr>
        <w:pStyle w:val="TAMainText"/>
        <w:spacing w:after="240"/>
        <w:rPr>
          <w:b/>
          <w:bCs/>
        </w:rPr>
      </w:pPr>
      <w:r w:rsidRPr="003529C2">
        <w:rPr>
          <w:b/>
          <w:bCs/>
        </w:rPr>
        <w:t>Table 1. </w:t>
      </w:r>
      <w:r w:rsidRPr="003529C2">
        <w:rPr>
          <w:bCs/>
        </w:rPr>
        <w:t>Synthesis of carbonate</w:t>
      </w:r>
      <w:r w:rsidRPr="003529C2">
        <w:rPr>
          <w:b/>
          <w:bCs/>
        </w:rPr>
        <w:t> </w:t>
      </w:r>
      <w:r w:rsidR="00D24C38" w:rsidRPr="003529C2">
        <w:rPr>
          <w:b/>
          <w:bCs/>
        </w:rPr>
        <w:t>9</w:t>
      </w:r>
      <w:r w:rsidRPr="003529C2">
        <w:rPr>
          <w:b/>
          <w:bCs/>
        </w:rPr>
        <w:t>a </w:t>
      </w:r>
      <w:r w:rsidRPr="003529C2">
        <w:rPr>
          <w:bCs/>
        </w:rPr>
        <w:t>cataly</w:t>
      </w:r>
      <w:r w:rsidR="00C3346A" w:rsidRPr="003529C2">
        <w:rPr>
          <w:bCs/>
        </w:rPr>
        <w:t>z</w:t>
      </w:r>
      <w:r w:rsidRPr="003529C2">
        <w:rPr>
          <w:bCs/>
        </w:rPr>
        <w:t>ed by complex</w:t>
      </w:r>
      <w:r w:rsidRPr="003529C2">
        <w:rPr>
          <w:b/>
          <w:bCs/>
        </w:rPr>
        <w:t> </w:t>
      </w:r>
      <w:r w:rsidR="00D24C38" w:rsidRPr="003529C2">
        <w:rPr>
          <w:b/>
          <w:bCs/>
        </w:rPr>
        <w:t>7</w:t>
      </w:r>
      <w:r w:rsidRPr="003529C2">
        <w:rPr>
          <w:b/>
          <w:bCs/>
        </w:rPr>
        <w:t>a</w:t>
      </w:r>
      <w:r w:rsidRPr="003529C2">
        <w:rPr>
          <w:bCs/>
        </w:rPr>
        <w:t>.</w:t>
      </w:r>
      <w:r w:rsidR="004D3F01" w:rsidRPr="003529C2">
        <w:rPr>
          <w:bCs/>
          <w:vertAlign w:val="superscript"/>
        </w:rPr>
        <w:t>a</w:t>
      </w:r>
    </w:p>
    <w:tbl>
      <w:tblPr>
        <w:tblStyle w:val="TableGrid"/>
        <w:tblW w:w="0" w:type="auto"/>
        <w:tblLook w:val="04A0" w:firstRow="1" w:lastRow="0" w:firstColumn="1" w:lastColumn="0" w:noHBand="0" w:noVBand="1"/>
      </w:tblPr>
      <w:tblGrid>
        <w:gridCol w:w="616"/>
        <w:gridCol w:w="1378"/>
        <w:gridCol w:w="1192"/>
        <w:gridCol w:w="909"/>
        <w:gridCol w:w="1192"/>
        <w:gridCol w:w="909"/>
        <w:gridCol w:w="1261"/>
        <w:gridCol w:w="909"/>
      </w:tblGrid>
      <w:tr w:rsidR="00F903C1" w:rsidRPr="003529C2" w14:paraId="3344A460" w14:textId="77777777" w:rsidTr="00070E59">
        <w:tc>
          <w:tcPr>
            <w:tcW w:w="0" w:type="auto"/>
          </w:tcPr>
          <w:p w14:paraId="61235F08" w14:textId="77777777" w:rsidR="00F903C1" w:rsidRPr="003529C2" w:rsidRDefault="00F903C1" w:rsidP="0003739B">
            <w:pPr>
              <w:pStyle w:val="G4bTableBody"/>
              <w:rPr>
                <w:b/>
                <w:bCs/>
                <w:lang w:val="en-US"/>
              </w:rPr>
            </w:pPr>
            <w:r w:rsidRPr="003529C2">
              <w:rPr>
                <w:b/>
                <w:bCs/>
                <w:lang w:val="en-US"/>
              </w:rPr>
              <w:t>Entry</w:t>
            </w:r>
          </w:p>
        </w:tc>
        <w:tc>
          <w:tcPr>
            <w:tcW w:w="0" w:type="auto"/>
          </w:tcPr>
          <w:p w14:paraId="4B9D79E6" w14:textId="77777777" w:rsidR="00F903C1" w:rsidRPr="003529C2" w:rsidRDefault="00F903C1" w:rsidP="0003739B">
            <w:pPr>
              <w:pStyle w:val="G4bTableBody"/>
              <w:rPr>
                <w:b/>
                <w:bCs/>
                <w:lang w:val="en-US"/>
              </w:rPr>
            </w:pPr>
            <w:r w:rsidRPr="003529C2">
              <w:rPr>
                <w:b/>
                <w:bCs/>
                <w:lang w:val="en-US"/>
              </w:rPr>
              <w:t>Cocatalyst</w:t>
            </w:r>
          </w:p>
        </w:tc>
        <w:tc>
          <w:tcPr>
            <w:tcW w:w="0" w:type="auto"/>
          </w:tcPr>
          <w:p w14:paraId="735A4531" w14:textId="77777777" w:rsidR="00F903C1" w:rsidRPr="003529C2" w:rsidRDefault="00F903C1" w:rsidP="001A50BD">
            <w:pPr>
              <w:pStyle w:val="G4bTableBody"/>
              <w:rPr>
                <w:b/>
                <w:bCs/>
                <w:lang w:val="en-US"/>
              </w:rPr>
            </w:pPr>
            <w:r w:rsidRPr="003529C2">
              <w:rPr>
                <w:b/>
                <w:bCs/>
                <w:lang w:val="en-US"/>
              </w:rPr>
              <w:t>Conv. 3h (%)</w:t>
            </w:r>
            <w:r w:rsidRPr="003529C2">
              <w:rPr>
                <w:b/>
                <w:bCs/>
                <w:vertAlign w:val="superscript"/>
                <w:lang w:val="en-US"/>
              </w:rPr>
              <w:t>b</w:t>
            </w:r>
          </w:p>
        </w:tc>
        <w:tc>
          <w:tcPr>
            <w:tcW w:w="0" w:type="auto"/>
          </w:tcPr>
          <w:p w14:paraId="691D646E" w14:textId="77777777" w:rsidR="00F903C1" w:rsidRPr="003529C2" w:rsidRDefault="00F903C1" w:rsidP="001A50BD">
            <w:pPr>
              <w:pStyle w:val="G4bTableBody"/>
              <w:rPr>
                <w:b/>
                <w:bCs/>
                <w:lang w:val="en-US"/>
              </w:rPr>
            </w:pPr>
            <w:r w:rsidRPr="003529C2">
              <w:rPr>
                <w:b/>
                <w:bCs/>
                <w:lang w:val="en-US"/>
              </w:rPr>
              <w:t>TOF</w:t>
            </w:r>
            <w:r w:rsidRPr="003529C2">
              <w:rPr>
                <w:b/>
                <w:bCs/>
                <w:vertAlign w:val="superscript"/>
                <w:lang w:val="en-US"/>
              </w:rPr>
              <w:t>c</w:t>
            </w:r>
            <w:r w:rsidRPr="003529C2">
              <w:rPr>
                <w:b/>
                <w:bCs/>
                <w:lang w:val="en-US"/>
              </w:rPr>
              <w:t xml:space="preserve"> (h</w:t>
            </w:r>
            <w:r w:rsidRPr="003529C2">
              <w:rPr>
                <w:b/>
                <w:bCs/>
                <w:vertAlign w:val="superscript"/>
                <w:lang w:val="en-US"/>
              </w:rPr>
              <w:t>-1</w:t>
            </w:r>
            <w:r w:rsidRPr="003529C2">
              <w:rPr>
                <w:b/>
                <w:bCs/>
                <w:lang w:val="en-US"/>
              </w:rPr>
              <w:t>)</w:t>
            </w:r>
          </w:p>
        </w:tc>
        <w:tc>
          <w:tcPr>
            <w:tcW w:w="0" w:type="auto"/>
          </w:tcPr>
          <w:p w14:paraId="27A2C513" w14:textId="77777777" w:rsidR="00F903C1" w:rsidRPr="003529C2" w:rsidRDefault="00F903C1" w:rsidP="00DC126B">
            <w:pPr>
              <w:pStyle w:val="G4bTableBody"/>
              <w:rPr>
                <w:b/>
                <w:bCs/>
                <w:lang w:val="en-US"/>
              </w:rPr>
            </w:pPr>
            <w:r w:rsidRPr="003529C2">
              <w:rPr>
                <w:b/>
                <w:bCs/>
                <w:lang w:val="en-US"/>
              </w:rPr>
              <w:t>Conv. 6h (%)</w:t>
            </w:r>
            <w:r w:rsidRPr="003529C2">
              <w:rPr>
                <w:b/>
                <w:bCs/>
                <w:vertAlign w:val="superscript"/>
                <w:lang w:val="en-US"/>
              </w:rPr>
              <w:t>d</w:t>
            </w:r>
          </w:p>
        </w:tc>
        <w:tc>
          <w:tcPr>
            <w:tcW w:w="0" w:type="auto"/>
          </w:tcPr>
          <w:p w14:paraId="2A6F4012" w14:textId="77777777" w:rsidR="00F903C1" w:rsidRPr="003529C2" w:rsidRDefault="00F903C1" w:rsidP="001A50BD">
            <w:pPr>
              <w:pStyle w:val="G4bTableBody"/>
              <w:rPr>
                <w:b/>
                <w:bCs/>
                <w:lang w:val="en-US"/>
              </w:rPr>
            </w:pPr>
            <w:r w:rsidRPr="003529C2">
              <w:rPr>
                <w:b/>
                <w:bCs/>
                <w:lang w:val="en-US"/>
              </w:rPr>
              <w:t>TOF</w:t>
            </w:r>
            <w:r w:rsidRPr="003529C2">
              <w:rPr>
                <w:b/>
                <w:bCs/>
                <w:vertAlign w:val="superscript"/>
                <w:lang w:val="en-US"/>
              </w:rPr>
              <w:t>c</w:t>
            </w:r>
            <w:r w:rsidRPr="003529C2">
              <w:rPr>
                <w:b/>
                <w:bCs/>
                <w:lang w:val="en-US"/>
              </w:rPr>
              <w:t xml:space="preserve"> (h</w:t>
            </w:r>
            <w:r w:rsidRPr="003529C2">
              <w:rPr>
                <w:b/>
                <w:bCs/>
                <w:vertAlign w:val="superscript"/>
                <w:lang w:val="en-US"/>
              </w:rPr>
              <w:t>-1</w:t>
            </w:r>
            <w:r w:rsidRPr="003529C2">
              <w:rPr>
                <w:b/>
                <w:bCs/>
                <w:lang w:val="en-US"/>
              </w:rPr>
              <w:t>)</w:t>
            </w:r>
          </w:p>
        </w:tc>
        <w:tc>
          <w:tcPr>
            <w:tcW w:w="0" w:type="auto"/>
          </w:tcPr>
          <w:p w14:paraId="08F9C809" w14:textId="77777777" w:rsidR="00F903C1" w:rsidRPr="003529C2" w:rsidRDefault="00F903C1" w:rsidP="00DC126B">
            <w:pPr>
              <w:pStyle w:val="G4bTableBody"/>
              <w:rPr>
                <w:b/>
                <w:bCs/>
                <w:lang w:val="en-US"/>
              </w:rPr>
            </w:pPr>
            <w:r w:rsidRPr="003529C2">
              <w:rPr>
                <w:b/>
                <w:bCs/>
                <w:lang w:val="en-US"/>
              </w:rPr>
              <w:t>Conv. 24h (%)</w:t>
            </w:r>
            <w:r w:rsidRPr="003529C2">
              <w:rPr>
                <w:b/>
                <w:bCs/>
                <w:vertAlign w:val="superscript"/>
                <w:lang w:val="en-US"/>
              </w:rPr>
              <w:t>e</w:t>
            </w:r>
          </w:p>
        </w:tc>
        <w:tc>
          <w:tcPr>
            <w:tcW w:w="0" w:type="auto"/>
          </w:tcPr>
          <w:p w14:paraId="717BBE69" w14:textId="77777777" w:rsidR="00F903C1" w:rsidRPr="003529C2" w:rsidRDefault="00F903C1" w:rsidP="001A50BD">
            <w:pPr>
              <w:pStyle w:val="G4bTableBody"/>
              <w:rPr>
                <w:b/>
                <w:bCs/>
                <w:lang w:val="en-US"/>
              </w:rPr>
            </w:pPr>
            <w:r w:rsidRPr="003529C2">
              <w:rPr>
                <w:b/>
                <w:bCs/>
                <w:lang w:val="en-US"/>
              </w:rPr>
              <w:t>TOF</w:t>
            </w:r>
            <w:r w:rsidRPr="003529C2">
              <w:rPr>
                <w:b/>
                <w:bCs/>
                <w:vertAlign w:val="superscript"/>
                <w:lang w:val="en-US"/>
              </w:rPr>
              <w:t>c</w:t>
            </w:r>
            <w:r w:rsidRPr="003529C2">
              <w:rPr>
                <w:b/>
                <w:bCs/>
                <w:lang w:val="en-US"/>
              </w:rPr>
              <w:t xml:space="preserve"> (h</w:t>
            </w:r>
            <w:r w:rsidRPr="003529C2">
              <w:rPr>
                <w:b/>
                <w:bCs/>
                <w:vertAlign w:val="superscript"/>
                <w:lang w:val="en-US"/>
              </w:rPr>
              <w:t>-1</w:t>
            </w:r>
            <w:r w:rsidRPr="003529C2">
              <w:rPr>
                <w:b/>
                <w:bCs/>
                <w:lang w:val="en-US"/>
              </w:rPr>
              <w:t>)</w:t>
            </w:r>
          </w:p>
        </w:tc>
      </w:tr>
      <w:tr w:rsidR="00F903C1" w:rsidRPr="003529C2" w14:paraId="1432D9F8" w14:textId="77777777" w:rsidTr="00070E59">
        <w:tc>
          <w:tcPr>
            <w:tcW w:w="0" w:type="auto"/>
          </w:tcPr>
          <w:p w14:paraId="6B62D5CF" w14:textId="77777777" w:rsidR="00F903C1" w:rsidRPr="003529C2" w:rsidRDefault="00F903C1" w:rsidP="0003739B">
            <w:pPr>
              <w:pStyle w:val="G4bTableBody"/>
              <w:rPr>
                <w:bCs/>
                <w:lang w:val="en-US"/>
              </w:rPr>
            </w:pPr>
            <w:r w:rsidRPr="003529C2">
              <w:rPr>
                <w:bCs/>
                <w:lang w:val="en-US"/>
              </w:rPr>
              <w:t>1</w:t>
            </w:r>
          </w:p>
        </w:tc>
        <w:tc>
          <w:tcPr>
            <w:tcW w:w="0" w:type="auto"/>
          </w:tcPr>
          <w:p w14:paraId="30BEA846" w14:textId="77777777" w:rsidR="00F903C1" w:rsidRPr="003529C2" w:rsidRDefault="00F903C1" w:rsidP="0003739B">
            <w:pPr>
              <w:pStyle w:val="G4bTableBody"/>
              <w:rPr>
                <w:bCs/>
                <w:lang w:val="en-US"/>
              </w:rPr>
            </w:pPr>
            <w:r w:rsidRPr="003529C2">
              <w:rPr>
                <w:bCs/>
                <w:lang w:val="en-US"/>
              </w:rPr>
              <w:t>-</w:t>
            </w:r>
          </w:p>
        </w:tc>
        <w:tc>
          <w:tcPr>
            <w:tcW w:w="0" w:type="auto"/>
          </w:tcPr>
          <w:p w14:paraId="1D4A54B5" w14:textId="77777777" w:rsidR="00F903C1" w:rsidRPr="003529C2" w:rsidRDefault="00F903C1" w:rsidP="00A20E64">
            <w:pPr>
              <w:pStyle w:val="G4bTableBody"/>
              <w:rPr>
                <w:bCs/>
                <w:lang w:val="en-US"/>
              </w:rPr>
            </w:pPr>
            <w:r w:rsidRPr="003529C2">
              <w:rPr>
                <w:bCs/>
                <w:lang w:val="en-US"/>
              </w:rPr>
              <w:t>0</w:t>
            </w:r>
          </w:p>
        </w:tc>
        <w:tc>
          <w:tcPr>
            <w:tcW w:w="0" w:type="auto"/>
          </w:tcPr>
          <w:p w14:paraId="47A05DF9" w14:textId="77777777" w:rsidR="00F903C1" w:rsidRPr="003529C2" w:rsidRDefault="00F903C1" w:rsidP="00A20E64">
            <w:pPr>
              <w:pStyle w:val="G4bTableBody"/>
              <w:rPr>
                <w:bCs/>
                <w:lang w:val="en-US"/>
              </w:rPr>
            </w:pPr>
            <w:r w:rsidRPr="003529C2">
              <w:rPr>
                <w:bCs/>
                <w:lang w:val="en-US"/>
              </w:rPr>
              <w:t>0.00</w:t>
            </w:r>
          </w:p>
        </w:tc>
        <w:tc>
          <w:tcPr>
            <w:tcW w:w="0" w:type="auto"/>
          </w:tcPr>
          <w:p w14:paraId="6E41F877" w14:textId="77777777" w:rsidR="00F903C1" w:rsidRPr="003529C2" w:rsidRDefault="00F903C1" w:rsidP="00A20E64">
            <w:pPr>
              <w:pStyle w:val="G4bTableBody"/>
              <w:rPr>
                <w:bCs/>
                <w:lang w:val="en-US"/>
              </w:rPr>
            </w:pPr>
            <w:r w:rsidRPr="003529C2">
              <w:rPr>
                <w:bCs/>
                <w:lang w:val="en-US"/>
              </w:rPr>
              <w:t>0</w:t>
            </w:r>
          </w:p>
        </w:tc>
        <w:tc>
          <w:tcPr>
            <w:tcW w:w="0" w:type="auto"/>
          </w:tcPr>
          <w:p w14:paraId="73E5D35B" w14:textId="77777777" w:rsidR="00F903C1" w:rsidRPr="003529C2" w:rsidRDefault="00F903C1" w:rsidP="00A20E64">
            <w:pPr>
              <w:pStyle w:val="G4bTableBody"/>
              <w:rPr>
                <w:bCs/>
                <w:lang w:val="en-US"/>
              </w:rPr>
            </w:pPr>
            <w:r w:rsidRPr="003529C2">
              <w:rPr>
                <w:bCs/>
                <w:lang w:val="en-US"/>
              </w:rPr>
              <w:t>0.00</w:t>
            </w:r>
          </w:p>
        </w:tc>
        <w:tc>
          <w:tcPr>
            <w:tcW w:w="0" w:type="auto"/>
          </w:tcPr>
          <w:p w14:paraId="52EA3A13" w14:textId="77777777" w:rsidR="00F903C1" w:rsidRPr="003529C2" w:rsidRDefault="00F903C1" w:rsidP="00A20E64">
            <w:pPr>
              <w:pStyle w:val="G4bTableBody"/>
              <w:rPr>
                <w:bCs/>
                <w:lang w:val="en-US"/>
              </w:rPr>
            </w:pPr>
            <w:r w:rsidRPr="003529C2">
              <w:rPr>
                <w:bCs/>
                <w:lang w:val="en-US"/>
              </w:rPr>
              <w:t>0</w:t>
            </w:r>
          </w:p>
        </w:tc>
        <w:tc>
          <w:tcPr>
            <w:tcW w:w="0" w:type="auto"/>
          </w:tcPr>
          <w:p w14:paraId="7EC2DA04" w14:textId="77777777" w:rsidR="00F903C1" w:rsidRPr="003529C2" w:rsidRDefault="00F903C1" w:rsidP="00A20E64">
            <w:pPr>
              <w:pStyle w:val="G4bTableBody"/>
              <w:rPr>
                <w:bCs/>
                <w:lang w:val="en-US"/>
              </w:rPr>
            </w:pPr>
            <w:r w:rsidRPr="003529C2">
              <w:rPr>
                <w:bCs/>
                <w:lang w:val="en-US"/>
              </w:rPr>
              <w:t>0.00</w:t>
            </w:r>
          </w:p>
        </w:tc>
      </w:tr>
      <w:tr w:rsidR="00F903C1" w:rsidRPr="003529C2" w14:paraId="0E7C2B9B" w14:textId="77777777" w:rsidTr="00070E59">
        <w:tc>
          <w:tcPr>
            <w:tcW w:w="0" w:type="auto"/>
          </w:tcPr>
          <w:p w14:paraId="7DE0C526" w14:textId="77777777" w:rsidR="00F903C1" w:rsidRPr="003529C2" w:rsidRDefault="00F903C1" w:rsidP="0003739B">
            <w:pPr>
              <w:pStyle w:val="G4bTableBody"/>
              <w:rPr>
                <w:bCs/>
                <w:lang w:val="en-US"/>
              </w:rPr>
            </w:pPr>
            <w:r w:rsidRPr="003529C2">
              <w:rPr>
                <w:bCs/>
                <w:lang w:val="en-US"/>
              </w:rPr>
              <w:t>2</w:t>
            </w:r>
          </w:p>
        </w:tc>
        <w:tc>
          <w:tcPr>
            <w:tcW w:w="0" w:type="auto"/>
          </w:tcPr>
          <w:p w14:paraId="783B208A" w14:textId="77777777" w:rsidR="00F903C1" w:rsidRPr="003529C2" w:rsidRDefault="00F903C1" w:rsidP="0003739B">
            <w:pPr>
              <w:pStyle w:val="G4bTableBody"/>
              <w:rPr>
                <w:bCs/>
                <w:lang w:val="en-US"/>
              </w:rPr>
            </w:pPr>
            <w:r w:rsidRPr="003529C2">
              <w:rPr>
                <w:bCs/>
                <w:lang w:val="en-US"/>
              </w:rPr>
              <w:t>Bu</w:t>
            </w:r>
            <w:r w:rsidRPr="003529C2">
              <w:rPr>
                <w:bCs/>
                <w:vertAlign w:val="subscript"/>
                <w:lang w:val="en-US"/>
              </w:rPr>
              <w:t>4</w:t>
            </w:r>
            <w:r w:rsidRPr="003529C2">
              <w:rPr>
                <w:bCs/>
                <w:lang w:val="en-US"/>
              </w:rPr>
              <w:t>NBr</w:t>
            </w:r>
          </w:p>
        </w:tc>
        <w:tc>
          <w:tcPr>
            <w:tcW w:w="0" w:type="auto"/>
          </w:tcPr>
          <w:p w14:paraId="0F5C3A7C" w14:textId="77777777" w:rsidR="00F903C1" w:rsidRPr="003529C2" w:rsidRDefault="00F903C1" w:rsidP="00A20E64">
            <w:pPr>
              <w:pStyle w:val="G4bTableBody"/>
              <w:rPr>
                <w:bCs/>
                <w:lang w:val="en-US"/>
              </w:rPr>
            </w:pPr>
            <w:r w:rsidRPr="003529C2">
              <w:rPr>
                <w:bCs/>
                <w:lang w:val="en-US"/>
              </w:rPr>
              <w:t>0</w:t>
            </w:r>
          </w:p>
        </w:tc>
        <w:tc>
          <w:tcPr>
            <w:tcW w:w="0" w:type="auto"/>
          </w:tcPr>
          <w:p w14:paraId="603C4D55" w14:textId="77777777" w:rsidR="00F903C1" w:rsidRPr="003529C2" w:rsidRDefault="00F903C1" w:rsidP="00A20E64">
            <w:pPr>
              <w:pStyle w:val="G4bTableBody"/>
              <w:rPr>
                <w:bCs/>
                <w:lang w:val="en-US"/>
              </w:rPr>
            </w:pPr>
            <w:r w:rsidRPr="003529C2">
              <w:rPr>
                <w:bCs/>
                <w:lang w:val="en-US"/>
              </w:rPr>
              <w:t>0.00</w:t>
            </w:r>
          </w:p>
        </w:tc>
        <w:tc>
          <w:tcPr>
            <w:tcW w:w="0" w:type="auto"/>
          </w:tcPr>
          <w:p w14:paraId="046FAF1E" w14:textId="77777777" w:rsidR="00F903C1" w:rsidRPr="003529C2" w:rsidRDefault="00F903C1" w:rsidP="00A20E64">
            <w:pPr>
              <w:pStyle w:val="G4bTableBody"/>
              <w:rPr>
                <w:bCs/>
                <w:lang w:val="en-US"/>
              </w:rPr>
            </w:pPr>
            <w:r w:rsidRPr="003529C2">
              <w:rPr>
                <w:bCs/>
                <w:lang w:val="en-US"/>
              </w:rPr>
              <w:t>0</w:t>
            </w:r>
          </w:p>
        </w:tc>
        <w:tc>
          <w:tcPr>
            <w:tcW w:w="0" w:type="auto"/>
          </w:tcPr>
          <w:p w14:paraId="4B9DC154" w14:textId="77777777" w:rsidR="00F903C1" w:rsidRPr="003529C2" w:rsidRDefault="00F903C1" w:rsidP="00A20E64">
            <w:pPr>
              <w:pStyle w:val="G4bTableBody"/>
              <w:rPr>
                <w:bCs/>
                <w:lang w:val="en-US"/>
              </w:rPr>
            </w:pPr>
            <w:r w:rsidRPr="003529C2">
              <w:rPr>
                <w:bCs/>
                <w:lang w:val="en-US"/>
              </w:rPr>
              <w:t>0.00</w:t>
            </w:r>
          </w:p>
        </w:tc>
        <w:tc>
          <w:tcPr>
            <w:tcW w:w="0" w:type="auto"/>
          </w:tcPr>
          <w:p w14:paraId="7E0E8C87" w14:textId="77777777" w:rsidR="00F903C1" w:rsidRPr="003529C2" w:rsidRDefault="00F903C1" w:rsidP="00A20E64">
            <w:pPr>
              <w:pStyle w:val="G4bTableBody"/>
              <w:rPr>
                <w:bCs/>
                <w:lang w:val="en-US"/>
              </w:rPr>
            </w:pPr>
            <w:r w:rsidRPr="003529C2">
              <w:rPr>
                <w:bCs/>
                <w:lang w:val="en-US"/>
              </w:rPr>
              <w:t>1</w:t>
            </w:r>
          </w:p>
        </w:tc>
        <w:tc>
          <w:tcPr>
            <w:tcW w:w="0" w:type="auto"/>
          </w:tcPr>
          <w:p w14:paraId="0F320F28" w14:textId="77777777" w:rsidR="00F903C1" w:rsidRPr="003529C2" w:rsidRDefault="00F903C1" w:rsidP="00A20E64">
            <w:pPr>
              <w:pStyle w:val="G4bTableBody"/>
              <w:rPr>
                <w:bCs/>
                <w:lang w:val="en-US"/>
              </w:rPr>
            </w:pPr>
            <w:r w:rsidRPr="003529C2">
              <w:rPr>
                <w:bCs/>
                <w:lang w:val="en-US"/>
              </w:rPr>
              <w:t>0.02</w:t>
            </w:r>
          </w:p>
        </w:tc>
      </w:tr>
      <w:tr w:rsidR="00F903C1" w:rsidRPr="003529C2" w14:paraId="1619B5E2" w14:textId="77777777" w:rsidTr="00070E59">
        <w:tc>
          <w:tcPr>
            <w:tcW w:w="0" w:type="auto"/>
          </w:tcPr>
          <w:p w14:paraId="4CA18404" w14:textId="77777777" w:rsidR="00F903C1" w:rsidRPr="003529C2" w:rsidRDefault="00F903C1" w:rsidP="0003739B">
            <w:pPr>
              <w:pStyle w:val="G4bTableBody"/>
              <w:rPr>
                <w:bCs/>
                <w:lang w:val="en-US"/>
              </w:rPr>
            </w:pPr>
            <w:r w:rsidRPr="003529C2">
              <w:rPr>
                <w:bCs/>
                <w:lang w:val="en-US"/>
              </w:rPr>
              <w:t>3</w:t>
            </w:r>
          </w:p>
        </w:tc>
        <w:tc>
          <w:tcPr>
            <w:tcW w:w="0" w:type="auto"/>
          </w:tcPr>
          <w:p w14:paraId="5665167B" w14:textId="77777777" w:rsidR="00F903C1" w:rsidRPr="003529C2" w:rsidRDefault="00F903C1" w:rsidP="0003739B">
            <w:pPr>
              <w:pStyle w:val="G4bTableBody"/>
              <w:rPr>
                <w:bCs/>
                <w:lang w:val="en-US"/>
              </w:rPr>
            </w:pPr>
            <w:r w:rsidRPr="003529C2">
              <w:rPr>
                <w:bCs/>
                <w:lang w:val="en-US"/>
              </w:rPr>
              <w:t>Bu</w:t>
            </w:r>
            <w:r w:rsidRPr="003529C2">
              <w:rPr>
                <w:bCs/>
                <w:vertAlign w:val="subscript"/>
                <w:lang w:val="en-US"/>
              </w:rPr>
              <w:t>4</w:t>
            </w:r>
            <w:r w:rsidRPr="003529C2">
              <w:rPr>
                <w:bCs/>
                <w:lang w:val="en-US"/>
              </w:rPr>
              <w:t>NF</w:t>
            </w:r>
          </w:p>
        </w:tc>
        <w:tc>
          <w:tcPr>
            <w:tcW w:w="0" w:type="auto"/>
          </w:tcPr>
          <w:p w14:paraId="7F1C5BCC" w14:textId="77777777" w:rsidR="00F903C1" w:rsidRPr="003529C2" w:rsidRDefault="00F903C1" w:rsidP="00A20E64">
            <w:pPr>
              <w:pStyle w:val="G4bTableBody"/>
              <w:rPr>
                <w:bCs/>
                <w:lang w:val="en-US"/>
              </w:rPr>
            </w:pPr>
            <w:r w:rsidRPr="003529C2">
              <w:rPr>
                <w:bCs/>
                <w:lang w:val="en-US"/>
              </w:rPr>
              <w:t>3</w:t>
            </w:r>
          </w:p>
        </w:tc>
        <w:tc>
          <w:tcPr>
            <w:tcW w:w="0" w:type="auto"/>
          </w:tcPr>
          <w:p w14:paraId="7DFAAF9F" w14:textId="7F32E66A" w:rsidR="00F903C1" w:rsidRPr="003529C2" w:rsidRDefault="00F903C1" w:rsidP="00A75E50">
            <w:pPr>
              <w:pStyle w:val="G4bTableBody"/>
              <w:rPr>
                <w:bCs/>
                <w:lang w:val="en-US"/>
              </w:rPr>
            </w:pPr>
            <w:r w:rsidRPr="003529C2">
              <w:rPr>
                <w:bCs/>
                <w:lang w:val="en-US"/>
              </w:rPr>
              <w:t>0.40</w:t>
            </w:r>
          </w:p>
        </w:tc>
        <w:tc>
          <w:tcPr>
            <w:tcW w:w="0" w:type="auto"/>
          </w:tcPr>
          <w:p w14:paraId="15305330" w14:textId="77777777" w:rsidR="00F903C1" w:rsidRPr="003529C2" w:rsidRDefault="00F903C1" w:rsidP="00A20E64">
            <w:pPr>
              <w:pStyle w:val="G4bTableBody"/>
              <w:rPr>
                <w:bCs/>
                <w:lang w:val="en-US"/>
              </w:rPr>
            </w:pPr>
            <w:r w:rsidRPr="003529C2">
              <w:rPr>
                <w:bCs/>
                <w:lang w:val="en-US"/>
              </w:rPr>
              <w:t>9</w:t>
            </w:r>
          </w:p>
        </w:tc>
        <w:tc>
          <w:tcPr>
            <w:tcW w:w="0" w:type="auto"/>
          </w:tcPr>
          <w:p w14:paraId="79F4059E" w14:textId="0190D223" w:rsidR="00F903C1" w:rsidRPr="003529C2" w:rsidRDefault="00F903C1" w:rsidP="00BD4AEA">
            <w:pPr>
              <w:pStyle w:val="G4bTableBody"/>
              <w:rPr>
                <w:bCs/>
                <w:lang w:val="en-US"/>
              </w:rPr>
            </w:pPr>
            <w:r w:rsidRPr="003529C2">
              <w:rPr>
                <w:bCs/>
                <w:lang w:val="en-US"/>
              </w:rPr>
              <w:t>0.60</w:t>
            </w:r>
          </w:p>
        </w:tc>
        <w:tc>
          <w:tcPr>
            <w:tcW w:w="0" w:type="auto"/>
          </w:tcPr>
          <w:p w14:paraId="21886C8C" w14:textId="77777777" w:rsidR="00F903C1" w:rsidRPr="003529C2" w:rsidRDefault="00F903C1" w:rsidP="00A20E64">
            <w:pPr>
              <w:pStyle w:val="G4bTableBody"/>
              <w:rPr>
                <w:bCs/>
                <w:lang w:val="en-US"/>
              </w:rPr>
            </w:pPr>
            <w:r w:rsidRPr="003529C2">
              <w:rPr>
                <w:bCs/>
                <w:lang w:val="en-US"/>
              </w:rPr>
              <w:t>34</w:t>
            </w:r>
          </w:p>
        </w:tc>
        <w:tc>
          <w:tcPr>
            <w:tcW w:w="0" w:type="auto"/>
          </w:tcPr>
          <w:p w14:paraId="09B8EAF0" w14:textId="77777777" w:rsidR="00F903C1" w:rsidRPr="003529C2" w:rsidRDefault="00F903C1" w:rsidP="00A20E64">
            <w:pPr>
              <w:pStyle w:val="G4bTableBody"/>
              <w:rPr>
                <w:bCs/>
                <w:lang w:val="en-US"/>
              </w:rPr>
            </w:pPr>
            <w:r w:rsidRPr="003529C2">
              <w:rPr>
                <w:bCs/>
                <w:lang w:val="en-US"/>
              </w:rPr>
              <w:t>0.57</w:t>
            </w:r>
          </w:p>
        </w:tc>
      </w:tr>
      <w:tr w:rsidR="00F903C1" w:rsidRPr="003529C2" w14:paraId="1AF2A836" w14:textId="77777777" w:rsidTr="00070E59">
        <w:tc>
          <w:tcPr>
            <w:tcW w:w="0" w:type="auto"/>
          </w:tcPr>
          <w:p w14:paraId="73635785" w14:textId="77777777" w:rsidR="00F903C1" w:rsidRPr="003529C2" w:rsidRDefault="00F903C1" w:rsidP="00BD4AEA">
            <w:pPr>
              <w:pStyle w:val="G4bTableBody"/>
              <w:rPr>
                <w:bCs/>
                <w:lang w:val="en-US"/>
              </w:rPr>
            </w:pPr>
            <w:r w:rsidRPr="003529C2">
              <w:rPr>
                <w:bCs/>
                <w:lang w:val="en-US"/>
              </w:rPr>
              <w:t>4</w:t>
            </w:r>
          </w:p>
        </w:tc>
        <w:tc>
          <w:tcPr>
            <w:tcW w:w="0" w:type="auto"/>
          </w:tcPr>
          <w:p w14:paraId="315AF3DD" w14:textId="77777777" w:rsidR="00F903C1" w:rsidRPr="003529C2" w:rsidRDefault="00F903C1" w:rsidP="00BD4AEA">
            <w:pPr>
              <w:pStyle w:val="G4bTableBody"/>
              <w:rPr>
                <w:bCs/>
                <w:lang w:val="en-US"/>
              </w:rPr>
            </w:pPr>
            <w:r w:rsidRPr="003529C2">
              <w:rPr>
                <w:bCs/>
                <w:lang w:val="en-US"/>
              </w:rPr>
              <w:t>Bu</w:t>
            </w:r>
            <w:r w:rsidRPr="003529C2">
              <w:rPr>
                <w:bCs/>
                <w:vertAlign w:val="subscript"/>
                <w:lang w:val="en-US"/>
              </w:rPr>
              <w:t>4</w:t>
            </w:r>
            <w:r w:rsidRPr="003529C2">
              <w:rPr>
                <w:bCs/>
                <w:lang w:val="en-US"/>
              </w:rPr>
              <w:t>NCl</w:t>
            </w:r>
          </w:p>
        </w:tc>
        <w:tc>
          <w:tcPr>
            <w:tcW w:w="0" w:type="auto"/>
          </w:tcPr>
          <w:p w14:paraId="094A25E1" w14:textId="77777777" w:rsidR="00F903C1" w:rsidRPr="003529C2" w:rsidRDefault="00F903C1" w:rsidP="00BD4AEA">
            <w:pPr>
              <w:pStyle w:val="G4bTableBody"/>
              <w:rPr>
                <w:bCs/>
                <w:lang w:val="en-US"/>
              </w:rPr>
            </w:pPr>
            <w:r w:rsidRPr="003529C2">
              <w:rPr>
                <w:bCs/>
                <w:lang w:val="en-US"/>
              </w:rPr>
              <w:t>10</w:t>
            </w:r>
          </w:p>
        </w:tc>
        <w:tc>
          <w:tcPr>
            <w:tcW w:w="0" w:type="auto"/>
          </w:tcPr>
          <w:p w14:paraId="7C9BCBE0" w14:textId="38B094B3" w:rsidR="00F903C1" w:rsidRPr="003529C2" w:rsidRDefault="00F903C1" w:rsidP="00BD4AEA">
            <w:pPr>
              <w:pStyle w:val="G4bTableBody"/>
              <w:rPr>
                <w:bCs/>
                <w:lang w:val="en-US"/>
              </w:rPr>
            </w:pPr>
            <w:r w:rsidRPr="003529C2">
              <w:rPr>
                <w:bCs/>
                <w:lang w:val="en-US"/>
              </w:rPr>
              <w:t>1.33</w:t>
            </w:r>
          </w:p>
        </w:tc>
        <w:tc>
          <w:tcPr>
            <w:tcW w:w="0" w:type="auto"/>
          </w:tcPr>
          <w:p w14:paraId="7FE957D7" w14:textId="77777777" w:rsidR="00F903C1" w:rsidRPr="003529C2" w:rsidRDefault="00F903C1" w:rsidP="00BD4AEA">
            <w:pPr>
              <w:pStyle w:val="G4bTableBody"/>
              <w:rPr>
                <w:bCs/>
                <w:lang w:val="en-US"/>
              </w:rPr>
            </w:pPr>
            <w:r w:rsidRPr="003529C2">
              <w:rPr>
                <w:bCs/>
                <w:lang w:val="en-US"/>
              </w:rPr>
              <w:t>20</w:t>
            </w:r>
          </w:p>
        </w:tc>
        <w:tc>
          <w:tcPr>
            <w:tcW w:w="0" w:type="auto"/>
          </w:tcPr>
          <w:p w14:paraId="35DBE2E5" w14:textId="5186BE17" w:rsidR="00F903C1" w:rsidRPr="003529C2" w:rsidRDefault="00F903C1" w:rsidP="00BD4AEA">
            <w:pPr>
              <w:pStyle w:val="G4bTableBody"/>
              <w:tabs>
                <w:tab w:val="center" w:pos="424"/>
              </w:tabs>
              <w:rPr>
                <w:bCs/>
                <w:lang w:val="en-US"/>
              </w:rPr>
            </w:pPr>
            <w:r w:rsidRPr="003529C2">
              <w:rPr>
                <w:bCs/>
                <w:lang w:val="en-US"/>
              </w:rPr>
              <w:t>1.33</w:t>
            </w:r>
          </w:p>
        </w:tc>
        <w:tc>
          <w:tcPr>
            <w:tcW w:w="0" w:type="auto"/>
          </w:tcPr>
          <w:p w14:paraId="4F9C348C" w14:textId="77777777" w:rsidR="00F903C1" w:rsidRPr="003529C2" w:rsidRDefault="00F903C1" w:rsidP="00BD4AEA">
            <w:pPr>
              <w:pStyle w:val="G4bTableBody"/>
              <w:rPr>
                <w:bCs/>
                <w:lang w:val="en-US"/>
              </w:rPr>
            </w:pPr>
            <w:r w:rsidRPr="003529C2">
              <w:rPr>
                <w:bCs/>
                <w:lang w:val="en-US"/>
              </w:rPr>
              <w:t>62</w:t>
            </w:r>
          </w:p>
        </w:tc>
        <w:tc>
          <w:tcPr>
            <w:tcW w:w="0" w:type="auto"/>
          </w:tcPr>
          <w:p w14:paraId="3698B208" w14:textId="77777777" w:rsidR="00F903C1" w:rsidRPr="003529C2" w:rsidRDefault="00F903C1" w:rsidP="00BD4AEA">
            <w:pPr>
              <w:pStyle w:val="G4bTableBody"/>
              <w:rPr>
                <w:bCs/>
                <w:lang w:val="en-US"/>
              </w:rPr>
            </w:pPr>
            <w:r w:rsidRPr="003529C2">
              <w:rPr>
                <w:bCs/>
                <w:lang w:val="en-US"/>
              </w:rPr>
              <w:t>1.03</w:t>
            </w:r>
          </w:p>
        </w:tc>
      </w:tr>
      <w:tr w:rsidR="00F903C1" w:rsidRPr="003529C2" w14:paraId="232618FD" w14:textId="77777777" w:rsidTr="00070E59">
        <w:tc>
          <w:tcPr>
            <w:tcW w:w="0" w:type="auto"/>
          </w:tcPr>
          <w:p w14:paraId="6A2BE825" w14:textId="77777777" w:rsidR="00F903C1" w:rsidRPr="003529C2" w:rsidRDefault="00F903C1" w:rsidP="0003739B">
            <w:pPr>
              <w:pStyle w:val="G4bTableBody"/>
              <w:rPr>
                <w:bCs/>
                <w:lang w:val="en-US"/>
              </w:rPr>
            </w:pPr>
            <w:r w:rsidRPr="003529C2">
              <w:rPr>
                <w:bCs/>
                <w:lang w:val="en-US"/>
              </w:rPr>
              <w:t>5</w:t>
            </w:r>
          </w:p>
        </w:tc>
        <w:tc>
          <w:tcPr>
            <w:tcW w:w="0" w:type="auto"/>
          </w:tcPr>
          <w:p w14:paraId="0F483DFF" w14:textId="77777777" w:rsidR="00F903C1" w:rsidRPr="003529C2" w:rsidRDefault="00F903C1" w:rsidP="0003739B">
            <w:pPr>
              <w:pStyle w:val="G4bTableBody"/>
              <w:rPr>
                <w:bCs/>
                <w:lang w:val="en-US"/>
              </w:rPr>
            </w:pPr>
            <w:r w:rsidRPr="003529C2">
              <w:rPr>
                <w:bCs/>
                <w:lang w:val="en-US"/>
              </w:rPr>
              <w:t>Bu</w:t>
            </w:r>
            <w:r w:rsidRPr="003529C2">
              <w:rPr>
                <w:bCs/>
                <w:vertAlign w:val="subscript"/>
                <w:lang w:val="en-US"/>
              </w:rPr>
              <w:t>4</w:t>
            </w:r>
            <w:r w:rsidRPr="003529C2">
              <w:rPr>
                <w:bCs/>
                <w:lang w:val="en-US"/>
              </w:rPr>
              <w:t>NBr</w:t>
            </w:r>
          </w:p>
        </w:tc>
        <w:tc>
          <w:tcPr>
            <w:tcW w:w="0" w:type="auto"/>
          </w:tcPr>
          <w:p w14:paraId="617F240B" w14:textId="50B424A9" w:rsidR="00F903C1" w:rsidRPr="003529C2" w:rsidRDefault="00F903C1" w:rsidP="00A20E64">
            <w:pPr>
              <w:pStyle w:val="G4bTableBody"/>
              <w:rPr>
                <w:bCs/>
                <w:lang w:val="en-US"/>
              </w:rPr>
            </w:pPr>
            <w:r w:rsidRPr="003529C2">
              <w:rPr>
                <w:bCs/>
                <w:lang w:val="en-US"/>
              </w:rPr>
              <w:t>3</w:t>
            </w:r>
            <w:r w:rsidR="00070E59" w:rsidRPr="003529C2">
              <w:rPr>
                <w:bCs/>
                <w:lang w:val="en-US"/>
              </w:rPr>
              <w:t>7</w:t>
            </w:r>
          </w:p>
        </w:tc>
        <w:tc>
          <w:tcPr>
            <w:tcW w:w="0" w:type="auto"/>
          </w:tcPr>
          <w:p w14:paraId="6596B3FA" w14:textId="3D3EB9AA" w:rsidR="00F903C1" w:rsidRPr="003529C2" w:rsidRDefault="00F903C1" w:rsidP="00A20E64">
            <w:pPr>
              <w:pStyle w:val="G4bTableBody"/>
              <w:rPr>
                <w:bCs/>
                <w:lang w:val="en-US"/>
              </w:rPr>
            </w:pPr>
            <w:r w:rsidRPr="003529C2">
              <w:rPr>
                <w:bCs/>
                <w:lang w:val="en-US"/>
              </w:rPr>
              <w:t>4.</w:t>
            </w:r>
            <w:r w:rsidR="00070E59" w:rsidRPr="003529C2">
              <w:rPr>
                <w:bCs/>
                <w:lang w:val="en-US"/>
              </w:rPr>
              <w:t>93</w:t>
            </w:r>
          </w:p>
        </w:tc>
        <w:tc>
          <w:tcPr>
            <w:tcW w:w="0" w:type="auto"/>
          </w:tcPr>
          <w:p w14:paraId="618372EE" w14:textId="54557096" w:rsidR="00F903C1" w:rsidRPr="003529C2" w:rsidRDefault="00070E59" w:rsidP="00A20E64">
            <w:pPr>
              <w:pStyle w:val="G4bTableBody"/>
              <w:rPr>
                <w:bCs/>
                <w:lang w:val="en-US"/>
              </w:rPr>
            </w:pPr>
            <w:r w:rsidRPr="003529C2">
              <w:rPr>
                <w:bCs/>
                <w:lang w:val="en-US"/>
              </w:rPr>
              <w:t>60</w:t>
            </w:r>
          </w:p>
        </w:tc>
        <w:tc>
          <w:tcPr>
            <w:tcW w:w="0" w:type="auto"/>
          </w:tcPr>
          <w:p w14:paraId="0ADD10FF" w14:textId="608A4FBA" w:rsidR="00F903C1" w:rsidRPr="003529C2" w:rsidRDefault="00070E59" w:rsidP="00A20E64">
            <w:pPr>
              <w:pStyle w:val="G4bTableBody"/>
              <w:rPr>
                <w:bCs/>
                <w:lang w:val="en-US"/>
              </w:rPr>
            </w:pPr>
            <w:r w:rsidRPr="003529C2">
              <w:rPr>
                <w:bCs/>
                <w:lang w:val="en-US"/>
              </w:rPr>
              <w:t>4.00</w:t>
            </w:r>
          </w:p>
        </w:tc>
        <w:tc>
          <w:tcPr>
            <w:tcW w:w="0" w:type="auto"/>
          </w:tcPr>
          <w:p w14:paraId="5DE1B5C4" w14:textId="671E0BC8" w:rsidR="00F903C1" w:rsidRPr="003529C2" w:rsidRDefault="00070E59" w:rsidP="00A20E64">
            <w:pPr>
              <w:pStyle w:val="G4bTableBody"/>
              <w:rPr>
                <w:bCs/>
                <w:lang w:val="en-US"/>
              </w:rPr>
            </w:pPr>
            <w:r w:rsidRPr="003529C2">
              <w:rPr>
                <w:bCs/>
                <w:lang w:val="en-US"/>
              </w:rPr>
              <w:t>100</w:t>
            </w:r>
          </w:p>
        </w:tc>
        <w:tc>
          <w:tcPr>
            <w:tcW w:w="0" w:type="auto"/>
          </w:tcPr>
          <w:p w14:paraId="370703B5" w14:textId="0067ED77" w:rsidR="00F903C1" w:rsidRPr="003529C2" w:rsidRDefault="00F903C1" w:rsidP="00A20E64">
            <w:pPr>
              <w:pStyle w:val="G4bTableBody"/>
              <w:rPr>
                <w:bCs/>
                <w:lang w:val="en-US"/>
              </w:rPr>
            </w:pPr>
            <w:r w:rsidRPr="003529C2">
              <w:rPr>
                <w:bCs/>
                <w:lang w:val="en-US"/>
              </w:rPr>
              <w:t>1.</w:t>
            </w:r>
            <w:r w:rsidR="00070E59" w:rsidRPr="003529C2">
              <w:rPr>
                <w:bCs/>
                <w:lang w:val="en-US"/>
              </w:rPr>
              <w:t>67</w:t>
            </w:r>
          </w:p>
        </w:tc>
      </w:tr>
      <w:tr w:rsidR="00F903C1" w:rsidRPr="003529C2" w14:paraId="0D594027" w14:textId="77777777" w:rsidTr="00070E59">
        <w:tc>
          <w:tcPr>
            <w:tcW w:w="0" w:type="auto"/>
          </w:tcPr>
          <w:p w14:paraId="42F0205B" w14:textId="11EBC1A4" w:rsidR="00F903C1" w:rsidRPr="003529C2" w:rsidRDefault="00070E59" w:rsidP="0003739B">
            <w:pPr>
              <w:pStyle w:val="G4bTableBody"/>
              <w:rPr>
                <w:bCs/>
                <w:lang w:val="en-US"/>
              </w:rPr>
            </w:pPr>
            <w:r w:rsidRPr="003529C2">
              <w:rPr>
                <w:bCs/>
                <w:lang w:val="en-US"/>
              </w:rPr>
              <w:t>6</w:t>
            </w:r>
          </w:p>
        </w:tc>
        <w:tc>
          <w:tcPr>
            <w:tcW w:w="0" w:type="auto"/>
          </w:tcPr>
          <w:p w14:paraId="1A6A9DB1" w14:textId="48D9800D" w:rsidR="00F903C1" w:rsidRPr="003529C2" w:rsidRDefault="00F903C1" w:rsidP="0003739B">
            <w:pPr>
              <w:pStyle w:val="G4bTableBody"/>
              <w:rPr>
                <w:bCs/>
                <w:lang w:val="en-US"/>
              </w:rPr>
            </w:pPr>
            <w:r w:rsidRPr="003529C2">
              <w:rPr>
                <w:bCs/>
                <w:lang w:val="en-US"/>
              </w:rPr>
              <w:t>Bu</w:t>
            </w:r>
            <w:r w:rsidRPr="003529C2">
              <w:rPr>
                <w:bCs/>
                <w:vertAlign w:val="subscript"/>
                <w:lang w:val="en-US"/>
              </w:rPr>
              <w:t>4</w:t>
            </w:r>
            <w:r w:rsidRPr="003529C2">
              <w:rPr>
                <w:bCs/>
                <w:lang w:val="en-US"/>
              </w:rPr>
              <w:t>NBr</w:t>
            </w:r>
            <w:r w:rsidR="00070E59" w:rsidRPr="003529C2">
              <w:rPr>
                <w:bCs/>
                <w:lang w:val="en-US"/>
              </w:rPr>
              <w:t xml:space="preserve"> (5 mol%)</w:t>
            </w:r>
          </w:p>
        </w:tc>
        <w:tc>
          <w:tcPr>
            <w:tcW w:w="0" w:type="auto"/>
          </w:tcPr>
          <w:p w14:paraId="07305390" w14:textId="70C985AE" w:rsidR="00F903C1" w:rsidRPr="003529C2" w:rsidRDefault="00F903C1" w:rsidP="00A20E64">
            <w:pPr>
              <w:pStyle w:val="G4bTableBody"/>
              <w:rPr>
                <w:bCs/>
                <w:lang w:val="en-US"/>
              </w:rPr>
            </w:pPr>
            <w:r w:rsidRPr="003529C2">
              <w:rPr>
                <w:bCs/>
                <w:lang w:val="en-US"/>
              </w:rPr>
              <w:t>41</w:t>
            </w:r>
          </w:p>
        </w:tc>
        <w:tc>
          <w:tcPr>
            <w:tcW w:w="0" w:type="auto"/>
          </w:tcPr>
          <w:p w14:paraId="640280FE" w14:textId="2A657950" w:rsidR="00F903C1" w:rsidRPr="003529C2" w:rsidRDefault="00070E59" w:rsidP="00A20E64">
            <w:pPr>
              <w:pStyle w:val="G4bTableBody"/>
              <w:rPr>
                <w:bCs/>
                <w:lang w:val="en-US"/>
              </w:rPr>
            </w:pPr>
            <w:r w:rsidRPr="003529C2">
              <w:rPr>
                <w:bCs/>
                <w:lang w:val="en-US"/>
              </w:rPr>
              <w:t>5.46</w:t>
            </w:r>
          </w:p>
        </w:tc>
        <w:tc>
          <w:tcPr>
            <w:tcW w:w="0" w:type="auto"/>
          </w:tcPr>
          <w:p w14:paraId="4F1B8DA1" w14:textId="7E1A4F81" w:rsidR="00F903C1" w:rsidRPr="003529C2" w:rsidRDefault="00F903C1" w:rsidP="00A20E64">
            <w:pPr>
              <w:pStyle w:val="G4bTableBody"/>
              <w:rPr>
                <w:bCs/>
                <w:lang w:val="en-US"/>
              </w:rPr>
            </w:pPr>
            <w:r w:rsidRPr="003529C2">
              <w:rPr>
                <w:bCs/>
                <w:lang w:val="en-US"/>
              </w:rPr>
              <w:t>65</w:t>
            </w:r>
          </w:p>
        </w:tc>
        <w:tc>
          <w:tcPr>
            <w:tcW w:w="0" w:type="auto"/>
          </w:tcPr>
          <w:p w14:paraId="6F152EE7" w14:textId="352171A8" w:rsidR="00F903C1" w:rsidRPr="003529C2" w:rsidRDefault="00070E59" w:rsidP="00A20E64">
            <w:pPr>
              <w:pStyle w:val="G4bTableBody"/>
              <w:rPr>
                <w:bCs/>
                <w:lang w:val="en-US"/>
              </w:rPr>
            </w:pPr>
            <w:r w:rsidRPr="003529C2">
              <w:rPr>
                <w:bCs/>
                <w:lang w:val="en-US"/>
              </w:rPr>
              <w:t>4.33</w:t>
            </w:r>
          </w:p>
        </w:tc>
        <w:tc>
          <w:tcPr>
            <w:tcW w:w="0" w:type="auto"/>
          </w:tcPr>
          <w:p w14:paraId="1AB556D2" w14:textId="52690C43" w:rsidR="00F903C1" w:rsidRPr="003529C2" w:rsidRDefault="00F903C1" w:rsidP="00A20E64">
            <w:pPr>
              <w:pStyle w:val="G4bTableBody"/>
              <w:rPr>
                <w:bCs/>
                <w:lang w:val="en-US"/>
              </w:rPr>
            </w:pPr>
            <w:r w:rsidRPr="003529C2">
              <w:rPr>
                <w:bCs/>
                <w:lang w:val="en-US"/>
              </w:rPr>
              <w:t>100</w:t>
            </w:r>
          </w:p>
        </w:tc>
        <w:tc>
          <w:tcPr>
            <w:tcW w:w="0" w:type="auto"/>
          </w:tcPr>
          <w:p w14:paraId="39D0765A" w14:textId="1982A12E" w:rsidR="00F903C1" w:rsidRPr="003529C2" w:rsidRDefault="00070E59" w:rsidP="00A20E64">
            <w:pPr>
              <w:pStyle w:val="G4bTableBody"/>
              <w:rPr>
                <w:bCs/>
                <w:lang w:val="en-US"/>
              </w:rPr>
            </w:pPr>
            <w:r w:rsidRPr="003529C2">
              <w:rPr>
                <w:bCs/>
                <w:lang w:val="en-US"/>
              </w:rPr>
              <w:t>1.67</w:t>
            </w:r>
          </w:p>
        </w:tc>
      </w:tr>
      <w:tr w:rsidR="00F903C1" w:rsidRPr="003529C2" w14:paraId="4CD17CFB" w14:textId="77777777" w:rsidTr="00070E59">
        <w:tc>
          <w:tcPr>
            <w:tcW w:w="0" w:type="auto"/>
          </w:tcPr>
          <w:p w14:paraId="07995A69" w14:textId="2479C0DE" w:rsidR="00F903C1" w:rsidRPr="003529C2" w:rsidRDefault="00070E59" w:rsidP="0003739B">
            <w:pPr>
              <w:pStyle w:val="G4bTableBody"/>
              <w:rPr>
                <w:bCs/>
                <w:lang w:val="en-US"/>
              </w:rPr>
            </w:pPr>
            <w:r w:rsidRPr="003529C2">
              <w:rPr>
                <w:bCs/>
                <w:lang w:val="en-US"/>
              </w:rPr>
              <w:t>7</w:t>
            </w:r>
          </w:p>
        </w:tc>
        <w:tc>
          <w:tcPr>
            <w:tcW w:w="0" w:type="auto"/>
          </w:tcPr>
          <w:p w14:paraId="018D6548" w14:textId="77777777" w:rsidR="00F903C1" w:rsidRPr="003529C2" w:rsidRDefault="00F903C1" w:rsidP="008823DE">
            <w:pPr>
              <w:pStyle w:val="G4bTableBody"/>
              <w:rPr>
                <w:bCs/>
                <w:lang w:val="en-US"/>
              </w:rPr>
            </w:pPr>
            <w:r w:rsidRPr="003529C2">
              <w:rPr>
                <w:bCs/>
                <w:lang w:val="en-US"/>
              </w:rPr>
              <w:t>Bu</w:t>
            </w:r>
            <w:r w:rsidRPr="003529C2">
              <w:rPr>
                <w:bCs/>
                <w:vertAlign w:val="subscript"/>
                <w:lang w:val="en-US"/>
              </w:rPr>
              <w:t>4</w:t>
            </w:r>
            <w:r w:rsidRPr="003529C2">
              <w:rPr>
                <w:bCs/>
                <w:lang w:val="en-US"/>
              </w:rPr>
              <w:t>NI</w:t>
            </w:r>
          </w:p>
        </w:tc>
        <w:tc>
          <w:tcPr>
            <w:tcW w:w="0" w:type="auto"/>
          </w:tcPr>
          <w:p w14:paraId="28733C1F" w14:textId="77777777" w:rsidR="00F903C1" w:rsidRPr="003529C2" w:rsidRDefault="00F903C1" w:rsidP="008823DE">
            <w:pPr>
              <w:pStyle w:val="G4bTableBody"/>
              <w:rPr>
                <w:bCs/>
                <w:lang w:val="en-US"/>
              </w:rPr>
            </w:pPr>
            <w:r w:rsidRPr="003529C2">
              <w:rPr>
                <w:bCs/>
                <w:lang w:val="en-US"/>
              </w:rPr>
              <w:t>34</w:t>
            </w:r>
          </w:p>
        </w:tc>
        <w:tc>
          <w:tcPr>
            <w:tcW w:w="0" w:type="auto"/>
          </w:tcPr>
          <w:p w14:paraId="67D6373E" w14:textId="268721E9" w:rsidR="00F903C1" w:rsidRPr="003529C2" w:rsidRDefault="00F903C1" w:rsidP="008823DE">
            <w:pPr>
              <w:pStyle w:val="G4bTableBody"/>
              <w:rPr>
                <w:bCs/>
                <w:lang w:val="en-US"/>
              </w:rPr>
            </w:pPr>
            <w:r w:rsidRPr="003529C2">
              <w:rPr>
                <w:bCs/>
                <w:lang w:val="en-US"/>
              </w:rPr>
              <w:t>4.53</w:t>
            </w:r>
          </w:p>
        </w:tc>
        <w:tc>
          <w:tcPr>
            <w:tcW w:w="0" w:type="auto"/>
          </w:tcPr>
          <w:p w14:paraId="201243E4" w14:textId="77777777" w:rsidR="00F903C1" w:rsidRPr="003529C2" w:rsidRDefault="00F903C1" w:rsidP="008823DE">
            <w:pPr>
              <w:pStyle w:val="G4bTableBody"/>
              <w:rPr>
                <w:bCs/>
                <w:lang w:val="en-US"/>
              </w:rPr>
            </w:pPr>
            <w:r w:rsidRPr="003529C2">
              <w:rPr>
                <w:bCs/>
                <w:lang w:val="en-US"/>
              </w:rPr>
              <w:t>53</w:t>
            </w:r>
          </w:p>
        </w:tc>
        <w:tc>
          <w:tcPr>
            <w:tcW w:w="0" w:type="auto"/>
          </w:tcPr>
          <w:p w14:paraId="77C35572" w14:textId="68E0F165" w:rsidR="00F903C1" w:rsidRPr="003529C2" w:rsidRDefault="00F903C1" w:rsidP="00BD4AEA">
            <w:pPr>
              <w:pStyle w:val="G4bTableBody"/>
              <w:tabs>
                <w:tab w:val="left" w:pos="252"/>
                <w:tab w:val="center" w:pos="424"/>
              </w:tabs>
              <w:rPr>
                <w:bCs/>
                <w:lang w:val="en-US"/>
              </w:rPr>
            </w:pPr>
            <w:r w:rsidRPr="003529C2">
              <w:rPr>
                <w:bCs/>
                <w:lang w:val="en-US"/>
              </w:rPr>
              <w:t>3.53</w:t>
            </w:r>
          </w:p>
        </w:tc>
        <w:tc>
          <w:tcPr>
            <w:tcW w:w="0" w:type="auto"/>
          </w:tcPr>
          <w:p w14:paraId="1BB1EB88" w14:textId="77777777" w:rsidR="00F903C1" w:rsidRPr="003529C2" w:rsidRDefault="00F903C1" w:rsidP="008823DE">
            <w:pPr>
              <w:pStyle w:val="G4bTableBody"/>
              <w:rPr>
                <w:bCs/>
                <w:lang w:val="en-US"/>
              </w:rPr>
            </w:pPr>
            <w:r w:rsidRPr="003529C2">
              <w:rPr>
                <w:bCs/>
                <w:lang w:val="en-US"/>
              </w:rPr>
              <w:t>93</w:t>
            </w:r>
          </w:p>
        </w:tc>
        <w:tc>
          <w:tcPr>
            <w:tcW w:w="0" w:type="auto"/>
          </w:tcPr>
          <w:p w14:paraId="13A5704A" w14:textId="77777777" w:rsidR="00F903C1" w:rsidRPr="003529C2" w:rsidRDefault="00F903C1" w:rsidP="008823DE">
            <w:pPr>
              <w:pStyle w:val="G4bTableBody"/>
              <w:rPr>
                <w:bCs/>
                <w:lang w:val="en-US"/>
              </w:rPr>
            </w:pPr>
            <w:r w:rsidRPr="003529C2">
              <w:rPr>
                <w:bCs/>
                <w:lang w:val="en-US"/>
              </w:rPr>
              <w:t>1.55</w:t>
            </w:r>
          </w:p>
        </w:tc>
      </w:tr>
      <w:tr w:rsidR="00F903C1" w:rsidRPr="003529C2" w14:paraId="777099CF" w14:textId="77777777" w:rsidTr="00070E59">
        <w:tc>
          <w:tcPr>
            <w:tcW w:w="0" w:type="auto"/>
          </w:tcPr>
          <w:p w14:paraId="1BB48892" w14:textId="1511BF1D" w:rsidR="00F903C1" w:rsidRPr="003529C2" w:rsidRDefault="00070E59" w:rsidP="00BD4AEA">
            <w:pPr>
              <w:pStyle w:val="G4bTableBody"/>
              <w:rPr>
                <w:bCs/>
                <w:lang w:val="en-US"/>
              </w:rPr>
            </w:pPr>
            <w:r w:rsidRPr="003529C2">
              <w:rPr>
                <w:bCs/>
                <w:lang w:val="en-US"/>
              </w:rPr>
              <w:t>8</w:t>
            </w:r>
          </w:p>
        </w:tc>
        <w:tc>
          <w:tcPr>
            <w:tcW w:w="0" w:type="auto"/>
          </w:tcPr>
          <w:p w14:paraId="1B1F767F" w14:textId="77777777" w:rsidR="00F903C1" w:rsidRPr="003529C2" w:rsidRDefault="00F903C1" w:rsidP="00BD4AEA">
            <w:pPr>
              <w:pStyle w:val="G4bTableBody"/>
              <w:rPr>
                <w:bCs/>
                <w:lang w:val="en-US"/>
              </w:rPr>
            </w:pPr>
            <w:r w:rsidRPr="003529C2">
              <w:rPr>
                <w:bCs/>
                <w:lang w:val="en-US"/>
              </w:rPr>
              <w:t>PPNCl</w:t>
            </w:r>
            <w:r w:rsidRPr="003529C2">
              <w:rPr>
                <w:bCs/>
                <w:vertAlign w:val="superscript"/>
                <w:lang w:val="en-US"/>
              </w:rPr>
              <w:t>d</w:t>
            </w:r>
          </w:p>
        </w:tc>
        <w:tc>
          <w:tcPr>
            <w:tcW w:w="0" w:type="auto"/>
          </w:tcPr>
          <w:p w14:paraId="2111A9CD" w14:textId="77777777" w:rsidR="00F903C1" w:rsidRPr="003529C2" w:rsidRDefault="00F903C1" w:rsidP="00BD4AEA">
            <w:pPr>
              <w:pStyle w:val="G4bTableBody"/>
              <w:rPr>
                <w:bCs/>
                <w:lang w:val="en-US"/>
              </w:rPr>
            </w:pPr>
            <w:r w:rsidRPr="003529C2">
              <w:rPr>
                <w:bCs/>
                <w:lang w:val="en-US"/>
              </w:rPr>
              <w:t>18</w:t>
            </w:r>
          </w:p>
        </w:tc>
        <w:tc>
          <w:tcPr>
            <w:tcW w:w="0" w:type="auto"/>
          </w:tcPr>
          <w:p w14:paraId="3DABD1C6" w14:textId="56623BE5" w:rsidR="00F903C1" w:rsidRPr="003529C2" w:rsidRDefault="00F903C1" w:rsidP="00BD4AEA">
            <w:pPr>
              <w:pStyle w:val="G4bTableBody"/>
              <w:rPr>
                <w:bCs/>
                <w:lang w:val="en-US"/>
              </w:rPr>
            </w:pPr>
            <w:r w:rsidRPr="003529C2">
              <w:t>2.40</w:t>
            </w:r>
          </w:p>
        </w:tc>
        <w:tc>
          <w:tcPr>
            <w:tcW w:w="0" w:type="auto"/>
          </w:tcPr>
          <w:p w14:paraId="039B6A88" w14:textId="77777777" w:rsidR="00F903C1" w:rsidRPr="003529C2" w:rsidRDefault="00F903C1" w:rsidP="00BD4AEA">
            <w:pPr>
              <w:pStyle w:val="G4bTableBody"/>
              <w:rPr>
                <w:bCs/>
                <w:lang w:val="en-US"/>
              </w:rPr>
            </w:pPr>
            <w:r w:rsidRPr="003529C2">
              <w:rPr>
                <w:bCs/>
                <w:lang w:val="en-US"/>
              </w:rPr>
              <w:t>29</w:t>
            </w:r>
          </w:p>
        </w:tc>
        <w:tc>
          <w:tcPr>
            <w:tcW w:w="0" w:type="auto"/>
          </w:tcPr>
          <w:p w14:paraId="7C528F76" w14:textId="505AD6F9" w:rsidR="00F903C1" w:rsidRPr="003529C2" w:rsidRDefault="00F903C1" w:rsidP="00BD4AEA">
            <w:pPr>
              <w:pStyle w:val="G4bTableBody"/>
              <w:rPr>
                <w:bCs/>
                <w:lang w:val="en-US"/>
              </w:rPr>
            </w:pPr>
            <w:r w:rsidRPr="003529C2">
              <w:t>1.93</w:t>
            </w:r>
          </w:p>
        </w:tc>
        <w:tc>
          <w:tcPr>
            <w:tcW w:w="0" w:type="auto"/>
          </w:tcPr>
          <w:p w14:paraId="06569A95" w14:textId="77777777" w:rsidR="00F903C1" w:rsidRPr="003529C2" w:rsidRDefault="00F903C1" w:rsidP="00BD4AEA">
            <w:pPr>
              <w:pStyle w:val="G4bTableBody"/>
              <w:rPr>
                <w:bCs/>
                <w:lang w:val="en-US"/>
              </w:rPr>
            </w:pPr>
            <w:r w:rsidRPr="003529C2">
              <w:rPr>
                <w:bCs/>
                <w:lang w:val="en-US"/>
              </w:rPr>
              <w:t>62</w:t>
            </w:r>
          </w:p>
        </w:tc>
        <w:tc>
          <w:tcPr>
            <w:tcW w:w="0" w:type="auto"/>
          </w:tcPr>
          <w:p w14:paraId="4374EB38" w14:textId="77777777" w:rsidR="00F903C1" w:rsidRPr="003529C2" w:rsidRDefault="00F903C1" w:rsidP="00BD4AEA">
            <w:pPr>
              <w:pStyle w:val="G4bTableBody"/>
              <w:rPr>
                <w:bCs/>
                <w:lang w:val="en-US"/>
              </w:rPr>
            </w:pPr>
            <w:r w:rsidRPr="003529C2">
              <w:rPr>
                <w:bCs/>
                <w:lang w:val="en-US"/>
              </w:rPr>
              <w:t>1.03</w:t>
            </w:r>
          </w:p>
        </w:tc>
      </w:tr>
      <w:tr w:rsidR="00F903C1" w:rsidRPr="003529C2" w14:paraId="6045A0A2" w14:textId="77777777" w:rsidTr="00070E59">
        <w:tc>
          <w:tcPr>
            <w:tcW w:w="0" w:type="auto"/>
          </w:tcPr>
          <w:p w14:paraId="35C98B91" w14:textId="1CCDA537" w:rsidR="00F903C1" w:rsidRPr="003529C2" w:rsidRDefault="00070E59" w:rsidP="00BD4AEA">
            <w:pPr>
              <w:pStyle w:val="G4bTableBody"/>
              <w:rPr>
                <w:bCs/>
                <w:lang w:val="en-US"/>
              </w:rPr>
            </w:pPr>
            <w:r w:rsidRPr="003529C2">
              <w:rPr>
                <w:bCs/>
                <w:lang w:val="en-US"/>
              </w:rPr>
              <w:t>9</w:t>
            </w:r>
          </w:p>
        </w:tc>
        <w:tc>
          <w:tcPr>
            <w:tcW w:w="0" w:type="auto"/>
          </w:tcPr>
          <w:p w14:paraId="5382CC43" w14:textId="77777777" w:rsidR="00F903C1" w:rsidRPr="003529C2" w:rsidRDefault="00F903C1" w:rsidP="00BD4AEA">
            <w:pPr>
              <w:pStyle w:val="G4bTableBody"/>
              <w:rPr>
                <w:bCs/>
                <w:lang w:val="en-US"/>
              </w:rPr>
            </w:pPr>
            <w:r w:rsidRPr="003529C2">
              <w:rPr>
                <w:bCs/>
                <w:lang w:val="en-US"/>
              </w:rPr>
              <w:t>PPNBr</w:t>
            </w:r>
            <w:r w:rsidRPr="003529C2">
              <w:rPr>
                <w:bCs/>
                <w:vertAlign w:val="superscript"/>
                <w:lang w:val="en-US"/>
              </w:rPr>
              <w:t>e</w:t>
            </w:r>
          </w:p>
        </w:tc>
        <w:tc>
          <w:tcPr>
            <w:tcW w:w="0" w:type="auto"/>
          </w:tcPr>
          <w:p w14:paraId="5BE3195A" w14:textId="77777777" w:rsidR="00F903C1" w:rsidRPr="003529C2" w:rsidRDefault="00F903C1" w:rsidP="00BD4AEA">
            <w:pPr>
              <w:pStyle w:val="G4bTableBody"/>
              <w:rPr>
                <w:bCs/>
                <w:lang w:val="en-US"/>
              </w:rPr>
            </w:pPr>
            <w:r w:rsidRPr="003529C2">
              <w:rPr>
                <w:bCs/>
                <w:lang w:val="en-US"/>
              </w:rPr>
              <w:t>31</w:t>
            </w:r>
          </w:p>
        </w:tc>
        <w:tc>
          <w:tcPr>
            <w:tcW w:w="0" w:type="auto"/>
          </w:tcPr>
          <w:p w14:paraId="32508AEE" w14:textId="5B55BEA7" w:rsidR="00F903C1" w:rsidRPr="003529C2" w:rsidRDefault="00F903C1" w:rsidP="00BD4AEA">
            <w:pPr>
              <w:pStyle w:val="G4bTableBody"/>
              <w:rPr>
                <w:bCs/>
                <w:lang w:val="en-US"/>
              </w:rPr>
            </w:pPr>
            <w:r w:rsidRPr="003529C2">
              <w:t>4.13</w:t>
            </w:r>
          </w:p>
        </w:tc>
        <w:tc>
          <w:tcPr>
            <w:tcW w:w="0" w:type="auto"/>
          </w:tcPr>
          <w:p w14:paraId="56EEA241" w14:textId="77777777" w:rsidR="00F903C1" w:rsidRPr="003529C2" w:rsidRDefault="00F903C1" w:rsidP="00BD4AEA">
            <w:pPr>
              <w:pStyle w:val="G4bTableBody"/>
              <w:rPr>
                <w:bCs/>
                <w:lang w:val="en-US"/>
              </w:rPr>
            </w:pPr>
            <w:r w:rsidRPr="003529C2">
              <w:rPr>
                <w:bCs/>
                <w:lang w:val="en-US"/>
              </w:rPr>
              <w:t>47</w:t>
            </w:r>
          </w:p>
        </w:tc>
        <w:tc>
          <w:tcPr>
            <w:tcW w:w="0" w:type="auto"/>
          </w:tcPr>
          <w:p w14:paraId="1BD370A1" w14:textId="4241C1BC" w:rsidR="00F903C1" w:rsidRPr="003529C2" w:rsidRDefault="00F903C1" w:rsidP="00BD4AEA">
            <w:pPr>
              <w:pStyle w:val="G4bTableBody"/>
              <w:rPr>
                <w:bCs/>
                <w:lang w:val="en-US"/>
              </w:rPr>
            </w:pPr>
            <w:r w:rsidRPr="003529C2">
              <w:t>3.13</w:t>
            </w:r>
          </w:p>
        </w:tc>
        <w:tc>
          <w:tcPr>
            <w:tcW w:w="0" w:type="auto"/>
          </w:tcPr>
          <w:p w14:paraId="1994A23D" w14:textId="77777777" w:rsidR="00F903C1" w:rsidRPr="003529C2" w:rsidRDefault="00F903C1" w:rsidP="00BD4AEA">
            <w:pPr>
              <w:pStyle w:val="G4bTableBody"/>
              <w:rPr>
                <w:bCs/>
                <w:lang w:val="en-US"/>
              </w:rPr>
            </w:pPr>
            <w:r w:rsidRPr="003529C2">
              <w:rPr>
                <w:bCs/>
                <w:lang w:val="en-US"/>
              </w:rPr>
              <w:t>91</w:t>
            </w:r>
          </w:p>
        </w:tc>
        <w:tc>
          <w:tcPr>
            <w:tcW w:w="0" w:type="auto"/>
          </w:tcPr>
          <w:p w14:paraId="7620B827" w14:textId="77777777" w:rsidR="00F903C1" w:rsidRPr="003529C2" w:rsidRDefault="00F903C1" w:rsidP="00BD4AEA">
            <w:pPr>
              <w:pStyle w:val="G4bTableBody"/>
              <w:rPr>
                <w:bCs/>
                <w:lang w:val="en-US"/>
              </w:rPr>
            </w:pPr>
            <w:r w:rsidRPr="003529C2">
              <w:rPr>
                <w:bCs/>
                <w:lang w:val="en-US"/>
              </w:rPr>
              <w:t>1.52</w:t>
            </w:r>
          </w:p>
        </w:tc>
      </w:tr>
      <w:tr w:rsidR="00F903C1" w:rsidRPr="003529C2" w14:paraId="23686F5C" w14:textId="77777777" w:rsidTr="00070E59">
        <w:tc>
          <w:tcPr>
            <w:tcW w:w="0" w:type="auto"/>
          </w:tcPr>
          <w:p w14:paraId="6A30596A" w14:textId="19B32993" w:rsidR="00F903C1" w:rsidRPr="003529C2" w:rsidRDefault="00070E59" w:rsidP="008823DE">
            <w:pPr>
              <w:pStyle w:val="G4bTableBody"/>
              <w:rPr>
                <w:bCs/>
                <w:lang w:val="en-US"/>
              </w:rPr>
            </w:pPr>
            <w:r w:rsidRPr="003529C2">
              <w:rPr>
                <w:bCs/>
                <w:lang w:val="en-US"/>
              </w:rPr>
              <w:t>10</w:t>
            </w:r>
          </w:p>
        </w:tc>
        <w:tc>
          <w:tcPr>
            <w:tcW w:w="0" w:type="auto"/>
          </w:tcPr>
          <w:p w14:paraId="354D84C4" w14:textId="77777777" w:rsidR="00F903C1" w:rsidRPr="003529C2" w:rsidRDefault="00F903C1" w:rsidP="00DC126B">
            <w:pPr>
              <w:pStyle w:val="G4bTableBody"/>
              <w:rPr>
                <w:bCs/>
                <w:lang w:val="en-US"/>
              </w:rPr>
            </w:pPr>
            <w:r w:rsidRPr="003529C2">
              <w:rPr>
                <w:bCs/>
                <w:lang w:val="en-US"/>
              </w:rPr>
              <w:t>DMAP</w:t>
            </w:r>
            <w:r w:rsidRPr="003529C2">
              <w:rPr>
                <w:bCs/>
                <w:vertAlign w:val="superscript"/>
                <w:lang w:val="en-US"/>
              </w:rPr>
              <w:t>f</w:t>
            </w:r>
          </w:p>
        </w:tc>
        <w:tc>
          <w:tcPr>
            <w:tcW w:w="0" w:type="auto"/>
          </w:tcPr>
          <w:p w14:paraId="79EB29F8" w14:textId="77777777" w:rsidR="00F903C1" w:rsidRPr="003529C2" w:rsidRDefault="00F903C1" w:rsidP="008823DE">
            <w:pPr>
              <w:pStyle w:val="G4bTableBody"/>
              <w:rPr>
                <w:bCs/>
                <w:lang w:val="en-US"/>
              </w:rPr>
            </w:pPr>
            <w:r w:rsidRPr="003529C2">
              <w:rPr>
                <w:bCs/>
                <w:lang w:val="en-US"/>
              </w:rPr>
              <w:t>0</w:t>
            </w:r>
          </w:p>
        </w:tc>
        <w:tc>
          <w:tcPr>
            <w:tcW w:w="0" w:type="auto"/>
          </w:tcPr>
          <w:p w14:paraId="4DB5F5F8" w14:textId="77777777" w:rsidR="00F903C1" w:rsidRPr="003529C2" w:rsidRDefault="00F903C1" w:rsidP="008823DE">
            <w:pPr>
              <w:pStyle w:val="G4bTableBody"/>
              <w:rPr>
                <w:bCs/>
                <w:lang w:val="en-US"/>
              </w:rPr>
            </w:pPr>
            <w:r w:rsidRPr="003529C2">
              <w:rPr>
                <w:bCs/>
                <w:lang w:val="en-US"/>
              </w:rPr>
              <w:t>0.00</w:t>
            </w:r>
          </w:p>
        </w:tc>
        <w:tc>
          <w:tcPr>
            <w:tcW w:w="0" w:type="auto"/>
          </w:tcPr>
          <w:p w14:paraId="58AA1411" w14:textId="77777777" w:rsidR="00F903C1" w:rsidRPr="003529C2" w:rsidRDefault="00F903C1" w:rsidP="008823DE">
            <w:pPr>
              <w:pStyle w:val="G4bTableBody"/>
              <w:rPr>
                <w:bCs/>
                <w:lang w:val="en-US"/>
              </w:rPr>
            </w:pPr>
            <w:r w:rsidRPr="003529C2">
              <w:rPr>
                <w:bCs/>
                <w:lang w:val="en-US"/>
              </w:rPr>
              <w:t>0</w:t>
            </w:r>
          </w:p>
        </w:tc>
        <w:tc>
          <w:tcPr>
            <w:tcW w:w="0" w:type="auto"/>
          </w:tcPr>
          <w:p w14:paraId="0FD0BC60" w14:textId="77777777" w:rsidR="00F903C1" w:rsidRPr="003529C2" w:rsidRDefault="00F903C1" w:rsidP="008823DE">
            <w:pPr>
              <w:pStyle w:val="G4bTableBody"/>
              <w:rPr>
                <w:bCs/>
                <w:lang w:val="en-US"/>
              </w:rPr>
            </w:pPr>
            <w:r w:rsidRPr="003529C2">
              <w:rPr>
                <w:bCs/>
                <w:lang w:val="en-US"/>
              </w:rPr>
              <w:t>0.00</w:t>
            </w:r>
          </w:p>
        </w:tc>
        <w:tc>
          <w:tcPr>
            <w:tcW w:w="0" w:type="auto"/>
          </w:tcPr>
          <w:p w14:paraId="55D76D70" w14:textId="77777777" w:rsidR="00F903C1" w:rsidRPr="003529C2" w:rsidRDefault="00F903C1" w:rsidP="008823DE">
            <w:pPr>
              <w:pStyle w:val="G4bTableBody"/>
              <w:rPr>
                <w:bCs/>
                <w:lang w:val="en-US"/>
              </w:rPr>
            </w:pPr>
            <w:r w:rsidRPr="003529C2">
              <w:rPr>
                <w:bCs/>
                <w:lang w:val="en-US"/>
              </w:rPr>
              <w:t>2</w:t>
            </w:r>
          </w:p>
        </w:tc>
        <w:tc>
          <w:tcPr>
            <w:tcW w:w="0" w:type="auto"/>
          </w:tcPr>
          <w:p w14:paraId="448E553A" w14:textId="77777777" w:rsidR="00F903C1" w:rsidRPr="003529C2" w:rsidRDefault="00F903C1" w:rsidP="008823DE">
            <w:pPr>
              <w:pStyle w:val="G4bTableBody"/>
              <w:rPr>
                <w:bCs/>
                <w:lang w:val="en-US"/>
              </w:rPr>
            </w:pPr>
            <w:r w:rsidRPr="003529C2">
              <w:rPr>
                <w:bCs/>
                <w:lang w:val="en-US"/>
              </w:rPr>
              <w:t>0.03</w:t>
            </w:r>
          </w:p>
        </w:tc>
      </w:tr>
    </w:tbl>
    <w:p w14:paraId="7884D55D" w14:textId="77777777" w:rsidR="00A20E64" w:rsidRPr="003529C2" w:rsidRDefault="00A20E64" w:rsidP="00A20E64">
      <w:pPr>
        <w:pStyle w:val="G4cTableFootnote"/>
        <w:jc w:val="both"/>
        <w:rPr>
          <w:vertAlign w:val="superscript"/>
          <w:lang w:val="en-US"/>
        </w:rPr>
      </w:pPr>
      <w:r w:rsidRPr="003529C2">
        <w:rPr>
          <w:i/>
          <w:vertAlign w:val="superscript"/>
          <w:lang w:val="en-US"/>
        </w:rPr>
        <w:t>a</w:t>
      </w:r>
      <w:r w:rsidRPr="003529C2">
        <w:rPr>
          <w:lang w:val="en-US"/>
        </w:rPr>
        <w:t xml:space="preserve"> Reactions carried out at room temperature and 1 bar CO</w:t>
      </w:r>
      <w:r w:rsidRPr="003529C2">
        <w:rPr>
          <w:vertAlign w:val="subscript"/>
          <w:lang w:val="en-US"/>
        </w:rPr>
        <w:t>2</w:t>
      </w:r>
      <w:r w:rsidRPr="003529C2">
        <w:rPr>
          <w:lang w:val="en-US"/>
        </w:rPr>
        <w:t xml:space="preserve"> pressure for 24 hours using 2.5 mol% of catalyst and 2.5 mol% of cocatalyst. </w:t>
      </w:r>
      <w:r w:rsidRPr="003529C2">
        <w:rPr>
          <w:i/>
          <w:vertAlign w:val="superscript"/>
          <w:lang w:val="en-US"/>
        </w:rPr>
        <w:t xml:space="preserve">b </w:t>
      </w:r>
      <w:r w:rsidRPr="003529C2">
        <w:rPr>
          <w:lang w:val="en-US"/>
        </w:rPr>
        <w:t xml:space="preserve">Conversion determined by </w:t>
      </w:r>
      <w:r w:rsidRPr="003529C2">
        <w:rPr>
          <w:vertAlign w:val="superscript"/>
          <w:lang w:val="en-US"/>
        </w:rPr>
        <w:t>1</w:t>
      </w:r>
      <w:r w:rsidRPr="003529C2">
        <w:rPr>
          <w:lang w:val="en-US"/>
        </w:rPr>
        <w:t xml:space="preserve">H NMR spectroscopy of the crude reaction mixture. </w:t>
      </w:r>
      <w:r w:rsidRPr="003529C2">
        <w:rPr>
          <w:i/>
          <w:vertAlign w:val="superscript"/>
          <w:lang w:val="en-US"/>
        </w:rPr>
        <w:t>c</w:t>
      </w:r>
      <w:r w:rsidRPr="003529C2">
        <w:rPr>
          <w:vertAlign w:val="superscript"/>
          <w:lang w:val="en-US"/>
        </w:rPr>
        <w:t xml:space="preserve"> </w:t>
      </w:r>
      <w:r w:rsidRPr="003529C2">
        <w:rPr>
          <w:lang w:val="en-US"/>
        </w:rPr>
        <w:t>TOF = moles of product/(moles of catalyst · time).</w:t>
      </w:r>
      <w:r w:rsidR="00B34144" w:rsidRPr="003529C2">
        <w:rPr>
          <w:i/>
          <w:vertAlign w:val="superscript"/>
          <w:lang w:val="en-US"/>
        </w:rPr>
        <w:t xml:space="preserve"> </w:t>
      </w:r>
      <w:r w:rsidR="00DC126B" w:rsidRPr="003529C2">
        <w:rPr>
          <w:i/>
          <w:vertAlign w:val="superscript"/>
          <w:lang w:val="en-US"/>
        </w:rPr>
        <w:t xml:space="preserve">d </w:t>
      </w:r>
      <w:r w:rsidR="00C3346A" w:rsidRPr="003529C2">
        <w:rPr>
          <w:lang w:val="en-US"/>
        </w:rPr>
        <w:t xml:space="preserve">Bis(triphenylphosphoranylidene)ammonium chloride. </w:t>
      </w:r>
      <w:r w:rsidR="00DC126B" w:rsidRPr="003529C2">
        <w:rPr>
          <w:i/>
          <w:vertAlign w:val="superscript"/>
          <w:lang w:val="en-US"/>
        </w:rPr>
        <w:t xml:space="preserve">e </w:t>
      </w:r>
      <w:r w:rsidR="00C3346A" w:rsidRPr="003529C2">
        <w:rPr>
          <w:lang w:val="en-US"/>
        </w:rPr>
        <w:t xml:space="preserve">Bis(triphenylphosphoranylidene)ammonium bromide. </w:t>
      </w:r>
      <w:r w:rsidR="00DC126B" w:rsidRPr="003529C2">
        <w:rPr>
          <w:i/>
          <w:vertAlign w:val="superscript"/>
          <w:lang w:val="en-US"/>
        </w:rPr>
        <w:t>f</w:t>
      </w:r>
      <w:r w:rsidR="00B34144" w:rsidRPr="003529C2">
        <w:rPr>
          <w:i/>
          <w:vertAlign w:val="superscript"/>
          <w:lang w:val="en-US"/>
        </w:rPr>
        <w:t xml:space="preserve"> </w:t>
      </w:r>
      <w:r w:rsidR="00C3346A" w:rsidRPr="003529C2">
        <w:rPr>
          <w:lang w:val="en-US"/>
        </w:rPr>
        <w:t>4-Dimethylaminopyridine.</w:t>
      </w:r>
    </w:p>
    <w:p w14:paraId="1AFA52CA" w14:textId="77777777" w:rsidR="0068336A" w:rsidRPr="003529C2" w:rsidRDefault="0068336A" w:rsidP="00A10EA6">
      <w:pPr>
        <w:pStyle w:val="TAMainText"/>
        <w:spacing w:after="240"/>
        <w:ind w:firstLine="720"/>
        <w:jc w:val="left"/>
        <w:rPr>
          <w:b/>
          <w:bCs/>
        </w:rPr>
      </w:pPr>
    </w:p>
    <w:p w14:paraId="1046C88E" w14:textId="2CAC0359" w:rsidR="00333670" w:rsidRPr="003529C2" w:rsidRDefault="0079057A" w:rsidP="00E574EA">
      <w:pPr>
        <w:pStyle w:val="TAMainText"/>
        <w:ind w:firstLine="720"/>
      </w:pPr>
      <w:r w:rsidRPr="003529C2">
        <w:lastRenderedPageBreak/>
        <w:t xml:space="preserve">The synthesis of ten cyclic carbonates </w:t>
      </w:r>
      <w:r w:rsidRPr="003529C2">
        <w:rPr>
          <w:b/>
        </w:rPr>
        <w:t>9a–j</w:t>
      </w:r>
      <w:r w:rsidRPr="003529C2">
        <w:t xml:space="preserve"> derived from terminal epoxides </w:t>
      </w:r>
      <w:r w:rsidRPr="003529C2">
        <w:rPr>
          <w:b/>
        </w:rPr>
        <w:t>8a–j</w:t>
      </w:r>
      <w:r w:rsidRPr="003529C2">
        <w:t xml:space="preserve"> was investigated using 2.5 mol% of complex </w:t>
      </w:r>
      <w:r w:rsidRPr="003529C2">
        <w:rPr>
          <w:b/>
        </w:rPr>
        <w:t xml:space="preserve">7a </w:t>
      </w:r>
      <w:r w:rsidRPr="003529C2">
        <w:t xml:space="preserve">and tetrabutylammonium bromide at room temperature and 1 bar carbon dioxide pressure (except for propylene oxide </w:t>
      </w:r>
      <w:r w:rsidRPr="003529C2">
        <w:rPr>
          <w:b/>
        </w:rPr>
        <w:t>8b</w:t>
      </w:r>
      <w:r w:rsidRPr="003529C2">
        <w:t xml:space="preserve"> which was used at 0 </w:t>
      </w:r>
      <w:r w:rsidRPr="003529C2">
        <w:rPr>
          <w:vertAlign w:val="superscript"/>
        </w:rPr>
        <w:t>o</w:t>
      </w:r>
      <w:r w:rsidRPr="003529C2">
        <w:t>C due to its volatility)</w:t>
      </w:r>
      <w:r w:rsidRPr="003529C2">
        <w:rPr>
          <w:bCs/>
        </w:rPr>
        <w:t xml:space="preserve"> to </w:t>
      </w:r>
      <w:r w:rsidR="009B116C" w:rsidRPr="003529C2">
        <w:rPr>
          <w:bCs/>
        </w:rPr>
        <w:t xml:space="preserve">investigate </w:t>
      </w:r>
      <w:r w:rsidRPr="003529C2">
        <w:rPr>
          <w:bCs/>
        </w:rPr>
        <w:t xml:space="preserve">whether </w:t>
      </w:r>
      <w:r w:rsidR="00FE1D08" w:rsidRPr="003529C2">
        <w:rPr>
          <w:bCs/>
        </w:rPr>
        <w:t xml:space="preserve">complex </w:t>
      </w:r>
      <w:r w:rsidR="00FE1D08" w:rsidRPr="003529C2">
        <w:rPr>
          <w:b/>
          <w:bCs/>
        </w:rPr>
        <w:t>7a</w:t>
      </w:r>
      <w:r w:rsidRPr="003529C2">
        <w:rPr>
          <w:bCs/>
        </w:rPr>
        <w:t xml:space="preserve"> provided a good </w:t>
      </w:r>
      <w:r w:rsidR="009B116C" w:rsidRPr="003529C2">
        <w:rPr>
          <w:bCs/>
        </w:rPr>
        <w:t>catalyst system</w:t>
      </w:r>
      <w:r w:rsidRPr="003529C2">
        <w:rPr>
          <w:bCs/>
        </w:rPr>
        <w:t xml:space="preserve"> before </w:t>
      </w:r>
      <w:r w:rsidR="00FE1D08" w:rsidRPr="003529C2">
        <w:rPr>
          <w:bCs/>
        </w:rPr>
        <w:t xml:space="preserve">further </w:t>
      </w:r>
      <w:r w:rsidR="00322A03" w:rsidRPr="003529C2">
        <w:rPr>
          <w:bCs/>
        </w:rPr>
        <w:t>optimization</w:t>
      </w:r>
      <w:r w:rsidRPr="003529C2">
        <w:rPr>
          <w:bCs/>
        </w:rPr>
        <w:t xml:space="preserve"> (Table 2, Scheme 3).</w:t>
      </w:r>
      <w:r w:rsidRPr="003529C2">
        <w:t xml:space="preserve"> </w:t>
      </w:r>
      <w:r w:rsidR="009B116C" w:rsidRPr="003529C2">
        <w:t>To our delight,</w:t>
      </w:r>
      <w:r w:rsidR="00EC2C94" w:rsidRPr="003529C2">
        <w:t xml:space="preserve"> catalyst </w:t>
      </w:r>
      <w:r w:rsidR="00EC2C94" w:rsidRPr="003529C2">
        <w:rPr>
          <w:b/>
          <w:bCs/>
        </w:rPr>
        <w:t>7a</w:t>
      </w:r>
      <w:r w:rsidR="00EC2C94" w:rsidRPr="003529C2">
        <w:rPr>
          <w:bCs/>
        </w:rPr>
        <w:t xml:space="preserve"> </w:t>
      </w:r>
      <w:r w:rsidR="00EC2C94" w:rsidRPr="003529C2">
        <w:t xml:space="preserve">was able to convert a wide </w:t>
      </w:r>
      <w:r w:rsidR="009B116C" w:rsidRPr="003529C2">
        <w:t xml:space="preserve">range </w:t>
      </w:r>
      <w:r w:rsidR="00EC2C94" w:rsidRPr="003529C2">
        <w:t xml:space="preserve">of terminal epoxides into their corresponding cyclic carbonates in good to excellent yields at ambient temperature and pressure. </w:t>
      </w:r>
    </w:p>
    <w:p w14:paraId="0688B9C5" w14:textId="69B4248E" w:rsidR="0079057A" w:rsidRPr="003529C2" w:rsidRDefault="0079057A" w:rsidP="00EC2C94">
      <w:pPr>
        <w:pStyle w:val="TAMainText"/>
      </w:pPr>
    </w:p>
    <w:p w14:paraId="464B674C" w14:textId="77777777" w:rsidR="00333670" w:rsidRPr="003529C2" w:rsidRDefault="00333670" w:rsidP="00A75E50">
      <w:pPr>
        <w:pStyle w:val="TAMainText"/>
        <w:spacing w:after="240"/>
        <w:rPr>
          <w:bCs/>
          <w:vertAlign w:val="superscript"/>
        </w:rPr>
      </w:pPr>
      <w:r w:rsidRPr="003529C2">
        <w:rPr>
          <w:b/>
          <w:bCs/>
        </w:rPr>
        <w:t>Table 2. </w:t>
      </w:r>
      <w:r w:rsidRPr="003529C2">
        <w:rPr>
          <w:bCs/>
        </w:rPr>
        <w:t xml:space="preserve">Conversion of epoxides </w:t>
      </w:r>
      <w:r w:rsidR="002F1D03" w:rsidRPr="003529C2">
        <w:rPr>
          <w:b/>
          <w:bCs/>
        </w:rPr>
        <w:t>8</w:t>
      </w:r>
      <w:r w:rsidRPr="003529C2">
        <w:rPr>
          <w:b/>
          <w:bCs/>
        </w:rPr>
        <w:t>a–j</w:t>
      </w:r>
      <w:r w:rsidRPr="003529C2">
        <w:rPr>
          <w:bCs/>
        </w:rPr>
        <w:t xml:space="preserve"> into cyclic carbonates </w:t>
      </w:r>
      <w:r w:rsidR="002F1D03" w:rsidRPr="003529C2">
        <w:rPr>
          <w:b/>
          <w:bCs/>
        </w:rPr>
        <w:t>9</w:t>
      </w:r>
      <w:r w:rsidRPr="003529C2">
        <w:rPr>
          <w:b/>
          <w:bCs/>
        </w:rPr>
        <w:t>a–j</w:t>
      </w:r>
      <w:r w:rsidRPr="003529C2">
        <w:rPr>
          <w:bCs/>
        </w:rPr>
        <w:t xml:space="preserve"> using catalyst </w:t>
      </w:r>
      <w:r w:rsidRPr="003529C2">
        <w:rPr>
          <w:b/>
          <w:bCs/>
        </w:rPr>
        <w:t xml:space="preserve">7a </w:t>
      </w:r>
      <w:r w:rsidRPr="003529C2">
        <w:rPr>
          <w:bCs/>
        </w:rPr>
        <w:t>and Bu</w:t>
      </w:r>
      <w:r w:rsidRPr="003529C2">
        <w:rPr>
          <w:bCs/>
          <w:vertAlign w:val="subscript"/>
        </w:rPr>
        <w:t>4</w:t>
      </w:r>
      <w:r w:rsidRPr="003529C2">
        <w:rPr>
          <w:bCs/>
        </w:rPr>
        <w:t>NBr</w:t>
      </w:r>
      <w:r w:rsidRPr="003529C2">
        <w:rPr>
          <w:bCs/>
          <w:vertAlign w:val="superscript"/>
        </w:rPr>
        <w:t>a</w:t>
      </w:r>
    </w:p>
    <w:tbl>
      <w:tblPr>
        <w:tblStyle w:val="TableGrid"/>
        <w:tblW w:w="5000" w:type="pct"/>
        <w:tblLook w:val="04A0" w:firstRow="1" w:lastRow="0" w:firstColumn="1" w:lastColumn="0" w:noHBand="0" w:noVBand="1"/>
      </w:tblPr>
      <w:tblGrid>
        <w:gridCol w:w="1918"/>
        <w:gridCol w:w="1915"/>
        <w:gridCol w:w="1915"/>
        <w:gridCol w:w="1915"/>
        <w:gridCol w:w="1913"/>
      </w:tblGrid>
      <w:tr w:rsidR="006D1C2D" w:rsidRPr="003529C2" w14:paraId="4A12CE4E" w14:textId="77777777" w:rsidTr="009B5E67">
        <w:tc>
          <w:tcPr>
            <w:tcW w:w="1001" w:type="pct"/>
          </w:tcPr>
          <w:p w14:paraId="55C6B94E" w14:textId="77777777" w:rsidR="009B5E67" w:rsidRPr="003529C2" w:rsidRDefault="009B5E67" w:rsidP="008823DE">
            <w:pPr>
              <w:pStyle w:val="G4bTableBody"/>
              <w:rPr>
                <w:b/>
                <w:bCs/>
                <w:lang w:val="en-US"/>
              </w:rPr>
            </w:pPr>
            <w:r w:rsidRPr="003529C2">
              <w:rPr>
                <w:b/>
                <w:bCs/>
                <w:lang w:val="en-US"/>
              </w:rPr>
              <w:t>Entry</w:t>
            </w:r>
          </w:p>
        </w:tc>
        <w:tc>
          <w:tcPr>
            <w:tcW w:w="1000" w:type="pct"/>
          </w:tcPr>
          <w:p w14:paraId="43BFD85A" w14:textId="77777777" w:rsidR="009B5E67" w:rsidRPr="003529C2" w:rsidRDefault="009B5E67" w:rsidP="008823DE">
            <w:pPr>
              <w:pStyle w:val="G4bTableBody"/>
              <w:rPr>
                <w:b/>
                <w:lang w:val="en-US"/>
              </w:rPr>
            </w:pPr>
            <w:r w:rsidRPr="003529C2">
              <w:rPr>
                <w:b/>
                <w:lang w:val="en-US"/>
              </w:rPr>
              <w:t>Epoxide</w:t>
            </w:r>
          </w:p>
        </w:tc>
        <w:tc>
          <w:tcPr>
            <w:tcW w:w="1000" w:type="pct"/>
          </w:tcPr>
          <w:p w14:paraId="31DBC791" w14:textId="77777777" w:rsidR="009B5E67" w:rsidRPr="003529C2" w:rsidRDefault="009B5E67" w:rsidP="008823DE">
            <w:pPr>
              <w:pStyle w:val="G4bTableBody"/>
              <w:rPr>
                <w:b/>
                <w:lang w:val="en-US"/>
              </w:rPr>
            </w:pPr>
            <w:r w:rsidRPr="003529C2">
              <w:rPr>
                <w:b/>
                <w:lang w:val="en-US"/>
              </w:rPr>
              <w:t>Temperature (</w:t>
            </w:r>
            <w:r w:rsidRPr="003529C2">
              <w:rPr>
                <w:b/>
                <w:vertAlign w:val="superscript"/>
                <w:lang w:val="en-US"/>
              </w:rPr>
              <w:t>o</w:t>
            </w:r>
            <w:r w:rsidRPr="003529C2">
              <w:rPr>
                <w:b/>
                <w:lang w:val="en-US"/>
              </w:rPr>
              <w:t>C)</w:t>
            </w:r>
          </w:p>
        </w:tc>
        <w:tc>
          <w:tcPr>
            <w:tcW w:w="1000" w:type="pct"/>
          </w:tcPr>
          <w:p w14:paraId="5783DB78" w14:textId="77777777" w:rsidR="009B5E67" w:rsidRPr="003529C2" w:rsidRDefault="009B5E67" w:rsidP="008823DE">
            <w:pPr>
              <w:pStyle w:val="G4bTableBody"/>
              <w:rPr>
                <w:b/>
                <w:i/>
                <w:vertAlign w:val="superscript"/>
                <w:lang w:val="en-US"/>
              </w:rPr>
            </w:pPr>
            <w:r w:rsidRPr="003529C2">
              <w:rPr>
                <w:b/>
                <w:lang w:val="en-US"/>
              </w:rPr>
              <w:t>Conversion (%)</w:t>
            </w:r>
            <w:r w:rsidRPr="003529C2">
              <w:rPr>
                <w:b/>
                <w:i/>
                <w:vertAlign w:val="superscript"/>
                <w:lang w:val="en-US"/>
              </w:rPr>
              <w:t>b</w:t>
            </w:r>
          </w:p>
        </w:tc>
        <w:tc>
          <w:tcPr>
            <w:tcW w:w="1000" w:type="pct"/>
          </w:tcPr>
          <w:p w14:paraId="7887639B" w14:textId="77777777" w:rsidR="009B5E67" w:rsidRPr="003529C2" w:rsidRDefault="009B5E67" w:rsidP="008823DE">
            <w:pPr>
              <w:pStyle w:val="G4bTableBody"/>
              <w:rPr>
                <w:b/>
                <w:i/>
                <w:vertAlign w:val="superscript"/>
                <w:lang w:val="en-US"/>
              </w:rPr>
            </w:pPr>
            <w:r w:rsidRPr="003529C2">
              <w:rPr>
                <w:b/>
                <w:lang w:val="en-US"/>
              </w:rPr>
              <w:t>Yield (%)</w:t>
            </w:r>
            <w:r w:rsidRPr="003529C2">
              <w:rPr>
                <w:b/>
                <w:i/>
                <w:vertAlign w:val="superscript"/>
                <w:lang w:val="en-US"/>
              </w:rPr>
              <w:t>c</w:t>
            </w:r>
          </w:p>
        </w:tc>
      </w:tr>
      <w:tr w:rsidR="006D1C2D" w:rsidRPr="003529C2" w14:paraId="0293EABA" w14:textId="77777777" w:rsidTr="009B5E67">
        <w:tc>
          <w:tcPr>
            <w:tcW w:w="1001" w:type="pct"/>
            <w:vAlign w:val="center"/>
          </w:tcPr>
          <w:p w14:paraId="4E81577C" w14:textId="77777777" w:rsidR="009B5E67" w:rsidRPr="003529C2" w:rsidRDefault="009B5E67" w:rsidP="008823DE">
            <w:pPr>
              <w:pStyle w:val="G4bTableBody"/>
              <w:rPr>
                <w:bCs/>
                <w:lang w:val="en-US"/>
              </w:rPr>
            </w:pPr>
            <w:r w:rsidRPr="003529C2">
              <w:rPr>
                <w:bCs/>
                <w:lang w:val="en-US"/>
              </w:rPr>
              <w:t>1</w:t>
            </w:r>
          </w:p>
        </w:tc>
        <w:tc>
          <w:tcPr>
            <w:tcW w:w="1000" w:type="pct"/>
            <w:vAlign w:val="center"/>
          </w:tcPr>
          <w:p w14:paraId="5305FF05" w14:textId="6CE8B8D3" w:rsidR="009B5E67" w:rsidRPr="003529C2" w:rsidRDefault="009B5E67" w:rsidP="008823DE">
            <w:pPr>
              <w:pStyle w:val="G4bTableBody"/>
              <w:rPr>
                <w:bCs/>
                <w:lang w:val="en-US"/>
              </w:rPr>
            </w:pPr>
            <w:r w:rsidRPr="003529C2">
              <w:rPr>
                <w:b/>
                <w:bCs/>
                <w:lang w:val="en-US"/>
              </w:rPr>
              <w:t>8a</w:t>
            </w:r>
            <w:r w:rsidR="00EE593F" w:rsidRPr="003529C2">
              <w:rPr>
                <w:b/>
                <w:bCs/>
                <w:lang w:val="en-US"/>
              </w:rPr>
              <w:t xml:space="preserve"> </w:t>
            </w:r>
            <w:r w:rsidR="00EE593F" w:rsidRPr="003529C2">
              <w:rPr>
                <w:bCs/>
                <w:lang w:val="en-US"/>
              </w:rPr>
              <w:t>(R = Ph)</w:t>
            </w:r>
          </w:p>
        </w:tc>
        <w:tc>
          <w:tcPr>
            <w:tcW w:w="1000" w:type="pct"/>
            <w:vAlign w:val="center"/>
          </w:tcPr>
          <w:p w14:paraId="28154DE4" w14:textId="77777777" w:rsidR="009B5E67" w:rsidRPr="003529C2" w:rsidRDefault="009B5E67" w:rsidP="008823DE">
            <w:pPr>
              <w:pStyle w:val="G4bTableBody"/>
              <w:rPr>
                <w:bCs/>
                <w:lang w:val="en-US"/>
              </w:rPr>
            </w:pPr>
            <w:r w:rsidRPr="003529C2">
              <w:rPr>
                <w:bCs/>
                <w:lang w:val="en-US"/>
              </w:rPr>
              <w:t>25</w:t>
            </w:r>
          </w:p>
        </w:tc>
        <w:tc>
          <w:tcPr>
            <w:tcW w:w="1000" w:type="pct"/>
            <w:vAlign w:val="center"/>
          </w:tcPr>
          <w:p w14:paraId="5459ECF5" w14:textId="77777777" w:rsidR="009B5E67" w:rsidRPr="003529C2" w:rsidRDefault="009B5E67" w:rsidP="008823DE">
            <w:pPr>
              <w:pStyle w:val="G4bTableBody"/>
              <w:rPr>
                <w:bCs/>
                <w:lang w:val="en-US"/>
              </w:rPr>
            </w:pPr>
            <w:r w:rsidRPr="003529C2">
              <w:rPr>
                <w:bCs/>
                <w:lang w:val="en-US"/>
              </w:rPr>
              <w:t>100</w:t>
            </w:r>
          </w:p>
        </w:tc>
        <w:tc>
          <w:tcPr>
            <w:tcW w:w="1000" w:type="pct"/>
            <w:vAlign w:val="center"/>
          </w:tcPr>
          <w:p w14:paraId="18E457A3" w14:textId="77777777" w:rsidR="009B5E67" w:rsidRPr="003529C2" w:rsidRDefault="009B5E67" w:rsidP="008823DE">
            <w:pPr>
              <w:pStyle w:val="G4bTableBody"/>
              <w:rPr>
                <w:bCs/>
                <w:lang w:val="en-US"/>
              </w:rPr>
            </w:pPr>
            <w:r w:rsidRPr="003529C2">
              <w:rPr>
                <w:bCs/>
                <w:lang w:val="en-US"/>
              </w:rPr>
              <w:t>93</w:t>
            </w:r>
          </w:p>
        </w:tc>
      </w:tr>
      <w:tr w:rsidR="006D1C2D" w:rsidRPr="003529C2" w14:paraId="090564E4" w14:textId="77777777" w:rsidTr="009B5E67">
        <w:tc>
          <w:tcPr>
            <w:tcW w:w="1001" w:type="pct"/>
            <w:vAlign w:val="center"/>
          </w:tcPr>
          <w:p w14:paraId="7FA09904" w14:textId="77777777" w:rsidR="009B5E67" w:rsidRPr="003529C2" w:rsidRDefault="009B5E67" w:rsidP="008823DE">
            <w:pPr>
              <w:pStyle w:val="G4bTableBody"/>
              <w:rPr>
                <w:bCs/>
                <w:lang w:val="en-US"/>
              </w:rPr>
            </w:pPr>
            <w:r w:rsidRPr="003529C2">
              <w:rPr>
                <w:bCs/>
                <w:lang w:val="en-US"/>
              </w:rPr>
              <w:t>2</w:t>
            </w:r>
          </w:p>
        </w:tc>
        <w:tc>
          <w:tcPr>
            <w:tcW w:w="1000" w:type="pct"/>
            <w:vAlign w:val="center"/>
          </w:tcPr>
          <w:p w14:paraId="4F1B182E" w14:textId="19A53F4B" w:rsidR="009B5E67" w:rsidRPr="003529C2" w:rsidRDefault="009B5E67" w:rsidP="008823DE">
            <w:pPr>
              <w:pStyle w:val="G4bTableBody"/>
              <w:rPr>
                <w:b/>
                <w:bCs/>
                <w:lang w:val="en-US"/>
              </w:rPr>
            </w:pPr>
            <w:r w:rsidRPr="003529C2">
              <w:rPr>
                <w:b/>
                <w:bCs/>
                <w:lang w:val="en-US"/>
              </w:rPr>
              <w:t>8b</w:t>
            </w:r>
            <w:r w:rsidR="00EE593F" w:rsidRPr="003529C2">
              <w:rPr>
                <w:b/>
                <w:bCs/>
                <w:lang w:val="en-US"/>
              </w:rPr>
              <w:t xml:space="preserve"> </w:t>
            </w:r>
            <w:r w:rsidR="00EE593F" w:rsidRPr="003529C2">
              <w:rPr>
                <w:bCs/>
                <w:lang w:val="en-US"/>
              </w:rPr>
              <w:t>(R = Me)</w:t>
            </w:r>
          </w:p>
        </w:tc>
        <w:tc>
          <w:tcPr>
            <w:tcW w:w="1000" w:type="pct"/>
            <w:vAlign w:val="center"/>
          </w:tcPr>
          <w:p w14:paraId="5D7B7281" w14:textId="77777777" w:rsidR="009B5E67" w:rsidRPr="003529C2" w:rsidRDefault="009B5E67" w:rsidP="008823DE">
            <w:pPr>
              <w:pStyle w:val="G4bTableBody"/>
              <w:rPr>
                <w:bCs/>
                <w:lang w:val="en-US"/>
              </w:rPr>
            </w:pPr>
            <w:r w:rsidRPr="003529C2">
              <w:rPr>
                <w:bCs/>
                <w:lang w:val="en-US"/>
              </w:rPr>
              <w:t>0</w:t>
            </w:r>
          </w:p>
        </w:tc>
        <w:tc>
          <w:tcPr>
            <w:tcW w:w="1000" w:type="pct"/>
            <w:vAlign w:val="center"/>
          </w:tcPr>
          <w:p w14:paraId="63E497E0" w14:textId="2C0A6988" w:rsidR="009B5E67" w:rsidRPr="003529C2" w:rsidRDefault="009B5E67" w:rsidP="008823DE">
            <w:pPr>
              <w:pStyle w:val="G4bTableBody"/>
              <w:rPr>
                <w:bCs/>
                <w:lang w:val="en-US"/>
              </w:rPr>
            </w:pPr>
            <w:r w:rsidRPr="003529C2">
              <w:rPr>
                <w:vertAlign w:val="superscript"/>
                <w:lang w:val="en-US"/>
              </w:rPr>
              <w:t>d</w:t>
            </w:r>
          </w:p>
        </w:tc>
        <w:tc>
          <w:tcPr>
            <w:tcW w:w="1000" w:type="pct"/>
            <w:vAlign w:val="center"/>
          </w:tcPr>
          <w:p w14:paraId="53A3647C" w14:textId="77777777" w:rsidR="009B5E67" w:rsidRPr="003529C2" w:rsidRDefault="009B5E67" w:rsidP="008823DE">
            <w:pPr>
              <w:pStyle w:val="G4bTableBody"/>
              <w:rPr>
                <w:bCs/>
                <w:lang w:val="en-US"/>
              </w:rPr>
            </w:pPr>
            <w:r w:rsidRPr="003529C2">
              <w:rPr>
                <w:bCs/>
                <w:lang w:val="en-US"/>
              </w:rPr>
              <w:t>71</w:t>
            </w:r>
          </w:p>
        </w:tc>
      </w:tr>
      <w:tr w:rsidR="006D1C2D" w:rsidRPr="003529C2" w14:paraId="7A03F5AB" w14:textId="77777777" w:rsidTr="009B5E67">
        <w:tc>
          <w:tcPr>
            <w:tcW w:w="1001" w:type="pct"/>
            <w:vAlign w:val="center"/>
          </w:tcPr>
          <w:p w14:paraId="2EFC2498" w14:textId="77777777" w:rsidR="009B5E67" w:rsidRPr="003529C2" w:rsidRDefault="009B5E67" w:rsidP="008823DE">
            <w:pPr>
              <w:pStyle w:val="G4bTableBody"/>
              <w:rPr>
                <w:bCs/>
                <w:lang w:val="en-US"/>
              </w:rPr>
            </w:pPr>
            <w:r w:rsidRPr="003529C2">
              <w:rPr>
                <w:bCs/>
                <w:lang w:val="en-US"/>
              </w:rPr>
              <w:t>3</w:t>
            </w:r>
          </w:p>
        </w:tc>
        <w:tc>
          <w:tcPr>
            <w:tcW w:w="1000" w:type="pct"/>
            <w:vAlign w:val="center"/>
          </w:tcPr>
          <w:p w14:paraId="1A14A3AD" w14:textId="7379BDB1" w:rsidR="009B5E67" w:rsidRPr="003529C2" w:rsidRDefault="009B5E67" w:rsidP="008823DE">
            <w:pPr>
              <w:pStyle w:val="G4bTableBody"/>
              <w:rPr>
                <w:b/>
                <w:bCs/>
                <w:lang w:val="en-US"/>
              </w:rPr>
            </w:pPr>
            <w:r w:rsidRPr="003529C2">
              <w:rPr>
                <w:b/>
                <w:bCs/>
                <w:lang w:val="en-US"/>
              </w:rPr>
              <w:t>8c</w:t>
            </w:r>
            <w:r w:rsidR="00EE593F" w:rsidRPr="003529C2">
              <w:rPr>
                <w:b/>
                <w:bCs/>
                <w:lang w:val="en-US"/>
              </w:rPr>
              <w:t xml:space="preserve"> </w:t>
            </w:r>
            <w:r w:rsidR="00EE593F" w:rsidRPr="003529C2">
              <w:rPr>
                <w:bCs/>
                <w:lang w:val="en-US"/>
              </w:rPr>
              <w:t>(R = Et)</w:t>
            </w:r>
          </w:p>
        </w:tc>
        <w:tc>
          <w:tcPr>
            <w:tcW w:w="1000" w:type="pct"/>
            <w:vAlign w:val="center"/>
          </w:tcPr>
          <w:p w14:paraId="24D7F020" w14:textId="77777777" w:rsidR="009B5E67" w:rsidRPr="003529C2" w:rsidRDefault="009B5E67" w:rsidP="008823DE">
            <w:pPr>
              <w:pStyle w:val="G4bTableBody"/>
              <w:rPr>
                <w:bCs/>
                <w:lang w:val="en-US"/>
              </w:rPr>
            </w:pPr>
            <w:r w:rsidRPr="003529C2">
              <w:rPr>
                <w:bCs/>
                <w:lang w:val="en-US"/>
              </w:rPr>
              <w:t>25</w:t>
            </w:r>
          </w:p>
        </w:tc>
        <w:tc>
          <w:tcPr>
            <w:tcW w:w="1000" w:type="pct"/>
            <w:vAlign w:val="center"/>
          </w:tcPr>
          <w:p w14:paraId="0B23D205" w14:textId="77777777" w:rsidR="009B5E67" w:rsidRPr="003529C2" w:rsidRDefault="009B5E67" w:rsidP="008823DE">
            <w:pPr>
              <w:pStyle w:val="G4bTableBody"/>
              <w:rPr>
                <w:bCs/>
                <w:lang w:val="en-US"/>
              </w:rPr>
            </w:pPr>
            <w:r w:rsidRPr="003529C2">
              <w:rPr>
                <w:bCs/>
                <w:lang w:val="en-US"/>
              </w:rPr>
              <w:t>100</w:t>
            </w:r>
          </w:p>
        </w:tc>
        <w:tc>
          <w:tcPr>
            <w:tcW w:w="1000" w:type="pct"/>
            <w:vAlign w:val="center"/>
          </w:tcPr>
          <w:p w14:paraId="783CCDD9" w14:textId="77777777" w:rsidR="009B5E67" w:rsidRPr="003529C2" w:rsidRDefault="009B5E67" w:rsidP="008823DE">
            <w:pPr>
              <w:pStyle w:val="G4bTableBody"/>
              <w:rPr>
                <w:bCs/>
                <w:lang w:val="en-US"/>
              </w:rPr>
            </w:pPr>
            <w:r w:rsidRPr="003529C2">
              <w:rPr>
                <w:bCs/>
                <w:lang w:val="en-US"/>
              </w:rPr>
              <w:t>84</w:t>
            </w:r>
          </w:p>
        </w:tc>
      </w:tr>
      <w:tr w:rsidR="006D1C2D" w:rsidRPr="003529C2" w14:paraId="14675F54" w14:textId="77777777" w:rsidTr="009B5E67">
        <w:tc>
          <w:tcPr>
            <w:tcW w:w="1001" w:type="pct"/>
            <w:vAlign w:val="center"/>
          </w:tcPr>
          <w:p w14:paraId="04F4A2C0" w14:textId="77777777" w:rsidR="009B5E67" w:rsidRPr="003529C2" w:rsidRDefault="009B5E67" w:rsidP="008823DE">
            <w:pPr>
              <w:pStyle w:val="G4bTableBody"/>
              <w:rPr>
                <w:bCs/>
                <w:lang w:val="en-US"/>
              </w:rPr>
            </w:pPr>
            <w:r w:rsidRPr="003529C2">
              <w:rPr>
                <w:bCs/>
                <w:lang w:val="en-US"/>
              </w:rPr>
              <w:t>4</w:t>
            </w:r>
          </w:p>
        </w:tc>
        <w:tc>
          <w:tcPr>
            <w:tcW w:w="1000" w:type="pct"/>
            <w:vAlign w:val="center"/>
          </w:tcPr>
          <w:p w14:paraId="38145C85" w14:textId="7D6FDACE" w:rsidR="009B5E67" w:rsidRPr="003529C2" w:rsidRDefault="009B5E67" w:rsidP="008823DE">
            <w:pPr>
              <w:pStyle w:val="G4bTableBody"/>
              <w:rPr>
                <w:b/>
                <w:bCs/>
                <w:lang w:val="en-US"/>
              </w:rPr>
            </w:pPr>
            <w:r w:rsidRPr="003529C2">
              <w:rPr>
                <w:b/>
                <w:bCs/>
                <w:lang w:val="en-US"/>
              </w:rPr>
              <w:t>8d</w:t>
            </w:r>
            <w:r w:rsidR="00EE593F" w:rsidRPr="003529C2">
              <w:rPr>
                <w:b/>
                <w:bCs/>
                <w:lang w:val="en-US"/>
              </w:rPr>
              <w:t xml:space="preserve"> </w:t>
            </w:r>
            <w:r w:rsidR="00EE593F" w:rsidRPr="003529C2">
              <w:rPr>
                <w:bCs/>
                <w:lang w:val="en-US"/>
              </w:rPr>
              <w:t>(R = Bu)</w:t>
            </w:r>
          </w:p>
        </w:tc>
        <w:tc>
          <w:tcPr>
            <w:tcW w:w="1000" w:type="pct"/>
            <w:vAlign w:val="center"/>
          </w:tcPr>
          <w:p w14:paraId="002E19B6" w14:textId="77777777" w:rsidR="009B5E67" w:rsidRPr="003529C2" w:rsidRDefault="009B5E67" w:rsidP="008823DE">
            <w:pPr>
              <w:pStyle w:val="G4bTableBody"/>
              <w:rPr>
                <w:bCs/>
                <w:lang w:val="en-US"/>
              </w:rPr>
            </w:pPr>
            <w:r w:rsidRPr="003529C2">
              <w:rPr>
                <w:bCs/>
                <w:lang w:val="en-US"/>
              </w:rPr>
              <w:t>25</w:t>
            </w:r>
          </w:p>
        </w:tc>
        <w:tc>
          <w:tcPr>
            <w:tcW w:w="1000" w:type="pct"/>
            <w:vAlign w:val="center"/>
          </w:tcPr>
          <w:p w14:paraId="039D01DC" w14:textId="77777777" w:rsidR="009B5E67" w:rsidRPr="003529C2" w:rsidRDefault="009B5E67" w:rsidP="008823DE">
            <w:pPr>
              <w:pStyle w:val="G4bTableBody"/>
              <w:rPr>
                <w:bCs/>
                <w:lang w:val="en-US"/>
              </w:rPr>
            </w:pPr>
            <w:r w:rsidRPr="003529C2">
              <w:rPr>
                <w:bCs/>
                <w:lang w:val="en-US"/>
              </w:rPr>
              <w:t>100</w:t>
            </w:r>
          </w:p>
        </w:tc>
        <w:tc>
          <w:tcPr>
            <w:tcW w:w="1000" w:type="pct"/>
            <w:vAlign w:val="center"/>
          </w:tcPr>
          <w:p w14:paraId="395D04E1" w14:textId="77777777" w:rsidR="009B5E67" w:rsidRPr="003529C2" w:rsidRDefault="009B5E67" w:rsidP="008823DE">
            <w:pPr>
              <w:pStyle w:val="G4bTableBody"/>
              <w:rPr>
                <w:bCs/>
                <w:lang w:val="en-US"/>
              </w:rPr>
            </w:pPr>
            <w:r w:rsidRPr="003529C2">
              <w:rPr>
                <w:bCs/>
                <w:lang w:val="en-US"/>
              </w:rPr>
              <w:t>88</w:t>
            </w:r>
          </w:p>
        </w:tc>
      </w:tr>
      <w:tr w:rsidR="006D1C2D" w:rsidRPr="003529C2" w14:paraId="3799DE4B" w14:textId="77777777" w:rsidTr="009B5E67">
        <w:tc>
          <w:tcPr>
            <w:tcW w:w="1001" w:type="pct"/>
            <w:vAlign w:val="center"/>
          </w:tcPr>
          <w:p w14:paraId="5CC0D528" w14:textId="77777777" w:rsidR="009B5E67" w:rsidRPr="003529C2" w:rsidRDefault="009B5E67" w:rsidP="008823DE">
            <w:pPr>
              <w:pStyle w:val="G4bTableBody"/>
              <w:rPr>
                <w:bCs/>
                <w:lang w:val="en-US"/>
              </w:rPr>
            </w:pPr>
            <w:r w:rsidRPr="003529C2">
              <w:rPr>
                <w:bCs/>
                <w:lang w:val="en-US"/>
              </w:rPr>
              <w:t>5</w:t>
            </w:r>
          </w:p>
        </w:tc>
        <w:tc>
          <w:tcPr>
            <w:tcW w:w="1000" w:type="pct"/>
            <w:vAlign w:val="center"/>
          </w:tcPr>
          <w:p w14:paraId="6CBE4FD9" w14:textId="086BD914" w:rsidR="009B5E67" w:rsidRPr="003529C2" w:rsidRDefault="009B5E67" w:rsidP="008823DE">
            <w:pPr>
              <w:pStyle w:val="G4bTableBody"/>
              <w:rPr>
                <w:b/>
                <w:bCs/>
                <w:lang w:val="en-US"/>
              </w:rPr>
            </w:pPr>
            <w:r w:rsidRPr="003529C2">
              <w:rPr>
                <w:b/>
                <w:bCs/>
                <w:lang w:val="en-US"/>
              </w:rPr>
              <w:t>8e</w:t>
            </w:r>
            <w:r w:rsidR="00EE593F" w:rsidRPr="003529C2">
              <w:rPr>
                <w:b/>
                <w:bCs/>
                <w:lang w:val="en-US"/>
              </w:rPr>
              <w:t xml:space="preserve"> </w:t>
            </w:r>
            <w:r w:rsidR="00EE593F" w:rsidRPr="003529C2">
              <w:rPr>
                <w:bCs/>
                <w:lang w:val="en-US"/>
              </w:rPr>
              <w:t>(R = Oct)</w:t>
            </w:r>
          </w:p>
        </w:tc>
        <w:tc>
          <w:tcPr>
            <w:tcW w:w="1000" w:type="pct"/>
            <w:vAlign w:val="center"/>
          </w:tcPr>
          <w:p w14:paraId="5C0A1C62" w14:textId="77777777" w:rsidR="009B5E67" w:rsidRPr="003529C2" w:rsidRDefault="009B5E67" w:rsidP="008823DE">
            <w:pPr>
              <w:pStyle w:val="G4bTableBody"/>
              <w:rPr>
                <w:bCs/>
                <w:lang w:val="en-US"/>
              </w:rPr>
            </w:pPr>
            <w:r w:rsidRPr="003529C2">
              <w:rPr>
                <w:bCs/>
                <w:lang w:val="en-US"/>
              </w:rPr>
              <w:t>25</w:t>
            </w:r>
          </w:p>
        </w:tc>
        <w:tc>
          <w:tcPr>
            <w:tcW w:w="1000" w:type="pct"/>
            <w:vAlign w:val="center"/>
          </w:tcPr>
          <w:p w14:paraId="0AEFD2D1" w14:textId="77777777" w:rsidR="009B5E67" w:rsidRPr="003529C2" w:rsidRDefault="009B5E67" w:rsidP="008823DE">
            <w:pPr>
              <w:pStyle w:val="G4bTableBody"/>
              <w:rPr>
                <w:bCs/>
                <w:lang w:val="en-US"/>
              </w:rPr>
            </w:pPr>
            <w:r w:rsidRPr="003529C2">
              <w:rPr>
                <w:bCs/>
                <w:lang w:val="en-US"/>
              </w:rPr>
              <w:t>100</w:t>
            </w:r>
          </w:p>
        </w:tc>
        <w:tc>
          <w:tcPr>
            <w:tcW w:w="1000" w:type="pct"/>
            <w:vAlign w:val="center"/>
          </w:tcPr>
          <w:p w14:paraId="2D774F07" w14:textId="77777777" w:rsidR="009B5E67" w:rsidRPr="003529C2" w:rsidRDefault="009B5E67" w:rsidP="008823DE">
            <w:pPr>
              <w:pStyle w:val="G4bTableBody"/>
              <w:rPr>
                <w:bCs/>
                <w:lang w:val="en-US"/>
              </w:rPr>
            </w:pPr>
            <w:r w:rsidRPr="003529C2">
              <w:rPr>
                <w:bCs/>
                <w:lang w:val="en-US"/>
              </w:rPr>
              <w:t>79</w:t>
            </w:r>
          </w:p>
        </w:tc>
      </w:tr>
      <w:tr w:rsidR="006D1C2D" w:rsidRPr="003529C2" w14:paraId="6AEA2376" w14:textId="77777777" w:rsidTr="009B5E67">
        <w:tc>
          <w:tcPr>
            <w:tcW w:w="1001" w:type="pct"/>
            <w:vAlign w:val="center"/>
          </w:tcPr>
          <w:p w14:paraId="24F1AF9A" w14:textId="77777777" w:rsidR="009B5E67" w:rsidRPr="003529C2" w:rsidRDefault="009B5E67" w:rsidP="008823DE">
            <w:pPr>
              <w:pStyle w:val="G4bTableBody"/>
              <w:rPr>
                <w:bCs/>
                <w:lang w:val="en-US"/>
              </w:rPr>
            </w:pPr>
            <w:r w:rsidRPr="003529C2">
              <w:rPr>
                <w:bCs/>
                <w:lang w:val="en-US"/>
              </w:rPr>
              <w:t>6</w:t>
            </w:r>
          </w:p>
        </w:tc>
        <w:tc>
          <w:tcPr>
            <w:tcW w:w="1000" w:type="pct"/>
            <w:vAlign w:val="center"/>
          </w:tcPr>
          <w:p w14:paraId="66EA5DF1" w14:textId="0BCD52DD" w:rsidR="009B5E67" w:rsidRPr="003529C2" w:rsidRDefault="009B5E67" w:rsidP="008823DE">
            <w:pPr>
              <w:pStyle w:val="G4bTableBody"/>
              <w:rPr>
                <w:b/>
                <w:bCs/>
                <w:lang w:val="en-US"/>
              </w:rPr>
            </w:pPr>
            <w:r w:rsidRPr="003529C2">
              <w:rPr>
                <w:b/>
                <w:bCs/>
                <w:lang w:val="en-US"/>
              </w:rPr>
              <w:t>8f</w:t>
            </w:r>
            <w:r w:rsidR="00EE593F" w:rsidRPr="003529C2">
              <w:rPr>
                <w:b/>
                <w:bCs/>
                <w:lang w:val="en-US"/>
              </w:rPr>
              <w:t xml:space="preserve"> </w:t>
            </w:r>
            <w:r w:rsidR="00EE593F" w:rsidRPr="003529C2">
              <w:rPr>
                <w:bCs/>
                <w:lang w:val="en-US"/>
              </w:rPr>
              <w:t>(R = CH</w:t>
            </w:r>
            <w:r w:rsidR="00EE593F" w:rsidRPr="003529C2">
              <w:rPr>
                <w:bCs/>
                <w:vertAlign w:val="subscript"/>
                <w:lang w:val="en-US"/>
              </w:rPr>
              <w:t>2</w:t>
            </w:r>
            <w:r w:rsidR="00EE593F" w:rsidRPr="003529C2">
              <w:rPr>
                <w:bCs/>
                <w:lang w:val="en-US"/>
              </w:rPr>
              <w:t>Cl)</w:t>
            </w:r>
          </w:p>
        </w:tc>
        <w:tc>
          <w:tcPr>
            <w:tcW w:w="1000" w:type="pct"/>
            <w:vAlign w:val="center"/>
          </w:tcPr>
          <w:p w14:paraId="4822CCD4" w14:textId="77777777" w:rsidR="009B5E67" w:rsidRPr="003529C2" w:rsidRDefault="009B5E67" w:rsidP="008823DE">
            <w:pPr>
              <w:pStyle w:val="G4bTableBody"/>
              <w:rPr>
                <w:bCs/>
                <w:lang w:val="en-US"/>
              </w:rPr>
            </w:pPr>
            <w:r w:rsidRPr="003529C2">
              <w:rPr>
                <w:bCs/>
                <w:lang w:val="en-US"/>
              </w:rPr>
              <w:t>25</w:t>
            </w:r>
          </w:p>
        </w:tc>
        <w:tc>
          <w:tcPr>
            <w:tcW w:w="1000" w:type="pct"/>
            <w:vAlign w:val="center"/>
          </w:tcPr>
          <w:p w14:paraId="7A18B887" w14:textId="77777777" w:rsidR="009B5E67" w:rsidRPr="003529C2" w:rsidRDefault="009B5E67" w:rsidP="008823DE">
            <w:pPr>
              <w:pStyle w:val="G4bTableBody"/>
              <w:rPr>
                <w:bCs/>
                <w:lang w:val="en-US"/>
              </w:rPr>
            </w:pPr>
            <w:r w:rsidRPr="003529C2">
              <w:rPr>
                <w:bCs/>
                <w:lang w:val="en-US"/>
              </w:rPr>
              <w:t>100</w:t>
            </w:r>
          </w:p>
        </w:tc>
        <w:tc>
          <w:tcPr>
            <w:tcW w:w="1000" w:type="pct"/>
            <w:vAlign w:val="center"/>
          </w:tcPr>
          <w:p w14:paraId="216C193E" w14:textId="77777777" w:rsidR="009B5E67" w:rsidRPr="003529C2" w:rsidRDefault="009B5E67" w:rsidP="008823DE">
            <w:pPr>
              <w:pStyle w:val="G4bTableBody"/>
              <w:rPr>
                <w:bCs/>
                <w:lang w:val="en-US"/>
              </w:rPr>
            </w:pPr>
            <w:r w:rsidRPr="003529C2">
              <w:rPr>
                <w:bCs/>
                <w:lang w:val="en-US"/>
              </w:rPr>
              <w:t>91</w:t>
            </w:r>
          </w:p>
        </w:tc>
      </w:tr>
      <w:tr w:rsidR="006D1C2D" w:rsidRPr="003529C2" w14:paraId="0AB9312E" w14:textId="77777777" w:rsidTr="009B5E67">
        <w:tc>
          <w:tcPr>
            <w:tcW w:w="1001" w:type="pct"/>
            <w:vAlign w:val="center"/>
          </w:tcPr>
          <w:p w14:paraId="335F4DF2" w14:textId="77777777" w:rsidR="009B5E67" w:rsidRPr="003529C2" w:rsidRDefault="009B5E67" w:rsidP="008823DE">
            <w:pPr>
              <w:pStyle w:val="G4bTableBody"/>
              <w:rPr>
                <w:bCs/>
                <w:lang w:val="en-US"/>
              </w:rPr>
            </w:pPr>
            <w:r w:rsidRPr="003529C2">
              <w:rPr>
                <w:bCs/>
                <w:lang w:val="en-US"/>
              </w:rPr>
              <w:t>7</w:t>
            </w:r>
          </w:p>
        </w:tc>
        <w:tc>
          <w:tcPr>
            <w:tcW w:w="1000" w:type="pct"/>
            <w:vAlign w:val="center"/>
          </w:tcPr>
          <w:p w14:paraId="6A3DFBED" w14:textId="174F8E5A" w:rsidR="009B5E67" w:rsidRPr="003529C2" w:rsidRDefault="009B5E67" w:rsidP="008823DE">
            <w:pPr>
              <w:pStyle w:val="G4bTableBody"/>
              <w:rPr>
                <w:b/>
                <w:bCs/>
                <w:lang w:val="en-US"/>
              </w:rPr>
            </w:pPr>
            <w:r w:rsidRPr="003529C2">
              <w:rPr>
                <w:b/>
                <w:bCs/>
                <w:lang w:val="en-US"/>
              </w:rPr>
              <w:t>8g</w:t>
            </w:r>
            <w:r w:rsidR="00EE593F" w:rsidRPr="003529C2">
              <w:rPr>
                <w:b/>
                <w:bCs/>
                <w:lang w:val="en-US"/>
              </w:rPr>
              <w:t xml:space="preserve"> </w:t>
            </w:r>
            <w:r w:rsidR="00EE593F" w:rsidRPr="003529C2">
              <w:rPr>
                <w:bCs/>
                <w:lang w:val="en-US"/>
              </w:rPr>
              <w:t>(R = CH</w:t>
            </w:r>
            <w:r w:rsidR="00EE593F" w:rsidRPr="003529C2">
              <w:rPr>
                <w:bCs/>
                <w:vertAlign w:val="subscript"/>
                <w:lang w:val="en-US"/>
              </w:rPr>
              <w:t>2</w:t>
            </w:r>
            <w:r w:rsidR="00EE593F" w:rsidRPr="003529C2">
              <w:rPr>
                <w:bCs/>
                <w:lang w:val="en-US"/>
              </w:rPr>
              <w:t>OH)</w:t>
            </w:r>
          </w:p>
        </w:tc>
        <w:tc>
          <w:tcPr>
            <w:tcW w:w="1000" w:type="pct"/>
            <w:vAlign w:val="center"/>
          </w:tcPr>
          <w:p w14:paraId="66F6AA15" w14:textId="77777777" w:rsidR="009B5E67" w:rsidRPr="003529C2" w:rsidRDefault="009B5E67" w:rsidP="008823DE">
            <w:pPr>
              <w:pStyle w:val="G4bTableBody"/>
              <w:rPr>
                <w:bCs/>
                <w:lang w:val="en-US"/>
              </w:rPr>
            </w:pPr>
            <w:r w:rsidRPr="003529C2">
              <w:rPr>
                <w:bCs/>
                <w:lang w:val="en-US"/>
              </w:rPr>
              <w:t>25</w:t>
            </w:r>
          </w:p>
        </w:tc>
        <w:tc>
          <w:tcPr>
            <w:tcW w:w="1000" w:type="pct"/>
            <w:vAlign w:val="center"/>
          </w:tcPr>
          <w:p w14:paraId="1FE7D28E" w14:textId="77777777" w:rsidR="009B5E67" w:rsidRPr="003529C2" w:rsidRDefault="009B5E67" w:rsidP="008823DE">
            <w:pPr>
              <w:pStyle w:val="G4bTableBody"/>
              <w:rPr>
                <w:bCs/>
                <w:lang w:val="en-US"/>
              </w:rPr>
            </w:pPr>
            <w:r w:rsidRPr="003529C2">
              <w:rPr>
                <w:bCs/>
                <w:lang w:val="en-US"/>
              </w:rPr>
              <w:t>67</w:t>
            </w:r>
          </w:p>
        </w:tc>
        <w:tc>
          <w:tcPr>
            <w:tcW w:w="1000" w:type="pct"/>
            <w:vAlign w:val="center"/>
          </w:tcPr>
          <w:p w14:paraId="1B854CC8" w14:textId="77777777" w:rsidR="009B5E67" w:rsidRPr="003529C2" w:rsidRDefault="009B5E67" w:rsidP="008823DE">
            <w:pPr>
              <w:pStyle w:val="G4bTableBody"/>
              <w:rPr>
                <w:bCs/>
                <w:lang w:val="en-US"/>
              </w:rPr>
            </w:pPr>
            <w:r w:rsidRPr="003529C2">
              <w:rPr>
                <w:bCs/>
                <w:lang w:val="en-US"/>
              </w:rPr>
              <w:t>64</w:t>
            </w:r>
          </w:p>
        </w:tc>
      </w:tr>
      <w:tr w:rsidR="006D1C2D" w:rsidRPr="003529C2" w14:paraId="0D938132" w14:textId="77777777" w:rsidTr="009B5E67">
        <w:tc>
          <w:tcPr>
            <w:tcW w:w="1001" w:type="pct"/>
            <w:vAlign w:val="center"/>
          </w:tcPr>
          <w:p w14:paraId="7DA059CB" w14:textId="77777777" w:rsidR="009B5E67" w:rsidRPr="003529C2" w:rsidRDefault="009B5E67" w:rsidP="008823DE">
            <w:pPr>
              <w:pStyle w:val="G4bTableBody"/>
              <w:rPr>
                <w:bCs/>
                <w:lang w:val="en-US"/>
              </w:rPr>
            </w:pPr>
            <w:r w:rsidRPr="003529C2">
              <w:rPr>
                <w:bCs/>
                <w:lang w:val="en-US"/>
              </w:rPr>
              <w:t>8</w:t>
            </w:r>
          </w:p>
        </w:tc>
        <w:tc>
          <w:tcPr>
            <w:tcW w:w="1000" w:type="pct"/>
            <w:vAlign w:val="center"/>
          </w:tcPr>
          <w:p w14:paraId="0BA1C7C5" w14:textId="5717DB11" w:rsidR="009B5E67" w:rsidRPr="003529C2" w:rsidRDefault="009B5E67" w:rsidP="008823DE">
            <w:pPr>
              <w:pStyle w:val="G4bTableBody"/>
              <w:rPr>
                <w:b/>
                <w:bCs/>
                <w:lang w:val="en-US"/>
              </w:rPr>
            </w:pPr>
            <w:r w:rsidRPr="003529C2">
              <w:rPr>
                <w:b/>
                <w:bCs/>
                <w:lang w:val="en-US"/>
              </w:rPr>
              <w:t>8h</w:t>
            </w:r>
            <w:r w:rsidR="00EE593F" w:rsidRPr="003529C2">
              <w:rPr>
                <w:b/>
                <w:bCs/>
                <w:lang w:val="en-US"/>
              </w:rPr>
              <w:t xml:space="preserve"> </w:t>
            </w:r>
            <w:r w:rsidR="00EE593F" w:rsidRPr="003529C2">
              <w:rPr>
                <w:bCs/>
                <w:lang w:val="en-US"/>
              </w:rPr>
              <w:t>(R = CH</w:t>
            </w:r>
            <w:r w:rsidR="00EE593F" w:rsidRPr="003529C2">
              <w:rPr>
                <w:bCs/>
                <w:vertAlign w:val="subscript"/>
                <w:lang w:val="en-US"/>
              </w:rPr>
              <w:t>2</w:t>
            </w:r>
            <w:r w:rsidR="00EE593F" w:rsidRPr="003529C2">
              <w:rPr>
                <w:bCs/>
                <w:lang w:val="en-US"/>
              </w:rPr>
              <w:t>OPh)</w:t>
            </w:r>
          </w:p>
        </w:tc>
        <w:tc>
          <w:tcPr>
            <w:tcW w:w="1000" w:type="pct"/>
            <w:vAlign w:val="center"/>
          </w:tcPr>
          <w:p w14:paraId="58799054" w14:textId="77777777" w:rsidR="009B5E67" w:rsidRPr="003529C2" w:rsidRDefault="009B5E67" w:rsidP="008823DE">
            <w:pPr>
              <w:pStyle w:val="G4bTableBody"/>
              <w:rPr>
                <w:bCs/>
                <w:lang w:val="en-US"/>
              </w:rPr>
            </w:pPr>
            <w:r w:rsidRPr="003529C2">
              <w:rPr>
                <w:bCs/>
                <w:lang w:val="en-US"/>
              </w:rPr>
              <w:t>25</w:t>
            </w:r>
          </w:p>
        </w:tc>
        <w:tc>
          <w:tcPr>
            <w:tcW w:w="1000" w:type="pct"/>
            <w:vAlign w:val="center"/>
          </w:tcPr>
          <w:p w14:paraId="4AA2D675" w14:textId="77777777" w:rsidR="009B5E67" w:rsidRPr="003529C2" w:rsidRDefault="009B5E67" w:rsidP="008823DE">
            <w:pPr>
              <w:pStyle w:val="G4bTableBody"/>
              <w:rPr>
                <w:bCs/>
                <w:lang w:val="en-US"/>
              </w:rPr>
            </w:pPr>
            <w:r w:rsidRPr="003529C2">
              <w:rPr>
                <w:bCs/>
                <w:lang w:val="en-US"/>
              </w:rPr>
              <w:t>77</w:t>
            </w:r>
          </w:p>
        </w:tc>
        <w:tc>
          <w:tcPr>
            <w:tcW w:w="1000" w:type="pct"/>
            <w:vAlign w:val="center"/>
          </w:tcPr>
          <w:p w14:paraId="640A2E94" w14:textId="77777777" w:rsidR="009B5E67" w:rsidRPr="003529C2" w:rsidRDefault="009B5E67" w:rsidP="008823DE">
            <w:pPr>
              <w:pStyle w:val="G4bTableBody"/>
              <w:rPr>
                <w:bCs/>
                <w:lang w:val="en-US"/>
              </w:rPr>
            </w:pPr>
            <w:r w:rsidRPr="003529C2">
              <w:rPr>
                <w:bCs/>
                <w:lang w:val="en-US"/>
              </w:rPr>
              <w:t>72</w:t>
            </w:r>
          </w:p>
        </w:tc>
      </w:tr>
      <w:tr w:rsidR="006D1C2D" w:rsidRPr="003529C2" w14:paraId="6D8770BC" w14:textId="77777777" w:rsidTr="009B5E67">
        <w:tc>
          <w:tcPr>
            <w:tcW w:w="1001" w:type="pct"/>
            <w:vAlign w:val="center"/>
          </w:tcPr>
          <w:p w14:paraId="6ED023EB" w14:textId="77777777" w:rsidR="009B5E67" w:rsidRPr="003529C2" w:rsidRDefault="009B5E67" w:rsidP="008823DE">
            <w:pPr>
              <w:pStyle w:val="G4bTableBody"/>
              <w:rPr>
                <w:bCs/>
                <w:lang w:val="en-US"/>
              </w:rPr>
            </w:pPr>
            <w:r w:rsidRPr="003529C2">
              <w:rPr>
                <w:bCs/>
                <w:lang w:val="en-US"/>
              </w:rPr>
              <w:t>9</w:t>
            </w:r>
          </w:p>
        </w:tc>
        <w:tc>
          <w:tcPr>
            <w:tcW w:w="1000" w:type="pct"/>
            <w:vAlign w:val="center"/>
          </w:tcPr>
          <w:p w14:paraId="41FED686" w14:textId="490A4C70" w:rsidR="009B5E67" w:rsidRPr="003529C2" w:rsidRDefault="009B5E67" w:rsidP="00EE593F">
            <w:pPr>
              <w:pStyle w:val="G4bTableBody"/>
              <w:rPr>
                <w:b/>
                <w:bCs/>
                <w:lang w:val="en-US"/>
              </w:rPr>
            </w:pPr>
            <w:r w:rsidRPr="003529C2">
              <w:rPr>
                <w:b/>
                <w:bCs/>
                <w:lang w:val="en-US"/>
              </w:rPr>
              <w:t>8i</w:t>
            </w:r>
            <w:r w:rsidR="00EE593F" w:rsidRPr="003529C2">
              <w:rPr>
                <w:b/>
                <w:bCs/>
                <w:lang w:val="en-US"/>
              </w:rPr>
              <w:t xml:space="preserve"> </w:t>
            </w:r>
            <w:r w:rsidR="00EE593F" w:rsidRPr="003529C2">
              <w:rPr>
                <w:bCs/>
                <w:lang w:val="en-US"/>
              </w:rPr>
              <w:t>(R = 4-ClC</w:t>
            </w:r>
            <w:r w:rsidR="00EE593F" w:rsidRPr="003529C2">
              <w:rPr>
                <w:bCs/>
                <w:vertAlign w:val="subscript"/>
                <w:lang w:val="en-US"/>
              </w:rPr>
              <w:t>6</w:t>
            </w:r>
            <w:r w:rsidR="00EE593F" w:rsidRPr="003529C2">
              <w:rPr>
                <w:bCs/>
                <w:lang w:val="en-US"/>
              </w:rPr>
              <w:t>H</w:t>
            </w:r>
            <w:r w:rsidR="00EE593F" w:rsidRPr="003529C2">
              <w:rPr>
                <w:bCs/>
                <w:vertAlign w:val="subscript"/>
                <w:lang w:val="en-US"/>
              </w:rPr>
              <w:t>4</w:t>
            </w:r>
            <w:r w:rsidR="00EE593F" w:rsidRPr="003529C2">
              <w:rPr>
                <w:bCs/>
                <w:lang w:val="en-US"/>
              </w:rPr>
              <w:t>)</w:t>
            </w:r>
          </w:p>
        </w:tc>
        <w:tc>
          <w:tcPr>
            <w:tcW w:w="1000" w:type="pct"/>
            <w:vAlign w:val="center"/>
          </w:tcPr>
          <w:p w14:paraId="687898BC" w14:textId="77777777" w:rsidR="009B5E67" w:rsidRPr="003529C2" w:rsidRDefault="009B5E67" w:rsidP="008823DE">
            <w:pPr>
              <w:pStyle w:val="G4bTableBody"/>
              <w:rPr>
                <w:bCs/>
                <w:lang w:val="en-US"/>
              </w:rPr>
            </w:pPr>
            <w:r w:rsidRPr="003529C2">
              <w:rPr>
                <w:bCs/>
                <w:lang w:val="en-US"/>
              </w:rPr>
              <w:t>25</w:t>
            </w:r>
          </w:p>
        </w:tc>
        <w:tc>
          <w:tcPr>
            <w:tcW w:w="1000" w:type="pct"/>
            <w:vAlign w:val="center"/>
          </w:tcPr>
          <w:p w14:paraId="75885E21" w14:textId="77777777" w:rsidR="009B5E67" w:rsidRPr="003529C2" w:rsidRDefault="009B5E67" w:rsidP="008823DE">
            <w:pPr>
              <w:pStyle w:val="G4bTableBody"/>
              <w:rPr>
                <w:bCs/>
                <w:lang w:val="en-US"/>
              </w:rPr>
            </w:pPr>
            <w:r w:rsidRPr="003529C2">
              <w:rPr>
                <w:bCs/>
                <w:lang w:val="en-US"/>
              </w:rPr>
              <w:t>80</w:t>
            </w:r>
          </w:p>
        </w:tc>
        <w:tc>
          <w:tcPr>
            <w:tcW w:w="1000" w:type="pct"/>
            <w:vAlign w:val="center"/>
          </w:tcPr>
          <w:p w14:paraId="0B8FFF2B" w14:textId="77777777" w:rsidR="009B5E67" w:rsidRPr="003529C2" w:rsidRDefault="009B5E67" w:rsidP="008823DE">
            <w:pPr>
              <w:pStyle w:val="G4bTableBody"/>
              <w:rPr>
                <w:bCs/>
                <w:lang w:val="en-US"/>
              </w:rPr>
            </w:pPr>
            <w:r w:rsidRPr="003529C2">
              <w:rPr>
                <w:bCs/>
                <w:lang w:val="en-US"/>
              </w:rPr>
              <w:t>73</w:t>
            </w:r>
          </w:p>
        </w:tc>
      </w:tr>
      <w:tr w:rsidR="006D1C2D" w:rsidRPr="003529C2" w14:paraId="185175E4" w14:textId="77777777" w:rsidTr="009B5E67">
        <w:tc>
          <w:tcPr>
            <w:tcW w:w="1001" w:type="pct"/>
            <w:vAlign w:val="center"/>
          </w:tcPr>
          <w:p w14:paraId="7FFCC2B8" w14:textId="77777777" w:rsidR="009B5E67" w:rsidRPr="003529C2" w:rsidRDefault="009B5E67" w:rsidP="008823DE">
            <w:pPr>
              <w:pStyle w:val="G4bTableBody"/>
              <w:rPr>
                <w:bCs/>
                <w:lang w:val="en-US"/>
              </w:rPr>
            </w:pPr>
            <w:r w:rsidRPr="003529C2">
              <w:rPr>
                <w:bCs/>
                <w:lang w:val="en-US"/>
              </w:rPr>
              <w:t>10</w:t>
            </w:r>
          </w:p>
        </w:tc>
        <w:tc>
          <w:tcPr>
            <w:tcW w:w="1000" w:type="pct"/>
            <w:vAlign w:val="center"/>
          </w:tcPr>
          <w:p w14:paraId="1EC718BD" w14:textId="058E4147" w:rsidR="009B5E67" w:rsidRPr="003529C2" w:rsidRDefault="009B5E67" w:rsidP="00EE593F">
            <w:pPr>
              <w:pStyle w:val="G4bTableBody"/>
              <w:rPr>
                <w:b/>
                <w:bCs/>
                <w:lang w:val="en-US"/>
              </w:rPr>
            </w:pPr>
            <w:r w:rsidRPr="003529C2">
              <w:rPr>
                <w:b/>
                <w:bCs/>
                <w:lang w:val="en-US"/>
              </w:rPr>
              <w:t>8j</w:t>
            </w:r>
            <w:r w:rsidR="00EE593F" w:rsidRPr="003529C2">
              <w:rPr>
                <w:b/>
                <w:bCs/>
                <w:lang w:val="en-US"/>
              </w:rPr>
              <w:t xml:space="preserve"> </w:t>
            </w:r>
            <w:r w:rsidR="00EE593F" w:rsidRPr="003529C2">
              <w:rPr>
                <w:bCs/>
                <w:lang w:val="en-US"/>
              </w:rPr>
              <w:t>(R = 4-BrC</w:t>
            </w:r>
            <w:r w:rsidR="00EE593F" w:rsidRPr="003529C2">
              <w:rPr>
                <w:bCs/>
                <w:vertAlign w:val="subscript"/>
                <w:lang w:val="en-US"/>
              </w:rPr>
              <w:t>6</w:t>
            </w:r>
            <w:r w:rsidR="00EE593F" w:rsidRPr="003529C2">
              <w:rPr>
                <w:bCs/>
                <w:lang w:val="en-US"/>
              </w:rPr>
              <w:t>H</w:t>
            </w:r>
            <w:r w:rsidR="00EE593F" w:rsidRPr="003529C2">
              <w:rPr>
                <w:bCs/>
                <w:vertAlign w:val="subscript"/>
                <w:lang w:val="en-US"/>
              </w:rPr>
              <w:t>4</w:t>
            </w:r>
            <w:r w:rsidR="00EE593F" w:rsidRPr="003529C2">
              <w:rPr>
                <w:bCs/>
                <w:lang w:val="en-US"/>
              </w:rPr>
              <w:t>)</w:t>
            </w:r>
          </w:p>
        </w:tc>
        <w:tc>
          <w:tcPr>
            <w:tcW w:w="1000" w:type="pct"/>
            <w:vAlign w:val="center"/>
          </w:tcPr>
          <w:p w14:paraId="570CC2EE" w14:textId="77777777" w:rsidR="009B5E67" w:rsidRPr="003529C2" w:rsidRDefault="009B5E67" w:rsidP="008823DE">
            <w:pPr>
              <w:pStyle w:val="G4bTableBody"/>
              <w:rPr>
                <w:bCs/>
                <w:lang w:val="en-US"/>
              </w:rPr>
            </w:pPr>
            <w:r w:rsidRPr="003529C2">
              <w:rPr>
                <w:bCs/>
                <w:lang w:val="en-US"/>
              </w:rPr>
              <w:t>25</w:t>
            </w:r>
          </w:p>
        </w:tc>
        <w:tc>
          <w:tcPr>
            <w:tcW w:w="1000" w:type="pct"/>
            <w:vAlign w:val="center"/>
          </w:tcPr>
          <w:p w14:paraId="1F9F0E1D" w14:textId="77777777" w:rsidR="009B5E67" w:rsidRPr="003529C2" w:rsidRDefault="009B5E67" w:rsidP="008823DE">
            <w:pPr>
              <w:pStyle w:val="G4bTableBody"/>
              <w:rPr>
                <w:bCs/>
                <w:lang w:val="en-US"/>
              </w:rPr>
            </w:pPr>
            <w:r w:rsidRPr="003529C2">
              <w:rPr>
                <w:bCs/>
                <w:lang w:val="en-US"/>
              </w:rPr>
              <w:t>60</w:t>
            </w:r>
          </w:p>
        </w:tc>
        <w:tc>
          <w:tcPr>
            <w:tcW w:w="1000" w:type="pct"/>
            <w:vAlign w:val="center"/>
          </w:tcPr>
          <w:p w14:paraId="33ED265C" w14:textId="77777777" w:rsidR="009B5E67" w:rsidRPr="003529C2" w:rsidRDefault="009B5E67" w:rsidP="008823DE">
            <w:pPr>
              <w:pStyle w:val="G4bTableBody"/>
              <w:rPr>
                <w:bCs/>
                <w:lang w:val="en-US"/>
              </w:rPr>
            </w:pPr>
            <w:r w:rsidRPr="003529C2">
              <w:rPr>
                <w:bCs/>
                <w:lang w:val="en-US"/>
              </w:rPr>
              <w:t>50</w:t>
            </w:r>
          </w:p>
        </w:tc>
      </w:tr>
      <w:tr w:rsidR="006D1C2D" w:rsidRPr="003529C2" w14:paraId="18470BB8" w14:textId="77777777" w:rsidTr="009B5E67">
        <w:tc>
          <w:tcPr>
            <w:tcW w:w="1001" w:type="pct"/>
            <w:vAlign w:val="center"/>
          </w:tcPr>
          <w:p w14:paraId="0824696C" w14:textId="77777777" w:rsidR="009B5E67" w:rsidRPr="003529C2" w:rsidRDefault="009B5E67" w:rsidP="008823DE">
            <w:pPr>
              <w:pStyle w:val="G4bTableBody"/>
              <w:rPr>
                <w:bCs/>
                <w:lang w:val="en-US"/>
              </w:rPr>
            </w:pPr>
            <w:r w:rsidRPr="003529C2">
              <w:rPr>
                <w:bCs/>
                <w:lang w:val="en-US"/>
              </w:rPr>
              <w:t>11</w:t>
            </w:r>
          </w:p>
        </w:tc>
        <w:tc>
          <w:tcPr>
            <w:tcW w:w="1000" w:type="pct"/>
            <w:vAlign w:val="center"/>
          </w:tcPr>
          <w:p w14:paraId="77ED138C" w14:textId="351E7A0D" w:rsidR="009B5E67" w:rsidRPr="003529C2" w:rsidRDefault="009B5E67" w:rsidP="00EE593F">
            <w:pPr>
              <w:pStyle w:val="G4bTableBody"/>
              <w:rPr>
                <w:b/>
                <w:bCs/>
                <w:lang w:val="en-US"/>
              </w:rPr>
            </w:pPr>
            <w:r w:rsidRPr="003529C2">
              <w:rPr>
                <w:b/>
                <w:bCs/>
                <w:lang w:val="en-US"/>
              </w:rPr>
              <w:t>8i</w:t>
            </w:r>
            <w:r w:rsidR="00EE593F" w:rsidRPr="003529C2">
              <w:rPr>
                <w:b/>
                <w:bCs/>
                <w:lang w:val="en-US"/>
              </w:rPr>
              <w:t xml:space="preserve"> </w:t>
            </w:r>
            <w:r w:rsidR="00EE593F" w:rsidRPr="003529C2">
              <w:rPr>
                <w:bCs/>
                <w:lang w:val="en-US"/>
              </w:rPr>
              <w:t>(R = 4-ClC</w:t>
            </w:r>
            <w:r w:rsidR="00EE593F" w:rsidRPr="003529C2">
              <w:rPr>
                <w:bCs/>
                <w:vertAlign w:val="subscript"/>
                <w:lang w:val="en-US"/>
              </w:rPr>
              <w:t>6</w:t>
            </w:r>
            <w:r w:rsidR="00EE593F" w:rsidRPr="003529C2">
              <w:rPr>
                <w:bCs/>
                <w:lang w:val="en-US"/>
              </w:rPr>
              <w:t>H</w:t>
            </w:r>
            <w:r w:rsidR="00EE593F" w:rsidRPr="003529C2">
              <w:rPr>
                <w:bCs/>
                <w:vertAlign w:val="subscript"/>
                <w:lang w:val="en-US"/>
              </w:rPr>
              <w:t>4</w:t>
            </w:r>
            <w:r w:rsidR="00EE593F" w:rsidRPr="003529C2">
              <w:rPr>
                <w:bCs/>
                <w:lang w:val="en-US"/>
              </w:rPr>
              <w:t>)</w:t>
            </w:r>
          </w:p>
        </w:tc>
        <w:tc>
          <w:tcPr>
            <w:tcW w:w="1000" w:type="pct"/>
            <w:vAlign w:val="center"/>
          </w:tcPr>
          <w:p w14:paraId="5D13CE5B" w14:textId="77777777" w:rsidR="009B5E67" w:rsidRPr="003529C2" w:rsidRDefault="009B5E67" w:rsidP="008823DE">
            <w:pPr>
              <w:pStyle w:val="G4bTableBody"/>
              <w:rPr>
                <w:bCs/>
                <w:lang w:val="en-US"/>
              </w:rPr>
            </w:pPr>
            <w:r w:rsidRPr="003529C2">
              <w:rPr>
                <w:bCs/>
                <w:lang w:val="en-US"/>
              </w:rPr>
              <w:t>50</w:t>
            </w:r>
          </w:p>
        </w:tc>
        <w:tc>
          <w:tcPr>
            <w:tcW w:w="1000" w:type="pct"/>
            <w:vAlign w:val="center"/>
          </w:tcPr>
          <w:p w14:paraId="5BE0537F" w14:textId="77777777" w:rsidR="009B5E67" w:rsidRPr="003529C2" w:rsidRDefault="009B5E67" w:rsidP="008823DE">
            <w:pPr>
              <w:pStyle w:val="G4bTableBody"/>
              <w:rPr>
                <w:bCs/>
                <w:lang w:val="en-US"/>
              </w:rPr>
            </w:pPr>
            <w:r w:rsidRPr="003529C2">
              <w:rPr>
                <w:bCs/>
                <w:lang w:val="en-US"/>
              </w:rPr>
              <w:t>100</w:t>
            </w:r>
          </w:p>
        </w:tc>
        <w:tc>
          <w:tcPr>
            <w:tcW w:w="1000" w:type="pct"/>
            <w:vAlign w:val="center"/>
          </w:tcPr>
          <w:p w14:paraId="47F01231" w14:textId="77777777" w:rsidR="009B5E67" w:rsidRPr="003529C2" w:rsidRDefault="009B5E67" w:rsidP="008823DE">
            <w:pPr>
              <w:pStyle w:val="G4bTableBody"/>
              <w:rPr>
                <w:bCs/>
                <w:lang w:val="en-US"/>
              </w:rPr>
            </w:pPr>
            <w:r w:rsidRPr="003529C2">
              <w:rPr>
                <w:bCs/>
                <w:lang w:val="en-US"/>
              </w:rPr>
              <w:t>85</w:t>
            </w:r>
          </w:p>
        </w:tc>
      </w:tr>
      <w:tr w:rsidR="006D1C2D" w:rsidRPr="003529C2" w14:paraId="63C213F5" w14:textId="77777777" w:rsidTr="009B5E67">
        <w:tc>
          <w:tcPr>
            <w:tcW w:w="1001" w:type="pct"/>
            <w:vAlign w:val="center"/>
          </w:tcPr>
          <w:p w14:paraId="7899416C" w14:textId="77777777" w:rsidR="009B5E67" w:rsidRPr="003529C2" w:rsidRDefault="009B5E67" w:rsidP="008823DE">
            <w:pPr>
              <w:pStyle w:val="G4bTableBody"/>
              <w:rPr>
                <w:bCs/>
                <w:lang w:val="en-US"/>
              </w:rPr>
            </w:pPr>
            <w:r w:rsidRPr="003529C2">
              <w:rPr>
                <w:bCs/>
                <w:lang w:val="en-US"/>
              </w:rPr>
              <w:t>12</w:t>
            </w:r>
          </w:p>
        </w:tc>
        <w:tc>
          <w:tcPr>
            <w:tcW w:w="1000" w:type="pct"/>
            <w:vAlign w:val="center"/>
          </w:tcPr>
          <w:p w14:paraId="2A6FB330" w14:textId="65B589F1" w:rsidR="009B5E67" w:rsidRPr="003529C2" w:rsidRDefault="009B5E67" w:rsidP="008823DE">
            <w:pPr>
              <w:pStyle w:val="G4bTableBody"/>
              <w:rPr>
                <w:b/>
                <w:bCs/>
                <w:lang w:val="en-US"/>
              </w:rPr>
            </w:pPr>
            <w:r w:rsidRPr="003529C2">
              <w:rPr>
                <w:b/>
                <w:bCs/>
                <w:lang w:val="en-US"/>
              </w:rPr>
              <w:t>8j</w:t>
            </w:r>
            <w:r w:rsidR="00EE593F" w:rsidRPr="003529C2">
              <w:rPr>
                <w:b/>
                <w:bCs/>
                <w:lang w:val="en-US"/>
              </w:rPr>
              <w:t xml:space="preserve"> </w:t>
            </w:r>
            <w:r w:rsidR="00EE593F" w:rsidRPr="003529C2">
              <w:rPr>
                <w:bCs/>
                <w:lang w:val="en-US"/>
              </w:rPr>
              <w:t>(R = 4-BrC</w:t>
            </w:r>
            <w:r w:rsidR="00EE593F" w:rsidRPr="003529C2">
              <w:rPr>
                <w:bCs/>
                <w:vertAlign w:val="subscript"/>
                <w:lang w:val="en-US"/>
              </w:rPr>
              <w:t>6</w:t>
            </w:r>
            <w:r w:rsidR="00EE593F" w:rsidRPr="003529C2">
              <w:rPr>
                <w:bCs/>
                <w:lang w:val="en-US"/>
              </w:rPr>
              <w:t>H</w:t>
            </w:r>
            <w:r w:rsidR="00EE593F" w:rsidRPr="003529C2">
              <w:rPr>
                <w:bCs/>
                <w:vertAlign w:val="subscript"/>
                <w:lang w:val="en-US"/>
              </w:rPr>
              <w:t>4</w:t>
            </w:r>
            <w:r w:rsidR="00EE593F" w:rsidRPr="003529C2">
              <w:rPr>
                <w:bCs/>
                <w:lang w:val="en-US"/>
              </w:rPr>
              <w:t>)</w:t>
            </w:r>
          </w:p>
        </w:tc>
        <w:tc>
          <w:tcPr>
            <w:tcW w:w="1000" w:type="pct"/>
            <w:vAlign w:val="center"/>
          </w:tcPr>
          <w:p w14:paraId="1A3A0218" w14:textId="77777777" w:rsidR="009B5E67" w:rsidRPr="003529C2" w:rsidRDefault="009B5E67" w:rsidP="008823DE">
            <w:pPr>
              <w:pStyle w:val="G4bTableBody"/>
              <w:rPr>
                <w:bCs/>
                <w:lang w:val="en-US"/>
              </w:rPr>
            </w:pPr>
            <w:r w:rsidRPr="003529C2">
              <w:rPr>
                <w:bCs/>
                <w:lang w:val="en-US"/>
              </w:rPr>
              <w:t>50</w:t>
            </w:r>
          </w:p>
        </w:tc>
        <w:tc>
          <w:tcPr>
            <w:tcW w:w="1000" w:type="pct"/>
            <w:vAlign w:val="center"/>
          </w:tcPr>
          <w:p w14:paraId="3E6F1B66" w14:textId="77777777" w:rsidR="009B5E67" w:rsidRPr="003529C2" w:rsidRDefault="009B5E67" w:rsidP="008823DE">
            <w:pPr>
              <w:pStyle w:val="G4bTableBody"/>
              <w:rPr>
                <w:bCs/>
                <w:lang w:val="en-US"/>
              </w:rPr>
            </w:pPr>
            <w:r w:rsidRPr="003529C2">
              <w:rPr>
                <w:bCs/>
                <w:lang w:val="en-US"/>
              </w:rPr>
              <w:t>100</w:t>
            </w:r>
          </w:p>
        </w:tc>
        <w:tc>
          <w:tcPr>
            <w:tcW w:w="1000" w:type="pct"/>
            <w:vAlign w:val="center"/>
          </w:tcPr>
          <w:p w14:paraId="477AF93D" w14:textId="77777777" w:rsidR="009B5E67" w:rsidRPr="003529C2" w:rsidRDefault="009B5E67" w:rsidP="008823DE">
            <w:pPr>
              <w:pStyle w:val="G4bTableBody"/>
              <w:rPr>
                <w:bCs/>
                <w:lang w:val="en-US"/>
              </w:rPr>
            </w:pPr>
            <w:r w:rsidRPr="003529C2">
              <w:rPr>
                <w:bCs/>
                <w:lang w:val="en-US"/>
              </w:rPr>
              <w:t>89</w:t>
            </w:r>
          </w:p>
        </w:tc>
      </w:tr>
    </w:tbl>
    <w:p w14:paraId="278490F2" w14:textId="5E094260" w:rsidR="00333670" w:rsidRPr="003529C2" w:rsidRDefault="00333670" w:rsidP="00333670">
      <w:pPr>
        <w:pStyle w:val="G4cTableFootnote"/>
        <w:jc w:val="both"/>
        <w:rPr>
          <w:lang w:val="en-US"/>
        </w:rPr>
      </w:pPr>
      <w:r w:rsidRPr="003529C2">
        <w:rPr>
          <w:i/>
          <w:vertAlign w:val="superscript"/>
          <w:lang w:val="en-US"/>
        </w:rPr>
        <w:t>a</w:t>
      </w:r>
      <w:r w:rsidRPr="003529C2">
        <w:rPr>
          <w:lang w:val="en-US"/>
        </w:rPr>
        <w:t xml:space="preserve"> Reactions carried out at 1 bar CO</w:t>
      </w:r>
      <w:r w:rsidRPr="003529C2">
        <w:rPr>
          <w:vertAlign w:val="subscript"/>
          <w:lang w:val="en-US"/>
        </w:rPr>
        <w:t>2</w:t>
      </w:r>
      <w:r w:rsidRPr="003529C2">
        <w:rPr>
          <w:lang w:val="en-US"/>
        </w:rPr>
        <w:t xml:space="preserve"> pressure for 24 hours using 2.5 mol% of complex </w:t>
      </w:r>
      <w:r w:rsidRPr="003529C2">
        <w:rPr>
          <w:b/>
          <w:lang w:val="en-US"/>
        </w:rPr>
        <w:t>7a</w:t>
      </w:r>
      <w:r w:rsidRPr="003529C2">
        <w:rPr>
          <w:lang w:val="en-US"/>
        </w:rPr>
        <w:t xml:space="preserve"> and 2.5 mol% of Bu</w:t>
      </w:r>
      <w:r w:rsidRPr="003529C2">
        <w:rPr>
          <w:vertAlign w:val="subscript"/>
          <w:lang w:val="en-US"/>
        </w:rPr>
        <w:t>4</w:t>
      </w:r>
      <w:r w:rsidRPr="003529C2">
        <w:rPr>
          <w:lang w:val="en-US"/>
        </w:rPr>
        <w:t xml:space="preserve">NBr cocatalyst. </w:t>
      </w:r>
      <w:r w:rsidRPr="003529C2">
        <w:rPr>
          <w:i/>
          <w:vertAlign w:val="superscript"/>
          <w:lang w:val="en-US"/>
        </w:rPr>
        <w:t xml:space="preserve">b </w:t>
      </w:r>
      <w:r w:rsidRPr="003529C2">
        <w:rPr>
          <w:lang w:val="en-US"/>
        </w:rPr>
        <w:t xml:space="preserve">Determined by </w:t>
      </w:r>
      <w:r w:rsidRPr="003529C2">
        <w:rPr>
          <w:vertAlign w:val="superscript"/>
          <w:lang w:val="en-US"/>
        </w:rPr>
        <w:t>1</w:t>
      </w:r>
      <w:r w:rsidRPr="003529C2">
        <w:rPr>
          <w:lang w:val="en-US"/>
        </w:rPr>
        <w:t xml:space="preserve">H NMR spectroscopy of the crude reaction mixture. </w:t>
      </w:r>
      <w:r w:rsidRPr="003529C2">
        <w:rPr>
          <w:i/>
          <w:vertAlign w:val="superscript"/>
          <w:lang w:val="en-US"/>
        </w:rPr>
        <w:t>c</w:t>
      </w:r>
      <w:r w:rsidRPr="003529C2">
        <w:rPr>
          <w:lang w:val="en-US"/>
        </w:rPr>
        <w:t xml:space="preserve"> Yield of pure isolated cyclic carbonate. </w:t>
      </w:r>
      <w:r w:rsidRPr="003529C2">
        <w:rPr>
          <w:i/>
          <w:vertAlign w:val="superscript"/>
          <w:lang w:val="en-US"/>
        </w:rPr>
        <w:t>d</w:t>
      </w:r>
      <w:r w:rsidRPr="003529C2">
        <w:rPr>
          <w:vertAlign w:val="superscript"/>
          <w:lang w:val="en-US"/>
        </w:rPr>
        <w:t xml:space="preserve"> </w:t>
      </w:r>
      <w:r w:rsidRPr="003529C2">
        <w:rPr>
          <w:lang w:val="en-US"/>
        </w:rPr>
        <w:t xml:space="preserve">The volatile nature of epoxide </w:t>
      </w:r>
      <w:r w:rsidRPr="003529C2">
        <w:rPr>
          <w:b/>
          <w:lang w:val="en-US"/>
        </w:rPr>
        <w:t>8b</w:t>
      </w:r>
      <w:r w:rsidRPr="003529C2">
        <w:rPr>
          <w:lang w:val="en-US"/>
        </w:rPr>
        <w:t xml:space="preserve"> meant that conversion could not be determined. </w:t>
      </w:r>
    </w:p>
    <w:p w14:paraId="23B95FD2" w14:textId="77777777" w:rsidR="00333670" w:rsidRPr="003529C2" w:rsidRDefault="00333670" w:rsidP="00EC2C94">
      <w:pPr>
        <w:pStyle w:val="TAMainText"/>
      </w:pPr>
    </w:p>
    <w:p w14:paraId="020141FC" w14:textId="4268A28C" w:rsidR="00DD2DED" w:rsidRPr="003529C2" w:rsidRDefault="00EC2C94" w:rsidP="00A75E50">
      <w:pPr>
        <w:pStyle w:val="TAMainText"/>
        <w:spacing w:after="240"/>
        <w:ind w:firstLine="720"/>
      </w:pPr>
      <w:r w:rsidRPr="003529C2">
        <w:t xml:space="preserve">After testing epoxides </w:t>
      </w:r>
      <w:r w:rsidR="009B116C" w:rsidRPr="003529C2">
        <w:rPr>
          <w:b/>
        </w:rPr>
        <w:t xml:space="preserve">8a–j </w:t>
      </w:r>
      <w:r w:rsidRPr="003529C2">
        <w:t xml:space="preserve">using complex </w:t>
      </w:r>
      <w:r w:rsidRPr="003529C2">
        <w:rPr>
          <w:b/>
        </w:rPr>
        <w:t>7a</w:t>
      </w:r>
      <w:r w:rsidRPr="003529C2">
        <w:t xml:space="preserve"> as catalyst</w:t>
      </w:r>
      <w:r w:rsidR="00333670" w:rsidRPr="003529C2">
        <w:t xml:space="preserve"> and in view of the potential of this chromium(III)salophen chloride </w:t>
      </w:r>
      <w:r w:rsidR="009B116C" w:rsidRPr="003529C2">
        <w:t>based system,</w:t>
      </w:r>
      <w:r w:rsidR="00333670" w:rsidRPr="003529C2">
        <w:t xml:space="preserve"> a catalyst optimization </w:t>
      </w:r>
      <w:r w:rsidR="009B116C" w:rsidRPr="003529C2">
        <w:t xml:space="preserve">study was carried out </w:t>
      </w:r>
      <w:r w:rsidR="00333670" w:rsidRPr="003529C2">
        <w:t xml:space="preserve">using </w:t>
      </w:r>
      <w:r w:rsidR="00333670" w:rsidRPr="003529C2">
        <w:rPr>
          <w:bCs/>
        </w:rPr>
        <w:t xml:space="preserve">tetrabutylammonium bromide as cocatalyst and </w:t>
      </w:r>
      <w:r w:rsidR="00333670" w:rsidRPr="003529C2">
        <w:t xml:space="preserve">styrene oxide as substrate at room temperature and one bar pressure of carbon dioxide. In order to increase the activity of the catalyst the substituents on the aromatic rings of the salophen ligand were varied. Catalysts with </w:t>
      </w:r>
      <w:r w:rsidR="00333670" w:rsidRPr="003529C2">
        <w:rPr>
          <w:i/>
          <w:vertAlign w:val="superscript"/>
        </w:rPr>
        <w:t>t</w:t>
      </w:r>
      <w:r w:rsidR="00333670" w:rsidRPr="003529C2">
        <w:t xml:space="preserve">Bu groups on the salicylaldehyde moieties </w:t>
      </w:r>
      <w:r w:rsidR="00333670" w:rsidRPr="003529C2">
        <w:rPr>
          <w:b/>
        </w:rPr>
        <w:t>7a</w:t>
      </w:r>
      <w:r w:rsidR="00333670" w:rsidRPr="003529C2">
        <w:t xml:space="preserve">, </w:t>
      </w:r>
      <w:r w:rsidR="00333670" w:rsidRPr="003529C2">
        <w:rPr>
          <w:b/>
        </w:rPr>
        <w:t>7c</w:t>
      </w:r>
      <w:r w:rsidR="00333670" w:rsidRPr="003529C2">
        <w:t xml:space="preserve"> and </w:t>
      </w:r>
      <w:r w:rsidR="00333670" w:rsidRPr="003529C2">
        <w:rPr>
          <w:b/>
        </w:rPr>
        <w:t>7d</w:t>
      </w:r>
      <w:r w:rsidR="00333670" w:rsidRPr="003529C2">
        <w:t xml:space="preserve"> and the unsubstituted salicylaldehyde </w:t>
      </w:r>
      <w:r w:rsidR="00333670" w:rsidRPr="003529C2">
        <w:lastRenderedPageBreak/>
        <w:t xml:space="preserve">catalyst </w:t>
      </w:r>
      <w:r w:rsidR="00333670" w:rsidRPr="003529C2">
        <w:rPr>
          <w:b/>
        </w:rPr>
        <w:t>7b</w:t>
      </w:r>
      <w:r w:rsidR="00333670" w:rsidRPr="003529C2">
        <w:t xml:space="preserve"> gave excellent conversions after 24 hours and very similar conversions after 3 and 6 hours (Table 3, entries 1–4). This trend can be related to the absence of any steric effect. Complexes </w:t>
      </w:r>
      <w:r w:rsidR="00333670" w:rsidRPr="003529C2">
        <w:rPr>
          <w:b/>
        </w:rPr>
        <w:t>7e</w:t>
      </w:r>
      <w:r w:rsidR="00AF79F9" w:rsidRPr="003529C2">
        <w:t>–</w:t>
      </w:r>
      <w:r w:rsidR="00333670" w:rsidRPr="003529C2">
        <w:rPr>
          <w:b/>
        </w:rPr>
        <w:t>f</w:t>
      </w:r>
      <w:r w:rsidR="00333670" w:rsidRPr="003529C2">
        <w:t xml:space="preserve"> were synthesized to study the electronic influence of the substituents on the aromatic rings. It is apparent that electronic effects have a </w:t>
      </w:r>
      <w:r w:rsidR="00621508" w:rsidRPr="003529C2">
        <w:t xml:space="preserve">significant </w:t>
      </w:r>
      <w:r w:rsidR="00AF79F9" w:rsidRPr="003529C2">
        <w:t>impact</w:t>
      </w:r>
      <w:r w:rsidR="00333670" w:rsidRPr="003529C2">
        <w:t xml:space="preserve"> </w:t>
      </w:r>
      <w:r w:rsidR="009B116C" w:rsidRPr="003529C2">
        <w:t xml:space="preserve">on </w:t>
      </w:r>
      <w:r w:rsidR="00333670" w:rsidRPr="003529C2">
        <w:t>the activity of the catalyst (Table </w:t>
      </w:r>
      <w:r w:rsidR="00A01AAE" w:rsidRPr="003529C2">
        <w:t>3</w:t>
      </w:r>
      <w:r w:rsidR="00333670" w:rsidRPr="003529C2">
        <w:t xml:space="preserve">, entries </w:t>
      </w:r>
      <w:r w:rsidR="00A01AAE" w:rsidRPr="003529C2">
        <w:t>5</w:t>
      </w:r>
      <w:r w:rsidR="00333670" w:rsidRPr="003529C2">
        <w:t>–</w:t>
      </w:r>
      <w:r w:rsidR="00A01AAE" w:rsidRPr="003529C2">
        <w:t>6</w:t>
      </w:r>
      <w:r w:rsidR="00333670" w:rsidRPr="003529C2">
        <w:t>). If an electron-donating methoxy group is introduced to the catalyst</w:t>
      </w:r>
      <w:r w:rsidR="0041015D" w:rsidRPr="003529C2">
        <w:t>,</w:t>
      </w:r>
      <w:r w:rsidR="00333670" w:rsidRPr="003529C2">
        <w:t xml:space="preserve"> the catalytic activity increases</w:t>
      </w:r>
      <w:r w:rsidR="00621508" w:rsidRPr="003529C2">
        <w:t>. However strong electron-withdrawing substituents such as NO</w:t>
      </w:r>
      <w:r w:rsidR="00621508" w:rsidRPr="003529C2">
        <w:rPr>
          <w:vertAlign w:val="subscript"/>
        </w:rPr>
        <w:t>2</w:t>
      </w:r>
      <w:r w:rsidR="00621508" w:rsidRPr="003529C2">
        <w:t> (</w:t>
      </w:r>
      <w:r w:rsidR="00621508" w:rsidRPr="003529C2">
        <w:rPr>
          <w:b/>
          <w:bCs/>
        </w:rPr>
        <w:t>7f</w:t>
      </w:r>
      <w:r w:rsidR="00621508" w:rsidRPr="003529C2">
        <w:t>) on the aromatic ring decrease the activity. This trend can be explained by considering the interaction between the Lewis-acidic chromium complex and the bromo-alkoxide intermediate formed by reaction of the epoxide with tetrabutylammonium bromide. Electron-do</w:t>
      </w:r>
      <w:r w:rsidR="00322A03" w:rsidRPr="003529C2">
        <w:t>n</w:t>
      </w:r>
      <w:r w:rsidR="00621508" w:rsidRPr="003529C2">
        <w:t>ating substituents of the salophen ligand will weaken the chromium to alkoxide bond and thus facilitate the carbon dioxide insertion step. In contrast, electron-withdrawing substituents will strength the chromium to alkoxide bond and make its reaction with carbon dioxide more difficult.</w:t>
      </w:r>
    </w:p>
    <w:p w14:paraId="199DAED8" w14:textId="1C524FD0" w:rsidR="00333670" w:rsidRPr="003529C2" w:rsidRDefault="00333670" w:rsidP="00A75E50">
      <w:pPr>
        <w:pStyle w:val="TAMainText"/>
        <w:spacing w:after="240"/>
        <w:ind w:firstLine="720"/>
      </w:pPr>
      <w:r w:rsidRPr="003529C2">
        <w:t xml:space="preserve">The introduction of substituents </w:t>
      </w:r>
      <w:r w:rsidR="00B9138E" w:rsidRPr="003529C2">
        <w:t xml:space="preserve">at </w:t>
      </w:r>
      <w:r w:rsidRPr="003529C2">
        <w:t>R</w:t>
      </w:r>
      <w:r w:rsidRPr="003529C2">
        <w:rPr>
          <w:vertAlign w:val="subscript"/>
        </w:rPr>
        <w:t>1</w:t>
      </w:r>
      <w:r w:rsidRPr="003529C2">
        <w:t xml:space="preserve"> had a less marked effect (Table </w:t>
      </w:r>
      <w:r w:rsidR="00A01AAE" w:rsidRPr="003529C2">
        <w:t>3</w:t>
      </w:r>
      <w:r w:rsidRPr="003529C2">
        <w:t xml:space="preserve">, entries </w:t>
      </w:r>
      <w:r w:rsidR="00A01AAE" w:rsidRPr="003529C2">
        <w:t>7</w:t>
      </w:r>
      <w:r w:rsidRPr="003529C2">
        <w:t>–</w:t>
      </w:r>
      <w:r w:rsidR="00A01AAE" w:rsidRPr="003529C2">
        <w:t>9</w:t>
      </w:r>
      <w:r w:rsidRPr="003529C2">
        <w:t xml:space="preserve">). Complex </w:t>
      </w:r>
      <w:r w:rsidRPr="003529C2">
        <w:rPr>
          <w:b/>
        </w:rPr>
        <w:t>7g</w:t>
      </w:r>
      <w:r w:rsidRPr="003529C2">
        <w:t xml:space="preserve"> with 2,3-diaminonapthalene as </w:t>
      </w:r>
      <w:r w:rsidR="00B9138E" w:rsidRPr="003529C2">
        <w:t xml:space="preserve">the </w:t>
      </w:r>
      <w:r w:rsidRPr="003529C2">
        <w:t>diamine backbone showed slightly lower activity than</w:t>
      </w:r>
      <w:r w:rsidR="00B9138E" w:rsidRPr="003529C2">
        <w:t xml:space="preserve"> complex </w:t>
      </w:r>
      <w:r w:rsidR="00B9138E" w:rsidRPr="003529C2">
        <w:rPr>
          <w:b/>
        </w:rPr>
        <w:t>7b</w:t>
      </w:r>
      <w:r w:rsidR="00B9138E" w:rsidRPr="003529C2">
        <w:t xml:space="preserve"> derived from</w:t>
      </w:r>
      <w:r w:rsidRPr="003529C2">
        <w:t xml:space="preserve"> 1,2-diaminobenzene. The introduction of an electron-donating methyl group to the R</w:t>
      </w:r>
      <w:r w:rsidRPr="003529C2">
        <w:rPr>
          <w:vertAlign w:val="subscript"/>
        </w:rPr>
        <w:t>1</w:t>
      </w:r>
      <w:r w:rsidRPr="003529C2">
        <w:t> position (</w:t>
      </w:r>
      <w:r w:rsidRPr="003529C2">
        <w:rPr>
          <w:b/>
          <w:bCs/>
        </w:rPr>
        <w:t>7h</w:t>
      </w:r>
      <w:r w:rsidRPr="003529C2">
        <w:t xml:space="preserve">) gave lower activity than </w:t>
      </w:r>
      <w:r w:rsidRPr="003529C2">
        <w:rPr>
          <w:b/>
        </w:rPr>
        <w:t>7b</w:t>
      </w:r>
      <w:r w:rsidRPr="003529C2">
        <w:t>, but a substitution by Cl (</w:t>
      </w:r>
      <w:r w:rsidRPr="003529C2">
        <w:rPr>
          <w:b/>
          <w:bCs/>
        </w:rPr>
        <w:t>7i</w:t>
      </w:r>
      <w:r w:rsidRPr="003529C2">
        <w:t>) gave a catalyst with slightly higher</w:t>
      </w:r>
      <w:r w:rsidR="009B116C" w:rsidRPr="003529C2">
        <w:t xml:space="preserve"> productivity for the synthesis of styrene carbonate </w:t>
      </w:r>
      <w:r w:rsidRPr="003529C2">
        <w:t xml:space="preserve">than </w:t>
      </w:r>
      <w:r w:rsidRPr="003529C2">
        <w:rPr>
          <w:b/>
        </w:rPr>
        <w:t>7b</w:t>
      </w:r>
      <w:r w:rsidRPr="003529C2">
        <w:t xml:space="preserve"> after 24 hours. </w:t>
      </w:r>
    </w:p>
    <w:p w14:paraId="1522F5FE" w14:textId="77777777" w:rsidR="00E574EA" w:rsidRPr="003529C2" w:rsidRDefault="00E574EA" w:rsidP="00E574EA">
      <w:pPr>
        <w:pStyle w:val="TAMainText"/>
        <w:spacing w:after="240"/>
        <w:ind w:firstLine="720"/>
      </w:pPr>
      <w:r w:rsidRPr="003529C2">
        <w:t>As complexes (</w:t>
      </w:r>
      <w:r w:rsidRPr="003529C2">
        <w:rPr>
          <w:b/>
        </w:rPr>
        <w:t xml:space="preserve">7c </w:t>
      </w:r>
      <w:r w:rsidRPr="003529C2">
        <w:t>and</w:t>
      </w:r>
      <w:r w:rsidRPr="003529C2">
        <w:rPr>
          <w:b/>
        </w:rPr>
        <w:t xml:space="preserve"> 7e</w:t>
      </w:r>
      <w:r w:rsidRPr="003529C2">
        <w:t xml:space="preserve">) had given complete conversion of styrene oxide to styrene carbonate in 24 hours at room temperature and 1 bar of carbon dioxide pressure (Table 3, Entries 3 and 5) the synthesis of catalysts </w:t>
      </w:r>
      <w:r w:rsidRPr="003529C2">
        <w:rPr>
          <w:b/>
        </w:rPr>
        <w:t>7j</w:t>
      </w:r>
      <w:r w:rsidRPr="003529C2">
        <w:t>–</w:t>
      </w:r>
      <w:r w:rsidRPr="003529C2">
        <w:rPr>
          <w:b/>
        </w:rPr>
        <w:t>k</w:t>
      </w:r>
      <w:r w:rsidRPr="003529C2">
        <w:t xml:space="preserve"> was undertaken, combining the optimal aldehydes and the optimal diamine. However, these catalysts were found to be less active than catalysts </w:t>
      </w:r>
      <w:r w:rsidRPr="003529C2">
        <w:rPr>
          <w:b/>
        </w:rPr>
        <w:t xml:space="preserve">7c </w:t>
      </w:r>
      <w:r w:rsidRPr="003529C2">
        <w:t>and</w:t>
      </w:r>
      <w:r w:rsidRPr="003529C2">
        <w:rPr>
          <w:b/>
        </w:rPr>
        <w:t xml:space="preserve"> </w:t>
      </w:r>
      <w:r w:rsidRPr="003529C2">
        <w:rPr>
          <w:b/>
        </w:rPr>
        <w:lastRenderedPageBreak/>
        <w:t>7e</w:t>
      </w:r>
      <w:r w:rsidRPr="003529C2">
        <w:t xml:space="preserve"> after 24 hours (Table 1, entries 10–11). Therefore, catalyst </w:t>
      </w:r>
      <w:r w:rsidRPr="003529C2">
        <w:rPr>
          <w:b/>
        </w:rPr>
        <w:t>7e</w:t>
      </w:r>
      <w:r w:rsidRPr="003529C2">
        <w:t xml:space="preserve"> was chosen as the best catalyst as it gave higher conversions after 3 and 6 hours than catalyst </w:t>
      </w:r>
      <w:r w:rsidRPr="003529C2">
        <w:rPr>
          <w:b/>
        </w:rPr>
        <w:t>7c</w:t>
      </w:r>
      <w:r w:rsidRPr="003529C2">
        <w:t>.</w:t>
      </w:r>
    </w:p>
    <w:p w14:paraId="514946BF" w14:textId="3AFBED2E" w:rsidR="00C3346A" w:rsidRPr="003529C2" w:rsidRDefault="00C3346A" w:rsidP="00BD3B6A">
      <w:pPr>
        <w:pStyle w:val="TAMainText"/>
        <w:spacing w:after="240"/>
        <w:jc w:val="left"/>
        <w:rPr>
          <w:bCs/>
        </w:rPr>
      </w:pPr>
      <w:r w:rsidRPr="003529C2">
        <w:rPr>
          <w:b/>
          <w:bCs/>
        </w:rPr>
        <w:t>Table </w:t>
      </w:r>
      <w:r w:rsidR="00333670" w:rsidRPr="003529C2">
        <w:rPr>
          <w:b/>
          <w:bCs/>
        </w:rPr>
        <w:t>3</w:t>
      </w:r>
      <w:r w:rsidRPr="003529C2">
        <w:rPr>
          <w:b/>
          <w:bCs/>
        </w:rPr>
        <w:t>. </w:t>
      </w:r>
      <w:r w:rsidRPr="003529C2">
        <w:rPr>
          <w:bCs/>
        </w:rPr>
        <w:t>Synthesis of carbonate</w:t>
      </w:r>
      <w:r w:rsidRPr="003529C2">
        <w:rPr>
          <w:b/>
          <w:bCs/>
        </w:rPr>
        <w:t> 9a </w:t>
      </w:r>
      <w:r w:rsidRPr="003529C2">
        <w:rPr>
          <w:bCs/>
        </w:rPr>
        <w:t>catalyzed by complexes</w:t>
      </w:r>
      <w:r w:rsidRPr="003529C2">
        <w:rPr>
          <w:b/>
          <w:bCs/>
        </w:rPr>
        <w:t> 7a–k.</w:t>
      </w:r>
      <w:r w:rsidRPr="003529C2">
        <w:rPr>
          <w:bCs/>
          <w:vertAlign w:val="superscript"/>
        </w:rPr>
        <w:t>a</w:t>
      </w:r>
    </w:p>
    <w:p w14:paraId="7C406946" w14:textId="06E91A1C" w:rsidR="004B435D" w:rsidRPr="003529C2" w:rsidRDefault="004B435D" w:rsidP="00BD3B6A">
      <w:pPr>
        <w:pStyle w:val="TAMainText"/>
        <w:spacing w:after="240"/>
        <w:jc w:val="left"/>
        <w:rPr>
          <w:b/>
          <w:bCs/>
        </w:rPr>
      </w:pPr>
      <w:r w:rsidRPr="003529C2">
        <w:object w:dxaOrig="9128" w:dyaOrig="2354" w14:anchorId="7733524C">
          <v:shape id="_x0000_i1030" type="#_x0000_t75" style="width:456.55pt;height:118.3pt" o:ole="">
            <v:imagedata r:id="rId19" o:title=""/>
          </v:shape>
          <o:OLEObject Type="Embed" ProgID="ChemDraw.Document.6.0" ShapeID="_x0000_i1030" DrawAspect="Content" ObjectID="_1528132345" r:id="rId20"/>
        </w:object>
      </w:r>
    </w:p>
    <w:tbl>
      <w:tblPr>
        <w:tblStyle w:val="TableGrid"/>
        <w:tblW w:w="5000" w:type="pct"/>
        <w:tblLook w:val="04A0" w:firstRow="1" w:lastRow="0" w:firstColumn="1" w:lastColumn="0" w:noHBand="0" w:noVBand="1"/>
      </w:tblPr>
      <w:tblGrid>
        <w:gridCol w:w="1196"/>
        <w:gridCol w:w="1199"/>
        <w:gridCol w:w="1199"/>
        <w:gridCol w:w="1199"/>
        <w:gridCol w:w="1199"/>
        <w:gridCol w:w="1199"/>
        <w:gridCol w:w="1199"/>
        <w:gridCol w:w="1186"/>
      </w:tblGrid>
      <w:tr w:rsidR="006D1C2D" w:rsidRPr="003529C2" w14:paraId="656C7A61" w14:textId="77777777" w:rsidTr="00333670">
        <w:tc>
          <w:tcPr>
            <w:tcW w:w="624" w:type="pct"/>
          </w:tcPr>
          <w:p w14:paraId="032BE2A9" w14:textId="77777777" w:rsidR="00333670" w:rsidRPr="003529C2" w:rsidRDefault="00333670" w:rsidP="008823DE">
            <w:pPr>
              <w:pStyle w:val="G4bTableBody"/>
              <w:rPr>
                <w:b/>
                <w:bCs/>
                <w:lang w:val="en-US"/>
              </w:rPr>
            </w:pPr>
            <w:r w:rsidRPr="003529C2">
              <w:rPr>
                <w:b/>
                <w:bCs/>
                <w:lang w:val="en-US"/>
              </w:rPr>
              <w:t>Entry</w:t>
            </w:r>
          </w:p>
        </w:tc>
        <w:tc>
          <w:tcPr>
            <w:tcW w:w="626" w:type="pct"/>
          </w:tcPr>
          <w:p w14:paraId="45A315A2" w14:textId="77777777" w:rsidR="00333670" w:rsidRPr="003529C2" w:rsidRDefault="00333670" w:rsidP="008823DE">
            <w:pPr>
              <w:pStyle w:val="G4bTableBody"/>
              <w:rPr>
                <w:b/>
                <w:bCs/>
                <w:lang w:val="en-US"/>
              </w:rPr>
            </w:pPr>
            <w:r w:rsidRPr="003529C2">
              <w:rPr>
                <w:b/>
                <w:bCs/>
                <w:lang w:val="en-US"/>
              </w:rPr>
              <w:t>Catalyst</w:t>
            </w:r>
          </w:p>
        </w:tc>
        <w:tc>
          <w:tcPr>
            <w:tcW w:w="626" w:type="pct"/>
          </w:tcPr>
          <w:p w14:paraId="1C81B016" w14:textId="77777777" w:rsidR="00333670" w:rsidRPr="003529C2" w:rsidRDefault="00333670" w:rsidP="008823DE">
            <w:pPr>
              <w:pStyle w:val="G4bTableBody"/>
              <w:rPr>
                <w:b/>
                <w:bCs/>
                <w:lang w:val="en-US"/>
              </w:rPr>
            </w:pPr>
            <w:r w:rsidRPr="003529C2">
              <w:rPr>
                <w:b/>
                <w:bCs/>
                <w:lang w:val="en-US"/>
              </w:rPr>
              <w:t>Conv. (%)</w:t>
            </w:r>
            <w:r w:rsidRPr="003529C2">
              <w:rPr>
                <w:b/>
                <w:bCs/>
                <w:vertAlign w:val="superscript"/>
                <w:lang w:val="en-US"/>
              </w:rPr>
              <w:t>b</w:t>
            </w:r>
          </w:p>
        </w:tc>
        <w:tc>
          <w:tcPr>
            <w:tcW w:w="626" w:type="pct"/>
          </w:tcPr>
          <w:p w14:paraId="364D0A5E" w14:textId="77777777" w:rsidR="00333670" w:rsidRPr="003529C2" w:rsidRDefault="00333670" w:rsidP="008823DE">
            <w:pPr>
              <w:pStyle w:val="G4bTableBody"/>
              <w:rPr>
                <w:b/>
                <w:bCs/>
                <w:lang w:val="en-US"/>
              </w:rPr>
            </w:pPr>
            <w:r w:rsidRPr="003529C2">
              <w:rPr>
                <w:b/>
                <w:bCs/>
                <w:lang w:val="en-US"/>
              </w:rPr>
              <w:t>TOF</w:t>
            </w:r>
            <w:r w:rsidRPr="003529C2">
              <w:rPr>
                <w:b/>
                <w:bCs/>
                <w:vertAlign w:val="superscript"/>
                <w:lang w:val="en-US"/>
              </w:rPr>
              <w:t>c</w:t>
            </w:r>
            <w:r w:rsidRPr="003529C2">
              <w:rPr>
                <w:b/>
                <w:bCs/>
                <w:lang w:val="en-US"/>
              </w:rPr>
              <w:t xml:space="preserve"> (h</w:t>
            </w:r>
            <w:r w:rsidRPr="003529C2">
              <w:rPr>
                <w:b/>
                <w:bCs/>
                <w:vertAlign w:val="superscript"/>
                <w:lang w:val="en-US"/>
              </w:rPr>
              <w:t>-1</w:t>
            </w:r>
            <w:r w:rsidRPr="003529C2">
              <w:rPr>
                <w:b/>
                <w:bCs/>
                <w:lang w:val="en-US"/>
              </w:rPr>
              <w:t>)</w:t>
            </w:r>
          </w:p>
        </w:tc>
        <w:tc>
          <w:tcPr>
            <w:tcW w:w="626" w:type="pct"/>
          </w:tcPr>
          <w:p w14:paraId="449391D6" w14:textId="77777777" w:rsidR="00333670" w:rsidRPr="003529C2" w:rsidRDefault="00333670" w:rsidP="008823DE">
            <w:pPr>
              <w:pStyle w:val="G4bTableBody"/>
              <w:rPr>
                <w:b/>
                <w:bCs/>
                <w:lang w:val="en-US"/>
              </w:rPr>
            </w:pPr>
            <w:r w:rsidRPr="003529C2">
              <w:rPr>
                <w:b/>
                <w:bCs/>
                <w:lang w:val="en-US"/>
              </w:rPr>
              <w:t>Conv. (%)</w:t>
            </w:r>
            <w:r w:rsidRPr="003529C2">
              <w:rPr>
                <w:b/>
                <w:bCs/>
                <w:vertAlign w:val="superscript"/>
                <w:lang w:val="en-US"/>
              </w:rPr>
              <w:t>d</w:t>
            </w:r>
          </w:p>
        </w:tc>
        <w:tc>
          <w:tcPr>
            <w:tcW w:w="626" w:type="pct"/>
          </w:tcPr>
          <w:p w14:paraId="6C4EA8D7" w14:textId="77777777" w:rsidR="00333670" w:rsidRPr="003529C2" w:rsidRDefault="00333670" w:rsidP="008823DE">
            <w:pPr>
              <w:pStyle w:val="G4bTableBody"/>
              <w:rPr>
                <w:b/>
                <w:bCs/>
                <w:lang w:val="en-US"/>
              </w:rPr>
            </w:pPr>
            <w:r w:rsidRPr="003529C2">
              <w:rPr>
                <w:b/>
                <w:bCs/>
                <w:lang w:val="en-US"/>
              </w:rPr>
              <w:t>TOF</w:t>
            </w:r>
            <w:r w:rsidRPr="003529C2">
              <w:rPr>
                <w:b/>
                <w:bCs/>
                <w:vertAlign w:val="superscript"/>
                <w:lang w:val="en-US"/>
              </w:rPr>
              <w:t>c</w:t>
            </w:r>
            <w:r w:rsidRPr="003529C2">
              <w:rPr>
                <w:b/>
                <w:bCs/>
                <w:lang w:val="en-US"/>
              </w:rPr>
              <w:t xml:space="preserve"> (h</w:t>
            </w:r>
            <w:r w:rsidRPr="003529C2">
              <w:rPr>
                <w:b/>
                <w:bCs/>
                <w:vertAlign w:val="superscript"/>
                <w:lang w:val="en-US"/>
              </w:rPr>
              <w:t>-1</w:t>
            </w:r>
            <w:r w:rsidRPr="003529C2">
              <w:rPr>
                <w:b/>
                <w:bCs/>
                <w:lang w:val="en-US"/>
              </w:rPr>
              <w:t>)</w:t>
            </w:r>
          </w:p>
        </w:tc>
        <w:tc>
          <w:tcPr>
            <w:tcW w:w="626" w:type="pct"/>
          </w:tcPr>
          <w:p w14:paraId="20B021BD" w14:textId="77777777" w:rsidR="00333670" w:rsidRPr="003529C2" w:rsidRDefault="00333670" w:rsidP="008823DE">
            <w:pPr>
              <w:pStyle w:val="G4bTableBody"/>
              <w:rPr>
                <w:b/>
                <w:bCs/>
                <w:lang w:val="en-US"/>
              </w:rPr>
            </w:pPr>
            <w:r w:rsidRPr="003529C2">
              <w:rPr>
                <w:b/>
                <w:bCs/>
                <w:lang w:val="en-US"/>
              </w:rPr>
              <w:t>Conv. (%)</w:t>
            </w:r>
            <w:r w:rsidRPr="003529C2">
              <w:rPr>
                <w:b/>
                <w:bCs/>
                <w:vertAlign w:val="superscript"/>
                <w:lang w:val="en-US"/>
              </w:rPr>
              <w:t>e</w:t>
            </w:r>
          </w:p>
        </w:tc>
        <w:tc>
          <w:tcPr>
            <w:tcW w:w="619" w:type="pct"/>
          </w:tcPr>
          <w:p w14:paraId="200B1D37" w14:textId="77777777" w:rsidR="00333670" w:rsidRPr="003529C2" w:rsidRDefault="00333670" w:rsidP="008823DE">
            <w:pPr>
              <w:pStyle w:val="G4bTableBody"/>
              <w:rPr>
                <w:b/>
                <w:bCs/>
                <w:lang w:val="en-US"/>
              </w:rPr>
            </w:pPr>
            <w:r w:rsidRPr="003529C2">
              <w:rPr>
                <w:b/>
                <w:bCs/>
                <w:lang w:val="en-US"/>
              </w:rPr>
              <w:t>TOF</w:t>
            </w:r>
            <w:r w:rsidRPr="003529C2">
              <w:rPr>
                <w:b/>
                <w:bCs/>
                <w:vertAlign w:val="superscript"/>
                <w:lang w:val="en-US"/>
              </w:rPr>
              <w:t>c</w:t>
            </w:r>
            <w:r w:rsidRPr="003529C2">
              <w:rPr>
                <w:b/>
                <w:bCs/>
                <w:lang w:val="en-US"/>
              </w:rPr>
              <w:t xml:space="preserve"> (h</w:t>
            </w:r>
            <w:r w:rsidRPr="003529C2">
              <w:rPr>
                <w:b/>
                <w:bCs/>
                <w:vertAlign w:val="superscript"/>
                <w:lang w:val="en-US"/>
              </w:rPr>
              <w:t>-1</w:t>
            </w:r>
            <w:r w:rsidRPr="003529C2">
              <w:rPr>
                <w:b/>
                <w:bCs/>
                <w:lang w:val="en-US"/>
              </w:rPr>
              <w:t>)</w:t>
            </w:r>
          </w:p>
        </w:tc>
      </w:tr>
      <w:tr w:rsidR="006D1C2D" w:rsidRPr="003529C2" w14:paraId="2DF87A12" w14:textId="77777777" w:rsidTr="00333670">
        <w:tc>
          <w:tcPr>
            <w:tcW w:w="624" w:type="pct"/>
          </w:tcPr>
          <w:p w14:paraId="0D9FCC4F" w14:textId="77777777" w:rsidR="00BD4AEA" w:rsidRPr="003529C2" w:rsidRDefault="00BD4AEA" w:rsidP="00BD4AEA">
            <w:pPr>
              <w:pStyle w:val="G4bTableBody"/>
              <w:rPr>
                <w:bCs/>
                <w:lang w:val="en-US"/>
              </w:rPr>
            </w:pPr>
            <w:r w:rsidRPr="003529C2">
              <w:rPr>
                <w:bCs/>
                <w:lang w:val="en-US"/>
              </w:rPr>
              <w:t>1</w:t>
            </w:r>
          </w:p>
        </w:tc>
        <w:tc>
          <w:tcPr>
            <w:tcW w:w="626" w:type="pct"/>
          </w:tcPr>
          <w:p w14:paraId="466DA9D9" w14:textId="77777777" w:rsidR="00BD4AEA" w:rsidRPr="003529C2" w:rsidRDefault="00BD4AEA" w:rsidP="00BD4AEA">
            <w:pPr>
              <w:pStyle w:val="G4bTableBody"/>
              <w:rPr>
                <w:b/>
                <w:bCs/>
                <w:lang w:val="en-US"/>
              </w:rPr>
            </w:pPr>
            <w:r w:rsidRPr="003529C2">
              <w:rPr>
                <w:b/>
                <w:bCs/>
                <w:lang w:val="en-US"/>
              </w:rPr>
              <w:t>7a</w:t>
            </w:r>
          </w:p>
        </w:tc>
        <w:tc>
          <w:tcPr>
            <w:tcW w:w="626" w:type="pct"/>
          </w:tcPr>
          <w:p w14:paraId="7819B7AE" w14:textId="32BA5A75" w:rsidR="00BD4AEA" w:rsidRPr="003529C2" w:rsidRDefault="00BD4AEA" w:rsidP="00BD4AEA">
            <w:pPr>
              <w:pStyle w:val="G4bTableBody"/>
              <w:rPr>
                <w:bCs/>
                <w:lang w:val="en-US"/>
              </w:rPr>
            </w:pPr>
            <w:r w:rsidRPr="003529C2">
              <w:t>31</w:t>
            </w:r>
          </w:p>
        </w:tc>
        <w:tc>
          <w:tcPr>
            <w:tcW w:w="626" w:type="pct"/>
          </w:tcPr>
          <w:p w14:paraId="0DA883DA" w14:textId="0483DBE3" w:rsidR="00BD4AEA" w:rsidRPr="003529C2" w:rsidRDefault="00BD4AEA" w:rsidP="00BD4AEA">
            <w:pPr>
              <w:pStyle w:val="G4bTableBody"/>
              <w:rPr>
                <w:bCs/>
                <w:lang w:val="en-US"/>
              </w:rPr>
            </w:pPr>
            <w:r w:rsidRPr="003529C2">
              <w:t>4.13</w:t>
            </w:r>
          </w:p>
        </w:tc>
        <w:tc>
          <w:tcPr>
            <w:tcW w:w="626" w:type="pct"/>
          </w:tcPr>
          <w:p w14:paraId="14D6FC91" w14:textId="36357E72" w:rsidR="00BD4AEA" w:rsidRPr="003529C2" w:rsidRDefault="00BD4AEA" w:rsidP="00BD4AEA">
            <w:pPr>
              <w:pStyle w:val="G4bTableBody"/>
              <w:rPr>
                <w:bCs/>
                <w:lang w:val="en-US"/>
              </w:rPr>
            </w:pPr>
            <w:r w:rsidRPr="003529C2">
              <w:t>51</w:t>
            </w:r>
          </w:p>
        </w:tc>
        <w:tc>
          <w:tcPr>
            <w:tcW w:w="626" w:type="pct"/>
          </w:tcPr>
          <w:p w14:paraId="16A40D43" w14:textId="73237690" w:rsidR="00BD4AEA" w:rsidRPr="003529C2" w:rsidRDefault="00BD4AEA" w:rsidP="00BD4AEA">
            <w:pPr>
              <w:pStyle w:val="G4bTableBody"/>
              <w:rPr>
                <w:bCs/>
                <w:lang w:val="en-US"/>
              </w:rPr>
            </w:pPr>
            <w:r w:rsidRPr="003529C2">
              <w:t>3.40</w:t>
            </w:r>
          </w:p>
        </w:tc>
        <w:tc>
          <w:tcPr>
            <w:tcW w:w="626" w:type="pct"/>
          </w:tcPr>
          <w:p w14:paraId="2E9D7ADD" w14:textId="77777777" w:rsidR="00BD4AEA" w:rsidRPr="003529C2" w:rsidRDefault="00BD4AEA" w:rsidP="00BD4AEA">
            <w:pPr>
              <w:pStyle w:val="G4bTableBody"/>
              <w:rPr>
                <w:bCs/>
                <w:lang w:val="en-US"/>
              </w:rPr>
            </w:pPr>
            <w:r w:rsidRPr="003529C2">
              <w:rPr>
                <w:bCs/>
                <w:lang w:val="en-US"/>
              </w:rPr>
              <w:t>93</w:t>
            </w:r>
          </w:p>
        </w:tc>
        <w:tc>
          <w:tcPr>
            <w:tcW w:w="619" w:type="pct"/>
          </w:tcPr>
          <w:p w14:paraId="6A7F3A9D" w14:textId="77777777" w:rsidR="00BD4AEA" w:rsidRPr="003529C2" w:rsidRDefault="00BD4AEA" w:rsidP="00BD4AEA">
            <w:pPr>
              <w:pStyle w:val="G4bTableBody"/>
              <w:rPr>
                <w:bCs/>
                <w:lang w:val="en-US"/>
              </w:rPr>
            </w:pPr>
            <w:r w:rsidRPr="003529C2">
              <w:rPr>
                <w:bCs/>
                <w:lang w:val="en-US"/>
              </w:rPr>
              <w:t>1.55</w:t>
            </w:r>
          </w:p>
        </w:tc>
      </w:tr>
      <w:tr w:rsidR="006D1C2D" w:rsidRPr="003529C2" w14:paraId="7CF68394" w14:textId="77777777" w:rsidTr="00333670">
        <w:tc>
          <w:tcPr>
            <w:tcW w:w="624" w:type="pct"/>
          </w:tcPr>
          <w:p w14:paraId="306FC0A2" w14:textId="77777777" w:rsidR="00BD4AEA" w:rsidRPr="003529C2" w:rsidRDefault="00BD4AEA" w:rsidP="00BD4AEA">
            <w:pPr>
              <w:pStyle w:val="G4bTableBody"/>
              <w:rPr>
                <w:bCs/>
                <w:lang w:val="en-US"/>
              </w:rPr>
            </w:pPr>
            <w:r w:rsidRPr="003529C2">
              <w:rPr>
                <w:bCs/>
                <w:lang w:val="en-US"/>
              </w:rPr>
              <w:t>2</w:t>
            </w:r>
          </w:p>
        </w:tc>
        <w:tc>
          <w:tcPr>
            <w:tcW w:w="626" w:type="pct"/>
          </w:tcPr>
          <w:p w14:paraId="4A3DD441" w14:textId="77777777" w:rsidR="00BD4AEA" w:rsidRPr="003529C2" w:rsidRDefault="00BD4AEA" w:rsidP="00BD4AEA">
            <w:pPr>
              <w:pStyle w:val="G4bTableBody"/>
              <w:rPr>
                <w:bCs/>
                <w:lang w:val="en-US"/>
              </w:rPr>
            </w:pPr>
            <w:r w:rsidRPr="003529C2">
              <w:rPr>
                <w:b/>
                <w:bCs/>
                <w:lang w:val="en-US"/>
              </w:rPr>
              <w:t>7b</w:t>
            </w:r>
          </w:p>
        </w:tc>
        <w:tc>
          <w:tcPr>
            <w:tcW w:w="626" w:type="pct"/>
          </w:tcPr>
          <w:p w14:paraId="41048D71" w14:textId="53E8D27F" w:rsidR="00BD4AEA" w:rsidRPr="003529C2" w:rsidRDefault="00BD4AEA" w:rsidP="00BD4AEA">
            <w:pPr>
              <w:pStyle w:val="G4bTableBody"/>
              <w:rPr>
                <w:bCs/>
                <w:lang w:val="en-US"/>
              </w:rPr>
            </w:pPr>
            <w:r w:rsidRPr="003529C2">
              <w:t>31</w:t>
            </w:r>
          </w:p>
        </w:tc>
        <w:tc>
          <w:tcPr>
            <w:tcW w:w="626" w:type="pct"/>
          </w:tcPr>
          <w:p w14:paraId="66B2FAFF" w14:textId="279E9DFB" w:rsidR="00BD4AEA" w:rsidRPr="003529C2" w:rsidRDefault="00BD4AEA" w:rsidP="00BD4AEA">
            <w:pPr>
              <w:pStyle w:val="G4bTableBody"/>
              <w:rPr>
                <w:bCs/>
                <w:lang w:val="en-US"/>
              </w:rPr>
            </w:pPr>
            <w:r w:rsidRPr="003529C2">
              <w:t>4.13</w:t>
            </w:r>
          </w:p>
        </w:tc>
        <w:tc>
          <w:tcPr>
            <w:tcW w:w="626" w:type="pct"/>
          </w:tcPr>
          <w:p w14:paraId="7B53E565" w14:textId="4FA7F892" w:rsidR="00BD4AEA" w:rsidRPr="003529C2" w:rsidRDefault="00BD4AEA" w:rsidP="00BD4AEA">
            <w:pPr>
              <w:pStyle w:val="G4bTableBody"/>
              <w:rPr>
                <w:bCs/>
                <w:lang w:val="en-US"/>
              </w:rPr>
            </w:pPr>
            <w:r w:rsidRPr="003529C2">
              <w:t>49</w:t>
            </w:r>
          </w:p>
        </w:tc>
        <w:tc>
          <w:tcPr>
            <w:tcW w:w="626" w:type="pct"/>
          </w:tcPr>
          <w:p w14:paraId="5C944EF2" w14:textId="3456286B" w:rsidR="00BD4AEA" w:rsidRPr="003529C2" w:rsidRDefault="00BD4AEA" w:rsidP="00BD4AEA">
            <w:pPr>
              <w:pStyle w:val="G4bTableBody"/>
              <w:rPr>
                <w:bCs/>
                <w:lang w:val="en-US"/>
              </w:rPr>
            </w:pPr>
            <w:r w:rsidRPr="003529C2">
              <w:t>3.27</w:t>
            </w:r>
          </w:p>
        </w:tc>
        <w:tc>
          <w:tcPr>
            <w:tcW w:w="626" w:type="pct"/>
          </w:tcPr>
          <w:p w14:paraId="40A59279" w14:textId="4890A31A" w:rsidR="00BD4AEA" w:rsidRPr="003529C2" w:rsidRDefault="00BD4AEA" w:rsidP="00BD4AEA">
            <w:pPr>
              <w:pStyle w:val="G4bTableBody"/>
              <w:rPr>
                <w:bCs/>
                <w:lang w:val="en-US"/>
              </w:rPr>
            </w:pPr>
            <w:r w:rsidRPr="003529C2">
              <w:t>92</w:t>
            </w:r>
          </w:p>
        </w:tc>
        <w:tc>
          <w:tcPr>
            <w:tcW w:w="619" w:type="pct"/>
          </w:tcPr>
          <w:p w14:paraId="2AF10FC3" w14:textId="49D5F28E" w:rsidR="00BD4AEA" w:rsidRPr="003529C2" w:rsidRDefault="00BD4AEA" w:rsidP="00BD4AEA">
            <w:pPr>
              <w:pStyle w:val="G4bTableBody"/>
              <w:rPr>
                <w:bCs/>
                <w:lang w:val="en-US"/>
              </w:rPr>
            </w:pPr>
            <w:r w:rsidRPr="003529C2">
              <w:t>1.53</w:t>
            </w:r>
          </w:p>
        </w:tc>
      </w:tr>
      <w:tr w:rsidR="006D1C2D" w:rsidRPr="003529C2" w14:paraId="7AEBE72B" w14:textId="77777777" w:rsidTr="00333670">
        <w:tc>
          <w:tcPr>
            <w:tcW w:w="624" w:type="pct"/>
          </w:tcPr>
          <w:p w14:paraId="1822B982" w14:textId="77777777" w:rsidR="00BD4AEA" w:rsidRPr="003529C2" w:rsidRDefault="00BD4AEA" w:rsidP="00BD4AEA">
            <w:pPr>
              <w:pStyle w:val="G4bTableBody"/>
              <w:rPr>
                <w:bCs/>
                <w:lang w:val="en-US"/>
              </w:rPr>
            </w:pPr>
            <w:r w:rsidRPr="003529C2">
              <w:rPr>
                <w:bCs/>
                <w:lang w:val="en-US"/>
              </w:rPr>
              <w:t>3</w:t>
            </w:r>
          </w:p>
        </w:tc>
        <w:tc>
          <w:tcPr>
            <w:tcW w:w="626" w:type="pct"/>
          </w:tcPr>
          <w:p w14:paraId="073363B5" w14:textId="77777777" w:rsidR="00BD4AEA" w:rsidRPr="003529C2" w:rsidRDefault="00BD4AEA" w:rsidP="00BD4AEA">
            <w:pPr>
              <w:pStyle w:val="G4bTableBody"/>
              <w:rPr>
                <w:b/>
                <w:bCs/>
                <w:lang w:val="en-US"/>
              </w:rPr>
            </w:pPr>
            <w:r w:rsidRPr="003529C2">
              <w:rPr>
                <w:b/>
                <w:bCs/>
                <w:lang w:val="en-US"/>
              </w:rPr>
              <w:t>7c</w:t>
            </w:r>
          </w:p>
        </w:tc>
        <w:tc>
          <w:tcPr>
            <w:tcW w:w="626" w:type="pct"/>
          </w:tcPr>
          <w:p w14:paraId="5984C210" w14:textId="0372963D" w:rsidR="00BD4AEA" w:rsidRPr="003529C2" w:rsidRDefault="00BD4AEA" w:rsidP="00BD4AEA">
            <w:pPr>
              <w:pStyle w:val="G4bTableBody"/>
              <w:rPr>
                <w:bCs/>
                <w:lang w:val="en-US"/>
              </w:rPr>
            </w:pPr>
            <w:r w:rsidRPr="003529C2">
              <w:t>30</w:t>
            </w:r>
          </w:p>
        </w:tc>
        <w:tc>
          <w:tcPr>
            <w:tcW w:w="626" w:type="pct"/>
          </w:tcPr>
          <w:p w14:paraId="5515B933" w14:textId="65CB75DF" w:rsidR="00BD4AEA" w:rsidRPr="003529C2" w:rsidRDefault="00BD4AEA" w:rsidP="00BD4AEA">
            <w:pPr>
              <w:pStyle w:val="G4bTableBody"/>
              <w:rPr>
                <w:bCs/>
                <w:lang w:val="en-US"/>
              </w:rPr>
            </w:pPr>
            <w:r w:rsidRPr="003529C2">
              <w:t>4.00</w:t>
            </w:r>
          </w:p>
        </w:tc>
        <w:tc>
          <w:tcPr>
            <w:tcW w:w="626" w:type="pct"/>
          </w:tcPr>
          <w:p w14:paraId="3D6ECE1E" w14:textId="47A3FD50" w:rsidR="00BD4AEA" w:rsidRPr="003529C2" w:rsidRDefault="00BD4AEA" w:rsidP="00BD4AEA">
            <w:pPr>
              <w:pStyle w:val="G4bTableBody"/>
              <w:rPr>
                <w:bCs/>
                <w:lang w:val="en-US"/>
              </w:rPr>
            </w:pPr>
            <w:r w:rsidRPr="003529C2">
              <w:t>53</w:t>
            </w:r>
          </w:p>
        </w:tc>
        <w:tc>
          <w:tcPr>
            <w:tcW w:w="626" w:type="pct"/>
          </w:tcPr>
          <w:p w14:paraId="5EE620A6" w14:textId="38E282D0" w:rsidR="00BD4AEA" w:rsidRPr="003529C2" w:rsidRDefault="00BD4AEA" w:rsidP="00BD4AEA">
            <w:pPr>
              <w:pStyle w:val="G4bTableBody"/>
              <w:rPr>
                <w:bCs/>
                <w:lang w:val="en-US"/>
              </w:rPr>
            </w:pPr>
            <w:r w:rsidRPr="003529C2">
              <w:t>3.53</w:t>
            </w:r>
          </w:p>
        </w:tc>
        <w:tc>
          <w:tcPr>
            <w:tcW w:w="626" w:type="pct"/>
          </w:tcPr>
          <w:p w14:paraId="3D7F72A5" w14:textId="63FDABD9" w:rsidR="00BD4AEA" w:rsidRPr="003529C2" w:rsidRDefault="00BD4AEA" w:rsidP="00BD4AEA">
            <w:pPr>
              <w:pStyle w:val="G4bTableBody"/>
              <w:rPr>
                <w:bCs/>
                <w:lang w:val="en-US"/>
              </w:rPr>
            </w:pPr>
            <w:r w:rsidRPr="003529C2">
              <w:t>100</w:t>
            </w:r>
          </w:p>
        </w:tc>
        <w:tc>
          <w:tcPr>
            <w:tcW w:w="619" w:type="pct"/>
          </w:tcPr>
          <w:p w14:paraId="5D5E04D2" w14:textId="177E2473" w:rsidR="00BD4AEA" w:rsidRPr="003529C2" w:rsidRDefault="00BD4AEA" w:rsidP="00BD4AEA">
            <w:pPr>
              <w:pStyle w:val="G4bTableBody"/>
              <w:rPr>
                <w:bCs/>
                <w:lang w:val="en-US"/>
              </w:rPr>
            </w:pPr>
            <w:r w:rsidRPr="003529C2">
              <w:t>1.67</w:t>
            </w:r>
          </w:p>
        </w:tc>
      </w:tr>
      <w:tr w:rsidR="006D1C2D" w:rsidRPr="003529C2" w14:paraId="3D606CBD" w14:textId="77777777" w:rsidTr="00333670">
        <w:tc>
          <w:tcPr>
            <w:tcW w:w="624" w:type="pct"/>
          </w:tcPr>
          <w:p w14:paraId="471058A1" w14:textId="77777777" w:rsidR="00BD4AEA" w:rsidRPr="003529C2" w:rsidRDefault="00BD4AEA" w:rsidP="00BD4AEA">
            <w:pPr>
              <w:pStyle w:val="G4bTableBody"/>
              <w:rPr>
                <w:bCs/>
                <w:lang w:val="en-US"/>
              </w:rPr>
            </w:pPr>
            <w:r w:rsidRPr="003529C2">
              <w:rPr>
                <w:bCs/>
                <w:lang w:val="en-US"/>
              </w:rPr>
              <w:t>4</w:t>
            </w:r>
          </w:p>
        </w:tc>
        <w:tc>
          <w:tcPr>
            <w:tcW w:w="626" w:type="pct"/>
          </w:tcPr>
          <w:p w14:paraId="5924E3A4" w14:textId="77777777" w:rsidR="00BD4AEA" w:rsidRPr="003529C2" w:rsidRDefault="00BD4AEA" w:rsidP="00BD4AEA">
            <w:pPr>
              <w:pStyle w:val="G4bTableBody"/>
              <w:rPr>
                <w:b/>
                <w:bCs/>
                <w:lang w:val="en-US"/>
              </w:rPr>
            </w:pPr>
            <w:r w:rsidRPr="003529C2">
              <w:rPr>
                <w:b/>
                <w:bCs/>
                <w:lang w:val="en-US"/>
              </w:rPr>
              <w:t>7d</w:t>
            </w:r>
          </w:p>
        </w:tc>
        <w:tc>
          <w:tcPr>
            <w:tcW w:w="626" w:type="pct"/>
          </w:tcPr>
          <w:p w14:paraId="773DEB88" w14:textId="55DD9CF9" w:rsidR="00BD4AEA" w:rsidRPr="003529C2" w:rsidRDefault="00BD4AEA" w:rsidP="00BD4AEA">
            <w:pPr>
              <w:pStyle w:val="G4bTableBody"/>
              <w:rPr>
                <w:bCs/>
                <w:lang w:val="en-US"/>
              </w:rPr>
            </w:pPr>
            <w:r w:rsidRPr="003529C2">
              <w:t>21</w:t>
            </w:r>
          </w:p>
        </w:tc>
        <w:tc>
          <w:tcPr>
            <w:tcW w:w="626" w:type="pct"/>
          </w:tcPr>
          <w:p w14:paraId="1D81C242" w14:textId="5B2EA278" w:rsidR="00BD4AEA" w:rsidRPr="003529C2" w:rsidRDefault="00BD4AEA" w:rsidP="00BD4AEA">
            <w:pPr>
              <w:pStyle w:val="G4bTableBody"/>
              <w:rPr>
                <w:bCs/>
                <w:lang w:val="en-US"/>
              </w:rPr>
            </w:pPr>
            <w:r w:rsidRPr="003529C2">
              <w:t>2.80</w:t>
            </w:r>
          </w:p>
        </w:tc>
        <w:tc>
          <w:tcPr>
            <w:tcW w:w="626" w:type="pct"/>
          </w:tcPr>
          <w:p w14:paraId="16062F94" w14:textId="6C488571" w:rsidR="00BD4AEA" w:rsidRPr="003529C2" w:rsidRDefault="00BD4AEA" w:rsidP="00BD4AEA">
            <w:pPr>
              <w:pStyle w:val="G4bTableBody"/>
              <w:rPr>
                <w:bCs/>
                <w:lang w:val="en-US"/>
              </w:rPr>
            </w:pPr>
            <w:r w:rsidRPr="003529C2">
              <w:t>41</w:t>
            </w:r>
          </w:p>
        </w:tc>
        <w:tc>
          <w:tcPr>
            <w:tcW w:w="626" w:type="pct"/>
          </w:tcPr>
          <w:p w14:paraId="065BECD4" w14:textId="2ED72347" w:rsidR="00BD4AEA" w:rsidRPr="003529C2" w:rsidRDefault="00BD4AEA" w:rsidP="00BD4AEA">
            <w:pPr>
              <w:pStyle w:val="G4bTableBody"/>
              <w:rPr>
                <w:bCs/>
                <w:lang w:val="en-US"/>
              </w:rPr>
            </w:pPr>
            <w:r w:rsidRPr="003529C2">
              <w:t>2.73</w:t>
            </w:r>
          </w:p>
        </w:tc>
        <w:tc>
          <w:tcPr>
            <w:tcW w:w="626" w:type="pct"/>
          </w:tcPr>
          <w:p w14:paraId="0F992D00" w14:textId="26566F89" w:rsidR="00BD4AEA" w:rsidRPr="003529C2" w:rsidRDefault="00BD4AEA" w:rsidP="00BD4AEA">
            <w:pPr>
              <w:pStyle w:val="G4bTableBody"/>
              <w:rPr>
                <w:bCs/>
                <w:lang w:val="en-US"/>
              </w:rPr>
            </w:pPr>
            <w:r w:rsidRPr="003529C2">
              <w:t>92</w:t>
            </w:r>
          </w:p>
        </w:tc>
        <w:tc>
          <w:tcPr>
            <w:tcW w:w="619" w:type="pct"/>
          </w:tcPr>
          <w:p w14:paraId="02602462" w14:textId="2435C4F6" w:rsidR="00BD4AEA" w:rsidRPr="003529C2" w:rsidRDefault="00BD4AEA" w:rsidP="00BD4AEA">
            <w:pPr>
              <w:pStyle w:val="G4bTableBody"/>
              <w:rPr>
                <w:bCs/>
                <w:lang w:val="en-US"/>
              </w:rPr>
            </w:pPr>
            <w:r w:rsidRPr="003529C2">
              <w:t>1.53</w:t>
            </w:r>
          </w:p>
        </w:tc>
      </w:tr>
      <w:tr w:rsidR="006D1C2D" w:rsidRPr="003529C2" w14:paraId="59A832E1" w14:textId="77777777" w:rsidTr="00333670">
        <w:tc>
          <w:tcPr>
            <w:tcW w:w="624" w:type="pct"/>
          </w:tcPr>
          <w:p w14:paraId="37385DCA" w14:textId="77777777" w:rsidR="00BD4AEA" w:rsidRPr="003529C2" w:rsidRDefault="00BD4AEA" w:rsidP="00BD4AEA">
            <w:pPr>
              <w:pStyle w:val="G4bTableBody"/>
              <w:rPr>
                <w:bCs/>
                <w:lang w:val="en-US"/>
              </w:rPr>
            </w:pPr>
            <w:r w:rsidRPr="003529C2">
              <w:rPr>
                <w:bCs/>
                <w:lang w:val="en-US"/>
              </w:rPr>
              <w:t>5</w:t>
            </w:r>
          </w:p>
        </w:tc>
        <w:tc>
          <w:tcPr>
            <w:tcW w:w="626" w:type="pct"/>
          </w:tcPr>
          <w:p w14:paraId="0872D1AC" w14:textId="77777777" w:rsidR="00BD4AEA" w:rsidRPr="003529C2" w:rsidRDefault="00BD4AEA" w:rsidP="00BD4AEA">
            <w:pPr>
              <w:pStyle w:val="G4bTableBody"/>
              <w:rPr>
                <w:b/>
                <w:bCs/>
                <w:lang w:val="en-US"/>
              </w:rPr>
            </w:pPr>
            <w:r w:rsidRPr="003529C2">
              <w:rPr>
                <w:b/>
                <w:bCs/>
                <w:lang w:val="en-US"/>
              </w:rPr>
              <w:t>7e</w:t>
            </w:r>
          </w:p>
        </w:tc>
        <w:tc>
          <w:tcPr>
            <w:tcW w:w="626" w:type="pct"/>
          </w:tcPr>
          <w:p w14:paraId="37E26B4F" w14:textId="34343BBC" w:rsidR="00BD4AEA" w:rsidRPr="003529C2" w:rsidRDefault="00BD4AEA" w:rsidP="00BD4AEA">
            <w:pPr>
              <w:pStyle w:val="G4bTableBody"/>
              <w:rPr>
                <w:bCs/>
                <w:lang w:val="en-US"/>
              </w:rPr>
            </w:pPr>
            <w:r w:rsidRPr="003529C2">
              <w:t>45</w:t>
            </w:r>
          </w:p>
        </w:tc>
        <w:tc>
          <w:tcPr>
            <w:tcW w:w="626" w:type="pct"/>
          </w:tcPr>
          <w:p w14:paraId="043B758B" w14:textId="21773100" w:rsidR="00BD4AEA" w:rsidRPr="003529C2" w:rsidRDefault="00BD4AEA" w:rsidP="00BD4AEA">
            <w:pPr>
              <w:pStyle w:val="G4bTableBody"/>
              <w:rPr>
                <w:bCs/>
                <w:lang w:val="en-US"/>
              </w:rPr>
            </w:pPr>
            <w:r w:rsidRPr="003529C2">
              <w:t>6.00</w:t>
            </w:r>
          </w:p>
        </w:tc>
        <w:tc>
          <w:tcPr>
            <w:tcW w:w="626" w:type="pct"/>
          </w:tcPr>
          <w:p w14:paraId="7818FFAD" w14:textId="29E4CDE5" w:rsidR="00BD4AEA" w:rsidRPr="003529C2" w:rsidRDefault="00BD4AEA" w:rsidP="00BD4AEA">
            <w:pPr>
              <w:pStyle w:val="G4bTableBody"/>
              <w:rPr>
                <w:bCs/>
                <w:lang w:val="en-US"/>
              </w:rPr>
            </w:pPr>
            <w:r w:rsidRPr="003529C2">
              <w:t>69</w:t>
            </w:r>
          </w:p>
        </w:tc>
        <w:tc>
          <w:tcPr>
            <w:tcW w:w="626" w:type="pct"/>
          </w:tcPr>
          <w:p w14:paraId="72159A2A" w14:textId="3AE1C2FF" w:rsidR="00BD4AEA" w:rsidRPr="003529C2" w:rsidRDefault="00BD4AEA" w:rsidP="00BD4AEA">
            <w:pPr>
              <w:pStyle w:val="G4bTableBody"/>
              <w:rPr>
                <w:bCs/>
                <w:lang w:val="en-US"/>
              </w:rPr>
            </w:pPr>
            <w:r w:rsidRPr="003529C2">
              <w:t>4.60</w:t>
            </w:r>
          </w:p>
        </w:tc>
        <w:tc>
          <w:tcPr>
            <w:tcW w:w="626" w:type="pct"/>
          </w:tcPr>
          <w:p w14:paraId="41C82316" w14:textId="37CEED40" w:rsidR="00BD4AEA" w:rsidRPr="003529C2" w:rsidRDefault="00BD4AEA" w:rsidP="00BD4AEA">
            <w:pPr>
              <w:pStyle w:val="G4bTableBody"/>
              <w:rPr>
                <w:bCs/>
                <w:lang w:val="en-US"/>
              </w:rPr>
            </w:pPr>
            <w:r w:rsidRPr="003529C2">
              <w:t>100</w:t>
            </w:r>
          </w:p>
        </w:tc>
        <w:tc>
          <w:tcPr>
            <w:tcW w:w="619" w:type="pct"/>
          </w:tcPr>
          <w:p w14:paraId="35F6D723" w14:textId="2EF30E1A" w:rsidR="00BD4AEA" w:rsidRPr="003529C2" w:rsidRDefault="00BD4AEA" w:rsidP="00BD4AEA">
            <w:pPr>
              <w:pStyle w:val="G4bTableBody"/>
              <w:rPr>
                <w:bCs/>
                <w:lang w:val="en-US"/>
              </w:rPr>
            </w:pPr>
            <w:r w:rsidRPr="003529C2">
              <w:t>1.67</w:t>
            </w:r>
          </w:p>
        </w:tc>
      </w:tr>
      <w:tr w:rsidR="006D1C2D" w:rsidRPr="003529C2" w14:paraId="10BBA0E3" w14:textId="77777777" w:rsidTr="00333670">
        <w:tc>
          <w:tcPr>
            <w:tcW w:w="624" w:type="pct"/>
          </w:tcPr>
          <w:p w14:paraId="24B4C16C" w14:textId="77777777" w:rsidR="00BD4AEA" w:rsidRPr="003529C2" w:rsidRDefault="00BD4AEA" w:rsidP="00BD4AEA">
            <w:pPr>
              <w:pStyle w:val="G4bTableBody"/>
              <w:rPr>
                <w:bCs/>
                <w:lang w:val="en-US"/>
              </w:rPr>
            </w:pPr>
            <w:r w:rsidRPr="003529C2">
              <w:rPr>
                <w:bCs/>
                <w:lang w:val="en-US"/>
              </w:rPr>
              <w:t>6</w:t>
            </w:r>
          </w:p>
        </w:tc>
        <w:tc>
          <w:tcPr>
            <w:tcW w:w="626" w:type="pct"/>
          </w:tcPr>
          <w:p w14:paraId="456D245A" w14:textId="77777777" w:rsidR="00BD4AEA" w:rsidRPr="003529C2" w:rsidRDefault="00BD4AEA" w:rsidP="00BD4AEA">
            <w:pPr>
              <w:pStyle w:val="G4bTableBody"/>
              <w:rPr>
                <w:b/>
                <w:bCs/>
                <w:lang w:val="en-US"/>
              </w:rPr>
            </w:pPr>
            <w:r w:rsidRPr="003529C2">
              <w:rPr>
                <w:b/>
                <w:bCs/>
                <w:lang w:val="en-US"/>
              </w:rPr>
              <w:t>7f</w:t>
            </w:r>
          </w:p>
        </w:tc>
        <w:tc>
          <w:tcPr>
            <w:tcW w:w="626" w:type="pct"/>
          </w:tcPr>
          <w:p w14:paraId="07185B8D" w14:textId="2C4E87B8" w:rsidR="00BD4AEA" w:rsidRPr="003529C2" w:rsidRDefault="00BD4AEA" w:rsidP="00BD4AEA">
            <w:pPr>
              <w:pStyle w:val="G4bTableBody"/>
              <w:rPr>
                <w:bCs/>
                <w:lang w:val="en-US"/>
              </w:rPr>
            </w:pPr>
            <w:r w:rsidRPr="003529C2">
              <w:t>7</w:t>
            </w:r>
          </w:p>
        </w:tc>
        <w:tc>
          <w:tcPr>
            <w:tcW w:w="626" w:type="pct"/>
          </w:tcPr>
          <w:p w14:paraId="4C7CF54E" w14:textId="73BE76ED" w:rsidR="00BD4AEA" w:rsidRPr="003529C2" w:rsidRDefault="00BD4AEA" w:rsidP="00BD4AEA">
            <w:pPr>
              <w:pStyle w:val="G4bTableBody"/>
              <w:rPr>
                <w:bCs/>
                <w:lang w:val="en-US"/>
              </w:rPr>
            </w:pPr>
            <w:r w:rsidRPr="003529C2">
              <w:t>0.93</w:t>
            </w:r>
          </w:p>
        </w:tc>
        <w:tc>
          <w:tcPr>
            <w:tcW w:w="626" w:type="pct"/>
          </w:tcPr>
          <w:p w14:paraId="70DB9D4E" w14:textId="3615DFDD" w:rsidR="00BD4AEA" w:rsidRPr="003529C2" w:rsidRDefault="00BD4AEA" w:rsidP="00BD4AEA">
            <w:pPr>
              <w:pStyle w:val="G4bTableBody"/>
              <w:rPr>
                <w:bCs/>
                <w:lang w:val="en-US"/>
              </w:rPr>
            </w:pPr>
            <w:r w:rsidRPr="003529C2">
              <w:t>13</w:t>
            </w:r>
          </w:p>
        </w:tc>
        <w:tc>
          <w:tcPr>
            <w:tcW w:w="626" w:type="pct"/>
          </w:tcPr>
          <w:p w14:paraId="342EAFB9" w14:textId="48616EF5" w:rsidR="00BD4AEA" w:rsidRPr="003529C2" w:rsidRDefault="00BD4AEA" w:rsidP="00BD4AEA">
            <w:pPr>
              <w:pStyle w:val="G4bTableBody"/>
              <w:rPr>
                <w:bCs/>
                <w:lang w:val="en-US"/>
              </w:rPr>
            </w:pPr>
            <w:r w:rsidRPr="003529C2">
              <w:t>0.87</w:t>
            </w:r>
          </w:p>
        </w:tc>
        <w:tc>
          <w:tcPr>
            <w:tcW w:w="626" w:type="pct"/>
          </w:tcPr>
          <w:p w14:paraId="7E1825BE" w14:textId="2AFC3B46" w:rsidR="00BD4AEA" w:rsidRPr="003529C2" w:rsidRDefault="00BD4AEA" w:rsidP="00BD4AEA">
            <w:pPr>
              <w:pStyle w:val="G4bTableBody"/>
              <w:rPr>
                <w:bCs/>
                <w:lang w:val="en-US"/>
              </w:rPr>
            </w:pPr>
            <w:r w:rsidRPr="003529C2">
              <w:t>41</w:t>
            </w:r>
          </w:p>
        </w:tc>
        <w:tc>
          <w:tcPr>
            <w:tcW w:w="619" w:type="pct"/>
          </w:tcPr>
          <w:p w14:paraId="7F6CEC8C" w14:textId="60F651B6" w:rsidR="00BD4AEA" w:rsidRPr="003529C2" w:rsidRDefault="00BD4AEA" w:rsidP="00BD4AEA">
            <w:pPr>
              <w:pStyle w:val="G4bTableBody"/>
              <w:rPr>
                <w:bCs/>
                <w:lang w:val="en-US"/>
              </w:rPr>
            </w:pPr>
            <w:r w:rsidRPr="003529C2">
              <w:t>0.68</w:t>
            </w:r>
          </w:p>
        </w:tc>
      </w:tr>
      <w:tr w:rsidR="006D1C2D" w:rsidRPr="003529C2" w14:paraId="76396BC4" w14:textId="77777777" w:rsidTr="00333670">
        <w:tc>
          <w:tcPr>
            <w:tcW w:w="624" w:type="pct"/>
          </w:tcPr>
          <w:p w14:paraId="0917D8D8" w14:textId="77777777" w:rsidR="00BD4AEA" w:rsidRPr="003529C2" w:rsidRDefault="00BD4AEA" w:rsidP="00BD4AEA">
            <w:pPr>
              <w:pStyle w:val="G4bTableBody"/>
              <w:rPr>
                <w:bCs/>
                <w:lang w:val="en-US"/>
              </w:rPr>
            </w:pPr>
            <w:r w:rsidRPr="003529C2">
              <w:rPr>
                <w:bCs/>
                <w:lang w:val="en-US"/>
              </w:rPr>
              <w:t>7</w:t>
            </w:r>
          </w:p>
        </w:tc>
        <w:tc>
          <w:tcPr>
            <w:tcW w:w="626" w:type="pct"/>
          </w:tcPr>
          <w:p w14:paraId="72E688AB" w14:textId="77777777" w:rsidR="00BD4AEA" w:rsidRPr="003529C2" w:rsidRDefault="00BD4AEA" w:rsidP="00BD4AEA">
            <w:pPr>
              <w:pStyle w:val="G4bTableBody"/>
              <w:rPr>
                <w:b/>
                <w:bCs/>
                <w:lang w:val="en-US"/>
              </w:rPr>
            </w:pPr>
            <w:r w:rsidRPr="003529C2">
              <w:rPr>
                <w:b/>
                <w:bCs/>
                <w:lang w:val="en-US"/>
              </w:rPr>
              <w:t>7g</w:t>
            </w:r>
          </w:p>
        </w:tc>
        <w:tc>
          <w:tcPr>
            <w:tcW w:w="626" w:type="pct"/>
          </w:tcPr>
          <w:p w14:paraId="1115FCCA" w14:textId="5769267C" w:rsidR="00BD4AEA" w:rsidRPr="003529C2" w:rsidRDefault="00BD4AEA" w:rsidP="00BD4AEA">
            <w:pPr>
              <w:pStyle w:val="G4bTableBody"/>
              <w:rPr>
                <w:bCs/>
                <w:lang w:val="en-US"/>
              </w:rPr>
            </w:pPr>
            <w:r w:rsidRPr="003529C2">
              <w:t>12</w:t>
            </w:r>
          </w:p>
        </w:tc>
        <w:tc>
          <w:tcPr>
            <w:tcW w:w="626" w:type="pct"/>
          </w:tcPr>
          <w:p w14:paraId="138F7DD1" w14:textId="3F5F018C" w:rsidR="00BD4AEA" w:rsidRPr="003529C2" w:rsidRDefault="00BD4AEA" w:rsidP="00BD4AEA">
            <w:pPr>
              <w:pStyle w:val="G4bTableBody"/>
              <w:rPr>
                <w:bCs/>
                <w:lang w:val="en-US"/>
              </w:rPr>
            </w:pPr>
            <w:r w:rsidRPr="003529C2">
              <w:t>1.60</w:t>
            </w:r>
          </w:p>
        </w:tc>
        <w:tc>
          <w:tcPr>
            <w:tcW w:w="626" w:type="pct"/>
          </w:tcPr>
          <w:p w14:paraId="02DA89C1" w14:textId="1FCB76E0" w:rsidR="00BD4AEA" w:rsidRPr="003529C2" w:rsidRDefault="00BD4AEA" w:rsidP="00BD4AEA">
            <w:pPr>
              <w:pStyle w:val="G4bTableBody"/>
              <w:rPr>
                <w:bCs/>
                <w:lang w:val="en-US"/>
              </w:rPr>
            </w:pPr>
            <w:r w:rsidRPr="003529C2">
              <w:t>26</w:t>
            </w:r>
          </w:p>
        </w:tc>
        <w:tc>
          <w:tcPr>
            <w:tcW w:w="626" w:type="pct"/>
          </w:tcPr>
          <w:p w14:paraId="14E367E4" w14:textId="119583FD" w:rsidR="00BD4AEA" w:rsidRPr="003529C2" w:rsidRDefault="00BD4AEA" w:rsidP="00BD4AEA">
            <w:pPr>
              <w:pStyle w:val="G4bTableBody"/>
              <w:rPr>
                <w:bCs/>
                <w:lang w:val="en-US"/>
              </w:rPr>
            </w:pPr>
            <w:r w:rsidRPr="003529C2">
              <w:t>1.73</w:t>
            </w:r>
          </w:p>
        </w:tc>
        <w:tc>
          <w:tcPr>
            <w:tcW w:w="626" w:type="pct"/>
          </w:tcPr>
          <w:p w14:paraId="731540D6" w14:textId="6EA7F776" w:rsidR="00BD4AEA" w:rsidRPr="003529C2" w:rsidRDefault="00BD4AEA" w:rsidP="00BD4AEA">
            <w:pPr>
              <w:pStyle w:val="G4bTableBody"/>
              <w:rPr>
                <w:bCs/>
                <w:lang w:val="en-US"/>
              </w:rPr>
            </w:pPr>
            <w:r w:rsidRPr="003529C2">
              <w:t>85</w:t>
            </w:r>
          </w:p>
        </w:tc>
        <w:tc>
          <w:tcPr>
            <w:tcW w:w="619" w:type="pct"/>
          </w:tcPr>
          <w:p w14:paraId="11654CA1" w14:textId="2AFE793E" w:rsidR="00BD4AEA" w:rsidRPr="003529C2" w:rsidRDefault="00BD4AEA" w:rsidP="00BD4AEA">
            <w:pPr>
              <w:pStyle w:val="G4bTableBody"/>
              <w:rPr>
                <w:bCs/>
                <w:lang w:val="en-US"/>
              </w:rPr>
            </w:pPr>
            <w:r w:rsidRPr="003529C2">
              <w:t>1.42</w:t>
            </w:r>
          </w:p>
        </w:tc>
      </w:tr>
      <w:tr w:rsidR="006D1C2D" w:rsidRPr="003529C2" w14:paraId="76D2C878" w14:textId="77777777" w:rsidTr="00333670">
        <w:tc>
          <w:tcPr>
            <w:tcW w:w="624" w:type="pct"/>
          </w:tcPr>
          <w:p w14:paraId="13E82FA6" w14:textId="77777777" w:rsidR="00BD4AEA" w:rsidRPr="003529C2" w:rsidRDefault="00BD4AEA" w:rsidP="00BD4AEA">
            <w:pPr>
              <w:pStyle w:val="G4bTableBody"/>
              <w:rPr>
                <w:bCs/>
                <w:lang w:val="en-US"/>
              </w:rPr>
            </w:pPr>
            <w:r w:rsidRPr="003529C2">
              <w:rPr>
                <w:bCs/>
                <w:lang w:val="en-US"/>
              </w:rPr>
              <w:t>8</w:t>
            </w:r>
          </w:p>
        </w:tc>
        <w:tc>
          <w:tcPr>
            <w:tcW w:w="626" w:type="pct"/>
          </w:tcPr>
          <w:p w14:paraId="4D78A714" w14:textId="77777777" w:rsidR="00BD4AEA" w:rsidRPr="003529C2" w:rsidRDefault="00BD4AEA" w:rsidP="00BD4AEA">
            <w:pPr>
              <w:pStyle w:val="G4bTableBody"/>
              <w:rPr>
                <w:bCs/>
                <w:lang w:val="en-US"/>
              </w:rPr>
            </w:pPr>
            <w:r w:rsidRPr="003529C2">
              <w:rPr>
                <w:b/>
                <w:bCs/>
                <w:lang w:val="en-US"/>
              </w:rPr>
              <w:t>7h</w:t>
            </w:r>
          </w:p>
        </w:tc>
        <w:tc>
          <w:tcPr>
            <w:tcW w:w="626" w:type="pct"/>
          </w:tcPr>
          <w:p w14:paraId="28AE97D0" w14:textId="20B757F4" w:rsidR="00BD4AEA" w:rsidRPr="003529C2" w:rsidRDefault="00BD4AEA" w:rsidP="00BD4AEA">
            <w:pPr>
              <w:pStyle w:val="G4bTableBody"/>
              <w:rPr>
                <w:bCs/>
                <w:lang w:val="en-US"/>
              </w:rPr>
            </w:pPr>
            <w:r w:rsidRPr="003529C2">
              <w:t>12</w:t>
            </w:r>
          </w:p>
        </w:tc>
        <w:tc>
          <w:tcPr>
            <w:tcW w:w="626" w:type="pct"/>
          </w:tcPr>
          <w:p w14:paraId="4D02CF78" w14:textId="44E91DC5" w:rsidR="00BD4AEA" w:rsidRPr="003529C2" w:rsidRDefault="00BD4AEA" w:rsidP="00BD4AEA">
            <w:pPr>
              <w:pStyle w:val="G4bTableBody"/>
              <w:rPr>
                <w:bCs/>
                <w:lang w:val="en-US"/>
              </w:rPr>
            </w:pPr>
            <w:r w:rsidRPr="003529C2">
              <w:t>1.60</w:t>
            </w:r>
          </w:p>
        </w:tc>
        <w:tc>
          <w:tcPr>
            <w:tcW w:w="626" w:type="pct"/>
          </w:tcPr>
          <w:p w14:paraId="7FDDFE50" w14:textId="1DC65B8A" w:rsidR="00BD4AEA" w:rsidRPr="003529C2" w:rsidRDefault="00BD4AEA" w:rsidP="00BD4AEA">
            <w:pPr>
              <w:pStyle w:val="G4bTableBody"/>
              <w:rPr>
                <w:bCs/>
                <w:lang w:val="en-US"/>
              </w:rPr>
            </w:pPr>
            <w:r w:rsidRPr="003529C2">
              <w:t>27</w:t>
            </w:r>
          </w:p>
        </w:tc>
        <w:tc>
          <w:tcPr>
            <w:tcW w:w="626" w:type="pct"/>
          </w:tcPr>
          <w:p w14:paraId="02724D76" w14:textId="242644DC" w:rsidR="00BD4AEA" w:rsidRPr="003529C2" w:rsidRDefault="00BD4AEA" w:rsidP="00BD4AEA">
            <w:pPr>
              <w:pStyle w:val="G4bTableBody"/>
              <w:rPr>
                <w:bCs/>
                <w:lang w:val="en-US"/>
              </w:rPr>
            </w:pPr>
            <w:r w:rsidRPr="003529C2">
              <w:t>1.80</w:t>
            </w:r>
          </w:p>
        </w:tc>
        <w:tc>
          <w:tcPr>
            <w:tcW w:w="626" w:type="pct"/>
          </w:tcPr>
          <w:p w14:paraId="761247DC" w14:textId="232EBCE1" w:rsidR="00BD4AEA" w:rsidRPr="003529C2" w:rsidRDefault="00BD4AEA" w:rsidP="00BD4AEA">
            <w:pPr>
              <w:pStyle w:val="G4bTableBody"/>
              <w:rPr>
                <w:bCs/>
                <w:lang w:val="en-US"/>
              </w:rPr>
            </w:pPr>
            <w:r w:rsidRPr="003529C2">
              <w:t>72</w:t>
            </w:r>
          </w:p>
        </w:tc>
        <w:tc>
          <w:tcPr>
            <w:tcW w:w="619" w:type="pct"/>
          </w:tcPr>
          <w:p w14:paraId="365BB245" w14:textId="475C5C18" w:rsidR="00BD4AEA" w:rsidRPr="003529C2" w:rsidRDefault="00BD4AEA" w:rsidP="00BD4AEA">
            <w:pPr>
              <w:pStyle w:val="G4bTableBody"/>
              <w:rPr>
                <w:bCs/>
                <w:lang w:val="en-US"/>
              </w:rPr>
            </w:pPr>
            <w:r w:rsidRPr="003529C2">
              <w:t>1.20</w:t>
            </w:r>
          </w:p>
        </w:tc>
      </w:tr>
      <w:tr w:rsidR="006D1C2D" w:rsidRPr="003529C2" w14:paraId="2DD43AC0" w14:textId="77777777" w:rsidTr="00333670">
        <w:tc>
          <w:tcPr>
            <w:tcW w:w="624" w:type="pct"/>
          </w:tcPr>
          <w:p w14:paraId="0F61A7C5" w14:textId="77777777" w:rsidR="00BD4AEA" w:rsidRPr="003529C2" w:rsidRDefault="00BD4AEA" w:rsidP="00BD4AEA">
            <w:pPr>
              <w:pStyle w:val="G4bTableBody"/>
              <w:rPr>
                <w:bCs/>
                <w:lang w:val="en-US"/>
              </w:rPr>
            </w:pPr>
            <w:r w:rsidRPr="003529C2">
              <w:rPr>
                <w:bCs/>
                <w:lang w:val="en-US"/>
              </w:rPr>
              <w:t>9</w:t>
            </w:r>
          </w:p>
        </w:tc>
        <w:tc>
          <w:tcPr>
            <w:tcW w:w="626" w:type="pct"/>
          </w:tcPr>
          <w:p w14:paraId="306DF3EE" w14:textId="77777777" w:rsidR="00BD4AEA" w:rsidRPr="003529C2" w:rsidRDefault="00BD4AEA" w:rsidP="00BD4AEA">
            <w:pPr>
              <w:pStyle w:val="G4bTableBody"/>
              <w:rPr>
                <w:b/>
                <w:bCs/>
                <w:lang w:val="en-US"/>
              </w:rPr>
            </w:pPr>
            <w:r w:rsidRPr="003529C2">
              <w:rPr>
                <w:b/>
                <w:bCs/>
                <w:lang w:val="en-US"/>
              </w:rPr>
              <w:t>7i</w:t>
            </w:r>
          </w:p>
        </w:tc>
        <w:tc>
          <w:tcPr>
            <w:tcW w:w="626" w:type="pct"/>
          </w:tcPr>
          <w:p w14:paraId="0533B041" w14:textId="3E4990AC" w:rsidR="00BD4AEA" w:rsidRPr="003529C2" w:rsidRDefault="00BD4AEA" w:rsidP="00BD4AEA">
            <w:pPr>
              <w:pStyle w:val="G4bTableBody"/>
              <w:rPr>
                <w:bCs/>
                <w:lang w:val="en-US"/>
              </w:rPr>
            </w:pPr>
            <w:r w:rsidRPr="003529C2">
              <w:t>21</w:t>
            </w:r>
          </w:p>
        </w:tc>
        <w:tc>
          <w:tcPr>
            <w:tcW w:w="626" w:type="pct"/>
          </w:tcPr>
          <w:p w14:paraId="2AFD6955" w14:textId="58920D3D" w:rsidR="00BD4AEA" w:rsidRPr="003529C2" w:rsidRDefault="00BD4AEA" w:rsidP="00BD4AEA">
            <w:pPr>
              <w:pStyle w:val="G4bTableBody"/>
              <w:rPr>
                <w:bCs/>
                <w:lang w:val="en-US"/>
              </w:rPr>
            </w:pPr>
            <w:r w:rsidRPr="003529C2">
              <w:t>2.80</w:t>
            </w:r>
          </w:p>
        </w:tc>
        <w:tc>
          <w:tcPr>
            <w:tcW w:w="626" w:type="pct"/>
          </w:tcPr>
          <w:p w14:paraId="56BEB2CD" w14:textId="4B645A3C" w:rsidR="00BD4AEA" w:rsidRPr="003529C2" w:rsidRDefault="00BD4AEA" w:rsidP="00BD4AEA">
            <w:pPr>
              <w:pStyle w:val="G4bTableBody"/>
              <w:rPr>
                <w:bCs/>
                <w:lang w:val="en-US"/>
              </w:rPr>
            </w:pPr>
            <w:r w:rsidRPr="003529C2">
              <w:t>43</w:t>
            </w:r>
          </w:p>
        </w:tc>
        <w:tc>
          <w:tcPr>
            <w:tcW w:w="626" w:type="pct"/>
          </w:tcPr>
          <w:p w14:paraId="6CDE42E7" w14:textId="1EC4FDAE" w:rsidR="00BD4AEA" w:rsidRPr="003529C2" w:rsidRDefault="00BD4AEA" w:rsidP="00BD4AEA">
            <w:pPr>
              <w:pStyle w:val="G4bTableBody"/>
              <w:rPr>
                <w:bCs/>
                <w:lang w:val="en-US"/>
              </w:rPr>
            </w:pPr>
            <w:r w:rsidRPr="003529C2">
              <w:t>2.87</w:t>
            </w:r>
          </w:p>
        </w:tc>
        <w:tc>
          <w:tcPr>
            <w:tcW w:w="626" w:type="pct"/>
          </w:tcPr>
          <w:p w14:paraId="25B98F5B" w14:textId="18DD4D85" w:rsidR="00BD4AEA" w:rsidRPr="003529C2" w:rsidRDefault="00BD4AEA" w:rsidP="00BD4AEA">
            <w:pPr>
              <w:pStyle w:val="G4bTableBody"/>
              <w:rPr>
                <w:bCs/>
                <w:lang w:val="en-US"/>
              </w:rPr>
            </w:pPr>
            <w:r w:rsidRPr="003529C2">
              <w:t>95</w:t>
            </w:r>
          </w:p>
        </w:tc>
        <w:tc>
          <w:tcPr>
            <w:tcW w:w="619" w:type="pct"/>
          </w:tcPr>
          <w:p w14:paraId="5ABD5E37" w14:textId="29D3A06B" w:rsidR="00BD4AEA" w:rsidRPr="003529C2" w:rsidRDefault="00BD4AEA" w:rsidP="00BD4AEA">
            <w:pPr>
              <w:pStyle w:val="G4bTableBody"/>
              <w:rPr>
                <w:bCs/>
                <w:lang w:val="en-US"/>
              </w:rPr>
            </w:pPr>
            <w:r w:rsidRPr="003529C2">
              <w:t>1.58</w:t>
            </w:r>
          </w:p>
        </w:tc>
      </w:tr>
      <w:tr w:rsidR="006D1C2D" w:rsidRPr="003529C2" w14:paraId="1CC774BA" w14:textId="77777777" w:rsidTr="00333670">
        <w:tc>
          <w:tcPr>
            <w:tcW w:w="624" w:type="pct"/>
          </w:tcPr>
          <w:p w14:paraId="41DE9843" w14:textId="77777777" w:rsidR="00BD4AEA" w:rsidRPr="003529C2" w:rsidRDefault="00BD4AEA" w:rsidP="00BD4AEA">
            <w:pPr>
              <w:pStyle w:val="G4bTableBody"/>
              <w:rPr>
                <w:bCs/>
                <w:lang w:val="en-US"/>
              </w:rPr>
            </w:pPr>
            <w:r w:rsidRPr="003529C2">
              <w:rPr>
                <w:bCs/>
                <w:lang w:val="en-US"/>
              </w:rPr>
              <w:t>10</w:t>
            </w:r>
          </w:p>
        </w:tc>
        <w:tc>
          <w:tcPr>
            <w:tcW w:w="626" w:type="pct"/>
          </w:tcPr>
          <w:p w14:paraId="13842B3E" w14:textId="77777777" w:rsidR="00BD4AEA" w:rsidRPr="003529C2" w:rsidRDefault="00BD4AEA" w:rsidP="00BD4AEA">
            <w:pPr>
              <w:pStyle w:val="G4bTableBody"/>
              <w:rPr>
                <w:b/>
                <w:bCs/>
                <w:lang w:val="en-US"/>
              </w:rPr>
            </w:pPr>
            <w:r w:rsidRPr="003529C2">
              <w:rPr>
                <w:b/>
                <w:bCs/>
                <w:lang w:val="en-US"/>
              </w:rPr>
              <w:t>7j</w:t>
            </w:r>
          </w:p>
        </w:tc>
        <w:tc>
          <w:tcPr>
            <w:tcW w:w="626" w:type="pct"/>
          </w:tcPr>
          <w:p w14:paraId="507BA863" w14:textId="2FC8F0D4" w:rsidR="00BD4AEA" w:rsidRPr="003529C2" w:rsidRDefault="00BD4AEA" w:rsidP="00BD4AEA">
            <w:pPr>
              <w:pStyle w:val="G4bTableBody"/>
              <w:rPr>
                <w:bCs/>
                <w:lang w:val="en-US"/>
              </w:rPr>
            </w:pPr>
            <w:r w:rsidRPr="003529C2">
              <w:t>27</w:t>
            </w:r>
          </w:p>
        </w:tc>
        <w:tc>
          <w:tcPr>
            <w:tcW w:w="626" w:type="pct"/>
          </w:tcPr>
          <w:p w14:paraId="32F7C704" w14:textId="0678487F" w:rsidR="00BD4AEA" w:rsidRPr="003529C2" w:rsidRDefault="00BD4AEA" w:rsidP="00BD4AEA">
            <w:pPr>
              <w:pStyle w:val="G4bTableBody"/>
              <w:rPr>
                <w:bCs/>
                <w:lang w:val="en-US"/>
              </w:rPr>
            </w:pPr>
            <w:r w:rsidRPr="003529C2">
              <w:t>3.60</w:t>
            </w:r>
          </w:p>
        </w:tc>
        <w:tc>
          <w:tcPr>
            <w:tcW w:w="626" w:type="pct"/>
          </w:tcPr>
          <w:p w14:paraId="669AB141" w14:textId="431765F4" w:rsidR="00BD4AEA" w:rsidRPr="003529C2" w:rsidRDefault="00BD4AEA" w:rsidP="00BD4AEA">
            <w:pPr>
              <w:pStyle w:val="G4bTableBody"/>
              <w:rPr>
                <w:bCs/>
                <w:lang w:val="en-US"/>
              </w:rPr>
            </w:pPr>
            <w:r w:rsidRPr="003529C2">
              <w:t>47</w:t>
            </w:r>
          </w:p>
        </w:tc>
        <w:tc>
          <w:tcPr>
            <w:tcW w:w="626" w:type="pct"/>
          </w:tcPr>
          <w:p w14:paraId="578EEB6B" w14:textId="1CAA72CB" w:rsidR="00BD4AEA" w:rsidRPr="003529C2" w:rsidRDefault="00BD4AEA" w:rsidP="00BD4AEA">
            <w:pPr>
              <w:pStyle w:val="G4bTableBody"/>
              <w:rPr>
                <w:bCs/>
                <w:lang w:val="en-US"/>
              </w:rPr>
            </w:pPr>
            <w:r w:rsidRPr="003529C2">
              <w:t>3.13</w:t>
            </w:r>
          </w:p>
        </w:tc>
        <w:tc>
          <w:tcPr>
            <w:tcW w:w="626" w:type="pct"/>
          </w:tcPr>
          <w:p w14:paraId="20EA5BCA" w14:textId="48C40572" w:rsidR="00BD4AEA" w:rsidRPr="003529C2" w:rsidRDefault="00BD4AEA" w:rsidP="00BD4AEA">
            <w:pPr>
              <w:pStyle w:val="G4bTableBody"/>
              <w:rPr>
                <w:bCs/>
                <w:lang w:val="en-US"/>
              </w:rPr>
            </w:pPr>
            <w:r w:rsidRPr="003529C2">
              <w:t>100</w:t>
            </w:r>
          </w:p>
        </w:tc>
        <w:tc>
          <w:tcPr>
            <w:tcW w:w="619" w:type="pct"/>
          </w:tcPr>
          <w:p w14:paraId="59D007C8" w14:textId="79CD1D82" w:rsidR="00BD4AEA" w:rsidRPr="003529C2" w:rsidRDefault="00BD4AEA" w:rsidP="00BD4AEA">
            <w:pPr>
              <w:pStyle w:val="G4bTableBody"/>
              <w:rPr>
                <w:bCs/>
                <w:lang w:val="en-US"/>
              </w:rPr>
            </w:pPr>
            <w:r w:rsidRPr="003529C2">
              <w:t>1.67</w:t>
            </w:r>
          </w:p>
        </w:tc>
      </w:tr>
      <w:tr w:rsidR="006D1C2D" w:rsidRPr="003529C2" w14:paraId="71D8FF10" w14:textId="77777777" w:rsidTr="00333670">
        <w:tc>
          <w:tcPr>
            <w:tcW w:w="624" w:type="pct"/>
          </w:tcPr>
          <w:p w14:paraId="2AD5BAB8" w14:textId="77777777" w:rsidR="00BD4AEA" w:rsidRPr="003529C2" w:rsidRDefault="00BD4AEA" w:rsidP="00BD4AEA">
            <w:pPr>
              <w:pStyle w:val="G4bTableBody"/>
              <w:rPr>
                <w:bCs/>
                <w:lang w:val="en-US"/>
              </w:rPr>
            </w:pPr>
            <w:r w:rsidRPr="003529C2">
              <w:rPr>
                <w:bCs/>
                <w:lang w:val="en-US"/>
              </w:rPr>
              <w:t>11</w:t>
            </w:r>
          </w:p>
        </w:tc>
        <w:tc>
          <w:tcPr>
            <w:tcW w:w="626" w:type="pct"/>
          </w:tcPr>
          <w:p w14:paraId="6468F2B1" w14:textId="77777777" w:rsidR="00BD4AEA" w:rsidRPr="003529C2" w:rsidRDefault="00BD4AEA" w:rsidP="00BD4AEA">
            <w:pPr>
              <w:pStyle w:val="G4bTableBody"/>
              <w:rPr>
                <w:b/>
                <w:bCs/>
                <w:lang w:val="en-US"/>
              </w:rPr>
            </w:pPr>
            <w:r w:rsidRPr="003529C2">
              <w:rPr>
                <w:b/>
                <w:bCs/>
                <w:lang w:val="en-US"/>
              </w:rPr>
              <w:t>7k</w:t>
            </w:r>
          </w:p>
        </w:tc>
        <w:tc>
          <w:tcPr>
            <w:tcW w:w="626" w:type="pct"/>
          </w:tcPr>
          <w:p w14:paraId="293365F1" w14:textId="7A814EA3" w:rsidR="00BD4AEA" w:rsidRPr="003529C2" w:rsidRDefault="00BD4AEA" w:rsidP="00BD4AEA">
            <w:pPr>
              <w:pStyle w:val="G4bTableBody"/>
              <w:rPr>
                <w:bCs/>
                <w:lang w:val="en-US"/>
              </w:rPr>
            </w:pPr>
            <w:r w:rsidRPr="003529C2">
              <w:t>30</w:t>
            </w:r>
          </w:p>
        </w:tc>
        <w:tc>
          <w:tcPr>
            <w:tcW w:w="626" w:type="pct"/>
          </w:tcPr>
          <w:p w14:paraId="33DA88C5" w14:textId="5D7E5783" w:rsidR="00BD4AEA" w:rsidRPr="003529C2" w:rsidRDefault="00BD4AEA" w:rsidP="00BD4AEA">
            <w:pPr>
              <w:pStyle w:val="G4bTableBody"/>
              <w:rPr>
                <w:bCs/>
                <w:lang w:val="en-US"/>
              </w:rPr>
            </w:pPr>
            <w:r w:rsidRPr="003529C2">
              <w:t>4.00</w:t>
            </w:r>
          </w:p>
        </w:tc>
        <w:tc>
          <w:tcPr>
            <w:tcW w:w="626" w:type="pct"/>
          </w:tcPr>
          <w:p w14:paraId="61BDCC93" w14:textId="60AA5F58" w:rsidR="00BD4AEA" w:rsidRPr="003529C2" w:rsidRDefault="00BD4AEA" w:rsidP="00BD4AEA">
            <w:pPr>
              <w:pStyle w:val="G4bTableBody"/>
              <w:rPr>
                <w:bCs/>
                <w:lang w:val="en-US"/>
              </w:rPr>
            </w:pPr>
            <w:r w:rsidRPr="003529C2">
              <w:t>52</w:t>
            </w:r>
          </w:p>
        </w:tc>
        <w:tc>
          <w:tcPr>
            <w:tcW w:w="626" w:type="pct"/>
          </w:tcPr>
          <w:p w14:paraId="495E0988" w14:textId="645F5F02" w:rsidR="00BD4AEA" w:rsidRPr="003529C2" w:rsidRDefault="00BD4AEA" w:rsidP="00BD4AEA">
            <w:pPr>
              <w:pStyle w:val="G4bTableBody"/>
              <w:rPr>
                <w:bCs/>
                <w:lang w:val="en-US"/>
              </w:rPr>
            </w:pPr>
            <w:r w:rsidRPr="003529C2">
              <w:t>3.47</w:t>
            </w:r>
          </w:p>
        </w:tc>
        <w:tc>
          <w:tcPr>
            <w:tcW w:w="626" w:type="pct"/>
          </w:tcPr>
          <w:p w14:paraId="37A06FFD" w14:textId="00D06BF6" w:rsidR="00BD4AEA" w:rsidRPr="003529C2" w:rsidRDefault="00BD4AEA" w:rsidP="00BD4AEA">
            <w:pPr>
              <w:pStyle w:val="G4bTableBody"/>
              <w:rPr>
                <w:bCs/>
                <w:lang w:val="en-US"/>
              </w:rPr>
            </w:pPr>
            <w:r w:rsidRPr="003529C2">
              <w:t>97</w:t>
            </w:r>
          </w:p>
        </w:tc>
        <w:tc>
          <w:tcPr>
            <w:tcW w:w="619" w:type="pct"/>
          </w:tcPr>
          <w:p w14:paraId="20F4FEA0" w14:textId="2CD01E8F" w:rsidR="00BD4AEA" w:rsidRPr="003529C2" w:rsidRDefault="00BD4AEA" w:rsidP="00BD4AEA">
            <w:pPr>
              <w:pStyle w:val="G4bTableBody"/>
              <w:rPr>
                <w:bCs/>
                <w:lang w:val="en-US"/>
              </w:rPr>
            </w:pPr>
            <w:r w:rsidRPr="003529C2">
              <w:t>1.62</w:t>
            </w:r>
          </w:p>
        </w:tc>
      </w:tr>
    </w:tbl>
    <w:p w14:paraId="2CBDF8D5" w14:textId="77777777" w:rsidR="00C3346A" w:rsidRPr="003529C2" w:rsidRDefault="00C3346A" w:rsidP="00C3346A">
      <w:pPr>
        <w:pStyle w:val="G4cTableFootnote"/>
        <w:jc w:val="both"/>
        <w:rPr>
          <w:vertAlign w:val="superscript"/>
          <w:lang w:val="en-US"/>
        </w:rPr>
      </w:pPr>
      <w:r w:rsidRPr="003529C2">
        <w:rPr>
          <w:i/>
          <w:vertAlign w:val="superscript"/>
          <w:lang w:val="en-US"/>
        </w:rPr>
        <w:t>a</w:t>
      </w:r>
      <w:r w:rsidRPr="003529C2">
        <w:rPr>
          <w:lang w:val="en-US"/>
        </w:rPr>
        <w:t xml:space="preserve"> Reactions carried out at room temperature and 1 bar CO</w:t>
      </w:r>
      <w:r w:rsidRPr="003529C2">
        <w:rPr>
          <w:vertAlign w:val="subscript"/>
          <w:lang w:val="en-US"/>
        </w:rPr>
        <w:t>2</w:t>
      </w:r>
      <w:r w:rsidRPr="003529C2">
        <w:rPr>
          <w:lang w:val="en-US"/>
        </w:rPr>
        <w:t xml:space="preserve"> pressure for 24 hours using 2.5 mol% of catalyst and 2.5 mol% of Bu</w:t>
      </w:r>
      <w:r w:rsidRPr="003529C2">
        <w:rPr>
          <w:vertAlign w:val="subscript"/>
          <w:lang w:val="en-US"/>
        </w:rPr>
        <w:t>4</w:t>
      </w:r>
      <w:r w:rsidRPr="003529C2">
        <w:rPr>
          <w:lang w:val="en-US"/>
        </w:rPr>
        <w:t xml:space="preserve">NBr cocatalyst. </w:t>
      </w:r>
      <w:r w:rsidRPr="003529C2">
        <w:rPr>
          <w:i/>
          <w:vertAlign w:val="superscript"/>
          <w:lang w:val="en-US"/>
        </w:rPr>
        <w:t xml:space="preserve">b </w:t>
      </w:r>
      <w:r w:rsidRPr="003529C2">
        <w:rPr>
          <w:lang w:val="en-US"/>
        </w:rPr>
        <w:t xml:space="preserve">Conversion determined by </w:t>
      </w:r>
      <w:r w:rsidRPr="003529C2">
        <w:rPr>
          <w:vertAlign w:val="superscript"/>
          <w:lang w:val="en-US"/>
        </w:rPr>
        <w:t>1</w:t>
      </w:r>
      <w:r w:rsidRPr="003529C2">
        <w:rPr>
          <w:lang w:val="en-US"/>
        </w:rPr>
        <w:t xml:space="preserve">H NMR spectroscopy of the crude reaction mixture after 3h. </w:t>
      </w:r>
      <w:r w:rsidRPr="003529C2">
        <w:rPr>
          <w:i/>
          <w:vertAlign w:val="superscript"/>
          <w:lang w:val="en-US"/>
        </w:rPr>
        <w:t>c</w:t>
      </w:r>
      <w:r w:rsidRPr="003529C2">
        <w:rPr>
          <w:vertAlign w:val="superscript"/>
          <w:lang w:val="en-US"/>
        </w:rPr>
        <w:t xml:space="preserve"> </w:t>
      </w:r>
      <w:r w:rsidRPr="003529C2">
        <w:rPr>
          <w:lang w:val="en-US"/>
        </w:rPr>
        <w:t>TOF = moles of product/(moles of catalyst · time).</w:t>
      </w:r>
      <w:r w:rsidRPr="003529C2">
        <w:rPr>
          <w:i/>
          <w:vertAlign w:val="superscript"/>
          <w:lang w:val="en-US"/>
        </w:rPr>
        <w:t xml:space="preserve"> d </w:t>
      </w:r>
      <w:r w:rsidRPr="003529C2">
        <w:rPr>
          <w:lang w:val="en-US"/>
        </w:rPr>
        <w:t xml:space="preserve">Conversion determined by </w:t>
      </w:r>
      <w:r w:rsidRPr="003529C2">
        <w:rPr>
          <w:vertAlign w:val="superscript"/>
          <w:lang w:val="en-US"/>
        </w:rPr>
        <w:t>1</w:t>
      </w:r>
      <w:r w:rsidRPr="003529C2">
        <w:rPr>
          <w:lang w:val="en-US"/>
        </w:rPr>
        <w:t>H NMR spectroscopy of the crude reaction mixture after 6h.</w:t>
      </w:r>
      <w:r w:rsidRPr="003529C2">
        <w:rPr>
          <w:i/>
          <w:vertAlign w:val="superscript"/>
          <w:lang w:val="en-US"/>
        </w:rPr>
        <w:t xml:space="preserve"> e </w:t>
      </w:r>
      <w:r w:rsidRPr="003529C2">
        <w:rPr>
          <w:lang w:val="en-US"/>
        </w:rPr>
        <w:t xml:space="preserve">Conversion determined by </w:t>
      </w:r>
      <w:r w:rsidRPr="003529C2">
        <w:rPr>
          <w:vertAlign w:val="superscript"/>
          <w:lang w:val="en-US"/>
        </w:rPr>
        <w:t>1</w:t>
      </w:r>
      <w:r w:rsidRPr="003529C2">
        <w:rPr>
          <w:lang w:val="en-US"/>
        </w:rPr>
        <w:t>H NMR spectroscopy of the crude reaction mixture after 24h.</w:t>
      </w:r>
    </w:p>
    <w:p w14:paraId="0EFFCC23" w14:textId="77777777" w:rsidR="00C3346A" w:rsidRPr="003529C2" w:rsidRDefault="00C3346A" w:rsidP="00A10EA6">
      <w:pPr>
        <w:pStyle w:val="TAMainText"/>
        <w:spacing w:after="240"/>
        <w:ind w:firstLine="720"/>
        <w:jc w:val="left"/>
        <w:rPr>
          <w:b/>
          <w:bCs/>
        </w:rPr>
      </w:pPr>
    </w:p>
    <w:p w14:paraId="06471C81" w14:textId="5B0CCD0B" w:rsidR="00D24719" w:rsidRPr="003529C2" w:rsidRDefault="00AC746F" w:rsidP="00A75E50">
      <w:pPr>
        <w:pStyle w:val="TAMainText"/>
        <w:spacing w:after="240"/>
        <w:ind w:firstLine="720"/>
      </w:pPr>
      <w:r w:rsidRPr="003529C2">
        <w:rPr>
          <w:rFonts w:ascii="Times New Roman" w:hAnsi="Times New Roman"/>
        </w:rPr>
        <w:object w:dxaOrig="4701" w:dyaOrig="2464" w14:anchorId="387CB307">
          <v:shape id="_x0000_i1031" type="#_x0000_t75" style="width:235.8pt;height:123.05pt" o:ole="">
            <v:imagedata r:id="rId21" o:title=""/>
          </v:shape>
          <o:OLEObject Type="Embed" ProgID="ChemDraw.Document.6.0" ShapeID="_x0000_i1031" DrawAspect="Content" ObjectID="_1528132346" r:id="rId22"/>
        </w:object>
      </w:r>
    </w:p>
    <w:p w14:paraId="711D46C5" w14:textId="36676AE5" w:rsidR="002E196C" w:rsidRPr="003529C2" w:rsidRDefault="002E196C" w:rsidP="00AC746F">
      <w:pPr>
        <w:pStyle w:val="TAMainText"/>
        <w:spacing w:after="240"/>
        <w:jc w:val="left"/>
      </w:pPr>
      <w:r w:rsidRPr="003529C2">
        <w:rPr>
          <w:b/>
        </w:rPr>
        <w:t>Chart 3.</w:t>
      </w:r>
      <w:r w:rsidRPr="003529C2">
        <w:t xml:space="preserve"> Counterion optimization for chromium(salophen) complexes </w:t>
      </w:r>
    </w:p>
    <w:p w14:paraId="0B30DF77" w14:textId="30D8F16C" w:rsidR="00572FA2" w:rsidRPr="003529C2" w:rsidRDefault="004877AA" w:rsidP="00A75E50">
      <w:pPr>
        <w:pStyle w:val="TAMainText"/>
        <w:spacing w:after="240"/>
        <w:ind w:firstLine="720"/>
        <w:rPr>
          <w:rFonts w:ascii="Times New Roman" w:hAnsi="Times New Roman"/>
        </w:rPr>
      </w:pPr>
      <w:r w:rsidRPr="003529C2">
        <w:lastRenderedPageBreak/>
        <w:t xml:space="preserve">To further optimize the </w:t>
      </w:r>
      <w:r w:rsidR="006938C6" w:rsidRPr="003529C2">
        <w:t>composition</w:t>
      </w:r>
      <w:r w:rsidRPr="003529C2">
        <w:t xml:space="preserve"> of the catalyst, the effect of altering the counterion present in the most active catalyst (complex </w:t>
      </w:r>
      <w:r w:rsidRPr="003529C2">
        <w:rPr>
          <w:b/>
        </w:rPr>
        <w:t>7e</w:t>
      </w:r>
      <w:r w:rsidRPr="003529C2">
        <w:t>) was investigated</w:t>
      </w:r>
      <w:r w:rsidR="008823DE" w:rsidRPr="003529C2">
        <w:t xml:space="preserve"> (Chart 3)</w:t>
      </w:r>
      <w:r w:rsidRPr="003529C2">
        <w:t>.</w:t>
      </w:r>
      <w:r w:rsidR="008823DE" w:rsidRPr="003529C2">
        <w:t xml:space="preserve"> </w:t>
      </w:r>
      <w:r w:rsidR="00572FA2" w:rsidRPr="003529C2">
        <w:t xml:space="preserve">The catalytic activity of complexes </w:t>
      </w:r>
      <w:r w:rsidR="00572FA2" w:rsidRPr="003529C2">
        <w:rPr>
          <w:b/>
        </w:rPr>
        <w:t>7e</w:t>
      </w:r>
      <w:r w:rsidR="00572FA2" w:rsidRPr="003529C2">
        <w:t xml:space="preserve">, </w:t>
      </w:r>
      <w:r w:rsidR="00572FA2" w:rsidRPr="003529C2">
        <w:rPr>
          <w:b/>
        </w:rPr>
        <w:t>l</w:t>
      </w:r>
      <w:r w:rsidR="00572FA2" w:rsidRPr="003529C2">
        <w:t>–</w:t>
      </w:r>
      <w:r w:rsidR="00572FA2" w:rsidRPr="003529C2">
        <w:rPr>
          <w:b/>
        </w:rPr>
        <w:t>o</w:t>
      </w:r>
      <w:r w:rsidR="00572FA2" w:rsidRPr="003529C2">
        <w:t xml:space="preserve"> was found to vary depending upon the counterion with the </w:t>
      </w:r>
      <w:r w:rsidR="00572FA2" w:rsidRPr="003529C2">
        <w:rPr>
          <w:rFonts w:ascii="Times New Roman" w:hAnsi="Times New Roman"/>
        </w:rPr>
        <w:t xml:space="preserve">order of reactivity bromide &gt; chloride &gt; acetate &gt; iodide &gt; tosylate (entries 1-5, Table 4). </w:t>
      </w:r>
      <w:r w:rsidR="004F2BBC" w:rsidRPr="003529C2">
        <w:rPr>
          <w:rFonts w:ascii="Times New Roman" w:hAnsi="Times New Roman"/>
        </w:rPr>
        <w:t>In general, the more nucleophilic the counterion, the more active the catalyst system i</w:t>
      </w:r>
      <w:r w:rsidR="009B116C" w:rsidRPr="003529C2">
        <w:rPr>
          <w:rFonts w:ascii="Times New Roman" w:hAnsi="Times New Roman"/>
        </w:rPr>
        <w:t>s for</w:t>
      </w:r>
      <w:r w:rsidR="004F2BBC" w:rsidRPr="003529C2">
        <w:rPr>
          <w:rFonts w:ascii="Times New Roman" w:hAnsi="Times New Roman"/>
        </w:rPr>
        <w:t xml:space="preserve"> cyclic carbonate formation. </w:t>
      </w:r>
      <w:r w:rsidR="009B116C" w:rsidRPr="003529C2">
        <w:rPr>
          <w:rFonts w:ascii="Times New Roman" w:hAnsi="Times New Roman"/>
        </w:rPr>
        <w:t xml:space="preserve">A similar </w:t>
      </w:r>
      <w:r w:rsidR="004F2BBC" w:rsidRPr="003529C2">
        <w:rPr>
          <w:rFonts w:ascii="Times New Roman" w:hAnsi="Times New Roman"/>
        </w:rPr>
        <w:t>trend was seen in chromium(III)salen complexes by Darensbourg,</w:t>
      </w:r>
      <w:r w:rsidR="004F2BBC" w:rsidRPr="003529C2">
        <w:rPr>
          <w:rFonts w:ascii="Times New Roman" w:hAnsi="Times New Roman"/>
          <w:vertAlign w:val="superscript"/>
        </w:rPr>
        <w:fldChar w:fldCharType="begin"/>
      </w:r>
      <w:r w:rsidR="004F2BBC" w:rsidRPr="003529C2">
        <w:rPr>
          <w:rFonts w:ascii="Times New Roman" w:hAnsi="Times New Roman"/>
          <w:vertAlign w:val="superscript"/>
        </w:rPr>
        <w:instrText xml:space="preserve"> NOTEREF _Ref421528157 \h  \* MERGEFORMAT </w:instrText>
      </w:r>
      <w:r w:rsidR="004F2BBC" w:rsidRPr="003529C2">
        <w:rPr>
          <w:rFonts w:ascii="Times New Roman" w:hAnsi="Times New Roman"/>
          <w:vertAlign w:val="superscript"/>
        </w:rPr>
      </w:r>
      <w:r w:rsidR="004F2BBC" w:rsidRPr="003529C2">
        <w:rPr>
          <w:rFonts w:ascii="Times New Roman" w:hAnsi="Times New Roman"/>
          <w:vertAlign w:val="superscript"/>
        </w:rPr>
        <w:fldChar w:fldCharType="separate"/>
      </w:r>
      <w:r w:rsidR="00A519CA" w:rsidRPr="003529C2">
        <w:rPr>
          <w:rFonts w:ascii="Times New Roman" w:hAnsi="Times New Roman"/>
          <w:vertAlign w:val="superscript"/>
        </w:rPr>
        <w:t>46</w:t>
      </w:r>
      <w:r w:rsidR="004F2BBC" w:rsidRPr="003529C2">
        <w:rPr>
          <w:rFonts w:ascii="Times New Roman" w:hAnsi="Times New Roman"/>
          <w:vertAlign w:val="superscript"/>
        </w:rPr>
        <w:fldChar w:fldCharType="end"/>
      </w:r>
      <w:r w:rsidR="004F2BBC" w:rsidRPr="003529C2">
        <w:rPr>
          <w:rFonts w:ascii="Times New Roman" w:hAnsi="Times New Roman"/>
        </w:rPr>
        <w:t xml:space="preserve"> </w:t>
      </w:r>
      <w:r w:rsidR="009B116C" w:rsidRPr="003529C2">
        <w:rPr>
          <w:rFonts w:ascii="Times New Roman" w:hAnsi="Times New Roman"/>
        </w:rPr>
        <w:t xml:space="preserve">where </w:t>
      </w:r>
      <w:r w:rsidR="004F2BBC" w:rsidRPr="003529C2">
        <w:rPr>
          <w:rFonts w:ascii="Times New Roman" w:hAnsi="Times New Roman"/>
        </w:rPr>
        <w:t>a higher catalytic activity was obtained when using a more nucleophilic azide counterion instead of a chloride counterion of the catalysts. Th</w:t>
      </w:r>
      <w:r w:rsidR="009B116C" w:rsidRPr="003529C2">
        <w:rPr>
          <w:rFonts w:ascii="Times New Roman" w:hAnsi="Times New Roman"/>
        </w:rPr>
        <w:t>e</w:t>
      </w:r>
      <w:r w:rsidR="004F2BBC" w:rsidRPr="003529C2">
        <w:rPr>
          <w:rFonts w:ascii="Times New Roman" w:hAnsi="Times New Roman"/>
        </w:rPr>
        <w:t xml:space="preserve"> trend </w:t>
      </w:r>
      <w:r w:rsidR="009B116C" w:rsidRPr="003529C2">
        <w:rPr>
          <w:rFonts w:ascii="Times New Roman" w:hAnsi="Times New Roman"/>
        </w:rPr>
        <w:t xml:space="preserve">is </w:t>
      </w:r>
      <w:r w:rsidR="004F2BBC" w:rsidRPr="003529C2">
        <w:rPr>
          <w:rFonts w:ascii="Times New Roman" w:hAnsi="Times New Roman"/>
        </w:rPr>
        <w:t xml:space="preserve">however </w:t>
      </w:r>
      <w:r w:rsidR="009B116C" w:rsidRPr="003529C2">
        <w:rPr>
          <w:rFonts w:ascii="Times New Roman" w:hAnsi="Times New Roman"/>
        </w:rPr>
        <w:t>broken by</w:t>
      </w:r>
      <w:r w:rsidR="004F2BBC" w:rsidRPr="003529C2">
        <w:rPr>
          <w:rFonts w:ascii="Times New Roman" w:hAnsi="Times New Roman"/>
        </w:rPr>
        <w:t xml:space="preserve"> the iodide counterion (entry 3, Table 4) probably be due to the </w:t>
      </w:r>
      <w:r w:rsidR="009B116C" w:rsidRPr="003529C2">
        <w:rPr>
          <w:rFonts w:ascii="Times New Roman" w:hAnsi="Times New Roman"/>
        </w:rPr>
        <w:t>large size</w:t>
      </w:r>
      <w:r w:rsidR="004F2BBC" w:rsidRPr="003529C2">
        <w:rPr>
          <w:rFonts w:ascii="Times New Roman" w:hAnsi="Times New Roman"/>
        </w:rPr>
        <w:t xml:space="preserve"> of the iodide counterion hindering the reaction. </w:t>
      </w:r>
    </w:p>
    <w:p w14:paraId="6CF9A148" w14:textId="27762C55" w:rsidR="00572FA2" w:rsidRPr="003529C2" w:rsidRDefault="00572FA2" w:rsidP="004B435D">
      <w:pPr>
        <w:pStyle w:val="VDTableTitle"/>
      </w:pPr>
      <w:r w:rsidRPr="003529C2">
        <w:rPr>
          <w:b/>
        </w:rPr>
        <w:t>Table 4. </w:t>
      </w:r>
      <w:r w:rsidRPr="003529C2">
        <w:t>Synthesis of carbonate</w:t>
      </w:r>
      <w:r w:rsidRPr="003529C2">
        <w:rPr>
          <w:b/>
        </w:rPr>
        <w:t> 9a </w:t>
      </w:r>
      <w:r w:rsidRPr="003529C2">
        <w:t>catalyzed by complexes</w:t>
      </w:r>
      <w:r w:rsidRPr="003529C2">
        <w:rPr>
          <w:b/>
        </w:rPr>
        <w:t> 7e</w:t>
      </w:r>
      <w:r w:rsidRPr="003529C2">
        <w:t xml:space="preserve">, </w:t>
      </w:r>
      <w:r w:rsidRPr="003529C2">
        <w:rPr>
          <w:b/>
        </w:rPr>
        <w:t>l</w:t>
      </w:r>
      <w:r w:rsidRPr="003529C2">
        <w:t>–</w:t>
      </w:r>
      <w:r w:rsidRPr="003529C2">
        <w:rPr>
          <w:b/>
        </w:rPr>
        <w:t>o.</w:t>
      </w:r>
      <w:r w:rsidRPr="003529C2">
        <w:rPr>
          <w:vertAlign w:val="superscript"/>
        </w:rPr>
        <w:t>a</w:t>
      </w:r>
    </w:p>
    <w:p w14:paraId="438F3B56" w14:textId="574DFAE1" w:rsidR="004B435D" w:rsidRPr="003529C2" w:rsidRDefault="004B435D" w:rsidP="004B435D">
      <w:r w:rsidRPr="003529C2">
        <w:object w:dxaOrig="5035" w:dyaOrig="2100" w14:anchorId="0DB797FA">
          <v:shape id="_x0000_i1032" type="#_x0000_t75" style="width:252pt;height:104.45pt" o:ole="">
            <v:imagedata r:id="rId23" o:title=""/>
          </v:shape>
          <o:OLEObject Type="Embed" ProgID="ChemDraw.Document.6.0" ShapeID="_x0000_i1032" DrawAspect="Content" ObjectID="_1528132347" r:id="rId24"/>
        </w:object>
      </w:r>
    </w:p>
    <w:tbl>
      <w:tblPr>
        <w:tblStyle w:val="TableGrid"/>
        <w:tblW w:w="5000" w:type="pct"/>
        <w:tblLook w:val="04A0" w:firstRow="1" w:lastRow="0" w:firstColumn="1" w:lastColumn="0" w:noHBand="0" w:noVBand="1"/>
      </w:tblPr>
      <w:tblGrid>
        <w:gridCol w:w="1196"/>
        <w:gridCol w:w="1199"/>
        <w:gridCol w:w="1199"/>
        <w:gridCol w:w="1199"/>
        <w:gridCol w:w="1199"/>
        <w:gridCol w:w="1199"/>
        <w:gridCol w:w="1199"/>
        <w:gridCol w:w="1186"/>
      </w:tblGrid>
      <w:tr w:rsidR="006D1C2D" w:rsidRPr="003529C2" w14:paraId="22A3ECA2" w14:textId="77777777" w:rsidTr="0069264E">
        <w:tc>
          <w:tcPr>
            <w:tcW w:w="624" w:type="pct"/>
          </w:tcPr>
          <w:p w14:paraId="3FAD4B2E" w14:textId="77777777" w:rsidR="00572FA2" w:rsidRPr="003529C2" w:rsidRDefault="00572FA2" w:rsidP="0069264E">
            <w:pPr>
              <w:pStyle w:val="G4bTableBody"/>
              <w:rPr>
                <w:b/>
                <w:bCs/>
                <w:lang w:val="en-US"/>
              </w:rPr>
            </w:pPr>
            <w:r w:rsidRPr="003529C2">
              <w:rPr>
                <w:b/>
                <w:bCs/>
                <w:lang w:val="en-US"/>
              </w:rPr>
              <w:t>Entry</w:t>
            </w:r>
          </w:p>
        </w:tc>
        <w:tc>
          <w:tcPr>
            <w:tcW w:w="626" w:type="pct"/>
          </w:tcPr>
          <w:p w14:paraId="7629FFA5" w14:textId="77777777" w:rsidR="00572FA2" w:rsidRPr="003529C2" w:rsidRDefault="00572FA2" w:rsidP="0069264E">
            <w:pPr>
              <w:pStyle w:val="G4bTableBody"/>
              <w:rPr>
                <w:b/>
                <w:bCs/>
                <w:lang w:val="en-US"/>
              </w:rPr>
            </w:pPr>
            <w:r w:rsidRPr="003529C2">
              <w:rPr>
                <w:b/>
                <w:bCs/>
                <w:lang w:val="en-US"/>
              </w:rPr>
              <w:t>Catalyst</w:t>
            </w:r>
          </w:p>
        </w:tc>
        <w:tc>
          <w:tcPr>
            <w:tcW w:w="626" w:type="pct"/>
          </w:tcPr>
          <w:p w14:paraId="44415846" w14:textId="77777777" w:rsidR="00572FA2" w:rsidRPr="003529C2" w:rsidRDefault="00572FA2" w:rsidP="0069264E">
            <w:pPr>
              <w:pStyle w:val="G4bTableBody"/>
              <w:rPr>
                <w:b/>
                <w:bCs/>
                <w:lang w:val="en-US"/>
              </w:rPr>
            </w:pPr>
            <w:r w:rsidRPr="003529C2">
              <w:rPr>
                <w:b/>
                <w:bCs/>
                <w:lang w:val="en-US"/>
              </w:rPr>
              <w:t>Conv. (%)</w:t>
            </w:r>
            <w:r w:rsidRPr="003529C2">
              <w:rPr>
                <w:b/>
                <w:bCs/>
                <w:vertAlign w:val="superscript"/>
                <w:lang w:val="en-US"/>
              </w:rPr>
              <w:t>b</w:t>
            </w:r>
          </w:p>
        </w:tc>
        <w:tc>
          <w:tcPr>
            <w:tcW w:w="626" w:type="pct"/>
          </w:tcPr>
          <w:p w14:paraId="19E44EAC" w14:textId="77777777" w:rsidR="00572FA2" w:rsidRPr="003529C2" w:rsidRDefault="00572FA2" w:rsidP="0069264E">
            <w:pPr>
              <w:pStyle w:val="G4bTableBody"/>
              <w:rPr>
                <w:b/>
                <w:bCs/>
                <w:lang w:val="en-US"/>
              </w:rPr>
            </w:pPr>
            <w:r w:rsidRPr="003529C2">
              <w:rPr>
                <w:b/>
                <w:bCs/>
                <w:lang w:val="en-US"/>
              </w:rPr>
              <w:t>TOF</w:t>
            </w:r>
            <w:r w:rsidRPr="003529C2">
              <w:rPr>
                <w:b/>
                <w:bCs/>
                <w:vertAlign w:val="superscript"/>
                <w:lang w:val="en-US"/>
              </w:rPr>
              <w:t>c</w:t>
            </w:r>
            <w:r w:rsidRPr="003529C2">
              <w:rPr>
                <w:b/>
                <w:bCs/>
                <w:lang w:val="en-US"/>
              </w:rPr>
              <w:t xml:space="preserve"> (h</w:t>
            </w:r>
            <w:r w:rsidRPr="003529C2">
              <w:rPr>
                <w:b/>
                <w:bCs/>
                <w:vertAlign w:val="superscript"/>
                <w:lang w:val="en-US"/>
              </w:rPr>
              <w:t>-1</w:t>
            </w:r>
            <w:r w:rsidRPr="003529C2">
              <w:rPr>
                <w:b/>
                <w:bCs/>
                <w:lang w:val="en-US"/>
              </w:rPr>
              <w:t>)</w:t>
            </w:r>
          </w:p>
        </w:tc>
        <w:tc>
          <w:tcPr>
            <w:tcW w:w="626" w:type="pct"/>
          </w:tcPr>
          <w:p w14:paraId="66AADCC5" w14:textId="77777777" w:rsidR="00572FA2" w:rsidRPr="003529C2" w:rsidRDefault="00572FA2" w:rsidP="0069264E">
            <w:pPr>
              <w:pStyle w:val="G4bTableBody"/>
              <w:rPr>
                <w:b/>
                <w:bCs/>
                <w:lang w:val="en-US"/>
              </w:rPr>
            </w:pPr>
            <w:r w:rsidRPr="003529C2">
              <w:rPr>
                <w:b/>
                <w:bCs/>
                <w:lang w:val="en-US"/>
              </w:rPr>
              <w:t>Conv. (%)</w:t>
            </w:r>
            <w:r w:rsidRPr="003529C2">
              <w:rPr>
                <w:b/>
                <w:bCs/>
                <w:vertAlign w:val="superscript"/>
                <w:lang w:val="en-US"/>
              </w:rPr>
              <w:t>d</w:t>
            </w:r>
          </w:p>
        </w:tc>
        <w:tc>
          <w:tcPr>
            <w:tcW w:w="626" w:type="pct"/>
          </w:tcPr>
          <w:p w14:paraId="43E46BED" w14:textId="77777777" w:rsidR="00572FA2" w:rsidRPr="003529C2" w:rsidRDefault="00572FA2" w:rsidP="0069264E">
            <w:pPr>
              <w:pStyle w:val="G4bTableBody"/>
              <w:rPr>
                <w:b/>
                <w:bCs/>
                <w:lang w:val="en-US"/>
              </w:rPr>
            </w:pPr>
            <w:r w:rsidRPr="003529C2">
              <w:rPr>
                <w:b/>
                <w:bCs/>
                <w:lang w:val="en-US"/>
              </w:rPr>
              <w:t>TOF</w:t>
            </w:r>
            <w:r w:rsidRPr="003529C2">
              <w:rPr>
                <w:b/>
                <w:bCs/>
                <w:vertAlign w:val="superscript"/>
                <w:lang w:val="en-US"/>
              </w:rPr>
              <w:t>c</w:t>
            </w:r>
            <w:r w:rsidRPr="003529C2">
              <w:rPr>
                <w:b/>
                <w:bCs/>
                <w:lang w:val="en-US"/>
              </w:rPr>
              <w:t xml:space="preserve"> (h</w:t>
            </w:r>
            <w:r w:rsidRPr="003529C2">
              <w:rPr>
                <w:b/>
                <w:bCs/>
                <w:vertAlign w:val="superscript"/>
                <w:lang w:val="en-US"/>
              </w:rPr>
              <w:t>-1</w:t>
            </w:r>
            <w:r w:rsidRPr="003529C2">
              <w:rPr>
                <w:b/>
                <w:bCs/>
                <w:lang w:val="en-US"/>
              </w:rPr>
              <w:t>)</w:t>
            </w:r>
          </w:p>
        </w:tc>
        <w:tc>
          <w:tcPr>
            <w:tcW w:w="626" w:type="pct"/>
          </w:tcPr>
          <w:p w14:paraId="2D0D2E54" w14:textId="77777777" w:rsidR="00572FA2" w:rsidRPr="003529C2" w:rsidRDefault="00572FA2" w:rsidP="0069264E">
            <w:pPr>
              <w:pStyle w:val="G4bTableBody"/>
              <w:rPr>
                <w:b/>
                <w:bCs/>
                <w:lang w:val="en-US"/>
              </w:rPr>
            </w:pPr>
            <w:r w:rsidRPr="003529C2">
              <w:rPr>
                <w:b/>
                <w:bCs/>
                <w:lang w:val="en-US"/>
              </w:rPr>
              <w:t>Conv. (%)</w:t>
            </w:r>
            <w:r w:rsidRPr="003529C2">
              <w:rPr>
                <w:b/>
                <w:bCs/>
                <w:vertAlign w:val="superscript"/>
                <w:lang w:val="en-US"/>
              </w:rPr>
              <w:t>e</w:t>
            </w:r>
          </w:p>
        </w:tc>
        <w:tc>
          <w:tcPr>
            <w:tcW w:w="619" w:type="pct"/>
          </w:tcPr>
          <w:p w14:paraId="6DB70E13" w14:textId="77777777" w:rsidR="00572FA2" w:rsidRPr="003529C2" w:rsidRDefault="00572FA2" w:rsidP="0069264E">
            <w:pPr>
              <w:pStyle w:val="G4bTableBody"/>
              <w:rPr>
                <w:b/>
                <w:bCs/>
                <w:lang w:val="en-US"/>
              </w:rPr>
            </w:pPr>
            <w:r w:rsidRPr="003529C2">
              <w:rPr>
                <w:b/>
                <w:bCs/>
                <w:lang w:val="en-US"/>
              </w:rPr>
              <w:t>TOF</w:t>
            </w:r>
            <w:r w:rsidRPr="003529C2">
              <w:rPr>
                <w:b/>
                <w:bCs/>
                <w:vertAlign w:val="superscript"/>
                <w:lang w:val="en-US"/>
              </w:rPr>
              <w:t>c</w:t>
            </w:r>
            <w:r w:rsidRPr="003529C2">
              <w:rPr>
                <w:b/>
                <w:bCs/>
                <w:lang w:val="en-US"/>
              </w:rPr>
              <w:t xml:space="preserve"> (h</w:t>
            </w:r>
            <w:r w:rsidRPr="003529C2">
              <w:rPr>
                <w:b/>
                <w:bCs/>
                <w:vertAlign w:val="superscript"/>
                <w:lang w:val="en-US"/>
              </w:rPr>
              <w:t>-1</w:t>
            </w:r>
            <w:r w:rsidRPr="003529C2">
              <w:rPr>
                <w:b/>
                <w:bCs/>
                <w:lang w:val="en-US"/>
              </w:rPr>
              <w:t>)</w:t>
            </w:r>
          </w:p>
        </w:tc>
      </w:tr>
      <w:tr w:rsidR="006D1C2D" w:rsidRPr="003529C2" w14:paraId="5B608946" w14:textId="77777777" w:rsidTr="0069264E">
        <w:tc>
          <w:tcPr>
            <w:tcW w:w="624" w:type="pct"/>
          </w:tcPr>
          <w:p w14:paraId="05B9D4E7" w14:textId="77777777" w:rsidR="00BD4AEA" w:rsidRPr="003529C2" w:rsidRDefault="00BD4AEA" w:rsidP="00BD4AEA">
            <w:pPr>
              <w:pStyle w:val="G4bTableBody"/>
              <w:rPr>
                <w:bCs/>
                <w:lang w:val="en-US"/>
              </w:rPr>
            </w:pPr>
            <w:r w:rsidRPr="003529C2">
              <w:rPr>
                <w:bCs/>
                <w:lang w:val="en-US"/>
              </w:rPr>
              <w:t>1</w:t>
            </w:r>
          </w:p>
        </w:tc>
        <w:tc>
          <w:tcPr>
            <w:tcW w:w="626" w:type="pct"/>
          </w:tcPr>
          <w:p w14:paraId="4529516C" w14:textId="77777777" w:rsidR="00BD4AEA" w:rsidRPr="003529C2" w:rsidRDefault="00BD4AEA" w:rsidP="00BD4AEA">
            <w:pPr>
              <w:pStyle w:val="G4bTableBody"/>
              <w:rPr>
                <w:b/>
                <w:bCs/>
                <w:lang w:val="en-US"/>
              </w:rPr>
            </w:pPr>
            <w:r w:rsidRPr="003529C2">
              <w:rPr>
                <w:b/>
                <w:bCs/>
                <w:lang w:val="en-US"/>
              </w:rPr>
              <w:t>7e</w:t>
            </w:r>
          </w:p>
        </w:tc>
        <w:tc>
          <w:tcPr>
            <w:tcW w:w="626" w:type="pct"/>
          </w:tcPr>
          <w:p w14:paraId="5D257C37" w14:textId="4DFEC5EE" w:rsidR="00BD4AEA" w:rsidRPr="003529C2" w:rsidRDefault="00BD4AEA" w:rsidP="00BD4AEA">
            <w:pPr>
              <w:pStyle w:val="G4bTableBody"/>
              <w:rPr>
                <w:bCs/>
                <w:lang w:val="en-US"/>
              </w:rPr>
            </w:pPr>
            <w:r w:rsidRPr="003529C2">
              <w:t>45</w:t>
            </w:r>
          </w:p>
        </w:tc>
        <w:tc>
          <w:tcPr>
            <w:tcW w:w="626" w:type="pct"/>
          </w:tcPr>
          <w:p w14:paraId="021B3DF9" w14:textId="021436C2" w:rsidR="00BD4AEA" w:rsidRPr="003529C2" w:rsidRDefault="00BD4AEA" w:rsidP="00BD4AEA">
            <w:pPr>
              <w:pStyle w:val="G4bTableBody"/>
              <w:rPr>
                <w:bCs/>
                <w:lang w:val="en-US"/>
              </w:rPr>
            </w:pPr>
            <w:r w:rsidRPr="003529C2">
              <w:t>6.00</w:t>
            </w:r>
          </w:p>
        </w:tc>
        <w:tc>
          <w:tcPr>
            <w:tcW w:w="626" w:type="pct"/>
          </w:tcPr>
          <w:p w14:paraId="6A2533D3" w14:textId="018C9985" w:rsidR="00BD4AEA" w:rsidRPr="003529C2" w:rsidRDefault="00BD4AEA" w:rsidP="00BD4AEA">
            <w:pPr>
              <w:pStyle w:val="G4bTableBody"/>
              <w:rPr>
                <w:bCs/>
                <w:lang w:val="en-US"/>
              </w:rPr>
            </w:pPr>
            <w:r w:rsidRPr="003529C2">
              <w:t>69</w:t>
            </w:r>
          </w:p>
        </w:tc>
        <w:tc>
          <w:tcPr>
            <w:tcW w:w="626" w:type="pct"/>
          </w:tcPr>
          <w:p w14:paraId="3042129A" w14:textId="7B33452C" w:rsidR="00BD4AEA" w:rsidRPr="003529C2" w:rsidRDefault="00BD4AEA" w:rsidP="00BD4AEA">
            <w:pPr>
              <w:pStyle w:val="G4bTableBody"/>
              <w:rPr>
                <w:bCs/>
                <w:lang w:val="en-US"/>
              </w:rPr>
            </w:pPr>
            <w:r w:rsidRPr="003529C2">
              <w:t>4.60</w:t>
            </w:r>
          </w:p>
        </w:tc>
        <w:tc>
          <w:tcPr>
            <w:tcW w:w="626" w:type="pct"/>
          </w:tcPr>
          <w:p w14:paraId="71D06C78" w14:textId="68DF04B3" w:rsidR="00BD4AEA" w:rsidRPr="003529C2" w:rsidRDefault="00BD4AEA" w:rsidP="00BD4AEA">
            <w:pPr>
              <w:pStyle w:val="G4bTableBody"/>
              <w:rPr>
                <w:bCs/>
                <w:lang w:val="en-US"/>
              </w:rPr>
            </w:pPr>
            <w:r w:rsidRPr="003529C2">
              <w:t>100</w:t>
            </w:r>
          </w:p>
        </w:tc>
        <w:tc>
          <w:tcPr>
            <w:tcW w:w="619" w:type="pct"/>
          </w:tcPr>
          <w:p w14:paraId="63DE1F38" w14:textId="58CB4CAD" w:rsidR="00BD4AEA" w:rsidRPr="003529C2" w:rsidRDefault="00BD4AEA" w:rsidP="00BD4AEA">
            <w:pPr>
              <w:pStyle w:val="G4bTableBody"/>
              <w:rPr>
                <w:bCs/>
                <w:lang w:val="en-US"/>
              </w:rPr>
            </w:pPr>
            <w:r w:rsidRPr="003529C2">
              <w:t>1.67</w:t>
            </w:r>
          </w:p>
        </w:tc>
      </w:tr>
      <w:tr w:rsidR="006D1C2D" w:rsidRPr="003529C2" w14:paraId="278EF41E" w14:textId="77777777" w:rsidTr="0069264E">
        <w:tc>
          <w:tcPr>
            <w:tcW w:w="624" w:type="pct"/>
          </w:tcPr>
          <w:p w14:paraId="217F2BC8" w14:textId="77777777" w:rsidR="00BD4AEA" w:rsidRPr="003529C2" w:rsidRDefault="00BD4AEA" w:rsidP="00BD4AEA">
            <w:pPr>
              <w:pStyle w:val="G4bTableBody"/>
              <w:rPr>
                <w:bCs/>
                <w:lang w:val="en-US"/>
              </w:rPr>
            </w:pPr>
            <w:r w:rsidRPr="003529C2">
              <w:rPr>
                <w:bCs/>
                <w:lang w:val="en-US"/>
              </w:rPr>
              <w:t>2</w:t>
            </w:r>
          </w:p>
        </w:tc>
        <w:tc>
          <w:tcPr>
            <w:tcW w:w="626" w:type="pct"/>
          </w:tcPr>
          <w:p w14:paraId="26BF59F8" w14:textId="77777777" w:rsidR="00BD4AEA" w:rsidRPr="003529C2" w:rsidRDefault="00BD4AEA" w:rsidP="00BD4AEA">
            <w:pPr>
              <w:pStyle w:val="G4bTableBody"/>
              <w:rPr>
                <w:bCs/>
                <w:lang w:val="en-US"/>
              </w:rPr>
            </w:pPr>
            <w:r w:rsidRPr="003529C2">
              <w:rPr>
                <w:b/>
                <w:bCs/>
                <w:lang w:val="en-US"/>
              </w:rPr>
              <w:t>7l</w:t>
            </w:r>
          </w:p>
        </w:tc>
        <w:tc>
          <w:tcPr>
            <w:tcW w:w="626" w:type="pct"/>
          </w:tcPr>
          <w:p w14:paraId="15EB4F6B" w14:textId="751E5EB9" w:rsidR="00BD4AEA" w:rsidRPr="003529C2" w:rsidRDefault="00BD4AEA" w:rsidP="00BD4AEA">
            <w:pPr>
              <w:pStyle w:val="G4bTableBody"/>
              <w:rPr>
                <w:bCs/>
                <w:lang w:val="en-US"/>
              </w:rPr>
            </w:pPr>
            <w:r w:rsidRPr="003529C2">
              <w:t>44</w:t>
            </w:r>
          </w:p>
        </w:tc>
        <w:tc>
          <w:tcPr>
            <w:tcW w:w="626" w:type="pct"/>
          </w:tcPr>
          <w:p w14:paraId="7F528AEB" w14:textId="061FF662" w:rsidR="00BD4AEA" w:rsidRPr="003529C2" w:rsidRDefault="00BD4AEA" w:rsidP="00BD4AEA">
            <w:pPr>
              <w:pStyle w:val="G4bTableBody"/>
              <w:rPr>
                <w:bCs/>
                <w:lang w:val="en-US"/>
              </w:rPr>
            </w:pPr>
            <w:r w:rsidRPr="003529C2">
              <w:t>5.87</w:t>
            </w:r>
          </w:p>
        </w:tc>
        <w:tc>
          <w:tcPr>
            <w:tcW w:w="626" w:type="pct"/>
          </w:tcPr>
          <w:p w14:paraId="1CA84B6A" w14:textId="742927EE" w:rsidR="00BD4AEA" w:rsidRPr="003529C2" w:rsidRDefault="00BD4AEA" w:rsidP="00BD4AEA">
            <w:pPr>
              <w:pStyle w:val="G4bTableBody"/>
              <w:rPr>
                <w:bCs/>
                <w:lang w:val="en-US"/>
              </w:rPr>
            </w:pPr>
            <w:r w:rsidRPr="003529C2">
              <w:t>71</w:t>
            </w:r>
          </w:p>
        </w:tc>
        <w:tc>
          <w:tcPr>
            <w:tcW w:w="626" w:type="pct"/>
          </w:tcPr>
          <w:p w14:paraId="7F61E6AA" w14:textId="61C0A83C" w:rsidR="00BD4AEA" w:rsidRPr="003529C2" w:rsidRDefault="00BD4AEA" w:rsidP="00BD4AEA">
            <w:pPr>
              <w:pStyle w:val="G4bTableBody"/>
              <w:rPr>
                <w:bCs/>
                <w:lang w:val="en-US"/>
              </w:rPr>
            </w:pPr>
            <w:r w:rsidRPr="003529C2">
              <w:t>4.73</w:t>
            </w:r>
          </w:p>
        </w:tc>
        <w:tc>
          <w:tcPr>
            <w:tcW w:w="626" w:type="pct"/>
          </w:tcPr>
          <w:p w14:paraId="69DAFAB2" w14:textId="04C5DC54" w:rsidR="00BD4AEA" w:rsidRPr="003529C2" w:rsidRDefault="00BD4AEA" w:rsidP="00BD4AEA">
            <w:pPr>
              <w:pStyle w:val="G4bTableBody"/>
              <w:rPr>
                <w:bCs/>
                <w:lang w:val="en-US"/>
              </w:rPr>
            </w:pPr>
            <w:r w:rsidRPr="003529C2">
              <w:t>100</w:t>
            </w:r>
          </w:p>
        </w:tc>
        <w:tc>
          <w:tcPr>
            <w:tcW w:w="619" w:type="pct"/>
          </w:tcPr>
          <w:p w14:paraId="10D07115" w14:textId="2D1D6A81" w:rsidR="00BD4AEA" w:rsidRPr="003529C2" w:rsidRDefault="00BD4AEA" w:rsidP="00BD4AEA">
            <w:pPr>
              <w:pStyle w:val="G4bTableBody"/>
              <w:rPr>
                <w:bCs/>
                <w:lang w:val="en-US"/>
              </w:rPr>
            </w:pPr>
            <w:r w:rsidRPr="003529C2">
              <w:t>1.67</w:t>
            </w:r>
          </w:p>
        </w:tc>
      </w:tr>
      <w:tr w:rsidR="006D1C2D" w:rsidRPr="003529C2" w14:paraId="037C14C4" w14:textId="77777777" w:rsidTr="0069264E">
        <w:tc>
          <w:tcPr>
            <w:tcW w:w="624" w:type="pct"/>
          </w:tcPr>
          <w:p w14:paraId="3237F34C" w14:textId="77777777" w:rsidR="00BD4AEA" w:rsidRPr="003529C2" w:rsidRDefault="00BD4AEA" w:rsidP="00BD4AEA">
            <w:pPr>
              <w:pStyle w:val="G4bTableBody"/>
              <w:rPr>
                <w:bCs/>
                <w:lang w:val="en-US"/>
              </w:rPr>
            </w:pPr>
            <w:r w:rsidRPr="003529C2">
              <w:rPr>
                <w:bCs/>
                <w:lang w:val="en-US"/>
              </w:rPr>
              <w:t>3</w:t>
            </w:r>
          </w:p>
        </w:tc>
        <w:tc>
          <w:tcPr>
            <w:tcW w:w="626" w:type="pct"/>
          </w:tcPr>
          <w:p w14:paraId="277D80A1" w14:textId="77777777" w:rsidR="00BD4AEA" w:rsidRPr="003529C2" w:rsidRDefault="00BD4AEA" w:rsidP="00BD4AEA">
            <w:pPr>
              <w:pStyle w:val="G4bTableBody"/>
              <w:rPr>
                <w:b/>
                <w:bCs/>
                <w:lang w:val="en-US"/>
              </w:rPr>
            </w:pPr>
            <w:r w:rsidRPr="003529C2">
              <w:rPr>
                <w:b/>
                <w:bCs/>
                <w:lang w:val="en-US"/>
              </w:rPr>
              <w:t>7m</w:t>
            </w:r>
          </w:p>
        </w:tc>
        <w:tc>
          <w:tcPr>
            <w:tcW w:w="626" w:type="pct"/>
          </w:tcPr>
          <w:p w14:paraId="14BC680C" w14:textId="7437EFE2" w:rsidR="00BD4AEA" w:rsidRPr="003529C2" w:rsidRDefault="00BD4AEA" w:rsidP="00BD4AEA">
            <w:pPr>
              <w:pStyle w:val="G4bTableBody"/>
              <w:rPr>
                <w:bCs/>
                <w:lang w:val="en-US"/>
              </w:rPr>
            </w:pPr>
            <w:r w:rsidRPr="003529C2">
              <w:t>28</w:t>
            </w:r>
          </w:p>
        </w:tc>
        <w:tc>
          <w:tcPr>
            <w:tcW w:w="626" w:type="pct"/>
          </w:tcPr>
          <w:p w14:paraId="1AF059BF" w14:textId="4851DE78" w:rsidR="00BD4AEA" w:rsidRPr="003529C2" w:rsidRDefault="00BD4AEA" w:rsidP="00BD4AEA">
            <w:pPr>
              <w:pStyle w:val="G4bTableBody"/>
              <w:rPr>
                <w:bCs/>
                <w:lang w:val="en-US"/>
              </w:rPr>
            </w:pPr>
            <w:r w:rsidRPr="003529C2">
              <w:t>3.73</w:t>
            </w:r>
          </w:p>
        </w:tc>
        <w:tc>
          <w:tcPr>
            <w:tcW w:w="626" w:type="pct"/>
          </w:tcPr>
          <w:p w14:paraId="11AFAF82" w14:textId="667AA7B5" w:rsidR="00BD4AEA" w:rsidRPr="003529C2" w:rsidRDefault="00BD4AEA" w:rsidP="00BD4AEA">
            <w:pPr>
              <w:pStyle w:val="G4bTableBody"/>
              <w:rPr>
                <w:bCs/>
                <w:lang w:val="en-US"/>
              </w:rPr>
            </w:pPr>
            <w:r w:rsidRPr="003529C2">
              <w:t>46</w:t>
            </w:r>
          </w:p>
        </w:tc>
        <w:tc>
          <w:tcPr>
            <w:tcW w:w="626" w:type="pct"/>
          </w:tcPr>
          <w:p w14:paraId="1BECCDC5" w14:textId="0611778E" w:rsidR="00BD4AEA" w:rsidRPr="003529C2" w:rsidRDefault="00BD4AEA" w:rsidP="00BD4AEA">
            <w:pPr>
              <w:pStyle w:val="G4bTableBody"/>
              <w:rPr>
                <w:bCs/>
                <w:lang w:val="en-US"/>
              </w:rPr>
            </w:pPr>
            <w:r w:rsidRPr="003529C2">
              <w:t>3.07</w:t>
            </w:r>
          </w:p>
        </w:tc>
        <w:tc>
          <w:tcPr>
            <w:tcW w:w="626" w:type="pct"/>
          </w:tcPr>
          <w:p w14:paraId="669EB33D" w14:textId="74BEE406" w:rsidR="00BD4AEA" w:rsidRPr="003529C2" w:rsidRDefault="00BD4AEA" w:rsidP="00BD4AEA">
            <w:pPr>
              <w:pStyle w:val="G4bTableBody"/>
              <w:rPr>
                <w:bCs/>
                <w:lang w:val="en-US"/>
              </w:rPr>
            </w:pPr>
            <w:r w:rsidRPr="003529C2">
              <w:t>100</w:t>
            </w:r>
          </w:p>
        </w:tc>
        <w:tc>
          <w:tcPr>
            <w:tcW w:w="619" w:type="pct"/>
          </w:tcPr>
          <w:p w14:paraId="714F1F99" w14:textId="308D154A" w:rsidR="00BD4AEA" w:rsidRPr="003529C2" w:rsidRDefault="00BD4AEA" w:rsidP="00BD4AEA">
            <w:pPr>
              <w:pStyle w:val="G4bTableBody"/>
              <w:rPr>
                <w:bCs/>
                <w:lang w:val="en-US"/>
              </w:rPr>
            </w:pPr>
            <w:r w:rsidRPr="003529C2">
              <w:t>1.67</w:t>
            </w:r>
          </w:p>
        </w:tc>
      </w:tr>
      <w:tr w:rsidR="006D1C2D" w:rsidRPr="003529C2" w14:paraId="0CC2EDB9" w14:textId="77777777" w:rsidTr="0069264E">
        <w:tc>
          <w:tcPr>
            <w:tcW w:w="624" w:type="pct"/>
          </w:tcPr>
          <w:p w14:paraId="4A355122" w14:textId="77777777" w:rsidR="00BD4AEA" w:rsidRPr="003529C2" w:rsidRDefault="00BD4AEA" w:rsidP="00BD4AEA">
            <w:pPr>
              <w:pStyle w:val="G4bTableBody"/>
              <w:rPr>
                <w:bCs/>
                <w:lang w:val="en-US"/>
              </w:rPr>
            </w:pPr>
            <w:r w:rsidRPr="003529C2">
              <w:rPr>
                <w:bCs/>
                <w:lang w:val="en-US"/>
              </w:rPr>
              <w:t>4</w:t>
            </w:r>
          </w:p>
        </w:tc>
        <w:tc>
          <w:tcPr>
            <w:tcW w:w="626" w:type="pct"/>
          </w:tcPr>
          <w:p w14:paraId="7A766C73" w14:textId="77777777" w:rsidR="00BD4AEA" w:rsidRPr="003529C2" w:rsidRDefault="00BD4AEA" w:rsidP="00BD4AEA">
            <w:pPr>
              <w:pStyle w:val="G4bTableBody"/>
              <w:rPr>
                <w:b/>
                <w:bCs/>
                <w:lang w:val="en-US"/>
              </w:rPr>
            </w:pPr>
            <w:r w:rsidRPr="003529C2">
              <w:rPr>
                <w:b/>
                <w:bCs/>
                <w:lang w:val="en-US"/>
              </w:rPr>
              <w:t>7n</w:t>
            </w:r>
          </w:p>
        </w:tc>
        <w:tc>
          <w:tcPr>
            <w:tcW w:w="626" w:type="pct"/>
          </w:tcPr>
          <w:p w14:paraId="2C2B7595" w14:textId="6E630A2F" w:rsidR="00BD4AEA" w:rsidRPr="003529C2" w:rsidRDefault="00BD4AEA" w:rsidP="00BD4AEA">
            <w:pPr>
              <w:pStyle w:val="G4bTableBody"/>
              <w:rPr>
                <w:bCs/>
                <w:lang w:val="en-US"/>
              </w:rPr>
            </w:pPr>
            <w:r w:rsidRPr="003529C2">
              <w:t>34</w:t>
            </w:r>
          </w:p>
        </w:tc>
        <w:tc>
          <w:tcPr>
            <w:tcW w:w="626" w:type="pct"/>
          </w:tcPr>
          <w:p w14:paraId="1A4AAE12" w14:textId="29DBBD57" w:rsidR="00BD4AEA" w:rsidRPr="003529C2" w:rsidRDefault="00BD4AEA" w:rsidP="00BD4AEA">
            <w:pPr>
              <w:pStyle w:val="G4bTableBody"/>
              <w:rPr>
                <w:bCs/>
                <w:lang w:val="en-US"/>
              </w:rPr>
            </w:pPr>
            <w:r w:rsidRPr="003529C2">
              <w:t>4.53</w:t>
            </w:r>
          </w:p>
        </w:tc>
        <w:tc>
          <w:tcPr>
            <w:tcW w:w="626" w:type="pct"/>
          </w:tcPr>
          <w:p w14:paraId="3E04B351" w14:textId="627F0EAB" w:rsidR="00BD4AEA" w:rsidRPr="003529C2" w:rsidRDefault="00BD4AEA" w:rsidP="00BD4AEA">
            <w:pPr>
              <w:pStyle w:val="G4bTableBody"/>
              <w:rPr>
                <w:bCs/>
                <w:lang w:val="en-US"/>
              </w:rPr>
            </w:pPr>
            <w:r w:rsidRPr="003529C2">
              <w:t>57</w:t>
            </w:r>
          </w:p>
        </w:tc>
        <w:tc>
          <w:tcPr>
            <w:tcW w:w="626" w:type="pct"/>
          </w:tcPr>
          <w:p w14:paraId="55600EE7" w14:textId="4453555D" w:rsidR="00BD4AEA" w:rsidRPr="003529C2" w:rsidRDefault="00BD4AEA" w:rsidP="00BD4AEA">
            <w:pPr>
              <w:pStyle w:val="G4bTableBody"/>
              <w:rPr>
                <w:bCs/>
                <w:lang w:val="en-US"/>
              </w:rPr>
            </w:pPr>
            <w:r w:rsidRPr="003529C2">
              <w:t>3.80</w:t>
            </w:r>
          </w:p>
        </w:tc>
        <w:tc>
          <w:tcPr>
            <w:tcW w:w="626" w:type="pct"/>
          </w:tcPr>
          <w:p w14:paraId="6128A402" w14:textId="068AEF48" w:rsidR="00BD4AEA" w:rsidRPr="003529C2" w:rsidRDefault="00BD4AEA" w:rsidP="00BD4AEA">
            <w:pPr>
              <w:pStyle w:val="G4bTableBody"/>
              <w:rPr>
                <w:bCs/>
                <w:lang w:val="en-US"/>
              </w:rPr>
            </w:pPr>
            <w:r w:rsidRPr="003529C2">
              <w:t>100</w:t>
            </w:r>
          </w:p>
        </w:tc>
        <w:tc>
          <w:tcPr>
            <w:tcW w:w="619" w:type="pct"/>
          </w:tcPr>
          <w:p w14:paraId="6F28D6BC" w14:textId="73AD8093" w:rsidR="00BD4AEA" w:rsidRPr="003529C2" w:rsidRDefault="00BD4AEA" w:rsidP="00BD4AEA">
            <w:pPr>
              <w:pStyle w:val="G4bTableBody"/>
              <w:rPr>
                <w:bCs/>
                <w:lang w:val="en-US"/>
              </w:rPr>
            </w:pPr>
            <w:r w:rsidRPr="003529C2">
              <w:t>1.67</w:t>
            </w:r>
          </w:p>
        </w:tc>
      </w:tr>
      <w:tr w:rsidR="006D1C2D" w:rsidRPr="003529C2" w14:paraId="2B38CCFF" w14:textId="77777777" w:rsidTr="0069264E">
        <w:tc>
          <w:tcPr>
            <w:tcW w:w="624" w:type="pct"/>
          </w:tcPr>
          <w:p w14:paraId="2D269CC3" w14:textId="77777777" w:rsidR="00BD4AEA" w:rsidRPr="003529C2" w:rsidRDefault="00BD4AEA" w:rsidP="00BD4AEA">
            <w:pPr>
              <w:pStyle w:val="G4bTableBody"/>
              <w:rPr>
                <w:bCs/>
                <w:lang w:val="en-US"/>
              </w:rPr>
            </w:pPr>
            <w:r w:rsidRPr="003529C2">
              <w:rPr>
                <w:bCs/>
                <w:lang w:val="en-US"/>
              </w:rPr>
              <w:t>5</w:t>
            </w:r>
          </w:p>
        </w:tc>
        <w:tc>
          <w:tcPr>
            <w:tcW w:w="626" w:type="pct"/>
          </w:tcPr>
          <w:p w14:paraId="3D58B46A" w14:textId="77777777" w:rsidR="00BD4AEA" w:rsidRPr="003529C2" w:rsidRDefault="00BD4AEA" w:rsidP="00BD4AEA">
            <w:pPr>
              <w:pStyle w:val="G4bTableBody"/>
              <w:rPr>
                <w:b/>
                <w:bCs/>
                <w:lang w:val="en-US"/>
              </w:rPr>
            </w:pPr>
            <w:r w:rsidRPr="003529C2">
              <w:rPr>
                <w:b/>
                <w:bCs/>
                <w:lang w:val="en-US"/>
              </w:rPr>
              <w:t>7o</w:t>
            </w:r>
          </w:p>
        </w:tc>
        <w:tc>
          <w:tcPr>
            <w:tcW w:w="626" w:type="pct"/>
          </w:tcPr>
          <w:p w14:paraId="0F0E1C9B" w14:textId="14731921" w:rsidR="00BD4AEA" w:rsidRPr="003529C2" w:rsidRDefault="00BD4AEA" w:rsidP="00BD4AEA">
            <w:pPr>
              <w:pStyle w:val="G4bTableBody"/>
              <w:rPr>
                <w:bCs/>
                <w:lang w:val="en-US"/>
              </w:rPr>
            </w:pPr>
            <w:r w:rsidRPr="003529C2">
              <w:t>4</w:t>
            </w:r>
          </w:p>
        </w:tc>
        <w:tc>
          <w:tcPr>
            <w:tcW w:w="626" w:type="pct"/>
          </w:tcPr>
          <w:p w14:paraId="2B6C0E79" w14:textId="3D356046" w:rsidR="00BD4AEA" w:rsidRPr="003529C2" w:rsidRDefault="00BD4AEA" w:rsidP="00BD4AEA">
            <w:pPr>
              <w:pStyle w:val="G4bTableBody"/>
              <w:rPr>
                <w:bCs/>
                <w:lang w:val="en-US"/>
              </w:rPr>
            </w:pPr>
            <w:r w:rsidRPr="003529C2">
              <w:t>0.53</w:t>
            </w:r>
          </w:p>
        </w:tc>
        <w:tc>
          <w:tcPr>
            <w:tcW w:w="626" w:type="pct"/>
          </w:tcPr>
          <w:p w14:paraId="6B73F938" w14:textId="00E7FC5F" w:rsidR="00BD4AEA" w:rsidRPr="003529C2" w:rsidRDefault="00BD4AEA" w:rsidP="00BD4AEA">
            <w:pPr>
              <w:pStyle w:val="G4bTableBody"/>
              <w:rPr>
                <w:bCs/>
                <w:lang w:val="en-US"/>
              </w:rPr>
            </w:pPr>
            <w:r w:rsidRPr="003529C2">
              <w:t>7</w:t>
            </w:r>
          </w:p>
        </w:tc>
        <w:tc>
          <w:tcPr>
            <w:tcW w:w="626" w:type="pct"/>
          </w:tcPr>
          <w:p w14:paraId="5B2CBB33" w14:textId="71E01381" w:rsidR="00BD4AEA" w:rsidRPr="003529C2" w:rsidRDefault="00BD4AEA" w:rsidP="00BD4AEA">
            <w:pPr>
              <w:pStyle w:val="G4bTableBody"/>
              <w:rPr>
                <w:bCs/>
                <w:lang w:val="en-US"/>
              </w:rPr>
            </w:pPr>
            <w:r w:rsidRPr="003529C2">
              <w:t>0.47</w:t>
            </w:r>
          </w:p>
        </w:tc>
        <w:tc>
          <w:tcPr>
            <w:tcW w:w="626" w:type="pct"/>
          </w:tcPr>
          <w:p w14:paraId="5E16760E" w14:textId="44A77DD7" w:rsidR="00BD4AEA" w:rsidRPr="003529C2" w:rsidRDefault="00BD4AEA" w:rsidP="00BD4AEA">
            <w:pPr>
              <w:pStyle w:val="G4bTableBody"/>
              <w:rPr>
                <w:bCs/>
                <w:lang w:val="en-US"/>
              </w:rPr>
            </w:pPr>
            <w:r w:rsidRPr="003529C2">
              <w:t>42</w:t>
            </w:r>
          </w:p>
        </w:tc>
        <w:tc>
          <w:tcPr>
            <w:tcW w:w="619" w:type="pct"/>
          </w:tcPr>
          <w:p w14:paraId="1EBBF1D2" w14:textId="7B39DA98" w:rsidR="00BD4AEA" w:rsidRPr="003529C2" w:rsidRDefault="00BD4AEA" w:rsidP="00BD4AEA">
            <w:pPr>
              <w:pStyle w:val="G4bTableBody"/>
              <w:rPr>
                <w:bCs/>
                <w:lang w:val="en-US"/>
              </w:rPr>
            </w:pPr>
            <w:r w:rsidRPr="003529C2">
              <w:t>0.70</w:t>
            </w:r>
          </w:p>
        </w:tc>
      </w:tr>
    </w:tbl>
    <w:p w14:paraId="3D1D25F5" w14:textId="77777777" w:rsidR="00572FA2" w:rsidRPr="003529C2" w:rsidRDefault="00572FA2" w:rsidP="00572FA2">
      <w:pPr>
        <w:pStyle w:val="G4cTableFootnote"/>
        <w:jc w:val="both"/>
        <w:rPr>
          <w:vertAlign w:val="superscript"/>
          <w:lang w:val="en-US"/>
        </w:rPr>
      </w:pPr>
      <w:r w:rsidRPr="003529C2">
        <w:rPr>
          <w:i/>
          <w:vertAlign w:val="superscript"/>
          <w:lang w:val="en-US"/>
        </w:rPr>
        <w:t>a</w:t>
      </w:r>
      <w:r w:rsidRPr="003529C2">
        <w:rPr>
          <w:lang w:val="en-US"/>
        </w:rPr>
        <w:t xml:space="preserve"> Reactions carried out at room temperature and 1 bar CO</w:t>
      </w:r>
      <w:r w:rsidRPr="003529C2">
        <w:rPr>
          <w:vertAlign w:val="subscript"/>
          <w:lang w:val="en-US"/>
        </w:rPr>
        <w:t>2</w:t>
      </w:r>
      <w:r w:rsidRPr="003529C2">
        <w:rPr>
          <w:lang w:val="en-US"/>
        </w:rPr>
        <w:t xml:space="preserve"> pressure for 24 hours using 2.5 mol% of catalyst and 2.5 mol% of Bu</w:t>
      </w:r>
      <w:r w:rsidRPr="003529C2">
        <w:rPr>
          <w:vertAlign w:val="subscript"/>
          <w:lang w:val="en-US"/>
        </w:rPr>
        <w:t>4</w:t>
      </w:r>
      <w:r w:rsidRPr="003529C2">
        <w:rPr>
          <w:lang w:val="en-US"/>
        </w:rPr>
        <w:t xml:space="preserve">NBr cocatalyst. </w:t>
      </w:r>
      <w:r w:rsidRPr="003529C2">
        <w:rPr>
          <w:i/>
          <w:vertAlign w:val="superscript"/>
          <w:lang w:val="en-US"/>
        </w:rPr>
        <w:t xml:space="preserve">b </w:t>
      </w:r>
      <w:r w:rsidRPr="003529C2">
        <w:rPr>
          <w:lang w:val="en-US"/>
        </w:rPr>
        <w:t xml:space="preserve">Conversion determined by </w:t>
      </w:r>
      <w:r w:rsidRPr="003529C2">
        <w:rPr>
          <w:vertAlign w:val="superscript"/>
          <w:lang w:val="en-US"/>
        </w:rPr>
        <w:t>1</w:t>
      </w:r>
      <w:r w:rsidRPr="003529C2">
        <w:rPr>
          <w:lang w:val="en-US"/>
        </w:rPr>
        <w:t xml:space="preserve">H NMR spectroscopy of the crude reaction mixture after 3h. </w:t>
      </w:r>
      <w:r w:rsidRPr="003529C2">
        <w:rPr>
          <w:i/>
          <w:vertAlign w:val="superscript"/>
          <w:lang w:val="en-US"/>
        </w:rPr>
        <w:t>c</w:t>
      </w:r>
      <w:r w:rsidRPr="003529C2">
        <w:rPr>
          <w:vertAlign w:val="superscript"/>
          <w:lang w:val="en-US"/>
        </w:rPr>
        <w:t xml:space="preserve"> </w:t>
      </w:r>
      <w:r w:rsidRPr="003529C2">
        <w:rPr>
          <w:lang w:val="en-US"/>
        </w:rPr>
        <w:t>TOF = moles of product/(moles of catalyst · time).</w:t>
      </w:r>
      <w:r w:rsidRPr="003529C2">
        <w:rPr>
          <w:i/>
          <w:vertAlign w:val="superscript"/>
          <w:lang w:val="en-US"/>
        </w:rPr>
        <w:t xml:space="preserve"> d </w:t>
      </w:r>
      <w:r w:rsidRPr="003529C2">
        <w:rPr>
          <w:lang w:val="en-US"/>
        </w:rPr>
        <w:t xml:space="preserve">Conversion determined by </w:t>
      </w:r>
      <w:r w:rsidRPr="003529C2">
        <w:rPr>
          <w:vertAlign w:val="superscript"/>
          <w:lang w:val="en-US"/>
        </w:rPr>
        <w:t>1</w:t>
      </w:r>
      <w:r w:rsidRPr="003529C2">
        <w:rPr>
          <w:lang w:val="en-US"/>
        </w:rPr>
        <w:t>H NMR spectroscopy of the crude reaction mixture after 6h.</w:t>
      </w:r>
      <w:r w:rsidRPr="003529C2">
        <w:rPr>
          <w:i/>
          <w:vertAlign w:val="superscript"/>
          <w:lang w:val="en-US"/>
        </w:rPr>
        <w:t xml:space="preserve"> e </w:t>
      </w:r>
      <w:r w:rsidRPr="003529C2">
        <w:rPr>
          <w:lang w:val="en-US"/>
        </w:rPr>
        <w:t xml:space="preserve">Conversion determined by </w:t>
      </w:r>
      <w:r w:rsidRPr="003529C2">
        <w:rPr>
          <w:vertAlign w:val="superscript"/>
          <w:lang w:val="en-US"/>
        </w:rPr>
        <w:t>1</w:t>
      </w:r>
      <w:r w:rsidRPr="003529C2">
        <w:rPr>
          <w:lang w:val="en-US"/>
        </w:rPr>
        <w:t>H NMR spectroscopy of the crude reaction mixture after 24h.</w:t>
      </w:r>
    </w:p>
    <w:p w14:paraId="742A07B1" w14:textId="77777777" w:rsidR="00E574EA" w:rsidRPr="003529C2" w:rsidRDefault="00E574EA" w:rsidP="00A75E50">
      <w:pPr>
        <w:pStyle w:val="TAMainText"/>
        <w:spacing w:after="240"/>
        <w:ind w:firstLine="720"/>
      </w:pPr>
    </w:p>
    <w:p w14:paraId="72AA8E2C" w14:textId="687B5810" w:rsidR="00D539BD" w:rsidRPr="003529C2" w:rsidRDefault="00D539BD" w:rsidP="00A75E50">
      <w:pPr>
        <w:pStyle w:val="TAMainText"/>
        <w:spacing w:after="240"/>
        <w:ind w:firstLine="720"/>
      </w:pPr>
      <w:r w:rsidRPr="003529C2">
        <w:t xml:space="preserve">Having optimized </w:t>
      </w:r>
      <w:r w:rsidR="0079057A" w:rsidRPr="003529C2">
        <w:t xml:space="preserve">the </w:t>
      </w:r>
      <w:r w:rsidR="006938C6" w:rsidRPr="003529C2">
        <w:t>composition</w:t>
      </w:r>
      <w:r w:rsidR="0079057A" w:rsidRPr="003529C2">
        <w:t xml:space="preserve"> of the catalyst</w:t>
      </w:r>
      <w:r w:rsidRPr="003529C2">
        <w:t xml:space="preserve">, the synthesis of cyclic carbonates </w:t>
      </w:r>
      <w:r w:rsidRPr="003529C2">
        <w:rPr>
          <w:b/>
        </w:rPr>
        <w:t>9a–j</w:t>
      </w:r>
      <w:r w:rsidRPr="003529C2">
        <w:t xml:space="preserve"> from terminal epoxides </w:t>
      </w:r>
      <w:r w:rsidRPr="003529C2">
        <w:rPr>
          <w:b/>
        </w:rPr>
        <w:t>8a–j</w:t>
      </w:r>
      <w:r w:rsidR="002F1D03" w:rsidRPr="003529C2">
        <w:t xml:space="preserve"> was studied</w:t>
      </w:r>
      <w:r w:rsidRPr="003529C2">
        <w:t xml:space="preserve"> using 2.5 mol% of </w:t>
      </w:r>
      <w:r w:rsidR="002F1D03" w:rsidRPr="003529C2">
        <w:t xml:space="preserve">both </w:t>
      </w:r>
      <w:r w:rsidRPr="003529C2">
        <w:t xml:space="preserve">complex </w:t>
      </w:r>
      <w:r w:rsidRPr="003529C2">
        <w:rPr>
          <w:b/>
        </w:rPr>
        <w:t>7</w:t>
      </w:r>
      <w:r w:rsidR="002F1D03" w:rsidRPr="003529C2">
        <w:rPr>
          <w:b/>
        </w:rPr>
        <w:t>l</w:t>
      </w:r>
      <w:r w:rsidRPr="003529C2">
        <w:t xml:space="preserve"> and </w:t>
      </w:r>
      <w:r w:rsidRPr="003529C2">
        <w:lastRenderedPageBreak/>
        <w:t>tetrabutylammonium bromide at room temperature and 1 bar carbon dioxide pressure</w:t>
      </w:r>
      <w:r w:rsidR="002F1D03" w:rsidRPr="003529C2">
        <w:t xml:space="preserve"> for 24 hours</w:t>
      </w:r>
      <w:r w:rsidRPr="003529C2">
        <w:t>. This study allow</w:t>
      </w:r>
      <w:r w:rsidR="009B116C" w:rsidRPr="003529C2">
        <w:t>ed</w:t>
      </w:r>
      <w:r w:rsidRPr="003529C2">
        <w:t xml:space="preserve"> the catalytic efficiency of complexes </w:t>
      </w:r>
      <w:r w:rsidRPr="003529C2">
        <w:rPr>
          <w:b/>
        </w:rPr>
        <w:t xml:space="preserve">7a </w:t>
      </w:r>
      <w:r w:rsidRPr="003529C2">
        <w:t>and</w:t>
      </w:r>
      <w:r w:rsidRPr="003529C2">
        <w:rPr>
          <w:b/>
        </w:rPr>
        <w:t xml:space="preserve"> </w:t>
      </w:r>
      <w:r w:rsidR="005F6F46" w:rsidRPr="003529C2">
        <w:rPr>
          <w:b/>
        </w:rPr>
        <w:t xml:space="preserve">7l </w:t>
      </w:r>
      <w:r w:rsidR="009B116C" w:rsidRPr="003529C2">
        <w:t xml:space="preserve">to be compared for </w:t>
      </w:r>
      <w:r w:rsidRPr="003529C2">
        <w:t xml:space="preserve">a range of epoxides as there </w:t>
      </w:r>
      <w:r w:rsidR="002F1D03" w:rsidRPr="003529C2">
        <w:t>may</w:t>
      </w:r>
      <w:r w:rsidRPr="003529C2">
        <w:t xml:space="preserve"> be a </w:t>
      </w:r>
      <w:r w:rsidR="009B116C" w:rsidRPr="003529C2">
        <w:t>dependence of</w:t>
      </w:r>
      <w:r w:rsidRPr="003529C2">
        <w:t xml:space="preserve"> the catalytic activity </w:t>
      </w:r>
      <w:r w:rsidR="009B116C" w:rsidRPr="003529C2">
        <w:t>on the</w:t>
      </w:r>
      <w:r w:rsidRPr="003529C2">
        <w:t xml:space="preserve"> solubility of the catalyst in the epoxide. </w:t>
      </w:r>
      <w:r w:rsidR="002F1D03" w:rsidRPr="003529C2">
        <w:t>The result</w:t>
      </w:r>
      <w:r w:rsidR="009B116C" w:rsidRPr="003529C2">
        <w:t>s</w:t>
      </w:r>
      <w:r w:rsidRPr="003529C2">
        <w:t xml:space="preserve"> of this study </w:t>
      </w:r>
      <w:r w:rsidR="009B116C" w:rsidRPr="003529C2">
        <w:t xml:space="preserve">are </w:t>
      </w:r>
      <w:r w:rsidRPr="003529C2">
        <w:t xml:space="preserve">shown in Table </w:t>
      </w:r>
      <w:r w:rsidR="002F1D03" w:rsidRPr="003529C2">
        <w:t>5</w:t>
      </w:r>
      <w:r w:rsidRPr="003529C2">
        <w:t>.</w:t>
      </w:r>
      <w:r w:rsidR="00FD6F14" w:rsidRPr="003529C2">
        <w:t xml:space="preserve"> </w:t>
      </w:r>
      <w:r w:rsidR="005F6F46" w:rsidRPr="003529C2">
        <w:t xml:space="preserve">In general, catalysts </w:t>
      </w:r>
      <w:r w:rsidR="005F6F46" w:rsidRPr="003529C2">
        <w:rPr>
          <w:b/>
        </w:rPr>
        <w:t>7a</w:t>
      </w:r>
      <w:r w:rsidR="005F6F46" w:rsidRPr="003529C2">
        <w:t xml:space="preserve"> and </w:t>
      </w:r>
      <w:r w:rsidR="005F6F46" w:rsidRPr="003529C2">
        <w:rPr>
          <w:b/>
        </w:rPr>
        <w:t>7l</w:t>
      </w:r>
      <w:r w:rsidR="005F6F46" w:rsidRPr="003529C2">
        <w:t xml:space="preserve"> gave very similar conversions (compare Tables 1 and 5), but complex </w:t>
      </w:r>
      <w:r w:rsidR="005F6F46" w:rsidRPr="003529C2">
        <w:rPr>
          <w:b/>
        </w:rPr>
        <w:t>7l</w:t>
      </w:r>
      <w:r w:rsidR="005F6F46" w:rsidRPr="003529C2">
        <w:t xml:space="preserve"> gave better results with epoxides </w:t>
      </w:r>
      <w:r w:rsidR="005F6F46" w:rsidRPr="003529C2">
        <w:rPr>
          <w:b/>
        </w:rPr>
        <w:t>8g</w:t>
      </w:r>
      <w:r w:rsidR="005F6F46" w:rsidRPr="003529C2">
        <w:t xml:space="preserve"> and </w:t>
      </w:r>
      <w:r w:rsidR="005F6F46" w:rsidRPr="003529C2">
        <w:rPr>
          <w:b/>
        </w:rPr>
        <w:t>8j</w:t>
      </w:r>
      <w:r w:rsidR="005F6F46" w:rsidRPr="003529C2">
        <w:t xml:space="preserve"> which </w:t>
      </w:r>
      <w:r w:rsidR="0041015D" w:rsidRPr="003529C2">
        <w:t>gave</w:t>
      </w:r>
      <w:r w:rsidR="005F6F46" w:rsidRPr="003529C2">
        <w:t xml:space="preserve"> the lowest conversions in reactions </w:t>
      </w:r>
      <w:r w:rsidR="00322A03" w:rsidRPr="003529C2">
        <w:t>catalyzed</w:t>
      </w:r>
      <w:r w:rsidR="005F6F46" w:rsidRPr="003529C2">
        <w:t xml:space="preserve"> by complex </w:t>
      </w:r>
      <w:r w:rsidR="005F6F46" w:rsidRPr="003529C2">
        <w:rPr>
          <w:b/>
        </w:rPr>
        <w:t>7a</w:t>
      </w:r>
      <w:r w:rsidR="005F6F46" w:rsidRPr="003529C2">
        <w:t xml:space="preserve">. Therefore, complex </w:t>
      </w:r>
      <w:r w:rsidR="005F6F46" w:rsidRPr="003529C2">
        <w:rPr>
          <w:b/>
        </w:rPr>
        <w:t>7l</w:t>
      </w:r>
      <w:r w:rsidR="005F6F46" w:rsidRPr="003529C2">
        <w:t xml:space="preserve"> was felt to be the more generally applicable catalyst and was used for further studies.</w:t>
      </w:r>
      <w:r w:rsidR="00825C13" w:rsidRPr="003529C2">
        <w:t xml:space="preserve"> Notably, the catalysts were compatible with aliphatic, aromatic and functionalized substrates containing halogen and hydroxyl groups. There was also no apparent influence of epoxide size on catalyst activity. This may be connected to the stability of the salophen ligand in complexes </w:t>
      </w:r>
      <w:r w:rsidR="00825C13" w:rsidRPr="003529C2">
        <w:rPr>
          <w:b/>
        </w:rPr>
        <w:t>7a,l</w:t>
      </w:r>
      <w:r w:rsidR="00825C13" w:rsidRPr="003529C2">
        <w:t xml:space="preserve"> and the ease of epoxide coordination to mononuclear complexes bearing a planar salophen ligand.</w:t>
      </w:r>
    </w:p>
    <w:p w14:paraId="141D2858" w14:textId="125E741C" w:rsidR="00D539BD" w:rsidRPr="003529C2" w:rsidRDefault="00D539BD" w:rsidP="004B435D">
      <w:pPr>
        <w:pStyle w:val="TAMainText"/>
        <w:spacing w:after="240"/>
        <w:ind w:firstLine="0"/>
        <w:rPr>
          <w:bCs/>
          <w:vertAlign w:val="superscript"/>
        </w:rPr>
      </w:pPr>
      <w:r w:rsidRPr="003529C2">
        <w:rPr>
          <w:b/>
          <w:bCs/>
        </w:rPr>
        <w:t>Table </w:t>
      </w:r>
      <w:r w:rsidR="002F1D03" w:rsidRPr="003529C2">
        <w:rPr>
          <w:b/>
          <w:bCs/>
        </w:rPr>
        <w:t>5</w:t>
      </w:r>
      <w:r w:rsidRPr="003529C2">
        <w:rPr>
          <w:b/>
          <w:bCs/>
        </w:rPr>
        <w:t>. </w:t>
      </w:r>
      <w:r w:rsidRPr="003529C2">
        <w:rPr>
          <w:bCs/>
        </w:rPr>
        <w:t xml:space="preserve">Conversion of epoxides </w:t>
      </w:r>
      <w:r w:rsidR="002F1D03" w:rsidRPr="003529C2">
        <w:rPr>
          <w:b/>
          <w:bCs/>
        </w:rPr>
        <w:t>8</w:t>
      </w:r>
      <w:r w:rsidRPr="003529C2">
        <w:rPr>
          <w:b/>
          <w:bCs/>
        </w:rPr>
        <w:t>a–j</w:t>
      </w:r>
      <w:r w:rsidRPr="003529C2">
        <w:rPr>
          <w:bCs/>
        </w:rPr>
        <w:t xml:space="preserve"> into cyclic carbonates </w:t>
      </w:r>
      <w:r w:rsidR="002F1D03" w:rsidRPr="003529C2">
        <w:rPr>
          <w:b/>
          <w:bCs/>
        </w:rPr>
        <w:t>9</w:t>
      </w:r>
      <w:r w:rsidRPr="003529C2">
        <w:rPr>
          <w:b/>
          <w:bCs/>
        </w:rPr>
        <w:t>a–j</w:t>
      </w:r>
      <w:r w:rsidRPr="003529C2">
        <w:rPr>
          <w:bCs/>
        </w:rPr>
        <w:t xml:space="preserve"> using catalyst </w:t>
      </w:r>
      <w:r w:rsidRPr="003529C2">
        <w:rPr>
          <w:b/>
          <w:bCs/>
        </w:rPr>
        <w:t>7</w:t>
      </w:r>
      <w:r w:rsidR="002F1D03" w:rsidRPr="003529C2">
        <w:rPr>
          <w:b/>
          <w:bCs/>
        </w:rPr>
        <w:t>l</w:t>
      </w:r>
      <w:r w:rsidRPr="003529C2">
        <w:rPr>
          <w:b/>
          <w:bCs/>
        </w:rPr>
        <w:t xml:space="preserve"> </w:t>
      </w:r>
      <w:r w:rsidRPr="003529C2">
        <w:rPr>
          <w:bCs/>
        </w:rPr>
        <w:t>and Bu</w:t>
      </w:r>
      <w:r w:rsidRPr="003529C2">
        <w:rPr>
          <w:bCs/>
          <w:vertAlign w:val="subscript"/>
        </w:rPr>
        <w:t>4</w:t>
      </w:r>
      <w:r w:rsidRPr="003529C2">
        <w:rPr>
          <w:bCs/>
        </w:rPr>
        <w:t>NBr</w:t>
      </w:r>
      <w:r w:rsidRPr="003529C2">
        <w:rPr>
          <w:bCs/>
          <w:vertAlign w:val="superscript"/>
        </w:rPr>
        <w:t>a</w:t>
      </w:r>
    </w:p>
    <w:tbl>
      <w:tblPr>
        <w:tblStyle w:val="TableGrid"/>
        <w:tblW w:w="5000" w:type="pct"/>
        <w:tblLook w:val="04A0" w:firstRow="1" w:lastRow="0" w:firstColumn="1" w:lastColumn="0" w:noHBand="0" w:noVBand="1"/>
      </w:tblPr>
      <w:tblGrid>
        <w:gridCol w:w="1918"/>
        <w:gridCol w:w="1915"/>
        <w:gridCol w:w="1915"/>
        <w:gridCol w:w="1915"/>
        <w:gridCol w:w="1913"/>
      </w:tblGrid>
      <w:tr w:rsidR="006D1C2D" w:rsidRPr="003529C2" w14:paraId="693027C5" w14:textId="77777777" w:rsidTr="00EE593F">
        <w:tc>
          <w:tcPr>
            <w:tcW w:w="1001" w:type="pct"/>
          </w:tcPr>
          <w:p w14:paraId="3DA18346" w14:textId="77777777" w:rsidR="009B5E67" w:rsidRPr="003529C2" w:rsidRDefault="009B5E67" w:rsidP="00B1587C">
            <w:pPr>
              <w:pStyle w:val="G4bTableBody"/>
              <w:rPr>
                <w:b/>
                <w:bCs/>
                <w:lang w:val="en-US"/>
              </w:rPr>
            </w:pPr>
            <w:r w:rsidRPr="003529C2">
              <w:rPr>
                <w:b/>
                <w:bCs/>
                <w:lang w:val="en-US"/>
              </w:rPr>
              <w:t>Entry</w:t>
            </w:r>
          </w:p>
        </w:tc>
        <w:tc>
          <w:tcPr>
            <w:tcW w:w="1000" w:type="pct"/>
          </w:tcPr>
          <w:p w14:paraId="7835DCF5" w14:textId="77777777" w:rsidR="009B5E67" w:rsidRPr="003529C2" w:rsidRDefault="009B5E67" w:rsidP="00B1587C">
            <w:pPr>
              <w:pStyle w:val="G4bTableBody"/>
              <w:rPr>
                <w:b/>
                <w:lang w:val="en-US"/>
              </w:rPr>
            </w:pPr>
            <w:r w:rsidRPr="003529C2">
              <w:rPr>
                <w:b/>
                <w:lang w:val="en-US"/>
              </w:rPr>
              <w:t>Epoxide</w:t>
            </w:r>
          </w:p>
        </w:tc>
        <w:tc>
          <w:tcPr>
            <w:tcW w:w="1000" w:type="pct"/>
          </w:tcPr>
          <w:p w14:paraId="456A9C9D" w14:textId="77777777" w:rsidR="009B5E67" w:rsidRPr="003529C2" w:rsidRDefault="009B5E67" w:rsidP="00B1587C">
            <w:pPr>
              <w:pStyle w:val="G4bTableBody"/>
              <w:rPr>
                <w:b/>
                <w:lang w:val="en-US"/>
              </w:rPr>
            </w:pPr>
            <w:r w:rsidRPr="003529C2">
              <w:rPr>
                <w:b/>
                <w:lang w:val="en-US"/>
              </w:rPr>
              <w:t>temperature (</w:t>
            </w:r>
            <w:r w:rsidRPr="003529C2">
              <w:rPr>
                <w:b/>
                <w:vertAlign w:val="superscript"/>
                <w:lang w:val="en-US"/>
              </w:rPr>
              <w:t>o</w:t>
            </w:r>
            <w:r w:rsidRPr="003529C2">
              <w:rPr>
                <w:b/>
                <w:lang w:val="en-US"/>
              </w:rPr>
              <w:t>C)</w:t>
            </w:r>
          </w:p>
        </w:tc>
        <w:tc>
          <w:tcPr>
            <w:tcW w:w="1000" w:type="pct"/>
          </w:tcPr>
          <w:p w14:paraId="26070562" w14:textId="77777777" w:rsidR="009B5E67" w:rsidRPr="003529C2" w:rsidRDefault="009B5E67" w:rsidP="00B1587C">
            <w:pPr>
              <w:pStyle w:val="G4bTableBody"/>
              <w:rPr>
                <w:b/>
                <w:i/>
                <w:vertAlign w:val="superscript"/>
                <w:lang w:val="en-US"/>
              </w:rPr>
            </w:pPr>
            <w:r w:rsidRPr="003529C2">
              <w:rPr>
                <w:b/>
                <w:lang w:val="en-US"/>
              </w:rPr>
              <w:t>conversion</w:t>
            </w:r>
            <w:r w:rsidRPr="003529C2">
              <w:rPr>
                <w:b/>
                <w:i/>
                <w:vertAlign w:val="superscript"/>
                <w:lang w:val="en-US"/>
              </w:rPr>
              <w:t>b</w:t>
            </w:r>
          </w:p>
        </w:tc>
        <w:tc>
          <w:tcPr>
            <w:tcW w:w="999" w:type="pct"/>
          </w:tcPr>
          <w:p w14:paraId="76664BFA" w14:textId="77777777" w:rsidR="009B5E67" w:rsidRPr="003529C2" w:rsidRDefault="009B5E67" w:rsidP="00B1587C">
            <w:pPr>
              <w:pStyle w:val="G4bTableBody"/>
              <w:rPr>
                <w:b/>
                <w:i/>
                <w:vertAlign w:val="superscript"/>
                <w:lang w:val="en-US"/>
              </w:rPr>
            </w:pPr>
            <w:r w:rsidRPr="003529C2">
              <w:rPr>
                <w:b/>
                <w:lang w:val="en-US"/>
              </w:rPr>
              <w:t>Yield</w:t>
            </w:r>
            <w:r w:rsidRPr="003529C2">
              <w:rPr>
                <w:b/>
                <w:i/>
                <w:vertAlign w:val="superscript"/>
                <w:lang w:val="en-US"/>
              </w:rPr>
              <w:t>c</w:t>
            </w:r>
          </w:p>
        </w:tc>
      </w:tr>
      <w:tr w:rsidR="00EE593F" w:rsidRPr="003529C2" w14:paraId="6D61F263" w14:textId="77777777" w:rsidTr="00EE593F">
        <w:tc>
          <w:tcPr>
            <w:tcW w:w="1001" w:type="pct"/>
            <w:vAlign w:val="center"/>
          </w:tcPr>
          <w:p w14:paraId="7772B08A" w14:textId="77777777" w:rsidR="00EE593F" w:rsidRPr="003529C2" w:rsidRDefault="00EE593F" w:rsidP="00C17858">
            <w:pPr>
              <w:pStyle w:val="G4bTableBody"/>
              <w:rPr>
                <w:bCs/>
                <w:lang w:val="en-US"/>
              </w:rPr>
            </w:pPr>
            <w:r w:rsidRPr="003529C2">
              <w:rPr>
                <w:bCs/>
                <w:lang w:val="en-US"/>
              </w:rPr>
              <w:t>1</w:t>
            </w:r>
          </w:p>
        </w:tc>
        <w:tc>
          <w:tcPr>
            <w:tcW w:w="1000" w:type="pct"/>
            <w:vAlign w:val="center"/>
          </w:tcPr>
          <w:p w14:paraId="05EBA7A1" w14:textId="7D63338A" w:rsidR="00EE593F" w:rsidRPr="003529C2" w:rsidRDefault="00EE593F" w:rsidP="00C17858">
            <w:pPr>
              <w:pStyle w:val="G4bTableBody"/>
              <w:rPr>
                <w:b/>
                <w:bCs/>
                <w:lang w:val="en-US"/>
              </w:rPr>
            </w:pPr>
            <w:r w:rsidRPr="003529C2">
              <w:rPr>
                <w:b/>
                <w:bCs/>
                <w:lang w:val="en-US"/>
              </w:rPr>
              <w:t xml:space="preserve">8a </w:t>
            </w:r>
            <w:r w:rsidRPr="003529C2">
              <w:rPr>
                <w:bCs/>
                <w:lang w:val="en-US"/>
              </w:rPr>
              <w:t>(R = Ph)</w:t>
            </w:r>
          </w:p>
        </w:tc>
        <w:tc>
          <w:tcPr>
            <w:tcW w:w="1000" w:type="pct"/>
            <w:vAlign w:val="center"/>
          </w:tcPr>
          <w:p w14:paraId="3C8A8AF4" w14:textId="77777777" w:rsidR="00EE593F" w:rsidRPr="003529C2" w:rsidRDefault="00EE593F" w:rsidP="00B1587C">
            <w:pPr>
              <w:pStyle w:val="G4bTableBody"/>
              <w:rPr>
                <w:bCs/>
                <w:lang w:val="en-US"/>
              </w:rPr>
            </w:pPr>
            <w:r w:rsidRPr="003529C2">
              <w:rPr>
                <w:bCs/>
                <w:lang w:val="en-US"/>
              </w:rPr>
              <w:t>25</w:t>
            </w:r>
          </w:p>
        </w:tc>
        <w:tc>
          <w:tcPr>
            <w:tcW w:w="1000" w:type="pct"/>
            <w:vAlign w:val="center"/>
          </w:tcPr>
          <w:p w14:paraId="2A0186B6" w14:textId="77777777" w:rsidR="00EE593F" w:rsidRPr="003529C2" w:rsidRDefault="00EE593F" w:rsidP="00C17858">
            <w:pPr>
              <w:pStyle w:val="G4bTableBody"/>
              <w:rPr>
                <w:bCs/>
                <w:lang w:val="en-US"/>
              </w:rPr>
            </w:pPr>
            <w:r w:rsidRPr="003529C2">
              <w:rPr>
                <w:bCs/>
                <w:lang w:val="en-US"/>
              </w:rPr>
              <w:t>100</w:t>
            </w:r>
          </w:p>
        </w:tc>
        <w:tc>
          <w:tcPr>
            <w:tcW w:w="999" w:type="pct"/>
            <w:vAlign w:val="center"/>
          </w:tcPr>
          <w:p w14:paraId="1799C651" w14:textId="77777777" w:rsidR="00EE593F" w:rsidRPr="003529C2" w:rsidRDefault="00EE593F" w:rsidP="00C17858">
            <w:pPr>
              <w:pStyle w:val="G4bTableBody"/>
              <w:rPr>
                <w:bCs/>
                <w:lang w:val="en-US"/>
              </w:rPr>
            </w:pPr>
            <w:r w:rsidRPr="003529C2">
              <w:rPr>
                <w:bCs/>
                <w:lang w:val="en-US"/>
              </w:rPr>
              <w:t>92</w:t>
            </w:r>
          </w:p>
        </w:tc>
      </w:tr>
      <w:tr w:rsidR="00EE593F" w:rsidRPr="003529C2" w14:paraId="28B92468" w14:textId="77777777" w:rsidTr="00EE593F">
        <w:tc>
          <w:tcPr>
            <w:tcW w:w="1001" w:type="pct"/>
            <w:vAlign w:val="center"/>
          </w:tcPr>
          <w:p w14:paraId="619CB4B4" w14:textId="77777777" w:rsidR="00EE593F" w:rsidRPr="003529C2" w:rsidRDefault="00EE593F" w:rsidP="00C17858">
            <w:pPr>
              <w:pStyle w:val="G4bTableBody"/>
              <w:rPr>
                <w:bCs/>
                <w:lang w:val="en-US"/>
              </w:rPr>
            </w:pPr>
            <w:r w:rsidRPr="003529C2">
              <w:rPr>
                <w:bCs/>
                <w:lang w:val="en-US"/>
              </w:rPr>
              <w:t>2</w:t>
            </w:r>
          </w:p>
        </w:tc>
        <w:tc>
          <w:tcPr>
            <w:tcW w:w="1000" w:type="pct"/>
            <w:vAlign w:val="center"/>
          </w:tcPr>
          <w:p w14:paraId="53CD429E" w14:textId="33634E07" w:rsidR="00EE593F" w:rsidRPr="003529C2" w:rsidRDefault="00EE593F" w:rsidP="00C17858">
            <w:pPr>
              <w:pStyle w:val="G4bTableBody"/>
              <w:rPr>
                <w:b/>
                <w:bCs/>
                <w:lang w:val="en-US"/>
              </w:rPr>
            </w:pPr>
            <w:r w:rsidRPr="003529C2">
              <w:rPr>
                <w:b/>
                <w:bCs/>
                <w:lang w:val="en-US"/>
              </w:rPr>
              <w:t xml:space="preserve">8b </w:t>
            </w:r>
            <w:r w:rsidRPr="003529C2">
              <w:rPr>
                <w:bCs/>
                <w:lang w:val="en-US"/>
              </w:rPr>
              <w:t>(R = Me)</w:t>
            </w:r>
          </w:p>
        </w:tc>
        <w:tc>
          <w:tcPr>
            <w:tcW w:w="1000" w:type="pct"/>
            <w:vAlign w:val="center"/>
          </w:tcPr>
          <w:p w14:paraId="04819074" w14:textId="77777777" w:rsidR="00EE593F" w:rsidRPr="003529C2" w:rsidRDefault="00EE593F" w:rsidP="00C17858">
            <w:pPr>
              <w:pStyle w:val="G4bTableBody"/>
              <w:rPr>
                <w:bCs/>
                <w:lang w:val="en-US"/>
              </w:rPr>
            </w:pPr>
            <w:r w:rsidRPr="003529C2">
              <w:rPr>
                <w:bCs/>
                <w:lang w:val="en-US"/>
              </w:rPr>
              <w:t>0</w:t>
            </w:r>
          </w:p>
        </w:tc>
        <w:tc>
          <w:tcPr>
            <w:tcW w:w="1000" w:type="pct"/>
            <w:vAlign w:val="center"/>
          </w:tcPr>
          <w:p w14:paraId="798F5893" w14:textId="66C4CA5D" w:rsidR="00EE593F" w:rsidRPr="003529C2" w:rsidRDefault="002E2777" w:rsidP="00C17858">
            <w:pPr>
              <w:pStyle w:val="G4bTableBody"/>
              <w:rPr>
                <w:bCs/>
                <w:lang w:val="en-US"/>
              </w:rPr>
            </w:pPr>
            <w:r>
              <w:rPr>
                <w:vertAlign w:val="superscript"/>
                <w:lang w:val="en-US"/>
              </w:rPr>
              <w:t>d</w:t>
            </w:r>
          </w:p>
        </w:tc>
        <w:tc>
          <w:tcPr>
            <w:tcW w:w="999" w:type="pct"/>
            <w:vAlign w:val="center"/>
          </w:tcPr>
          <w:p w14:paraId="0B460694" w14:textId="77777777" w:rsidR="00EE593F" w:rsidRPr="003529C2" w:rsidRDefault="00EE593F" w:rsidP="00C17858">
            <w:pPr>
              <w:pStyle w:val="G4bTableBody"/>
              <w:rPr>
                <w:bCs/>
                <w:lang w:val="en-US"/>
              </w:rPr>
            </w:pPr>
            <w:r w:rsidRPr="003529C2">
              <w:rPr>
                <w:bCs/>
                <w:lang w:val="en-US"/>
              </w:rPr>
              <w:t>57</w:t>
            </w:r>
          </w:p>
        </w:tc>
      </w:tr>
      <w:tr w:rsidR="00EE593F" w:rsidRPr="003529C2" w14:paraId="78D27392" w14:textId="77777777" w:rsidTr="00EE593F">
        <w:tc>
          <w:tcPr>
            <w:tcW w:w="1001" w:type="pct"/>
            <w:vAlign w:val="center"/>
          </w:tcPr>
          <w:p w14:paraId="61B6747C" w14:textId="77777777" w:rsidR="00EE593F" w:rsidRPr="003529C2" w:rsidRDefault="00EE593F" w:rsidP="00C17858">
            <w:pPr>
              <w:pStyle w:val="G4bTableBody"/>
              <w:rPr>
                <w:bCs/>
                <w:lang w:val="en-US"/>
              </w:rPr>
            </w:pPr>
            <w:r w:rsidRPr="003529C2">
              <w:rPr>
                <w:bCs/>
                <w:lang w:val="en-US"/>
              </w:rPr>
              <w:t>3</w:t>
            </w:r>
          </w:p>
        </w:tc>
        <w:tc>
          <w:tcPr>
            <w:tcW w:w="1000" w:type="pct"/>
            <w:vAlign w:val="center"/>
          </w:tcPr>
          <w:p w14:paraId="2F9F968F" w14:textId="579B92A6" w:rsidR="00EE593F" w:rsidRPr="003529C2" w:rsidRDefault="00EE593F" w:rsidP="00C17858">
            <w:pPr>
              <w:pStyle w:val="G4bTableBody"/>
              <w:rPr>
                <w:b/>
                <w:bCs/>
                <w:lang w:val="en-US"/>
              </w:rPr>
            </w:pPr>
            <w:r w:rsidRPr="003529C2">
              <w:rPr>
                <w:b/>
                <w:bCs/>
                <w:lang w:val="en-US"/>
              </w:rPr>
              <w:t xml:space="preserve">8c </w:t>
            </w:r>
            <w:r w:rsidRPr="003529C2">
              <w:rPr>
                <w:bCs/>
                <w:lang w:val="en-US"/>
              </w:rPr>
              <w:t>(R = Et)</w:t>
            </w:r>
          </w:p>
        </w:tc>
        <w:tc>
          <w:tcPr>
            <w:tcW w:w="1000" w:type="pct"/>
            <w:vAlign w:val="center"/>
          </w:tcPr>
          <w:p w14:paraId="185FB9CD" w14:textId="77777777" w:rsidR="00EE593F" w:rsidRPr="003529C2" w:rsidRDefault="00EE593F" w:rsidP="00B1587C">
            <w:pPr>
              <w:pStyle w:val="G4bTableBody"/>
              <w:rPr>
                <w:bCs/>
                <w:lang w:val="en-US"/>
              </w:rPr>
            </w:pPr>
            <w:r w:rsidRPr="003529C2">
              <w:rPr>
                <w:bCs/>
                <w:lang w:val="en-US"/>
              </w:rPr>
              <w:t>25</w:t>
            </w:r>
          </w:p>
        </w:tc>
        <w:tc>
          <w:tcPr>
            <w:tcW w:w="1000" w:type="pct"/>
            <w:vAlign w:val="center"/>
          </w:tcPr>
          <w:p w14:paraId="2B67BCC0" w14:textId="77777777" w:rsidR="00EE593F" w:rsidRPr="003529C2" w:rsidRDefault="00EE593F" w:rsidP="00C17858">
            <w:pPr>
              <w:pStyle w:val="G4bTableBody"/>
              <w:rPr>
                <w:bCs/>
                <w:lang w:val="en-US"/>
              </w:rPr>
            </w:pPr>
            <w:r w:rsidRPr="003529C2">
              <w:rPr>
                <w:bCs/>
                <w:lang w:val="en-US"/>
              </w:rPr>
              <w:t>100</w:t>
            </w:r>
          </w:p>
        </w:tc>
        <w:tc>
          <w:tcPr>
            <w:tcW w:w="999" w:type="pct"/>
            <w:vAlign w:val="center"/>
          </w:tcPr>
          <w:p w14:paraId="45C0CBF8" w14:textId="77777777" w:rsidR="00EE593F" w:rsidRPr="003529C2" w:rsidRDefault="00EE593F" w:rsidP="00C17858">
            <w:pPr>
              <w:pStyle w:val="G4bTableBody"/>
              <w:rPr>
                <w:bCs/>
                <w:lang w:val="en-US"/>
              </w:rPr>
            </w:pPr>
            <w:r w:rsidRPr="003529C2">
              <w:rPr>
                <w:bCs/>
                <w:lang w:val="en-US"/>
              </w:rPr>
              <w:t>86</w:t>
            </w:r>
          </w:p>
        </w:tc>
      </w:tr>
      <w:tr w:rsidR="00EE593F" w:rsidRPr="003529C2" w14:paraId="2D697A99" w14:textId="77777777" w:rsidTr="00EE593F">
        <w:tc>
          <w:tcPr>
            <w:tcW w:w="1001" w:type="pct"/>
            <w:vAlign w:val="center"/>
          </w:tcPr>
          <w:p w14:paraId="3CA897FC" w14:textId="77777777" w:rsidR="00EE593F" w:rsidRPr="003529C2" w:rsidRDefault="00EE593F" w:rsidP="00C17858">
            <w:pPr>
              <w:pStyle w:val="G4bTableBody"/>
              <w:rPr>
                <w:bCs/>
                <w:lang w:val="en-US"/>
              </w:rPr>
            </w:pPr>
            <w:r w:rsidRPr="003529C2">
              <w:rPr>
                <w:bCs/>
                <w:lang w:val="en-US"/>
              </w:rPr>
              <w:t>4</w:t>
            </w:r>
          </w:p>
        </w:tc>
        <w:tc>
          <w:tcPr>
            <w:tcW w:w="1000" w:type="pct"/>
            <w:vAlign w:val="center"/>
          </w:tcPr>
          <w:p w14:paraId="2ADB6069" w14:textId="23836EEB" w:rsidR="00EE593F" w:rsidRPr="003529C2" w:rsidRDefault="00EE593F" w:rsidP="00C17858">
            <w:pPr>
              <w:pStyle w:val="G4bTableBody"/>
              <w:rPr>
                <w:b/>
                <w:bCs/>
                <w:lang w:val="en-US"/>
              </w:rPr>
            </w:pPr>
            <w:r w:rsidRPr="003529C2">
              <w:rPr>
                <w:b/>
                <w:bCs/>
                <w:lang w:val="en-US"/>
              </w:rPr>
              <w:t xml:space="preserve">8d </w:t>
            </w:r>
            <w:r w:rsidRPr="003529C2">
              <w:rPr>
                <w:bCs/>
                <w:lang w:val="en-US"/>
              </w:rPr>
              <w:t>(R = Bu)</w:t>
            </w:r>
          </w:p>
        </w:tc>
        <w:tc>
          <w:tcPr>
            <w:tcW w:w="1000" w:type="pct"/>
            <w:vAlign w:val="center"/>
          </w:tcPr>
          <w:p w14:paraId="3D0E6905" w14:textId="77777777" w:rsidR="00EE593F" w:rsidRPr="003529C2" w:rsidRDefault="00EE593F" w:rsidP="00B1587C">
            <w:pPr>
              <w:pStyle w:val="G4bTableBody"/>
              <w:rPr>
                <w:bCs/>
                <w:lang w:val="en-US"/>
              </w:rPr>
            </w:pPr>
            <w:r w:rsidRPr="003529C2">
              <w:rPr>
                <w:bCs/>
                <w:lang w:val="en-US"/>
              </w:rPr>
              <w:t>25</w:t>
            </w:r>
          </w:p>
        </w:tc>
        <w:tc>
          <w:tcPr>
            <w:tcW w:w="1000" w:type="pct"/>
            <w:vAlign w:val="center"/>
          </w:tcPr>
          <w:p w14:paraId="6CDFCC97" w14:textId="77777777" w:rsidR="00EE593F" w:rsidRPr="003529C2" w:rsidRDefault="00EE593F" w:rsidP="00C17858">
            <w:pPr>
              <w:pStyle w:val="G4bTableBody"/>
              <w:rPr>
                <w:bCs/>
                <w:lang w:val="en-US"/>
              </w:rPr>
            </w:pPr>
            <w:r w:rsidRPr="003529C2">
              <w:rPr>
                <w:bCs/>
                <w:lang w:val="en-US"/>
              </w:rPr>
              <w:t>95</w:t>
            </w:r>
          </w:p>
        </w:tc>
        <w:tc>
          <w:tcPr>
            <w:tcW w:w="999" w:type="pct"/>
            <w:vAlign w:val="center"/>
          </w:tcPr>
          <w:p w14:paraId="60B8ACA6" w14:textId="77777777" w:rsidR="00EE593F" w:rsidRPr="003529C2" w:rsidRDefault="00EE593F" w:rsidP="00C17858">
            <w:pPr>
              <w:pStyle w:val="G4bTableBody"/>
              <w:rPr>
                <w:bCs/>
                <w:lang w:val="en-US"/>
              </w:rPr>
            </w:pPr>
            <w:r w:rsidRPr="003529C2">
              <w:rPr>
                <w:bCs/>
                <w:lang w:val="en-US"/>
              </w:rPr>
              <w:t>81</w:t>
            </w:r>
          </w:p>
        </w:tc>
      </w:tr>
      <w:tr w:rsidR="00EE593F" w:rsidRPr="003529C2" w14:paraId="09FD74AC" w14:textId="77777777" w:rsidTr="00EE593F">
        <w:tc>
          <w:tcPr>
            <w:tcW w:w="1001" w:type="pct"/>
            <w:vAlign w:val="center"/>
          </w:tcPr>
          <w:p w14:paraId="4291087D" w14:textId="77777777" w:rsidR="00EE593F" w:rsidRPr="003529C2" w:rsidRDefault="00EE593F" w:rsidP="00C17858">
            <w:pPr>
              <w:pStyle w:val="G4bTableBody"/>
              <w:rPr>
                <w:bCs/>
                <w:lang w:val="en-US"/>
              </w:rPr>
            </w:pPr>
            <w:r w:rsidRPr="003529C2">
              <w:rPr>
                <w:bCs/>
                <w:lang w:val="en-US"/>
              </w:rPr>
              <w:t>5</w:t>
            </w:r>
          </w:p>
        </w:tc>
        <w:tc>
          <w:tcPr>
            <w:tcW w:w="1000" w:type="pct"/>
            <w:vAlign w:val="center"/>
          </w:tcPr>
          <w:p w14:paraId="50FF7322" w14:textId="15A74BC6" w:rsidR="00EE593F" w:rsidRPr="003529C2" w:rsidRDefault="00EE593F" w:rsidP="00C17858">
            <w:pPr>
              <w:pStyle w:val="G4bTableBody"/>
              <w:rPr>
                <w:b/>
                <w:bCs/>
                <w:lang w:val="en-US"/>
              </w:rPr>
            </w:pPr>
            <w:r w:rsidRPr="003529C2">
              <w:rPr>
                <w:b/>
                <w:bCs/>
                <w:lang w:val="en-US"/>
              </w:rPr>
              <w:t xml:space="preserve">8e </w:t>
            </w:r>
            <w:r w:rsidRPr="003529C2">
              <w:rPr>
                <w:bCs/>
                <w:lang w:val="en-US"/>
              </w:rPr>
              <w:t>(R = Oct)</w:t>
            </w:r>
          </w:p>
        </w:tc>
        <w:tc>
          <w:tcPr>
            <w:tcW w:w="1000" w:type="pct"/>
            <w:vAlign w:val="center"/>
          </w:tcPr>
          <w:p w14:paraId="72F0C361" w14:textId="77777777" w:rsidR="00EE593F" w:rsidRPr="003529C2" w:rsidRDefault="00EE593F" w:rsidP="00B1587C">
            <w:pPr>
              <w:pStyle w:val="G4bTableBody"/>
              <w:rPr>
                <w:bCs/>
                <w:lang w:val="en-US"/>
              </w:rPr>
            </w:pPr>
            <w:r w:rsidRPr="003529C2">
              <w:rPr>
                <w:bCs/>
                <w:lang w:val="en-US"/>
              </w:rPr>
              <w:t>25</w:t>
            </w:r>
          </w:p>
        </w:tc>
        <w:tc>
          <w:tcPr>
            <w:tcW w:w="1000" w:type="pct"/>
            <w:vAlign w:val="center"/>
          </w:tcPr>
          <w:p w14:paraId="19844CE3" w14:textId="77777777" w:rsidR="00EE593F" w:rsidRPr="003529C2" w:rsidRDefault="00EE593F" w:rsidP="00C17858">
            <w:pPr>
              <w:pStyle w:val="G4bTableBody"/>
              <w:rPr>
                <w:bCs/>
                <w:lang w:val="en-US"/>
              </w:rPr>
            </w:pPr>
            <w:r w:rsidRPr="003529C2">
              <w:rPr>
                <w:bCs/>
                <w:lang w:val="en-US"/>
              </w:rPr>
              <w:t>89</w:t>
            </w:r>
          </w:p>
        </w:tc>
        <w:tc>
          <w:tcPr>
            <w:tcW w:w="999" w:type="pct"/>
            <w:vAlign w:val="center"/>
          </w:tcPr>
          <w:p w14:paraId="038662A1" w14:textId="77777777" w:rsidR="00EE593F" w:rsidRPr="003529C2" w:rsidRDefault="00EE593F" w:rsidP="00C17858">
            <w:pPr>
              <w:pStyle w:val="G4bTableBody"/>
              <w:rPr>
                <w:bCs/>
                <w:lang w:val="en-US"/>
              </w:rPr>
            </w:pPr>
            <w:r w:rsidRPr="003529C2">
              <w:rPr>
                <w:bCs/>
                <w:lang w:val="en-US"/>
              </w:rPr>
              <w:t>82</w:t>
            </w:r>
          </w:p>
        </w:tc>
      </w:tr>
      <w:tr w:rsidR="00EE593F" w:rsidRPr="003529C2" w14:paraId="4436606C" w14:textId="77777777" w:rsidTr="00EE593F">
        <w:tc>
          <w:tcPr>
            <w:tcW w:w="1001" w:type="pct"/>
            <w:vAlign w:val="center"/>
          </w:tcPr>
          <w:p w14:paraId="5B718F0C" w14:textId="77777777" w:rsidR="00EE593F" w:rsidRPr="003529C2" w:rsidRDefault="00EE593F" w:rsidP="00C17858">
            <w:pPr>
              <w:pStyle w:val="G4bTableBody"/>
              <w:rPr>
                <w:bCs/>
                <w:lang w:val="en-US"/>
              </w:rPr>
            </w:pPr>
            <w:r w:rsidRPr="003529C2">
              <w:rPr>
                <w:bCs/>
                <w:lang w:val="en-US"/>
              </w:rPr>
              <w:t>6</w:t>
            </w:r>
          </w:p>
        </w:tc>
        <w:tc>
          <w:tcPr>
            <w:tcW w:w="1000" w:type="pct"/>
            <w:vAlign w:val="center"/>
          </w:tcPr>
          <w:p w14:paraId="2E89B1C7" w14:textId="3BBE28AB" w:rsidR="00EE593F" w:rsidRPr="003529C2" w:rsidRDefault="00EE593F" w:rsidP="00C17858">
            <w:pPr>
              <w:pStyle w:val="G4bTableBody"/>
              <w:rPr>
                <w:b/>
                <w:bCs/>
                <w:lang w:val="en-US"/>
              </w:rPr>
            </w:pPr>
            <w:r w:rsidRPr="003529C2">
              <w:rPr>
                <w:b/>
                <w:bCs/>
                <w:lang w:val="en-US"/>
              </w:rPr>
              <w:t xml:space="preserve">8f </w:t>
            </w:r>
            <w:r w:rsidRPr="003529C2">
              <w:rPr>
                <w:bCs/>
                <w:lang w:val="en-US"/>
              </w:rPr>
              <w:t>(R = CH</w:t>
            </w:r>
            <w:r w:rsidRPr="003529C2">
              <w:rPr>
                <w:bCs/>
                <w:vertAlign w:val="subscript"/>
                <w:lang w:val="en-US"/>
              </w:rPr>
              <w:t>2</w:t>
            </w:r>
            <w:r w:rsidRPr="003529C2">
              <w:rPr>
                <w:bCs/>
                <w:lang w:val="en-US"/>
              </w:rPr>
              <w:t>Cl)</w:t>
            </w:r>
          </w:p>
        </w:tc>
        <w:tc>
          <w:tcPr>
            <w:tcW w:w="1000" w:type="pct"/>
            <w:vAlign w:val="center"/>
          </w:tcPr>
          <w:p w14:paraId="7375E0C7" w14:textId="77777777" w:rsidR="00EE593F" w:rsidRPr="003529C2" w:rsidRDefault="00EE593F" w:rsidP="00B1587C">
            <w:pPr>
              <w:pStyle w:val="G4bTableBody"/>
              <w:rPr>
                <w:bCs/>
                <w:lang w:val="en-US"/>
              </w:rPr>
            </w:pPr>
            <w:r w:rsidRPr="003529C2">
              <w:rPr>
                <w:bCs/>
                <w:lang w:val="en-US"/>
              </w:rPr>
              <w:t>25</w:t>
            </w:r>
          </w:p>
        </w:tc>
        <w:tc>
          <w:tcPr>
            <w:tcW w:w="1000" w:type="pct"/>
            <w:vAlign w:val="center"/>
          </w:tcPr>
          <w:p w14:paraId="0C3D290F" w14:textId="77777777" w:rsidR="00EE593F" w:rsidRPr="003529C2" w:rsidRDefault="00EE593F" w:rsidP="00C17858">
            <w:pPr>
              <w:pStyle w:val="G4bTableBody"/>
              <w:rPr>
                <w:bCs/>
                <w:lang w:val="en-US"/>
              </w:rPr>
            </w:pPr>
            <w:r w:rsidRPr="003529C2">
              <w:rPr>
                <w:bCs/>
                <w:lang w:val="en-US"/>
              </w:rPr>
              <w:t>100</w:t>
            </w:r>
          </w:p>
        </w:tc>
        <w:tc>
          <w:tcPr>
            <w:tcW w:w="999" w:type="pct"/>
            <w:vAlign w:val="center"/>
          </w:tcPr>
          <w:p w14:paraId="215CD42E" w14:textId="77777777" w:rsidR="00EE593F" w:rsidRPr="003529C2" w:rsidRDefault="00EE593F" w:rsidP="00C17858">
            <w:pPr>
              <w:pStyle w:val="G4bTableBody"/>
              <w:rPr>
                <w:bCs/>
                <w:lang w:val="en-US"/>
              </w:rPr>
            </w:pPr>
            <w:r w:rsidRPr="003529C2">
              <w:rPr>
                <w:bCs/>
                <w:lang w:val="en-US"/>
              </w:rPr>
              <w:t>78</w:t>
            </w:r>
          </w:p>
        </w:tc>
      </w:tr>
      <w:tr w:rsidR="00EE593F" w:rsidRPr="003529C2" w14:paraId="6809370D" w14:textId="77777777" w:rsidTr="00EE593F">
        <w:tc>
          <w:tcPr>
            <w:tcW w:w="1001" w:type="pct"/>
            <w:vAlign w:val="center"/>
          </w:tcPr>
          <w:p w14:paraId="751DF117" w14:textId="77777777" w:rsidR="00EE593F" w:rsidRPr="003529C2" w:rsidRDefault="00EE593F" w:rsidP="00C17858">
            <w:pPr>
              <w:pStyle w:val="G4bTableBody"/>
              <w:rPr>
                <w:bCs/>
                <w:lang w:val="en-US"/>
              </w:rPr>
            </w:pPr>
            <w:r w:rsidRPr="003529C2">
              <w:rPr>
                <w:bCs/>
                <w:lang w:val="en-US"/>
              </w:rPr>
              <w:t>7</w:t>
            </w:r>
          </w:p>
        </w:tc>
        <w:tc>
          <w:tcPr>
            <w:tcW w:w="1000" w:type="pct"/>
            <w:vAlign w:val="center"/>
          </w:tcPr>
          <w:p w14:paraId="18B6ED34" w14:textId="520B2B22" w:rsidR="00EE593F" w:rsidRPr="003529C2" w:rsidRDefault="00EE593F" w:rsidP="00C17858">
            <w:pPr>
              <w:pStyle w:val="G4bTableBody"/>
              <w:rPr>
                <w:b/>
                <w:bCs/>
                <w:lang w:val="en-US"/>
              </w:rPr>
            </w:pPr>
            <w:r w:rsidRPr="003529C2">
              <w:rPr>
                <w:b/>
                <w:bCs/>
                <w:lang w:val="en-US"/>
              </w:rPr>
              <w:t xml:space="preserve">8g </w:t>
            </w:r>
            <w:r w:rsidRPr="003529C2">
              <w:rPr>
                <w:bCs/>
                <w:lang w:val="en-US"/>
              </w:rPr>
              <w:t>(R = CH</w:t>
            </w:r>
            <w:r w:rsidRPr="003529C2">
              <w:rPr>
                <w:bCs/>
                <w:vertAlign w:val="subscript"/>
                <w:lang w:val="en-US"/>
              </w:rPr>
              <w:t>2</w:t>
            </w:r>
            <w:r w:rsidRPr="003529C2">
              <w:rPr>
                <w:bCs/>
                <w:lang w:val="en-US"/>
              </w:rPr>
              <w:t>OH)</w:t>
            </w:r>
          </w:p>
        </w:tc>
        <w:tc>
          <w:tcPr>
            <w:tcW w:w="1000" w:type="pct"/>
            <w:vAlign w:val="center"/>
          </w:tcPr>
          <w:p w14:paraId="3CB6A275" w14:textId="77777777" w:rsidR="00EE593F" w:rsidRPr="003529C2" w:rsidRDefault="00EE593F" w:rsidP="00B1587C">
            <w:pPr>
              <w:pStyle w:val="G4bTableBody"/>
              <w:rPr>
                <w:bCs/>
                <w:lang w:val="en-US"/>
              </w:rPr>
            </w:pPr>
            <w:r w:rsidRPr="003529C2">
              <w:rPr>
                <w:bCs/>
                <w:lang w:val="en-US"/>
              </w:rPr>
              <w:t>25</w:t>
            </w:r>
          </w:p>
        </w:tc>
        <w:tc>
          <w:tcPr>
            <w:tcW w:w="1000" w:type="pct"/>
            <w:vAlign w:val="center"/>
          </w:tcPr>
          <w:p w14:paraId="45832FAE" w14:textId="77777777" w:rsidR="00EE593F" w:rsidRPr="003529C2" w:rsidRDefault="00EE593F" w:rsidP="00C17858">
            <w:pPr>
              <w:pStyle w:val="G4bTableBody"/>
              <w:rPr>
                <w:bCs/>
                <w:lang w:val="en-US"/>
              </w:rPr>
            </w:pPr>
            <w:r w:rsidRPr="003529C2">
              <w:rPr>
                <w:bCs/>
                <w:lang w:val="en-US"/>
              </w:rPr>
              <w:t>86</w:t>
            </w:r>
          </w:p>
        </w:tc>
        <w:tc>
          <w:tcPr>
            <w:tcW w:w="999" w:type="pct"/>
            <w:vAlign w:val="center"/>
          </w:tcPr>
          <w:p w14:paraId="54C9037F" w14:textId="77777777" w:rsidR="00EE593F" w:rsidRPr="003529C2" w:rsidRDefault="00EE593F" w:rsidP="00C17858">
            <w:pPr>
              <w:pStyle w:val="G4bTableBody"/>
              <w:rPr>
                <w:bCs/>
                <w:lang w:val="en-US"/>
              </w:rPr>
            </w:pPr>
            <w:r w:rsidRPr="003529C2">
              <w:rPr>
                <w:bCs/>
                <w:lang w:val="en-US"/>
              </w:rPr>
              <w:t>72</w:t>
            </w:r>
          </w:p>
        </w:tc>
      </w:tr>
      <w:tr w:rsidR="00EE593F" w:rsidRPr="003529C2" w14:paraId="4D18D0F8" w14:textId="77777777" w:rsidTr="00EE593F">
        <w:tc>
          <w:tcPr>
            <w:tcW w:w="1001" w:type="pct"/>
            <w:vAlign w:val="center"/>
          </w:tcPr>
          <w:p w14:paraId="4491CD2E" w14:textId="77777777" w:rsidR="00EE593F" w:rsidRPr="003529C2" w:rsidRDefault="00EE593F" w:rsidP="00C17858">
            <w:pPr>
              <w:pStyle w:val="G4bTableBody"/>
              <w:rPr>
                <w:bCs/>
                <w:lang w:val="en-US"/>
              </w:rPr>
            </w:pPr>
            <w:r w:rsidRPr="003529C2">
              <w:rPr>
                <w:bCs/>
                <w:lang w:val="en-US"/>
              </w:rPr>
              <w:t>8</w:t>
            </w:r>
          </w:p>
        </w:tc>
        <w:tc>
          <w:tcPr>
            <w:tcW w:w="1000" w:type="pct"/>
            <w:vAlign w:val="center"/>
          </w:tcPr>
          <w:p w14:paraId="28794749" w14:textId="5A64A6D3" w:rsidR="00EE593F" w:rsidRPr="003529C2" w:rsidRDefault="00EE593F" w:rsidP="00C17858">
            <w:pPr>
              <w:pStyle w:val="G4bTableBody"/>
              <w:rPr>
                <w:b/>
                <w:bCs/>
                <w:lang w:val="en-US"/>
              </w:rPr>
            </w:pPr>
            <w:r w:rsidRPr="003529C2">
              <w:rPr>
                <w:b/>
                <w:bCs/>
                <w:lang w:val="en-US"/>
              </w:rPr>
              <w:t xml:space="preserve">8h </w:t>
            </w:r>
            <w:r w:rsidRPr="003529C2">
              <w:rPr>
                <w:bCs/>
                <w:lang w:val="en-US"/>
              </w:rPr>
              <w:t>(R = CH</w:t>
            </w:r>
            <w:r w:rsidRPr="003529C2">
              <w:rPr>
                <w:bCs/>
                <w:vertAlign w:val="subscript"/>
                <w:lang w:val="en-US"/>
              </w:rPr>
              <w:t>2</w:t>
            </w:r>
            <w:r w:rsidRPr="003529C2">
              <w:rPr>
                <w:bCs/>
                <w:lang w:val="en-US"/>
              </w:rPr>
              <w:t>OPh)</w:t>
            </w:r>
          </w:p>
        </w:tc>
        <w:tc>
          <w:tcPr>
            <w:tcW w:w="1000" w:type="pct"/>
            <w:vAlign w:val="center"/>
          </w:tcPr>
          <w:p w14:paraId="4FB092BC" w14:textId="77777777" w:rsidR="00EE593F" w:rsidRPr="003529C2" w:rsidRDefault="00EE593F" w:rsidP="00B1587C">
            <w:pPr>
              <w:pStyle w:val="G4bTableBody"/>
              <w:rPr>
                <w:bCs/>
                <w:lang w:val="en-US"/>
              </w:rPr>
            </w:pPr>
            <w:r w:rsidRPr="003529C2">
              <w:rPr>
                <w:bCs/>
                <w:lang w:val="en-US"/>
              </w:rPr>
              <w:t>25</w:t>
            </w:r>
          </w:p>
        </w:tc>
        <w:tc>
          <w:tcPr>
            <w:tcW w:w="1000" w:type="pct"/>
            <w:vAlign w:val="center"/>
          </w:tcPr>
          <w:p w14:paraId="43FA209F" w14:textId="77777777" w:rsidR="00EE593F" w:rsidRPr="003529C2" w:rsidRDefault="00EE593F" w:rsidP="00C17858">
            <w:pPr>
              <w:pStyle w:val="G4bTableBody"/>
              <w:rPr>
                <w:bCs/>
                <w:lang w:val="en-US"/>
              </w:rPr>
            </w:pPr>
            <w:r w:rsidRPr="003529C2">
              <w:rPr>
                <w:bCs/>
                <w:lang w:val="en-US"/>
              </w:rPr>
              <w:t>71</w:t>
            </w:r>
          </w:p>
        </w:tc>
        <w:tc>
          <w:tcPr>
            <w:tcW w:w="999" w:type="pct"/>
            <w:vAlign w:val="center"/>
          </w:tcPr>
          <w:p w14:paraId="6DC243EF" w14:textId="77777777" w:rsidR="00EE593F" w:rsidRPr="003529C2" w:rsidRDefault="00EE593F" w:rsidP="00C17858">
            <w:pPr>
              <w:pStyle w:val="G4bTableBody"/>
              <w:rPr>
                <w:bCs/>
                <w:lang w:val="en-US"/>
              </w:rPr>
            </w:pPr>
            <w:r w:rsidRPr="003529C2">
              <w:rPr>
                <w:bCs/>
                <w:lang w:val="en-US"/>
              </w:rPr>
              <w:t>71</w:t>
            </w:r>
          </w:p>
        </w:tc>
      </w:tr>
      <w:tr w:rsidR="00EE593F" w:rsidRPr="003529C2" w14:paraId="3715ECDF" w14:textId="77777777" w:rsidTr="00EE593F">
        <w:tc>
          <w:tcPr>
            <w:tcW w:w="1001" w:type="pct"/>
            <w:vAlign w:val="center"/>
          </w:tcPr>
          <w:p w14:paraId="4C158552" w14:textId="77777777" w:rsidR="00EE593F" w:rsidRPr="003529C2" w:rsidRDefault="00EE593F" w:rsidP="00C17858">
            <w:pPr>
              <w:pStyle w:val="G4bTableBody"/>
              <w:rPr>
                <w:bCs/>
                <w:lang w:val="en-US"/>
              </w:rPr>
            </w:pPr>
            <w:r w:rsidRPr="003529C2">
              <w:rPr>
                <w:bCs/>
                <w:lang w:val="en-US"/>
              </w:rPr>
              <w:t>9</w:t>
            </w:r>
          </w:p>
        </w:tc>
        <w:tc>
          <w:tcPr>
            <w:tcW w:w="1000" w:type="pct"/>
            <w:vAlign w:val="center"/>
          </w:tcPr>
          <w:p w14:paraId="70A882B6" w14:textId="359D4218" w:rsidR="00EE593F" w:rsidRPr="003529C2" w:rsidRDefault="00EE593F" w:rsidP="00C17858">
            <w:pPr>
              <w:pStyle w:val="G4bTableBody"/>
              <w:rPr>
                <w:b/>
                <w:bCs/>
                <w:lang w:val="en-US"/>
              </w:rPr>
            </w:pPr>
            <w:r w:rsidRPr="003529C2">
              <w:rPr>
                <w:b/>
                <w:bCs/>
                <w:lang w:val="en-US"/>
              </w:rPr>
              <w:t xml:space="preserve">8i </w:t>
            </w:r>
            <w:r w:rsidRPr="003529C2">
              <w:rPr>
                <w:bCs/>
                <w:lang w:val="en-US"/>
              </w:rPr>
              <w:t>(R = 4-ClC</w:t>
            </w:r>
            <w:r w:rsidRPr="003529C2">
              <w:rPr>
                <w:bCs/>
                <w:vertAlign w:val="subscript"/>
                <w:lang w:val="en-US"/>
              </w:rPr>
              <w:t>6</w:t>
            </w:r>
            <w:r w:rsidRPr="003529C2">
              <w:rPr>
                <w:bCs/>
                <w:lang w:val="en-US"/>
              </w:rPr>
              <w:t>H</w:t>
            </w:r>
            <w:r w:rsidRPr="003529C2">
              <w:rPr>
                <w:bCs/>
                <w:vertAlign w:val="subscript"/>
                <w:lang w:val="en-US"/>
              </w:rPr>
              <w:t>4</w:t>
            </w:r>
            <w:r w:rsidRPr="003529C2">
              <w:rPr>
                <w:bCs/>
                <w:lang w:val="en-US"/>
              </w:rPr>
              <w:t>)</w:t>
            </w:r>
          </w:p>
        </w:tc>
        <w:tc>
          <w:tcPr>
            <w:tcW w:w="1000" w:type="pct"/>
            <w:vAlign w:val="center"/>
          </w:tcPr>
          <w:p w14:paraId="0BAB7DDA" w14:textId="77777777" w:rsidR="00EE593F" w:rsidRPr="003529C2" w:rsidRDefault="00EE593F" w:rsidP="00B1587C">
            <w:pPr>
              <w:pStyle w:val="G4bTableBody"/>
              <w:rPr>
                <w:bCs/>
                <w:lang w:val="en-US"/>
              </w:rPr>
            </w:pPr>
            <w:r w:rsidRPr="003529C2">
              <w:rPr>
                <w:bCs/>
                <w:lang w:val="en-US"/>
              </w:rPr>
              <w:t>25</w:t>
            </w:r>
          </w:p>
        </w:tc>
        <w:tc>
          <w:tcPr>
            <w:tcW w:w="1000" w:type="pct"/>
            <w:vAlign w:val="center"/>
          </w:tcPr>
          <w:p w14:paraId="4D07BFE1" w14:textId="77777777" w:rsidR="00EE593F" w:rsidRPr="003529C2" w:rsidRDefault="00EE593F" w:rsidP="00C17858">
            <w:pPr>
              <w:pStyle w:val="G4bTableBody"/>
              <w:rPr>
                <w:bCs/>
                <w:lang w:val="en-US"/>
              </w:rPr>
            </w:pPr>
            <w:r w:rsidRPr="003529C2">
              <w:rPr>
                <w:bCs/>
                <w:lang w:val="en-US"/>
              </w:rPr>
              <w:t>100</w:t>
            </w:r>
          </w:p>
        </w:tc>
        <w:tc>
          <w:tcPr>
            <w:tcW w:w="999" w:type="pct"/>
            <w:vAlign w:val="center"/>
          </w:tcPr>
          <w:p w14:paraId="3D58F09B" w14:textId="77777777" w:rsidR="00EE593F" w:rsidRPr="003529C2" w:rsidRDefault="00EE593F" w:rsidP="009273A5">
            <w:pPr>
              <w:pStyle w:val="G4bTableBody"/>
              <w:rPr>
                <w:bCs/>
                <w:lang w:val="en-US"/>
              </w:rPr>
            </w:pPr>
            <w:r w:rsidRPr="003529C2">
              <w:rPr>
                <w:bCs/>
                <w:lang w:val="en-US"/>
              </w:rPr>
              <w:t>78</w:t>
            </w:r>
          </w:p>
        </w:tc>
      </w:tr>
      <w:tr w:rsidR="00EE593F" w:rsidRPr="003529C2" w14:paraId="6CA32B9D" w14:textId="77777777" w:rsidTr="00EE593F">
        <w:tc>
          <w:tcPr>
            <w:tcW w:w="1001" w:type="pct"/>
            <w:vAlign w:val="center"/>
          </w:tcPr>
          <w:p w14:paraId="5F2D07BE" w14:textId="77777777" w:rsidR="00EE593F" w:rsidRPr="003529C2" w:rsidRDefault="00EE593F" w:rsidP="00C17858">
            <w:pPr>
              <w:pStyle w:val="G4bTableBody"/>
              <w:rPr>
                <w:bCs/>
                <w:lang w:val="en-US"/>
              </w:rPr>
            </w:pPr>
            <w:r w:rsidRPr="003529C2">
              <w:rPr>
                <w:bCs/>
                <w:lang w:val="en-US"/>
              </w:rPr>
              <w:t>10</w:t>
            </w:r>
          </w:p>
        </w:tc>
        <w:tc>
          <w:tcPr>
            <w:tcW w:w="1000" w:type="pct"/>
            <w:vAlign w:val="center"/>
          </w:tcPr>
          <w:p w14:paraId="5D8EF0F8" w14:textId="4E7FFB0C" w:rsidR="00EE593F" w:rsidRPr="003529C2" w:rsidRDefault="00EE593F" w:rsidP="00C17858">
            <w:pPr>
              <w:pStyle w:val="G4bTableBody"/>
              <w:rPr>
                <w:b/>
                <w:bCs/>
                <w:lang w:val="en-US"/>
              </w:rPr>
            </w:pPr>
            <w:r w:rsidRPr="003529C2">
              <w:rPr>
                <w:b/>
                <w:bCs/>
                <w:lang w:val="en-US"/>
              </w:rPr>
              <w:t xml:space="preserve">8j </w:t>
            </w:r>
            <w:r w:rsidRPr="003529C2">
              <w:rPr>
                <w:bCs/>
                <w:lang w:val="en-US"/>
              </w:rPr>
              <w:t>(R = 4-BrC</w:t>
            </w:r>
            <w:r w:rsidRPr="003529C2">
              <w:rPr>
                <w:bCs/>
                <w:vertAlign w:val="subscript"/>
                <w:lang w:val="en-US"/>
              </w:rPr>
              <w:t>6</w:t>
            </w:r>
            <w:r w:rsidRPr="003529C2">
              <w:rPr>
                <w:bCs/>
                <w:lang w:val="en-US"/>
              </w:rPr>
              <w:t>H</w:t>
            </w:r>
            <w:r w:rsidRPr="003529C2">
              <w:rPr>
                <w:bCs/>
                <w:vertAlign w:val="subscript"/>
                <w:lang w:val="en-US"/>
              </w:rPr>
              <w:t>4</w:t>
            </w:r>
            <w:r w:rsidRPr="003529C2">
              <w:rPr>
                <w:bCs/>
                <w:lang w:val="en-US"/>
              </w:rPr>
              <w:t>)</w:t>
            </w:r>
          </w:p>
        </w:tc>
        <w:tc>
          <w:tcPr>
            <w:tcW w:w="1000" w:type="pct"/>
            <w:vAlign w:val="center"/>
          </w:tcPr>
          <w:p w14:paraId="4FBF37FA" w14:textId="77777777" w:rsidR="00EE593F" w:rsidRPr="003529C2" w:rsidRDefault="00EE593F" w:rsidP="00B1587C">
            <w:pPr>
              <w:pStyle w:val="G4bTableBody"/>
              <w:rPr>
                <w:bCs/>
                <w:lang w:val="en-US"/>
              </w:rPr>
            </w:pPr>
            <w:r w:rsidRPr="003529C2">
              <w:rPr>
                <w:bCs/>
                <w:lang w:val="en-US"/>
              </w:rPr>
              <w:t>25</w:t>
            </w:r>
          </w:p>
        </w:tc>
        <w:tc>
          <w:tcPr>
            <w:tcW w:w="1000" w:type="pct"/>
            <w:vAlign w:val="center"/>
          </w:tcPr>
          <w:p w14:paraId="75D36282" w14:textId="77777777" w:rsidR="00EE593F" w:rsidRPr="003529C2" w:rsidRDefault="00EE593F" w:rsidP="00C17858">
            <w:pPr>
              <w:pStyle w:val="G4bTableBody"/>
              <w:rPr>
                <w:bCs/>
                <w:lang w:val="en-US"/>
              </w:rPr>
            </w:pPr>
            <w:r w:rsidRPr="003529C2">
              <w:rPr>
                <w:bCs/>
                <w:lang w:val="en-US"/>
              </w:rPr>
              <w:t>71</w:t>
            </w:r>
          </w:p>
        </w:tc>
        <w:tc>
          <w:tcPr>
            <w:tcW w:w="999" w:type="pct"/>
            <w:vAlign w:val="center"/>
          </w:tcPr>
          <w:p w14:paraId="49771C9F" w14:textId="77777777" w:rsidR="00EE593F" w:rsidRPr="003529C2" w:rsidRDefault="00EE593F" w:rsidP="00C17858">
            <w:pPr>
              <w:pStyle w:val="G4bTableBody"/>
              <w:rPr>
                <w:bCs/>
                <w:lang w:val="en-US"/>
              </w:rPr>
            </w:pPr>
            <w:r w:rsidRPr="003529C2">
              <w:rPr>
                <w:bCs/>
                <w:lang w:val="en-US"/>
              </w:rPr>
              <w:t>49</w:t>
            </w:r>
          </w:p>
        </w:tc>
      </w:tr>
      <w:tr w:rsidR="00EE593F" w:rsidRPr="003529C2" w14:paraId="0790720B" w14:textId="77777777" w:rsidTr="00EE593F">
        <w:tc>
          <w:tcPr>
            <w:tcW w:w="1001" w:type="pct"/>
            <w:vAlign w:val="center"/>
          </w:tcPr>
          <w:p w14:paraId="4ACD1441" w14:textId="77777777" w:rsidR="00EE593F" w:rsidRPr="003529C2" w:rsidRDefault="00EE593F" w:rsidP="00C17858">
            <w:pPr>
              <w:pStyle w:val="G4bTableBody"/>
              <w:rPr>
                <w:bCs/>
                <w:lang w:val="en-US"/>
              </w:rPr>
            </w:pPr>
            <w:r w:rsidRPr="003529C2">
              <w:rPr>
                <w:bCs/>
                <w:lang w:val="en-US"/>
              </w:rPr>
              <w:t>11</w:t>
            </w:r>
          </w:p>
        </w:tc>
        <w:tc>
          <w:tcPr>
            <w:tcW w:w="1000" w:type="pct"/>
            <w:vAlign w:val="center"/>
          </w:tcPr>
          <w:p w14:paraId="388EE2F2" w14:textId="005FD0FF" w:rsidR="00EE593F" w:rsidRPr="003529C2" w:rsidRDefault="00EE593F" w:rsidP="00C17858">
            <w:pPr>
              <w:pStyle w:val="G4bTableBody"/>
              <w:rPr>
                <w:b/>
                <w:bCs/>
                <w:lang w:val="en-US"/>
              </w:rPr>
            </w:pPr>
            <w:r w:rsidRPr="003529C2">
              <w:rPr>
                <w:b/>
                <w:bCs/>
                <w:lang w:val="en-US"/>
              </w:rPr>
              <w:t xml:space="preserve">8i </w:t>
            </w:r>
            <w:r w:rsidRPr="003529C2">
              <w:rPr>
                <w:bCs/>
                <w:lang w:val="en-US"/>
              </w:rPr>
              <w:t>(R = 4-ClC</w:t>
            </w:r>
            <w:r w:rsidRPr="003529C2">
              <w:rPr>
                <w:bCs/>
                <w:vertAlign w:val="subscript"/>
                <w:lang w:val="en-US"/>
              </w:rPr>
              <w:t>6</w:t>
            </w:r>
            <w:r w:rsidRPr="003529C2">
              <w:rPr>
                <w:bCs/>
                <w:lang w:val="en-US"/>
              </w:rPr>
              <w:t>H</w:t>
            </w:r>
            <w:r w:rsidRPr="003529C2">
              <w:rPr>
                <w:bCs/>
                <w:vertAlign w:val="subscript"/>
                <w:lang w:val="en-US"/>
              </w:rPr>
              <w:t>4</w:t>
            </w:r>
            <w:r w:rsidRPr="003529C2">
              <w:rPr>
                <w:bCs/>
                <w:lang w:val="en-US"/>
              </w:rPr>
              <w:t>)</w:t>
            </w:r>
          </w:p>
        </w:tc>
        <w:tc>
          <w:tcPr>
            <w:tcW w:w="1000" w:type="pct"/>
            <w:vAlign w:val="center"/>
          </w:tcPr>
          <w:p w14:paraId="5CA535E1" w14:textId="77777777" w:rsidR="00EE593F" w:rsidRPr="003529C2" w:rsidRDefault="00EE593F" w:rsidP="00C17858">
            <w:pPr>
              <w:pStyle w:val="G4bTableBody"/>
              <w:rPr>
                <w:bCs/>
                <w:lang w:val="en-US"/>
              </w:rPr>
            </w:pPr>
            <w:r w:rsidRPr="003529C2">
              <w:rPr>
                <w:bCs/>
                <w:lang w:val="en-US"/>
              </w:rPr>
              <w:t>50</w:t>
            </w:r>
          </w:p>
        </w:tc>
        <w:tc>
          <w:tcPr>
            <w:tcW w:w="1000" w:type="pct"/>
            <w:vAlign w:val="center"/>
          </w:tcPr>
          <w:p w14:paraId="4910DC05" w14:textId="77777777" w:rsidR="00EE593F" w:rsidRPr="003529C2" w:rsidRDefault="00EE593F" w:rsidP="00C17858">
            <w:pPr>
              <w:pStyle w:val="G4bTableBody"/>
              <w:rPr>
                <w:bCs/>
                <w:lang w:val="en-US"/>
              </w:rPr>
            </w:pPr>
            <w:r w:rsidRPr="003529C2">
              <w:rPr>
                <w:bCs/>
                <w:lang w:val="en-US"/>
              </w:rPr>
              <w:t>100</w:t>
            </w:r>
          </w:p>
        </w:tc>
        <w:tc>
          <w:tcPr>
            <w:tcW w:w="999" w:type="pct"/>
            <w:vAlign w:val="center"/>
          </w:tcPr>
          <w:p w14:paraId="26D57925" w14:textId="77777777" w:rsidR="00EE593F" w:rsidRPr="003529C2" w:rsidRDefault="00EE593F" w:rsidP="00C17858">
            <w:pPr>
              <w:pStyle w:val="G4bTableBody"/>
              <w:rPr>
                <w:bCs/>
                <w:lang w:val="en-US"/>
              </w:rPr>
            </w:pPr>
            <w:r w:rsidRPr="003529C2">
              <w:rPr>
                <w:bCs/>
                <w:lang w:val="en-US"/>
              </w:rPr>
              <w:t>91</w:t>
            </w:r>
          </w:p>
        </w:tc>
      </w:tr>
      <w:tr w:rsidR="00EE593F" w:rsidRPr="003529C2" w14:paraId="6B94D42F" w14:textId="77777777" w:rsidTr="00EE593F">
        <w:tc>
          <w:tcPr>
            <w:tcW w:w="1001" w:type="pct"/>
            <w:vAlign w:val="center"/>
          </w:tcPr>
          <w:p w14:paraId="4B73C605" w14:textId="77777777" w:rsidR="00EE593F" w:rsidRPr="003529C2" w:rsidRDefault="00EE593F" w:rsidP="00C17858">
            <w:pPr>
              <w:pStyle w:val="G4bTableBody"/>
              <w:rPr>
                <w:bCs/>
                <w:lang w:val="en-US"/>
              </w:rPr>
            </w:pPr>
            <w:r w:rsidRPr="003529C2">
              <w:rPr>
                <w:bCs/>
                <w:lang w:val="en-US"/>
              </w:rPr>
              <w:t>12</w:t>
            </w:r>
          </w:p>
        </w:tc>
        <w:tc>
          <w:tcPr>
            <w:tcW w:w="1000" w:type="pct"/>
            <w:vAlign w:val="center"/>
          </w:tcPr>
          <w:p w14:paraId="3380863C" w14:textId="421F4755" w:rsidR="00EE593F" w:rsidRPr="003529C2" w:rsidRDefault="00EE593F" w:rsidP="00C17858">
            <w:pPr>
              <w:pStyle w:val="G4bTableBody"/>
              <w:rPr>
                <w:b/>
                <w:bCs/>
                <w:lang w:val="en-US"/>
              </w:rPr>
            </w:pPr>
            <w:r w:rsidRPr="003529C2">
              <w:rPr>
                <w:b/>
                <w:bCs/>
                <w:lang w:val="en-US"/>
              </w:rPr>
              <w:t xml:space="preserve">8j </w:t>
            </w:r>
            <w:r w:rsidRPr="003529C2">
              <w:rPr>
                <w:bCs/>
                <w:lang w:val="en-US"/>
              </w:rPr>
              <w:t>(R = 4-BrC</w:t>
            </w:r>
            <w:r w:rsidRPr="003529C2">
              <w:rPr>
                <w:bCs/>
                <w:vertAlign w:val="subscript"/>
                <w:lang w:val="en-US"/>
              </w:rPr>
              <w:t>6</w:t>
            </w:r>
            <w:r w:rsidRPr="003529C2">
              <w:rPr>
                <w:bCs/>
                <w:lang w:val="en-US"/>
              </w:rPr>
              <w:t>H</w:t>
            </w:r>
            <w:r w:rsidRPr="003529C2">
              <w:rPr>
                <w:bCs/>
                <w:vertAlign w:val="subscript"/>
                <w:lang w:val="en-US"/>
              </w:rPr>
              <w:t>4</w:t>
            </w:r>
            <w:r w:rsidRPr="003529C2">
              <w:rPr>
                <w:bCs/>
                <w:lang w:val="en-US"/>
              </w:rPr>
              <w:t>)</w:t>
            </w:r>
          </w:p>
        </w:tc>
        <w:tc>
          <w:tcPr>
            <w:tcW w:w="1000" w:type="pct"/>
            <w:vAlign w:val="center"/>
          </w:tcPr>
          <w:p w14:paraId="64AA6C29" w14:textId="77777777" w:rsidR="00EE593F" w:rsidRPr="003529C2" w:rsidRDefault="00EE593F" w:rsidP="00C17858">
            <w:pPr>
              <w:pStyle w:val="G4bTableBody"/>
              <w:rPr>
                <w:bCs/>
                <w:lang w:val="en-US"/>
              </w:rPr>
            </w:pPr>
            <w:r w:rsidRPr="003529C2">
              <w:rPr>
                <w:bCs/>
                <w:lang w:val="en-US"/>
              </w:rPr>
              <w:t>50</w:t>
            </w:r>
          </w:p>
        </w:tc>
        <w:tc>
          <w:tcPr>
            <w:tcW w:w="1000" w:type="pct"/>
            <w:vAlign w:val="center"/>
          </w:tcPr>
          <w:p w14:paraId="79043BDB" w14:textId="77777777" w:rsidR="00EE593F" w:rsidRPr="003529C2" w:rsidRDefault="00EE593F" w:rsidP="00C17858">
            <w:pPr>
              <w:pStyle w:val="G4bTableBody"/>
              <w:rPr>
                <w:bCs/>
                <w:lang w:val="en-US"/>
              </w:rPr>
            </w:pPr>
            <w:r w:rsidRPr="003529C2">
              <w:rPr>
                <w:bCs/>
                <w:lang w:val="en-US"/>
              </w:rPr>
              <w:t>100</w:t>
            </w:r>
          </w:p>
        </w:tc>
        <w:tc>
          <w:tcPr>
            <w:tcW w:w="999" w:type="pct"/>
            <w:vAlign w:val="center"/>
          </w:tcPr>
          <w:p w14:paraId="32792E08" w14:textId="77777777" w:rsidR="00EE593F" w:rsidRPr="003529C2" w:rsidRDefault="00EE593F" w:rsidP="00C17858">
            <w:pPr>
              <w:pStyle w:val="G4bTableBody"/>
              <w:rPr>
                <w:bCs/>
                <w:lang w:val="en-US"/>
              </w:rPr>
            </w:pPr>
            <w:r w:rsidRPr="003529C2">
              <w:rPr>
                <w:bCs/>
                <w:lang w:val="en-US"/>
              </w:rPr>
              <w:t>89</w:t>
            </w:r>
          </w:p>
        </w:tc>
      </w:tr>
    </w:tbl>
    <w:p w14:paraId="479CEE9C" w14:textId="00FC4391" w:rsidR="00C17858" w:rsidRPr="003529C2" w:rsidRDefault="00C17858" w:rsidP="00C17858">
      <w:pPr>
        <w:pStyle w:val="G4cTableFootnote"/>
        <w:jc w:val="both"/>
        <w:rPr>
          <w:lang w:val="en-US"/>
        </w:rPr>
      </w:pPr>
      <w:r w:rsidRPr="003529C2">
        <w:rPr>
          <w:i/>
          <w:vertAlign w:val="superscript"/>
          <w:lang w:val="en-US"/>
        </w:rPr>
        <w:t>a</w:t>
      </w:r>
      <w:r w:rsidRPr="003529C2">
        <w:rPr>
          <w:lang w:val="en-US"/>
        </w:rPr>
        <w:t xml:space="preserve"> Reactions carried out at 1 bar CO</w:t>
      </w:r>
      <w:r w:rsidRPr="003529C2">
        <w:rPr>
          <w:vertAlign w:val="subscript"/>
          <w:lang w:val="en-US"/>
        </w:rPr>
        <w:t>2</w:t>
      </w:r>
      <w:r w:rsidRPr="003529C2">
        <w:rPr>
          <w:lang w:val="en-US"/>
        </w:rPr>
        <w:t xml:space="preserve"> pressure for 24 hours using 2.5 mol% of complex </w:t>
      </w:r>
      <w:r w:rsidRPr="003529C2">
        <w:rPr>
          <w:b/>
          <w:lang w:val="en-US"/>
        </w:rPr>
        <w:t>7</w:t>
      </w:r>
      <w:r w:rsidR="00AB7315" w:rsidRPr="003529C2">
        <w:rPr>
          <w:b/>
          <w:lang w:val="en-US"/>
        </w:rPr>
        <w:t>l</w:t>
      </w:r>
      <w:r w:rsidRPr="003529C2">
        <w:rPr>
          <w:lang w:val="en-US"/>
        </w:rPr>
        <w:t xml:space="preserve"> and 2.5 mol% of Bu</w:t>
      </w:r>
      <w:r w:rsidRPr="003529C2">
        <w:rPr>
          <w:vertAlign w:val="subscript"/>
          <w:lang w:val="en-US"/>
        </w:rPr>
        <w:t>4</w:t>
      </w:r>
      <w:r w:rsidRPr="003529C2">
        <w:rPr>
          <w:lang w:val="en-US"/>
        </w:rPr>
        <w:t xml:space="preserve">NBr cocatalyst. </w:t>
      </w:r>
      <w:r w:rsidRPr="003529C2">
        <w:rPr>
          <w:i/>
          <w:vertAlign w:val="superscript"/>
          <w:lang w:val="en-US"/>
        </w:rPr>
        <w:t xml:space="preserve">b </w:t>
      </w:r>
      <w:r w:rsidRPr="003529C2">
        <w:rPr>
          <w:lang w:val="en-US"/>
        </w:rPr>
        <w:t xml:space="preserve">Determined by </w:t>
      </w:r>
      <w:r w:rsidRPr="003529C2">
        <w:rPr>
          <w:vertAlign w:val="superscript"/>
          <w:lang w:val="en-US"/>
        </w:rPr>
        <w:t>1</w:t>
      </w:r>
      <w:r w:rsidRPr="003529C2">
        <w:rPr>
          <w:lang w:val="en-US"/>
        </w:rPr>
        <w:t xml:space="preserve">H NMR spectroscopy of the crude reaction mixture. </w:t>
      </w:r>
      <w:r w:rsidRPr="003529C2">
        <w:rPr>
          <w:i/>
          <w:vertAlign w:val="superscript"/>
          <w:lang w:val="en-US"/>
        </w:rPr>
        <w:t>c</w:t>
      </w:r>
      <w:r w:rsidRPr="003529C2">
        <w:rPr>
          <w:lang w:val="en-US"/>
        </w:rPr>
        <w:t xml:space="preserve"> Yield of pure isolated cyclic carbonate. </w:t>
      </w:r>
      <w:r w:rsidRPr="003529C2">
        <w:rPr>
          <w:i/>
          <w:vertAlign w:val="superscript"/>
          <w:lang w:val="en-US"/>
        </w:rPr>
        <w:t>d</w:t>
      </w:r>
      <w:r w:rsidRPr="003529C2">
        <w:rPr>
          <w:vertAlign w:val="superscript"/>
          <w:lang w:val="en-US"/>
        </w:rPr>
        <w:t xml:space="preserve"> </w:t>
      </w:r>
      <w:r w:rsidRPr="003529C2">
        <w:rPr>
          <w:lang w:val="en-US"/>
        </w:rPr>
        <w:t xml:space="preserve">The volatile nature of epoxide </w:t>
      </w:r>
      <w:r w:rsidRPr="003529C2">
        <w:rPr>
          <w:b/>
          <w:lang w:val="en-US"/>
        </w:rPr>
        <w:t>8b</w:t>
      </w:r>
      <w:r w:rsidRPr="003529C2">
        <w:rPr>
          <w:lang w:val="en-US"/>
        </w:rPr>
        <w:t xml:space="preserve"> meant that conversion could not be determined. </w:t>
      </w:r>
    </w:p>
    <w:p w14:paraId="0C633ABD" w14:textId="77777777" w:rsidR="004B435D" w:rsidRPr="003529C2" w:rsidRDefault="004B435D" w:rsidP="00AC746F">
      <w:pPr>
        <w:pStyle w:val="TAMainText"/>
        <w:spacing w:after="240"/>
        <w:ind w:firstLine="0"/>
      </w:pPr>
    </w:p>
    <w:p w14:paraId="72251B34" w14:textId="2A31E5F6" w:rsidR="005F6F46" w:rsidRPr="003529C2" w:rsidRDefault="00F459AD" w:rsidP="00811724">
      <w:pPr>
        <w:pStyle w:val="TAMainText"/>
        <w:spacing w:after="240"/>
        <w:ind w:firstLine="720"/>
      </w:pPr>
      <w:r w:rsidRPr="003529C2">
        <w:t xml:space="preserve">In order to expand the substrate scope, </w:t>
      </w:r>
      <w:r w:rsidR="005C2471" w:rsidRPr="003529C2">
        <w:t xml:space="preserve">the synthesis of cyclic carbonates from internal epoxides and carbon dioxide was </w:t>
      </w:r>
      <w:r w:rsidR="009B116C" w:rsidRPr="003529C2">
        <w:t xml:space="preserve">investigated </w:t>
      </w:r>
      <w:r w:rsidR="005C2471" w:rsidRPr="003529C2">
        <w:t xml:space="preserve">using the catalyst system comprised </w:t>
      </w:r>
      <w:r w:rsidR="009B116C" w:rsidRPr="003529C2">
        <w:t xml:space="preserve">of </w:t>
      </w:r>
      <w:r w:rsidRPr="003529C2">
        <w:t xml:space="preserve">complex </w:t>
      </w:r>
      <w:r w:rsidR="005C2471" w:rsidRPr="003529C2">
        <w:rPr>
          <w:b/>
        </w:rPr>
        <w:t>7l</w:t>
      </w:r>
      <w:r w:rsidRPr="003529C2">
        <w:t xml:space="preserve"> </w:t>
      </w:r>
      <w:r w:rsidR="005C2471" w:rsidRPr="003529C2">
        <w:lastRenderedPageBreak/>
        <w:t>and</w:t>
      </w:r>
      <w:r w:rsidRPr="003529C2">
        <w:t xml:space="preserve"> </w:t>
      </w:r>
      <w:r w:rsidR="005C2471" w:rsidRPr="003529C2">
        <w:t>tetrabutylammonium bromide</w:t>
      </w:r>
      <w:r w:rsidR="00811724" w:rsidRPr="003529C2">
        <w:t>. Even though internal epoxides are less reactive than terminal epoxides, successful catalysts for these substrates have been recently developed.</w:t>
      </w:r>
      <w:bookmarkStart w:id="18" w:name="_Ref410224085"/>
      <w:r w:rsidR="00811724" w:rsidRPr="003529C2">
        <w:rPr>
          <w:vertAlign w:val="superscript"/>
        </w:rPr>
        <w:fldChar w:fldCharType="begin"/>
      </w:r>
      <w:r w:rsidR="00811724" w:rsidRPr="003529C2">
        <w:rPr>
          <w:vertAlign w:val="superscript"/>
        </w:rPr>
        <w:instrText xml:space="preserve"> NOTEREF _Ref421538371 \h  \* MERGEFORMAT </w:instrText>
      </w:r>
      <w:r w:rsidR="00811724" w:rsidRPr="003529C2">
        <w:rPr>
          <w:vertAlign w:val="superscript"/>
        </w:rPr>
      </w:r>
      <w:r w:rsidR="00811724" w:rsidRPr="003529C2">
        <w:rPr>
          <w:vertAlign w:val="superscript"/>
        </w:rPr>
        <w:fldChar w:fldCharType="separate"/>
      </w:r>
      <w:r w:rsidR="00811724" w:rsidRPr="003529C2">
        <w:rPr>
          <w:vertAlign w:val="superscript"/>
        </w:rPr>
        <w:t>30</w:t>
      </w:r>
      <w:r w:rsidR="00811724" w:rsidRPr="003529C2">
        <w:rPr>
          <w:vertAlign w:val="superscript"/>
        </w:rPr>
        <w:fldChar w:fldCharType="end"/>
      </w:r>
      <w:r w:rsidR="00811724" w:rsidRPr="003529C2">
        <w:rPr>
          <w:vertAlign w:val="superscript"/>
        </w:rPr>
        <w:t>c,</w:t>
      </w:r>
      <w:r w:rsidR="00811724" w:rsidRPr="003529C2">
        <w:rPr>
          <w:vertAlign w:val="superscript"/>
        </w:rPr>
        <w:fldChar w:fldCharType="begin"/>
      </w:r>
      <w:r w:rsidR="00811724" w:rsidRPr="003529C2">
        <w:rPr>
          <w:vertAlign w:val="superscript"/>
        </w:rPr>
        <w:instrText xml:space="preserve"> NOTEREF _Ref442801856 \h  \* MERGEFORMAT </w:instrText>
      </w:r>
      <w:r w:rsidR="00811724" w:rsidRPr="003529C2">
        <w:rPr>
          <w:vertAlign w:val="superscript"/>
        </w:rPr>
      </w:r>
      <w:r w:rsidR="00811724" w:rsidRPr="003529C2">
        <w:rPr>
          <w:vertAlign w:val="superscript"/>
        </w:rPr>
        <w:fldChar w:fldCharType="separate"/>
      </w:r>
      <w:r w:rsidR="00811724" w:rsidRPr="003529C2">
        <w:rPr>
          <w:vertAlign w:val="superscript"/>
        </w:rPr>
        <w:t>32</w:t>
      </w:r>
      <w:r w:rsidR="00811724" w:rsidRPr="003529C2">
        <w:rPr>
          <w:vertAlign w:val="superscript"/>
        </w:rPr>
        <w:fldChar w:fldCharType="end"/>
      </w:r>
      <w:r w:rsidR="00811724" w:rsidRPr="003529C2">
        <w:rPr>
          <w:vertAlign w:val="superscript"/>
        </w:rPr>
        <w:t>,</w:t>
      </w:r>
      <w:bookmarkStart w:id="19" w:name="_Ref442804014"/>
      <w:r w:rsidR="00811724" w:rsidRPr="003529C2">
        <w:rPr>
          <w:vertAlign w:val="superscript"/>
        </w:rPr>
        <w:endnoteReference w:id="47"/>
      </w:r>
      <w:bookmarkEnd w:id="18"/>
      <w:bookmarkEnd w:id="19"/>
      <w:r w:rsidR="00811724" w:rsidRPr="003529C2">
        <w:t xml:space="preserve"> In view of this lower reactivity, reactions with internal epoxides were carried out</w:t>
      </w:r>
      <w:r w:rsidR="005C2471" w:rsidRPr="003529C2">
        <w:t xml:space="preserve"> at 50 </w:t>
      </w:r>
      <w:r w:rsidR="005C2471" w:rsidRPr="003529C2">
        <w:rPr>
          <w:vertAlign w:val="superscript"/>
        </w:rPr>
        <w:t>o</w:t>
      </w:r>
      <w:r w:rsidR="005C2471" w:rsidRPr="003529C2">
        <w:t xml:space="preserve">C and 10 bar carbon dioxide pressure for 24 hours </w:t>
      </w:r>
      <w:r w:rsidRPr="003529C2">
        <w:t xml:space="preserve">(Scheme </w:t>
      </w:r>
      <w:r w:rsidR="005C2471" w:rsidRPr="003529C2">
        <w:t>4</w:t>
      </w:r>
      <w:r w:rsidRPr="003529C2">
        <w:t>)</w:t>
      </w:r>
      <w:r w:rsidR="00811724" w:rsidRPr="003529C2">
        <w:t xml:space="preserve"> and initial experiments with cyclohexene oxide </w:t>
      </w:r>
      <w:r w:rsidR="00811724" w:rsidRPr="003529C2">
        <w:rPr>
          <w:b/>
        </w:rPr>
        <w:t xml:space="preserve">10a </w:t>
      </w:r>
      <w:r w:rsidR="00811724" w:rsidRPr="003529C2">
        <w:t xml:space="preserve">showed that under these conditions the complex </w:t>
      </w:r>
      <w:r w:rsidR="00811724" w:rsidRPr="003529C2">
        <w:rPr>
          <w:b/>
        </w:rPr>
        <w:t>7l</w:t>
      </w:r>
      <w:r w:rsidR="00811724" w:rsidRPr="003529C2">
        <w:t xml:space="preserve"> and tetrabutylammonium bromide loadings could be reduced from 2.5 to 1.5 mol% without having a major effect on the conversion (82 and 78% respectively). However, further reduction of the loading of complex </w:t>
      </w:r>
      <w:r w:rsidR="00811724" w:rsidRPr="003529C2">
        <w:rPr>
          <w:b/>
        </w:rPr>
        <w:t>7l</w:t>
      </w:r>
      <w:r w:rsidR="00811724" w:rsidRPr="003529C2">
        <w:t xml:space="preserve"> and tetrabutylammonium bromide to 0.5 mol% resulted in the conversion decreasing to just 20%</w:t>
      </w:r>
      <w:r w:rsidRPr="003529C2">
        <w:t xml:space="preserve">. </w:t>
      </w:r>
    </w:p>
    <w:p w14:paraId="56FC142D" w14:textId="77777777" w:rsidR="00811724" w:rsidRPr="003529C2" w:rsidRDefault="00811724" w:rsidP="00811724">
      <w:pPr>
        <w:pStyle w:val="TAMainText"/>
        <w:spacing w:after="240"/>
        <w:ind w:firstLine="0"/>
      </w:pPr>
      <w:r w:rsidRPr="003529C2">
        <w:object w:dxaOrig="8616" w:dyaOrig="2392" w14:anchorId="600911C8">
          <v:shape id="_x0000_i1033" type="#_x0000_t75" style="width:429.65pt;height:119.45pt" o:ole="">
            <v:imagedata r:id="rId25" o:title=""/>
          </v:shape>
          <o:OLEObject Type="Embed" ProgID="ChemDraw.Document.6.0" ShapeID="_x0000_i1033" DrawAspect="Content" ObjectID="_1528132348" r:id="rId26"/>
        </w:object>
      </w:r>
      <w:r w:rsidRPr="003529C2">
        <w:rPr>
          <w:b/>
        </w:rPr>
        <w:t xml:space="preserve"> Scheme 4.</w:t>
      </w:r>
      <w:r w:rsidRPr="003529C2">
        <w:t xml:space="preserve"> Synthesis of polycyclohexene carbonate </w:t>
      </w:r>
      <w:r w:rsidRPr="003529C2">
        <w:rPr>
          <w:b/>
        </w:rPr>
        <w:t>11a</w:t>
      </w:r>
      <w:r w:rsidRPr="003529C2">
        <w:t xml:space="preserve"> or cyclic carbonates </w:t>
      </w:r>
      <w:r w:rsidRPr="003529C2">
        <w:rPr>
          <w:b/>
        </w:rPr>
        <w:t>11b</w:t>
      </w:r>
      <w:r w:rsidRPr="003529C2">
        <w:t>-</w:t>
      </w:r>
      <w:r w:rsidRPr="003529C2">
        <w:rPr>
          <w:b/>
        </w:rPr>
        <w:t xml:space="preserve">f </w:t>
      </w:r>
      <w:r w:rsidRPr="003529C2">
        <w:t>using complex </w:t>
      </w:r>
      <w:r w:rsidRPr="003529C2">
        <w:rPr>
          <w:b/>
          <w:bCs/>
        </w:rPr>
        <w:t>7l</w:t>
      </w:r>
      <w:r w:rsidRPr="003529C2">
        <w:rPr>
          <w:bCs/>
        </w:rPr>
        <w:t xml:space="preserve"> and </w:t>
      </w:r>
      <w:r w:rsidRPr="003529C2">
        <w:t>tetrabutylammonium bromide as catalyst system.</w:t>
      </w:r>
    </w:p>
    <w:p w14:paraId="7190EE0B" w14:textId="77777777" w:rsidR="00811724" w:rsidRPr="003529C2" w:rsidRDefault="00811724" w:rsidP="00811724">
      <w:pPr>
        <w:pStyle w:val="TAMainText"/>
        <w:spacing w:after="240"/>
        <w:ind w:firstLine="720"/>
      </w:pPr>
    </w:p>
    <w:p w14:paraId="55D12A31" w14:textId="70EDD6B6" w:rsidR="004B435D" w:rsidRPr="003529C2" w:rsidRDefault="005F6F46" w:rsidP="004B435D">
      <w:pPr>
        <w:pStyle w:val="TAMainText"/>
        <w:spacing w:after="240"/>
        <w:ind w:firstLine="720"/>
      </w:pPr>
      <w:r w:rsidRPr="003529C2">
        <w:t xml:space="preserve">Disubstituted cyclic carbonates </w:t>
      </w:r>
      <w:r w:rsidRPr="003529C2">
        <w:rPr>
          <w:b/>
        </w:rPr>
        <w:t>11b</w:t>
      </w:r>
      <w:r w:rsidRPr="003529C2">
        <w:t>-</w:t>
      </w:r>
      <w:r w:rsidRPr="003529C2">
        <w:rPr>
          <w:b/>
        </w:rPr>
        <w:t xml:space="preserve">f </w:t>
      </w:r>
      <w:r w:rsidRPr="003529C2">
        <w:t xml:space="preserve">were synthesized in moderate to good yield from their corresponding internal epoxides </w:t>
      </w:r>
      <w:r w:rsidRPr="003529C2">
        <w:rPr>
          <w:b/>
        </w:rPr>
        <w:t>10b</w:t>
      </w:r>
      <w:r w:rsidRPr="003529C2">
        <w:t>-</w:t>
      </w:r>
      <w:r w:rsidRPr="003529C2">
        <w:rPr>
          <w:b/>
        </w:rPr>
        <w:t xml:space="preserve">f </w:t>
      </w:r>
      <w:r w:rsidRPr="003529C2">
        <w:t xml:space="preserve">and carbon dioxide using 1.5 mol% of both complex </w:t>
      </w:r>
      <w:r w:rsidRPr="003529C2">
        <w:rPr>
          <w:b/>
        </w:rPr>
        <w:t>7l</w:t>
      </w:r>
      <w:r w:rsidRPr="003529C2">
        <w:t xml:space="preserve"> and tetrabutylammonium bromide at 50</w:t>
      </w:r>
      <w:r w:rsidRPr="003529C2">
        <w:rPr>
          <w:vertAlign w:val="superscript"/>
        </w:rPr>
        <w:t xml:space="preserve"> o</w:t>
      </w:r>
      <w:r w:rsidRPr="003529C2">
        <w:t xml:space="preserve">C and 10 bar carbon dioxide pressure under solvent free conditions for 24 hours (Table 6). It is worth noting that when cyclohexene oxide </w:t>
      </w:r>
      <w:r w:rsidRPr="003529C2">
        <w:rPr>
          <w:b/>
        </w:rPr>
        <w:t xml:space="preserve">10a </w:t>
      </w:r>
      <w:r w:rsidRPr="003529C2">
        <w:t>was used, poly(cyclohexene carbonate) was obtained in 72% yield (Table 6, entry 1) as previously reported by Darensbourg and coworkers.</w:t>
      </w:r>
      <w:r w:rsidRPr="003529C2">
        <w:rPr>
          <w:vertAlign w:val="superscript"/>
        </w:rPr>
        <w:fldChar w:fldCharType="begin"/>
      </w:r>
      <w:r w:rsidRPr="003529C2">
        <w:rPr>
          <w:vertAlign w:val="superscript"/>
        </w:rPr>
        <w:instrText xml:space="preserve"> NOTEREF _Ref421527493 \h  \* MERGEFORMAT </w:instrText>
      </w:r>
      <w:r w:rsidRPr="003529C2">
        <w:rPr>
          <w:vertAlign w:val="superscript"/>
        </w:rPr>
      </w:r>
      <w:r w:rsidRPr="003529C2">
        <w:rPr>
          <w:vertAlign w:val="superscript"/>
        </w:rPr>
        <w:fldChar w:fldCharType="separate"/>
      </w:r>
      <w:r w:rsidRPr="003529C2">
        <w:rPr>
          <w:vertAlign w:val="superscript"/>
        </w:rPr>
        <w:t>34</w:t>
      </w:r>
      <w:r w:rsidRPr="003529C2">
        <w:rPr>
          <w:vertAlign w:val="superscript"/>
        </w:rPr>
        <w:fldChar w:fldCharType="end"/>
      </w:r>
      <w:r w:rsidRPr="003529C2">
        <w:t xml:space="preserve"> However, no polycarbonate formation was observed </w:t>
      </w:r>
      <w:r w:rsidRPr="003529C2">
        <w:lastRenderedPageBreak/>
        <w:t xml:space="preserve">when other epoxides were used, rather the cyclic carbonate product was obtained with a selectivity higher than 99%. Under these reaction conditions, cyclopentene oxide </w:t>
      </w:r>
      <w:r w:rsidRPr="003529C2">
        <w:rPr>
          <w:b/>
        </w:rPr>
        <w:t>10b</w:t>
      </w:r>
      <w:r w:rsidRPr="003529C2">
        <w:t xml:space="preserve"> was a good substrate, giving cyclic carbonate </w:t>
      </w:r>
      <w:r w:rsidRPr="003529C2">
        <w:rPr>
          <w:b/>
        </w:rPr>
        <w:t xml:space="preserve">11b </w:t>
      </w:r>
      <w:r w:rsidRPr="003529C2">
        <w:t xml:space="preserve">in 66% yield (Table 6, entry 2). The </w:t>
      </w:r>
      <w:r w:rsidRPr="003529C2">
        <w:rPr>
          <w:i/>
        </w:rPr>
        <w:t>cis-</w:t>
      </w:r>
      <w:r w:rsidRPr="003529C2">
        <w:t xml:space="preserve"> and </w:t>
      </w:r>
      <w:r w:rsidRPr="003529C2">
        <w:rPr>
          <w:i/>
        </w:rPr>
        <w:t>trans</w:t>
      </w:r>
      <w:r w:rsidR="00172997" w:rsidRPr="003529C2">
        <w:t>–</w:t>
      </w:r>
      <w:r w:rsidR="006938C6" w:rsidRPr="003529C2">
        <w:t xml:space="preserve"> </w:t>
      </w:r>
      <w:r w:rsidRPr="003529C2">
        <w:t xml:space="preserve">cyclic carbonates </w:t>
      </w:r>
      <w:r w:rsidRPr="003529C2">
        <w:rPr>
          <w:b/>
        </w:rPr>
        <w:t>11c</w:t>
      </w:r>
      <w:r w:rsidRPr="003529C2">
        <w:t xml:space="preserve"> and </w:t>
      </w:r>
      <w:r w:rsidRPr="003529C2">
        <w:rPr>
          <w:b/>
        </w:rPr>
        <w:t>11d</w:t>
      </w:r>
      <w:r w:rsidRPr="003529C2">
        <w:t xml:space="preserve"> were isolated in low yield (Table 6, entry 3 and 4), with almost complete retention of stereochemistry. Stilbene oxide </w:t>
      </w:r>
      <w:r w:rsidRPr="003529C2">
        <w:rPr>
          <w:b/>
        </w:rPr>
        <w:t>10e</w:t>
      </w:r>
      <w:r w:rsidRPr="003529C2">
        <w:t xml:space="preserve"> gave no conversion at 50</w:t>
      </w:r>
      <w:r w:rsidRPr="003529C2">
        <w:rPr>
          <w:vertAlign w:val="superscript"/>
        </w:rPr>
        <w:t xml:space="preserve"> o</w:t>
      </w:r>
      <w:r w:rsidRPr="003529C2">
        <w:t xml:space="preserve">C as it is a solid under these reaction conditions. Sterically hindered epoxide </w:t>
      </w:r>
      <w:r w:rsidRPr="003529C2">
        <w:rPr>
          <w:b/>
        </w:rPr>
        <w:t>10f</w:t>
      </w:r>
      <w:r w:rsidRPr="003529C2">
        <w:t xml:space="preserve"> was converted into the cyclic carbonate product </w:t>
      </w:r>
      <w:r w:rsidRPr="003529C2">
        <w:rPr>
          <w:b/>
        </w:rPr>
        <w:t>11f</w:t>
      </w:r>
      <w:r w:rsidRPr="003529C2">
        <w:t xml:space="preserve"> in 52% yield. </w:t>
      </w:r>
    </w:p>
    <w:p w14:paraId="17390702" w14:textId="77777777" w:rsidR="004B435D" w:rsidRPr="003529C2" w:rsidRDefault="004B435D" w:rsidP="004B435D">
      <w:pPr>
        <w:pStyle w:val="TAMainText"/>
        <w:spacing w:after="240"/>
        <w:ind w:firstLine="720"/>
      </w:pPr>
    </w:p>
    <w:p w14:paraId="7CF75651" w14:textId="5BA42E63" w:rsidR="002719BF" w:rsidRPr="003529C2" w:rsidRDefault="002719BF" w:rsidP="002719BF">
      <w:pPr>
        <w:pStyle w:val="TAMainText"/>
        <w:ind w:firstLine="0"/>
      </w:pPr>
      <w:r w:rsidRPr="003529C2">
        <w:rPr>
          <w:b/>
        </w:rPr>
        <w:t>Table 6.</w:t>
      </w:r>
      <w:r w:rsidRPr="003529C2">
        <w:t xml:space="preserve"> Conversion of epoxides </w:t>
      </w:r>
      <w:r w:rsidRPr="003529C2">
        <w:rPr>
          <w:b/>
        </w:rPr>
        <w:t>10a</w:t>
      </w:r>
      <w:r w:rsidRPr="003529C2">
        <w:t>-</w:t>
      </w:r>
      <w:r w:rsidRPr="003529C2">
        <w:rPr>
          <w:b/>
        </w:rPr>
        <w:t>f</w:t>
      </w:r>
      <w:r w:rsidRPr="003529C2">
        <w:t xml:space="preserve"> into </w:t>
      </w:r>
      <w:r w:rsidR="00D77458" w:rsidRPr="003529C2">
        <w:t>poly(cyclohexene carbonate)</w:t>
      </w:r>
      <w:r w:rsidR="00D77458" w:rsidRPr="003529C2">
        <w:rPr>
          <w:b/>
        </w:rPr>
        <w:t xml:space="preserve"> 11a</w:t>
      </w:r>
      <w:r w:rsidR="00D77458" w:rsidRPr="003529C2">
        <w:t xml:space="preserve"> or </w:t>
      </w:r>
      <w:r w:rsidRPr="003529C2">
        <w:t xml:space="preserve">cyclic carbonates </w:t>
      </w:r>
      <w:r w:rsidRPr="003529C2">
        <w:rPr>
          <w:b/>
        </w:rPr>
        <w:t>11</w:t>
      </w:r>
      <w:r w:rsidR="00D77458" w:rsidRPr="003529C2">
        <w:rPr>
          <w:b/>
        </w:rPr>
        <w:t>b</w:t>
      </w:r>
      <w:r w:rsidRPr="003529C2">
        <w:t>-</w:t>
      </w:r>
      <w:r w:rsidRPr="003529C2">
        <w:rPr>
          <w:b/>
        </w:rPr>
        <w:t xml:space="preserve">f </w:t>
      </w:r>
      <w:r w:rsidRPr="003529C2">
        <w:t xml:space="preserve">using catalyst </w:t>
      </w:r>
      <w:r w:rsidRPr="003529C2">
        <w:rPr>
          <w:b/>
        </w:rPr>
        <w:t xml:space="preserve">7l </w:t>
      </w:r>
      <w:r w:rsidRPr="003529C2">
        <w:t>and Bu</w:t>
      </w:r>
      <w:r w:rsidRPr="003529C2">
        <w:rPr>
          <w:vertAlign w:val="subscript"/>
        </w:rPr>
        <w:t>4</w:t>
      </w:r>
      <w:r w:rsidRPr="003529C2">
        <w:t>NBr</w:t>
      </w:r>
      <w:r w:rsidRPr="003529C2">
        <w:rPr>
          <w:i/>
          <w:vertAlign w:val="superscript"/>
        </w:rPr>
        <w:t>a</w:t>
      </w:r>
    </w:p>
    <w:p w14:paraId="2602B7C1" w14:textId="04ECD2E4" w:rsidR="004B435D" w:rsidRPr="003529C2" w:rsidRDefault="004B435D" w:rsidP="002719BF">
      <w:pPr>
        <w:pStyle w:val="TAMainText"/>
        <w:ind w:firstLine="0"/>
      </w:pPr>
      <w:r w:rsidRPr="003529C2">
        <w:object w:dxaOrig="3670" w:dyaOrig="2100" w14:anchorId="380DCFE2">
          <v:shape id="_x0000_i1034" type="#_x0000_t75" style="width:183.55pt;height:104.45pt" o:ole="">
            <v:imagedata r:id="rId27" o:title=""/>
          </v:shape>
          <o:OLEObject Type="Embed" ProgID="ChemDraw.Document.6.0" ShapeID="_x0000_i1034" DrawAspect="Content" ObjectID="_1528132349" r:id="rId28"/>
        </w:object>
      </w:r>
    </w:p>
    <w:tbl>
      <w:tblPr>
        <w:tblStyle w:val="TableGrid1"/>
        <w:tblW w:w="0" w:type="auto"/>
        <w:tblLook w:val="04A0" w:firstRow="1" w:lastRow="0" w:firstColumn="1" w:lastColumn="0" w:noHBand="0" w:noVBand="1"/>
      </w:tblPr>
      <w:tblGrid>
        <w:gridCol w:w="616"/>
        <w:gridCol w:w="874"/>
        <w:gridCol w:w="1769"/>
        <w:gridCol w:w="1340"/>
        <w:gridCol w:w="1769"/>
        <w:gridCol w:w="1340"/>
      </w:tblGrid>
      <w:tr w:rsidR="00E255E0" w:rsidRPr="003529C2" w14:paraId="6178D7B1" w14:textId="77777777" w:rsidTr="000C7C6E">
        <w:tc>
          <w:tcPr>
            <w:tcW w:w="0" w:type="auto"/>
          </w:tcPr>
          <w:p w14:paraId="37B76454" w14:textId="77777777" w:rsidR="00E255E0" w:rsidRPr="003529C2" w:rsidRDefault="00E255E0" w:rsidP="000C7C6E">
            <w:pPr>
              <w:keepNext/>
              <w:keepLines/>
              <w:spacing w:after="0"/>
              <w:jc w:val="center"/>
              <w:rPr>
                <w:rFonts w:ascii="Times New Roman" w:hAnsi="Times New Roman"/>
                <w:b/>
                <w:bCs/>
                <w:sz w:val="16"/>
                <w:szCs w:val="16"/>
                <w:lang w:eastAsia="en-GB"/>
              </w:rPr>
            </w:pPr>
            <w:r w:rsidRPr="003529C2">
              <w:rPr>
                <w:rFonts w:ascii="Times New Roman" w:hAnsi="Times New Roman"/>
                <w:b/>
                <w:bCs/>
                <w:sz w:val="16"/>
                <w:szCs w:val="16"/>
                <w:lang w:eastAsia="en-GB"/>
              </w:rPr>
              <w:t>Entry</w:t>
            </w:r>
          </w:p>
        </w:tc>
        <w:tc>
          <w:tcPr>
            <w:tcW w:w="0" w:type="auto"/>
          </w:tcPr>
          <w:p w14:paraId="1190AA95" w14:textId="77777777" w:rsidR="00E255E0" w:rsidRPr="003529C2" w:rsidRDefault="00E255E0" w:rsidP="000C7C6E">
            <w:pPr>
              <w:keepNext/>
              <w:keepLines/>
              <w:spacing w:after="0"/>
              <w:jc w:val="center"/>
              <w:rPr>
                <w:rFonts w:ascii="Times New Roman" w:hAnsi="Times New Roman"/>
                <w:b/>
                <w:bCs/>
                <w:sz w:val="16"/>
                <w:szCs w:val="16"/>
                <w:lang w:eastAsia="en-GB"/>
              </w:rPr>
            </w:pPr>
            <w:r w:rsidRPr="003529C2">
              <w:rPr>
                <w:rFonts w:ascii="Times New Roman" w:hAnsi="Times New Roman"/>
                <w:b/>
                <w:bCs/>
                <w:sz w:val="16"/>
                <w:szCs w:val="16"/>
                <w:lang w:eastAsia="en-GB"/>
              </w:rPr>
              <w:t>Substrate</w:t>
            </w:r>
          </w:p>
        </w:tc>
        <w:tc>
          <w:tcPr>
            <w:tcW w:w="0" w:type="auto"/>
          </w:tcPr>
          <w:p w14:paraId="73DD63B3" w14:textId="77777777" w:rsidR="00E255E0" w:rsidRPr="003529C2" w:rsidRDefault="00E255E0" w:rsidP="000C7C6E">
            <w:pPr>
              <w:keepNext/>
              <w:keepLines/>
              <w:spacing w:after="0"/>
              <w:jc w:val="center"/>
              <w:rPr>
                <w:rFonts w:ascii="Times New Roman" w:hAnsi="Times New Roman"/>
                <w:b/>
                <w:bCs/>
                <w:sz w:val="16"/>
                <w:szCs w:val="16"/>
                <w:lang w:eastAsia="en-GB"/>
              </w:rPr>
            </w:pPr>
            <w:r w:rsidRPr="003529C2">
              <w:rPr>
                <w:rFonts w:ascii="Times New Roman" w:hAnsi="Times New Roman"/>
                <w:b/>
                <w:bCs/>
                <w:sz w:val="16"/>
                <w:szCs w:val="16"/>
                <w:lang w:eastAsia="en-GB"/>
              </w:rPr>
              <w:t>Conversion 50 ºC (%)</w:t>
            </w:r>
            <w:r w:rsidRPr="003529C2">
              <w:rPr>
                <w:rFonts w:ascii="Times New Roman" w:hAnsi="Times New Roman"/>
                <w:b/>
                <w:bCs/>
                <w:sz w:val="16"/>
                <w:szCs w:val="16"/>
                <w:vertAlign w:val="superscript"/>
                <w:lang w:eastAsia="en-GB"/>
              </w:rPr>
              <w:t>b</w:t>
            </w:r>
          </w:p>
        </w:tc>
        <w:tc>
          <w:tcPr>
            <w:tcW w:w="0" w:type="auto"/>
          </w:tcPr>
          <w:p w14:paraId="0F46B2EE" w14:textId="77777777" w:rsidR="00E255E0" w:rsidRPr="003529C2" w:rsidRDefault="00E255E0" w:rsidP="000C7C6E">
            <w:pPr>
              <w:keepNext/>
              <w:keepLines/>
              <w:spacing w:after="0"/>
              <w:jc w:val="center"/>
              <w:rPr>
                <w:rFonts w:ascii="Times New Roman" w:hAnsi="Times New Roman"/>
                <w:b/>
                <w:bCs/>
                <w:sz w:val="16"/>
                <w:szCs w:val="16"/>
                <w:lang w:eastAsia="en-GB"/>
              </w:rPr>
            </w:pPr>
            <w:r w:rsidRPr="003529C2">
              <w:rPr>
                <w:rFonts w:ascii="Times New Roman" w:hAnsi="Times New Roman"/>
                <w:b/>
                <w:bCs/>
                <w:sz w:val="16"/>
                <w:szCs w:val="16"/>
                <w:lang w:eastAsia="en-GB"/>
              </w:rPr>
              <w:t>Yield 50 ºC (%)</w:t>
            </w:r>
            <w:r w:rsidRPr="003529C2">
              <w:rPr>
                <w:rFonts w:ascii="Times New Roman" w:hAnsi="Times New Roman"/>
                <w:b/>
                <w:bCs/>
                <w:sz w:val="16"/>
                <w:szCs w:val="16"/>
                <w:vertAlign w:val="superscript"/>
                <w:lang w:eastAsia="en-GB"/>
              </w:rPr>
              <w:t>c</w:t>
            </w:r>
          </w:p>
        </w:tc>
        <w:tc>
          <w:tcPr>
            <w:tcW w:w="0" w:type="auto"/>
          </w:tcPr>
          <w:p w14:paraId="264B1354" w14:textId="77777777" w:rsidR="00E255E0" w:rsidRPr="003529C2" w:rsidRDefault="00E255E0" w:rsidP="000C7C6E">
            <w:pPr>
              <w:keepNext/>
              <w:keepLines/>
              <w:spacing w:after="0"/>
              <w:jc w:val="center"/>
              <w:rPr>
                <w:rFonts w:ascii="Times New Roman" w:hAnsi="Times New Roman"/>
                <w:b/>
                <w:bCs/>
                <w:sz w:val="16"/>
                <w:szCs w:val="16"/>
                <w:lang w:eastAsia="en-GB"/>
              </w:rPr>
            </w:pPr>
            <w:r w:rsidRPr="003529C2">
              <w:rPr>
                <w:rFonts w:ascii="Times New Roman" w:hAnsi="Times New Roman"/>
                <w:b/>
                <w:bCs/>
                <w:sz w:val="16"/>
                <w:szCs w:val="16"/>
                <w:lang w:eastAsia="en-GB"/>
              </w:rPr>
              <w:t>Conversion 80 ºC (%)</w:t>
            </w:r>
            <w:r w:rsidRPr="003529C2">
              <w:rPr>
                <w:rFonts w:ascii="Times New Roman" w:hAnsi="Times New Roman"/>
                <w:b/>
                <w:bCs/>
                <w:sz w:val="16"/>
                <w:szCs w:val="16"/>
                <w:vertAlign w:val="superscript"/>
                <w:lang w:eastAsia="en-GB"/>
              </w:rPr>
              <w:t>b</w:t>
            </w:r>
          </w:p>
        </w:tc>
        <w:tc>
          <w:tcPr>
            <w:tcW w:w="0" w:type="auto"/>
          </w:tcPr>
          <w:p w14:paraId="29314034" w14:textId="77777777" w:rsidR="00E255E0" w:rsidRPr="003529C2" w:rsidRDefault="00E255E0" w:rsidP="000C7C6E">
            <w:pPr>
              <w:keepNext/>
              <w:keepLines/>
              <w:spacing w:after="0"/>
              <w:jc w:val="center"/>
              <w:rPr>
                <w:rFonts w:ascii="Times New Roman" w:hAnsi="Times New Roman"/>
                <w:b/>
                <w:bCs/>
                <w:sz w:val="16"/>
                <w:szCs w:val="16"/>
                <w:lang w:eastAsia="en-GB"/>
              </w:rPr>
            </w:pPr>
            <w:r w:rsidRPr="003529C2">
              <w:rPr>
                <w:rFonts w:ascii="Times New Roman" w:hAnsi="Times New Roman"/>
                <w:b/>
                <w:bCs/>
                <w:sz w:val="16"/>
                <w:szCs w:val="16"/>
                <w:lang w:eastAsia="en-GB"/>
              </w:rPr>
              <w:t>Yield 80 ºC (%)</w:t>
            </w:r>
            <w:r w:rsidRPr="003529C2">
              <w:rPr>
                <w:rFonts w:ascii="Times New Roman" w:hAnsi="Times New Roman"/>
                <w:b/>
                <w:bCs/>
                <w:sz w:val="16"/>
                <w:szCs w:val="16"/>
                <w:vertAlign w:val="superscript"/>
                <w:lang w:eastAsia="en-GB"/>
              </w:rPr>
              <w:t>c</w:t>
            </w:r>
          </w:p>
        </w:tc>
      </w:tr>
      <w:tr w:rsidR="00E255E0" w:rsidRPr="003529C2" w14:paraId="75541465" w14:textId="77777777" w:rsidTr="000C7C6E">
        <w:tc>
          <w:tcPr>
            <w:tcW w:w="0" w:type="auto"/>
            <w:vAlign w:val="center"/>
          </w:tcPr>
          <w:p w14:paraId="73F7821B"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1</w:t>
            </w:r>
          </w:p>
        </w:tc>
        <w:tc>
          <w:tcPr>
            <w:tcW w:w="0" w:type="auto"/>
            <w:vAlign w:val="center"/>
          </w:tcPr>
          <w:p w14:paraId="794739B8" w14:textId="77777777" w:rsidR="00E255E0" w:rsidRPr="003529C2" w:rsidRDefault="00E255E0" w:rsidP="000C7C6E">
            <w:pPr>
              <w:keepNext/>
              <w:keepLines/>
              <w:spacing w:after="0"/>
              <w:jc w:val="center"/>
              <w:rPr>
                <w:rFonts w:ascii="Times New Roman" w:hAnsi="Times New Roman"/>
                <w:b/>
                <w:bCs/>
                <w:sz w:val="16"/>
                <w:szCs w:val="16"/>
                <w:lang w:eastAsia="en-GB"/>
              </w:rPr>
            </w:pPr>
            <w:r w:rsidRPr="003529C2">
              <w:rPr>
                <w:rFonts w:ascii="Times New Roman" w:hAnsi="Times New Roman"/>
                <w:b/>
                <w:bCs/>
                <w:sz w:val="16"/>
                <w:szCs w:val="16"/>
                <w:lang w:eastAsia="en-GB"/>
              </w:rPr>
              <w:t>10a</w:t>
            </w:r>
          </w:p>
        </w:tc>
        <w:tc>
          <w:tcPr>
            <w:tcW w:w="0" w:type="auto"/>
            <w:vAlign w:val="center"/>
          </w:tcPr>
          <w:p w14:paraId="0D22DA2B"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78</w:t>
            </w:r>
            <w:r w:rsidRPr="003529C2">
              <w:rPr>
                <w:rFonts w:ascii="Times New Roman" w:hAnsi="Times New Roman"/>
                <w:bCs/>
                <w:sz w:val="16"/>
                <w:szCs w:val="16"/>
                <w:vertAlign w:val="superscript"/>
                <w:lang w:eastAsia="en-GB"/>
              </w:rPr>
              <w:t>d</w:t>
            </w:r>
          </w:p>
        </w:tc>
        <w:tc>
          <w:tcPr>
            <w:tcW w:w="0" w:type="auto"/>
            <w:vAlign w:val="center"/>
          </w:tcPr>
          <w:p w14:paraId="0D186DBB"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72</w:t>
            </w:r>
            <w:r w:rsidRPr="003529C2">
              <w:rPr>
                <w:rFonts w:ascii="Times New Roman" w:hAnsi="Times New Roman"/>
                <w:bCs/>
                <w:sz w:val="16"/>
                <w:szCs w:val="16"/>
                <w:vertAlign w:val="superscript"/>
                <w:lang w:eastAsia="en-GB"/>
              </w:rPr>
              <w:t>d</w:t>
            </w:r>
          </w:p>
        </w:tc>
        <w:tc>
          <w:tcPr>
            <w:tcW w:w="0" w:type="auto"/>
            <w:vAlign w:val="center"/>
          </w:tcPr>
          <w:p w14:paraId="7D3644B2"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80</w:t>
            </w:r>
            <w:r w:rsidRPr="003529C2">
              <w:rPr>
                <w:rFonts w:ascii="Times New Roman" w:hAnsi="Times New Roman"/>
                <w:bCs/>
                <w:sz w:val="16"/>
                <w:szCs w:val="16"/>
                <w:vertAlign w:val="superscript"/>
                <w:lang w:eastAsia="en-GB"/>
              </w:rPr>
              <w:t>d</w:t>
            </w:r>
          </w:p>
        </w:tc>
        <w:tc>
          <w:tcPr>
            <w:tcW w:w="0" w:type="auto"/>
            <w:vAlign w:val="center"/>
          </w:tcPr>
          <w:p w14:paraId="25F64F7C"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76</w:t>
            </w:r>
            <w:r w:rsidRPr="003529C2">
              <w:rPr>
                <w:rFonts w:ascii="Times New Roman" w:hAnsi="Times New Roman"/>
                <w:bCs/>
                <w:sz w:val="16"/>
                <w:szCs w:val="16"/>
                <w:vertAlign w:val="superscript"/>
                <w:lang w:eastAsia="en-GB"/>
              </w:rPr>
              <w:t>d</w:t>
            </w:r>
          </w:p>
        </w:tc>
      </w:tr>
      <w:tr w:rsidR="00E255E0" w:rsidRPr="003529C2" w14:paraId="35EBFC88" w14:textId="77777777" w:rsidTr="000C7C6E">
        <w:tc>
          <w:tcPr>
            <w:tcW w:w="0" w:type="auto"/>
            <w:vAlign w:val="center"/>
          </w:tcPr>
          <w:p w14:paraId="359F6A6B"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2</w:t>
            </w:r>
          </w:p>
        </w:tc>
        <w:tc>
          <w:tcPr>
            <w:tcW w:w="0" w:type="auto"/>
            <w:vAlign w:val="center"/>
          </w:tcPr>
          <w:p w14:paraId="3FC24AEF" w14:textId="77777777" w:rsidR="00E255E0" w:rsidRPr="003529C2" w:rsidRDefault="00E255E0" w:rsidP="000C7C6E">
            <w:pPr>
              <w:keepNext/>
              <w:keepLines/>
              <w:spacing w:after="0"/>
              <w:jc w:val="center"/>
              <w:rPr>
                <w:rFonts w:ascii="Times New Roman" w:hAnsi="Times New Roman"/>
                <w:b/>
                <w:bCs/>
                <w:sz w:val="16"/>
                <w:szCs w:val="16"/>
                <w:lang w:eastAsia="en-GB"/>
              </w:rPr>
            </w:pPr>
            <w:r w:rsidRPr="003529C2">
              <w:rPr>
                <w:rFonts w:ascii="Times New Roman" w:hAnsi="Times New Roman"/>
                <w:b/>
                <w:bCs/>
                <w:sz w:val="16"/>
                <w:szCs w:val="16"/>
                <w:lang w:eastAsia="en-GB"/>
              </w:rPr>
              <w:t>10b</w:t>
            </w:r>
          </w:p>
        </w:tc>
        <w:tc>
          <w:tcPr>
            <w:tcW w:w="0" w:type="auto"/>
            <w:vAlign w:val="center"/>
          </w:tcPr>
          <w:p w14:paraId="0F1D9D68"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72</w:t>
            </w:r>
          </w:p>
        </w:tc>
        <w:tc>
          <w:tcPr>
            <w:tcW w:w="0" w:type="auto"/>
            <w:vAlign w:val="center"/>
          </w:tcPr>
          <w:p w14:paraId="7E2C5A59"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66</w:t>
            </w:r>
          </w:p>
        </w:tc>
        <w:tc>
          <w:tcPr>
            <w:tcW w:w="0" w:type="auto"/>
            <w:vAlign w:val="center"/>
          </w:tcPr>
          <w:p w14:paraId="0692F1AF"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93</w:t>
            </w:r>
          </w:p>
        </w:tc>
        <w:tc>
          <w:tcPr>
            <w:tcW w:w="0" w:type="auto"/>
            <w:vAlign w:val="center"/>
          </w:tcPr>
          <w:p w14:paraId="4E4E8909"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85</w:t>
            </w:r>
          </w:p>
        </w:tc>
      </w:tr>
      <w:tr w:rsidR="00E255E0" w:rsidRPr="003529C2" w14:paraId="25A2B991" w14:textId="77777777" w:rsidTr="000C7C6E">
        <w:tc>
          <w:tcPr>
            <w:tcW w:w="0" w:type="auto"/>
            <w:vAlign w:val="center"/>
          </w:tcPr>
          <w:p w14:paraId="3943B437"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3</w:t>
            </w:r>
          </w:p>
        </w:tc>
        <w:tc>
          <w:tcPr>
            <w:tcW w:w="0" w:type="auto"/>
            <w:vAlign w:val="center"/>
          </w:tcPr>
          <w:p w14:paraId="75656E68" w14:textId="77777777" w:rsidR="00E255E0" w:rsidRPr="003529C2" w:rsidRDefault="00E255E0" w:rsidP="000C7C6E">
            <w:pPr>
              <w:keepNext/>
              <w:keepLines/>
              <w:spacing w:after="0"/>
              <w:jc w:val="center"/>
              <w:rPr>
                <w:rFonts w:ascii="Times New Roman" w:hAnsi="Times New Roman"/>
                <w:b/>
                <w:bCs/>
                <w:sz w:val="16"/>
                <w:szCs w:val="16"/>
                <w:lang w:eastAsia="en-GB"/>
              </w:rPr>
            </w:pPr>
            <w:r w:rsidRPr="003529C2">
              <w:rPr>
                <w:rFonts w:ascii="Times New Roman" w:hAnsi="Times New Roman"/>
                <w:b/>
                <w:bCs/>
                <w:sz w:val="16"/>
                <w:szCs w:val="16"/>
                <w:lang w:eastAsia="en-GB"/>
              </w:rPr>
              <w:t>10c</w:t>
            </w:r>
          </w:p>
        </w:tc>
        <w:tc>
          <w:tcPr>
            <w:tcW w:w="0" w:type="auto"/>
            <w:vAlign w:val="center"/>
          </w:tcPr>
          <w:p w14:paraId="01A18248"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vertAlign w:val="superscript"/>
                <w:lang w:eastAsia="en-GB"/>
              </w:rPr>
              <w:t>e</w:t>
            </w:r>
          </w:p>
        </w:tc>
        <w:tc>
          <w:tcPr>
            <w:tcW w:w="0" w:type="auto"/>
            <w:vAlign w:val="center"/>
          </w:tcPr>
          <w:p w14:paraId="2C0FB5FC"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20</w:t>
            </w:r>
          </w:p>
        </w:tc>
        <w:tc>
          <w:tcPr>
            <w:tcW w:w="0" w:type="auto"/>
            <w:vAlign w:val="center"/>
          </w:tcPr>
          <w:p w14:paraId="71C5565E" w14:textId="53339709" w:rsidR="00E255E0" w:rsidRPr="003529C2" w:rsidRDefault="00E255E0" w:rsidP="00F903C1">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vertAlign w:val="superscript"/>
                <w:lang w:eastAsia="en-GB"/>
              </w:rPr>
              <w:t>e</w:t>
            </w:r>
          </w:p>
        </w:tc>
        <w:tc>
          <w:tcPr>
            <w:tcW w:w="0" w:type="auto"/>
            <w:vAlign w:val="center"/>
          </w:tcPr>
          <w:p w14:paraId="3A8F46FA" w14:textId="0A2F49EC"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21, 63</w:t>
            </w:r>
            <w:r w:rsidRPr="003529C2">
              <w:rPr>
                <w:rFonts w:ascii="Times New Roman" w:hAnsi="Times New Roman"/>
                <w:bCs/>
                <w:sz w:val="16"/>
                <w:szCs w:val="16"/>
                <w:vertAlign w:val="superscript"/>
                <w:lang w:eastAsia="en-GB"/>
              </w:rPr>
              <w:t>f</w:t>
            </w:r>
          </w:p>
        </w:tc>
      </w:tr>
      <w:tr w:rsidR="00E255E0" w:rsidRPr="003529C2" w14:paraId="520C08CD" w14:textId="77777777" w:rsidTr="000C7C6E">
        <w:tc>
          <w:tcPr>
            <w:tcW w:w="0" w:type="auto"/>
            <w:vAlign w:val="center"/>
          </w:tcPr>
          <w:p w14:paraId="6EB5B3DC"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4</w:t>
            </w:r>
          </w:p>
        </w:tc>
        <w:tc>
          <w:tcPr>
            <w:tcW w:w="0" w:type="auto"/>
            <w:vAlign w:val="center"/>
          </w:tcPr>
          <w:p w14:paraId="4BC1E400" w14:textId="77777777" w:rsidR="00E255E0" w:rsidRPr="003529C2" w:rsidRDefault="00E255E0" w:rsidP="000C7C6E">
            <w:pPr>
              <w:keepNext/>
              <w:keepLines/>
              <w:spacing w:after="0"/>
              <w:jc w:val="center"/>
              <w:rPr>
                <w:rFonts w:ascii="Times New Roman" w:hAnsi="Times New Roman"/>
                <w:b/>
                <w:bCs/>
                <w:sz w:val="16"/>
                <w:szCs w:val="16"/>
                <w:lang w:eastAsia="en-GB"/>
              </w:rPr>
            </w:pPr>
            <w:r w:rsidRPr="003529C2">
              <w:rPr>
                <w:rFonts w:ascii="Times New Roman" w:hAnsi="Times New Roman"/>
                <w:b/>
                <w:bCs/>
                <w:sz w:val="16"/>
                <w:szCs w:val="16"/>
                <w:lang w:eastAsia="en-GB"/>
              </w:rPr>
              <w:t>10d</w:t>
            </w:r>
          </w:p>
        </w:tc>
        <w:tc>
          <w:tcPr>
            <w:tcW w:w="0" w:type="auto"/>
            <w:vAlign w:val="center"/>
          </w:tcPr>
          <w:p w14:paraId="6C0537B6"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vertAlign w:val="superscript"/>
                <w:lang w:eastAsia="en-GB"/>
              </w:rPr>
              <w:t>e</w:t>
            </w:r>
          </w:p>
        </w:tc>
        <w:tc>
          <w:tcPr>
            <w:tcW w:w="0" w:type="auto"/>
            <w:vAlign w:val="center"/>
          </w:tcPr>
          <w:p w14:paraId="1F373C74"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19</w:t>
            </w:r>
          </w:p>
        </w:tc>
        <w:tc>
          <w:tcPr>
            <w:tcW w:w="0" w:type="auto"/>
            <w:vAlign w:val="center"/>
          </w:tcPr>
          <w:p w14:paraId="2516E105" w14:textId="1FFDAC99" w:rsidR="00E255E0" w:rsidRPr="003529C2" w:rsidRDefault="00E255E0" w:rsidP="00F903C1">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vertAlign w:val="superscript"/>
                <w:lang w:eastAsia="en-GB"/>
              </w:rPr>
              <w:t>e</w:t>
            </w:r>
          </w:p>
        </w:tc>
        <w:tc>
          <w:tcPr>
            <w:tcW w:w="0" w:type="auto"/>
            <w:vAlign w:val="center"/>
          </w:tcPr>
          <w:p w14:paraId="79C33D1A" w14:textId="731C4E88"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25, 60</w:t>
            </w:r>
            <w:r w:rsidRPr="003529C2">
              <w:rPr>
                <w:rFonts w:ascii="Times New Roman" w:hAnsi="Times New Roman"/>
                <w:bCs/>
                <w:sz w:val="16"/>
                <w:szCs w:val="16"/>
                <w:vertAlign w:val="superscript"/>
                <w:lang w:eastAsia="en-GB"/>
              </w:rPr>
              <w:t>f</w:t>
            </w:r>
          </w:p>
        </w:tc>
      </w:tr>
      <w:tr w:rsidR="00E255E0" w:rsidRPr="003529C2" w14:paraId="25BAA473" w14:textId="77777777" w:rsidTr="000C7C6E">
        <w:tc>
          <w:tcPr>
            <w:tcW w:w="0" w:type="auto"/>
            <w:vAlign w:val="center"/>
          </w:tcPr>
          <w:p w14:paraId="32BA9224"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5</w:t>
            </w:r>
          </w:p>
        </w:tc>
        <w:tc>
          <w:tcPr>
            <w:tcW w:w="0" w:type="auto"/>
            <w:vAlign w:val="center"/>
          </w:tcPr>
          <w:p w14:paraId="3A85379C" w14:textId="77777777" w:rsidR="00E255E0" w:rsidRPr="003529C2" w:rsidRDefault="00E255E0" w:rsidP="000C7C6E">
            <w:pPr>
              <w:keepNext/>
              <w:keepLines/>
              <w:spacing w:after="0"/>
              <w:jc w:val="center"/>
              <w:rPr>
                <w:rFonts w:ascii="Times New Roman" w:hAnsi="Times New Roman"/>
                <w:b/>
                <w:bCs/>
                <w:sz w:val="16"/>
                <w:szCs w:val="16"/>
                <w:lang w:eastAsia="en-GB"/>
              </w:rPr>
            </w:pPr>
            <w:r w:rsidRPr="003529C2">
              <w:rPr>
                <w:rFonts w:ascii="Times New Roman" w:hAnsi="Times New Roman"/>
                <w:b/>
                <w:bCs/>
                <w:sz w:val="16"/>
                <w:szCs w:val="16"/>
                <w:lang w:eastAsia="en-GB"/>
              </w:rPr>
              <w:t>10e</w:t>
            </w:r>
          </w:p>
        </w:tc>
        <w:tc>
          <w:tcPr>
            <w:tcW w:w="0" w:type="auto"/>
            <w:vAlign w:val="center"/>
          </w:tcPr>
          <w:p w14:paraId="3F93E15A"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0</w:t>
            </w:r>
          </w:p>
        </w:tc>
        <w:tc>
          <w:tcPr>
            <w:tcW w:w="0" w:type="auto"/>
            <w:vAlign w:val="center"/>
          </w:tcPr>
          <w:p w14:paraId="27390D51"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0</w:t>
            </w:r>
          </w:p>
        </w:tc>
        <w:tc>
          <w:tcPr>
            <w:tcW w:w="0" w:type="auto"/>
            <w:vAlign w:val="center"/>
          </w:tcPr>
          <w:p w14:paraId="52C0AB2D"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98</w:t>
            </w:r>
          </w:p>
        </w:tc>
        <w:tc>
          <w:tcPr>
            <w:tcW w:w="0" w:type="auto"/>
            <w:vAlign w:val="center"/>
          </w:tcPr>
          <w:p w14:paraId="4473B384"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89</w:t>
            </w:r>
          </w:p>
        </w:tc>
      </w:tr>
      <w:tr w:rsidR="00E255E0" w:rsidRPr="003529C2" w14:paraId="5AA7F44C" w14:textId="77777777" w:rsidTr="000C7C6E">
        <w:tc>
          <w:tcPr>
            <w:tcW w:w="0" w:type="auto"/>
            <w:vAlign w:val="center"/>
          </w:tcPr>
          <w:p w14:paraId="04438CEC"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6</w:t>
            </w:r>
          </w:p>
        </w:tc>
        <w:tc>
          <w:tcPr>
            <w:tcW w:w="0" w:type="auto"/>
            <w:vAlign w:val="center"/>
          </w:tcPr>
          <w:p w14:paraId="2E81F59A" w14:textId="77777777" w:rsidR="00E255E0" w:rsidRPr="003529C2" w:rsidRDefault="00E255E0" w:rsidP="000C7C6E">
            <w:pPr>
              <w:keepNext/>
              <w:keepLines/>
              <w:spacing w:after="0"/>
              <w:jc w:val="center"/>
              <w:rPr>
                <w:rFonts w:ascii="Times New Roman" w:hAnsi="Times New Roman"/>
                <w:b/>
                <w:bCs/>
                <w:sz w:val="16"/>
                <w:szCs w:val="16"/>
                <w:lang w:eastAsia="en-GB"/>
              </w:rPr>
            </w:pPr>
            <w:r w:rsidRPr="003529C2">
              <w:rPr>
                <w:rFonts w:ascii="Times New Roman" w:hAnsi="Times New Roman"/>
                <w:b/>
                <w:bCs/>
                <w:sz w:val="16"/>
                <w:szCs w:val="16"/>
                <w:lang w:eastAsia="en-GB"/>
              </w:rPr>
              <w:t>10f</w:t>
            </w:r>
          </w:p>
        </w:tc>
        <w:tc>
          <w:tcPr>
            <w:tcW w:w="0" w:type="auto"/>
            <w:vAlign w:val="center"/>
          </w:tcPr>
          <w:p w14:paraId="3CEE245D"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58</w:t>
            </w:r>
          </w:p>
        </w:tc>
        <w:tc>
          <w:tcPr>
            <w:tcW w:w="0" w:type="auto"/>
            <w:shd w:val="clear" w:color="auto" w:fill="auto"/>
            <w:vAlign w:val="center"/>
          </w:tcPr>
          <w:p w14:paraId="16F5EB1D"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52</w:t>
            </w:r>
          </w:p>
        </w:tc>
        <w:tc>
          <w:tcPr>
            <w:tcW w:w="0" w:type="auto"/>
            <w:vAlign w:val="center"/>
          </w:tcPr>
          <w:p w14:paraId="73497D84"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100</w:t>
            </w:r>
          </w:p>
        </w:tc>
        <w:tc>
          <w:tcPr>
            <w:tcW w:w="0" w:type="auto"/>
            <w:vAlign w:val="center"/>
          </w:tcPr>
          <w:p w14:paraId="656123D1" w14:textId="77777777" w:rsidR="00E255E0" w:rsidRPr="003529C2" w:rsidRDefault="00E255E0" w:rsidP="000C7C6E">
            <w:pPr>
              <w:keepNext/>
              <w:keepLines/>
              <w:spacing w:after="0"/>
              <w:jc w:val="center"/>
              <w:rPr>
                <w:rFonts w:ascii="Times New Roman" w:hAnsi="Times New Roman"/>
                <w:bCs/>
                <w:sz w:val="16"/>
                <w:szCs w:val="16"/>
                <w:lang w:eastAsia="en-GB"/>
              </w:rPr>
            </w:pPr>
            <w:r w:rsidRPr="003529C2">
              <w:rPr>
                <w:rFonts w:ascii="Times New Roman" w:hAnsi="Times New Roman"/>
                <w:bCs/>
                <w:sz w:val="16"/>
                <w:szCs w:val="16"/>
                <w:lang w:eastAsia="en-GB"/>
              </w:rPr>
              <w:t>87</w:t>
            </w:r>
          </w:p>
        </w:tc>
      </w:tr>
    </w:tbl>
    <w:p w14:paraId="7853EC9C" w14:textId="2BFFCB03" w:rsidR="002719BF" w:rsidRPr="003529C2" w:rsidRDefault="002719BF" w:rsidP="002719BF">
      <w:pPr>
        <w:pStyle w:val="G4cTableFootnote"/>
        <w:jc w:val="both"/>
        <w:rPr>
          <w:lang w:val="en-US"/>
        </w:rPr>
      </w:pPr>
      <w:r w:rsidRPr="003529C2">
        <w:rPr>
          <w:i/>
          <w:vertAlign w:val="superscript"/>
          <w:lang w:val="en-US"/>
        </w:rPr>
        <w:t>a</w:t>
      </w:r>
      <w:r w:rsidRPr="003529C2">
        <w:rPr>
          <w:lang w:val="en-US"/>
        </w:rPr>
        <w:t xml:space="preserve"> Reactions carried out </w:t>
      </w:r>
      <w:r w:rsidR="00E255E0" w:rsidRPr="003529C2">
        <w:rPr>
          <w:lang w:val="en-US"/>
        </w:rPr>
        <w:t>at 10 bar CO</w:t>
      </w:r>
      <w:r w:rsidR="00E255E0" w:rsidRPr="003529C2">
        <w:rPr>
          <w:vertAlign w:val="subscript"/>
          <w:lang w:val="en-US"/>
        </w:rPr>
        <w:t>2</w:t>
      </w:r>
      <w:r w:rsidR="00E255E0" w:rsidRPr="003529C2">
        <w:rPr>
          <w:lang w:val="en-US"/>
        </w:rPr>
        <w:t xml:space="preserve"> pressure </w:t>
      </w:r>
      <w:r w:rsidRPr="003529C2">
        <w:rPr>
          <w:lang w:val="en-US"/>
        </w:rPr>
        <w:t xml:space="preserve">for 24 hours using 1.5 mol% of catalyst </w:t>
      </w:r>
      <w:r w:rsidRPr="003529C2">
        <w:rPr>
          <w:b/>
          <w:lang w:val="en-US"/>
        </w:rPr>
        <w:t>7l</w:t>
      </w:r>
      <w:r w:rsidRPr="003529C2">
        <w:rPr>
          <w:lang w:val="en-US"/>
        </w:rPr>
        <w:t xml:space="preserve"> and 1.5 mol% of Bu</w:t>
      </w:r>
      <w:r w:rsidRPr="003529C2">
        <w:rPr>
          <w:vertAlign w:val="subscript"/>
          <w:lang w:val="en-US"/>
        </w:rPr>
        <w:t>4</w:t>
      </w:r>
      <w:r w:rsidRPr="003529C2">
        <w:rPr>
          <w:lang w:val="en-US"/>
        </w:rPr>
        <w:t xml:space="preserve">NBr cocatalyst. </w:t>
      </w:r>
      <w:r w:rsidRPr="003529C2">
        <w:rPr>
          <w:i/>
          <w:vertAlign w:val="superscript"/>
          <w:lang w:val="en-US"/>
        </w:rPr>
        <w:t xml:space="preserve">b </w:t>
      </w:r>
      <w:r w:rsidRPr="003529C2">
        <w:rPr>
          <w:lang w:val="en-US"/>
        </w:rPr>
        <w:t xml:space="preserve">Conversion determined by </w:t>
      </w:r>
      <w:r w:rsidRPr="003529C2">
        <w:rPr>
          <w:vertAlign w:val="superscript"/>
          <w:lang w:val="en-US"/>
        </w:rPr>
        <w:t>1</w:t>
      </w:r>
      <w:r w:rsidRPr="003529C2">
        <w:rPr>
          <w:lang w:val="en-US"/>
        </w:rPr>
        <w:t>H NMR spectroscopy of the crude reaction mixture after 24h.</w:t>
      </w:r>
      <w:r w:rsidRPr="003529C2">
        <w:rPr>
          <w:rFonts w:ascii="Times" w:hAnsi="Times"/>
          <w:i/>
          <w:sz w:val="24"/>
          <w:vertAlign w:val="superscript"/>
          <w:lang w:val="en-US" w:eastAsia="en-US"/>
        </w:rPr>
        <w:t xml:space="preserve"> </w:t>
      </w:r>
      <w:r w:rsidRPr="003529C2">
        <w:rPr>
          <w:i/>
          <w:vertAlign w:val="superscript"/>
          <w:lang w:val="en-US"/>
        </w:rPr>
        <w:t>c</w:t>
      </w:r>
      <w:r w:rsidRPr="003529C2">
        <w:rPr>
          <w:lang w:val="en-US"/>
        </w:rPr>
        <w:t xml:space="preserve"> Yield of pure isolated cyclic carbonate. </w:t>
      </w:r>
      <w:r w:rsidRPr="003529C2">
        <w:rPr>
          <w:i/>
          <w:vertAlign w:val="superscript"/>
          <w:lang w:val="en-US"/>
        </w:rPr>
        <w:t>d</w:t>
      </w:r>
      <w:r w:rsidRPr="003529C2">
        <w:rPr>
          <w:vertAlign w:val="superscript"/>
          <w:lang w:val="en-US"/>
        </w:rPr>
        <w:t xml:space="preserve"> </w:t>
      </w:r>
      <w:r w:rsidRPr="003529C2">
        <w:rPr>
          <w:lang w:val="en-US"/>
        </w:rPr>
        <w:t>Poly(cyclohexene) carbonate was obtained.</w:t>
      </w:r>
      <w:r w:rsidRPr="003529C2">
        <w:rPr>
          <w:i/>
          <w:vertAlign w:val="superscript"/>
          <w:lang w:val="en-US"/>
        </w:rPr>
        <w:t xml:space="preserve"> e</w:t>
      </w:r>
      <w:r w:rsidRPr="003529C2">
        <w:rPr>
          <w:vertAlign w:val="superscript"/>
          <w:lang w:val="en-US"/>
        </w:rPr>
        <w:t xml:space="preserve"> </w:t>
      </w:r>
      <w:r w:rsidRPr="003529C2">
        <w:rPr>
          <w:lang w:val="en-US"/>
        </w:rPr>
        <w:t>The volatile nature of epoxide meant that conversion could not be determined.</w:t>
      </w:r>
      <w:r w:rsidRPr="003529C2">
        <w:rPr>
          <w:i/>
          <w:vertAlign w:val="superscript"/>
          <w:lang w:val="en-US"/>
        </w:rPr>
        <w:t xml:space="preserve"> f</w:t>
      </w:r>
      <w:r w:rsidRPr="003529C2">
        <w:rPr>
          <w:vertAlign w:val="superscript"/>
          <w:lang w:val="en-US"/>
        </w:rPr>
        <w:t xml:space="preserve"> </w:t>
      </w:r>
      <w:r w:rsidR="00F903C1" w:rsidRPr="003529C2">
        <w:rPr>
          <w:lang w:val="en-US"/>
        </w:rPr>
        <w:t xml:space="preserve"> Using</w:t>
      </w:r>
      <w:r w:rsidR="00F903C1" w:rsidRPr="003529C2">
        <w:rPr>
          <w:vertAlign w:val="superscript"/>
          <w:lang w:val="en-US"/>
        </w:rPr>
        <w:t xml:space="preserve"> </w:t>
      </w:r>
      <w:r w:rsidRPr="003529C2">
        <w:rPr>
          <w:lang w:val="en-US"/>
        </w:rPr>
        <w:t>3.0 mol% of Bu</w:t>
      </w:r>
      <w:r w:rsidRPr="003529C2">
        <w:rPr>
          <w:vertAlign w:val="subscript"/>
          <w:lang w:val="en-US"/>
        </w:rPr>
        <w:t>4</w:t>
      </w:r>
      <w:r w:rsidRPr="003529C2">
        <w:rPr>
          <w:lang w:val="en-US"/>
        </w:rPr>
        <w:t>NBr.</w:t>
      </w:r>
    </w:p>
    <w:p w14:paraId="61D3205A" w14:textId="77777777" w:rsidR="00F903C1" w:rsidRPr="003529C2" w:rsidRDefault="00F903C1" w:rsidP="00C42489">
      <w:pPr>
        <w:pStyle w:val="TAMainText"/>
        <w:spacing w:after="240"/>
        <w:ind w:firstLine="720"/>
      </w:pPr>
    </w:p>
    <w:p w14:paraId="06234E28" w14:textId="667B4DE3" w:rsidR="002719BF" w:rsidRPr="003529C2" w:rsidRDefault="00934C2E" w:rsidP="00C42489">
      <w:pPr>
        <w:pStyle w:val="TAMainText"/>
        <w:spacing w:after="240"/>
        <w:ind w:firstLine="720"/>
      </w:pPr>
      <w:r w:rsidRPr="003529C2">
        <w:t xml:space="preserve">By increasing the reaction temperature to 80 ºC and keeping the catalyst concentration </w:t>
      </w:r>
      <w:r w:rsidR="00F903C1" w:rsidRPr="003529C2">
        <w:t>at</w:t>
      </w:r>
      <w:r w:rsidRPr="003529C2">
        <w:t xml:space="preserve"> 1.5 mol%, epoxides </w:t>
      </w:r>
      <w:r w:rsidR="00FD6F14" w:rsidRPr="003529C2">
        <w:rPr>
          <w:b/>
        </w:rPr>
        <w:t>10b</w:t>
      </w:r>
      <w:r w:rsidRPr="003529C2">
        <w:t>-</w:t>
      </w:r>
      <w:r w:rsidR="00A519CA" w:rsidRPr="003529C2">
        <w:rPr>
          <w:b/>
        </w:rPr>
        <w:t>f</w:t>
      </w:r>
      <w:r w:rsidR="00A519CA" w:rsidRPr="003529C2">
        <w:t xml:space="preserve"> </w:t>
      </w:r>
      <w:r w:rsidRPr="003529C2">
        <w:t xml:space="preserve">were successfully converted into cyclic carbonates </w:t>
      </w:r>
      <w:r w:rsidR="00FD6F14" w:rsidRPr="003529C2">
        <w:rPr>
          <w:b/>
        </w:rPr>
        <w:t>11b</w:t>
      </w:r>
      <w:r w:rsidRPr="003529C2">
        <w:t>-</w:t>
      </w:r>
      <w:r w:rsidR="00A519CA" w:rsidRPr="003529C2">
        <w:rPr>
          <w:b/>
        </w:rPr>
        <w:t>f</w:t>
      </w:r>
      <w:r w:rsidR="00A519CA" w:rsidRPr="003529C2">
        <w:t xml:space="preserve"> </w:t>
      </w:r>
      <w:r w:rsidRPr="003529C2">
        <w:t xml:space="preserve">in </w:t>
      </w:r>
      <w:r w:rsidR="00577B84" w:rsidRPr="003529C2">
        <w:t>60</w:t>
      </w:r>
      <w:r w:rsidRPr="003529C2">
        <w:t>−</w:t>
      </w:r>
      <w:r w:rsidR="00577B84" w:rsidRPr="003529C2">
        <w:t>89</w:t>
      </w:r>
      <w:r w:rsidRPr="003529C2">
        <w:t xml:space="preserve">% yield (Table 6). </w:t>
      </w:r>
      <w:r w:rsidR="00FD6F14" w:rsidRPr="003529C2">
        <w:t>Once again</w:t>
      </w:r>
      <w:r w:rsidR="00577B84" w:rsidRPr="003529C2">
        <w:t xml:space="preserve">, poly(cyclohexene carbonate) was obtained in 76% yield </w:t>
      </w:r>
      <w:r w:rsidR="002719BF" w:rsidRPr="003529C2">
        <w:rPr>
          <w:lang w:val="en-GB"/>
        </w:rPr>
        <w:t xml:space="preserve">with a high </w:t>
      </w:r>
      <w:r w:rsidR="002719BF" w:rsidRPr="003529C2">
        <w:rPr>
          <w:lang w:val="en-GB"/>
        </w:rPr>
        <w:lastRenderedPageBreak/>
        <w:t xml:space="preserve">content of carbonate linkages (&gt;99%) and PCHC/CHC ratio (&gt;99%) </w:t>
      </w:r>
      <w:r w:rsidR="00577B84" w:rsidRPr="003529C2">
        <w:t xml:space="preserve">when cyclohexene oxide </w:t>
      </w:r>
      <w:r w:rsidR="00577B84" w:rsidRPr="003529C2">
        <w:rPr>
          <w:b/>
        </w:rPr>
        <w:t xml:space="preserve">10a </w:t>
      </w:r>
      <w:r w:rsidR="00577B84" w:rsidRPr="003529C2">
        <w:t xml:space="preserve">was used as substrate </w:t>
      </w:r>
      <w:r w:rsidR="002719BF" w:rsidRPr="003529C2">
        <w:t xml:space="preserve">(Table 6, entry 1). </w:t>
      </w:r>
      <w:r w:rsidR="00C42489" w:rsidRPr="003529C2">
        <w:t xml:space="preserve">Poly(cyclohexene carbonate) was characterized by </w:t>
      </w:r>
      <w:r w:rsidR="00C42489" w:rsidRPr="003529C2">
        <w:rPr>
          <w:vertAlign w:val="superscript"/>
        </w:rPr>
        <w:t>1</w:t>
      </w:r>
      <w:r w:rsidR="00C42489" w:rsidRPr="003529C2">
        <w:t xml:space="preserve">H-NMR </w:t>
      </w:r>
      <w:r w:rsidR="00D8189D" w:rsidRPr="003529C2">
        <w:t>and</w:t>
      </w:r>
      <w:r w:rsidR="00C42489" w:rsidRPr="003529C2">
        <w:t xml:space="preserve"> </w:t>
      </w:r>
      <w:r w:rsidR="00C42489" w:rsidRPr="003529C2">
        <w:rPr>
          <w:vertAlign w:val="superscript"/>
        </w:rPr>
        <w:t>13</w:t>
      </w:r>
      <w:r w:rsidR="00C42489" w:rsidRPr="003529C2">
        <w:t>C-NMR  and Gel Permeation Chromatography (GPC)</w:t>
      </w:r>
      <w:r w:rsidR="00D8189D" w:rsidRPr="003529C2">
        <w:t xml:space="preserve"> (See Supporting Information)</w:t>
      </w:r>
      <w:r w:rsidR="00C42489" w:rsidRPr="003529C2">
        <w:t xml:space="preserve">. </w:t>
      </w:r>
      <w:r w:rsidR="00C42489" w:rsidRPr="003529C2">
        <w:rPr>
          <w:vertAlign w:val="superscript"/>
        </w:rPr>
        <w:t>13</w:t>
      </w:r>
      <w:r w:rsidR="00C42489" w:rsidRPr="003529C2">
        <w:t xml:space="preserve">C-NMR confirmed that poly(cyclohexene carbonate) </w:t>
      </w:r>
      <w:r w:rsidR="00C42489" w:rsidRPr="003529C2">
        <w:rPr>
          <w:b/>
        </w:rPr>
        <w:t xml:space="preserve">11a </w:t>
      </w:r>
      <w:r w:rsidR="00C42489" w:rsidRPr="003529C2">
        <w:t>obtained is atactic as both isotactic (153.7 ppm) and syndiotactic (153.0</w:t>
      </w:r>
      <w:r w:rsidR="00C42489" w:rsidRPr="003529C2">
        <w:rPr>
          <w:rFonts w:ascii="Symbol" w:hAnsi="Symbol"/>
          <w:lang w:val="es-ES_tradnl"/>
        </w:rPr>
        <w:t></w:t>
      </w:r>
      <w:r w:rsidR="00C42489" w:rsidRPr="003529C2">
        <w:t xml:space="preserve">153.3 ppm) diads were observed. </w:t>
      </w:r>
      <w:r w:rsidR="002719BF" w:rsidRPr="003529C2">
        <w:rPr>
          <w:lang w:val="de-DE"/>
        </w:rPr>
        <w:t xml:space="preserve">GPC showed that the polycarbonate prepared </w:t>
      </w:r>
      <w:r w:rsidR="002719BF" w:rsidRPr="003529C2">
        <w:t xml:space="preserve">using chromium complex </w:t>
      </w:r>
      <w:r w:rsidR="002719BF" w:rsidRPr="003529C2">
        <w:rPr>
          <w:b/>
        </w:rPr>
        <w:t>7l</w:t>
      </w:r>
      <w:r w:rsidR="002719BF" w:rsidRPr="003529C2">
        <w:t xml:space="preserve"> as catalyst at 80 °C and 10 bar CO</w:t>
      </w:r>
      <w:r w:rsidR="002719BF" w:rsidRPr="003529C2">
        <w:rPr>
          <w:vertAlign w:val="subscript"/>
        </w:rPr>
        <w:t>2</w:t>
      </w:r>
      <w:r w:rsidR="002719BF" w:rsidRPr="003529C2">
        <w:rPr>
          <w:lang w:val="de-DE"/>
        </w:rPr>
        <w:t xml:space="preserve"> had M</w:t>
      </w:r>
      <w:r w:rsidR="002719BF" w:rsidRPr="003529C2">
        <w:rPr>
          <w:vertAlign w:val="subscript"/>
          <w:lang w:val="de-DE"/>
        </w:rPr>
        <w:t>n</w:t>
      </w:r>
      <w:r w:rsidR="002719BF" w:rsidRPr="003529C2">
        <w:rPr>
          <w:lang w:val="de-DE"/>
        </w:rPr>
        <w:t xml:space="preserve"> = 20</w:t>
      </w:r>
      <w:r w:rsidR="00544B97" w:rsidRPr="003529C2">
        <w:rPr>
          <w:lang w:val="de-DE"/>
        </w:rPr>
        <w:t>,</w:t>
      </w:r>
      <w:r w:rsidR="002719BF" w:rsidRPr="003529C2">
        <w:rPr>
          <w:lang w:val="de-DE"/>
        </w:rPr>
        <w:t>518 and M</w:t>
      </w:r>
      <w:r w:rsidR="002719BF" w:rsidRPr="003529C2">
        <w:rPr>
          <w:vertAlign w:val="subscript"/>
          <w:lang w:val="de-DE"/>
        </w:rPr>
        <w:t>w</w:t>
      </w:r>
      <w:r w:rsidR="002719BF" w:rsidRPr="003529C2">
        <w:rPr>
          <w:lang w:val="de-DE"/>
        </w:rPr>
        <w:t xml:space="preserve"> = 23</w:t>
      </w:r>
      <w:r w:rsidR="00544B97" w:rsidRPr="003529C2">
        <w:rPr>
          <w:lang w:val="de-DE"/>
        </w:rPr>
        <w:t>,</w:t>
      </w:r>
      <w:r w:rsidR="002719BF" w:rsidRPr="003529C2">
        <w:rPr>
          <w:lang w:val="de-DE"/>
        </w:rPr>
        <w:t>202 (M</w:t>
      </w:r>
      <w:r w:rsidR="002719BF" w:rsidRPr="003529C2">
        <w:rPr>
          <w:vertAlign w:val="subscript"/>
          <w:lang w:val="de-DE"/>
        </w:rPr>
        <w:t>w</w:t>
      </w:r>
      <w:r w:rsidR="002719BF" w:rsidRPr="003529C2">
        <w:rPr>
          <w:lang w:val="de-DE"/>
        </w:rPr>
        <w:t>/M</w:t>
      </w:r>
      <w:r w:rsidR="002719BF" w:rsidRPr="003529C2">
        <w:rPr>
          <w:vertAlign w:val="subscript"/>
          <w:lang w:val="de-DE"/>
        </w:rPr>
        <w:t>n</w:t>
      </w:r>
      <w:r w:rsidR="002719BF" w:rsidRPr="003529C2">
        <w:rPr>
          <w:lang w:val="de-DE"/>
        </w:rPr>
        <w:t xml:space="preserve"> = 1.13) relative to polystyrene standards (See Supporting Information).</w:t>
      </w:r>
    </w:p>
    <w:p w14:paraId="7C1F3D5D" w14:textId="367B43F6" w:rsidR="005279A6" w:rsidRPr="003529C2" w:rsidRDefault="002719BF" w:rsidP="005F6F46">
      <w:pPr>
        <w:pStyle w:val="TAMainText"/>
        <w:spacing w:after="240"/>
        <w:ind w:firstLine="720"/>
      </w:pPr>
      <w:r w:rsidRPr="003529C2">
        <w:t>On the other hand,</w:t>
      </w:r>
      <w:r w:rsidR="00577B84" w:rsidRPr="003529C2">
        <w:t xml:space="preserve"> the cyclic carbonate product was obtained when epoxides </w:t>
      </w:r>
      <w:r w:rsidR="00577B84" w:rsidRPr="003529C2">
        <w:rPr>
          <w:b/>
        </w:rPr>
        <w:t>10b</w:t>
      </w:r>
      <w:r w:rsidR="00577B84" w:rsidRPr="003529C2">
        <w:t>-</w:t>
      </w:r>
      <w:r w:rsidR="00577B84" w:rsidRPr="003529C2">
        <w:rPr>
          <w:b/>
        </w:rPr>
        <w:t>f</w:t>
      </w:r>
      <w:r w:rsidR="00577B84" w:rsidRPr="003529C2">
        <w:t xml:space="preserve"> were used. </w:t>
      </w:r>
      <w:r w:rsidR="00247478" w:rsidRPr="003529C2">
        <w:t xml:space="preserve">As expected, </w:t>
      </w:r>
      <w:r w:rsidR="005279A6" w:rsidRPr="003529C2">
        <w:t xml:space="preserve">at 80 </w:t>
      </w:r>
      <w:r w:rsidR="005279A6" w:rsidRPr="003529C2">
        <w:rPr>
          <w:vertAlign w:val="superscript"/>
        </w:rPr>
        <w:t>o</w:t>
      </w:r>
      <w:r w:rsidR="005279A6" w:rsidRPr="003529C2">
        <w:t>C the catalyst system displays higher activity resulting in an increase in the yield of the corresponding cyclic carbonate (Table 6, entries 2</w:t>
      </w:r>
      <w:r w:rsidR="005279A6" w:rsidRPr="003529C2">
        <w:rPr>
          <w:rFonts w:ascii="Symbol" w:hAnsi="Symbol"/>
        </w:rPr>
        <w:t></w:t>
      </w:r>
      <w:r w:rsidR="005279A6" w:rsidRPr="003529C2">
        <w:t xml:space="preserve">6). </w:t>
      </w:r>
      <w:r w:rsidR="00577B84" w:rsidRPr="003529C2">
        <w:t>Under these reaction conditions,</w:t>
      </w:r>
      <w:r w:rsidR="005279A6" w:rsidRPr="003529C2">
        <w:t xml:space="preserve"> cyclopentene carbonate </w:t>
      </w:r>
      <w:r w:rsidR="005279A6" w:rsidRPr="003529C2">
        <w:rPr>
          <w:b/>
        </w:rPr>
        <w:t xml:space="preserve">11b </w:t>
      </w:r>
      <w:r w:rsidR="005279A6" w:rsidRPr="003529C2">
        <w:rPr>
          <w:rFonts w:eastAsia="SimSun"/>
          <w:lang w:eastAsia="zh-CN"/>
        </w:rPr>
        <w:t xml:space="preserve">was isolated in </w:t>
      </w:r>
      <w:r w:rsidR="005279A6" w:rsidRPr="003529C2">
        <w:t>85% yield</w:t>
      </w:r>
      <w:r w:rsidR="005279A6" w:rsidRPr="003529C2">
        <w:rPr>
          <w:rFonts w:eastAsia="SimSun"/>
          <w:lang w:eastAsia="zh-CN"/>
        </w:rPr>
        <w:t xml:space="preserve"> (Table 6, entry 2).</w:t>
      </w:r>
      <w:r w:rsidR="005279A6" w:rsidRPr="003529C2">
        <w:t xml:space="preserve"> </w:t>
      </w:r>
      <w:r w:rsidR="005279A6" w:rsidRPr="003529C2">
        <w:rPr>
          <w:rFonts w:eastAsia="SimSun"/>
          <w:lang w:eastAsia="zh-CN"/>
        </w:rPr>
        <w:t xml:space="preserve">When the same reaction conditions were applied to epoxides </w:t>
      </w:r>
      <w:r w:rsidR="005279A6" w:rsidRPr="003529C2">
        <w:rPr>
          <w:rFonts w:eastAsia="SimSun"/>
          <w:b/>
          <w:lang w:eastAsia="zh-CN"/>
        </w:rPr>
        <w:t>10c</w:t>
      </w:r>
      <w:r w:rsidR="005279A6" w:rsidRPr="003529C2">
        <w:rPr>
          <w:rFonts w:eastAsia="SimSun"/>
          <w:lang w:eastAsia="zh-CN"/>
        </w:rPr>
        <w:t xml:space="preserve"> and </w:t>
      </w:r>
      <w:r w:rsidR="005279A6" w:rsidRPr="003529C2">
        <w:rPr>
          <w:rFonts w:eastAsia="SimSun"/>
          <w:b/>
          <w:lang w:eastAsia="zh-CN"/>
        </w:rPr>
        <w:t>10d</w:t>
      </w:r>
      <w:r w:rsidR="005279A6" w:rsidRPr="003529C2">
        <w:rPr>
          <w:rFonts w:eastAsia="SimSun"/>
          <w:lang w:eastAsia="zh-CN"/>
        </w:rPr>
        <w:t xml:space="preserve">, </w:t>
      </w:r>
      <w:r w:rsidR="005279A6" w:rsidRPr="003529C2">
        <w:t xml:space="preserve">the </w:t>
      </w:r>
      <w:r w:rsidR="005279A6" w:rsidRPr="003529C2">
        <w:rPr>
          <w:i/>
        </w:rPr>
        <w:t>cis</w:t>
      </w:r>
      <w:r w:rsidR="00544B97" w:rsidRPr="003529C2">
        <w:rPr>
          <w:i/>
        </w:rPr>
        <w:t>–</w:t>
      </w:r>
      <w:r w:rsidR="005279A6" w:rsidRPr="003529C2">
        <w:t xml:space="preserve"> and </w:t>
      </w:r>
      <w:r w:rsidR="005279A6" w:rsidRPr="003529C2">
        <w:rPr>
          <w:i/>
        </w:rPr>
        <w:t>trans</w:t>
      </w:r>
      <w:r w:rsidR="00544B97" w:rsidRPr="003529C2">
        <w:t>–</w:t>
      </w:r>
      <w:r w:rsidR="00A95AEC" w:rsidRPr="003529C2">
        <w:t xml:space="preserve"> </w:t>
      </w:r>
      <w:r w:rsidR="005279A6" w:rsidRPr="003529C2">
        <w:t xml:space="preserve">cyclic carbonates </w:t>
      </w:r>
      <w:r w:rsidR="005279A6" w:rsidRPr="003529C2">
        <w:rPr>
          <w:b/>
        </w:rPr>
        <w:t>11c</w:t>
      </w:r>
      <w:r w:rsidR="005279A6" w:rsidRPr="003529C2">
        <w:t xml:space="preserve"> and </w:t>
      </w:r>
      <w:r w:rsidR="005279A6" w:rsidRPr="003529C2">
        <w:rPr>
          <w:b/>
        </w:rPr>
        <w:t>11d</w:t>
      </w:r>
      <w:r w:rsidR="00F903C1" w:rsidRPr="003529C2">
        <w:t xml:space="preserve"> were isolated in poor</w:t>
      </w:r>
      <w:r w:rsidR="005279A6" w:rsidRPr="003529C2">
        <w:t xml:space="preserve"> yield</w:t>
      </w:r>
      <w:r w:rsidR="00F903C1" w:rsidRPr="003529C2">
        <w:t xml:space="preserve">. However, by increasing the tetrabutylammonium bromide loading to 3 mol%, the yields of cyclic carbonates </w:t>
      </w:r>
      <w:r w:rsidR="00F903C1" w:rsidRPr="003529C2">
        <w:rPr>
          <w:b/>
        </w:rPr>
        <w:t>11c</w:t>
      </w:r>
      <w:r w:rsidR="00F903C1" w:rsidRPr="003529C2">
        <w:rPr>
          <w:b/>
        </w:rPr>
        <w:softHyphen/>
        <w:t>–d</w:t>
      </w:r>
      <w:r w:rsidR="00F903C1" w:rsidRPr="003529C2">
        <w:t xml:space="preserve"> increased to 60–63%</w:t>
      </w:r>
      <w:r w:rsidR="005279A6" w:rsidRPr="003529C2">
        <w:t xml:space="preserve"> (Table 6, entries 3 and 4)</w:t>
      </w:r>
      <w:r w:rsidR="009E1B9F" w:rsidRPr="003529C2">
        <w:t>. A</w:t>
      </w:r>
      <w:r w:rsidR="005279A6" w:rsidRPr="003529C2">
        <w:rPr>
          <w:rFonts w:eastAsia="SimSun"/>
          <w:lang w:eastAsia="zh-CN"/>
        </w:rPr>
        <w:t xml:space="preserve"> 9</w:t>
      </w:r>
      <w:r w:rsidR="009E1B9F" w:rsidRPr="003529C2">
        <w:rPr>
          <w:rFonts w:eastAsia="SimSun"/>
          <w:lang w:eastAsia="zh-CN"/>
        </w:rPr>
        <w:t>7</w:t>
      </w:r>
      <w:r w:rsidR="005279A6" w:rsidRPr="003529C2">
        <w:rPr>
          <w:rFonts w:eastAsia="SimSun"/>
          <w:lang w:eastAsia="zh-CN"/>
        </w:rPr>
        <w:t>:</w:t>
      </w:r>
      <w:r w:rsidR="009E1B9F" w:rsidRPr="003529C2">
        <w:rPr>
          <w:rFonts w:eastAsia="SimSun"/>
          <w:lang w:eastAsia="zh-CN"/>
        </w:rPr>
        <w:t>3</w:t>
      </w:r>
      <w:r w:rsidR="005279A6" w:rsidRPr="003529C2">
        <w:rPr>
          <w:rFonts w:eastAsia="SimSun"/>
          <w:lang w:eastAsia="zh-CN"/>
        </w:rPr>
        <w:t xml:space="preserve"> ratio of </w:t>
      </w:r>
      <w:r w:rsidR="005279A6" w:rsidRPr="003529C2">
        <w:rPr>
          <w:rFonts w:eastAsia="SimSun"/>
          <w:i/>
          <w:lang w:eastAsia="zh-CN"/>
        </w:rPr>
        <w:t>cis–</w:t>
      </w:r>
      <w:r w:rsidR="005279A6" w:rsidRPr="003529C2">
        <w:rPr>
          <w:rFonts w:eastAsia="SimSun"/>
          <w:lang w:eastAsia="zh-CN"/>
        </w:rPr>
        <w:t xml:space="preserve"> and </w:t>
      </w:r>
      <w:r w:rsidR="005279A6" w:rsidRPr="003529C2">
        <w:rPr>
          <w:rFonts w:eastAsia="SimSun"/>
          <w:i/>
          <w:lang w:eastAsia="zh-CN"/>
        </w:rPr>
        <w:t>trans</w:t>
      </w:r>
      <w:r w:rsidR="005279A6" w:rsidRPr="003529C2">
        <w:rPr>
          <w:rFonts w:eastAsia="SimSun"/>
          <w:lang w:eastAsia="zh-CN"/>
        </w:rPr>
        <w:t>–</w:t>
      </w:r>
      <w:r w:rsidR="00172997" w:rsidRPr="003529C2">
        <w:rPr>
          <w:rFonts w:eastAsia="SimSun"/>
          <w:lang w:eastAsia="zh-CN"/>
        </w:rPr>
        <w:t xml:space="preserve"> </w:t>
      </w:r>
      <w:r w:rsidR="005279A6" w:rsidRPr="003529C2">
        <w:rPr>
          <w:rFonts w:eastAsia="SimSun"/>
          <w:lang w:eastAsia="zh-CN"/>
        </w:rPr>
        <w:t xml:space="preserve">isomers of cyclic carbonate </w:t>
      </w:r>
      <w:r w:rsidR="005279A6" w:rsidRPr="003529C2">
        <w:rPr>
          <w:b/>
        </w:rPr>
        <w:t>11c</w:t>
      </w:r>
      <w:r w:rsidR="005279A6" w:rsidRPr="003529C2">
        <w:t xml:space="preserve"> </w:t>
      </w:r>
      <w:r w:rsidR="007C7CA2" w:rsidRPr="003529C2">
        <w:t xml:space="preserve">was observed from </w:t>
      </w:r>
      <w:r w:rsidR="007C7CA2" w:rsidRPr="003529C2">
        <w:rPr>
          <w:i/>
        </w:rPr>
        <w:t>cis</w:t>
      </w:r>
      <w:r w:rsidR="00E92B89" w:rsidRPr="003529C2">
        <w:t>–</w:t>
      </w:r>
      <w:r w:rsidR="007C7CA2" w:rsidRPr="003529C2">
        <w:t xml:space="preserve">epoxide </w:t>
      </w:r>
      <w:r w:rsidR="007C7CA2" w:rsidRPr="003529C2">
        <w:rPr>
          <w:b/>
        </w:rPr>
        <w:t>10c</w:t>
      </w:r>
      <w:r w:rsidR="0096277B" w:rsidRPr="003529C2">
        <w:rPr>
          <w:b/>
        </w:rPr>
        <w:t>,</w:t>
      </w:r>
      <w:r w:rsidR="007C7CA2" w:rsidRPr="003529C2">
        <w:t xml:space="preserve"> whilst complete retention of stereochemistry of </w:t>
      </w:r>
      <w:r w:rsidR="007C7CA2" w:rsidRPr="003529C2">
        <w:rPr>
          <w:i/>
        </w:rPr>
        <w:t>trans</w:t>
      </w:r>
      <w:r w:rsidR="007C7CA2" w:rsidRPr="003529C2">
        <w:rPr>
          <w:rFonts w:ascii="Symbol" w:hAnsi="Symbol"/>
        </w:rPr>
        <w:t></w:t>
      </w:r>
      <w:r w:rsidR="007C7CA2" w:rsidRPr="003529C2">
        <w:rPr>
          <w:rFonts w:eastAsia="SimSun"/>
          <w:lang w:eastAsia="zh-CN"/>
        </w:rPr>
        <w:t>isomer of</w:t>
      </w:r>
      <w:r w:rsidR="007C7CA2" w:rsidRPr="003529C2">
        <w:t xml:space="preserve"> cyclic carbonate </w:t>
      </w:r>
      <w:r w:rsidR="007C7CA2" w:rsidRPr="003529C2">
        <w:rPr>
          <w:b/>
        </w:rPr>
        <w:t>11d</w:t>
      </w:r>
      <w:r w:rsidR="007C7CA2" w:rsidRPr="003529C2">
        <w:t xml:space="preserve"> from </w:t>
      </w:r>
      <w:r w:rsidR="007C7CA2" w:rsidRPr="003529C2">
        <w:rPr>
          <w:i/>
        </w:rPr>
        <w:t>trans</w:t>
      </w:r>
      <w:r w:rsidR="007C7CA2" w:rsidRPr="003529C2">
        <w:rPr>
          <w:rFonts w:ascii="Symbol" w:hAnsi="Symbol"/>
        </w:rPr>
        <w:t></w:t>
      </w:r>
      <w:r w:rsidR="007C7CA2" w:rsidRPr="003529C2">
        <w:t xml:space="preserve">epoxide </w:t>
      </w:r>
      <w:r w:rsidR="007C7CA2" w:rsidRPr="003529C2">
        <w:rPr>
          <w:b/>
        </w:rPr>
        <w:t>10d</w:t>
      </w:r>
      <w:r w:rsidR="0096277B" w:rsidRPr="003529C2">
        <w:rPr>
          <w:b/>
        </w:rPr>
        <w:t xml:space="preserve"> </w:t>
      </w:r>
      <w:r w:rsidR="0096277B" w:rsidRPr="003529C2">
        <w:t>was observed</w:t>
      </w:r>
      <w:r w:rsidR="007C7CA2" w:rsidRPr="003529C2">
        <w:t xml:space="preserve">. </w:t>
      </w:r>
      <w:r w:rsidR="005279A6" w:rsidRPr="003529C2">
        <w:rPr>
          <w:rFonts w:eastAsia="SimSun"/>
          <w:i/>
          <w:lang w:eastAsia="zh-CN"/>
        </w:rPr>
        <w:t>Trans</w:t>
      </w:r>
      <w:r w:rsidR="005279A6" w:rsidRPr="003529C2">
        <w:rPr>
          <w:rFonts w:eastAsia="SimSun"/>
          <w:lang w:eastAsia="zh-CN"/>
        </w:rPr>
        <w:t xml:space="preserve">–stilbene oxide </w:t>
      </w:r>
      <w:r w:rsidR="005279A6" w:rsidRPr="003529C2">
        <w:rPr>
          <w:rFonts w:eastAsia="SimSun"/>
          <w:b/>
          <w:lang w:eastAsia="zh-CN"/>
        </w:rPr>
        <w:t>10e</w:t>
      </w:r>
      <w:r w:rsidR="005279A6" w:rsidRPr="003529C2">
        <w:rPr>
          <w:rFonts w:eastAsia="SimSun"/>
          <w:lang w:eastAsia="zh-CN"/>
        </w:rPr>
        <w:t xml:space="preserve"> was successfully converted into </w:t>
      </w:r>
      <w:r w:rsidR="005279A6" w:rsidRPr="003529C2">
        <w:rPr>
          <w:rFonts w:eastAsia="SimSun"/>
          <w:i/>
          <w:lang w:eastAsia="zh-CN"/>
        </w:rPr>
        <w:t>trans</w:t>
      </w:r>
      <w:r w:rsidR="005279A6" w:rsidRPr="003529C2">
        <w:rPr>
          <w:rFonts w:eastAsia="SimSun"/>
          <w:lang w:eastAsia="zh-CN"/>
        </w:rPr>
        <w:t xml:space="preserve">–1,2–diphenylethylene carbonate </w:t>
      </w:r>
      <w:r w:rsidR="005279A6" w:rsidRPr="003529C2">
        <w:rPr>
          <w:rFonts w:eastAsia="SimSun"/>
          <w:b/>
          <w:lang w:eastAsia="zh-CN"/>
        </w:rPr>
        <w:t>11e</w:t>
      </w:r>
      <w:r w:rsidR="005279A6" w:rsidRPr="003529C2">
        <w:rPr>
          <w:rFonts w:eastAsia="SimSun"/>
          <w:lang w:eastAsia="zh-CN"/>
        </w:rPr>
        <w:t xml:space="preserve"> in 89% isolated yield at 80</w:t>
      </w:r>
      <w:r w:rsidR="00C96ED8" w:rsidRPr="003529C2">
        <w:rPr>
          <w:rFonts w:eastAsia="SimSun"/>
          <w:lang w:eastAsia="zh-CN"/>
        </w:rPr>
        <w:t xml:space="preserve"> </w:t>
      </w:r>
      <w:r w:rsidR="005279A6" w:rsidRPr="003529C2">
        <w:rPr>
          <w:rFonts w:eastAsia="SimSun"/>
          <w:lang w:eastAsia="zh-CN"/>
        </w:rPr>
        <w:t xml:space="preserve">ºC (Table 6, entry 5). </w:t>
      </w:r>
      <w:r w:rsidR="00054A4D" w:rsidRPr="003529C2">
        <w:rPr>
          <w:rFonts w:eastAsia="SimSun"/>
          <w:lang w:eastAsia="zh-CN"/>
        </w:rPr>
        <w:t>Finally, e</w:t>
      </w:r>
      <w:r w:rsidR="005279A6" w:rsidRPr="003529C2">
        <w:rPr>
          <w:rFonts w:eastAsia="SimSun"/>
          <w:lang w:eastAsia="zh-CN"/>
        </w:rPr>
        <w:t xml:space="preserve">poxide </w:t>
      </w:r>
      <w:r w:rsidR="005279A6" w:rsidRPr="003529C2">
        <w:rPr>
          <w:b/>
        </w:rPr>
        <w:t>10f</w:t>
      </w:r>
      <w:r w:rsidR="005279A6" w:rsidRPr="003529C2">
        <w:t xml:space="preserve"> was converted into its corresponding cyclic carbonate product </w:t>
      </w:r>
      <w:r w:rsidR="005279A6" w:rsidRPr="003529C2">
        <w:rPr>
          <w:b/>
        </w:rPr>
        <w:t>11f</w:t>
      </w:r>
      <w:r w:rsidR="005279A6" w:rsidRPr="003529C2">
        <w:t xml:space="preserve"> in </w:t>
      </w:r>
      <w:r w:rsidR="00054A4D" w:rsidRPr="003529C2">
        <w:t>87</w:t>
      </w:r>
      <w:r w:rsidR="005279A6" w:rsidRPr="003529C2">
        <w:t>% yie</w:t>
      </w:r>
      <w:r w:rsidR="0096277B" w:rsidRPr="003529C2">
        <w:t>l</w:t>
      </w:r>
      <w:r w:rsidR="005279A6" w:rsidRPr="003529C2">
        <w:t>d</w:t>
      </w:r>
      <w:r w:rsidR="00054A4D" w:rsidRPr="003529C2">
        <w:t xml:space="preserve"> under these reaction conditions.</w:t>
      </w:r>
    </w:p>
    <w:p w14:paraId="4E1E645B" w14:textId="642CD9C3" w:rsidR="002979D5" w:rsidRPr="003529C2" w:rsidRDefault="00A14BB1" w:rsidP="00281DB4">
      <w:pPr>
        <w:pStyle w:val="TAMainText"/>
        <w:spacing w:after="240"/>
        <w:ind w:firstLine="720"/>
      </w:pPr>
      <w:r w:rsidRPr="003529C2">
        <w:lastRenderedPageBreak/>
        <w:t xml:space="preserve">The use of internal epoxides </w:t>
      </w:r>
      <w:r w:rsidRPr="003529C2">
        <w:rPr>
          <w:b/>
        </w:rPr>
        <w:t>10a</w:t>
      </w:r>
      <w:r w:rsidRPr="003529C2">
        <w:t>-</w:t>
      </w:r>
      <w:r w:rsidR="00A519CA" w:rsidRPr="003529C2">
        <w:rPr>
          <w:b/>
        </w:rPr>
        <w:t>f</w:t>
      </w:r>
      <w:r w:rsidR="00A519CA" w:rsidRPr="003529C2">
        <w:t xml:space="preserve"> </w:t>
      </w:r>
      <w:r w:rsidRPr="003529C2">
        <w:t xml:space="preserve">as substrates gave us the opportunity to gain insight into the reaction mechanism and study the stereochemistry of the synthesis of cyclic carbonates catalyzed by complex </w:t>
      </w:r>
      <w:r w:rsidRPr="003529C2">
        <w:rPr>
          <w:b/>
        </w:rPr>
        <w:t>7l</w:t>
      </w:r>
      <w:r w:rsidRPr="003529C2">
        <w:t xml:space="preserve"> and </w:t>
      </w:r>
      <w:r w:rsidR="000D235D" w:rsidRPr="003529C2">
        <w:t>tetrabutylammonium bromide</w:t>
      </w:r>
      <w:r w:rsidRPr="003529C2">
        <w:t xml:space="preserve">. </w:t>
      </w:r>
      <w:r w:rsidR="00F459AD" w:rsidRPr="003529C2">
        <w:t>Analysis of the</w:t>
      </w:r>
      <w:r w:rsidRPr="003529C2">
        <w:t xml:space="preserve"> NMR </w:t>
      </w:r>
      <w:r w:rsidR="00F459AD" w:rsidRPr="003529C2">
        <w:t xml:space="preserve">spectra of </w:t>
      </w:r>
      <w:r w:rsidRPr="003529C2">
        <w:t>cyclic carbonates</w:t>
      </w:r>
      <w:r w:rsidR="00F459AD" w:rsidRPr="003529C2">
        <w:t xml:space="preserve"> </w:t>
      </w:r>
      <w:r w:rsidR="00F459AD" w:rsidRPr="003529C2">
        <w:rPr>
          <w:b/>
        </w:rPr>
        <w:t>1</w:t>
      </w:r>
      <w:r w:rsidRPr="003529C2">
        <w:rPr>
          <w:b/>
        </w:rPr>
        <w:t>1</w:t>
      </w:r>
      <w:r w:rsidR="00F459AD" w:rsidRPr="003529C2">
        <w:rPr>
          <w:b/>
        </w:rPr>
        <w:t>a–</w:t>
      </w:r>
      <w:r w:rsidRPr="003529C2">
        <w:rPr>
          <w:b/>
        </w:rPr>
        <w:t>g</w:t>
      </w:r>
      <w:r w:rsidR="00F459AD" w:rsidRPr="003529C2">
        <w:t xml:space="preserve"> </w:t>
      </w:r>
      <w:r w:rsidRPr="003529C2">
        <w:t>revealed</w:t>
      </w:r>
      <w:r w:rsidR="00F459AD" w:rsidRPr="003529C2">
        <w:t xml:space="preserve"> that cyclic carbonate</w:t>
      </w:r>
      <w:r w:rsidRPr="003529C2">
        <w:t xml:space="preserve"> formation</w:t>
      </w:r>
      <w:r w:rsidR="00F459AD" w:rsidRPr="003529C2">
        <w:t xml:space="preserve"> catalyzed by complex </w:t>
      </w:r>
      <w:r w:rsidRPr="003529C2">
        <w:rPr>
          <w:b/>
        </w:rPr>
        <w:t>7l</w:t>
      </w:r>
      <w:r w:rsidR="00F459AD" w:rsidRPr="003529C2">
        <w:t xml:space="preserve"> and </w:t>
      </w:r>
      <w:r w:rsidR="000D235D" w:rsidRPr="003529C2">
        <w:t>tetrabutylammonium bromide</w:t>
      </w:r>
      <w:r w:rsidR="00F459AD" w:rsidRPr="003529C2">
        <w:t xml:space="preserve"> occurs with retention of the epoxide stereochemistry.</w:t>
      </w:r>
      <w:r w:rsidR="005A546F" w:rsidRPr="003529C2">
        <w:rPr>
          <w:vertAlign w:val="superscript"/>
        </w:rPr>
        <w:fldChar w:fldCharType="begin"/>
      </w:r>
      <w:r w:rsidR="005A546F" w:rsidRPr="003529C2">
        <w:rPr>
          <w:vertAlign w:val="superscript"/>
        </w:rPr>
        <w:instrText xml:space="preserve"> NOTEREF _Ref421538371 \h  \* MERGEFORMAT </w:instrText>
      </w:r>
      <w:r w:rsidR="005A546F" w:rsidRPr="003529C2">
        <w:rPr>
          <w:vertAlign w:val="superscript"/>
        </w:rPr>
      </w:r>
      <w:r w:rsidR="005A546F" w:rsidRPr="003529C2">
        <w:rPr>
          <w:vertAlign w:val="superscript"/>
        </w:rPr>
        <w:fldChar w:fldCharType="separate"/>
      </w:r>
      <w:r w:rsidR="005A546F" w:rsidRPr="003529C2">
        <w:rPr>
          <w:vertAlign w:val="superscript"/>
        </w:rPr>
        <w:t>30</w:t>
      </w:r>
      <w:r w:rsidR="005A546F" w:rsidRPr="003529C2">
        <w:rPr>
          <w:vertAlign w:val="superscript"/>
        </w:rPr>
        <w:fldChar w:fldCharType="end"/>
      </w:r>
      <w:r w:rsidR="005A546F" w:rsidRPr="003529C2">
        <w:rPr>
          <w:vertAlign w:val="superscript"/>
        </w:rPr>
        <w:t>,</w:t>
      </w:r>
      <w:r w:rsidR="005A546F" w:rsidRPr="003529C2">
        <w:rPr>
          <w:vertAlign w:val="superscript"/>
        </w:rPr>
        <w:fldChar w:fldCharType="begin"/>
      </w:r>
      <w:r w:rsidR="005A546F" w:rsidRPr="003529C2">
        <w:rPr>
          <w:vertAlign w:val="superscript"/>
        </w:rPr>
        <w:instrText xml:space="preserve"> NOTEREF _Ref442801856 \h  \* MERGEFORMAT </w:instrText>
      </w:r>
      <w:r w:rsidR="005A546F" w:rsidRPr="003529C2">
        <w:rPr>
          <w:vertAlign w:val="superscript"/>
        </w:rPr>
      </w:r>
      <w:r w:rsidR="005A546F" w:rsidRPr="003529C2">
        <w:rPr>
          <w:vertAlign w:val="superscript"/>
        </w:rPr>
        <w:fldChar w:fldCharType="separate"/>
      </w:r>
      <w:r w:rsidR="005A546F" w:rsidRPr="003529C2">
        <w:rPr>
          <w:vertAlign w:val="superscript"/>
        </w:rPr>
        <w:t>32</w:t>
      </w:r>
      <w:r w:rsidR="005A546F" w:rsidRPr="003529C2">
        <w:rPr>
          <w:vertAlign w:val="superscript"/>
        </w:rPr>
        <w:fldChar w:fldCharType="end"/>
      </w:r>
      <w:r w:rsidR="005A546F" w:rsidRPr="003529C2">
        <w:rPr>
          <w:vertAlign w:val="superscript"/>
        </w:rPr>
        <w:t>,</w:t>
      </w:r>
      <w:r w:rsidRPr="003529C2">
        <w:rPr>
          <w:vertAlign w:val="superscript"/>
        </w:rPr>
        <w:fldChar w:fldCharType="begin"/>
      </w:r>
      <w:r w:rsidRPr="003529C2">
        <w:rPr>
          <w:vertAlign w:val="superscript"/>
        </w:rPr>
        <w:instrText xml:space="preserve"> NOTEREF _Ref410224085 \h  \* MERGEFORMAT </w:instrText>
      </w:r>
      <w:r w:rsidRPr="003529C2">
        <w:rPr>
          <w:vertAlign w:val="superscript"/>
        </w:rPr>
      </w:r>
      <w:r w:rsidRPr="003529C2">
        <w:rPr>
          <w:vertAlign w:val="superscript"/>
        </w:rPr>
        <w:fldChar w:fldCharType="separate"/>
      </w:r>
      <w:r w:rsidR="00A519CA" w:rsidRPr="003529C2">
        <w:rPr>
          <w:vertAlign w:val="superscript"/>
        </w:rPr>
        <w:t>47</w:t>
      </w:r>
      <w:r w:rsidRPr="003529C2">
        <w:rPr>
          <w:vertAlign w:val="superscript"/>
        </w:rPr>
        <w:fldChar w:fldCharType="end"/>
      </w:r>
      <w:r w:rsidRPr="003529C2">
        <w:rPr>
          <w:vertAlign w:val="superscript"/>
        </w:rPr>
        <w:t>,</w:t>
      </w:r>
      <w:bookmarkStart w:id="20" w:name="_Ref438462131"/>
      <w:r w:rsidRPr="003529C2">
        <w:rPr>
          <w:rStyle w:val="EndnoteReference"/>
        </w:rPr>
        <w:endnoteReference w:id="48"/>
      </w:r>
      <w:bookmarkEnd w:id="20"/>
      <w:r w:rsidR="005A546F" w:rsidRPr="003529C2">
        <w:t xml:space="preserve"> </w:t>
      </w:r>
      <w:r w:rsidR="002979D5" w:rsidRPr="003529C2">
        <w:t xml:space="preserve">These results are in good agreement with the general mechanism proposed for the synthesis of cyclic carbonates catalyzed by </w:t>
      </w:r>
      <w:r w:rsidR="00544B97" w:rsidRPr="003529C2">
        <w:t xml:space="preserve">a </w:t>
      </w:r>
      <w:r w:rsidR="002979D5" w:rsidRPr="003529C2">
        <w:t xml:space="preserve">combination of a Lewis acid </w:t>
      </w:r>
      <w:r w:rsidR="0019329E" w:rsidRPr="003529C2">
        <w:t xml:space="preserve">(including chromium metal complexes) </w:t>
      </w:r>
      <w:r w:rsidR="002979D5" w:rsidRPr="003529C2">
        <w:t>and a nucleophile as catalyst system</w:t>
      </w:r>
      <w:r w:rsidR="00BA51C8" w:rsidRPr="003529C2">
        <w:rPr>
          <w:vertAlign w:val="superscript"/>
        </w:rPr>
        <w:fldChar w:fldCharType="begin"/>
      </w:r>
      <w:r w:rsidR="00BA51C8" w:rsidRPr="003529C2">
        <w:rPr>
          <w:vertAlign w:val="superscript"/>
        </w:rPr>
        <w:instrText xml:space="preserve"> NOTEREF _Ref445800990 \h  \* MERGEFORMAT </w:instrText>
      </w:r>
      <w:r w:rsidR="00BA51C8" w:rsidRPr="003529C2">
        <w:rPr>
          <w:vertAlign w:val="superscript"/>
        </w:rPr>
      </w:r>
      <w:r w:rsidR="00BA51C8" w:rsidRPr="003529C2">
        <w:rPr>
          <w:vertAlign w:val="superscript"/>
        </w:rPr>
        <w:fldChar w:fldCharType="separate"/>
      </w:r>
      <w:r w:rsidR="00BA51C8" w:rsidRPr="003529C2">
        <w:rPr>
          <w:vertAlign w:val="superscript"/>
        </w:rPr>
        <w:t>5</w:t>
      </w:r>
      <w:r w:rsidR="00BA51C8" w:rsidRPr="003529C2">
        <w:rPr>
          <w:vertAlign w:val="superscript"/>
        </w:rPr>
        <w:fldChar w:fldCharType="end"/>
      </w:r>
      <w:r w:rsidR="00BA51C8" w:rsidRPr="003529C2">
        <w:rPr>
          <w:vertAlign w:val="superscript"/>
        </w:rPr>
        <w:t>,</w:t>
      </w:r>
      <w:r w:rsidR="00BA51C8" w:rsidRPr="003529C2">
        <w:rPr>
          <w:vertAlign w:val="superscript"/>
        </w:rPr>
        <w:fldChar w:fldCharType="begin"/>
      </w:r>
      <w:r w:rsidR="00BA51C8" w:rsidRPr="003529C2">
        <w:rPr>
          <w:vertAlign w:val="superscript"/>
        </w:rPr>
        <w:instrText xml:space="preserve"> NOTEREF _Ref377119945 \h  \* MERGEFORMAT </w:instrText>
      </w:r>
      <w:r w:rsidR="00BA51C8" w:rsidRPr="003529C2">
        <w:rPr>
          <w:vertAlign w:val="superscript"/>
        </w:rPr>
      </w:r>
      <w:r w:rsidR="00BA51C8" w:rsidRPr="003529C2">
        <w:rPr>
          <w:vertAlign w:val="superscript"/>
        </w:rPr>
        <w:fldChar w:fldCharType="separate"/>
      </w:r>
      <w:r w:rsidR="00BA51C8" w:rsidRPr="003529C2">
        <w:rPr>
          <w:vertAlign w:val="superscript"/>
        </w:rPr>
        <w:t>33</w:t>
      </w:r>
      <w:r w:rsidR="00BA51C8" w:rsidRPr="003529C2">
        <w:rPr>
          <w:vertAlign w:val="superscript"/>
        </w:rPr>
        <w:fldChar w:fldCharType="end"/>
      </w:r>
      <w:r w:rsidR="00BA51C8" w:rsidRPr="003529C2">
        <w:rPr>
          <w:vertAlign w:val="superscript"/>
        </w:rPr>
        <w:t>,</w:t>
      </w:r>
      <w:r w:rsidR="00BA51C8" w:rsidRPr="003529C2">
        <w:rPr>
          <w:vertAlign w:val="superscript"/>
        </w:rPr>
        <w:fldChar w:fldCharType="begin"/>
      </w:r>
      <w:r w:rsidR="00BA51C8" w:rsidRPr="003529C2">
        <w:rPr>
          <w:vertAlign w:val="superscript"/>
        </w:rPr>
        <w:instrText xml:space="preserve"> NOTEREF _Ref421527493 \h  \* MERGEFORMAT </w:instrText>
      </w:r>
      <w:r w:rsidR="00BA51C8" w:rsidRPr="003529C2">
        <w:rPr>
          <w:vertAlign w:val="superscript"/>
        </w:rPr>
      </w:r>
      <w:r w:rsidR="00BA51C8" w:rsidRPr="003529C2">
        <w:rPr>
          <w:vertAlign w:val="superscript"/>
        </w:rPr>
        <w:fldChar w:fldCharType="separate"/>
      </w:r>
      <w:r w:rsidR="00BA51C8" w:rsidRPr="003529C2">
        <w:rPr>
          <w:vertAlign w:val="superscript"/>
        </w:rPr>
        <w:t>34</w:t>
      </w:r>
      <w:r w:rsidR="00BA51C8" w:rsidRPr="003529C2">
        <w:rPr>
          <w:vertAlign w:val="superscript"/>
        </w:rPr>
        <w:fldChar w:fldCharType="end"/>
      </w:r>
      <w:r w:rsidR="002979D5" w:rsidRPr="003529C2">
        <w:t xml:space="preserve"> in which the epoxide undergoes two substitution reactions at the less hindered carbon atom.</w:t>
      </w:r>
      <w:r w:rsidR="002979D5" w:rsidRPr="003529C2">
        <w:rPr>
          <w:vertAlign w:val="superscript"/>
        </w:rPr>
        <w:fldChar w:fldCharType="begin"/>
      </w:r>
      <w:r w:rsidR="002979D5" w:rsidRPr="003529C2">
        <w:rPr>
          <w:vertAlign w:val="superscript"/>
        </w:rPr>
        <w:instrText xml:space="preserve"> NOTEREF _Ref410224085 \h  \* MERGEFORMAT </w:instrText>
      </w:r>
      <w:r w:rsidR="002979D5" w:rsidRPr="003529C2">
        <w:rPr>
          <w:vertAlign w:val="superscript"/>
        </w:rPr>
      </w:r>
      <w:r w:rsidR="002979D5" w:rsidRPr="003529C2">
        <w:rPr>
          <w:vertAlign w:val="superscript"/>
        </w:rPr>
        <w:fldChar w:fldCharType="separate"/>
      </w:r>
      <w:r w:rsidR="00A519CA" w:rsidRPr="003529C2">
        <w:rPr>
          <w:vertAlign w:val="superscript"/>
        </w:rPr>
        <w:t>47</w:t>
      </w:r>
      <w:r w:rsidR="002979D5" w:rsidRPr="003529C2">
        <w:rPr>
          <w:vertAlign w:val="superscript"/>
        </w:rPr>
        <w:fldChar w:fldCharType="end"/>
      </w:r>
      <w:r w:rsidR="002979D5" w:rsidRPr="003529C2">
        <w:rPr>
          <w:vertAlign w:val="superscript"/>
        </w:rPr>
        <w:t>,</w:t>
      </w:r>
      <w:r w:rsidR="002979D5" w:rsidRPr="003529C2">
        <w:rPr>
          <w:vertAlign w:val="superscript"/>
        </w:rPr>
        <w:fldChar w:fldCharType="begin"/>
      </w:r>
      <w:r w:rsidR="002979D5" w:rsidRPr="003529C2">
        <w:rPr>
          <w:vertAlign w:val="superscript"/>
        </w:rPr>
        <w:instrText xml:space="preserve"> NOTEREF _Ref438462131 \h  \* MERGEFORMAT </w:instrText>
      </w:r>
      <w:r w:rsidR="002979D5" w:rsidRPr="003529C2">
        <w:rPr>
          <w:vertAlign w:val="superscript"/>
        </w:rPr>
      </w:r>
      <w:r w:rsidR="002979D5" w:rsidRPr="003529C2">
        <w:rPr>
          <w:vertAlign w:val="superscript"/>
        </w:rPr>
        <w:fldChar w:fldCharType="separate"/>
      </w:r>
      <w:r w:rsidR="00A519CA" w:rsidRPr="003529C2">
        <w:rPr>
          <w:vertAlign w:val="superscript"/>
        </w:rPr>
        <w:t>48</w:t>
      </w:r>
      <w:r w:rsidR="002979D5" w:rsidRPr="003529C2">
        <w:rPr>
          <w:vertAlign w:val="superscript"/>
        </w:rPr>
        <w:fldChar w:fldCharType="end"/>
      </w:r>
    </w:p>
    <w:p w14:paraId="303684A7" w14:textId="1C850E14" w:rsidR="00A740B1" w:rsidRPr="003529C2" w:rsidRDefault="002979D5" w:rsidP="00281DB4">
      <w:pPr>
        <w:pStyle w:val="TAMainText"/>
        <w:spacing w:after="240"/>
        <w:ind w:firstLine="720"/>
      </w:pPr>
      <w:r w:rsidRPr="003529C2">
        <w:t>To further study the reaction mechanism, a</w:t>
      </w:r>
      <w:r w:rsidR="00F459AD" w:rsidRPr="003529C2">
        <w:t xml:space="preserve"> kinetic study </w:t>
      </w:r>
      <w:r w:rsidR="0019329E" w:rsidRPr="003529C2">
        <w:t xml:space="preserve">of </w:t>
      </w:r>
      <w:r w:rsidR="00EF2044" w:rsidRPr="003529C2">
        <w:t xml:space="preserve">the synthesis of styrene carbonate </w:t>
      </w:r>
      <w:r w:rsidR="00A740B1" w:rsidRPr="003529C2">
        <w:rPr>
          <w:b/>
        </w:rPr>
        <w:t>9a</w:t>
      </w:r>
      <w:r w:rsidR="00A740B1" w:rsidRPr="003529C2">
        <w:t xml:space="preserve"> </w:t>
      </w:r>
      <w:r w:rsidR="00EF2044" w:rsidRPr="003529C2">
        <w:t xml:space="preserve">catalyzed by </w:t>
      </w:r>
      <w:r w:rsidR="00EF2044" w:rsidRPr="003529C2">
        <w:rPr>
          <w:bCs/>
        </w:rPr>
        <w:t xml:space="preserve">catalyst </w:t>
      </w:r>
      <w:r w:rsidR="00EF2044" w:rsidRPr="003529C2">
        <w:rPr>
          <w:b/>
          <w:bCs/>
        </w:rPr>
        <w:t xml:space="preserve">7l </w:t>
      </w:r>
      <w:r w:rsidR="00EF2044" w:rsidRPr="003529C2">
        <w:rPr>
          <w:bCs/>
        </w:rPr>
        <w:t>and tetrabutylammonium bromide was carried out at 50</w:t>
      </w:r>
      <w:r w:rsidR="00EF2044" w:rsidRPr="003529C2">
        <w:rPr>
          <w:bCs/>
          <w:vertAlign w:val="superscript"/>
        </w:rPr>
        <w:t xml:space="preserve"> o</w:t>
      </w:r>
      <w:r w:rsidR="00EF2044" w:rsidRPr="003529C2">
        <w:rPr>
          <w:bCs/>
        </w:rPr>
        <w:t xml:space="preserve">C and 1 bar carbon dioxide pressure under solvent free conditions. </w:t>
      </w:r>
      <w:r w:rsidR="00A740B1" w:rsidRPr="003529C2">
        <w:t xml:space="preserve">Samples </w:t>
      </w:r>
      <w:r w:rsidR="00A740B1" w:rsidRPr="003529C2">
        <w:rPr>
          <w:rFonts w:ascii="Times New Roman" w:hAnsi="Times New Roman"/>
          <w:szCs w:val="24"/>
        </w:rPr>
        <w:t xml:space="preserve">were taken from the reaction every 30 minutes and analyzed by </w:t>
      </w:r>
      <w:r w:rsidR="00A740B1" w:rsidRPr="003529C2">
        <w:rPr>
          <w:rFonts w:ascii="Times New Roman" w:hAnsi="Times New Roman"/>
          <w:bCs/>
          <w:szCs w:val="24"/>
        </w:rPr>
        <w:t>high-performance liquid chromatography</w:t>
      </w:r>
      <w:r w:rsidR="00A740B1" w:rsidRPr="003529C2">
        <w:rPr>
          <w:rFonts w:ascii="Times New Roman" w:hAnsi="Times New Roman"/>
          <w:szCs w:val="24"/>
        </w:rPr>
        <w:t xml:space="preserve"> (HPLC) to determine the conversion of styrene oxide </w:t>
      </w:r>
      <w:r w:rsidR="00A740B1" w:rsidRPr="003529C2">
        <w:rPr>
          <w:b/>
        </w:rPr>
        <w:t>8a</w:t>
      </w:r>
      <w:r w:rsidR="00A740B1" w:rsidRPr="003529C2">
        <w:t xml:space="preserve"> </w:t>
      </w:r>
      <w:r w:rsidR="00A740B1" w:rsidRPr="003529C2">
        <w:rPr>
          <w:rFonts w:ascii="Times New Roman" w:hAnsi="Times New Roman"/>
          <w:szCs w:val="24"/>
        </w:rPr>
        <w:t xml:space="preserve">into styrene carbonate </w:t>
      </w:r>
      <w:r w:rsidR="00A740B1" w:rsidRPr="003529C2">
        <w:rPr>
          <w:b/>
        </w:rPr>
        <w:t>9a</w:t>
      </w:r>
      <w:r w:rsidR="00A740B1" w:rsidRPr="003529C2">
        <w:rPr>
          <w:rFonts w:ascii="Times New Roman" w:hAnsi="Times New Roman"/>
          <w:szCs w:val="24"/>
        </w:rPr>
        <w:t>.</w:t>
      </w:r>
      <w:r w:rsidR="00A740B1" w:rsidRPr="003529C2">
        <w:t xml:space="preserve"> </w:t>
      </w:r>
      <w:r w:rsidR="00EF2044" w:rsidRPr="003529C2">
        <w:rPr>
          <w:bCs/>
        </w:rPr>
        <w:t xml:space="preserve">We have previously shown that under these conditions, the reaction </w:t>
      </w:r>
      <w:r w:rsidR="00EF2044" w:rsidRPr="003529C2">
        <w:t xml:space="preserve">follows zero order kinetics in the early stages of the reaction since the epoxide acts as substrate and reaction solvent, but as the reaction proceeds </w:t>
      </w:r>
      <w:r w:rsidR="0019329E" w:rsidRPr="003529C2">
        <w:t xml:space="preserve">the </w:t>
      </w:r>
      <w:r w:rsidR="00EF2044" w:rsidRPr="003529C2">
        <w:t>reaction follows first order kinetics as the cyclic carbonate becomes the main species in the reaction mixture.</w:t>
      </w:r>
      <w:r w:rsidR="00A740B1" w:rsidRPr="003529C2">
        <w:rPr>
          <w:vertAlign w:val="superscript"/>
        </w:rPr>
        <w:fldChar w:fldCharType="begin"/>
      </w:r>
      <w:r w:rsidR="00A740B1" w:rsidRPr="003529C2">
        <w:rPr>
          <w:vertAlign w:val="superscript"/>
        </w:rPr>
        <w:instrText xml:space="preserve"> NOTEREF _Ref421538368 \h  \* MERGEFORMAT </w:instrText>
      </w:r>
      <w:r w:rsidR="00A740B1" w:rsidRPr="003529C2">
        <w:rPr>
          <w:vertAlign w:val="superscript"/>
        </w:rPr>
      </w:r>
      <w:r w:rsidR="00A740B1" w:rsidRPr="003529C2">
        <w:rPr>
          <w:vertAlign w:val="superscript"/>
        </w:rPr>
        <w:fldChar w:fldCharType="separate"/>
      </w:r>
      <w:r w:rsidR="00A519CA" w:rsidRPr="003529C2">
        <w:rPr>
          <w:vertAlign w:val="superscript"/>
        </w:rPr>
        <w:t>23</w:t>
      </w:r>
      <w:r w:rsidR="00A740B1" w:rsidRPr="003529C2">
        <w:rPr>
          <w:vertAlign w:val="superscript"/>
        </w:rPr>
        <w:fldChar w:fldCharType="end"/>
      </w:r>
      <w:r w:rsidR="00A740B1" w:rsidRPr="003529C2">
        <w:rPr>
          <w:vertAlign w:val="superscript"/>
        </w:rPr>
        <w:t>,</w:t>
      </w:r>
      <w:r w:rsidR="00A740B1" w:rsidRPr="003529C2">
        <w:rPr>
          <w:vertAlign w:val="superscript"/>
        </w:rPr>
        <w:fldChar w:fldCharType="begin"/>
      </w:r>
      <w:r w:rsidR="00A740B1" w:rsidRPr="003529C2">
        <w:rPr>
          <w:vertAlign w:val="superscript"/>
        </w:rPr>
        <w:instrText xml:space="preserve"> NOTEREF _Ref421538371 \h  \* MERGEFORMAT </w:instrText>
      </w:r>
      <w:r w:rsidR="00A740B1" w:rsidRPr="003529C2">
        <w:rPr>
          <w:vertAlign w:val="superscript"/>
        </w:rPr>
      </w:r>
      <w:r w:rsidR="00A740B1" w:rsidRPr="003529C2">
        <w:rPr>
          <w:vertAlign w:val="superscript"/>
        </w:rPr>
        <w:fldChar w:fldCharType="separate"/>
      </w:r>
      <w:r w:rsidR="00A519CA" w:rsidRPr="003529C2">
        <w:rPr>
          <w:vertAlign w:val="superscript"/>
        </w:rPr>
        <w:t>30</w:t>
      </w:r>
      <w:r w:rsidR="00A740B1" w:rsidRPr="003529C2">
        <w:rPr>
          <w:vertAlign w:val="superscript"/>
        </w:rPr>
        <w:fldChar w:fldCharType="end"/>
      </w:r>
      <w:r w:rsidR="00A740B1" w:rsidRPr="003529C2">
        <w:rPr>
          <w:vertAlign w:val="superscript"/>
        </w:rPr>
        <w:t>c</w:t>
      </w:r>
      <w:r w:rsidRPr="003529C2">
        <w:rPr>
          <w:vertAlign w:val="superscript"/>
        </w:rPr>
        <w:t xml:space="preserve"> </w:t>
      </w:r>
    </w:p>
    <w:p w14:paraId="368BC752" w14:textId="73766132" w:rsidR="00A740B1" w:rsidRPr="003529C2" w:rsidRDefault="00E51EC7" w:rsidP="00281DB4">
      <w:pPr>
        <w:pStyle w:val="TAMainText"/>
        <w:spacing w:after="240"/>
        <w:ind w:firstLine="720"/>
      </w:pPr>
      <w:r w:rsidRPr="003529C2">
        <w:t xml:space="preserve">The general rate equation for this reaction is shown in Equation (1). Since the concentration of carbon dioxide, complex </w:t>
      </w:r>
      <w:r w:rsidRPr="003529C2">
        <w:rPr>
          <w:b/>
        </w:rPr>
        <w:t>7l</w:t>
      </w:r>
      <w:r w:rsidRPr="003529C2">
        <w:t xml:space="preserve"> and </w:t>
      </w:r>
      <w:r w:rsidRPr="003529C2">
        <w:rPr>
          <w:bCs/>
        </w:rPr>
        <w:t xml:space="preserve">tetrabutylammonium bromide </w:t>
      </w:r>
      <w:r w:rsidRPr="003529C2">
        <w:t xml:space="preserve">do not change during the reaction, Equation (1) may be written as Equation (2). As aforementioned, in the early stages of the reaction, the concentration of styrene oxide </w:t>
      </w:r>
      <w:r w:rsidRPr="003529C2">
        <w:rPr>
          <w:b/>
        </w:rPr>
        <w:t>8a</w:t>
      </w:r>
      <w:r w:rsidRPr="003529C2">
        <w:t xml:space="preserve"> does not change, </w:t>
      </w:r>
      <w:r w:rsidR="0019329E" w:rsidRPr="003529C2">
        <w:t xml:space="preserve">so </w:t>
      </w:r>
      <w:r w:rsidRPr="003529C2">
        <w:t xml:space="preserve">the kinetics can be fitted to zero order kinetics and the rate equation can be written as Equation (3). However, as </w:t>
      </w:r>
      <w:r w:rsidRPr="003529C2">
        <w:lastRenderedPageBreak/>
        <w:t xml:space="preserve">the reaction proceeds, the reaction becomes first order in epoxide </w:t>
      </w:r>
      <w:r w:rsidRPr="003529C2">
        <w:rPr>
          <w:b/>
        </w:rPr>
        <w:t>8a</w:t>
      </w:r>
      <w:r w:rsidRPr="003529C2">
        <w:t xml:space="preserve"> concentration and the rate equation may be expressed as Equation (4). </w:t>
      </w:r>
    </w:p>
    <w:p w14:paraId="2B6A67A9" w14:textId="77777777" w:rsidR="00E51EC7" w:rsidRPr="003529C2" w:rsidRDefault="00E51EC7" w:rsidP="00E51EC7">
      <w:pPr>
        <w:pStyle w:val="TAMainText"/>
        <w:spacing w:after="240" w:line="240" w:lineRule="auto"/>
        <w:ind w:firstLine="204"/>
        <w:jc w:val="left"/>
      </w:pPr>
      <w:r w:rsidRPr="003529C2">
        <w:t>Rate = k[</w:t>
      </w:r>
      <w:r w:rsidRPr="003529C2">
        <w:rPr>
          <w:b/>
        </w:rPr>
        <w:t>8a</w:t>
      </w:r>
      <w:r w:rsidRPr="003529C2">
        <w:t>]</w:t>
      </w:r>
      <w:r w:rsidRPr="003529C2">
        <w:rPr>
          <w:vertAlign w:val="superscript"/>
        </w:rPr>
        <w:t>a</w:t>
      </w:r>
      <w:r w:rsidRPr="003529C2">
        <w:t>[CO</w:t>
      </w:r>
      <w:r w:rsidRPr="003529C2">
        <w:rPr>
          <w:vertAlign w:val="subscript"/>
        </w:rPr>
        <w:t>2</w:t>
      </w:r>
      <w:r w:rsidRPr="003529C2">
        <w:t>]</w:t>
      </w:r>
      <w:r w:rsidRPr="003529C2">
        <w:rPr>
          <w:vertAlign w:val="superscript"/>
        </w:rPr>
        <w:t>b</w:t>
      </w:r>
      <w:r w:rsidRPr="003529C2">
        <w:t>[</w:t>
      </w:r>
      <w:r w:rsidRPr="003529C2">
        <w:rPr>
          <w:b/>
        </w:rPr>
        <w:t>7l</w:t>
      </w:r>
      <w:r w:rsidRPr="003529C2">
        <w:t>]</w:t>
      </w:r>
      <w:r w:rsidRPr="003529C2">
        <w:rPr>
          <w:vertAlign w:val="superscript"/>
        </w:rPr>
        <w:t>c</w:t>
      </w:r>
      <w:r w:rsidRPr="003529C2">
        <w:t>[Bu</w:t>
      </w:r>
      <w:r w:rsidRPr="003529C2">
        <w:rPr>
          <w:vertAlign w:val="subscript"/>
        </w:rPr>
        <w:t>4</w:t>
      </w:r>
      <w:r w:rsidRPr="003529C2">
        <w:t>NBr]</w:t>
      </w:r>
      <w:r w:rsidRPr="003529C2">
        <w:rPr>
          <w:vertAlign w:val="superscript"/>
        </w:rPr>
        <w:t>d</w:t>
      </w:r>
      <w:r w:rsidRPr="003529C2">
        <w:t xml:space="preserve">  (1)</w:t>
      </w:r>
    </w:p>
    <w:p w14:paraId="2C179430" w14:textId="77777777" w:rsidR="00E51EC7" w:rsidRPr="003529C2" w:rsidRDefault="00E51EC7" w:rsidP="00E51EC7">
      <w:pPr>
        <w:pStyle w:val="TAMainText"/>
        <w:spacing w:after="240" w:line="240" w:lineRule="auto"/>
        <w:ind w:firstLine="204"/>
        <w:jc w:val="left"/>
      </w:pPr>
      <w:r w:rsidRPr="003529C2">
        <w:t>Rate = k</w:t>
      </w:r>
      <w:r w:rsidRPr="003529C2">
        <w:rPr>
          <w:vertAlign w:val="subscript"/>
        </w:rPr>
        <w:t>obs</w:t>
      </w:r>
      <w:r w:rsidRPr="003529C2">
        <w:t>[</w:t>
      </w:r>
      <w:r w:rsidRPr="003529C2">
        <w:rPr>
          <w:b/>
        </w:rPr>
        <w:t>8a</w:t>
      </w:r>
      <w:r w:rsidRPr="003529C2">
        <w:t>]</w:t>
      </w:r>
      <w:r w:rsidRPr="003529C2">
        <w:rPr>
          <w:vertAlign w:val="superscript"/>
        </w:rPr>
        <w:t>a</w:t>
      </w:r>
      <w:r w:rsidRPr="003529C2">
        <w:t xml:space="preserve"> where k</w:t>
      </w:r>
      <w:r w:rsidRPr="003529C2">
        <w:rPr>
          <w:vertAlign w:val="subscript"/>
        </w:rPr>
        <w:t>obs</w:t>
      </w:r>
      <w:r w:rsidRPr="003529C2">
        <w:t xml:space="preserve"> = k[CO</w:t>
      </w:r>
      <w:r w:rsidRPr="003529C2">
        <w:rPr>
          <w:vertAlign w:val="subscript"/>
        </w:rPr>
        <w:t>2</w:t>
      </w:r>
      <w:r w:rsidRPr="003529C2">
        <w:t>]</w:t>
      </w:r>
      <w:r w:rsidRPr="003529C2">
        <w:rPr>
          <w:vertAlign w:val="superscript"/>
        </w:rPr>
        <w:t>b</w:t>
      </w:r>
      <w:r w:rsidRPr="003529C2">
        <w:t>[</w:t>
      </w:r>
      <w:r w:rsidRPr="003529C2">
        <w:rPr>
          <w:b/>
        </w:rPr>
        <w:t>7l</w:t>
      </w:r>
      <w:r w:rsidRPr="003529C2">
        <w:t>]</w:t>
      </w:r>
      <w:r w:rsidRPr="003529C2">
        <w:rPr>
          <w:vertAlign w:val="superscript"/>
        </w:rPr>
        <w:t>c</w:t>
      </w:r>
      <w:r w:rsidRPr="003529C2">
        <w:t>[Bu</w:t>
      </w:r>
      <w:r w:rsidRPr="003529C2">
        <w:rPr>
          <w:vertAlign w:val="subscript"/>
        </w:rPr>
        <w:t>4</w:t>
      </w:r>
      <w:r w:rsidRPr="003529C2">
        <w:t>NBr]</w:t>
      </w:r>
      <w:r w:rsidRPr="003529C2">
        <w:rPr>
          <w:vertAlign w:val="superscript"/>
        </w:rPr>
        <w:t>d</w:t>
      </w:r>
      <w:r w:rsidRPr="003529C2">
        <w:t xml:space="preserve">  (2)</w:t>
      </w:r>
    </w:p>
    <w:p w14:paraId="1F9CCE74" w14:textId="77777777" w:rsidR="00E51EC7" w:rsidRPr="003529C2" w:rsidRDefault="00E51EC7" w:rsidP="00E51EC7">
      <w:pPr>
        <w:pStyle w:val="TAMainText"/>
        <w:spacing w:after="240" w:line="240" w:lineRule="auto"/>
        <w:ind w:firstLine="204"/>
        <w:jc w:val="left"/>
      </w:pPr>
      <w:r w:rsidRPr="003529C2">
        <w:t>Rate = k</w:t>
      </w:r>
      <w:r w:rsidRPr="003529C2">
        <w:rPr>
          <w:vertAlign w:val="subscript"/>
        </w:rPr>
        <w:t>0obs</w:t>
      </w:r>
      <w:r w:rsidRPr="003529C2">
        <w:t>, where k</w:t>
      </w:r>
      <w:r w:rsidRPr="003529C2">
        <w:rPr>
          <w:vertAlign w:val="subscript"/>
        </w:rPr>
        <w:t>0obs</w:t>
      </w:r>
      <w:r w:rsidRPr="003529C2">
        <w:t xml:space="preserve"> = k</w:t>
      </w:r>
      <w:r w:rsidRPr="003529C2">
        <w:rPr>
          <w:vertAlign w:val="subscript"/>
        </w:rPr>
        <w:t>0</w:t>
      </w:r>
      <w:r w:rsidRPr="003529C2">
        <w:t>[</w:t>
      </w:r>
      <w:r w:rsidRPr="003529C2">
        <w:rPr>
          <w:b/>
        </w:rPr>
        <w:t>8a</w:t>
      </w:r>
      <w:r w:rsidRPr="003529C2">
        <w:t>]</w:t>
      </w:r>
      <w:r w:rsidRPr="003529C2">
        <w:rPr>
          <w:vertAlign w:val="superscript"/>
        </w:rPr>
        <w:t>a</w:t>
      </w:r>
      <w:r w:rsidRPr="003529C2">
        <w:t>[CO</w:t>
      </w:r>
      <w:r w:rsidRPr="003529C2">
        <w:rPr>
          <w:vertAlign w:val="subscript"/>
        </w:rPr>
        <w:t>2</w:t>
      </w:r>
      <w:r w:rsidRPr="003529C2">
        <w:t>]</w:t>
      </w:r>
      <w:r w:rsidRPr="003529C2">
        <w:rPr>
          <w:vertAlign w:val="superscript"/>
        </w:rPr>
        <w:t>b</w:t>
      </w:r>
      <w:r w:rsidRPr="003529C2">
        <w:t>[</w:t>
      </w:r>
      <w:r w:rsidRPr="003529C2">
        <w:rPr>
          <w:b/>
        </w:rPr>
        <w:t>7l</w:t>
      </w:r>
      <w:r w:rsidRPr="003529C2">
        <w:t>]</w:t>
      </w:r>
      <w:r w:rsidRPr="003529C2">
        <w:rPr>
          <w:vertAlign w:val="superscript"/>
        </w:rPr>
        <w:t>c</w:t>
      </w:r>
      <w:r w:rsidRPr="003529C2">
        <w:t>[Bu</w:t>
      </w:r>
      <w:r w:rsidRPr="003529C2">
        <w:rPr>
          <w:vertAlign w:val="subscript"/>
        </w:rPr>
        <w:t>4</w:t>
      </w:r>
      <w:r w:rsidRPr="003529C2">
        <w:t>NBr]</w:t>
      </w:r>
      <w:r w:rsidRPr="003529C2">
        <w:rPr>
          <w:vertAlign w:val="superscript"/>
        </w:rPr>
        <w:t>d</w:t>
      </w:r>
      <w:r w:rsidRPr="003529C2">
        <w:t xml:space="preserve"> (3)</w:t>
      </w:r>
    </w:p>
    <w:p w14:paraId="5DA909E3" w14:textId="77777777" w:rsidR="00E51EC7" w:rsidRPr="003529C2" w:rsidRDefault="00E51EC7" w:rsidP="00E51EC7">
      <w:pPr>
        <w:pStyle w:val="TAMainText"/>
        <w:spacing w:after="240" w:line="240" w:lineRule="auto"/>
        <w:ind w:firstLine="204"/>
        <w:jc w:val="left"/>
      </w:pPr>
      <w:r w:rsidRPr="003529C2">
        <w:t>Rate = k</w:t>
      </w:r>
      <w:r w:rsidRPr="003529C2">
        <w:rPr>
          <w:vertAlign w:val="subscript"/>
        </w:rPr>
        <w:t>1obs</w:t>
      </w:r>
      <w:r w:rsidRPr="003529C2">
        <w:t>[</w:t>
      </w:r>
      <w:r w:rsidRPr="003529C2">
        <w:rPr>
          <w:b/>
        </w:rPr>
        <w:t>8a</w:t>
      </w:r>
      <w:r w:rsidRPr="003529C2">
        <w:t>], where k</w:t>
      </w:r>
      <w:r w:rsidRPr="003529C2">
        <w:rPr>
          <w:vertAlign w:val="subscript"/>
        </w:rPr>
        <w:t>1obs</w:t>
      </w:r>
      <w:r w:rsidRPr="003529C2">
        <w:t xml:space="preserve"> = k</w:t>
      </w:r>
      <w:r w:rsidRPr="003529C2">
        <w:rPr>
          <w:vertAlign w:val="subscript"/>
        </w:rPr>
        <w:t>1</w:t>
      </w:r>
      <w:r w:rsidRPr="003529C2">
        <w:t>[CO</w:t>
      </w:r>
      <w:r w:rsidRPr="003529C2">
        <w:rPr>
          <w:vertAlign w:val="subscript"/>
        </w:rPr>
        <w:t>2</w:t>
      </w:r>
      <w:r w:rsidRPr="003529C2">
        <w:t>]</w:t>
      </w:r>
      <w:r w:rsidRPr="003529C2">
        <w:rPr>
          <w:vertAlign w:val="superscript"/>
        </w:rPr>
        <w:t>b</w:t>
      </w:r>
      <w:r w:rsidRPr="003529C2">
        <w:t>[</w:t>
      </w:r>
      <w:r w:rsidRPr="003529C2">
        <w:rPr>
          <w:b/>
        </w:rPr>
        <w:t>7l</w:t>
      </w:r>
      <w:r w:rsidRPr="003529C2">
        <w:t>]</w:t>
      </w:r>
      <w:r w:rsidRPr="003529C2">
        <w:rPr>
          <w:vertAlign w:val="superscript"/>
        </w:rPr>
        <w:t>c</w:t>
      </w:r>
      <w:r w:rsidRPr="003529C2">
        <w:t>[Bu</w:t>
      </w:r>
      <w:r w:rsidRPr="003529C2">
        <w:rPr>
          <w:vertAlign w:val="subscript"/>
        </w:rPr>
        <w:t>4</w:t>
      </w:r>
      <w:r w:rsidRPr="003529C2">
        <w:t>NBr]</w:t>
      </w:r>
      <w:r w:rsidRPr="003529C2">
        <w:rPr>
          <w:vertAlign w:val="superscript"/>
        </w:rPr>
        <w:t>d</w:t>
      </w:r>
      <w:r w:rsidRPr="003529C2">
        <w:t xml:space="preserve"> (4)</w:t>
      </w:r>
    </w:p>
    <w:p w14:paraId="01CE8D28" w14:textId="77777777" w:rsidR="004B435D" w:rsidRPr="003529C2" w:rsidRDefault="004B435D" w:rsidP="00E51EC7">
      <w:pPr>
        <w:pStyle w:val="TAMainText"/>
        <w:spacing w:after="240" w:line="240" w:lineRule="auto"/>
        <w:ind w:firstLine="204"/>
        <w:jc w:val="left"/>
      </w:pPr>
    </w:p>
    <w:p w14:paraId="6210214A" w14:textId="38B45848" w:rsidR="003A4D97" w:rsidRPr="003529C2" w:rsidRDefault="00741F5D" w:rsidP="00281DB4">
      <w:pPr>
        <w:pStyle w:val="TAMainText"/>
        <w:spacing w:after="240"/>
        <w:ind w:firstLine="720"/>
      </w:pPr>
      <w:r w:rsidRPr="003529C2">
        <w:t>The</w:t>
      </w:r>
      <w:r w:rsidR="00F459AD" w:rsidRPr="003529C2">
        <w:t xml:space="preserve"> order with respect to the concentration of complex </w:t>
      </w:r>
      <w:r w:rsidRPr="003529C2">
        <w:rPr>
          <w:b/>
        </w:rPr>
        <w:t>7l</w:t>
      </w:r>
      <w:r w:rsidR="00F459AD" w:rsidRPr="003529C2">
        <w:t xml:space="preserve"> and </w:t>
      </w:r>
      <w:r w:rsidRPr="003529C2">
        <w:rPr>
          <w:bCs/>
        </w:rPr>
        <w:t xml:space="preserve">tetrabutylammonium bromide were studied by carrying out </w:t>
      </w:r>
      <w:r w:rsidR="00F459AD" w:rsidRPr="003529C2">
        <w:t>two set</w:t>
      </w:r>
      <w:r w:rsidR="0019329E" w:rsidRPr="003529C2">
        <w:t>s</w:t>
      </w:r>
      <w:r w:rsidR="00F459AD" w:rsidRPr="003529C2">
        <w:t xml:space="preserve"> of reactions at four different concentrations of complex </w:t>
      </w:r>
      <w:r w:rsidRPr="003529C2">
        <w:rPr>
          <w:b/>
        </w:rPr>
        <w:t>7l</w:t>
      </w:r>
      <w:r w:rsidR="00F459AD" w:rsidRPr="003529C2">
        <w:t xml:space="preserve"> or </w:t>
      </w:r>
      <w:r w:rsidR="000D235D" w:rsidRPr="003529C2">
        <w:t>tetrabutylammonium bromide</w:t>
      </w:r>
      <w:r w:rsidR="00F459AD" w:rsidRPr="003529C2">
        <w:t>, keeping the concentration of the other catalyst component</w:t>
      </w:r>
      <w:r w:rsidR="0019329E" w:rsidRPr="003529C2">
        <w:t xml:space="preserve"> constant</w:t>
      </w:r>
      <w:r w:rsidR="00F459AD" w:rsidRPr="003529C2">
        <w:t>.</w:t>
      </w:r>
      <w:bookmarkStart w:id="21" w:name="_Ref410898130"/>
      <w:r w:rsidR="00E51EC7" w:rsidRPr="003529C2">
        <w:rPr>
          <w:rStyle w:val="EndnoteReference"/>
        </w:rPr>
        <w:endnoteReference w:id="49"/>
      </w:r>
      <w:bookmarkEnd w:id="21"/>
      <w:r w:rsidR="00F459AD" w:rsidRPr="003529C2">
        <w:t xml:space="preserve"> </w:t>
      </w:r>
      <w:r w:rsidR="003A4D97" w:rsidRPr="003529C2">
        <w:t>Firstly, the order with respect to the [Bu</w:t>
      </w:r>
      <w:r w:rsidR="003A4D97" w:rsidRPr="003529C2">
        <w:rPr>
          <w:vertAlign w:val="subscript"/>
        </w:rPr>
        <w:t>4</w:t>
      </w:r>
      <w:r w:rsidR="003A4D97" w:rsidRPr="003529C2">
        <w:t xml:space="preserve">NBr] </w:t>
      </w:r>
      <w:r w:rsidR="00F17F51" w:rsidRPr="003529C2">
        <w:t>was studied using</w:t>
      </w:r>
      <w:r w:rsidR="003A4D97" w:rsidRPr="003529C2">
        <w:t xml:space="preserve"> [</w:t>
      </w:r>
      <w:r w:rsidR="003A4D97" w:rsidRPr="003529C2">
        <w:rPr>
          <w:b/>
        </w:rPr>
        <w:t>7l</w:t>
      </w:r>
      <w:r w:rsidR="003A4D97" w:rsidRPr="003529C2">
        <w:t>] = 175 mM and [Bu</w:t>
      </w:r>
      <w:r w:rsidR="003A4D97" w:rsidRPr="003529C2">
        <w:rPr>
          <w:vertAlign w:val="subscript"/>
        </w:rPr>
        <w:t>4</w:t>
      </w:r>
      <w:r w:rsidR="003A4D97" w:rsidRPr="003529C2">
        <w:t>NBr] = 175–437 mM. The log [Bu</w:t>
      </w:r>
      <w:r w:rsidR="003A4D97" w:rsidRPr="003529C2">
        <w:rPr>
          <w:vertAlign w:val="subscript"/>
        </w:rPr>
        <w:t>4</w:t>
      </w:r>
      <w:r w:rsidR="003A4D97" w:rsidRPr="003529C2">
        <w:t>NBr] / log k</w:t>
      </w:r>
      <w:r w:rsidR="003A4D97" w:rsidRPr="003529C2">
        <w:rPr>
          <w:vertAlign w:val="subscript"/>
        </w:rPr>
        <w:t>0obs</w:t>
      </w:r>
      <w:r w:rsidR="003A4D97" w:rsidRPr="003529C2">
        <w:t xml:space="preserve"> and log [Bu</w:t>
      </w:r>
      <w:r w:rsidR="003A4D97" w:rsidRPr="003529C2">
        <w:rPr>
          <w:vertAlign w:val="subscript"/>
        </w:rPr>
        <w:t>4</w:t>
      </w:r>
      <w:r w:rsidR="003A4D97" w:rsidRPr="003529C2">
        <w:t>NBr] / log k</w:t>
      </w:r>
      <w:r w:rsidR="003A4D97" w:rsidRPr="003529C2">
        <w:rPr>
          <w:vertAlign w:val="subscript"/>
        </w:rPr>
        <w:t>1obs</w:t>
      </w:r>
      <w:r w:rsidR="003A4D97" w:rsidRPr="003529C2">
        <w:t xml:space="preserve"> plots had slopes of 0.96 and 1.05 respectively, indicating that the reaction is first order with respect to the concentration of </w:t>
      </w:r>
      <w:r w:rsidR="003A4D97" w:rsidRPr="003529C2">
        <w:rPr>
          <w:bCs/>
        </w:rPr>
        <w:t xml:space="preserve">tetrabutylammonium bromide </w:t>
      </w:r>
      <w:r w:rsidR="003A4D97" w:rsidRPr="003529C2">
        <w:t>(d = 1).</w:t>
      </w:r>
      <w:r w:rsidR="003A4D97" w:rsidRPr="003529C2">
        <w:rPr>
          <w:vertAlign w:val="superscript"/>
        </w:rPr>
        <w:fldChar w:fldCharType="begin"/>
      </w:r>
      <w:r w:rsidR="003A4D97" w:rsidRPr="003529C2">
        <w:rPr>
          <w:vertAlign w:val="superscript"/>
        </w:rPr>
        <w:instrText xml:space="preserve"> NOTEREF _Ref410898130 \h  \* MERGEFORMAT </w:instrText>
      </w:r>
      <w:r w:rsidR="003A4D97" w:rsidRPr="003529C2">
        <w:rPr>
          <w:vertAlign w:val="superscript"/>
        </w:rPr>
      </w:r>
      <w:r w:rsidR="003A4D97" w:rsidRPr="003529C2">
        <w:rPr>
          <w:vertAlign w:val="superscript"/>
        </w:rPr>
        <w:fldChar w:fldCharType="separate"/>
      </w:r>
      <w:r w:rsidR="00A519CA" w:rsidRPr="003529C2">
        <w:rPr>
          <w:vertAlign w:val="superscript"/>
        </w:rPr>
        <w:t>49</w:t>
      </w:r>
      <w:r w:rsidR="003A4D97" w:rsidRPr="003529C2">
        <w:rPr>
          <w:vertAlign w:val="superscript"/>
        </w:rPr>
        <w:fldChar w:fldCharType="end"/>
      </w:r>
      <w:r w:rsidR="003A4D97" w:rsidRPr="003529C2">
        <w:rPr>
          <w:vertAlign w:val="superscript"/>
        </w:rPr>
        <w:t xml:space="preserve"> </w:t>
      </w:r>
      <w:r w:rsidR="003A4D97" w:rsidRPr="003529C2">
        <w:t xml:space="preserve"> This was also confirmed by plotting k</w:t>
      </w:r>
      <w:r w:rsidR="003A4D97" w:rsidRPr="003529C2">
        <w:rPr>
          <w:vertAlign w:val="subscript"/>
        </w:rPr>
        <w:t>0obs</w:t>
      </w:r>
      <w:r w:rsidR="003A4D97" w:rsidRPr="003529C2">
        <w:t xml:space="preserve"> or k</w:t>
      </w:r>
      <w:r w:rsidR="003A4D97" w:rsidRPr="003529C2">
        <w:rPr>
          <w:vertAlign w:val="subscript"/>
        </w:rPr>
        <w:t>1obs</w:t>
      </w:r>
      <w:r w:rsidR="003A4D97" w:rsidRPr="003529C2">
        <w:t xml:space="preserve"> versus </w:t>
      </w:r>
      <w:r w:rsidR="00C42489" w:rsidRPr="003529C2">
        <w:t>[Bu</w:t>
      </w:r>
      <w:r w:rsidR="00C42489" w:rsidRPr="003529C2">
        <w:rPr>
          <w:vertAlign w:val="subscript"/>
        </w:rPr>
        <w:t>4</w:t>
      </w:r>
      <w:r w:rsidR="00C42489" w:rsidRPr="003529C2">
        <w:t>NBr] which also showed a good fit to a straight line which pas</w:t>
      </w:r>
      <w:r w:rsidR="00D8189D" w:rsidRPr="003529C2">
        <w:t>sed through the origin (Figure 1</w:t>
      </w:r>
      <w:r w:rsidR="00C42489" w:rsidRPr="003529C2">
        <w:t>).</w:t>
      </w:r>
    </w:p>
    <w:p w14:paraId="24B0420D" w14:textId="3B636B58" w:rsidR="003A4D97" w:rsidRPr="003529C2" w:rsidRDefault="007D2D30" w:rsidP="007D2D30">
      <w:pPr>
        <w:pStyle w:val="TAMainText"/>
        <w:spacing w:line="240" w:lineRule="auto"/>
        <w:ind w:firstLine="0"/>
        <w:jc w:val="left"/>
      </w:pPr>
      <w:r w:rsidRPr="003529C2">
        <w:rPr>
          <w:noProof/>
          <w:lang w:val="en-GB" w:eastAsia="en-GB"/>
        </w:rPr>
        <w:lastRenderedPageBreak/>
        <w:drawing>
          <wp:inline distT="0" distB="0" distL="0" distR="0" wp14:anchorId="071856C8" wp14:editId="1B713483">
            <wp:extent cx="5943600" cy="28589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43600" cy="2858922"/>
                    </a:xfrm>
                    <a:prstGeom prst="rect">
                      <a:avLst/>
                    </a:prstGeom>
                    <a:noFill/>
                    <a:ln>
                      <a:noFill/>
                    </a:ln>
                  </pic:spPr>
                </pic:pic>
              </a:graphicData>
            </a:graphic>
          </wp:inline>
        </w:drawing>
      </w:r>
    </w:p>
    <w:p w14:paraId="7E4124BB" w14:textId="455610C9" w:rsidR="00AC746F" w:rsidRPr="003529C2" w:rsidRDefault="00AC746F" w:rsidP="00AC746F">
      <w:pPr>
        <w:pStyle w:val="TAMainText"/>
        <w:spacing w:after="240"/>
        <w:ind w:firstLine="0"/>
      </w:pPr>
      <w:r w:rsidRPr="003529C2">
        <w:rPr>
          <w:b/>
        </w:rPr>
        <w:t xml:space="preserve">Figure </w:t>
      </w:r>
      <w:r w:rsidR="00D8189D" w:rsidRPr="003529C2">
        <w:rPr>
          <w:b/>
        </w:rPr>
        <w:t>1</w:t>
      </w:r>
      <w:r w:rsidRPr="003529C2">
        <w:rPr>
          <w:b/>
        </w:rPr>
        <w:t>.</w:t>
      </w:r>
      <w:r w:rsidRPr="003529C2">
        <w:t xml:space="preserve"> Plot of the observed first order rate constant versus [Bu</w:t>
      </w:r>
      <w:r w:rsidRPr="003529C2">
        <w:rPr>
          <w:vertAlign w:val="subscript"/>
        </w:rPr>
        <w:t>4</w:t>
      </w:r>
      <w:r w:rsidRPr="003529C2">
        <w:t xml:space="preserve">NBr]. Reactions were carried out at 50 </w:t>
      </w:r>
      <w:r w:rsidRPr="003529C2">
        <w:rPr>
          <w:vertAlign w:val="superscript"/>
        </w:rPr>
        <w:t>o</w:t>
      </w:r>
      <w:r w:rsidRPr="003529C2">
        <w:t>C under solvent free conditions with [</w:t>
      </w:r>
      <w:r w:rsidRPr="003529C2">
        <w:rPr>
          <w:b/>
        </w:rPr>
        <w:t>7l</w:t>
      </w:r>
      <w:r w:rsidRPr="003529C2">
        <w:t>] = 175 mM and [Bu</w:t>
      </w:r>
      <w:r w:rsidRPr="003529C2">
        <w:rPr>
          <w:vertAlign w:val="subscript"/>
        </w:rPr>
        <w:t>4</w:t>
      </w:r>
      <w:r w:rsidRPr="003529C2">
        <w:t>NBr] = 175–437 mM. Data shown are the average of two experiments with the individual experiments being used to indicate the error bars.</w:t>
      </w:r>
    </w:p>
    <w:p w14:paraId="18E2A9CB" w14:textId="77777777" w:rsidR="003A4D97" w:rsidRPr="003529C2" w:rsidRDefault="003A4D97" w:rsidP="003A4D97">
      <w:pPr>
        <w:pStyle w:val="TAMainText"/>
        <w:ind w:firstLine="0"/>
      </w:pPr>
    </w:p>
    <w:p w14:paraId="4624C398" w14:textId="25FDDB61" w:rsidR="005F6F46" w:rsidRPr="003529C2" w:rsidRDefault="00F17F51" w:rsidP="005F6F46">
      <w:pPr>
        <w:pStyle w:val="TAMainText"/>
        <w:spacing w:after="240"/>
        <w:ind w:firstLine="720"/>
      </w:pPr>
      <w:r w:rsidRPr="003529C2">
        <w:t>The order with respect to the [</w:t>
      </w:r>
      <w:r w:rsidRPr="003529C2">
        <w:rPr>
          <w:b/>
        </w:rPr>
        <w:t>7l</w:t>
      </w:r>
      <w:r w:rsidRPr="003529C2">
        <w:t>] was firstly studied with [Bu</w:t>
      </w:r>
      <w:r w:rsidRPr="003529C2">
        <w:rPr>
          <w:vertAlign w:val="subscript"/>
        </w:rPr>
        <w:t>4</w:t>
      </w:r>
      <w:r w:rsidRPr="003529C2">
        <w:t>NBr] = 175 mM and [</w:t>
      </w:r>
      <w:r w:rsidRPr="003529C2">
        <w:rPr>
          <w:b/>
        </w:rPr>
        <w:t>7l</w:t>
      </w:r>
      <w:r w:rsidRPr="003529C2">
        <w:t>] = 175–437 mM.  The slope obtained when plotting</w:t>
      </w:r>
      <w:r w:rsidR="00C6511E" w:rsidRPr="003529C2">
        <w:t xml:space="preserve"> log</w:t>
      </w:r>
      <w:r w:rsidRPr="003529C2">
        <w:t xml:space="preserve"> [</w:t>
      </w:r>
      <w:r w:rsidRPr="003529C2">
        <w:rPr>
          <w:b/>
        </w:rPr>
        <w:t>7l</w:t>
      </w:r>
      <w:r w:rsidRPr="003529C2">
        <w:t xml:space="preserve">] </w:t>
      </w:r>
      <w:r w:rsidR="00C6511E" w:rsidRPr="003529C2">
        <w:t xml:space="preserve">/ log </w:t>
      </w:r>
      <w:r w:rsidRPr="003529C2">
        <w:t>k</w:t>
      </w:r>
      <w:r w:rsidRPr="003529C2">
        <w:rPr>
          <w:vertAlign w:val="subscript"/>
        </w:rPr>
        <w:t>1obs</w:t>
      </w:r>
      <w:r w:rsidRPr="003529C2">
        <w:t xml:space="preserve"> was 0.09 (Figure </w:t>
      </w:r>
      <w:r w:rsidR="00D8189D" w:rsidRPr="003529C2">
        <w:t>2</w:t>
      </w:r>
      <w:r w:rsidRPr="003529C2">
        <w:t xml:space="preserve">), indicated that the reaction is zero order with respect to the concentration of catalyst </w:t>
      </w:r>
      <w:r w:rsidRPr="003529C2">
        <w:rPr>
          <w:b/>
        </w:rPr>
        <w:t>7l</w:t>
      </w:r>
      <w:r w:rsidRPr="003529C2">
        <w:t xml:space="preserve"> </w:t>
      </w:r>
      <w:r w:rsidR="0019329E" w:rsidRPr="003529C2">
        <w:t>under conditions where [Bu</w:t>
      </w:r>
      <w:r w:rsidR="0019329E" w:rsidRPr="003529C2">
        <w:rPr>
          <w:vertAlign w:val="subscript"/>
        </w:rPr>
        <w:t>4</w:t>
      </w:r>
      <w:r w:rsidR="0019329E" w:rsidRPr="003529C2">
        <w:t>NBr] &lt; [</w:t>
      </w:r>
      <w:r w:rsidR="0019329E" w:rsidRPr="003529C2">
        <w:rPr>
          <w:b/>
        </w:rPr>
        <w:t>7l</w:t>
      </w:r>
      <w:r w:rsidR="0019329E" w:rsidRPr="003529C2">
        <w:t xml:space="preserve">] </w:t>
      </w:r>
      <w:r w:rsidRPr="003529C2">
        <w:t>(c = 0).</w:t>
      </w:r>
      <w:r w:rsidRPr="003529C2">
        <w:rPr>
          <w:vertAlign w:val="superscript"/>
        </w:rPr>
        <w:fldChar w:fldCharType="begin"/>
      </w:r>
      <w:r w:rsidRPr="003529C2">
        <w:rPr>
          <w:vertAlign w:val="superscript"/>
        </w:rPr>
        <w:instrText xml:space="preserve"> NOTEREF _Ref410898130 \h  \* MERGEFORMAT </w:instrText>
      </w:r>
      <w:r w:rsidRPr="003529C2">
        <w:rPr>
          <w:vertAlign w:val="superscript"/>
        </w:rPr>
      </w:r>
      <w:r w:rsidRPr="003529C2">
        <w:rPr>
          <w:vertAlign w:val="superscript"/>
        </w:rPr>
        <w:fldChar w:fldCharType="separate"/>
      </w:r>
      <w:r w:rsidR="00A519CA" w:rsidRPr="003529C2">
        <w:rPr>
          <w:vertAlign w:val="superscript"/>
        </w:rPr>
        <w:t>49</w:t>
      </w:r>
      <w:r w:rsidRPr="003529C2">
        <w:rPr>
          <w:vertAlign w:val="superscript"/>
        </w:rPr>
        <w:fldChar w:fldCharType="end"/>
      </w:r>
      <w:r w:rsidRPr="003529C2">
        <w:t xml:space="preserve"> </w:t>
      </w:r>
      <w:r w:rsidR="00F42103" w:rsidRPr="003529C2">
        <w:t>However, when the kinetic study was repeated with</w:t>
      </w:r>
      <w:r w:rsidR="00281DB4" w:rsidRPr="003529C2">
        <w:t xml:space="preserve"> </w:t>
      </w:r>
      <w:r w:rsidRPr="003529C2">
        <w:t>[Bu</w:t>
      </w:r>
      <w:r w:rsidRPr="003529C2">
        <w:rPr>
          <w:vertAlign w:val="subscript"/>
        </w:rPr>
        <w:t>4</w:t>
      </w:r>
      <w:r w:rsidRPr="003529C2">
        <w:t>NBr] = 437 mM and [</w:t>
      </w:r>
      <w:r w:rsidRPr="003529C2">
        <w:rPr>
          <w:b/>
        </w:rPr>
        <w:t>7l</w:t>
      </w:r>
      <w:r w:rsidRPr="003529C2">
        <w:t>] = 87–350 mM</w:t>
      </w:r>
      <w:r w:rsidR="00F42103" w:rsidRPr="003529C2">
        <w:t xml:space="preserve"> ([Bu</w:t>
      </w:r>
      <w:r w:rsidR="00F42103" w:rsidRPr="003529C2">
        <w:rPr>
          <w:vertAlign w:val="subscript"/>
        </w:rPr>
        <w:t>4</w:t>
      </w:r>
      <w:r w:rsidR="00F42103" w:rsidRPr="003529C2">
        <w:t>NBr] &gt; [</w:t>
      </w:r>
      <w:r w:rsidR="00F42103" w:rsidRPr="003529C2">
        <w:rPr>
          <w:b/>
        </w:rPr>
        <w:t>7l</w:t>
      </w:r>
      <w:r w:rsidR="00F42103" w:rsidRPr="003529C2">
        <w:t>])</w:t>
      </w:r>
      <w:r w:rsidRPr="003529C2">
        <w:t>, the slopes obtained when plotting log [</w:t>
      </w:r>
      <w:r w:rsidRPr="003529C2">
        <w:rPr>
          <w:b/>
        </w:rPr>
        <w:t>7l</w:t>
      </w:r>
      <w:r w:rsidRPr="003529C2">
        <w:t>] / log k</w:t>
      </w:r>
      <w:r w:rsidRPr="003529C2">
        <w:rPr>
          <w:vertAlign w:val="subscript"/>
        </w:rPr>
        <w:t>0obs</w:t>
      </w:r>
      <w:r w:rsidRPr="003529C2">
        <w:t xml:space="preserve"> and log [</w:t>
      </w:r>
      <w:r w:rsidRPr="003529C2">
        <w:rPr>
          <w:b/>
        </w:rPr>
        <w:t>7l</w:t>
      </w:r>
      <w:r w:rsidRPr="003529C2">
        <w:t>] / log k</w:t>
      </w:r>
      <w:r w:rsidRPr="003529C2">
        <w:rPr>
          <w:vertAlign w:val="subscript"/>
        </w:rPr>
        <w:t>1obs</w:t>
      </w:r>
      <w:r w:rsidRPr="003529C2">
        <w:t xml:space="preserve"> </w:t>
      </w:r>
      <w:r w:rsidR="00855225" w:rsidRPr="003529C2">
        <w:t xml:space="preserve">were </w:t>
      </w:r>
      <w:r w:rsidRPr="003529C2">
        <w:t>0.81 and 1.07 respectively, indicat</w:t>
      </w:r>
      <w:r w:rsidR="00855225" w:rsidRPr="003529C2">
        <w:t>ing</w:t>
      </w:r>
      <w:r w:rsidRPr="003529C2">
        <w:t xml:space="preserve"> that the reaction is first order with respect to the concentration of catalyst </w:t>
      </w:r>
      <w:r w:rsidRPr="003529C2">
        <w:rPr>
          <w:b/>
        </w:rPr>
        <w:t>7l</w:t>
      </w:r>
      <w:r w:rsidRPr="003529C2">
        <w:t xml:space="preserve"> (c = 1).</w:t>
      </w:r>
      <w:r w:rsidRPr="003529C2">
        <w:rPr>
          <w:vertAlign w:val="superscript"/>
        </w:rPr>
        <w:fldChar w:fldCharType="begin"/>
      </w:r>
      <w:r w:rsidRPr="003529C2">
        <w:rPr>
          <w:vertAlign w:val="superscript"/>
        </w:rPr>
        <w:instrText xml:space="preserve"> NOTEREF _Ref410898130 \h  \* MERGEFORMAT </w:instrText>
      </w:r>
      <w:r w:rsidRPr="003529C2">
        <w:rPr>
          <w:vertAlign w:val="superscript"/>
        </w:rPr>
      </w:r>
      <w:r w:rsidRPr="003529C2">
        <w:rPr>
          <w:vertAlign w:val="superscript"/>
        </w:rPr>
        <w:fldChar w:fldCharType="separate"/>
      </w:r>
      <w:r w:rsidR="00A519CA" w:rsidRPr="003529C2">
        <w:rPr>
          <w:vertAlign w:val="superscript"/>
        </w:rPr>
        <w:t>49</w:t>
      </w:r>
      <w:r w:rsidRPr="003529C2">
        <w:rPr>
          <w:vertAlign w:val="superscript"/>
        </w:rPr>
        <w:fldChar w:fldCharType="end"/>
      </w:r>
      <w:r w:rsidRPr="003529C2">
        <w:rPr>
          <w:vertAlign w:val="superscript"/>
        </w:rPr>
        <w:t xml:space="preserve"> </w:t>
      </w:r>
      <w:r w:rsidRPr="003529C2">
        <w:t>This was confirmed by plotting k</w:t>
      </w:r>
      <w:r w:rsidRPr="003529C2">
        <w:rPr>
          <w:vertAlign w:val="subscript"/>
        </w:rPr>
        <w:t>0obs</w:t>
      </w:r>
      <w:r w:rsidRPr="003529C2">
        <w:t xml:space="preserve"> and k</w:t>
      </w:r>
      <w:r w:rsidRPr="003529C2">
        <w:rPr>
          <w:vertAlign w:val="subscript"/>
        </w:rPr>
        <w:t>1obs</w:t>
      </w:r>
      <w:r w:rsidRPr="003529C2">
        <w:t xml:space="preserve"> versus [</w:t>
      </w:r>
      <w:r w:rsidRPr="003529C2">
        <w:rPr>
          <w:b/>
        </w:rPr>
        <w:t>7l</w:t>
      </w:r>
      <w:r w:rsidRPr="003529C2">
        <w:t xml:space="preserve">] which also showed a good fit to a straight line which passed through the origin (Figure </w:t>
      </w:r>
      <w:r w:rsidR="00D8189D" w:rsidRPr="003529C2">
        <w:t>3</w:t>
      </w:r>
      <w:r w:rsidRPr="003529C2">
        <w:t xml:space="preserve">). </w:t>
      </w:r>
    </w:p>
    <w:p w14:paraId="0FD5240F" w14:textId="7C2ED213" w:rsidR="006D1C2D" w:rsidRPr="003529C2" w:rsidRDefault="004A7821" w:rsidP="00D8189D">
      <w:pPr>
        <w:pStyle w:val="TAMainText"/>
        <w:spacing w:line="240" w:lineRule="auto"/>
        <w:ind w:firstLine="0"/>
      </w:pPr>
      <w:r w:rsidRPr="003529C2">
        <w:rPr>
          <w:noProof/>
          <w:lang w:val="en-GB" w:eastAsia="en-GB"/>
        </w:rPr>
        <w:lastRenderedPageBreak/>
        <w:drawing>
          <wp:inline distT="0" distB="0" distL="0" distR="0" wp14:anchorId="578FF17B" wp14:editId="420EC94A">
            <wp:extent cx="4488873" cy="2825843"/>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493102" cy="2828505"/>
                    </a:xfrm>
                    <a:prstGeom prst="rect">
                      <a:avLst/>
                    </a:prstGeom>
                    <a:noFill/>
                    <a:ln>
                      <a:noFill/>
                    </a:ln>
                  </pic:spPr>
                </pic:pic>
              </a:graphicData>
            </a:graphic>
          </wp:inline>
        </w:drawing>
      </w:r>
    </w:p>
    <w:p w14:paraId="1FFCF2C7" w14:textId="28A93B75" w:rsidR="00AC746F" w:rsidRPr="003529C2" w:rsidRDefault="00AC746F" w:rsidP="00AC746F">
      <w:pPr>
        <w:pStyle w:val="TAMainText"/>
        <w:spacing w:after="240"/>
        <w:ind w:firstLine="0"/>
      </w:pPr>
      <w:r w:rsidRPr="003529C2">
        <w:rPr>
          <w:b/>
        </w:rPr>
        <w:t xml:space="preserve">Figure </w:t>
      </w:r>
      <w:r w:rsidR="00D8189D" w:rsidRPr="003529C2">
        <w:rPr>
          <w:b/>
        </w:rPr>
        <w:t>2</w:t>
      </w:r>
      <w:r w:rsidRPr="003529C2">
        <w:rPr>
          <w:b/>
        </w:rPr>
        <w:t>.</w:t>
      </w:r>
      <w:r w:rsidRPr="003529C2">
        <w:t xml:space="preserve"> Plot of the log(k</w:t>
      </w:r>
      <w:r w:rsidRPr="003529C2">
        <w:rPr>
          <w:vertAlign w:val="subscript"/>
        </w:rPr>
        <w:t>1obs avg</w:t>
      </w:r>
      <w:r w:rsidRPr="003529C2">
        <w:t>) against log[</w:t>
      </w:r>
      <w:r w:rsidRPr="003529C2">
        <w:rPr>
          <w:b/>
        </w:rPr>
        <w:t>7l</w:t>
      </w:r>
      <w:r w:rsidRPr="003529C2">
        <w:t xml:space="preserve">]. Reactions were carried out at 25 </w:t>
      </w:r>
      <w:r w:rsidRPr="003529C2">
        <w:rPr>
          <w:vertAlign w:val="superscript"/>
        </w:rPr>
        <w:t>o</w:t>
      </w:r>
      <w:r w:rsidRPr="003529C2">
        <w:t>C under solvent free conditions with [Bu</w:t>
      </w:r>
      <w:r w:rsidRPr="003529C2">
        <w:rPr>
          <w:vertAlign w:val="subscript"/>
        </w:rPr>
        <w:t>4</w:t>
      </w:r>
      <w:r w:rsidRPr="003529C2">
        <w:t>NBr] = 175 mM and [</w:t>
      </w:r>
      <w:r w:rsidRPr="003529C2">
        <w:rPr>
          <w:b/>
        </w:rPr>
        <w:t>7l</w:t>
      </w:r>
      <w:r w:rsidRPr="003529C2">
        <w:t xml:space="preserve">] = 175–437 mM. Data shown are the average of two experiments with the individual experiments being used to indicate the error bars. </w:t>
      </w:r>
    </w:p>
    <w:p w14:paraId="7114FC0A" w14:textId="0BDFF81C" w:rsidR="006D1C2D" w:rsidRPr="003529C2" w:rsidRDefault="002D639B" w:rsidP="002D639B">
      <w:pPr>
        <w:pStyle w:val="TAMainText"/>
        <w:spacing w:line="240" w:lineRule="auto"/>
        <w:ind w:firstLine="0"/>
        <w:jc w:val="left"/>
      </w:pPr>
      <w:r w:rsidRPr="003529C2">
        <w:rPr>
          <w:noProof/>
          <w:lang w:val="en-GB" w:eastAsia="en-GB"/>
        </w:rPr>
        <w:drawing>
          <wp:inline distT="0" distB="0" distL="0" distR="0" wp14:anchorId="00A6F5BE" wp14:editId="25798B3C">
            <wp:extent cx="4572000" cy="292318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83093" cy="2930278"/>
                    </a:xfrm>
                    <a:prstGeom prst="rect">
                      <a:avLst/>
                    </a:prstGeom>
                    <a:noFill/>
                    <a:ln>
                      <a:noFill/>
                    </a:ln>
                  </pic:spPr>
                </pic:pic>
              </a:graphicData>
            </a:graphic>
          </wp:inline>
        </w:drawing>
      </w:r>
    </w:p>
    <w:p w14:paraId="41CDFCE8" w14:textId="56C5552E" w:rsidR="00AC746F" w:rsidRPr="003529C2" w:rsidRDefault="00AC746F" w:rsidP="00AC746F">
      <w:pPr>
        <w:pStyle w:val="TAMainText"/>
        <w:spacing w:after="240"/>
        <w:ind w:firstLine="0"/>
      </w:pPr>
      <w:r w:rsidRPr="003529C2">
        <w:rPr>
          <w:b/>
        </w:rPr>
        <w:t xml:space="preserve">Figure </w:t>
      </w:r>
      <w:r w:rsidR="00D8189D" w:rsidRPr="003529C2">
        <w:rPr>
          <w:b/>
        </w:rPr>
        <w:t>3</w:t>
      </w:r>
      <w:r w:rsidRPr="003529C2">
        <w:rPr>
          <w:b/>
        </w:rPr>
        <w:t>.</w:t>
      </w:r>
      <w:r w:rsidRPr="003529C2">
        <w:t xml:space="preserve"> Plot of the observed first order rate constant versus [</w:t>
      </w:r>
      <w:r w:rsidRPr="003529C2">
        <w:rPr>
          <w:b/>
        </w:rPr>
        <w:t>7l</w:t>
      </w:r>
      <w:r w:rsidRPr="003529C2">
        <w:t xml:space="preserve">]. Reactions were carried out at 25 </w:t>
      </w:r>
      <w:r w:rsidRPr="003529C2">
        <w:rPr>
          <w:vertAlign w:val="superscript"/>
        </w:rPr>
        <w:t>o</w:t>
      </w:r>
      <w:r w:rsidRPr="003529C2">
        <w:t>C under solvent free conditions with [Bu</w:t>
      </w:r>
      <w:r w:rsidRPr="003529C2">
        <w:rPr>
          <w:vertAlign w:val="subscript"/>
        </w:rPr>
        <w:t>4</w:t>
      </w:r>
      <w:r w:rsidRPr="003529C2">
        <w:t>NBr] = 437 mM and [</w:t>
      </w:r>
      <w:r w:rsidRPr="003529C2">
        <w:rPr>
          <w:b/>
        </w:rPr>
        <w:t>7l</w:t>
      </w:r>
      <w:r w:rsidRPr="003529C2">
        <w:t xml:space="preserve">] = 87–350 mM. Data shown are the average of two experiments with the individual experiments being used to indicate the error bars. </w:t>
      </w:r>
    </w:p>
    <w:p w14:paraId="7BC2E725" w14:textId="6D30158C" w:rsidR="00F459AD" w:rsidRPr="003529C2" w:rsidRDefault="00625D73">
      <w:pPr>
        <w:pStyle w:val="TAMainText"/>
        <w:spacing w:after="240"/>
        <w:ind w:firstLine="720"/>
      </w:pPr>
      <w:r w:rsidRPr="003529C2">
        <w:lastRenderedPageBreak/>
        <w:t>Consequently</w:t>
      </w:r>
      <w:r w:rsidR="00F459AD" w:rsidRPr="003529C2">
        <w:t xml:space="preserve">, the rate equation for the synthesis of styrene carbonate </w:t>
      </w:r>
      <w:r w:rsidRPr="003529C2">
        <w:rPr>
          <w:b/>
        </w:rPr>
        <w:t>9</w:t>
      </w:r>
      <w:r w:rsidR="00F459AD" w:rsidRPr="003529C2">
        <w:rPr>
          <w:b/>
        </w:rPr>
        <w:t>a</w:t>
      </w:r>
      <w:r w:rsidR="00F459AD" w:rsidRPr="003529C2">
        <w:t xml:space="preserve"> from styrene oxide </w:t>
      </w:r>
      <w:r w:rsidRPr="003529C2">
        <w:rPr>
          <w:b/>
        </w:rPr>
        <w:t>8</w:t>
      </w:r>
      <w:r w:rsidR="00F459AD" w:rsidRPr="003529C2">
        <w:rPr>
          <w:b/>
        </w:rPr>
        <w:t>a</w:t>
      </w:r>
      <w:r w:rsidR="00F459AD" w:rsidRPr="003529C2">
        <w:t xml:space="preserve"> catalyzed by complex </w:t>
      </w:r>
      <w:r w:rsidRPr="003529C2">
        <w:rPr>
          <w:b/>
        </w:rPr>
        <w:t>7l</w:t>
      </w:r>
      <w:r w:rsidR="00F459AD" w:rsidRPr="003529C2">
        <w:t xml:space="preserve"> and tetrabutylammonium bromide</w:t>
      </w:r>
      <w:r w:rsidR="00F42103" w:rsidRPr="003529C2">
        <w:t xml:space="preserve"> with [Bu</w:t>
      </w:r>
      <w:r w:rsidR="00F42103" w:rsidRPr="003529C2">
        <w:rPr>
          <w:vertAlign w:val="subscript"/>
        </w:rPr>
        <w:t>4</w:t>
      </w:r>
      <w:r w:rsidR="00F42103" w:rsidRPr="003529C2">
        <w:t>NBr] &gt; [</w:t>
      </w:r>
      <w:r w:rsidR="00F42103" w:rsidRPr="003529C2">
        <w:rPr>
          <w:b/>
        </w:rPr>
        <w:t>7l</w:t>
      </w:r>
      <w:r w:rsidR="00F42103" w:rsidRPr="003529C2">
        <w:t>]</w:t>
      </w:r>
      <w:r w:rsidR="00F459AD" w:rsidRPr="003529C2">
        <w:t xml:space="preserve"> </w:t>
      </w:r>
      <w:r w:rsidRPr="003529C2">
        <w:t xml:space="preserve">at 25 </w:t>
      </w:r>
      <w:r w:rsidRPr="003529C2">
        <w:rPr>
          <w:vertAlign w:val="superscript"/>
        </w:rPr>
        <w:t>o</w:t>
      </w:r>
      <w:r w:rsidRPr="003529C2">
        <w:t xml:space="preserve">C and one bar pressure of carbon dioxide </w:t>
      </w:r>
      <w:r w:rsidR="00F459AD" w:rsidRPr="003529C2">
        <w:t xml:space="preserve">may be expressed as </w:t>
      </w:r>
      <w:r w:rsidRPr="003529C2">
        <w:t xml:space="preserve">shown in </w:t>
      </w:r>
      <w:r w:rsidR="00F459AD" w:rsidRPr="003529C2">
        <w:t xml:space="preserve">Equation (5) during the early stages of the reaction or </w:t>
      </w:r>
      <w:r w:rsidRPr="003529C2">
        <w:t xml:space="preserve">as shown in Equation </w:t>
      </w:r>
      <w:r w:rsidR="00F459AD" w:rsidRPr="003529C2">
        <w:t>(6) during the latter stages of the reaction.</w:t>
      </w:r>
    </w:p>
    <w:p w14:paraId="7F2A81BB" w14:textId="77777777" w:rsidR="00F459AD" w:rsidRPr="003529C2" w:rsidRDefault="00F459AD" w:rsidP="00F459AD">
      <w:pPr>
        <w:pStyle w:val="TAMainText"/>
        <w:spacing w:after="240" w:line="240" w:lineRule="auto"/>
        <w:ind w:firstLine="204"/>
        <w:jc w:val="left"/>
      </w:pPr>
      <w:r w:rsidRPr="003529C2">
        <w:t>Rate = k</w:t>
      </w:r>
      <w:r w:rsidRPr="003529C2">
        <w:rPr>
          <w:vertAlign w:val="subscript"/>
        </w:rPr>
        <w:t>0obs</w:t>
      </w:r>
      <w:r w:rsidRPr="003529C2">
        <w:t>, where k</w:t>
      </w:r>
      <w:r w:rsidRPr="003529C2">
        <w:rPr>
          <w:vertAlign w:val="subscript"/>
        </w:rPr>
        <w:t>0obs</w:t>
      </w:r>
      <w:r w:rsidRPr="003529C2">
        <w:t xml:space="preserve"> = k</w:t>
      </w:r>
      <w:r w:rsidRPr="003529C2">
        <w:rPr>
          <w:vertAlign w:val="subscript"/>
        </w:rPr>
        <w:t>0</w:t>
      </w:r>
      <w:r w:rsidRPr="003529C2">
        <w:t>[</w:t>
      </w:r>
      <w:r w:rsidR="00625D73" w:rsidRPr="003529C2">
        <w:rPr>
          <w:b/>
        </w:rPr>
        <w:t>8a</w:t>
      </w:r>
      <w:r w:rsidRPr="003529C2">
        <w:t>][CO</w:t>
      </w:r>
      <w:r w:rsidRPr="003529C2">
        <w:rPr>
          <w:vertAlign w:val="subscript"/>
        </w:rPr>
        <w:t>2</w:t>
      </w:r>
      <w:r w:rsidRPr="003529C2">
        <w:t>][</w:t>
      </w:r>
      <w:r w:rsidR="00625D73" w:rsidRPr="003529C2">
        <w:rPr>
          <w:b/>
        </w:rPr>
        <w:t>7l</w:t>
      </w:r>
      <w:r w:rsidRPr="003529C2">
        <w:t>][Bu</w:t>
      </w:r>
      <w:r w:rsidRPr="003529C2">
        <w:rPr>
          <w:vertAlign w:val="subscript"/>
        </w:rPr>
        <w:t>4</w:t>
      </w:r>
      <w:r w:rsidRPr="003529C2">
        <w:t>NBr] (5)</w:t>
      </w:r>
    </w:p>
    <w:p w14:paraId="1CBFD68D" w14:textId="77777777" w:rsidR="00F459AD" w:rsidRPr="003529C2" w:rsidRDefault="00F459AD" w:rsidP="00F459AD">
      <w:pPr>
        <w:pStyle w:val="TAMainText"/>
        <w:spacing w:after="240" w:line="240" w:lineRule="auto"/>
        <w:ind w:firstLine="204"/>
        <w:jc w:val="left"/>
      </w:pPr>
      <w:r w:rsidRPr="003529C2">
        <w:t>Rate = k</w:t>
      </w:r>
      <w:r w:rsidRPr="003529C2">
        <w:rPr>
          <w:vertAlign w:val="subscript"/>
        </w:rPr>
        <w:t>1obs</w:t>
      </w:r>
      <w:r w:rsidRPr="003529C2">
        <w:t>[</w:t>
      </w:r>
      <w:r w:rsidR="00625D73" w:rsidRPr="003529C2">
        <w:rPr>
          <w:b/>
        </w:rPr>
        <w:t>8a</w:t>
      </w:r>
      <w:r w:rsidRPr="003529C2">
        <w:t>], where k</w:t>
      </w:r>
      <w:r w:rsidRPr="003529C2">
        <w:rPr>
          <w:vertAlign w:val="subscript"/>
        </w:rPr>
        <w:t>1obs</w:t>
      </w:r>
      <w:r w:rsidRPr="003529C2">
        <w:t xml:space="preserve"> = k</w:t>
      </w:r>
      <w:r w:rsidRPr="003529C2">
        <w:rPr>
          <w:vertAlign w:val="subscript"/>
        </w:rPr>
        <w:t>1</w:t>
      </w:r>
      <w:r w:rsidRPr="003529C2">
        <w:t>[CO</w:t>
      </w:r>
      <w:r w:rsidRPr="003529C2">
        <w:rPr>
          <w:vertAlign w:val="subscript"/>
        </w:rPr>
        <w:t>2</w:t>
      </w:r>
      <w:r w:rsidRPr="003529C2">
        <w:t>][</w:t>
      </w:r>
      <w:r w:rsidR="00625D73" w:rsidRPr="003529C2">
        <w:rPr>
          <w:b/>
        </w:rPr>
        <w:t>7l</w:t>
      </w:r>
      <w:r w:rsidRPr="003529C2">
        <w:t>][Bu</w:t>
      </w:r>
      <w:r w:rsidRPr="003529C2">
        <w:rPr>
          <w:vertAlign w:val="subscript"/>
        </w:rPr>
        <w:t>4</w:t>
      </w:r>
      <w:r w:rsidRPr="003529C2">
        <w:t>NBr] (6)</w:t>
      </w:r>
    </w:p>
    <w:p w14:paraId="4BE20FDE" w14:textId="77777777" w:rsidR="002979D5" w:rsidRPr="003529C2" w:rsidRDefault="002979D5" w:rsidP="002979D5">
      <w:pPr>
        <w:pStyle w:val="TAMainText"/>
        <w:spacing w:after="240"/>
      </w:pPr>
    </w:p>
    <w:p w14:paraId="20A18154" w14:textId="7A35F9E5" w:rsidR="00281DB4" w:rsidRPr="003529C2" w:rsidRDefault="00281DB4" w:rsidP="00281DB4">
      <w:pPr>
        <w:pStyle w:val="TAMainText"/>
        <w:spacing w:after="240"/>
        <w:ind w:firstLine="720"/>
      </w:pPr>
      <w:r w:rsidRPr="003529C2">
        <w:t xml:space="preserve">From </w:t>
      </w:r>
      <w:r w:rsidR="00F42103" w:rsidRPr="003529C2">
        <w:t xml:space="preserve">the </w:t>
      </w:r>
      <w:r w:rsidRPr="003529C2">
        <w:t xml:space="preserve">kinetic experiments it is apparent that the chromium(salophen) complex </w:t>
      </w:r>
      <w:r w:rsidR="00F42103" w:rsidRPr="003529C2">
        <w:t>and</w:t>
      </w:r>
      <w:r w:rsidRPr="003529C2">
        <w:t xml:space="preserve"> tetrabutylammonium bromide </w:t>
      </w:r>
      <w:r w:rsidR="00F42103" w:rsidRPr="003529C2">
        <w:t>interact to form a new 1:1 species, the concentration of which depends upon the concentration of the limiting catalyst component</w:t>
      </w:r>
      <w:r w:rsidRPr="003529C2">
        <w:t xml:space="preserve">. Darensbourg </w:t>
      </w:r>
      <w:r w:rsidR="007F0B7B" w:rsidRPr="003529C2">
        <w:t>and co-workers</w:t>
      </w:r>
      <w:r w:rsidRPr="003529C2">
        <w:t xml:space="preserve"> have </w:t>
      </w:r>
      <w:r w:rsidR="00F42103" w:rsidRPr="003529C2">
        <w:t>shown</w:t>
      </w:r>
      <w:r w:rsidRPr="003529C2">
        <w:t xml:space="preserve"> by X-ray crystallography that chromiu</w:t>
      </w:r>
      <w:r w:rsidR="007F0B7B" w:rsidRPr="003529C2">
        <w:t>m(salen) chloride compounds form</w:t>
      </w:r>
      <w:r w:rsidRPr="003529C2">
        <w:t xml:space="preserve"> six-coordinate complexes in the presence of two equivalents of anions such as </w:t>
      </w:r>
      <w:r w:rsidR="0015359E" w:rsidRPr="003529C2">
        <w:t>Cl</w:t>
      </w:r>
      <w:r w:rsidR="0015359E" w:rsidRPr="003529C2">
        <w:rPr>
          <w:vertAlign w:val="superscript"/>
        </w:rPr>
        <w:t>-</w:t>
      </w:r>
      <w:r w:rsidR="0015359E" w:rsidRPr="003529C2">
        <w:t xml:space="preserve">, </w:t>
      </w:r>
      <w:r w:rsidRPr="003529C2">
        <w:t>CN</w:t>
      </w:r>
      <w:r w:rsidRPr="003529C2">
        <w:rPr>
          <w:vertAlign w:val="superscript"/>
        </w:rPr>
        <w:t>-</w:t>
      </w:r>
      <w:r w:rsidRPr="003529C2">
        <w:t>, N</w:t>
      </w:r>
      <w:r w:rsidRPr="003529C2">
        <w:rPr>
          <w:vertAlign w:val="subscript"/>
        </w:rPr>
        <w:t>3</w:t>
      </w:r>
      <w:r w:rsidRPr="003529C2">
        <w:rPr>
          <w:vertAlign w:val="superscript"/>
        </w:rPr>
        <w:t>-</w:t>
      </w:r>
      <w:r w:rsidRPr="003529C2">
        <w:t>, and NCO</w:t>
      </w:r>
      <w:r w:rsidRPr="003529C2">
        <w:rPr>
          <w:vertAlign w:val="superscript"/>
        </w:rPr>
        <w:t>-</w:t>
      </w:r>
      <w:r w:rsidRPr="003529C2">
        <w:t>.</w:t>
      </w:r>
      <w:bookmarkStart w:id="22" w:name="_Ref438477104"/>
      <w:r w:rsidR="007B491C" w:rsidRPr="003529C2">
        <w:rPr>
          <w:rStyle w:val="EndnoteReference"/>
        </w:rPr>
        <w:endnoteReference w:id="50"/>
      </w:r>
      <w:bookmarkEnd w:id="22"/>
      <w:r w:rsidR="007F0B7B" w:rsidRPr="003529C2">
        <w:t xml:space="preserve"> </w:t>
      </w:r>
      <w:r w:rsidRPr="003529C2">
        <w:t xml:space="preserve">By extending this reasoning to our </w:t>
      </w:r>
      <w:r w:rsidR="007F0B7B" w:rsidRPr="003529C2">
        <w:t>chromium</w:t>
      </w:r>
      <w:r w:rsidRPr="003529C2">
        <w:t>(sal</w:t>
      </w:r>
      <w:r w:rsidR="007F0B7B" w:rsidRPr="003529C2">
        <w:t>oph</w:t>
      </w:r>
      <w:r w:rsidRPr="003529C2">
        <w:t xml:space="preserve">en) system, </w:t>
      </w:r>
      <w:r w:rsidR="007F0B7B" w:rsidRPr="003529C2">
        <w:t>Bu</w:t>
      </w:r>
      <w:r w:rsidR="007F0B7B" w:rsidRPr="003529C2">
        <w:rPr>
          <w:vertAlign w:val="subscript"/>
        </w:rPr>
        <w:t>4</w:t>
      </w:r>
      <w:r w:rsidR="007F0B7B" w:rsidRPr="003529C2">
        <w:t xml:space="preserve">NBr </w:t>
      </w:r>
      <w:r w:rsidRPr="003529C2">
        <w:t xml:space="preserve">could act as an anion source to form a six-coordinate </w:t>
      </w:r>
      <w:r w:rsidR="007F0B7B" w:rsidRPr="003529C2">
        <w:t>[chromium(salophen)</w:t>
      </w:r>
      <w:r w:rsidRPr="003529C2">
        <w:t>Br</w:t>
      </w:r>
      <w:r w:rsidRPr="003529C2">
        <w:rPr>
          <w:vertAlign w:val="subscript"/>
        </w:rPr>
        <w:t>2</w:t>
      </w:r>
      <w:r w:rsidR="007F0B7B" w:rsidRPr="003529C2">
        <w:t>]</w:t>
      </w:r>
      <w:r w:rsidRPr="003529C2">
        <w:rPr>
          <w:vertAlign w:val="superscript"/>
        </w:rPr>
        <w:t>-</w:t>
      </w:r>
      <w:r w:rsidRPr="003529C2">
        <w:t xml:space="preserve"> complex</w:t>
      </w:r>
      <w:r w:rsidR="004703C3" w:rsidRPr="003529C2">
        <w:t xml:space="preserve"> </w:t>
      </w:r>
      <w:r w:rsidR="004703C3" w:rsidRPr="003529C2">
        <w:rPr>
          <w:b/>
        </w:rPr>
        <w:t>12</w:t>
      </w:r>
      <w:r w:rsidRPr="003529C2">
        <w:t xml:space="preserve"> (Scheme </w:t>
      </w:r>
      <w:r w:rsidR="004703C3" w:rsidRPr="003529C2">
        <w:t>5</w:t>
      </w:r>
      <w:r w:rsidRPr="003529C2">
        <w:t xml:space="preserve">). This would explain the need for </w:t>
      </w:r>
      <w:r w:rsidR="007F0B7B" w:rsidRPr="003529C2">
        <w:t xml:space="preserve">an </w:t>
      </w:r>
      <w:r w:rsidRPr="003529C2">
        <w:t xml:space="preserve">excess </w:t>
      </w:r>
      <w:r w:rsidR="007F0B7B" w:rsidRPr="003529C2">
        <w:t>of Bu</w:t>
      </w:r>
      <w:r w:rsidR="007F0B7B" w:rsidRPr="003529C2">
        <w:rPr>
          <w:vertAlign w:val="subscript"/>
        </w:rPr>
        <w:t>4</w:t>
      </w:r>
      <w:r w:rsidR="007F0B7B" w:rsidRPr="003529C2">
        <w:t xml:space="preserve">NBr to study the order with respect to the concentration of complex </w:t>
      </w:r>
      <w:r w:rsidR="007F0B7B" w:rsidRPr="003529C2">
        <w:rPr>
          <w:b/>
        </w:rPr>
        <w:t>7l</w:t>
      </w:r>
      <w:r w:rsidR="007F0B7B" w:rsidRPr="003529C2">
        <w:t xml:space="preserve"> </w:t>
      </w:r>
      <w:r w:rsidRPr="003529C2">
        <w:t xml:space="preserve">in our </w:t>
      </w:r>
      <w:r w:rsidR="007F0B7B" w:rsidRPr="003529C2">
        <w:t>chromium(salophen)/Bu</w:t>
      </w:r>
      <w:r w:rsidR="007F0B7B" w:rsidRPr="003529C2">
        <w:rPr>
          <w:vertAlign w:val="subscript"/>
        </w:rPr>
        <w:t>4</w:t>
      </w:r>
      <w:r w:rsidR="007F0B7B" w:rsidRPr="003529C2">
        <w:t xml:space="preserve">NBr </w:t>
      </w:r>
      <w:r w:rsidRPr="003529C2">
        <w:t>catalyst system</w:t>
      </w:r>
      <w:r w:rsidR="007F0B7B" w:rsidRPr="003529C2">
        <w:t xml:space="preserve">. </w:t>
      </w:r>
    </w:p>
    <w:p w14:paraId="607B306D" w14:textId="70FDB71D" w:rsidR="00AC746F" w:rsidRPr="003529C2" w:rsidRDefault="00A54118" w:rsidP="00AC746F">
      <w:pPr>
        <w:pStyle w:val="TAMainText"/>
        <w:spacing w:after="240"/>
        <w:ind w:firstLine="0"/>
        <w:rPr>
          <w:bCs/>
          <w:iCs/>
        </w:rPr>
      </w:pPr>
      <w:r w:rsidRPr="003529C2">
        <w:object w:dxaOrig="9819" w:dyaOrig="2654" w14:anchorId="18528273">
          <v:shape id="_x0000_i1035" type="#_x0000_t75" style="width:468pt;height:126.6pt" o:ole="">
            <v:imagedata r:id="rId32" o:title=""/>
          </v:shape>
          <o:OLEObject Type="Embed" ProgID="ChemDraw.Document.6.0" ShapeID="_x0000_i1035" DrawAspect="Content" ObjectID="_1528132350" r:id="rId33"/>
        </w:object>
      </w:r>
      <w:r w:rsidR="00AC746F" w:rsidRPr="003529C2">
        <w:rPr>
          <w:b/>
        </w:rPr>
        <w:t xml:space="preserve"> Scheme 5.</w:t>
      </w:r>
      <w:r w:rsidR="00AC746F" w:rsidRPr="003529C2">
        <w:t xml:space="preserve"> </w:t>
      </w:r>
      <w:r w:rsidR="00AC746F" w:rsidRPr="003529C2">
        <w:rPr>
          <w:bCs/>
          <w:iCs/>
        </w:rPr>
        <w:t xml:space="preserve">Formation of </w:t>
      </w:r>
      <w:r w:rsidR="00AC746F" w:rsidRPr="003529C2">
        <w:t>[chromium(salophen)Br</w:t>
      </w:r>
      <w:r w:rsidR="00AC746F" w:rsidRPr="003529C2">
        <w:rPr>
          <w:vertAlign w:val="subscript"/>
        </w:rPr>
        <w:t>2</w:t>
      </w:r>
      <w:r w:rsidR="00AC746F" w:rsidRPr="003529C2">
        <w:t>]</w:t>
      </w:r>
      <w:r w:rsidR="00AC746F" w:rsidRPr="003529C2">
        <w:rPr>
          <w:vertAlign w:val="superscript"/>
        </w:rPr>
        <w:t>-</w:t>
      </w:r>
      <w:r w:rsidR="00AC746F" w:rsidRPr="003529C2">
        <w:t xml:space="preserve"> complex </w:t>
      </w:r>
      <w:r w:rsidR="00AC746F" w:rsidRPr="003529C2">
        <w:rPr>
          <w:bCs/>
          <w:iCs/>
        </w:rPr>
        <w:t>in the presence of bromide anions.</w:t>
      </w:r>
    </w:p>
    <w:p w14:paraId="07DE140F" w14:textId="4ECC5491" w:rsidR="000C7C6E" w:rsidRPr="003529C2" w:rsidRDefault="000C7C6E" w:rsidP="000C7C6E">
      <w:pPr>
        <w:pStyle w:val="TAMainText"/>
        <w:spacing w:after="240"/>
        <w:ind w:firstLine="720"/>
        <w:rPr>
          <w:lang w:val="en-GB"/>
        </w:rPr>
      </w:pPr>
      <w:r w:rsidRPr="003529C2">
        <w:rPr>
          <w:lang w:val="en-GB"/>
        </w:rPr>
        <w:lastRenderedPageBreak/>
        <w:t xml:space="preserve">Experiments were conducted in which </w:t>
      </w:r>
      <w:r w:rsidR="000D235D" w:rsidRPr="003529C2">
        <w:t>tetrabutylammonium bromide</w:t>
      </w:r>
      <w:r w:rsidRPr="003529C2">
        <w:rPr>
          <w:lang w:val="en-GB"/>
        </w:rPr>
        <w:t xml:space="preserve"> was added to a solution of catalyst </w:t>
      </w:r>
      <w:r w:rsidRPr="003529C2">
        <w:rPr>
          <w:b/>
          <w:lang w:val="en-GB"/>
        </w:rPr>
        <w:t>7l</w:t>
      </w:r>
      <w:r w:rsidRPr="003529C2">
        <w:rPr>
          <w:lang w:val="en-GB"/>
        </w:rPr>
        <w:t xml:space="preserve">, to </w:t>
      </w:r>
      <w:r w:rsidR="000D235D" w:rsidRPr="003529C2">
        <w:rPr>
          <w:lang w:val="en-GB"/>
        </w:rPr>
        <w:t>determine</w:t>
      </w:r>
      <w:r w:rsidRPr="003529C2">
        <w:rPr>
          <w:lang w:val="en-GB"/>
        </w:rPr>
        <w:t xml:space="preserve"> if the observation of a Br-Cr-Br </w:t>
      </w:r>
      <w:r w:rsidR="000D235D" w:rsidRPr="003529C2">
        <w:rPr>
          <w:lang w:val="en-GB"/>
        </w:rPr>
        <w:t>system</w:t>
      </w:r>
      <w:r w:rsidRPr="003529C2">
        <w:rPr>
          <w:lang w:val="en-GB"/>
        </w:rPr>
        <w:t xml:space="preserve"> was possible. </w:t>
      </w:r>
      <w:r w:rsidR="006D1C2D" w:rsidRPr="003529C2">
        <w:t>Tetrabutylammonium</w:t>
      </w:r>
      <w:r w:rsidR="000D235D" w:rsidRPr="003529C2">
        <w:t xml:space="preserve"> bromide</w:t>
      </w:r>
      <w:r w:rsidRPr="003529C2">
        <w:rPr>
          <w:lang w:val="en-GB"/>
        </w:rPr>
        <w:t xml:space="preserve"> was added to a solution of the catalyst in </w:t>
      </w:r>
      <w:r w:rsidR="000D235D" w:rsidRPr="003529C2">
        <w:rPr>
          <w:lang w:val="en-GB"/>
        </w:rPr>
        <w:t>dichloromethane</w:t>
      </w:r>
      <w:r w:rsidRPr="003529C2">
        <w:rPr>
          <w:lang w:val="en-GB"/>
        </w:rPr>
        <w:t xml:space="preserve"> in 0.5 molar equivalent aliquots up </w:t>
      </w:r>
      <w:r w:rsidR="000D235D" w:rsidRPr="003529C2">
        <w:rPr>
          <w:lang w:val="en-GB"/>
        </w:rPr>
        <w:t>to 5 molar equivalents, and the solution was</w:t>
      </w:r>
      <w:r w:rsidRPr="003529C2">
        <w:rPr>
          <w:lang w:val="en-GB"/>
        </w:rPr>
        <w:t xml:space="preserve"> analysed via UV-VIS and FT-IR</w:t>
      </w:r>
      <w:r w:rsidR="000D235D" w:rsidRPr="003529C2">
        <w:rPr>
          <w:lang w:val="en-GB"/>
        </w:rPr>
        <w:t xml:space="preserve"> spectroscopy</w:t>
      </w:r>
      <w:r w:rsidRPr="003529C2">
        <w:rPr>
          <w:lang w:val="en-GB"/>
        </w:rPr>
        <w:t xml:space="preserve">. </w:t>
      </w:r>
    </w:p>
    <w:p w14:paraId="20F67A7D" w14:textId="1B32B5E6" w:rsidR="000C7C6E" w:rsidRPr="003529C2" w:rsidRDefault="000C7C6E" w:rsidP="000C7C6E">
      <w:pPr>
        <w:pStyle w:val="TAMainText"/>
        <w:spacing w:after="240"/>
        <w:ind w:firstLine="720"/>
        <w:rPr>
          <w:lang w:val="en-GB"/>
        </w:rPr>
      </w:pPr>
      <w:r w:rsidRPr="003529C2">
        <w:rPr>
          <w:lang w:val="en-GB"/>
        </w:rPr>
        <w:t xml:space="preserve">UV-Vis analysis showed an increase in absorbance at approximately 418 and 506 nm on addition of </w:t>
      </w:r>
      <w:r w:rsidR="000D235D" w:rsidRPr="003529C2">
        <w:t>tetrabutylammonium bromide</w:t>
      </w:r>
      <w:r w:rsidRPr="003529C2">
        <w:rPr>
          <w:lang w:val="en-GB"/>
        </w:rPr>
        <w:t xml:space="preserve">, with </w:t>
      </w:r>
      <w:r w:rsidR="000D235D" w:rsidRPr="003529C2">
        <w:rPr>
          <w:lang w:val="en-GB"/>
        </w:rPr>
        <w:t>the</w:t>
      </w:r>
      <w:r w:rsidRPr="003529C2">
        <w:rPr>
          <w:lang w:val="en-GB"/>
        </w:rPr>
        <w:t xml:space="preserve"> increase in absorbance plateauing after adding 3.5 molar equivalents of </w:t>
      </w:r>
      <w:r w:rsidR="000D235D" w:rsidRPr="003529C2">
        <w:t>tetrabutylammonium bromide</w:t>
      </w:r>
      <w:r w:rsidRPr="003529C2">
        <w:rPr>
          <w:lang w:val="en-GB"/>
        </w:rPr>
        <w:t xml:space="preserve">. A slight shift in peak position also occurred for both peaks, from 506 to 512 nm and 423 to 413 nm respectively. This suggests that a change in the structure of the catalyst is occurring during the addition of from 0.5 to 3.5 molar equivalents of </w:t>
      </w:r>
      <w:r w:rsidR="000D235D" w:rsidRPr="003529C2">
        <w:t>tetrabutylammonium bromide</w:t>
      </w:r>
      <w:r w:rsidRPr="003529C2">
        <w:rPr>
          <w:lang w:val="en-GB"/>
        </w:rPr>
        <w:t xml:space="preserve"> (Figure </w:t>
      </w:r>
      <w:r w:rsidR="00D8189D" w:rsidRPr="003529C2">
        <w:rPr>
          <w:lang w:val="en-GB"/>
        </w:rPr>
        <w:t>4</w:t>
      </w:r>
      <w:r w:rsidRPr="003529C2">
        <w:rPr>
          <w:lang w:val="en-GB"/>
        </w:rPr>
        <w:t>).</w:t>
      </w:r>
    </w:p>
    <w:p w14:paraId="39D06290" w14:textId="50B710DC" w:rsidR="00C42489" w:rsidRPr="003529C2" w:rsidRDefault="00074D01" w:rsidP="00074D01">
      <w:pPr>
        <w:pStyle w:val="TAMainText"/>
        <w:spacing w:after="240" w:line="240" w:lineRule="auto"/>
        <w:ind w:firstLine="0"/>
      </w:pPr>
      <w:r w:rsidRPr="003529C2">
        <w:rPr>
          <w:noProof/>
          <w:lang w:val="en-GB" w:eastAsia="en-GB"/>
        </w:rPr>
        <w:drawing>
          <wp:inline distT="0" distB="0" distL="0" distR="0" wp14:anchorId="2299BB26" wp14:editId="266072F6">
            <wp:extent cx="4378036" cy="3341995"/>
            <wp:effectExtent l="0" t="0" r="0" b="0"/>
            <wp:docPr id="2" name="Picture 2" descr="C:\Users\Mike\Documents\York 2015\papers in preparation\Cr(salophen) Jose and Kate\Figure 4 high resolut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ike\Documents\York 2015\papers in preparation\Cr(salophen) Jose and Kate\Figure 4 high resolution.tif"/>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389579" cy="3350806"/>
                    </a:xfrm>
                    <a:prstGeom prst="rect">
                      <a:avLst/>
                    </a:prstGeom>
                    <a:noFill/>
                    <a:ln>
                      <a:noFill/>
                    </a:ln>
                  </pic:spPr>
                </pic:pic>
              </a:graphicData>
            </a:graphic>
          </wp:inline>
        </w:drawing>
      </w:r>
    </w:p>
    <w:p w14:paraId="7F4C18B8" w14:textId="50F2815A" w:rsidR="000C7C6E" w:rsidRPr="003529C2" w:rsidRDefault="000C7C6E" w:rsidP="000D235D">
      <w:pPr>
        <w:pStyle w:val="TAMainText"/>
        <w:spacing w:after="240"/>
        <w:ind w:firstLine="0"/>
        <w:rPr>
          <w:lang w:val="en-GB"/>
        </w:rPr>
      </w:pPr>
      <w:r w:rsidRPr="003529C2">
        <w:rPr>
          <w:b/>
        </w:rPr>
        <w:t xml:space="preserve">Figure </w:t>
      </w:r>
      <w:r w:rsidR="00D8189D" w:rsidRPr="003529C2">
        <w:rPr>
          <w:b/>
        </w:rPr>
        <w:t>4</w:t>
      </w:r>
      <w:r w:rsidRPr="003529C2">
        <w:rPr>
          <w:b/>
        </w:rPr>
        <w:t>.</w:t>
      </w:r>
      <w:r w:rsidRPr="003529C2">
        <w:t xml:space="preserve"> </w:t>
      </w:r>
      <w:r w:rsidRPr="003529C2">
        <w:rPr>
          <w:lang w:val="en-GB"/>
        </w:rPr>
        <w:t xml:space="preserve">UV-Vis spectra on addition of </w:t>
      </w:r>
      <w:r w:rsidR="000D235D" w:rsidRPr="003529C2">
        <w:t>tetrabutylammonium bromide</w:t>
      </w:r>
      <w:r w:rsidRPr="003529C2">
        <w:rPr>
          <w:lang w:val="en-GB"/>
        </w:rPr>
        <w:t xml:space="preserve"> to a solution of </w:t>
      </w:r>
      <w:r w:rsidRPr="003529C2">
        <w:rPr>
          <w:b/>
          <w:lang w:val="en-GB"/>
        </w:rPr>
        <w:t>7l</w:t>
      </w:r>
      <w:r w:rsidRPr="003529C2">
        <w:rPr>
          <w:lang w:val="en-GB"/>
        </w:rPr>
        <w:t xml:space="preserve"> in </w:t>
      </w:r>
      <w:r w:rsidR="000D235D" w:rsidRPr="003529C2">
        <w:rPr>
          <w:lang w:val="en-GB"/>
        </w:rPr>
        <w:t>dichloromethane</w:t>
      </w:r>
      <w:r w:rsidRPr="003529C2">
        <w:rPr>
          <w:lang w:val="en-GB"/>
        </w:rPr>
        <w:t>.</w:t>
      </w:r>
    </w:p>
    <w:p w14:paraId="4ED57CA0" w14:textId="09C1D5FD" w:rsidR="000D235D" w:rsidRPr="003529C2" w:rsidRDefault="00E810E0" w:rsidP="00C04877">
      <w:pPr>
        <w:pStyle w:val="TAMainText"/>
        <w:spacing w:after="240"/>
        <w:ind w:firstLine="720"/>
        <w:rPr>
          <w:lang w:val="en-GB"/>
        </w:rPr>
      </w:pPr>
      <w:r w:rsidRPr="003529C2">
        <w:lastRenderedPageBreak/>
        <w:t>I</w:t>
      </w:r>
      <w:r w:rsidR="000D235D" w:rsidRPr="003529C2">
        <w:t xml:space="preserve">n the FT-IR spectra, </w:t>
      </w:r>
      <w:r w:rsidRPr="003529C2">
        <w:t>a new</w:t>
      </w:r>
      <w:r w:rsidR="000D235D" w:rsidRPr="003529C2">
        <w:t xml:space="preserve"> peak </w:t>
      </w:r>
      <w:r w:rsidRPr="003529C2">
        <w:t xml:space="preserve">is present </w:t>
      </w:r>
      <w:r w:rsidR="000D235D" w:rsidRPr="003529C2">
        <w:t>at 697 cm</w:t>
      </w:r>
      <w:r w:rsidR="000D235D" w:rsidRPr="003529C2">
        <w:rPr>
          <w:vertAlign w:val="superscript"/>
        </w:rPr>
        <w:t>-1</w:t>
      </w:r>
      <w:r w:rsidR="000D235D" w:rsidRPr="003529C2">
        <w:t xml:space="preserve"> which is not visible in</w:t>
      </w:r>
      <w:r w:rsidR="006C268E" w:rsidRPr="003529C2">
        <w:t xml:space="preserve"> the spectra of</w:t>
      </w:r>
      <w:r w:rsidR="000D235D" w:rsidRPr="003529C2">
        <w:t xml:space="preserve"> tetrabutylammonium bromide or catalyst </w:t>
      </w:r>
      <w:r w:rsidR="000D235D" w:rsidRPr="003529C2">
        <w:rPr>
          <w:b/>
        </w:rPr>
        <w:t>7l</w:t>
      </w:r>
      <w:r w:rsidR="000D235D" w:rsidRPr="003529C2">
        <w:t xml:space="preserve"> alone</w:t>
      </w:r>
      <w:r w:rsidR="005F6BCD" w:rsidRPr="003529C2">
        <w:t xml:space="preserve"> (Figure 5)</w:t>
      </w:r>
      <w:r w:rsidR="000D235D" w:rsidRPr="003529C2">
        <w:t xml:space="preserve">. </w:t>
      </w:r>
      <w:r w:rsidRPr="003529C2">
        <w:t>The</w:t>
      </w:r>
      <w:r w:rsidR="000D235D" w:rsidRPr="003529C2">
        <w:t xml:space="preserve"> peak appears after 1</w:t>
      </w:r>
      <w:r w:rsidR="005F6BCD" w:rsidRPr="003529C2">
        <w:t>.5</w:t>
      </w:r>
      <w:r w:rsidR="000D235D" w:rsidRPr="003529C2">
        <w:t xml:space="preserve"> equivalent</w:t>
      </w:r>
      <w:r w:rsidR="005F6BCD" w:rsidRPr="003529C2">
        <w:t>s</w:t>
      </w:r>
      <w:r w:rsidR="000D235D" w:rsidRPr="003529C2">
        <w:t xml:space="preserve"> of tetrabutylammonium bromide is added, and shows no major changes after adding 3-3.5 equivalents. A peak at 730 cm</w:t>
      </w:r>
      <w:r w:rsidR="000D235D" w:rsidRPr="003529C2">
        <w:rPr>
          <w:vertAlign w:val="superscript"/>
        </w:rPr>
        <w:t>-1</w:t>
      </w:r>
      <w:r w:rsidRPr="003529C2">
        <w:t xml:space="preserve"> also grows in intensity during</w:t>
      </w:r>
      <w:r w:rsidR="000D235D" w:rsidRPr="003529C2">
        <w:t xml:space="preserve"> to the addition of tetrabutylammonium bromide and appears at a slightly different shift than </w:t>
      </w:r>
      <w:r w:rsidR="00534989" w:rsidRPr="003529C2">
        <w:t>is seen in pure tetrabutylammonium bromide</w:t>
      </w:r>
      <w:r w:rsidR="000D235D" w:rsidRPr="003529C2">
        <w:t xml:space="preserve"> (738 cm</w:t>
      </w:r>
      <w:r w:rsidR="000D235D" w:rsidRPr="003529C2">
        <w:rPr>
          <w:vertAlign w:val="superscript"/>
        </w:rPr>
        <w:t>-1</w:t>
      </w:r>
      <w:r w:rsidR="00534989" w:rsidRPr="003529C2">
        <w:t>).</w:t>
      </w:r>
    </w:p>
    <w:p w14:paraId="0A3651E3" w14:textId="2340B5AC" w:rsidR="000C7C6E" w:rsidRPr="003529C2" w:rsidRDefault="00074D01" w:rsidP="00E810E0">
      <w:pPr>
        <w:pStyle w:val="TAMainText"/>
        <w:spacing w:after="240"/>
        <w:ind w:firstLine="0"/>
        <w:rPr>
          <w:lang w:val="en-GB"/>
        </w:rPr>
      </w:pPr>
      <w:r w:rsidRPr="003529C2">
        <w:rPr>
          <w:noProof/>
          <w:lang w:val="en-GB" w:eastAsia="en-GB"/>
        </w:rPr>
        <w:drawing>
          <wp:inline distT="0" distB="0" distL="0" distR="0" wp14:anchorId="2EA20683" wp14:editId="51437086">
            <wp:extent cx="5971540" cy="3269615"/>
            <wp:effectExtent l="0" t="0" r="0" b="0"/>
            <wp:docPr id="3" name="Picture 3" descr="C:\Users\Mike\Documents\York 2015\papers in preparation\Cr(salophen) Jose and Kate\Figure 5 high resoluti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Mike\Documents\York 2015\papers in preparation\Cr(salophen) Jose and Kate\Figure 5 high resolution.tif"/>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971540" cy="3269615"/>
                    </a:xfrm>
                    <a:prstGeom prst="rect">
                      <a:avLst/>
                    </a:prstGeom>
                    <a:noFill/>
                    <a:ln>
                      <a:noFill/>
                    </a:ln>
                  </pic:spPr>
                </pic:pic>
              </a:graphicData>
            </a:graphic>
          </wp:inline>
        </w:drawing>
      </w:r>
    </w:p>
    <w:p w14:paraId="03FDBF61" w14:textId="24AEDDFA" w:rsidR="000C7C6E" w:rsidRPr="003529C2" w:rsidRDefault="000C7C6E" w:rsidP="000D235D">
      <w:pPr>
        <w:pStyle w:val="TAMainText"/>
        <w:spacing w:after="240"/>
        <w:ind w:firstLine="0"/>
        <w:rPr>
          <w:lang w:val="en-GB"/>
        </w:rPr>
      </w:pPr>
      <w:r w:rsidRPr="003529C2">
        <w:rPr>
          <w:b/>
        </w:rPr>
        <w:t xml:space="preserve">Figure </w:t>
      </w:r>
      <w:r w:rsidR="00D8189D" w:rsidRPr="003529C2">
        <w:rPr>
          <w:b/>
        </w:rPr>
        <w:t>5</w:t>
      </w:r>
      <w:r w:rsidRPr="003529C2">
        <w:rPr>
          <w:b/>
        </w:rPr>
        <w:t>.</w:t>
      </w:r>
      <w:r w:rsidRPr="003529C2">
        <w:t xml:space="preserve"> </w:t>
      </w:r>
      <w:r w:rsidRPr="003529C2">
        <w:rPr>
          <w:lang w:val="en-GB"/>
        </w:rPr>
        <w:t xml:space="preserve">IR spectra obtained </w:t>
      </w:r>
      <w:r w:rsidR="000D235D" w:rsidRPr="003529C2">
        <w:rPr>
          <w:lang w:val="en-GB"/>
        </w:rPr>
        <w:t xml:space="preserve">on </w:t>
      </w:r>
      <w:r w:rsidRPr="003529C2">
        <w:rPr>
          <w:lang w:val="en-GB"/>
        </w:rPr>
        <w:t xml:space="preserve">addition of </w:t>
      </w:r>
      <w:r w:rsidR="000D235D" w:rsidRPr="003529C2">
        <w:t>tetrabutylammonium bromide</w:t>
      </w:r>
      <w:r w:rsidRPr="003529C2">
        <w:rPr>
          <w:lang w:val="en-GB"/>
        </w:rPr>
        <w:t xml:space="preserve"> to a solution of </w:t>
      </w:r>
      <w:r w:rsidRPr="003529C2">
        <w:rPr>
          <w:b/>
          <w:lang w:val="en-GB"/>
        </w:rPr>
        <w:t>7l</w:t>
      </w:r>
      <w:r w:rsidRPr="003529C2">
        <w:rPr>
          <w:lang w:val="en-GB"/>
        </w:rPr>
        <w:t xml:space="preserve"> in </w:t>
      </w:r>
      <w:r w:rsidR="000D235D" w:rsidRPr="003529C2">
        <w:rPr>
          <w:lang w:val="en-GB"/>
        </w:rPr>
        <w:t>dichloromethane</w:t>
      </w:r>
      <w:r w:rsidRPr="003529C2">
        <w:rPr>
          <w:lang w:val="en-GB"/>
        </w:rPr>
        <w:t>.</w:t>
      </w:r>
    </w:p>
    <w:p w14:paraId="49458117" w14:textId="77777777" w:rsidR="00EC53C5" w:rsidRPr="003529C2" w:rsidRDefault="00EC53C5" w:rsidP="000D235D">
      <w:pPr>
        <w:pStyle w:val="TAMainText"/>
        <w:spacing w:after="240"/>
        <w:ind w:firstLine="0"/>
      </w:pPr>
    </w:p>
    <w:p w14:paraId="7E0BAD94" w14:textId="52424B30" w:rsidR="002979D5" w:rsidRPr="003529C2" w:rsidRDefault="009A6A8C" w:rsidP="005245A9">
      <w:pPr>
        <w:pStyle w:val="TAMainText"/>
        <w:spacing w:after="240"/>
        <w:ind w:firstLine="720"/>
      </w:pPr>
      <w:r w:rsidRPr="003529C2">
        <w:t xml:space="preserve">Taking into account that cyclic carbonate formation occurs with retention of the epoxide stereochemistry and </w:t>
      </w:r>
      <w:r w:rsidR="004C73B6" w:rsidRPr="003529C2">
        <w:t xml:space="preserve">that </w:t>
      </w:r>
      <w:r w:rsidRPr="003529C2">
        <w:t xml:space="preserve">the reaction kinetics </w:t>
      </w:r>
      <w:r w:rsidR="004C73B6" w:rsidRPr="003529C2">
        <w:t>indicate a first order dependence on</w:t>
      </w:r>
      <w:r w:rsidRPr="003529C2">
        <w:t xml:space="preserve"> the concentration of the catalyst and Bu</w:t>
      </w:r>
      <w:r w:rsidRPr="003529C2">
        <w:rPr>
          <w:vertAlign w:val="subscript"/>
        </w:rPr>
        <w:t>4</w:t>
      </w:r>
      <w:r w:rsidRPr="003529C2">
        <w:t xml:space="preserve">NBr, </w:t>
      </w:r>
      <w:r w:rsidR="002979D5" w:rsidRPr="003529C2">
        <w:t xml:space="preserve">the mechanism shown </w:t>
      </w:r>
      <w:r w:rsidR="004C73B6" w:rsidRPr="003529C2">
        <w:t xml:space="preserve">in </w:t>
      </w:r>
      <w:r w:rsidR="002979D5" w:rsidRPr="003529C2">
        <w:t xml:space="preserve">Scheme </w:t>
      </w:r>
      <w:r w:rsidR="004703C3" w:rsidRPr="003529C2">
        <w:t>6</w:t>
      </w:r>
      <w:r w:rsidR="004C73B6" w:rsidRPr="003529C2">
        <w:t xml:space="preserve"> is proposed</w:t>
      </w:r>
      <w:r w:rsidR="00BD64CF" w:rsidRPr="003529C2">
        <w:t xml:space="preserve">. </w:t>
      </w:r>
      <w:r w:rsidR="008420B9" w:rsidRPr="003529C2">
        <w:t xml:space="preserve">On </w:t>
      </w:r>
      <w:r w:rsidR="00C96ED8" w:rsidRPr="003529C2">
        <w:lastRenderedPageBreak/>
        <w:t>a</w:t>
      </w:r>
      <w:r w:rsidRPr="003529C2">
        <w:t>ddition of one equiv</w:t>
      </w:r>
      <w:r w:rsidR="00855225" w:rsidRPr="003529C2">
        <w:t>alent</w:t>
      </w:r>
      <w:r w:rsidRPr="003529C2">
        <w:t xml:space="preserve"> of Bu</w:t>
      </w:r>
      <w:r w:rsidRPr="003529C2">
        <w:rPr>
          <w:vertAlign w:val="subscript"/>
        </w:rPr>
        <w:t>4</w:t>
      </w:r>
      <w:r w:rsidRPr="003529C2">
        <w:t xml:space="preserve">NBr to </w:t>
      </w:r>
      <w:r w:rsidR="00855225" w:rsidRPr="003529C2">
        <w:t xml:space="preserve">a </w:t>
      </w:r>
      <w:r w:rsidRPr="003529C2">
        <w:t>Cr(salophen) bromide complex, the six</w:t>
      </w:r>
      <w:r w:rsidR="00E92B89" w:rsidRPr="003529C2">
        <w:t>–</w:t>
      </w:r>
      <w:r w:rsidRPr="003529C2">
        <w:t>coordinate bis</w:t>
      </w:r>
      <w:r w:rsidR="00E92B89" w:rsidRPr="003529C2">
        <w:t>–</w:t>
      </w:r>
      <w:r w:rsidRPr="003529C2">
        <w:t>bromide complex [Cr(salophen)Br</w:t>
      </w:r>
      <w:r w:rsidRPr="003529C2">
        <w:rPr>
          <w:vertAlign w:val="subscript"/>
        </w:rPr>
        <w:t>2</w:t>
      </w:r>
      <w:r w:rsidRPr="003529C2">
        <w:t>]</w:t>
      </w:r>
      <w:r w:rsidRPr="003529C2">
        <w:rPr>
          <w:vertAlign w:val="superscript"/>
        </w:rPr>
        <w:t xml:space="preserve">- </w:t>
      </w:r>
      <w:r w:rsidRPr="003529C2">
        <w:t xml:space="preserve">is formed. </w:t>
      </w:r>
      <w:r w:rsidR="004C73B6" w:rsidRPr="003529C2">
        <w:t xml:space="preserve">Upon </w:t>
      </w:r>
      <w:r w:rsidRPr="003529C2">
        <w:t>addition of the epoxide to the catalyst system an equilibrium is established between the bis</w:t>
      </w:r>
      <w:r w:rsidR="00E92B89" w:rsidRPr="003529C2">
        <w:t>–</w:t>
      </w:r>
      <w:r w:rsidRPr="003529C2">
        <w:t xml:space="preserve">bromide complex </w:t>
      </w:r>
      <w:r w:rsidRPr="003529C2">
        <w:rPr>
          <w:b/>
        </w:rPr>
        <w:t>12</w:t>
      </w:r>
      <w:r w:rsidRPr="003529C2">
        <w:t xml:space="preserve"> and the epoxide adduct Cr(salophen)Br·epoxide. </w:t>
      </w:r>
      <w:r w:rsidR="004F7004" w:rsidRPr="003529C2">
        <w:t>It has been reported that this equilibrium is shifted towards the neutral epoxide adduct in pure epoxide solution.</w:t>
      </w:r>
      <w:r w:rsidR="004F7004" w:rsidRPr="003529C2">
        <w:rPr>
          <w:vertAlign w:val="superscript"/>
        </w:rPr>
        <w:fldChar w:fldCharType="begin"/>
      </w:r>
      <w:r w:rsidR="004F7004" w:rsidRPr="003529C2">
        <w:rPr>
          <w:vertAlign w:val="superscript"/>
        </w:rPr>
        <w:instrText xml:space="preserve"> NOTEREF _Ref438477104 \h  \* MERGEFORMAT </w:instrText>
      </w:r>
      <w:r w:rsidR="004F7004" w:rsidRPr="003529C2">
        <w:rPr>
          <w:vertAlign w:val="superscript"/>
        </w:rPr>
      </w:r>
      <w:r w:rsidR="004F7004" w:rsidRPr="003529C2">
        <w:rPr>
          <w:vertAlign w:val="superscript"/>
        </w:rPr>
        <w:fldChar w:fldCharType="separate"/>
      </w:r>
      <w:r w:rsidR="00A519CA" w:rsidRPr="003529C2">
        <w:rPr>
          <w:vertAlign w:val="superscript"/>
        </w:rPr>
        <w:t>50</w:t>
      </w:r>
      <w:r w:rsidR="004F7004" w:rsidRPr="003529C2">
        <w:rPr>
          <w:vertAlign w:val="superscript"/>
        </w:rPr>
        <w:fldChar w:fldCharType="end"/>
      </w:r>
      <w:r w:rsidR="004F7004" w:rsidRPr="003529C2">
        <w:t xml:space="preserve"> </w:t>
      </w:r>
      <w:r w:rsidR="004242FD" w:rsidRPr="003529C2">
        <w:t>The</w:t>
      </w:r>
      <w:r w:rsidR="00BD64CF" w:rsidRPr="003529C2">
        <w:t xml:space="preserve"> </w:t>
      </w:r>
      <w:r w:rsidR="005245A9" w:rsidRPr="003529C2">
        <w:t>non</w:t>
      </w:r>
      <w:r w:rsidR="00E92B89" w:rsidRPr="003529C2">
        <w:t>–</w:t>
      </w:r>
      <w:r w:rsidR="005245A9" w:rsidRPr="003529C2">
        <w:t xml:space="preserve">coordinated </w:t>
      </w:r>
      <w:r w:rsidR="00BD64CF" w:rsidRPr="003529C2">
        <w:t>bromide attacks the less hindered carbon</w:t>
      </w:r>
      <w:r w:rsidR="004242FD" w:rsidRPr="003529C2">
        <w:t xml:space="preserve"> of the epoxide with the first inversion of the stereochemistry. Then, c</w:t>
      </w:r>
      <w:r w:rsidR="00BD64CF" w:rsidRPr="003529C2">
        <w:t xml:space="preserve">arbon dioxide is inserted into the </w:t>
      </w:r>
      <w:r w:rsidR="004242FD" w:rsidRPr="003529C2">
        <w:t>chromium</w:t>
      </w:r>
      <w:r w:rsidR="00E92B89" w:rsidRPr="003529C2">
        <w:t>–</w:t>
      </w:r>
      <w:r w:rsidR="00BD64CF" w:rsidRPr="003529C2">
        <w:t xml:space="preserve">oxygen bond to </w:t>
      </w:r>
      <w:r w:rsidR="004242FD" w:rsidRPr="003529C2">
        <w:t>form</w:t>
      </w:r>
      <w:r w:rsidR="00BD64CF" w:rsidRPr="003529C2">
        <w:t xml:space="preserve"> a metal carbonate which ring–close</w:t>
      </w:r>
      <w:r w:rsidR="004242FD" w:rsidRPr="003529C2">
        <w:t>s</w:t>
      </w:r>
      <w:r w:rsidR="00BD64CF" w:rsidRPr="003529C2">
        <w:t xml:space="preserve"> </w:t>
      </w:r>
      <w:r w:rsidR="004242FD" w:rsidRPr="003529C2">
        <w:t xml:space="preserve">with a second inversion </w:t>
      </w:r>
      <w:r w:rsidR="00BD64CF" w:rsidRPr="003529C2">
        <w:t xml:space="preserve">to </w:t>
      </w:r>
      <w:r w:rsidR="004242FD" w:rsidRPr="003529C2">
        <w:t>afford</w:t>
      </w:r>
      <w:r w:rsidR="00BD64CF" w:rsidRPr="003529C2">
        <w:t xml:space="preserve"> the cyclic carb</w:t>
      </w:r>
      <w:r w:rsidR="004242FD" w:rsidRPr="003529C2">
        <w:t>onate with</w:t>
      </w:r>
      <w:r w:rsidR="00BD64CF" w:rsidRPr="003529C2">
        <w:t xml:space="preserve"> </w:t>
      </w:r>
      <w:r w:rsidR="004242FD" w:rsidRPr="003529C2">
        <w:t>overall retention of the epoxide stereochemistry.</w:t>
      </w:r>
    </w:p>
    <w:p w14:paraId="210EFB48" w14:textId="08DE560E" w:rsidR="002979D5" w:rsidRPr="003529C2" w:rsidRDefault="004F7004" w:rsidP="002979D5">
      <w:pPr>
        <w:pStyle w:val="TAMainText"/>
        <w:spacing w:line="240" w:lineRule="auto"/>
        <w:ind w:firstLine="204"/>
        <w:jc w:val="left"/>
      </w:pPr>
      <w:r w:rsidRPr="003529C2">
        <w:object w:dxaOrig="4756" w:dyaOrig="4281" w14:anchorId="79F66EF5">
          <v:shape id="_x0000_i1036" type="#_x0000_t75" style="width:238.15pt;height:214.8pt" o:ole="">
            <v:imagedata r:id="rId36" o:title=""/>
          </v:shape>
          <o:OLEObject Type="Embed" ProgID="ChemDraw.Document.6.0" ShapeID="_x0000_i1036" DrawAspect="Content" ObjectID="_1528132351" r:id="rId37"/>
        </w:object>
      </w:r>
    </w:p>
    <w:p w14:paraId="56CABE04" w14:textId="616EE22F" w:rsidR="002979D5" w:rsidRPr="003529C2" w:rsidRDefault="002979D5" w:rsidP="002979D5">
      <w:pPr>
        <w:pStyle w:val="TAMainText"/>
        <w:spacing w:after="240"/>
        <w:ind w:firstLine="0"/>
        <w:jc w:val="left"/>
      </w:pPr>
      <w:r w:rsidRPr="003529C2">
        <w:rPr>
          <w:b/>
        </w:rPr>
        <w:t xml:space="preserve">Scheme </w:t>
      </w:r>
      <w:r w:rsidR="004703C3" w:rsidRPr="003529C2">
        <w:rPr>
          <w:b/>
        </w:rPr>
        <w:t>6</w:t>
      </w:r>
      <w:r w:rsidRPr="003529C2">
        <w:rPr>
          <w:b/>
        </w:rPr>
        <w:t>.</w:t>
      </w:r>
      <w:r w:rsidRPr="003529C2">
        <w:t xml:space="preserve"> Proposed mechanism for the synthesis of cyclic carbonates from epoxides and carbon dioxide catalyzed by complex </w:t>
      </w:r>
      <w:r w:rsidRPr="003529C2">
        <w:rPr>
          <w:b/>
          <w:bCs/>
        </w:rPr>
        <w:t>7l</w:t>
      </w:r>
      <w:r w:rsidRPr="003529C2">
        <w:rPr>
          <w:bCs/>
        </w:rPr>
        <w:t xml:space="preserve"> and </w:t>
      </w:r>
      <w:r w:rsidR="00496661" w:rsidRPr="003529C2">
        <w:t>tetrabutylammonium bromide</w:t>
      </w:r>
      <w:r w:rsidRPr="003529C2">
        <w:t xml:space="preserve"> as catalyst system.</w:t>
      </w:r>
    </w:p>
    <w:p w14:paraId="6C3B1011" w14:textId="77777777" w:rsidR="00534989" w:rsidRPr="003529C2" w:rsidRDefault="00534989" w:rsidP="00A75E50">
      <w:pPr>
        <w:pStyle w:val="conclus"/>
        <w:rPr>
          <w:b w:val="0"/>
          <w:u w:val="single"/>
        </w:rPr>
      </w:pPr>
    </w:p>
    <w:p w14:paraId="0A762AB2" w14:textId="77777777" w:rsidR="00EC53C5" w:rsidRPr="003529C2" w:rsidRDefault="00EC53C5" w:rsidP="00A75E50">
      <w:pPr>
        <w:pStyle w:val="conclus"/>
        <w:rPr>
          <w:b w:val="0"/>
          <w:u w:val="single"/>
        </w:rPr>
      </w:pPr>
    </w:p>
    <w:p w14:paraId="7250B23F" w14:textId="77777777" w:rsidR="00EC53C5" w:rsidRPr="003529C2" w:rsidRDefault="00EC53C5" w:rsidP="00A75E50">
      <w:pPr>
        <w:pStyle w:val="conclus"/>
        <w:rPr>
          <w:b w:val="0"/>
          <w:u w:val="single"/>
        </w:rPr>
      </w:pPr>
    </w:p>
    <w:p w14:paraId="5F350EA7" w14:textId="3C1CC7C8" w:rsidR="00BD64CF" w:rsidRPr="003529C2" w:rsidRDefault="00BD64CF" w:rsidP="00A75E50">
      <w:pPr>
        <w:pStyle w:val="conclus"/>
        <w:rPr>
          <w:b w:val="0"/>
          <w:u w:val="single"/>
        </w:rPr>
      </w:pPr>
      <w:r w:rsidRPr="003529C2">
        <w:rPr>
          <w:b w:val="0"/>
          <w:u w:val="single"/>
        </w:rPr>
        <w:lastRenderedPageBreak/>
        <w:t>Conclusions</w:t>
      </w:r>
    </w:p>
    <w:p w14:paraId="57FC3050" w14:textId="1345B113" w:rsidR="00472D59" w:rsidRPr="003529C2" w:rsidRDefault="003B023A" w:rsidP="003B023A">
      <w:pPr>
        <w:pStyle w:val="TAMainText"/>
        <w:spacing w:after="240"/>
        <w:ind w:firstLine="720"/>
      </w:pPr>
      <w:r w:rsidRPr="003529C2">
        <w:t xml:space="preserve">Chromium salophen complexes </w:t>
      </w:r>
      <w:r w:rsidR="00472D59" w:rsidRPr="003529C2">
        <w:rPr>
          <w:b/>
        </w:rPr>
        <w:t>7a</w:t>
      </w:r>
      <w:r w:rsidR="00472D59" w:rsidRPr="003529C2">
        <w:rPr>
          <w:rFonts w:ascii="Symbol" w:hAnsi="Symbol"/>
        </w:rPr>
        <w:t></w:t>
      </w:r>
      <w:r w:rsidR="00472D59" w:rsidRPr="003529C2">
        <w:rPr>
          <w:b/>
        </w:rPr>
        <w:t>o</w:t>
      </w:r>
      <w:r w:rsidR="00472D59" w:rsidRPr="003529C2">
        <w:t xml:space="preserve"> </w:t>
      </w:r>
      <w:r w:rsidRPr="003529C2">
        <w:t xml:space="preserve">have been developed as highly active catalysts for the synthesis of cyclic carbonates from terminal epoxides and carbon dioxide in the presence of tetrabutylammonium bromide as a cocatalyst. The catalyst system formed by the combination of complex </w:t>
      </w:r>
      <w:r w:rsidR="00472D59" w:rsidRPr="003529C2">
        <w:rPr>
          <w:b/>
          <w:bCs/>
        </w:rPr>
        <w:t>7l</w:t>
      </w:r>
      <w:r w:rsidR="00472D59" w:rsidRPr="003529C2">
        <w:rPr>
          <w:bCs/>
        </w:rPr>
        <w:t xml:space="preserve"> and </w:t>
      </w:r>
      <w:r w:rsidR="00472D59" w:rsidRPr="003529C2">
        <w:t xml:space="preserve">tetrabutylammonium bromide </w:t>
      </w:r>
      <w:r w:rsidRPr="003529C2">
        <w:t xml:space="preserve">displays </w:t>
      </w:r>
      <w:r w:rsidR="00472D59" w:rsidRPr="003529C2">
        <w:t xml:space="preserve">excellent </w:t>
      </w:r>
      <w:r w:rsidRPr="003529C2">
        <w:t xml:space="preserve">catalytic activity at room temperature and </w:t>
      </w:r>
      <w:r w:rsidR="00472D59" w:rsidRPr="003529C2">
        <w:t>one bar</w:t>
      </w:r>
      <w:r w:rsidRPr="003529C2">
        <w:t xml:space="preserve"> pressure </w:t>
      </w:r>
      <w:r w:rsidR="00472D59" w:rsidRPr="003529C2">
        <w:t xml:space="preserve">of carbon dioxide </w:t>
      </w:r>
      <w:r w:rsidRPr="003529C2">
        <w:t>under solvent-free conditions</w:t>
      </w:r>
      <w:r w:rsidR="00472D59" w:rsidRPr="003529C2">
        <w:t xml:space="preserve">. The substrate scope was evaluated and the catalyst system displayed a broad substrate scope catalyzing cyclic carbonate formation from alkyl, aryl and functionalized terminal epoxides as well as internal epoxides in good to excellent yields. Cyclic carbonates were synthesized with a selectivity higher than 99% except </w:t>
      </w:r>
      <w:r w:rsidR="00A905FB" w:rsidRPr="003529C2">
        <w:t xml:space="preserve">when cyclohexene oxide </w:t>
      </w:r>
      <w:r w:rsidR="00A905FB" w:rsidRPr="003529C2">
        <w:rPr>
          <w:b/>
        </w:rPr>
        <w:t xml:space="preserve">10a </w:t>
      </w:r>
      <w:r w:rsidR="00A905FB" w:rsidRPr="003529C2">
        <w:t xml:space="preserve">was used as substrate. In this case, </w:t>
      </w:r>
      <w:r w:rsidR="00472D59" w:rsidRPr="003529C2">
        <w:t xml:space="preserve">poly(cyclohexene carbonate) was obtained in </w:t>
      </w:r>
      <w:r w:rsidR="00A905FB" w:rsidRPr="003529C2">
        <w:t>good</w:t>
      </w:r>
      <w:r w:rsidR="00472D59" w:rsidRPr="003529C2">
        <w:t xml:space="preserve"> yield</w:t>
      </w:r>
      <w:r w:rsidR="00A905FB" w:rsidRPr="003529C2">
        <w:t>.</w:t>
      </w:r>
    </w:p>
    <w:p w14:paraId="4E5825F6" w14:textId="0CA47676" w:rsidR="003B023A" w:rsidRPr="003529C2" w:rsidRDefault="00A905FB">
      <w:pPr>
        <w:pStyle w:val="TAMainText"/>
        <w:spacing w:after="240"/>
        <w:ind w:firstLine="720"/>
      </w:pPr>
      <w:r w:rsidRPr="003529C2">
        <w:t>T</w:t>
      </w:r>
      <w:r w:rsidR="003B023A" w:rsidRPr="003529C2">
        <w:t xml:space="preserve">he reaction kinetics </w:t>
      </w:r>
      <w:r w:rsidRPr="003529C2">
        <w:t xml:space="preserve">of the catalytic process were studied and the reaction </w:t>
      </w:r>
      <w:r w:rsidR="003B023A" w:rsidRPr="003529C2">
        <w:t xml:space="preserve">was found to </w:t>
      </w:r>
      <w:r w:rsidRPr="003529C2">
        <w:t>be</w:t>
      </w:r>
      <w:r w:rsidR="003B023A" w:rsidRPr="003529C2">
        <w:t xml:space="preserve"> first-order </w:t>
      </w:r>
      <w:r w:rsidRPr="003529C2">
        <w:t xml:space="preserve">with respect to the concentration of complex </w:t>
      </w:r>
      <w:r w:rsidRPr="003529C2">
        <w:rPr>
          <w:b/>
        </w:rPr>
        <w:t>7l</w:t>
      </w:r>
      <w:r w:rsidRPr="003529C2">
        <w:t xml:space="preserve"> and</w:t>
      </w:r>
      <w:r w:rsidR="003B023A" w:rsidRPr="003529C2">
        <w:t xml:space="preserve"> tetrabutylammonium bromide</w:t>
      </w:r>
      <w:r w:rsidRPr="003529C2">
        <w:t>. From the kinetic study, we can conclude that both catalyst components interact to form a six-coordinate [Cr(salophen)Br</w:t>
      </w:r>
      <w:r w:rsidRPr="003529C2">
        <w:rPr>
          <w:vertAlign w:val="subscript"/>
        </w:rPr>
        <w:t>2</w:t>
      </w:r>
      <w:r w:rsidRPr="003529C2">
        <w:t>]</w:t>
      </w:r>
      <w:r w:rsidRPr="003529C2">
        <w:rPr>
          <w:vertAlign w:val="superscript"/>
        </w:rPr>
        <w:t>-</w:t>
      </w:r>
      <w:r w:rsidRPr="003529C2">
        <w:t xml:space="preserve"> complex </w:t>
      </w:r>
      <w:r w:rsidRPr="003529C2">
        <w:rPr>
          <w:b/>
        </w:rPr>
        <w:t>12</w:t>
      </w:r>
      <w:r w:rsidRPr="003529C2">
        <w:t>, which is the catalytic</w:t>
      </w:r>
      <w:r w:rsidR="00CA548E" w:rsidRPr="003529C2">
        <w:t>ally</w:t>
      </w:r>
      <w:r w:rsidRPr="003529C2">
        <w:t xml:space="preserve"> active species. Based on the experimental results and the kinetic study, </w:t>
      </w:r>
      <w:r w:rsidR="003B023A" w:rsidRPr="003529C2">
        <w:t xml:space="preserve">a </w:t>
      </w:r>
      <w:r w:rsidRPr="003529C2">
        <w:t>possible mechanism</w:t>
      </w:r>
      <w:r w:rsidR="003B023A" w:rsidRPr="003529C2">
        <w:t xml:space="preserve"> for the synthesis of cyclic carbonates </w:t>
      </w:r>
      <w:r w:rsidRPr="003529C2">
        <w:t xml:space="preserve">catalyzed by complex </w:t>
      </w:r>
      <w:r w:rsidRPr="003529C2">
        <w:rPr>
          <w:b/>
        </w:rPr>
        <w:t>7l</w:t>
      </w:r>
      <w:r w:rsidRPr="003529C2">
        <w:t xml:space="preserve"> and tetrabutylammonium bromide </w:t>
      </w:r>
      <w:r w:rsidR="003B023A" w:rsidRPr="003529C2">
        <w:t xml:space="preserve">has been proposed. </w:t>
      </w:r>
    </w:p>
    <w:p w14:paraId="7A95556F" w14:textId="5A23619E" w:rsidR="005B1E75" w:rsidRPr="003529C2" w:rsidRDefault="000B29F6">
      <w:pPr>
        <w:pStyle w:val="TAMainText"/>
        <w:spacing w:after="240"/>
        <w:ind w:firstLine="720"/>
      </w:pPr>
      <w:r w:rsidRPr="003529C2">
        <w:t>Even though there are many catalyst systems that have been reported in the literature for cyclic carbonate synthesis, most of them require the use of high temperature and pressure, which emit</w:t>
      </w:r>
      <w:r w:rsidR="008420B9" w:rsidRPr="003529C2">
        <w:t>s</w:t>
      </w:r>
      <w:r w:rsidRPr="003529C2">
        <w:t xml:space="preserve"> more carbon dioxide than </w:t>
      </w:r>
      <w:r w:rsidR="008420B9" w:rsidRPr="003529C2">
        <w:t>is</w:t>
      </w:r>
      <w:r w:rsidRPr="003529C2">
        <w:t xml:space="preserve"> used. We have shown that chromium(salophen) complex </w:t>
      </w:r>
      <w:r w:rsidRPr="003529C2">
        <w:rPr>
          <w:b/>
        </w:rPr>
        <w:t>7l</w:t>
      </w:r>
      <w:r w:rsidRPr="003529C2">
        <w:t xml:space="preserve"> is an efficient catalyst for the synthesis of cyclic carbonates even from challenging epoxides under mild reaction conditions.</w:t>
      </w:r>
    </w:p>
    <w:p w14:paraId="1508FE8D" w14:textId="0D78A491" w:rsidR="00923E28" w:rsidRPr="003529C2" w:rsidRDefault="00923E28" w:rsidP="00923E28">
      <w:pPr>
        <w:pStyle w:val="TAMainText"/>
        <w:spacing w:after="240"/>
        <w:ind w:firstLine="720"/>
        <w:jc w:val="left"/>
        <w:rPr>
          <w:b/>
        </w:rPr>
      </w:pPr>
      <w:r w:rsidRPr="003529C2">
        <w:rPr>
          <w:b/>
        </w:rPr>
        <w:lastRenderedPageBreak/>
        <w:t>Experimental Part</w:t>
      </w:r>
    </w:p>
    <w:p w14:paraId="3FB16F56" w14:textId="08F0F11D" w:rsidR="00923E28" w:rsidRPr="003529C2" w:rsidRDefault="009F7568" w:rsidP="00A75E50">
      <w:pPr>
        <w:pStyle w:val="TAMainText"/>
        <w:spacing w:after="240"/>
        <w:ind w:firstLine="720"/>
      </w:pPr>
      <w:r w:rsidRPr="003529C2">
        <w:t xml:space="preserve">All chemicals were provided by Alfa Aesar, Acros Organics, Sigma-Aldrich or Fischer Scientific. </w:t>
      </w:r>
      <w:r w:rsidR="00586A29" w:rsidRPr="003529C2">
        <w:rPr>
          <w:rFonts w:ascii="Times New Roman" w:hAnsi="Times New Roman"/>
        </w:rPr>
        <w:t xml:space="preserve">Carbon dioxide was purchased from BOC and used without further purification. </w:t>
      </w:r>
      <w:r w:rsidRPr="003529C2">
        <w:t xml:space="preserve">All reaction solvents were obtained from Fischer-Scientific unless otherwise stated and were HPLC grade wherever possible. For reactions which required anhydrous conditions, all glassware was pre-dried in a heated oven (≈ 120 °C), flame dried whilst </w:t>
      </w:r>
      <w:r w:rsidRPr="003529C2">
        <w:rPr>
          <w:i/>
        </w:rPr>
        <w:t>in vacuo</w:t>
      </w:r>
      <w:r w:rsidRPr="003529C2">
        <w:t xml:space="preserve"> and then kept under a nitrogen or argon atmosphere. Dry solvents were pre-dried and purified using a Pure Solv MD-7 solvent purification system.</w:t>
      </w:r>
    </w:p>
    <w:p w14:paraId="21F808AB" w14:textId="56DA8822" w:rsidR="00766DD7" w:rsidRPr="003529C2" w:rsidRDefault="009F7568" w:rsidP="00766DD7">
      <w:pPr>
        <w:pStyle w:val="TAMainText"/>
        <w:spacing w:after="240"/>
        <w:ind w:firstLine="720"/>
        <w:rPr>
          <w:color w:val="000000" w:themeColor="text1"/>
        </w:rPr>
      </w:pPr>
      <w:r w:rsidRPr="003529C2">
        <w:rPr>
          <w:vertAlign w:val="superscript"/>
        </w:rPr>
        <w:t>1</w:t>
      </w:r>
      <w:r w:rsidRPr="003529C2">
        <w:t xml:space="preserve">H and </w:t>
      </w:r>
      <w:r w:rsidRPr="003529C2">
        <w:rPr>
          <w:vertAlign w:val="superscript"/>
        </w:rPr>
        <w:t>13</w:t>
      </w:r>
      <w:r w:rsidRPr="003529C2">
        <w:t xml:space="preserve">C NMR spectra were obtained from a Jeol ECS-400 or Jeol ECX-400 NMR spectrometer (400 MHz) at room temperature. </w:t>
      </w:r>
      <w:r w:rsidRPr="003529C2">
        <w:rPr>
          <w:vertAlign w:val="superscript"/>
        </w:rPr>
        <w:t>1</w:t>
      </w:r>
      <w:r w:rsidRPr="003529C2">
        <w:t>H NMR spectra were referenced using the CHCl</w:t>
      </w:r>
      <w:r w:rsidRPr="003529C2">
        <w:rPr>
          <w:vertAlign w:val="subscript"/>
        </w:rPr>
        <w:t>3</w:t>
      </w:r>
      <w:r w:rsidRPr="003529C2">
        <w:t xml:space="preserve"> peak of CDCl</w:t>
      </w:r>
      <w:r w:rsidRPr="003529C2">
        <w:rPr>
          <w:vertAlign w:val="subscript"/>
        </w:rPr>
        <w:t xml:space="preserve">3 </w:t>
      </w:r>
      <w:r w:rsidRPr="003529C2">
        <w:t xml:space="preserve">at 7.26 ppm or TMS at 0.00 ppm, and </w:t>
      </w:r>
      <w:r w:rsidRPr="003529C2">
        <w:rPr>
          <w:vertAlign w:val="superscript"/>
        </w:rPr>
        <w:t>13</w:t>
      </w:r>
      <w:r w:rsidRPr="003529C2">
        <w:t>C NMR spectra were referenced using the middle peak of the triplet CDCl</w:t>
      </w:r>
      <w:r w:rsidRPr="003529C2">
        <w:rPr>
          <w:vertAlign w:val="subscript"/>
        </w:rPr>
        <w:t>3</w:t>
      </w:r>
      <w:r w:rsidRPr="003529C2">
        <w:t xml:space="preserve"> peak at 77.00 ppm. MS analysis was run using a Bruker microTOF MS, twinned with an Agilent series 1200 LC for ESI spectrometry, or a Water GCT Premier MS, twinned with an Agilent (HP) 7890A GC for EI and LIDFI mass spectrometry. IR spectra of samples were obtained neat using a PerkinElmer UATR Two FT-IT spectrometer. Spectra were </w:t>
      </w:r>
      <w:r w:rsidR="00322A03" w:rsidRPr="003529C2">
        <w:t>analyzed</w:t>
      </w:r>
      <w:r w:rsidRPr="003529C2">
        <w:t xml:space="preserve"> using the PerkinElmer software “Spectrum”. </w:t>
      </w:r>
      <w:r w:rsidR="00315F3C" w:rsidRPr="003529C2">
        <w:t xml:space="preserve">UV-Vis spectra of samples were obtained in solution using a Shimadzu UV-1800 Spectrometer and Quartz UV-Vis cells (1 cm). </w:t>
      </w:r>
      <w:r w:rsidRPr="003529C2">
        <w:t>Melting points of samples were measured using a Stuart SMP3 melting point apparatus (25 °C – 350 °C).</w:t>
      </w:r>
      <w:r w:rsidR="00586A29" w:rsidRPr="003529C2">
        <w:t xml:space="preserve"> </w:t>
      </w:r>
      <w:r w:rsidR="00586A29" w:rsidRPr="003529C2">
        <w:rPr>
          <w:bCs/>
        </w:rPr>
        <w:t>High-performance liquid chromatography</w:t>
      </w:r>
      <w:r w:rsidR="00586A29" w:rsidRPr="003529C2">
        <w:rPr>
          <w:b/>
          <w:bCs/>
        </w:rPr>
        <w:t xml:space="preserve"> </w:t>
      </w:r>
      <w:r w:rsidR="00586A29" w:rsidRPr="003529C2">
        <w:t>was performed on an Agilent 1220 instrument fitted with a diode-array detector using a Chiralcel OD column (25 cm by 4.6 mm), using hexane/isopropanol (80:20 %v/v) as eluent and a flow rate of 1</w:t>
      </w:r>
      <w:r w:rsidR="00586A29" w:rsidRPr="003529C2">
        <w:rPr>
          <w:color w:val="000000" w:themeColor="text1"/>
        </w:rPr>
        <w:t>.00 mL/min.</w:t>
      </w:r>
      <w:r w:rsidR="00EF58D9" w:rsidRPr="003529C2">
        <w:rPr>
          <w:color w:val="000000" w:themeColor="text1"/>
        </w:rPr>
        <w:t xml:space="preserve"> </w:t>
      </w:r>
      <w:r w:rsidR="0047479E" w:rsidRPr="003529C2">
        <w:rPr>
          <w:color w:val="000000" w:themeColor="text1"/>
        </w:rPr>
        <w:t xml:space="preserve">XRF analysis was performed using a Horiba XGT-7000 XRF </w:t>
      </w:r>
      <w:r w:rsidR="00C62EFC" w:rsidRPr="003529C2">
        <w:rPr>
          <w:color w:val="000000" w:themeColor="text1"/>
        </w:rPr>
        <w:t>Spectrometer</w:t>
      </w:r>
      <w:r w:rsidR="0047479E" w:rsidRPr="003529C2">
        <w:rPr>
          <w:color w:val="000000" w:themeColor="text1"/>
        </w:rPr>
        <w:t xml:space="preserve"> with a Rh X-Ray generator. Analysis of samples and standards were performed with no X-Ray filter, a preset time of 60 </w:t>
      </w:r>
      <w:r w:rsidR="0047479E" w:rsidRPr="003529C2">
        <w:rPr>
          <w:color w:val="000000" w:themeColor="text1"/>
        </w:rPr>
        <w:lastRenderedPageBreak/>
        <w:t xml:space="preserve">seconds, and an X-Ray voltage of 30 keV with a beam size of 1.2 </w:t>
      </w:r>
      <w:r w:rsidR="00DB4A49" w:rsidRPr="003529C2">
        <w:rPr>
          <w:color w:val="000000" w:themeColor="text1"/>
        </w:rPr>
        <w:t>m</w:t>
      </w:r>
      <w:r w:rsidR="0047479E" w:rsidRPr="003529C2">
        <w:rPr>
          <w:color w:val="000000" w:themeColor="text1"/>
        </w:rPr>
        <w:t xml:space="preserve">m. The calibration curves were created by mixing together standards of known Cr and halide concentrations, </w:t>
      </w:r>
      <w:r w:rsidR="00C62EFC" w:rsidRPr="003529C2">
        <w:rPr>
          <w:color w:val="000000" w:themeColor="text1"/>
        </w:rPr>
        <w:t xml:space="preserve">made into pellets after mixing together </w:t>
      </w:r>
      <w:r w:rsidR="0047479E" w:rsidRPr="003529C2">
        <w:rPr>
          <w:color w:val="000000" w:themeColor="text1"/>
        </w:rPr>
        <w:t xml:space="preserve">with a pestle and mortar, and comparing the intensity readings obtained to the known concentrations. All samples and standards were analyzed 8 times. The average </w:t>
      </w:r>
      <w:r w:rsidR="00C62EFC" w:rsidRPr="003529C2">
        <w:rPr>
          <w:color w:val="000000" w:themeColor="text1"/>
        </w:rPr>
        <w:t xml:space="preserve">value of the 8 runs was </w:t>
      </w:r>
      <w:r w:rsidR="0047479E" w:rsidRPr="003529C2">
        <w:rPr>
          <w:color w:val="000000" w:themeColor="text1"/>
        </w:rPr>
        <w:t>used in consequent calculations.</w:t>
      </w:r>
      <w:r w:rsidR="00766DD7" w:rsidRPr="003529C2">
        <w:rPr>
          <w:rFonts w:ascii="Times New Roman" w:eastAsiaTheme="minorHAnsi" w:hAnsi="Times New Roman"/>
          <w:color w:val="000000" w:themeColor="text1"/>
          <w:szCs w:val="24"/>
          <w:lang w:eastAsia="es-ES"/>
        </w:rPr>
        <w:t xml:space="preserve"> </w:t>
      </w:r>
      <w:r w:rsidR="00766DD7" w:rsidRPr="003529C2">
        <w:rPr>
          <w:color w:val="000000" w:themeColor="text1"/>
        </w:rPr>
        <w:t>Quantification of chromium in catalyst samples was performed via ICP-MS. Samples were prepared by first dissolving the desired sample in 5 mL of TraceSELECT® solvent grade of nitric acid (Sigma-Aldrich) in a sample vial. The sample was then heated to 110 °C for three hours with a glass cover on top of the vial to avoid sample evaporation. The samples were then left to cool to room temperature and then further diluted to 100 mL with ultrapure water in a 100 mL volumetric flask. Any further dilutions were performed using ultrapure water if required. The samples were analyzed with an Agilent 7700x ICP-MS, using nickel sample and skinner cones, and the analysis was run under helium. In terms of sampling, the sample was taken up for 60 seconds, stabilized for 40 seconds, and washed for 60 seconds (5% HCl for 30 seconds, and 2% HNO</w:t>
      </w:r>
      <w:r w:rsidR="00766DD7" w:rsidRPr="003529C2">
        <w:rPr>
          <w:color w:val="000000" w:themeColor="text1"/>
          <w:vertAlign w:val="subscript"/>
        </w:rPr>
        <w:t>3</w:t>
      </w:r>
      <w:r w:rsidR="00766DD7" w:rsidRPr="003529C2">
        <w:rPr>
          <w:color w:val="000000" w:themeColor="text1"/>
        </w:rPr>
        <w:t xml:space="preserve"> washes for 30 seconds). Each sample was run three times and the overall mean value of chro</w:t>
      </w:r>
      <w:r w:rsidR="00510937" w:rsidRPr="003529C2">
        <w:rPr>
          <w:color w:val="000000" w:themeColor="text1"/>
        </w:rPr>
        <w:t>mium in ppm or ppb was obtained</w:t>
      </w:r>
      <w:r w:rsidR="00766DD7" w:rsidRPr="003529C2">
        <w:rPr>
          <w:color w:val="000000" w:themeColor="text1"/>
        </w:rPr>
        <w:t>.</w:t>
      </w:r>
    </w:p>
    <w:p w14:paraId="7196BFDB" w14:textId="0EB209AE" w:rsidR="00586A29" w:rsidRPr="003529C2" w:rsidRDefault="00586A29" w:rsidP="00A75E50">
      <w:pPr>
        <w:pStyle w:val="TAMainText"/>
        <w:ind w:firstLine="720"/>
      </w:pPr>
      <w:r w:rsidRPr="003529C2">
        <w:rPr>
          <w:b/>
        </w:rPr>
        <w:t>General synthesis of chromium(salophen) complexes 7a-k</w:t>
      </w:r>
    </w:p>
    <w:p w14:paraId="485D50C3" w14:textId="14BAF860" w:rsidR="00586A29" w:rsidRPr="003529C2" w:rsidRDefault="00586A29" w:rsidP="00A75E50">
      <w:pPr>
        <w:pStyle w:val="TAMainText"/>
        <w:ind w:firstLine="720"/>
      </w:pPr>
      <w:r w:rsidRPr="003529C2">
        <w:t>Salophen ligand (1.0 eq.) was dissolved in dry THF (50 mL) under argon. Then, anhydrous CrCl</w:t>
      </w:r>
      <w:r w:rsidRPr="003529C2">
        <w:rPr>
          <w:vertAlign w:val="subscript"/>
        </w:rPr>
        <w:t>2</w:t>
      </w:r>
      <w:r w:rsidRPr="003529C2">
        <w:t xml:space="preserve"> (1.0 eq.) was added and the mixture was stirred for 24 hours under argon. Air was bubbled through the flask for another 24 hours. Then, Et</w:t>
      </w:r>
      <w:r w:rsidRPr="003529C2">
        <w:rPr>
          <w:vertAlign w:val="subscript"/>
        </w:rPr>
        <w:t>2</w:t>
      </w:r>
      <w:r w:rsidRPr="003529C2">
        <w:t>O was added and the organic layer was washed with a saturated solution of ammonium chloride (2×25 mL) and brine (2×50 mL). The organic layer was dried (Na</w:t>
      </w:r>
      <w:r w:rsidRPr="003529C2">
        <w:rPr>
          <w:vertAlign w:val="subscript"/>
        </w:rPr>
        <w:t>2</w:t>
      </w:r>
      <w:r w:rsidRPr="003529C2">
        <w:t>SO</w:t>
      </w:r>
      <w:r w:rsidRPr="003529C2">
        <w:rPr>
          <w:vertAlign w:val="subscript"/>
        </w:rPr>
        <w:t>4</w:t>
      </w:r>
      <w:r w:rsidRPr="003529C2">
        <w:t xml:space="preserve">) and the solvent was removed under reduced pressure to give chromium(salophen) complexes </w:t>
      </w:r>
      <w:r w:rsidRPr="003529C2">
        <w:rPr>
          <w:b/>
        </w:rPr>
        <w:t>7a</w:t>
      </w:r>
      <w:r w:rsidRPr="003529C2">
        <w:t>-</w:t>
      </w:r>
      <w:r w:rsidRPr="003529C2">
        <w:rPr>
          <w:b/>
        </w:rPr>
        <w:t>k</w:t>
      </w:r>
      <w:r w:rsidRPr="003529C2">
        <w:t xml:space="preserve"> as a red–brown solids (Yield: 69-95%). </w:t>
      </w:r>
    </w:p>
    <w:p w14:paraId="357CB297" w14:textId="0696443C" w:rsidR="0044638E" w:rsidRPr="003529C2" w:rsidRDefault="0008759F" w:rsidP="0044638E">
      <w:pPr>
        <w:spacing w:line="480" w:lineRule="auto"/>
      </w:pPr>
      <w:r w:rsidRPr="003529C2">
        <w:lastRenderedPageBreak/>
        <w:tab/>
      </w:r>
      <w:r w:rsidR="00586A29" w:rsidRPr="003529C2">
        <w:rPr>
          <w:b/>
        </w:rPr>
        <w:t>Chromium complex 7a</w:t>
      </w:r>
      <w:r w:rsidR="00586A29" w:rsidRPr="003529C2">
        <w:t>:</w:t>
      </w:r>
      <w:r w:rsidR="00586A29" w:rsidRPr="003529C2">
        <w:rPr>
          <w:b/>
        </w:rPr>
        <w:t xml:space="preserve"> </w:t>
      </w:r>
      <w:r w:rsidR="00CB1414" w:rsidRPr="003529C2">
        <w:t>Yield: 0.3785 g, 97%. Mass Spec ESI: Calc: [C</w:t>
      </w:r>
      <w:r w:rsidR="00CB1414" w:rsidRPr="003529C2">
        <w:rPr>
          <w:vertAlign w:val="subscript"/>
        </w:rPr>
        <w:t>36</w:t>
      </w:r>
      <w:r w:rsidR="00CB1414" w:rsidRPr="003529C2">
        <w:t>H</w:t>
      </w:r>
      <w:r w:rsidR="00CB1414" w:rsidRPr="003529C2">
        <w:rPr>
          <w:vertAlign w:val="subscript"/>
        </w:rPr>
        <w:t>46</w:t>
      </w:r>
      <w:r w:rsidR="00CB1414" w:rsidRPr="003529C2">
        <w:t>CrN</w:t>
      </w:r>
      <w:r w:rsidR="00CB1414" w:rsidRPr="003529C2">
        <w:rPr>
          <w:vertAlign w:val="subscript"/>
        </w:rPr>
        <w:t>2</w:t>
      </w:r>
      <w:r w:rsidR="00CB1414" w:rsidRPr="003529C2">
        <w:t>O</w:t>
      </w:r>
      <w:r w:rsidR="00CB1414" w:rsidRPr="003529C2">
        <w:rPr>
          <w:vertAlign w:val="subscript"/>
        </w:rPr>
        <w:t>2</w:t>
      </w:r>
      <w:r w:rsidR="00CB1414" w:rsidRPr="003529C2">
        <w:t>]</w:t>
      </w:r>
      <w:r w:rsidR="00CB1414" w:rsidRPr="003529C2">
        <w:rPr>
          <w:vertAlign w:val="superscript"/>
        </w:rPr>
        <w:t>+</w:t>
      </w:r>
      <w:r w:rsidR="00CB1414" w:rsidRPr="003529C2">
        <w:t>: 590.2959. Found: 590.2972, Mass Spec LIFDI: Calc: [C</w:t>
      </w:r>
      <w:r w:rsidR="00CB1414" w:rsidRPr="003529C2">
        <w:rPr>
          <w:vertAlign w:val="subscript"/>
        </w:rPr>
        <w:t>36</w:t>
      </w:r>
      <w:r w:rsidR="00CB1414" w:rsidRPr="003529C2">
        <w:t>H</w:t>
      </w:r>
      <w:r w:rsidR="00CB1414" w:rsidRPr="003529C2">
        <w:rPr>
          <w:vertAlign w:val="subscript"/>
        </w:rPr>
        <w:t>26</w:t>
      </w:r>
      <w:r w:rsidR="00CB1414" w:rsidRPr="003529C2">
        <w:t>CrClN</w:t>
      </w:r>
      <w:r w:rsidR="00CB1414" w:rsidRPr="003529C2">
        <w:rPr>
          <w:vertAlign w:val="subscript"/>
        </w:rPr>
        <w:t>2</w:t>
      </w:r>
      <w:r w:rsidR="00CB1414" w:rsidRPr="003529C2">
        <w:t>O</w:t>
      </w:r>
      <w:r w:rsidR="00CB1414" w:rsidRPr="003529C2">
        <w:rPr>
          <w:vertAlign w:val="subscript"/>
        </w:rPr>
        <w:t>2</w:t>
      </w:r>
      <w:r w:rsidR="00CB1414" w:rsidRPr="003529C2">
        <w:t>]</w:t>
      </w:r>
      <w:r w:rsidR="00CB1414" w:rsidRPr="003529C2">
        <w:rPr>
          <w:vertAlign w:val="superscript"/>
        </w:rPr>
        <w:t>+</w:t>
      </w:r>
      <w:r w:rsidR="00CB1414" w:rsidRPr="003529C2">
        <w:t>: 625.27. Found: 625.27. IR neat (selected absorbances): 2652, 2904, 2867 (C-H alkyl) 1602 (C=N), 1524 (C=C aromatic), 1198 (C-O), 1171 (C-N), 748 (C-H) cm</w:t>
      </w:r>
      <w:r w:rsidR="00CB1414" w:rsidRPr="003529C2">
        <w:rPr>
          <w:vertAlign w:val="superscript"/>
        </w:rPr>
        <w:t>-1</w:t>
      </w:r>
      <w:r w:rsidR="00CB1414" w:rsidRPr="003529C2">
        <w:t>.</w:t>
      </w:r>
      <w:r w:rsidR="006D4C6D" w:rsidRPr="003529C2">
        <w:t xml:space="preserve"> </w:t>
      </w:r>
      <w:r w:rsidR="00CB1414" w:rsidRPr="003529C2">
        <w:t xml:space="preserve">Melting point: &gt; </w:t>
      </w:r>
      <w:r w:rsidR="00CB1414" w:rsidRPr="003529C2">
        <w:rPr>
          <w:color w:val="000000" w:themeColor="text1"/>
        </w:rPr>
        <w:t>350 °C.</w:t>
      </w:r>
      <w:r w:rsidR="006D4C6D" w:rsidRPr="003529C2">
        <w:rPr>
          <w:color w:val="000000" w:themeColor="text1"/>
        </w:rPr>
        <w:t xml:space="preserve"> </w:t>
      </w:r>
      <w:r w:rsidR="00510937" w:rsidRPr="003529C2">
        <w:rPr>
          <w:color w:val="000000" w:themeColor="text1"/>
        </w:rPr>
        <w:t>ICP-MS</w:t>
      </w:r>
      <w:r w:rsidR="0044638E" w:rsidRPr="003529C2">
        <w:rPr>
          <w:color w:val="000000" w:themeColor="text1"/>
        </w:rPr>
        <w:t xml:space="preserve">: expected Cr = </w:t>
      </w:r>
      <w:r w:rsidR="00510937" w:rsidRPr="003529C2">
        <w:rPr>
          <w:color w:val="000000" w:themeColor="text1"/>
        </w:rPr>
        <w:t>8.3</w:t>
      </w:r>
      <w:r w:rsidR="0044638E" w:rsidRPr="003529C2">
        <w:rPr>
          <w:color w:val="000000" w:themeColor="text1"/>
        </w:rPr>
        <w:t xml:space="preserve">%, </w:t>
      </w:r>
      <w:r w:rsidR="00510937" w:rsidRPr="003529C2">
        <w:rPr>
          <w:color w:val="000000" w:themeColor="text1"/>
        </w:rPr>
        <w:t>found</w:t>
      </w:r>
      <w:r w:rsidR="0044638E" w:rsidRPr="003529C2">
        <w:rPr>
          <w:color w:val="000000" w:themeColor="text1"/>
        </w:rPr>
        <w:t xml:space="preserve"> Cr = </w:t>
      </w:r>
      <w:r w:rsidR="00510937" w:rsidRPr="003529C2">
        <w:rPr>
          <w:color w:val="000000" w:themeColor="text1"/>
        </w:rPr>
        <w:t>8.4</w:t>
      </w:r>
      <w:r w:rsidR="00766DD7" w:rsidRPr="003529C2">
        <w:rPr>
          <w:color w:val="000000" w:themeColor="text1"/>
        </w:rPr>
        <w:t>%</w:t>
      </w:r>
      <w:r w:rsidR="0044638E" w:rsidRPr="003529C2">
        <w:rPr>
          <w:color w:val="000000" w:themeColor="text1"/>
        </w:rPr>
        <w:t>.</w:t>
      </w:r>
    </w:p>
    <w:p w14:paraId="760C7B19" w14:textId="6BBD8FD0" w:rsidR="00586A29" w:rsidRPr="003529C2" w:rsidRDefault="00586A29" w:rsidP="00A75E50">
      <w:pPr>
        <w:pStyle w:val="TAMainText"/>
        <w:ind w:firstLine="720"/>
        <w:rPr>
          <w:b/>
          <w:color w:val="000000" w:themeColor="text1"/>
        </w:rPr>
      </w:pPr>
      <w:r w:rsidRPr="003529C2">
        <w:rPr>
          <w:b/>
        </w:rPr>
        <w:t>Chromium complex 7b</w:t>
      </w:r>
      <w:r w:rsidR="0008759F" w:rsidRPr="003529C2">
        <w:t>:</w:t>
      </w:r>
      <w:r w:rsidR="0008759F" w:rsidRPr="003529C2">
        <w:rPr>
          <w:b/>
        </w:rPr>
        <w:t xml:space="preserve"> </w:t>
      </w:r>
      <w:r w:rsidR="0008759F" w:rsidRPr="003529C2">
        <w:rPr>
          <w:rFonts w:ascii="Times New Roman" w:hAnsi="Times New Roman"/>
        </w:rPr>
        <w:t>Yield: 0.9282 g, 91%. Mass Spec ESI: Calc: [C</w:t>
      </w:r>
      <w:r w:rsidR="0008759F" w:rsidRPr="003529C2">
        <w:rPr>
          <w:rFonts w:ascii="Times New Roman" w:hAnsi="Times New Roman"/>
          <w:vertAlign w:val="subscript"/>
        </w:rPr>
        <w:t>20</w:t>
      </w:r>
      <w:r w:rsidR="0008759F" w:rsidRPr="003529C2">
        <w:rPr>
          <w:rFonts w:ascii="Times New Roman" w:hAnsi="Times New Roman"/>
        </w:rPr>
        <w:t>H</w:t>
      </w:r>
      <w:r w:rsidR="0008759F" w:rsidRPr="003529C2">
        <w:rPr>
          <w:rFonts w:ascii="Times New Roman" w:hAnsi="Times New Roman"/>
          <w:vertAlign w:val="subscript"/>
        </w:rPr>
        <w:t>14</w:t>
      </w:r>
      <w:r w:rsidR="0008759F" w:rsidRPr="003529C2">
        <w:rPr>
          <w:rFonts w:ascii="Times New Roman" w:hAnsi="Times New Roman"/>
        </w:rPr>
        <w:t>CrN</w:t>
      </w:r>
      <w:r w:rsidR="0008759F" w:rsidRPr="003529C2">
        <w:rPr>
          <w:rFonts w:ascii="Times New Roman" w:hAnsi="Times New Roman"/>
          <w:vertAlign w:val="subscript"/>
        </w:rPr>
        <w:t>2</w:t>
      </w:r>
      <w:r w:rsidR="0008759F" w:rsidRPr="003529C2">
        <w:rPr>
          <w:rFonts w:ascii="Times New Roman" w:hAnsi="Times New Roman"/>
        </w:rPr>
        <w:t>O</w:t>
      </w:r>
      <w:r w:rsidR="0008759F" w:rsidRPr="003529C2">
        <w:rPr>
          <w:rFonts w:ascii="Times New Roman" w:hAnsi="Times New Roman"/>
          <w:vertAlign w:val="subscript"/>
        </w:rPr>
        <w:t>2</w:t>
      </w:r>
      <w:r w:rsidR="0008759F" w:rsidRPr="003529C2">
        <w:rPr>
          <w:rFonts w:ascii="Times New Roman" w:hAnsi="Times New Roman"/>
        </w:rPr>
        <w:t>]</w:t>
      </w:r>
      <w:r w:rsidR="0008759F" w:rsidRPr="003529C2">
        <w:rPr>
          <w:rFonts w:ascii="Times New Roman" w:hAnsi="Times New Roman"/>
          <w:vertAlign w:val="superscript"/>
        </w:rPr>
        <w:t>+</w:t>
      </w:r>
      <w:r w:rsidR="0008759F" w:rsidRPr="003529C2">
        <w:rPr>
          <w:rFonts w:ascii="Times New Roman" w:hAnsi="Times New Roman"/>
        </w:rPr>
        <w:t>: 336.0455. Found: 366.0463, Mass Spec LIFDI: Calc: [C</w:t>
      </w:r>
      <w:r w:rsidR="0008759F" w:rsidRPr="003529C2">
        <w:rPr>
          <w:rFonts w:ascii="Times New Roman" w:hAnsi="Times New Roman"/>
          <w:vertAlign w:val="subscript"/>
        </w:rPr>
        <w:t>20</w:t>
      </w:r>
      <w:r w:rsidR="0008759F" w:rsidRPr="003529C2">
        <w:rPr>
          <w:rFonts w:ascii="Times New Roman" w:hAnsi="Times New Roman"/>
        </w:rPr>
        <w:t>H</w:t>
      </w:r>
      <w:r w:rsidR="0008759F" w:rsidRPr="003529C2">
        <w:rPr>
          <w:rFonts w:ascii="Times New Roman" w:hAnsi="Times New Roman"/>
          <w:vertAlign w:val="subscript"/>
        </w:rPr>
        <w:t>14</w:t>
      </w:r>
      <w:r w:rsidR="0008759F" w:rsidRPr="003529C2">
        <w:rPr>
          <w:rFonts w:ascii="Times New Roman" w:hAnsi="Times New Roman"/>
        </w:rPr>
        <w:t>CrN</w:t>
      </w:r>
      <w:r w:rsidR="0008759F" w:rsidRPr="003529C2">
        <w:rPr>
          <w:rFonts w:ascii="Times New Roman" w:hAnsi="Times New Roman"/>
          <w:vertAlign w:val="subscript"/>
        </w:rPr>
        <w:t>2</w:t>
      </w:r>
      <w:r w:rsidR="0008759F" w:rsidRPr="003529C2">
        <w:rPr>
          <w:rFonts w:ascii="Times New Roman" w:hAnsi="Times New Roman"/>
        </w:rPr>
        <w:t>O</w:t>
      </w:r>
      <w:r w:rsidR="0008759F" w:rsidRPr="003529C2">
        <w:rPr>
          <w:rFonts w:ascii="Times New Roman" w:hAnsi="Times New Roman"/>
          <w:vertAlign w:val="subscript"/>
        </w:rPr>
        <w:t>2</w:t>
      </w:r>
      <w:r w:rsidR="0008759F" w:rsidRPr="003529C2">
        <w:rPr>
          <w:rFonts w:ascii="Times New Roman" w:hAnsi="Times New Roman"/>
        </w:rPr>
        <w:t>]</w:t>
      </w:r>
      <w:r w:rsidR="0008759F" w:rsidRPr="003529C2">
        <w:rPr>
          <w:rFonts w:ascii="Times New Roman" w:hAnsi="Times New Roman"/>
          <w:vertAlign w:val="superscript"/>
        </w:rPr>
        <w:t>+</w:t>
      </w:r>
      <w:r w:rsidR="0008759F" w:rsidRPr="003529C2">
        <w:rPr>
          <w:rFonts w:ascii="Times New Roman" w:hAnsi="Times New Roman"/>
        </w:rPr>
        <w:t>: 336.05. Found: 336.0</w:t>
      </w:r>
      <w:r w:rsidR="00862E8F" w:rsidRPr="003529C2">
        <w:rPr>
          <w:rFonts w:ascii="Times New Roman" w:hAnsi="Times New Roman"/>
        </w:rPr>
        <w:t>5</w:t>
      </w:r>
      <w:r w:rsidR="0008759F" w:rsidRPr="003529C2">
        <w:rPr>
          <w:rFonts w:ascii="Times New Roman" w:hAnsi="Times New Roman"/>
        </w:rPr>
        <w:t>. IR neat (selected absorbances): 1606 (C=N), 1537 (C=C aromatic), 1189 (C-O), 1150 (C-N), 749 (C-H) cm</w:t>
      </w:r>
      <w:r w:rsidR="0008759F" w:rsidRPr="003529C2">
        <w:rPr>
          <w:rFonts w:ascii="Times New Roman" w:hAnsi="Times New Roman"/>
          <w:vertAlign w:val="superscript"/>
        </w:rPr>
        <w:t>-1</w:t>
      </w:r>
      <w:r w:rsidR="0008759F" w:rsidRPr="003529C2">
        <w:rPr>
          <w:rFonts w:ascii="Times New Roman" w:hAnsi="Times New Roman"/>
        </w:rPr>
        <w:t xml:space="preserve">.Melting point: &gt; </w:t>
      </w:r>
      <w:r w:rsidR="0008759F" w:rsidRPr="003529C2">
        <w:rPr>
          <w:rFonts w:ascii="Times New Roman" w:hAnsi="Times New Roman"/>
          <w:color w:val="000000" w:themeColor="text1"/>
        </w:rPr>
        <w:t>350 °C</w:t>
      </w:r>
      <w:r w:rsidR="00CB1414" w:rsidRPr="003529C2">
        <w:rPr>
          <w:rFonts w:ascii="Times New Roman" w:hAnsi="Times New Roman"/>
          <w:color w:val="000000" w:themeColor="text1"/>
        </w:rPr>
        <w:t>.</w:t>
      </w:r>
      <w:r w:rsidR="006D4C6D" w:rsidRPr="003529C2">
        <w:rPr>
          <w:color w:val="000000" w:themeColor="text1"/>
        </w:rPr>
        <w:t xml:space="preserve"> </w:t>
      </w:r>
      <w:r w:rsidR="00510937" w:rsidRPr="003529C2">
        <w:rPr>
          <w:color w:val="000000" w:themeColor="text1"/>
        </w:rPr>
        <w:t>ICP-MS</w:t>
      </w:r>
      <w:r w:rsidR="0044638E" w:rsidRPr="003529C2">
        <w:rPr>
          <w:color w:val="000000" w:themeColor="text1"/>
        </w:rPr>
        <w:t xml:space="preserve">: expected Cr = </w:t>
      </w:r>
      <w:r w:rsidR="00510937" w:rsidRPr="003529C2">
        <w:rPr>
          <w:color w:val="000000" w:themeColor="text1"/>
        </w:rPr>
        <w:t>12.9</w:t>
      </w:r>
      <w:r w:rsidR="0044638E" w:rsidRPr="003529C2">
        <w:rPr>
          <w:color w:val="000000" w:themeColor="text1"/>
        </w:rPr>
        <w:t xml:space="preserve">%, </w:t>
      </w:r>
      <w:r w:rsidR="00510937" w:rsidRPr="003529C2">
        <w:rPr>
          <w:color w:val="000000" w:themeColor="text1"/>
        </w:rPr>
        <w:t>found</w:t>
      </w:r>
      <w:r w:rsidR="0044638E" w:rsidRPr="003529C2">
        <w:rPr>
          <w:color w:val="000000" w:themeColor="text1"/>
        </w:rPr>
        <w:t xml:space="preserve"> Cr = </w:t>
      </w:r>
      <w:r w:rsidR="00510937" w:rsidRPr="003529C2">
        <w:rPr>
          <w:color w:val="000000" w:themeColor="text1"/>
        </w:rPr>
        <w:t>12.6</w:t>
      </w:r>
      <w:r w:rsidR="00766DD7" w:rsidRPr="003529C2">
        <w:rPr>
          <w:color w:val="000000" w:themeColor="text1"/>
        </w:rPr>
        <w:t>%.</w:t>
      </w:r>
    </w:p>
    <w:p w14:paraId="17D7FBA2" w14:textId="615718A9" w:rsidR="00586A29" w:rsidRPr="003529C2" w:rsidRDefault="00586A29" w:rsidP="0044638E">
      <w:pPr>
        <w:pStyle w:val="TAMainText"/>
        <w:ind w:firstLine="720"/>
        <w:rPr>
          <w:b/>
        </w:rPr>
      </w:pPr>
      <w:r w:rsidRPr="003529C2">
        <w:rPr>
          <w:b/>
        </w:rPr>
        <w:t>Chromium complex 7c</w:t>
      </w:r>
      <w:r w:rsidR="0008759F" w:rsidRPr="003529C2">
        <w:t xml:space="preserve">: </w:t>
      </w:r>
      <w:r w:rsidR="0008759F" w:rsidRPr="003529C2">
        <w:rPr>
          <w:rFonts w:ascii="Times New Roman" w:hAnsi="Times New Roman"/>
        </w:rPr>
        <w:t>Yield: 0.180 g, 76%. Mass Spec ESI: Calc: [C</w:t>
      </w:r>
      <w:r w:rsidR="0008759F" w:rsidRPr="003529C2">
        <w:rPr>
          <w:rFonts w:ascii="Times New Roman" w:hAnsi="Times New Roman"/>
          <w:vertAlign w:val="subscript"/>
        </w:rPr>
        <w:t>28</w:t>
      </w:r>
      <w:r w:rsidR="0008759F" w:rsidRPr="003529C2">
        <w:rPr>
          <w:rFonts w:ascii="Times New Roman" w:hAnsi="Times New Roman"/>
        </w:rPr>
        <w:t>H</w:t>
      </w:r>
      <w:r w:rsidR="0008759F" w:rsidRPr="003529C2">
        <w:rPr>
          <w:rFonts w:ascii="Times New Roman" w:hAnsi="Times New Roman"/>
          <w:vertAlign w:val="subscript"/>
        </w:rPr>
        <w:t>30</w:t>
      </w:r>
      <w:r w:rsidR="0008759F" w:rsidRPr="003529C2">
        <w:rPr>
          <w:rFonts w:ascii="Times New Roman" w:hAnsi="Times New Roman"/>
        </w:rPr>
        <w:t>CrN</w:t>
      </w:r>
      <w:r w:rsidR="0008759F" w:rsidRPr="003529C2">
        <w:rPr>
          <w:rFonts w:ascii="Times New Roman" w:hAnsi="Times New Roman"/>
          <w:vertAlign w:val="subscript"/>
        </w:rPr>
        <w:t>2</w:t>
      </w:r>
      <w:r w:rsidR="0008759F" w:rsidRPr="003529C2">
        <w:rPr>
          <w:rFonts w:ascii="Times New Roman" w:hAnsi="Times New Roman"/>
        </w:rPr>
        <w:t>O</w:t>
      </w:r>
      <w:r w:rsidR="0008759F" w:rsidRPr="003529C2">
        <w:rPr>
          <w:rFonts w:ascii="Times New Roman" w:hAnsi="Times New Roman"/>
          <w:vertAlign w:val="subscript"/>
        </w:rPr>
        <w:t>2</w:t>
      </w:r>
      <w:r w:rsidR="0008759F" w:rsidRPr="003529C2">
        <w:rPr>
          <w:rFonts w:ascii="Times New Roman" w:hAnsi="Times New Roman"/>
        </w:rPr>
        <w:t>]</w:t>
      </w:r>
      <w:r w:rsidR="0008759F" w:rsidRPr="003529C2">
        <w:rPr>
          <w:rFonts w:ascii="Times New Roman" w:hAnsi="Times New Roman"/>
          <w:vertAlign w:val="superscript"/>
        </w:rPr>
        <w:t>+</w:t>
      </w:r>
      <w:r w:rsidR="0008759F" w:rsidRPr="003529C2">
        <w:rPr>
          <w:rFonts w:ascii="Times New Roman" w:hAnsi="Times New Roman"/>
        </w:rPr>
        <w:t>: 478.1707. Found: 478.1</w:t>
      </w:r>
      <w:r w:rsidR="00862E8F" w:rsidRPr="003529C2">
        <w:rPr>
          <w:rFonts w:ascii="Times New Roman" w:hAnsi="Times New Roman"/>
        </w:rPr>
        <w:t>715</w:t>
      </w:r>
      <w:r w:rsidR="0008759F" w:rsidRPr="003529C2">
        <w:rPr>
          <w:rFonts w:ascii="Times New Roman" w:hAnsi="Times New Roman"/>
        </w:rPr>
        <w:t>. Mass Spec LIDFI: Calc: [C</w:t>
      </w:r>
      <w:r w:rsidR="0008759F" w:rsidRPr="003529C2">
        <w:rPr>
          <w:rFonts w:ascii="Times New Roman" w:hAnsi="Times New Roman"/>
          <w:vertAlign w:val="subscript"/>
        </w:rPr>
        <w:t>28</w:t>
      </w:r>
      <w:r w:rsidR="0008759F" w:rsidRPr="003529C2">
        <w:rPr>
          <w:rFonts w:ascii="Times New Roman" w:hAnsi="Times New Roman"/>
        </w:rPr>
        <w:t>H</w:t>
      </w:r>
      <w:r w:rsidR="0008759F" w:rsidRPr="003529C2">
        <w:rPr>
          <w:rFonts w:ascii="Times New Roman" w:hAnsi="Times New Roman"/>
          <w:vertAlign w:val="subscript"/>
        </w:rPr>
        <w:t>30</w:t>
      </w:r>
      <w:r w:rsidR="0008759F" w:rsidRPr="003529C2">
        <w:rPr>
          <w:rFonts w:ascii="Times New Roman" w:hAnsi="Times New Roman"/>
        </w:rPr>
        <w:t>CrClN</w:t>
      </w:r>
      <w:r w:rsidR="0008759F" w:rsidRPr="003529C2">
        <w:rPr>
          <w:rFonts w:ascii="Times New Roman" w:hAnsi="Times New Roman"/>
          <w:vertAlign w:val="subscript"/>
        </w:rPr>
        <w:t>2</w:t>
      </w:r>
      <w:r w:rsidR="0008759F" w:rsidRPr="003529C2">
        <w:rPr>
          <w:rFonts w:ascii="Times New Roman" w:hAnsi="Times New Roman"/>
        </w:rPr>
        <w:t>O</w:t>
      </w:r>
      <w:r w:rsidR="0008759F" w:rsidRPr="003529C2">
        <w:rPr>
          <w:rFonts w:ascii="Times New Roman" w:hAnsi="Times New Roman"/>
          <w:vertAlign w:val="subscript"/>
        </w:rPr>
        <w:t>2</w:t>
      </w:r>
      <w:r w:rsidR="0008759F" w:rsidRPr="003529C2">
        <w:rPr>
          <w:rFonts w:ascii="Times New Roman" w:hAnsi="Times New Roman"/>
        </w:rPr>
        <w:t>]</w:t>
      </w:r>
      <w:r w:rsidR="0008759F" w:rsidRPr="003529C2">
        <w:rPr>
          <w:rFonts w:ascii="Times New Roman" w:hAnsi="Times New Roman"/>
          <w:vertAlign w:val="superscript"/>
        </w:rPr>
        <w:t>+</w:t>
      </w:r>
      <w:r w:rsidR="0008759F" w:rsidRPr="003529C2">
        <w:rPr>
          <w:rFonts w:ascii="Times New Roman" w:hAnsi="Times New Roman"/>
        </w:rPr>
        <w:t>: 513.14. Found: 513.1</w:t>
      </w:r>
      <w:r w:rsidR="00862E8F" w:rsidRPr="003529C2">
        <w:rPr>
          <w:rFonts w:ascii="Times New Roman" w:hAnsi="Times New Roman"/>
        </w:rPr>
        <w:t>5</w:t>
      </w:r>
      <w:r w:rsidR="0008759F" w:rsidRPr="003529C2">
        <w:rPr>
          <w:rFonts w:ascii="Times New Roman" w:hAnsi="Times New Roman"/>
        </w:rPr>
        <w:t>. IR neat (selected absorbances): 2953 (C-H alkyl), 1601 (C=N), 1385 (C=C aromatic), 1185(C-O), 1026 (C-N), 748 (C-H) cm</w:t>
      </w:r>
      <w:r w:rsidR="0008759F" w:rsidRPr="003529C2">
        <w:rPr>
          <w:rFonts w:ascii="Times New Roman" w:hAnsi="Times New Roman"/>
          <w:vertAlign w:val="superscript"/>
        </w:rPr>
        <w:t>-1</w:t>
      </w:r>
      <w:r w:rsidR="0008759F" w:rsidRPr="003529C2">
        <w:rPr>
          <w:rFonts w:ascii="Times New Roman" w:hAnsi="Times New Roman"/>
        </w:rPr>
        <w:t xml:space="preserve">. Melting point: &gt; </w:t>
      </w:r>
      <w:r w:rsidR="0008759F" w:rsidRPr="003529C2">
        <w:rPr>
          <w:rFonts w:ascii="Times New Roman" w:hAnsi="Times New Roman"/>
          <w:color w:val="000000" w:themeColor="text1"/>
        </w:rPr>
        <w:t>350 °C</w:t>
      </w:r>
      <w:r w:rsidR="00CB1414" w:rsidRPr="003529C2">
        <w:rPr>
          <w:rFonts w:ascii="Times New Roman" w:hAnsi="Times New Roman"/>
          <w:color w:val="000000" w:themeColor="text1"/>
        </w:rPr>
        <w:t>.</w:t>
      </w:r>
      <w:r w:rsidR="00510937" w:rsidRPr="003529C2">
        <w:rPr>
          <w:rFonts w:ascii="Times New Roman" w:hAnsi="Times New Roman"/>
          <w:color w:val="000000" w:themeColor="text1"/>
        </w:rPr>
        <w:t xml:space="preserve"> </w:t>
      </w:r>
      <w:r w:rsidR="00510937" w:rsidRPr="003529C2">
        <w:rPr>
          <w:color w:val="000000" w:themeColor="text1"/>
        </w:rPr>
        <w:t>ICP-MS</w:t>
      </w:r>
      <w:r w:rsidR="0044638E" w:rsidRPr="003529C2">
        <w:rPr>
          <w:color w:val="000000" w:themeColor="text1"/>
        </w:rPr>
        <w:t xml:space="preserve">: expected Cr = </w:t>
      </w:r>
      <w:r w:rsidR="00510937" w:rsidRPr="003529C2">
        <w:rPr>
          <w:color w:val="000000" w:themeColor="text1"/>
        </w:rPr>
        <w:t>10.1</w:t>
      </w:r>
      <w:r w:rsidR="0044638E" w:rsidRPr="003529C2">
        <w:rPr>
          <w:color w:val="000000" w:themeColor="text1"/>
        </w:rPr>
        <w:t xml:space="preserve">%, </w:t>
      </w:r>
      <w:r w:rsidR="00510937" w:rsidRPr="003529C2">
        <w:rPr>
          <w:color w:val="000000" w:themeColor="text1"/>
        </w:rPr>
        <w:t>found</w:t>
      </w:r>
      <w:r w:rsidR="0044638E" w:rsidRPr="003529C2">
        <w:rPr>
          <w:color w:val="000000" w:themeColor="text1"/>
        </w:rPr>
        <w:t xml:space="preserve"> Cr = </w:t>
      </w:r>
      <w:r w:rsidR="00510937" w:rsidRPr="003529C2">
        <w:rPr>
          <w:color w:val="000000" w:themeColor="text1"/>
        </w:rPr>
        <w:t>9.8</w:t>
      </w:r>
      <w:r w:rsidR="00766DD7" w:rsidRPr="003529C2">
        <w:rPr>
          <w:color w:val="000000" w:themeColor="text1"/>
        </w:rPr>
        <w:t>%.</w:t>
      </w:r>
    </w:p>
    <w:p w14:paraId="6650AFA5" w14:textId="6559EFA6" w:rsidR="00586A29" w:rsidRPr="003529C2" w:rsidRDefault="00586A29" w:rsidP="0044638E">
      <w:pPr>
        <w:pStyle w:val="TAMainText"/>
        <w:ind w:firstLine="720"/>
        <w:rPr>
          <w:b/>
        </w:rPr>
      </w:pPr>
      <w:r w:rsidRPr="003529C2">
        <w:rPr>
          <w:b/>
        </w:rPr>
        <w:t>Chromium complex 7d</w:t>
      </w:r>
      <w:r w:rsidR="0008759F" w:rsidRPr="003529C2">
        <w:t xml:space="preserve">: </w:t>
      </w:r>
      <w:r w:rsidR="0008759F" w:rsidRPr="003529C2">
        <w:rPr>
          <w:rFonts w:ascii="Times New Roman" w:hAnsi="Times New Roman"/>
        </w:rPr>
        <w:t>Yield: 0.5738 g, 95%. Mass Spec ESI: Calc: [C</w:t>
      </w:r>
      <w:r w:rsidR="0008759F" w:rsidRPr="003529C2">
        <w:rPr>
          <w:rFonts w:ascii="Times New Roman" w:hAnsi="Times New Roman"/>
          <w:vertAlign w:val="subscript"/>
        </w:rPr>
        <w:t>28</w:t>
      </w:r>
      <w:r w:rsidR="0008759F" w:rsidRPr="003529C2">
        <w:rPr>
          <w:rFonts w:ascii="Times New Roman" w:hAnsi="Times New Roman"/>
        </w:rPr>
        <w:t>H</w:t>
      </w:r>
      <w:r w:rsidR="0008759F" w:rsidRPr="003529C2">
        <w:rPr>
          <w:rFonts w:ascii="Times New Roman" w:hAnsi="Times New Roman"/>
          <w:vertAlign w:val="subscript"/>
        </w:rPr>
        <w:t>30</w:t>
      </w:r>
      <w:r w:rsidR="0008759F" w:rsidRPr="003529C2">
        <w:rPr>
          <w:rFonts w:ascii="Times New Roman" w:hAnsi="Times New Roman"/>
        </w:rPr>
        <w:t>CrN</w:t>
      </w:r>
      <w:r w:rsidR="0008759F" w:rsidRPr="003529C2">
        <w:rPr>
          <w:rFonts w:ascii="Times New Roman" w:hAnsi="Times New Roman"/>
          <w:vertAlign w:val="subscript"/>
        </w:rPr>
        <w:t>2</w:t>
      </w:r>
      <w:r w:rsidR="0008759F" w:rsidRPr="003529C2">
        <w:rPr>
          <w:rFonts w:ascii="Times New Roman" w:hAnsi="Times New Roman"/>
        </w:rPr>
        <w:t>O</w:t>
      </w:r>
      <w:r w:rsidR="0008759F" w:rsidRPr="003529C2">
        <w:rPr>
          <w:rFonts w:ascii="Times New Roman" w:hAnsi="Times New Roman"/>
          <w:vertAlign w:val="subscript"/>
        </w:rPr>
        <w:t>2</w:t>
      </w:r>
      <w:r w:rsidR="0008759F" w:rsidRPr="003529C2">
        <w:rPr>
          <w:rFonts w:ascii="Times New Roman" w:hAnsi="Times New Roman"/>
        </w:rPr>
        <w:t>]</w:t>
      </w:r>
      <w:r w:rsidR="0008759F" w:rsidRPr="003529C2">
        <w:rPr>
          <w:rFonts w:ascii="Times New Roman" w:hAnsi="Times New Roman"/>
          <w:vertAlign w:val="superscript"/>
        </w:rPr>
        <w:t>+</w:t>
      </w:r>
      <w:r w:rsidR="0008759F" w:rsidRPr="003529C2">
        <w:rPr>
          <w:rFonts w:ascii="Times New Roman" w:hAnsi="Times New Roman"/>
        </w:rPr>
        <w:t>: 478.1707. Found: 478.169</w:t>
      </w:r>
      <w:r w:rsidR="00862E8F" w:rsidRPr="003529C2">
        <w:rPr>
          <w:rFonts w:ascii="Times New Roman" w:hAnsi="Times New Roman"/>
        </w:rPr>
        <w:t>8</w:t>
      </w:r>
      <w:r w:rsidR="0008759F" w:rsidRPr="003529C2">
        <w:rPr>
          <w:rFonts w:ascii="Times New Roman" w:hAnsi="Times New Roman"/>
        </w:rPr>
        <w:t>. Mass Spec LIDFI: Calc: [C</w:t>
      </w:r>
      <w:r w:rsidR="0008759F" w:rsidRPr="003529C2">
        <w:rPr>
          <w:rFonts w:ascii="Times New Roman" w:hAnsi="Times New Roman"/>
          <w:vertAlign w:val="subscript"/>
        </w:rPr>
        <w:t>28</w:t>
      </w:r>
      <w:r w:rsidR="0008759F" w:rsidRPr="003529C2">
        <w:rPr>
          <w:rFonts w:ascii="Times New Roman" w:hAnsi="Times New Roman"/>
        </w:rPr>
        <w:t>H</w:t>
      </w:r>
      <w:r w:rsidR="0008759F" w:rsidRPr="003529C2">
        <w:rPr>
          <w:rFonts w:ascii="Times New Roman" w:hAnsi="Times New Roman"/>
          <w:vertAlign w:val="subscript"/>
        </w:rPr>
        <w:t>30</w:t>
      </w:r>
      <w:r w:rsidR="0008759F" w:rsidRPr="003529C2">
        <w:rPr>
          <w:rFonts w:ascii="Times New Roman" w:hAnsi="Times New Roman"/>
        </w:rPr>
        <w:t>CrClN</w:t>
      </w:r>
      <w:r w:rsidR="0008759F" w:rsidRPr="003529C2">
        <w:rPr>
          <w:rFonts w:ascii="Times New Roman" w:hAnsi="Times New Roman"/>
          <w:vertAlign w:val="subscript"/>
        </w:rPr>
        <w:t>2</w:t>
      </w:r>
      <w:r w:rsidR="0008759F" w:rsidRPr="003529C2">
        <w:rPr>
          <w:rFonts w:ascii="Times New Roman" w:hAnsi="Times New Roman"/>
        </w:rPr>
        <w:t>O</w:t>
      </w:r>
      <w:r w:rsidR="0008759F" w:rsidRPr="003529C2">
        <w:rPr>
          <w:rFonts w:ascii="Times New Roman" w:hAnsi="Times New Roman"/>
          <w:vertAlign w:val="subscript"/>
        </w:rPr>
        <w:t>2</w:t>
      </w:r>
      <w:r w:rsidR="0008759F" w:rsidRPr="003529C2">
        <w:rPr>
          <w:rFonts w:ascii="Times New Roman" w:hAnsi="Times New Roman"/>
        </w:rPr>
        <w:t>]</w:t>
      </w:r>
      <w:r w:rsidR="0008759F" w:rsidRPr="003529C2">
        <w:rPr>
          <w:rFonts w:ascii="Times New Roman" w:hAnsi="Times New Roman"/>
          <w:vertAlign w:val="superscript"/>
        </w:rPr>
        <w:t>+</w:t>
      </w:r>
      <w:r w:rsidR="0008759F" w:rsidRPr="003529C2">
        <w:rPr>
          <w:rFonts w:ascii="Times New Roman" w:hAnsi="Times New Roman"/>
        </w:rPr>
        <w:t>: 513.17</w:t>
      </w:r>
      <w:r w:rsidR="00AF7514" w:rsidRPr="003529C2">
        <w:rPr>
          <w:rFonts w:ascii="Times New Roman" w:hAnsi="Times New Roman"/>
        </w:rPr>
        <w:t xml:space="preserve"> </w:t>
      </w:r>
      <w:r w:rsidR="0008759F" w:rsidRPr="003529C2">
        <w:rPr>
          <w:rFonts w:ascii="Times New Roman" w:hAnsi="Times New Roman"/>
        </w:rPr>
        <w:t>Found:</w:t>
      </w:r>
      <w:r w:rsidR="00855225" w:rsidRPr="003529C2">
        <w:rPr>
          <w:rFonts w:ascii="Times New Roman" w:hAnsi="Times New Roman"/>
        </w:rPr>
        <w:t xml:space="preserve"> </w:t>
      </w:r>
      <w:r w:rsidR="0008759F" w:rsidRPr="003529C2">
        <w:rPr>
          <w:rFonts w:ascii="Times New Roman" w:hAnsi="Times New Roman"/>
        </w:rPr>
        <w:t>513.1</w:t>
      </w:r>
      <w:r w:rsidR="00862E8F" w:rsidRPr="003529C2">
        <w:rPr>
          <w:rFonts w:ascii="Times New Roman" w:hAnsi="Times New Roman"/>
        </w:rPr>
        <w:t>8</w:t>
      </w:r>
      <w:r w:rsidR="0008759F" w:rsidRPr="003529C2">
        <w:rPr>
          <w:rFonts w:ascii="Times New Roman" w:hAnsi="Times New Roman"/>
        </w:rPr>
        <w:t>. IR neat (selected absorbances): 2956, 2918, 2649 (C-H alkyl), 1614 (C=N), 1579 (C=C aromatic), 1260 (C-O), 1180 (C-N), 746 (C-H) cm</w:t>
      </w:r>
      <w:r w:rsidR="0008759F" w:rsidRPr="003529C2">
        <w:rPr>
          <w:rFonts w:ascii="Times New Roman" w:hAnsi="Times New Roman"/>
          <w:vertAlign w:val="superscript"/>
        </w:rPr>
        <w:t>-1</w:t>
      </w:r>
      <w:r w:rsidR="0008759F" w:rsidRPr="003529C2">
        <w:rPr>
          <w:rFonts w:ascii="Times New Roman" w:hAnsi="Times New Roman"/>
        </w:rPr>
        <w:t xml:space="preserve">. Melting point: &gt; 350 </w:t>
      </w:r>
      <w:r w:rsidR="0008759F" w:rsidRPr="003529C2">
        <w:rPr>
          <w:rFonts w:ascii="Times New Roman" w:hAnsi="Times New Roman"/>
          <w:color w:val="000000" w:themeColor="text1"/>
        </w:rPr>
        <w:t>°C.</w:t>
      </w:r>
      <w:r w:rsidR="006D4C6D" w:rsidRPr="003529C2">
        <w:rPr>
          <w:color w:val="000000" w:themeColor="text1"/>
        </w:rPr>
        <w:t xml:space="preserve"> </w:t>
      </w:r>
      <w:r w:rsidR="00F35211" w:rsidRPr="003529C2">
        <w:rPr>
          <w:color w:val="000000" w:themeColor="text1"/>
        </w:rPr>
        <w:t>XRF</w:t>
      </w:r>
      <w:r w:rsidR="006D4C6D" w:rsidRPr="003529C2">
        <w:rPr>
          <w:color w:val="000000" w:themeColor="text1"/>
        </w:rPr>
        <w:t xml:space="preserve">: expected ratio Cr/Cl = 1/1, </w:t>
      </w:r>
      <w:r w:rsidR="00510937" w:rsidRPr="003529C2">
        <w:rPr>
          <w:color w:val="000000" w:themeColor="text1"/>
        </w:rPr>
        <w:t>found</w:t>
      </w:r>
      <w:r w:rsidR="006D4C6D" w:rsidRPr="003529C2">
        <w:rPr>
          <w:color w:val="000000" w:themeColor="text1"/>
        </w:rPr>
        <w:t xml:space="preserve"> ratio Cr/Cl = </w:t>
      </w:r>
      <w:r w:rsidR="006D4C6D" w:rsidRPr="003529C2">
        <w:rPr>
          <w:color w:val="000000" w:themeColor="text1"/>
          <w:lang w:val="en-GB"/>
        </w:rPr>
        <w:t>1</w:t>
      </w:r>
      <w:r w:rsidR="007661A0" w:rsidRPr="003529C2">
        <w:rPr>
          <w:color w:val="000000" w:themeColor="text1"/>
          <w:lang w:val="en-GB"/>
        </w:rPr>
        <w:t>/</w:t>
      </w:r>
      <w:r w:rsidR="00510937" w:rsidRPr="003529C2">
        <w:rPr>
          <w:color w:val="000000" w:themeColor="text1"/>
          <w:lang w:val="en-GB"/>
        </w:rPr>
        <w:t>0.97</w:t>
      </w:r>
      <w:r w:rsidR="006D4C6D" w:rsidRPr="003529C2">
        <w:rPr>
          <w:color w:val="000000" w:themeColor="text1"/>
        </w:rPr>
        <w:t>.</w:t>
      </w:r>
      <w:r w:rsidR="0044638E" w:rsidRPr="003529C2">
        <w:rPr>
          <w:color w:val="000000" w:themeColor="text1"/>
        </w:rPr>
        <w:t xml:space="preserve"> </w:t>
      </w:r>
      <w:r w:rsidR="00F35211" w:rsidRPr="003529C2">
        <w:rPr>
          <w:color w:val="000000" w:themeColor="text1"/>
        </w:rPr>
        <w:t>ICP-MS</w:t>
      </w:r>
      <w:r w:rsidR="0044638E" w:rsidRPr="003529C2">
        <w:rPr>
          <w:color w:val="000000" w:themeColor="text1"/>
        </w:rPr>
        <w:t xml:space="preserve">: expected Cr = </w:t>
      </w:r>
      <w:r w:rsidR="00F35211" w:rsidRPr="003529C2">
        <w:rPr>
          <w:color w:val="000000" w:themeColor="text1"/>
        </w:rPr>
        <w:t>10.1</w:t>
      </w:r>
      <w:r w:rsidR="0044638E" w:rsidRPr="003529C2">
        <w:rPr>
          <w:color w:val="000000" w:themeColor="text1"/>
        </w:rPr>
        <w:t xml:space="preserve">%, </w:t>
      </w:r>
      <w:r w:rsidR="00F35211" w:rsidRPr="003529C2">
        <w:rPr>
          <w:color w:val="000000" w:themeColor="text1"/>
        </w:rPr>
        <w:t>found</w:t>
      </w:r>
      <w:r w:rsidR="0044638E" w:rsidRPr="003529C2">
        <w:rPr>
          <w:color w:val="000000" w:themeColor="text1"/>
        </w:rPr>
        <w:t xml:space="preserve"> Cr = </w:t>
      </w:r>
      <w:r w:rsidR="00F35211" w:rsidRPr="003529C2">
        <w:rPr>
          <w:color w:val="000000" w:themeColor="text1"/>
        </w:rPr>
        <w:t>10.2</w:t>
      </w:r>
      <w:r w:rsidR="0044638E" w:rsidRPr="003529C2">
        <w:rPr>
          <w:color w:val="000000" w:themeColor="text1"/>
        </w:rPr>
        <w:t>%</w:t>
      </w:r>
      <w:r w:rsidR="00766DD7" w:rsidRPr="003529C2">
        <w:rPr>
          <w:color w:val="000000" w:themeColor="text1"/>
        </w:rPr>
        <w:t>.</w:t>
      </w:r>
    </w:p>
    <w:p w14:paraId="3BE0574E" w14:textId="464B8E7E" w:rsidR="0044638E" w:rsidRPr="003529C2" w:rsidRDefault="00586A29" w:rsidP="0044638E">
      <w:pPr>
        <w:pStyle w:val="TAMainText"/>
        <w:ind w:firstLine="720"/>
        <w:rPr>
          <w:b/>
        </w:rPr>
      </w:pPr>
      <w:r w:rsidRPr="003529C2">
        <w:rPr>
          <w:b/>
        </w:rPr>
        <w:t>Chromium complex 7e</w:t>
      </w:r>
      <w:r w:rsidR="0008759F" w:rsidRPr="003529C2">
        <w:t xml:space="preserve">: </w:t>
      </w:r>
      <w:r w:rsidR="0008759F" w:rsidRPr="003529C2">
        <w:rPr>
          <w:rFonts w:ascii="Times New Roman" w:hAnsi="Times New Roman"/>
        </w:rPr>
        <w:t>Yield: 0.0501 g, 90%. Mass Spec ESI: Calc: [C</w:t>
      </w:r>
      <w:r w:rsidR="0008759F" w:rsidRPr="003529C2">
        <w:rPr>
          <w:rFonts w:ascii="Times New Roman" w:hAnsi="Times New Roman"/>
          <w:vertAlign w:val="subscript"/>
        </w:rPr>
        <w:t>30</w:t>
      </w:r>
      <w:r w:rsidR="0008759F" w:rsidRPr="003529C2">
        <w:rPr>
          <w:rFonts w:ascii="Times New Roman" w:hAnsi="Times New Roman"/>
        </w:rPr>
        <w:t>H</w:t>
      </w:r>
      <w:r w:rsidR="00862E8F" w:rsidRPr="003529C2">
        <w:rPr>
          <w:rFonts w:ascii="Times New Roman" w:hAnsi="Times New Roman"/>
          <w:vertAlign w:val="subscript"/>
        </w:rPr>
        <w:t>3</w:t>
      </w:r>
      <w:r w:rsidR="0008759F" w:rsidRPr="003529C2">
        <w:rPr>
          <w:rFonts w:ascii="Times New Roman" w:hAnsi="Times New Roman"/>
          <w:vertAlign w:val="subscript"/>
        </w:rPr>
        <w:t>4</w:t>
      </w:r>
      <w:r w:rsidR="0008759F" w:rsidRPr="003529C2">
        <w:rPr>
          <w:rFonts w:ascii="Times New Roman" w:hAnsi="Times New Roman"/>
        </w:rPr>
        <w:t>CrN</w:t>
      </w:r>
      <w:r w:rsidR="0008759F" w:rsidRPr="003529C2">
        <w:rPr>
          <w:rFonts w:ascii="Times New Roman" w:hAnsi="Times New Roman"/>
          <w:vertAlign w:val="subscript"/>
        </w:rPr>
        <w:t>2</w:t>
      </w:r>
      <w:r w:rsidR="0008759F" w:rsidRPr="003529C2">
        <w:rPr>
          <w:rFonts w:ascii="Times New Roman" w:hAnsi="Times New Roman"/>
        </w:rPr>
        <w:t>O</w:t>
      </w:r>
      <w:r w:rsidR="0008759F" w:rsidRPr="003529C2">
        <w:rPr>
          <w:rFonts w:ascii="Times New Roman" w:hAnsi="Times New Roman"/>
          <w:vertAlign w:val="subscript"/>
        </w:rPr>
        <w:t>4</w:t>
      </w:r>
      <w:r w:rsidR="0008759F" w:rsidRPr="003529C2">
        <w:rPr>
          <w:rFonts w:ascii="Times New Roman" w:hAnsi="Times New Roman"/>
        </w:rPr>
        <w:t>]</w:t>
      </w:r>
      <w:r w:rsidR="0008759F" w:rsidRPr="003529C2">
        <w:rPr>
          <w:rFonts w:ascii="Times New Roman" w:hAnsi="Times New Roman"/>
          <w:vertAlign w:val="superscript"/>
        </w:rPr>
        <w:t>+</w:t>
      </w:r>
      <w:r w:rsidR="0008759F" w:rsidRPr="003529C2">
        <w:rPr>
          <w:rFonts w:ascii="Times New Roman" w:hAnsi="Times New Roman"/>
        </w:rPr>
        <w:t>: 538.1928. Found: 538.19</w:t>
      </w:r>
      <w:r w:rsidR="00862E8F" w:rsidRPr="003529C2">
        <w:rPr>
          <w:rFonts w:ascii="Times New Roman" w:hAnsi="Times New Roman"/>
        </w:rPr>
        <w:t>18</w:t>
      </w:r>
      <w:r w:rsidR="0008759F" w:rsidRPr="003529C2">
        <w:rPr>
          <w:rFonts w:ascii="Times New Roman" w:hAnsi="Times New Roman"/>
        </w:rPr>
        <w:t>. Mass Spec LIDFI: Calc: [C</w:t>
      </w:r>
      <w:r w:rsidR="0008759F" w:rsidRPr="003529C2">
        <w:rPr>
          <w:rFonts w:ascii="Times New Roman" w:hAnsi="Times New Roman"/>
          <w:vertAlign w:val="subscript"/>
        </w:rPr>
        <w:t>30</w:t>
      </w:r>
      <w:r w:rsidR="0008759F" w:rsidRPr="003529C2">
        <w:rPr>
          <w:rFonts w:ascii="Times New Roman" w:hAnsi="Times New Roman"/>
        </w:rPr>
        <w:t>H</w:t>
      </w:r>
      <w:r w:rsidR="00862E8F" w:rsidRPr="003529C2">
        <w:rPr>
          <w:rFonts w:ascii="Times New Roman" w:hAnsi="Times New Roman"/>
          <w:vertAlign w:val="subscript"/>
        </w:rPr>
        <w:t>3</w:t>
      </w:r>
      <w:r w:rsidR="0008759F" w:rsidRPr="003529C2">
        <w:rPr>
          <w:rFonts w:ascii="Times New Roman" w:hAnsi="Times New Roman"/>
          <w:vertAlign w:val="subscript"/>
        </w:rPr>
        <w:t>4</w:t>
      </w:r>
      <w:r w:rsidR="0008759F" w:rsidRPr="003529C2">
        <w:rPr>
          <w:rFonts w:ascii="Times New Roman" w:hAnsi="Times New Roman"/>
        </w:rPr>
        <w:t>CrClN</w:t>
      </w:r>
      <w:r w:rsidR="0008759F" w:rsidRPr="003529C2">
        <w:rPr>
          <w:rFonts w:ascii="Times New Roman" w:hAnsi="Times New Roman"/>
          <w:vertAlign w:val="subscript"/>
        </w:rPr>
        <w:t>2</w:t>
      </w:r>
      <w:r w:rsidR="0008759F" w:rsidRPr="003529C2">
        <w:rPr>
          <w:rFonts w:ascii="Times New Roman" w:hAnsi="Times New Roman"/>
        </w:rPr>
        <w:t>O</w:t>
      </w:r>
      <w:r w:rsidR="0008759F" w:rsidRPr="003529C2">
        <w:rPr>
          <w:rFonts w:ascii="Times New Roman" w:hAnsi="Times New Roman"/>
          <w:vertAlign w:val="subscript"/>
        </w:rPr>
        <w:t>4</w:t>
      </w:r>
      <w:r w:rsidR="0008759F" w:rsidRPr="003529C2">
        <w:rPr>
          <w:rFonts w:ascii="Times New Roman" w:hAnsi="Times New Roman"/>
        </w:rPr>
        <w:t>]</w:t>
      </w:r>
      <w:r w:rsidR="0008759F" w:rsidRPr="003529C2">
        <w:rPr>
          <w:rFonts w:ascii="Times New Roman" w:hAnsi="Times New Roman"/>
          <w:vertAlign w:val="superscript"/>
        </w:rPr>
        <w:t>+</w:t>
      </w:r>
      <w:r w:rsidR="0008759F" w:rsidRPr="003529C2">
        <w:rPr>
          <w:rFonts w:ascii="Times New Roman" w:hAnsi="Times New Roman"/>
        </w:rPr>
        <w:t>: 573.16. Found: 573.1</w:t>
      </w:r>
      <w:r w:rsidR="00862E8F" w:rsidRPr="003529C2">
        <w:rPr>
          <w:rFonts w:ascii="Times New Roman" w:hAnsi="Times New Roman"/>
        </w:rPr>
        <w:t>8</w:t>
      </w:r>
      <w:r w:rsidR="0008759F" w:rsidRPr="003529C2">
        <w:rPr>
          <w:rFonts w:ascii="Times New Roman" w:hAnsi="Times New Roman"/>
        </w:rPr>
        <w:t xml:space="preserve">. IR neat (selected absorbances): 2917 (C-H alkyl), 1601 (C=N), 1532 (C=C aromatic), </w:t>
      </w:r>
      <w:r w:rsidR="0008759F" w:rsidRPr="003529C2">
        <w:rPr>
          <w:rFonts w:ascii="Times New Roman" w:hAnsi="Times New Roman"/>
        </w:rPr>
        <w:lastRenderedPageBreak/>
        <w:t>1361 (C-O from C-O-Me), 1211 (C-O), 1050 (C-N), 744 (C-H) cm</w:t>
      </w:r>
      <w:r w:rsidR="0008759F" w:rsidRPr="003529C2">
        <w:rPr>
          <w:rFonts w:ascii="Times New Roman" w:hAnsi="Times New Roman"/>
          <w:vertAlign w:val="superscript"/>
        </w:rPr>
        <w:t>-1</w:t>
      </w:r>
      <w:r w:rsidR="0008759F" w:rsidRPr="003529C2">
        <w:rPr>
          <w:rFonts w:ascii="Times New Roman" w:hAnsi="Times New Roman"/>
        </w:rPr>
        <w:t xml:space="preserve">. Melting point: &gt; </w:t>
      </w:r>
      <w:r w:rsidR="0008759F" w:rsidRPr="003529C2">
        <w:rPr>
          <w:rFonts w:ascii="Times New Roman" w:hAnsi="Times New Roman"/>
          <w:color w:val="000000" w:themeColor="text1"/>
        </w:rPr>
        <w:t>350 °C</w:t>
      </w:r>
      <w:r w:rsidR="00CB1414" w:rsidRPr="003529C2">
        <w:rPr>
          <w:rFonts w:ascii="Times New Roman" w:hAnsi="Times New Roman"/>
          <w:color w:val="000000" w:themeColor="text1"/>
        </w:rPr>
        <w:t>.</w:t>
      </w:r>
      <w:r w:rsidR="0008759F" w:rsidRPr="003529C2">
        <w:rPr>
          <w:color w:val="000000" w:themeColor="text1"/>
        </w:rPr>
        <w:t xml:space="preserve"> </w:t>
      </w:r>
      <w:r w:rsidR="00F35211" w:rsidRPr="003529C2">
        <w:rPr>
          <w:color w:val="000000" w:themeColor="text1"/>
        </w:rPr>
        <w:t>XRF</w:t>
      </w:r>
      <w:r w:rsidR="006D4C6D" w:rsidRPr="003529C2">
        <w:rPr>
          <w:color w:val="000000" w:themeColor="text1"/>
        </w:rPr>
        <w:t xml:space="preserve">: expected ratio Cr/Cl = 1/1, </w:t>
      </w:r>
      <w:r w:rsidR="00F35211" w:rsidRPr="003529C2">
        <w:rPr>
          <w:color w:val="000000" w:themeColor="text1"/>
        </w:rPr>
        <w:t>found</w:t>
      </w:r>
      <w:r w:rsidR="006D4C6D" w:rsidRPr="003529C2">
        <w:rPr>
          <w:color w:val="000000" w:themeColor="text1"/>
        </w:rPr>
        <w:t xml:space="preserve"> ratio Cr/Cl = </w:t>
      </w:r>
      <w:r w:rsidR="006D4C6D" w:rsidRPr="003529C2">
        <w:rPr>
          <w:color w:val="000000" w:themeColor="text1"/>
          <w:lang w:val="en-GB"/>
        </w:rPr>
        <w:t>1</w:t>
      </w:r>
      <w:r w:rsidR="007661A0" w:rsidRPr="003529C2">
        <w:rPr>
          <w:color w:val="000000" w:themeColor="text1"/>
          <w:lang w:val="en-GB"/>
        </w:rPr>
        <w:t>/</w:t>
      </w:r>
      <w:r w:rsidR="00F35211" w:rsidRPr="003529C2">
        <w:rPr>
          <w:color w:val="000000" w:themeColor="text1"/>
          <w:lang w:val="en-GB"/>
        </w:rPr>
        <w:t>0.96</w:t>
      </w:r>
      <w:r w:rsidR="006D4C6D" w:rsidRPr="003529C2">
        <w:rPr>
          <w:color w:val="000000" w:themeColor="text1"/>
        </w:rPr>
        <w:t>.</w:t>
      </w:r>
    </w:p>
    <w:p w14:paraId="76F5F08B" w14:textId="169331E3" w:rsidR="00586A29" w:rsidRPr="003529C2" w:rsidRDefault="00586A29" w:rsidP="0044638E">
      <w:pPr>
        <w:pStyle w:val="TAMainText"/>
        <w:ind w:firstLine="720"/>
        <w:rPr>
          <w:b/>
          <w:color w:val="000000" w:themeColor="text1"/>
        </w:rPr>
      </w:pPr>
      <w:r w:rsidRPr="003529C2">
        <w:rPr>
          <w:b/>
        </w:rPr>
        <w:t>Chromium complex 7f</w:t>
      </w:r>
      <w:r w:rsidR="00D935AF" w:rsidRPr="003529C2">
        <w:t xml:space="preserve">: </w:t>
      </w:r>
      <w:r w:rsidR="00CB1414" w:rsidRPr="003529C2">
        <w:t>Yield: 0.1055 g, 90 %. Mass Spec ESI: Calc: [C</w:t>
      </w:r>
      <w:r w:rsidR="00CB1414" w:rsidRPr="003529C2">
        <w:rPr>
          <w:vertAlign w:val="subscript"/>
        </w:rPr>
        <w:t>28</w:t>
      </w:r>
      <w:r w:rsidR="00CB1414" w:rsidRPr="003529C2">
        <w:t>H</w:t>
      </w:r>
      <w:r w:rsidR="00CB1414" w:rsidRPr="003529C2">
        <w:rPr>
          <w:vertAlign w:val="subscript"/>
        </w:rPr>
        <w:t>28</w:t>
      </w:r>
      <w:r w:rsidR="00CB1414" w:rsidRPr="003529C2">
        <w:t>CrClN</w:t>
      </w:r>
      <w:r w:rsidR="00CB1414" w:rsidRPr="003529C2">
        <w:rPr>
          <w:vertAlign w:val="subscript"/>
        </w:rPr>
        <w:t>4</w:t>
      </w:r>
      <w:r w:rsidR="00CB1414" w:rsidRPr="003529C2">
        <w:t>O</w:t>
      </w:r>
      <w:r w:rsidR="00CB1414" w:rsidRPr="003529C2">
        <w:rPr>
          <w:vertAlign w:val="subscript"/>
        </w:rPr>
        <w:t>6</w:t>
      </w:r>
      <w:r w:rsidR="00CB1414" w:rsidRPr="003529C2">
        <w:t>]</w:t>
      </w:r>
      <w:r w:rsidR="00CB1414" w:rsidRPr="003529C2">
        <w:rPr>
          <w:vertAlign w:val="superscript"/>
        </w:rPr>
        <w:t>+</w:t>
      </w:r>
      <w:r w:rsidR="00CB1414" w:rsidRPr="003529C2">
        <w:t>: 603.1098. Found: 603.1205. IR neat (selected absorbances): 2958, 2921, 2854 (C-H alkyl), 1607 (C=N), 1587 (N-O) 1523 (C=C aromatic), 1323 (C-O), 1285 (N-O) 1199 (C-N), 744 (C-H) cm</w:t>
      </w:r>
      <w:r w:rsidR="00CB1414" w:rsidRPr="003529C2">
        <w:rPr>
          <w:vertAlign w:val="superscript"/>
        </w:rPr>
        <w:t>-1</w:t>
      </w:r>
      <w:r w:rsidR="00CB1414" w:rsidRPr="003529C2">
        <w:t xml:space="preserve">. Melting point: &gt; </w:t>
      </w:r>
      <w:r w:rsidR="00CB1414" w:rsidRPr="003529C2">
        <w:rPr>
          <w:color w:val="000000" w:themeColor="text1"/>
        </w:rPr>
        <w:t>350 °C.</w:t>
      </w:r>
      <w:r w:rsidR="00F35211" w:rsidRPr="003529C2">
        <w:rPr>
          <w:color w:val="000000" w:themeColor="text1"/>
        </w:rPr>
        <w:t xml:space="preserve"> ICP-MS</w:t>
      </w:r>
      <w:r w:rsidR="0044638E" w:rsidRPr="003529C2">
        <w:rPr>
          <w:color w:val="000000" w:themeColor="text1"/>
        </w:rPr>
        <w:t>: expected Cr =</w:t>
      </w:r>
      <w:r w:rsidR="00F35211" w:rsidRPr="003529C2">
        <w:rPr>
          <w:color w:val="000000" w:themeColor="text1"/>
        </w:rPr>
        <w:t xml:space="preserve"> 12.9</w:t>
      </w:r>
      <w:r w:rsidR="0044638E" w:rsidRPr="003529C2">
        <w:rPr>
          <w:color w:val="000000" w:themeColor="text1"/>
        </w:rPr>
        <w:t xml:space="preserve">%, </w:t>
      </w:r>
      <w:r w:rsidR="00F35211" w:rsidRPr="003529C2">
        <w:rPr>
          <w:color w:val="000000" w:themeColor="text1"/>
        </w:rPr>
        <w:t>found</w:t>
      </w:r>
      <w:r w:rsidR="0044638E" w:rsidRPr="003529C2">
        <w:rPr>
          <w:color w:val="000000" w:themeColor="text1"/>
        </w:rPr>
        <w:t xml:space="preserve"> Cr = 1</w:t>
      </w:r>
      <w:r w:rsidR="00F35211" w:rsidRPr="003529C2">
        <w:rPr>
          <w:color w:val="000000" w:themeColor="text1"/>
        </w:rPr>
        <w:t>2.6</w:t>
      </w:r>
      <w:r w:rsidR="00766DD7" w:rsidRPr="003529C2">
        <w:rPr>
          <w:color w:val="000000" w:themeColor="text1"/>
        </w:rPr>
        <w:t>%.</w:t>
      </w:r>
    </w:p>
    <w:p w14:paraId="06ABA7E9" w14:textId="5BA653C9" w:rsidR="00586A29" w:rsidRPr="003529C2" w:rsidRDefault="00586A29" w:rsidP="0044638E">
      <w:pPr>
        <w:pStyle w:val="TAMainText"/>
        <w:ind w:firstLine="720"/>
        <w:rPr>
          <w:b/>
        </w:rPr>
      </w:pPr>
      <w:r w:rsidRPr="003529C2">
        <w:rPr>
          <w:b/>
        </w:rPr>
        <w:t>Chromium complex 7g</w:t>
      </w:r>
      <w:r w:rsidR="0008759F" w:rsidRPr="003529C2">
        <w:t xml:space="preserve">: </w:t>
      </w:r>
      <w:r w:rsidR="0008759F" w:rsidRPr="003529C2">
        <w:rPr>
          <w:rFonts w:ascii="Times New Roman" w:hAnsi="Times New Roman"/>
        </w:rPr>
        <w:t>Yield: 0.3118 g, 85%. Mass Spec ESI: Calc: [C</w:t>
      </w:r>
      <w:r w:rsidR="0008759F" w:rsidRPr="003529C2">
        <w:rPr>
          <w:rFonts w:ascii="Times New Roman" w:hAnsi="Times New Roman"/>
          <w:vertAlign w:val="subscript"/>
        </w:rPr>
        <w:t>24</w:t>
      </w:r>
      <w:r w:rsidR="0008759F" w:rsidRPr="003529C2">
        <w:rPr>
          <w:rFonts w:ascii="Times New Roman" w:hAnsi="Times New Roman"/>
        </w:rPr>
        <w:t>H</w:t>
      </w:r>
      <w:r w:rsidR="0008759F" w:rsidRPr="003529C2">
        <w:rPr>
          <w:rFonts w:ascii="Times New Roman" w:hAnsi="Times New Roman"/>
          <w:vertAlign w:val="subscript"/>
        </w:rPr>
        <w:t>16</w:t>
      </w:r>
      <w:r w:rsidR="0008759F" w:rsidRPr="003529C2">
        <w:rPr>
          <w:rFonts w:ascii="Times New Roman" w:hAnsi="Times New Roman"/>
        </w:rPr>
        <w:t>CrN</w:t>
      </w:r>
      <w:r w:rsidR="0008759F" w:rsidRPr="003529C2">
        <w:rPr>
          <w:rFonts w:ascii="Times New Roman" w:hAnsi="Times New Roman"/>
          <w:vertAlign w:val="subscript"/>
        </w:rPr>
        <w:t>2</w:t>
      </w:r>
      <w:r w:rsidR="0008759F" w:rsidRPr="003529C2">
        <w:rPr>
          <w:rFonts w:ascii="Times New Roman" w:hAnsi="Times New Roman"/>
        </w:rPr>
        <w:t>O</w:t>
      </w:r>
      <w:r w:rsidR="0008759F" w:rsidRPr="003529C2">
        <w:rPr>
          <w:rFonts w:ascii="Times New Roman" w:hAnsi="Times New Roman"/>
          <w:vertAlign w:val="subscript"/>
        </w:rPr>
        <w:t>2</w:t>
      </w:r>
      <w:r w:rsidR="0008759F" w:rsidRPr="003529C2">
        <w:rPr>
          <w:rFonts w:ascii="Times New Roman" w:hAnsi="Times New Roman"/>
        </w:rPr>
        <w:t>]</w:t>
      </w:r>
      <w:r w:rsidR="0008759F" w:rsidRPr="003529C2">
        <w:rPr>
          <w:rFonts w:ascii="Times New Roman" w:hAnsi="Times New Roman"/>
          <w:vertAlign w:val="superscript"/>
        </w:rPr>
        <w:t>+</w:t>
      </w:r>
      <w:r w:rsidR="0008759F" w:rsidRPr="003529C2">
        <w:rPr>
          <w:rFonts w:ascii="Times New Roman" w:hAnsi="Times New Roman"/>
        </w:rPr>
        <w:t>: 416.0622. Found: 416.06</w:t>
      </w:r>
      <w:r w:rsidR="00862E8F" w:rsidRPr="003529C2">
        <w:rPr>
          <w:rFonts w:ascii="Times New Roman" w:hAnsi="Times New Roman"/>
        </w:rPr>
        <w:t>34</w:t>
      </w:r>
      <w:r w:rsidR="0008759F" w:rsidRPr="003529C2">
        <w:rPr>
          <w:rFonts w:ascii="Times New Roman" w:hAnsi="Times New Roman"/>
        </w:rPr>
        <w:t>. Mass Spec LIDFI: Calc: [C</w:t>
      </w:r>
      <w:r w:rsidR="0008759F" w:rsidRPr="003529C2">
        <w:rPr>
          <w:rFonts w:ascii="Times New Roman" w:hAnsi="Times New Roman"/>
          <w:vertAlign w:val="subscript"/>
        </w:rPr>
        <w:t>24</w:t>
      </w:r>
      <w:r w:rsidR="0008759F" w:rsidRPr="003529C2">
        <w:rPr>
          <w:rFonts w:ascii="Times New Roman" w:hAnsi="Times New Roman"/>
        </w:rPr>
        <w:t>H</w:t>
      </w:r>
      <w:r w:rsidR="0008759F" w:rsidRPr="003529C2">
        <w:rPr>
          <w:rFonts w:ascii="Times New Roman" w:hAnsi="Times New Roman"/>
          <w:vertAlign w:val="subscript"/>
        </w:rPr>
        <w:t>16</w:t>
      </w:r>
      <w:r w:rsidR="0008759F" w:rsidRPr="003529C2">
        <w:rPr>
          <w:rFonts w:ascii="Times New Roman" w:hAnsi="Times New Roman"/>
        </w:rPr>
        <w:t>Cr</w:t>
      </w:r>
      <w:r w:rsidR="00862E8F" w:rsidRPr="003529C2">
        <w:rPr>
          <w:rFonts w:ascii="Times New Roman" w:hAnsi="Times New Roman"/>
        </w:rPr>
        <w:t>Cl</w:t>
      </w:r>
      <w:r w:rsidR="0008759F" w:rsidRPr="003529C2">
        <w:rPr>
          <w:rFonts w:ascii="Times New Roman" w:hAnsi="Times New Roman"/>
        </w:rPr>
        <w:t>N</w:t>
      </w:r>
      <w:r w:rsidR="0008759F" w:rsidRPr="003529C2">
        <w:rPr>
          <w:rFonts w:ascii="Times New Roman" w:hAnsi="Times New Roman"/>
          <w:vertAlign w:val="subscript"/>
        </w:rPr>
        <w:t>2</w:t>
      </w:r>
      <w:r w:rsidR="0008759F" w:rsidRPr="003529C2">
        <w:rPr>
          <w:rFonts w:ascii="Times New Roman" w:hAnsi="Times New Roman"/>
        </w:rPr>
        <w:t>O</w:t>
      </w:r>
      <w:r w:rsidR="0008759F" w:rsidRPr="003529C2">
        <w:rPr>
          <w:rFonts w:ascii="Times New Roman" w:hAnsi="Times New Roman"/>
          <w:vertAlign w:val="subscript"/>
        </w:rPr>
        <w:t>2</w:t>
      </w:r>
      <w:r w:rsidR="0008759F" w:rsidRPr="003529C2">
        <w:rPr>
          <w:rFonts w:ascii="Times New Roman" w:hAnsi="Times New Roman"/>
        </w:rPr>
        <w:t>]</w:t>
      </w:r>
      <w:r w:rsidR="0008759F" w:rsidRPr="003529C2">
        <w:rPr>
          <w:rFonts w:ascii="Times New Roman" w:hAnsi="Times New Roman"/>
          <w:vertAlign w:val="superscript"/>
        </w:rPr>
        <w:t>+</w:t>
      </w:r>
      <w:r w:rsidR="0008759F" w:rsidRPr="003529C2">
        <w:rPr>
          <w:rFonts w:ascii="Times New Roman" w:hAnsi="Times New Roman"/>
        </w:rPr>
        <w:t xml:space="preserve">: </w:t>
      </w:r>
      <w:r w:rsidR="00862E8F" w:rsidRPr="003529C2">
        <w:rPr>
          <w:rFonts w:ascii="Times New Roman" w:hAnsi="Times New Roman"/>
        </w:rPr>
        <w:t>451.03</w:t>
      </w:r>
      <w:r w:rsidR="0008759F" w:rsidRPr="003529C2">
        <w:rPr>
          <w:rFonts w:ascii="Times New Roman" w:hAnsi="Times New Roman"/>
        </w:rPr>
        <w:t xml:space="preserve">. Found: </w:t>
      </w:r>
      <w:r w:rsidR="00862E8F" w:rsidRPr="003529C2">
        <w:rPr>
          <w:rFonts w:ascii="Times New Roman" w:hAnsi="Times New Roman"/>
        </w:rPr>
        <w:t>451.04</w:t>
      </w:r>
      <w:r w:rsidR="0008759F" w:rsidRPr="003529C2">
        <w:rPr>
          <w:rFonts w:ascii="Times New Roman" w:hAnsi="Times New Roman"/>
        </w:rPr>
        <w:t>.  IR neat (selected absorbances): 2917, 2849 (C-H alkyl), 1604 (C=N), 1530 (C=C aromatic), 1197 (C-O), 1150 (C-N), 747 (C-H) cm</w:t>
      </w:r>
      <w:r w:rsidR="0008759F" w:rsidRPr="003529C2">
        <w:rPr>
          <w:rFonts w:ascii="Times New Roman" w:hAnsi="Times New Roman"/>
          <w:vertAlign w:val="superscript"/>
        </w:rPr>
        <w:t>-1</w:t>
      </w:r>
      <w:r w:rsidR="0008759F" w:rsidRPr="003529C2">
        <w:rPr>
          <w:rFonts w:ascii="Times New Roman" w:hAnsi="Times New Roman"/>
        </w:rPr>
        <w:t>. Melting point: &gt; 350 °C</w:t>
      </w:r>
      <w:r w:rsidR="00CB1414" w:rsidRPr="003529C2">
        <w:rPr>
          <w:rFonts w:ascii="Times New Roman" w:hAnsi="Times New Roman"/>
        </w:rPr>
        <w:t>.</w:t>
      </w:r>
      <w:r w:rsidR="0008759F" w:rsidRPr="003529C2">
        <w:rPr>
          <w:rFonts w:ascii="Times New Roman" w:hAnsi="Times New Roman"/>
        </w:rPr>
        <w:tab/>
      </w:r>
    </w:p>
    <w:p w14:paraId="68D3E031" w14:textId="16E921F6" w:rsidR="0044638E" w:rsidRPr="003529C2" w:rsidRDefault="00586A29" w:rsidP="0044638E">
      <w:pPr>
        <w:pStyle w:val="TAMainText"/>
        <w:ind w:firstLine="720"/>
        <w:rPr>
          <w:b/>
        </w:rPr>
      </w:pPr>
      <w:r w:rsidRPr="003529C2">
        <w:rPr>
          <w:b/>
        </w:rPr>
        <w:t>Chromium complex 7h</w:t>
      </w:r>
      <w:r w:rsidR="00D935AF" w:rsidRPr="003529C2">
        <w:t xml:space="preserve">: </w:t>
      </w:r>
      <w:r w:rsidR="00D935AF" w:rsidRPr="003529C2">
        <w:rPr>
          <w:rFonts w:ascii="Times New Roman" w:hAnsi="Times New Roman"/>
        </w:rPr>
        <w:t>Yield: 0.1632 g, 69%. Mass Spec ESI: Calc: [C</w:t>
      </w:r>
      <w:r w:rsidR="00D935AF" w:rsidRPr="003529C2">
        <w:rPr>
          <w:rFonts w:ascii="Times New Roman" w:hAnsi="Times New Roman"/>
          <w:vertAlign w:val="subscript"/>
        </w:rPr>
        <w:t>22</w:t>
      </w:r>
      <w:r w:rsidR="00D935AF" w:rsidRPr="003529C2">
        <w:rPr>
          <w:rFonts w:ascii="Times New Roman" w:hAnsi="Times New Roman"/>
        </w:rPr>
        <w:t>H</w:t>
      </w:r>
      <w:r w:rsidR="00D935AF" w:rsidRPr="003529C2">
        <w:rPr>
          <w:rFonts w:ascii="Times New Roman" w:hAnsi="Times New Roman"/>
          <w:vertAlign w:val="subscript"/>
        </w:rPr>
        <w:t>18</w:t>
      </w:r>
      <w:r w:rsidR="00D935AF" w:rsidRPr="003529C2">
        <w:rPr>
          <w:rFonts w:ascii="Times New Roman" w:hAnsi="Times New Roman"/>
        </w:rPr>
        <w:t>CrN</w:t>
      </w:r>
      <w:r w:rsidR="00D935AF" w:rsidRPr="003529C2">
        <w:rPr>
          <w:rFonts w:ascii="Times New Roman" w:hAnsi="Times New Roman"/>
          <w:vertAlign w:val="subscript"/>
        </w:rPr>
        <w:t>2</w:t>
      </w:r>
      <w:r w:rsidR="00D935AF" w:rsidRPr="003529C2">
        <w:rPr>
          <w:rFonts w:ascii="Times New Roman" w:hAnsi="Times New Roman"/>
        </w:rPr>
        <w:t>O</w:t>
      </w:r>
      <w:r w:rsidR="00D935AF" w:rsidRPr="003529C2">
        <w:rPr>
          <w:rFonts w:ascii="Times New Roman" w:hAnsi="Times New Roman"/>
          <w:vertAlign w:val="subscript"/>
        </w:rPr>
        <w:t>2</w:t>
      </w:r>
      <w:r w:rsidR="00D935AF" w:rsidRPr="003529C2">
        <w:rPr>
          <w:rFonts w:ascii="Times New Roman" w:hAnsi="Times New Roman"/>
        </w:rPr>
        <w:t>]</w:t>
      </w:r>
      <w:r w:rsidR="00D935AF" w:rsidRPr="003529C2">
        <w:rPr>
          <w:rFonts w:ascii="Times New Roman" w:hAnsi="Times New Roman"/>
          <w:vertAlign w:val="superscript"/>
        </w:rPr>
        <w:t>+</w:t>
      </w:r>
      <w:r w:rsidR="00D935AF" w:rsidRPr="003529C2">
        <w:rPr>
          <w:rFonts w:ascii="Times New Roman" w:hAnsi="Times New Roman"/>
        </w:rPr>
        <w:t>: 394.0768. Found: 394.07</w:t>
      </w:r>
      <w:r w:rsidR="00862E8F" w:rsidRPr="003529C2">
        <w:rPr>
          <w:rFonts w:ascii="Times New Roman" w:hAnsi="Times New Roman"/>
        </w:rPr>
        <w:t>56</w:t>
      </w:r>
      <w:r w:rsidR="00D935AF" w:rsidRPr="003529C2">
        <w:rPr>
          <w:rFonts w:ascii="Times New Roman" w:hAnsi="Times New Roman"/>
        </w:rPr>
        <w:t>. Mass Spec LIDFI: Calc: [C</w:t>
      </w:r>
      <w:r w:rsidR="00D935AF" w:rsidRPr="003529C2">
        <w:rPr>
          <w:rFonts w:ascii="Times New Roman" w:hAnsi="Times New Roman"/>
          <w:vertAlign w:val="subscript"/>
        </w:rPr>
        <w:t>22</w:t>
      </w:r>
      <w:r w:rsidR="00D935AF" w:rsidRPr="003529C2">
        <w:rPr>
          <w:rFonts w:ascii="Times New Roman" w:hAnsi="Times New Roman"/>
        </w:rPr>
        <w:t>H</w:t>
      </w:r>
      <w:r w:rsidR="00D935AF" w:rsidRPr="003529C2">
        <w:rPr>
          <w:rFonts w:ascii="Times New Roman" w:hAnsi="Times New Roman"/>
          <w:vertAlign w:val="subscript"/>
        </w:rPr>
        <w:t>18</w:t>
      </w:r>
      <w:r w:rsidR="00D935AF" w:rsidRPr="003529C2">
        <w:rPr>
          <w:rFonts w:ascii="Times New Roman" w:hAnsi="Times New Roman"/>
        </w:rPr>
        <w:t>Cr</w:t>
      </w:r>
      <w:r w:rsidR="00862E8F" w:rsidRPr="003529C2">
        <w:rPr>
          <w:rFonts w:ascii="Times New Roman" w:hAnsi="Times New Roman"/>
        </w:rPr>
        <w:t>Cl</w:t>
      </w:r>
      <w:r w:rsidR="00D935AF" w:rsidRPr="003529C2">
        <w:rPr>
          <w:rFonts w:ascii="Times New Roman" w:hAnsi="Times New Roman"/>
        </w:rPr>
        <w:t>N</w:t>
      </w:r>
      <w:r w:rsidR="00D935AF" w:rsidRPr="003529C2">
        <w:rPr>
          <w:rFonts w:ascii="Times New Roman" w:hAnsi="Times New Roman"/>
          <w:vertAlign w:val="subscript"/>
        </w:rPr>
        <w:t>2</w:t>
      </w:r>
      <w:r w:rsidR="00D935AF" w:rsidRPr="003529C2">
        <w:rPr>
          <w:rFonts w:ascii="Times New Roman" w:hAnsi="Times New Roman"/>
        </w:rPr>
        <w:t>O</w:t>
      </w:r>
      <w:r w:rsidR="00D935AF" w:rsidRPr="003529C2">
        <w:rPr>
          <w:rFonts w:ascii="Times New Roman" w:hAnsi="Times New Roman"/>
          <w:vertAlign w:val="subscript"/>
        </w:rPr>
        <w:t>2</w:t>
      </w:r>
      <w:r w:rsidR="00D935AF" w:rsidRPr="003529C2">
        <w:rPr>
          <w:rFonts w:ascii="Times New Roman" w:hAnsi="Times New Roman"/>
        </w:rPr>
        <w:t>]</w:t>
      </w:r>
      <w:r w:rsidR="00D935AF" w:rsidRPr="003529C2">
        <w:rPr>
          <w:rFonts w:ascii="Times New Roman" w:hAnsi="Times New Roman"/>
          <w:vertAlign w:val="superscript"/>
        </w:rPr>
        <w:t>+</w:t>
      </w:r>
      <w:r w:rsidR="00D935AF" w:rsidRPr="003529C2">
        <w:rPr>
          <w:rFonts w:ascii="Times New Roman" w:hAnsi="Times New Roman"/>
        </w:rPr>
        <w:t xml:space="preserve">: </w:t>
      </w:r>
      <w:r w:rsidR="00862E8F" w:rsidRPr="003529C2">
        <w:rPr>
          <w:rFonts w:ascii="Times New Roman" w:hAnsi="Times New Roman"/>
        </w:rPr>
        <w:t>429.05</w:t>
      </w:r>
      <w:r w:rsidR="00D935AF" w:rsidRPr="003529C2">
        <w:rPr>
          <w:rFonts w:ascii="Times New Roman" w:hAnsi="Times New Roman"/>
        </w:rPr>
        <w:t xml:space="preserve">. Found: </w:t>
      </w:r>
      <w:r w:rsidR="00862E8F" w:rsidRPr="003529C2">
        <w:rPr>
          <w:rFonts w:ascii="Times New Roman" w:hAnsi="Times New Roman"/>
        </w:rPr>
        <w:t>429</w:t>
      </w:r>
      <w:r w:rsidR="00D935AF" w:rsidRPr="003529C2">
        <w:rPr>
          <w:rFonts w:ascii="Times New Roman" w:hAnsi="Times New Roman"/>
        </w:rPr>
        <w:t>.08. IR neat (selected absorbances): 2917, 2846 (C-H alkyl), 1592 (C=N), 1461 (C=C aromatic), 1259 (C-O), 1027 (C-N), 751 (C-H) cm</w:t>
      </w:r>
      <w:r w:rsidR="00D935AF" w:rsidRPr="003529C2">
        <w:rPr>
          <w:rFonts w:ascii="Times New Roman" w:hAnsi="Times New Roman"/>
          <w:vertAlign w:val="superscript"/>
        </w:rPr>
        <w:t>-1</w:t>
      </w:r>
      <w:r w:rsidR="00D935AF" w:rsidRPr="003529C2">
        <w:rPr>
          <w:rFonts w:ascii="Times New Roman" w:hAnsi="Times New Roman"/>
        </w:rPr>
        <w:t>. Melting point: &gt; 350 °C</w:t>
      </w:r>
      <w:r w:rsidR="00CB1414" w:rsidRPr="003529C2">
        <w:rPr>
          <w:rFonts w:ascii="Times New Roman" w:hAnsi="Times New Roman"/>
        </w:rPr>
        <w:t>.</w:t>
      </w:r>
    </w:p>
    <w:p w14:paraId="2B0B4012" w14:textId="13BCCAA3" w:rsidR="00586A29" w:rsidRPr="003529C2" w:rsidRDefault="0011217A" w:rsidP="00A75E50">
      <w:pPr>
        <w:spacing w:line="480" w:lineRule="auto"/>
        <w:rPr>
          <w:b/>
          <w:color w:val="000000" w:themeColor="text1"/>
        </w:rPr>
      </w:pPr>
      <w:r w:rsidRPr="003529C2">
        <w:rPr>
          <w:b/>
        </w:rPr>
        <w:tab/>
      </w:r>
      <w:r w:rsidR="00586A29" w:rsidRPr="003529C2">
        <w:rPr>
          <w:b/>
        </w:rPr>
        <w:t>Chromium complex 7i</w:t>
      </w:r>
      <w:r w:rsidR="00D935AF" w:rsidRPr="003529C2">
        <w:t xml:space="preserve">: </w:t>
      </w:r>
      <w:r w:rsidR="00D935AF" w:rsidRPr="003529C2">
        <w:rPr>
          <w:rFonts w:ascii="Times New Roman" w:hAnsi="Times New Roman"/>
        </w:rPr>
        <w:t>Yield: 0.268 g, 75%. Mass Spec ESI: Calc: [C</w:t>
      </w:r>
      <w:r w:rsidR="00D935AF" w:rsidRPr="003529C2">
        <w:rPr>
          <w:rFonts w:ascii="Times New Roman" w:hAnsi="Times New Roman"/>
          <w:vertAlign w:val="subscript"/>
        </w:rPr>
        <w:t>20</w:t>
      </w:r>
      <w:r w:rsidR="00D935AF" w:rsidRPr="003529C2">
        <w:rPr>
          <w:rFonts w:ascii="Times New Roman" w:hAnsi="Times New Roman"/>
        </w:rPr>
        <w:t>H</w:t>
      </w:r>
      <w:r w:rsidR="00D935AF" w:rsidRPr="003529C2">
        <w:rPr>
          <w:rFonts w:ascii="Times New Roman" w:hAnsi="Times New Roman"/>
          <w:vertAlign w:val="subscript"/>
        </w:rPr>
        <w:t>12</w:t>
      </w:r>
      <w:r w:rsidR="00D935AF" w:rsidRPr="003529C2">
        <w:rPr>
          <w:rFonts w:ascii="Times New Roman" w:hAnsi="Times New Roman"/>
        </w:rPr>
        <w:t>Cl</w:t>
      </w:r>
      <w:r w:rsidR="00D935AF" w:rsidRPr="003529C2">
        <w:rPr>
          <w:rFonts w:ascii="Times New Roman" w:hAnsi="Times New Roman"/>
          <w:vertAlign w:val="subscript"/>
        </w:rPr>
        <w:t>2</w:t>
      </w:r>
      <w:r w:rsidR="00D935AF" w:rsidRPr="003529C2">
        <w:rPr>
          <w:rFonts w:ascii="Times New Roman" w:hAnsi="Times New Roman"/>
        </w:rPr>
        <w:t>CrN</w:t>
      </w:r>
      <w:r w:rsidR="00D935AF" w:rsidRPr="003529C2">
        <w:rPr>
          <w:rFonts w:ascii="Times New Roman" w:hAnsi="Times New Roman"/>
          <w:vertAlign w:val="subscript"/>
        </w:rPr>
        <w:t>2</w:t>
      </w:r>
      <w:r w:rsidR="00D935AF" w:rsidRPr="003529C2">
        <w:rPr>
          <w:rFonts w:ascii="Times New Roman" w:hAnsi="Times New Roman"/>
        </w:rPr>
        <w:t>O</w:t>
      </w:r>
      <w:r w:rsidR="00D935AF" w:rsidRPr="003529C2">
        <w:rPr>
          <w:rFonts w:ascii="Times New Roman" w:hAnsi="Times New Roman"/>
          <w:vertAlign w:val="subscript"/>
        </w:rPr>
        <w:t>2</w:t>
      </w:r>
      <w:r w:rsidR="00D935AF" w:rsidRPr="003529C2">
        <w:rPr>
          <w:rFonts w:ascii="Times New Roman" w:hAnsi="Times New Roman"/>
        </w:rPr>
        <w:t>]</w:t>
      </w:r>
      <w:r w:rsidR="00D935AF" w:rsidRPr="003529C2">
        <w:rPr>
          <w:rFonts w:ascii="Times New Roman" w:hAnsi="Times New Roman"/>
          <w:vertAlign w:val="superscript"/>
        </w:rPr>
        <w:t>+</w:t>
      </w:r>
      <w:r w:rsidR="00D935AF" w:rsidRPr="003529C2">
        <w:rPr>
          <w:rFonts w:ascii="Times New Roman" w:hAnsi="Times New Roman"/>
        </w:rPr>
        <w:t>: 433.9676. Found: 433.96</w:t>
      </w:r>
      <w:r w:rsidR="00862E8F" w:rsidRPr="003529C2">
        <w:rPr>
          <w:rFonts w:ascii="Times New Roman" w:hAnsi="Times New Roman"/>
        </w:rPr>
        <w:t>53</w:t>
      </w:r>
      <w:r w:rsidR="00D935AF" w:rsidRPr="003529C2">
        <w:rPr>
          <w:rFonts w:ascii="Times New Roman" w:hAnsi="Times New Roman"/>
        </w:rPr>
        <w:t>. Mass Spec LIDFI: Calc: [C</w:t>
      </w:r>
      <w:r w:rsidR="00D935AF" w:rsidRPr="003529C2">
        <w:rPr>
          <w:rFonts w:ascii="Times New Roman" w:hAnsi="Times New Roman"/>
          <w:vertAlign w:val="subscript"/>
        </w:rPr>
        <w:t>20</w:t>
      </w:r>
      <w:r w:rsidR="00D935AF" w:rsidRPr="003529C2">
        <w:rPr>
          <w:rFonts w:ascii="Times New Roman" w:hAnsi="Times New Roman"/>
        </w:rPr>
        <w:t>H</w:t>
      </w:r>
      <w:r w:rsidR="00D935AF" w:rsidRPr="003529C2">
        <w:rPr>
          <w:rFonts w:ascii="Times New Roman" w:hAnsi="Times New Roman"/>
          <w:vertAlign w:val="subscript"/>
        </w:rPr>
        <w:t>12</w:t>
      </w:r>
      <w:r w:rsidR="00D935AF" w:rsidRPr="003529C2">
        <w:rPr>
          <w:rFonts w:ascii="Times New Roman" w:hAnsi="Times New Roman"/>
        </w:rPr>
        <w:t>Cl</w:t>
      </w:r>
      <w:r w:rsidR="00D935AF" w:rsidRPr="003529C2">
        <w:rPr>
          <w:rFonts w:ascii="Times New Roman" w:hAnsi="Times New Roman"/>
          <w:vertAlign w:val="subscript"/>
        </w:rPr>
        <w:t>2</w:t>
      </w:r>
      <w:r w:rsidR="00D935AF" w:rsidRPr="003529C2">
        <w:rPr>
          <w:rFonts w:ascii="Times New Roman" w:hAnsi="Times New Roman"/>
        </w:rPr>
        <w:t>CrN</w:t>
      </w:r>
      <w:r w:rsidR="00D935AF" w:rsidRPr="003529C2">
        <w:rPr>
          <w:rFonts w:ascii="Times New Roman" w:hAnsi="Times New Roman"/>
          <w:vertAlign w:val="subscript"/>
        </w:rPr>
        <w:t>2</w:t>
      </w:r>
      <w:r w:rsidR="00D935AF" w:rsidRPr="003529C2">
        <w:rPr>
          <w:rFonts w:ascii="Times New Roman" w:hAnsi="Times New Roman"/>
        </w:rPr>
        <w:t>O</w:t>
      </w:r>
      <w:r w:rsidR="00D935AF" w:rsidRPr="003529C2">
        <w:rPr>
          <w:rFonts w:ascii="Times New Roman" w:hAnsi="Times New Roman"/>
          <w:vertAlign w:val="subscript"/>
        </w:rPr>
        <w:t>2</w:t>
      </w:r>
      <w:r w:rsidR="00D935AF" w:rsidRPr="003529C2">
        <w:rPr>
          <w:rFonts w:ascii="Times New Roman" w:hAnsi="Times New Roman"/>
        </w:rPr>
        <w:t>]</w:t>
      </w:r>
      <w:r w:rsidR="00D935AF" w:rsidRPr="003529C2">
        <w:rPr>
          <w:rFonts w:ascii="Times New Roman" w:hAnsi="Times New Roman"/>
          <w:vertAlign w:val="superscript"/>
        </w:rPr>
        <w:t>+</w:t>
      </w:r>
      <w:r w:rsidR="00D935AF" w:rsidRPr="003529C2">
        <w:rPr>
          <w:rFonts w:ascii="Times New Roman" w:hAnsi="Times New Roman"/>
        </w:rPr>
        <w:t>: 433.97. Found: 433.98. IR neat (selected absorbances): 2918, 2849 (C-H alkyl), 1607 (C=N), 1530 (C=C aromatic), 1148 (C-O), 1029 (C-N), 752 (C-Cl) cm</w:t>
      </w:r>
      <w:r w:rsidR="00D935AF" w:rsidRPr="003529C2">
        <w:rPr>
          <w:rFonts w:ascii="Times New Roman" w:hAnsi="Times New Roman"/>
          <w:vertAlign w:val="superscript"/>
        </w:rPr>
        <w:t>-1</w:t>
      </w:r>
      <w:r w:rsidR="00D935AF" w:rsidRPr="003529C2">
        <w:rPr>
          <w:rFonts w:ascii="Times New Roman" w:hAnsi="Times New Roman"/>
        </w:rPr>
        <w:t xml:space="preserve">. Melting point: &gt; </w:t>
      </w:r>
      <w:r w:rsidR="00D935AF" w:rsidRPr="003529C2">
        <w:rPr>
          <w:rFonts w:ascii="Times New Roman" w:hAnsi="Times New Roman"/>
          <w:color w:val="000000" w:themeColor="text1"/>
        </w:rPr>
        <w:t>350 °C.</w:t>
      </w:r>
      <w:r w:rsidR="006D4C6D" w:rsidRPr="003529C2">
        <w:rPr>
          <w:color w:val="000000" w:themeColor="text1"/>
        </w:rPr>
        <w:t xml:space="preserve"> </w:t>
      </w:r>
      <w:r w:rsidR="00F35211" w:rsidRPr="003529C2">
        <w:rPr>
          <w:color w:val="000000" w:themeColor="text1"/>
        </w:rPr>
        <w:t>XRF</w:t>
      </w:r>
      <w:r w:rsidR="006D4C6D" w:rsidRPr="003529C2">
        <w:rPr>
          <w:color w:val="000000" w:themeColor="text1"/>
        </w:rPr>
        <w:t>: expected ratio Cr/Cl = 1/</w:t>
      </w:r>
      <w:r w:rsidR="007A2E79" w:rsidRPr="003529C2">
        <w:rPr>
          <w:color w:val="000000" w:themeColor="text1"/>
        </w:rPr>
        <w:t>3</w:t>
      </w:r>
      <w:r w:rsidR="006D4C6D" w:rsidRPr="003529C2">
        <w:rPr>
          <w:color w:val="000000" w:themeColor="text1"/>
        </w:rPr>
        <w:t xml:space="preserve">, </w:t>
      </w:r>
      <w:r w:rsidR="00F35211" w:rsidRPr="003529C2">
        <w:rPr>
          <w:color w:val="000000" w:themeColor="text1"/>
        </w:rPr>
        <w:t>found</w:t>
      </w:r>
      <w:r w:rsidR="006D4C6D" w:rsidRPr="003529C2">
        <w:rPr>
          <w:color w:val="000000" w:themeColor="text1"/>
        </w:rPr>
        <w:t xml:space="preserve"> ratio Cr/Cl = </w:t>
      </w:r>
      <w:r w:rsidR="007A2E79" w:rsidRPr="003529C2">
        <w:rPr>
          <w:color w:val="000000" w:themeColor="text1"/>
          <w:lang w:val="en-GB"/>
        </w:rPr>
        <w:t>1</w:t>
      </w:r>
      <w:r w:rsidR="00F35211" w:rsidRPr="003529C2">
        <w:rPr>
          <w:color w:val="000000" w:themeColor="text1"/>
          <w:lang w:val="en-GB"/>
        </w:rPr>
        <w:t>/3.3</w:t>
      </w:r>
      <w:r w:rsidR="006D4C6D" w:rsidRPr="003529C2">
        <w:rPr>
          <w:color w:val="000000" w:themeColor="text1"/>
        </w:rPr>
        <w:t>.</w:t>
      </w:r>
    </w:p>
    <w:p w14:paraId="69A5C6C2" w14:textId="08C888FA" w:rsidR="00586A29" w:rsidRPr="003529C2" w:rsidRDefault="00586A29" w:rsidP="0044638E">
      <w:pPr>
        <w:pStyle w:val="TAMainText"/>
        <w:ind w:firstLine="720"/>
        <w:rPr>
          <w:b/>
        </w:rPr>
      </w:pPr>
      <w:r w:rsidRPr="003529C2">
        <w:rPr>
          <w:b/>
        </w:rPr>
        <w:t>Chromium complex 7j</w:t>
      </w:r>
      <w:r w:rsidR="0008759F" w:rsidRPr="003529C2">
        <w:t xml:space="preserve">: </w:t>
      </w:r>
      <w:r w:rsidR="0008759F" w:rsidRPr="003529C2">
        <w:rPr>
          <w:rFonts w:ascii="Times New Roman" w:hAnsi="Times New Roman"/>
        </w:rPr>
        <w:t>Yield: 0.0332 g, 82%. Mass Spec ESI: Calc: [C</w:t>
      </w:r>
      <w:r w:rsidR="0008759F" w:rsidRPr="003529C2">
        <w:rPr>
          <w:rFonts w:ascii="Times New Roman" w:hAnsi="Times New Roman"/>
          <w:vertAlign w:val="subscript"/>
        </w:rPr>
        <w:t>28</w:t>
      </w:r>
      <w:r w:rsidR="0008759F" w:rsidRPr="003529C2">
        <w:rPr>
          <w:rFonts w:ascii="Times New Roman" w:hAnsi="Times New Roman"/>
        </w:rPr>
        <w:t>H</w:t>
      </w:r>
      <w:r w:rsidR="0008759F" w:rsidRPr="003529C2">
        <w:rPr>
          <w:rFonts w:ascii="Times New Roman" w:hAnsi="Times New Roman"/>
          <w:vertAlign w:val="subscript"/>
        </w:rPr>
        <w:t>28</w:t>
      </w:r>
      <w:r w:rsidR="0008759F" w:rsidRPr="003529C2">
        <w:rPr>
          <w:rFonts w:ascii="Times New Roman" w:hAnsi="Times New Roman"/>
        </w:rPr>
        <w:t>Cl</w:t>
      </w:r>
      <w:r w:rsidR="0008759F" w:rsidRPr="003529C2">
        <w:rPr>
          <w:rFonts w:ascii="Times New Roman" w:hAnsi="Times New Roman"/>
          <w:vertAlign w:val="subscript"/>
        </w:rPr>
        <w:t>2</w:t>
      </w:r>
      <w:r w:rsidR="0008759F" w:rsidRPr="003529C2">
        <w:rPr>
          <w:rFonts w:ascii="Times New Roman" w:hAnsi="Times New Roman"/>
        </w:rPr>
        <w:t>CrN</w:t>
      </w:r>
      <w:r w:rsidR="0008759F" w:rsidRPr="003529C2">
        <w:rPr>
          <w:rFonts w:ascii="Times New Roman" w:hAnsi="Times New Roman"/>
          <w:vertAlign w:val="subscript"/>
        </w:rPr>
        <w:t>2</w:t>
      </w:r>
      <w:r w:rsidR="0008759F" w:rsidRPr="003529C2">
        <w:rPr>
          <w:rFonts w:ascii="Times New Roman" w:hAnsi="Times New Roman"/>
        </w:rPr>
        <w:t>O</w:t>
      </w:r>
      <w:r w:rsidR="0008759F" w:rsidRPr="003529C2">
        <w:rPr>
          <w:rFonts w:ascii="Times New Roman" w:hAnsi="Times New Roman"/>
          <w:vertAlign w:val="subscript"/>
        </w:rPr>
        <w:t>2</w:t>
      </w:r>
      <w:r w:rsidR="0008759F" w:rsidRPr="003529C2">
        <w:rPr>
          <w:rFonts w:ascii="Times New Roman" w:hAnsi="Times New Roman"/>
        </w:rPr>
        <w:t>]</w:t>
      </w:r>
      <w:r w:rsidR="0008759F" w:rsidRPr="003529C2">
        <w:rPr>
          <w:rFonts w:ascii="Times New Roman" w:hAnsi="Times New Roman"/>
          <w:vertAlign w:val="superscript"/>
        </w:rPr>
        <w:t>+</w:t>
      </w:r>
      <w:r w:rsidR="0008759F" w:rsidRPr="003529C2">
        <w:rPr>
          <w:rFonts w:ascii="Times New Roman" w:hAnsi="Times New Roman"/>
        </w:rPr>
        <w:t>: 546.0928. Found: 546.09</w:t>
      </w:r>
      <w:r w:rsidR="00862E8F" w:rsidRPr="003529C2">
        <w:rPr>
          <w:rFonts w:ascii="Times New Roman" w:hAnsi="Times New Roman"/>
        </w:rPr>
        <w:t>13</w:t>
      </w:r>
      <w:r w:rsidR="0008759F" w:rsidRPr="003529C2">
        <w:rPr>
          <w:rFonts w:ascii="Times New Roman" w:hAnsi="Times New Roman"/>
        </w:rPr>
        <w:t>. Mass Spec LIDFI: Calc: [C</w:t>
      </w:r>
      <w:r w:rsidR="0008759F" w:rsidRPr="003529C2">
        <w:rPr>
          <w:rFonts w:ascii="Times New Roman" w:hAnsi="Times New Roman"/>
          <w:vertAlign w:val="subscript"/>
        </w:rPr>
        <w:t>28</w:t>
      </w:r>
      <w:r w:rsidR="0008759F" w:rsidRPr="003529C2">
        <w:rPr>
          <w:rFonts w:ascii="Times New Roman" w:hAnsi="Times New Roman"/>
        </w:rPr>
        <w:t>H</w:t>
      </w:r>
      <w:r w:rsidR="0008759F" w:rsidRPr="003529C2">
        <w:rPr>
          <w:rFonts w:ascii="Times New Roman" w:hAnsi="Times New Roman"/>
          <w:vertAlign w:val="subscript"/>
        </w:rPr>
        <w:t>28</w:t>
      </w:r>
      <w:r w:rsidR="0008759F" w:rsidRPr="003529C2">
        <w:rPr>
          <w:rFonts w:ascii="Times New Roman" w:hAnsi="Times New Roman"/>
        </w:rPr>
        <w:t>Cl</w:t>
      </w:r>
      <w:r w:rsidR="0008759F" w:rsidRPr="003529C2">
        <w:rPr>
          <w:rFonts w:ascii="Times New Roman" w:hAnsi="Times New Roman"/>
          <w:vertAlign w:val="subscript"/>
        </w:rPr>
        <w:t>3</w:t>
      </w:r>
      <w:r w:rsidR="0008759F" w:rsidRPr="003529C2">
        <w:rPr>
          <w:rFonts w:ascii="Times New Roman" w:hAnsi="Times New Roman"/>
        </w:rPr>
        <w:t>CrN</w:t>
      </w:r>
      <w:r w:rsidR="0008759F" w:rsidRPr="003529C2">
        <w:rPr>
          <w:rFonts w:ascii="Times New Roman" w:hAnsi="Times New Roman"/>
          <w:vertAlign w:val="subscript"/>
        </w:rPr>
        <w:t>2</w:t>
      </w:r>
      <w:r w:rsidR="0008759F" w:rsidRPr="003529C2">
        <w:rPr>
          <w:rFonts w:ascii="Times New Roman" w:hAnsi="Times New Roman"/>
        </w:rPr>
        <w:t>O</w:t>
      </w:r>
      <w:r w:rsidR="0008759F" w:rsidRPr="003529C2">
        <w:rPr>
          <w:rFonts w:ascii="Times New Roman" w:hAnsi="Times New Roman"/>
          <w:vertAlign w:val="subscript"/>
        </w:rPr>
        <w:t>2</w:t>
      </w:r>
      <w:r w:rsidR="0008759F" w:rsidRPr="003529C2">
        <w:rPr>
          <w:rFonts w:ascii="Times New Roman" w:hAnsi="Times New Roman"/>
        </w:rPr>
        <w:t>]</w:t>
      </w:r>
      <w:r w:rsidR="0008759F" w:rsidRPr="003529C2">
        <w:rPr>
          <w:rFonts w:ascii="Times New Roman" w:hAnsi="Times New Roman"/>
          <w:vertAlign w:val="superscript"/>
        </w:rPr>
        <w:t>+</w:t>
      </w:r>
      <w:r w:rsidR="0008759F" w:rsidRPr="003529C2">
        <w:rPr>
          <w:rFonts w:ascii="Times New Roman" w:hAnsi="Times New Roman"/>
        </w:rPr>
        <w:t>: 581.06. Found: 581.0</w:t>
      </w:r>
      <w:r w:rsidR="00862E8F" w:rsidRPr="003529C2">
        <w:rPr>
          <w:rFonts w:ascii="Times New Roman" w:hAnsi="Times New Roman"/>
        </w:rPr>
        <w:t>8</w:t>
      </w:r>
      <w:r w:rsidR="0008759F" w:rsidRPr="003529C2">
        <w:rPr>
          <w:rFonts w:ascii="Times New Roman" w:hAnsi="Times New Roman"/>
        </w:rPr>
        <w:t xml:space="preserve">. IR neat (selected absorbances): 2917 (C-H alkyl), 1596 (C=N), 1530 </w:t>
      </w:r>
      <w:r w:rsidR="0008759F" w:rsidRPr="003529C2">
        <w:rPr>
          <w:rFonts w:ascii="Times New Roman" w:hAnsi="Times New Roman"/>
        </w:rPr>
        <w:lastRenderedPageBreak/>
        <w:t>(C=C aromatic), 1187 (C-O), 1147 (C-N), 870 (C-Cl), 749 (C-H) cm</w:t>
      </w:r>
      <w:r w:rsidR="0008759F" w:rsidRPr="003529C2">
        <w:rPr>
          <w:rFonts w:ascii="Times New Roman" w:hAnsi="Times New Roman"/>
          <w:vertAlign w:val="superscript"/>
        </w:rPr>
        <w:t>-1</w:t>
      </w:r>
      <w:r w:rsidR="0008759F" w:rsidRPr="003529C2">
        <w:rPr>
          <w:rFonts w:ascii="Times New Roman" w:hAnsi="Times New Roman"/>
        </w:rPr>
        <w:t>. Melting point: &gt; 350 °C</w:t>
      </w:r>
      <w:r w:rsidR="00CB1414" w:rsidRPr="003529C2">
        <w:rPr>
          <w:rFonts w:ascii="Times New Roman" w:hAnsi="Times New Roman"/>
        </w:rPr>
        <w:t>.</w:t>
      </w:r>
      <w:r w:rsidR="006D4C6D" w:rsidRPr="003529C2">
        <w:t xml:space="preserve"> </w:t>
      </w:r>
      <w:r w:rsidR="00F35211" w:rsidRPr="003529C2">
        <w:rPr>
          <w:color w:val="000000" w:themeColor="text1"/>
        </w:rPr>
        <w:t>XRF</w:t>
      </w:r>
      <w:r w:rsidR="006D4C6D" w:rsidRPr="003529C2">
        <w:rPr>
          <w:color w:val="000000" w:themeColor="text1"/>
        </w:rPr>
        <w:t>: expected ratio Cr/Cl = 1/</w:t>
      </w:r>
      <w:r w:rsidR="007A2E79" w:rsidRPr="003529C2">
        <w:rPr>
          <w:color w:val="000000" w:themeColor="text1"/>
        </w:rPr>
        <w:t>3</w:t>
      </w:r>
      <w:r w:rsidR="006D4C6D" w:rsidRPr="003529C2">
        <w:rPr>
          <w:color w:val="000000" w:themeColor="text1"/>
        </w:rPr>
        <w:t xml:space="preserve">, </w:t>
      </w:r>
      <w:r w:rsidR="00F35211" w:rsidRPr="003529C2">
        <w:rPr>
          <w:color w:val="000000" w:themeColor="text1"/>
        </w:rPr>
        <w:t>found</w:t>
      </w:r>
      <w:r w:rsidR="006D4C6D" w:rsidRPr="003529C2">
        <w:rPr>
          <w:color w:val="000000" w:themeColor="text1"/>
        </w:rPr>
        <w:t xml:space="preserve"> ratio Cr/Cl = </w:t>
      </w:r>
      <w:r w:rsidR="007A2E79" w:rsidRPr="003529C2">
        <w:rPr>
          <w:color w:val="000000" w:themeColor="text1"/>
          <w:lang w:val="en-GB"/>
        </w:rPr>
        <w:t>1</w:t>
      </w:r>
      <w:r w:rsidR="00F35211" w:rsidRPr="003529C2">
        <w:rPr>
          <w:color w:val="000000" w:themeColor="text1"/>
          <w:lang w:val="en-GB"/>
        </w:rPr>
        <w:t>/2.9</w:t>
      </w:r>
      <w:r w:rsidR="006D4C6D" w:rsidRPr="003529C2">
        <w:rPr>
          <w:color w:val="000000" w:themeColor="text1"/>
        </w:rPr>
        <w:t>.</w:t>
      </w:r>
    </w:p>
    <w:p w14:paraId="46FA53CD" w14:textId="103B918D" w:rsidR="0044638E" w:rsidRPr="003529C2" w:rsidRDefault="00586A29" w:rsidP="0044638E">
      <w:pPr>
        <w:pStyle w:val="TAMainText"/>
        <w:ind w:firstLine="720"/>
        <w:rPr>
          <w:b/>
        </w:rPr>
      </w:pPr>
      <w:r w:rsidRPr="003529C2">
        <w:rPr>
          <w:b/>
        </w:rPr>
        <w:t>Chromium complex 7k</w:t>
      </w:r>
      <w:r w:rsidR="0008759F" w:rsidRPr="003529C2">
        <w:t xml:space="preserve">: </w:t>
      </w:r>
      <w:r w:rsidR="0008759F" w:rsidRPr="003529C2">
        <w:rPr>
          <w:rFonts w:ascii="Times New Roman" w:hAnsi="Times New Roman"/>
        </w:rPr>
        <w:t>Yield: 0.0156, 83%. Mass Spec ESI: Calc: [C</w:t>
      </w:r>
      <w:r w:rsidR="0008759F" w:rsidRPr="003529C2">
        <w:rPr>
          <w:rFonts w:ascii="Times New Roman" w:hAnsi="Times New Roman"/>
          <w:vertAlign w:val="subscript"/>
        </w:rPr>
        <w:t>30</w:t>
      </w:r>
      <w:r w:rsidR="0008759F" w:rsidRPr="003529C2">
        <w:rPr>
          <w:rFonts w:ascii="Times New Roman" w:hAnsi="Times New Roman"/>
        </w:rPr>
        <w:t>H</w:t>
      </w:r>
      <w:r w:rsidR="0008759F" w:rsidRPr="003529C2">
        <w:rPr>
          <w:rFonts w:ascii="Times New Roman" w:hAnsi="Times New Roman"/>
          <w:vertAlign w:val="subscript"/>
        </w:rPr>
        <w:t>32</w:t>
      </w:r>
      <w:r w:rsidR="0008759F" w:rsidRPr="003529C2">
        <w:rPr>
          <w:rFonts w:ascii="Times New Roman" w:hAnsi="Times New Roman"/>
        </w:rPr>
        <w:t>Cl</w:t>
      </w:r>
      <w:r w:rsidR="0008759F" w:rsidRPr="003529C2">
        <w:rPr>
          <w:rFonts w:ascii="Times New Roman" w:hAnsi="Times New Roman"/>
          <w:vertAlign w:val="subscript"/>
        </w:rPr>
        <w:t>2</w:t>
      </w:r>
      <w:r w:rsidR="0008759F" w:rsidRPr="003529C2">
        <w:rPr>
          <w:rFonts w:ascii="Times New Roman" w:hAnsi="Times New Roman"/>
        </w:rPr>
        <w:t>CrN</w:t>
      </w:r>
      <w:r w:rsidR="0008759F" w:rsidRPr="003529C2">
        <w:rPr>
          <w:rFonts w:ascii="Times New Roman" w:hAnsi="Times New Roman"/>
          <w:vertAlign w:val="subscript"/>
        </w:rPr>
        <w:t>2</w:t>
      </w:r>
      <w:r w:rsidR="0008759F" w:rsidRPr="003529C2">
        <w:rPr>
          <w:rFonts w:ascii="Times New Roman" w:hAnsi="Times New Roman"/>
        </w:rPr>
        <w:t>O</w:t>
      </w:r>
      <w:r w:rsidR="0008759F" w:rsidRPr="003529C2">
        <w:rPr>
          <w:rFonts w:ascii="Times New Roman" w:hAnsi="Times New Roman"/>
          <w:vertAlign w:val="subscript"/>
        </w:rPr>
        <w:t>4</w:t>
      </w:r>
      <w:r w:rsidR="0008759F" w:rsidRPr="003529C2">
        <w:rPr>
          <w:rFonts w:ascii="Times New Roman" w:hAnsi="Times New Roman"/>
        </w:rPr>
        <w:t>]</w:t>
      </w:r>
      <w:r w:rsidR="0008759F" w:rsidRPr="003529C2">
        <w:rPr>
          <w:rFonts w:ascii="Times New Roman" w:hAnsi="Times New Roman"/>
          <w:vertAlign w:val="superscript"/>
        </w:rPr>
        <w:t>+</w:t>
      </w:r>
      <w:r w:rsidR="0008759F" w:rsidRPr="003529C2">
        <w:rPr>
          <w:rFonts w:ascii="Times New Roman" w:hAnsi="Times New Roman"/>
        </w:rPr>
        <w:t>: 606.1140. Found: 606.1134. Mass Spec LIDFI: Calc: [C</w:t>
      </w:r>
      <w:r w:rsidR="0008759F" w:rsidRPr="003529C2">
        <w:rPr>
          <w:rFonts w:ascii="Times New Roman" w:hAnsi="Times New Roman"/>
          <w:vertAlign w:val="subscript"/>
        </w:rPr>
        <w:t>30</w:t>
      </w:r>
      <w:r w:rsidR="0008759F" w:rsidRPr="003529C2">
        <w:rPr>
          <w:rFonts w:ascii="Times New Roman" w:hAnsi="Times New Roman"/>
        </w:rPr>
        <w:t>H</w:t>
      </w:r>
      <w:r w:rsidR="0008759F" w:rsidRPr="003529C2">
        <w:rPr>
          <w:rFonts w:ascii="Times New Roman" w:hAnsi="Times New Roman"/>
          <w:vertAlign w:val="subscript"/>
        </w:rPr>
        <w:t>32</w:t>
      </w:r>
      <w:r w:rsidR="0008759F" w:rsidRPr="003529C2">
        <w:rPr>
          <w:rFonts w:ascii="Times New Roman" w:hAnsi="Times New Roman"/>
        </w:rPr>
        <w:t>Cl</w:t>
      </w:r>
      <w:r w:rsidR="0008759F" w:rsidRPr="003529C2">
        <w:rPr>
          <w:rFonts w:ascii="Times New Roman" w:hAnsi="Times New Roman"/>
          <w:vertAlign w:val="subscript"/>
        </w:rPr>
        <w:t>3</w:t>
      </w:r>
      <w:r w:rsidR="0008759F" w:rsidRPr="003529C2">
        <w:rPr>
          <w:rFonts w:ascii="Times New Roman" w:hAnsi="Times New Roman"/>
        </w:rPr>
        <w:t>CrN</w:t>
      </w:r>
      <w:r w:rsidR="0008759F" w:rsidRPr="003529C2">
        <w:rPr>
          <w:rFonts w:ascii="Times New Roman" w:hAnsi="Times New Roman"/>
          <w:vertAlign w:val="subscript"/>
        </w:rPr>
        <w:t>2</w:t>
      </w:r>
      <w:r w:rsidR="0008759F" w:rsidRPr="003529C2">
        <w:rPr>
          <w:rFonts w:ascii="Times New Roman" w:hAnsi="Times New Roman"/>
        </w:rPr>
        <w:t>O</w:t>
      </w:r>
      <w:r w:rsidR="0008759F" w:rsidRPr="003529C2">
        <w:rPr>
          <w:rFonts w:ascii="Times New Roman" w:hAnsi="Times New Roman"/>
          <w:vertAlign w:val="subscript"/>
        </w:rPr>
        <w:t>4</w:t>
      </w:r>
      <w:r w:rsidR="0008759F" w:rsidRPr="003529C2">
        <w:rPr>
          <w:rFonts w:ascii="Times New Roman" w:hAnsi="Times New Roman"/>
        </w:rPr>
        <w:t>]</w:t>
      </w:r>
      <w:r w:rsidR="0008759F" w:rsidRPr="003529C2">
        <w:rPr>
          <w:rFonts w:ascii="Times New Roman" w:hAnsi="Times New Roman"/>
          <w:vertAlign w:val="superscript"/>
        </w:rPr>
        <w:t>+</w:t>
      </w:r>
      <w:r w:rsidR="0008759F" w:rsidRPr="003529C2">
        <w:rPr>
          <w:rFonts w:ascii="Times New Roman" w:hAnsi="Times New Roman"/>
        </w:rPr>
        <w:t>: 643.11. Found: 643.08. IR neat (selected absorbances): 2919, 2850 (C-H alkyl), 1597 (C=N), 1530 (C=C aromatic), 1357 (C-O from C-O-Me), 1159 (C-O), 1057 (C-N), 822 (C-Cl), 778 (C-H) cm</w:t>
      </w:r>
      <w:r w:rsidR="0008759F" w:rsidRPr="003529C2">
        <w:rPr>
          <w:rFonts w:ascii="Times New Roman" w:hAnsi="Times New Roman"/>
          <w:vertAlign w:val="superscript"/>
        </w:rPr>
        <w:t>-1</w:t>
      </w:r>
      <w:r w:rsidR="0008759F" w:rsidRPr="003529C2">
        <w:rPr>
          <w:rFonts w:ascii="Times New Roman" w:hAnsi="Times New Roman"/>
        </w:rPr>
        <w:t xml:space="preserve">. Melting point: &gt; </w:t>
      </w:r>
      <w:r w:rsidR="0008759F" w:rsidRPr="003529C2">
        <w:rPr>
          <w:rFonts w:ascii="Times New Roman" w:hAnsi="Times New Roman"/>
          <w:color w:val="000000" w:themeColor="text1"/>
        </w:rPr>
        <w:t>350 °C.</w:t>
      </w:r>
      <w:r w:rsidR="006D4C6D" w:rsidRPr="003529C2">
        <w:rPr>
          <w:color w:val="000000" w:themeColor="text1"/>
        </w:rPr>
        <w:t xml:space="preserve"> </w:t>
      </w:r>
      <w:r w:rsidR="00F35211" w:rsidRPr="003529C2">
        <w:rPr>
          <w:color w:val="000000" w:themeColor="text1"/>
        </w:rPr>
        <w:t>XRF</w:t>
      </w:r>
      <w:r w:rsidR="006D4C6D" w:rsidRPr="003529C2">
        <w:rPr>
          <w:color w:val="000000" w:themeColor="text1"/>
        </w:rPr>
        <w:t xml:space="preserve"> data: expected ratio Cr/Cl = 1/</w:t>
      </w:r>
      <w:r w:rsidR="007A2E79" w:rsidRPr="003529C2">
        <w:rPr>
          <w:color w:val="000000" w:themeColor="text1"/>
        </w:rPr>
        <w:t>3</w:t>
      </w:r>
      <w:r w:rsidR="006D4C6D" w:rsidRPr="003529C2">
        <w:rPr>
          <w:color w:val="000000" w:themeColor="text1"/>
        </w:rPr>
        <w:t xml:space="preserve">, </w:t>
      </w:r>
      <w:r w:rsidR="00F35211" w:rsidRPr="003529C2">
        <w:rPr>
          <w:color w:val="000000" w:themeColor="text1"/>
        </w:rPr>
        <w:t>found</w:t>
      </w:r>
      <w:r w:rsidR="006D4C6D" w:rsidRPr="003529C2">
        <w:rPr>
          <w:color w:val="000000" w:themeColor="text1"/>
        </w:rPr>
        <w:t xml:space="preserve"> ratio Cr/Cl = </w:t>
      </w:r>
      <w:r w:rsidR="006D4C6D" w:rsidRPr="003529C2">
        <w:rPr>
          <w:color w:val="000000" w:themeColor="text1"/>
          <w:lang w:val="en-GB"/>
        </w:rPr>
        <w:t>1</w:t>
      </w:r>
      <w:r w:rsidR="00F35211" w:rsidRPr="003529C2">
        <w:rPr>
          <w:color w:val="000000" w:themeColor="text1"/>
          <w:lang w:val="en-GB"/>
        </w:rPr>
        <w:t>/2.8</w:t>
      </w:r>
      <w:r w:rsidR="006D4C6D" w:rsidRPr="003529C2">
        <w:rPr>
          <w:color w:val="000000" w:themeColor="text1"/>
        </w:rPr>
        <w:t>.</w:t>
      </w:r>
      <w:r w:rsidR="0044638E" w:rsidRPr="003529C2">
        <w:rPr>
          <w:color w:val="000000" w:themeColor="text1"/>
        </w:rPr>
        <w:t xml:space="preserve"> </w:t>
      </w:r>
      <w:r w:rsidR="00F35211" w:rsidRPr="003529C2">
        <w:rPr>
          <w:color w:val="000000" w:themeColor="text1"/>
        </w:rPr>
        <w:t>ICP-MS</w:t>
      </w:r>
      <w:r w:rsidR="0044638E" w:rsidRPr="003529C2">
        <w:rPr>
          <w:color w:val="000000" w:themeColor="text1"/>
        </w:rPr>
        <w:t xml:space="preserve">: expected Cr = </w:t>
      </w:r>
      <w:r w:rsidR="00F35211" w:rsidRPr="003529C2">
        <w:rPr>
          <w:color w:val="000000" w:themeColor="text1"/>
        </w:rPr>
        <w:t>8.1</w:t>
      </w:r>
      <w:r w:rsidR="0044638E" w:rsidRPr="003529C2">
        <w:rPr>
          <w:color w:val="000000" w:themeColor="text1"/>
        </w:rPr>
        <w:t xml:space="preserve">%, </w:t>
      </w:r>
      <w:r w:rsidR="00F35211" w:rsidRPr="003529C2">
        <w:rPr>
          <w:color w:val="000000" w:themeColor="text1"/>
        </w:rPr>
        <w:t>found</w:t>
      </w:r>
      <w:r w:rsidR="0044638E" w:rsidRPr="003529C2">
        <w:rPr>
          <w:color w:val="000000" w:themeColor="text1"/>
        </w:rPr>
        <w:t xml:space="preserve"> Cr = </w:t>
      </w:r>
      <w:r w:rsidR="00F35211" w:rsidRPr="003529C2">
        <w:rPr>
          <w:color w:val="000000" w:themeColor="text1"/>
        </w:rPr>
        <w:t>8.2%</w:t>
      </w:r>
      <w:r w:rsidR="00766DD7" w:rsidRPr="003529C2">
        <w:rPr>
          <w:color w:val="000000" w:themeColor="text1"/>
        </w:rPr>
        <w:t>.</w:t>
      </w:r>
    </w:p>
    <w:p w14:paraId="5EFBA6DF" w14:textId="7D6614D6" w:rsidR="0044638E" w:rsidRPr="003529C2" w:rsidRDefault="0008759F" w:rsidP="0044638E">
      <w:pPr>
        <w:pStyle w:val="TAMainText"/>
        <w:ind w:firstLine="720"/>
        <w:rPr>
          <w:b/>
        </w:rPr>
      </w:pPr>
      <w:r w:rsidRPr="003529C2">
        <w:rPr>
          <w:b/>
        </w:rPr>
        <w:t>Synthesis of chromium(salophen) complex 7</w:t>
      </w:r>
      <w:r w:rsidR="00D935AF" w:rsidRPr="003529C2">
        <w:rPr>
          <w:b/>
        </w:rPr>
        <w:t>l</w:t>
      </w:r>
      <w:r w:rsidR="00D935AF" w:rsidRPr="003529C2">
        <w:t xml:space="preserve">: complex </w:t>
      </w:r>
      <w:r w:rsidR="00D935AF" w:rsidRPr="003529C2">
        <w:rPr>
          <w:b/>
        </w:rPr>
        <w:t>7e</w:t>
      </w:r>
      <w:r w:rsidR="00D935AF" w:rsidRPr="003529C2">
        <w:t xml:space="preserve"> (0.0756 g, 0.132 mmol) was dissolved in CH</w:t>
      </w:r>
      <w:r w:rsidR="00D935AF" w:rsidRPr="003529C2">
        <w:rPr>
          <w:vertAlign w:val="subscript"/>
        </w:rPr>
        <w:t>2</w:t>
      </w:r>
      <w:r w:rsidR="00D935AF" w:rsidRPr="003529C2">
        <w:t>Cl</w:t>
      </w:r>
      <w:r w:rsidR="00D935AF" w:rsidRPr="003529C2">
        <w:rPr>
          <w:vertAlign w:val="subscript"/>
        </w:rPr>
        <w:t>2</w:t>
      </w:r>
      <w:r w:rsidR="00D935AF" w:rsidRPr="003529C2">
        <w:t xml:space="preserve"> (15 mL), to form a dark red solution, and was stirred with sat. aq. sodium bromide solution (55 mL) in a round bottom flask. The solvents were left stirring vigorously for three hours. The red organic layer was then extracted from the clear aqueous layer, dried (</w:t>
      </w:r>
      <w:r w:rsidR="00C96ED8" w:rsidRPr="003529C2">
        <w:t>Na</w:t>
      </w:r>
      <w:r w:rsidR="00C96ED8" w:rsidRPr="003529C2">
        <w:rPr>
          <w:vertAlign w:val="subscript"/>
        </w:rPr>
        <w:t>2</w:t>
      </w:r>
      <w:r w:rsidR="00C96ED8" w:rsidRPr="003529C2">
        <w:t>SO</w:t>
      </w:r>
      <w:r w:rsidR="00C96ED8" w:rsidRPr="003529C2">
        <w:rPr>
          <w:vertAlign w:val="subscript"/>
        </w:rPr>
        <w:t>4</w:t>
      </w:r>
      <w:r w:rsidR="00D935AF" w:rsidRPr="003529C2">
        <w:t xml:space="preserve">), filtered and concentrated </w:t>
      </w:r>
      <w:r w:rsidR="00D935AF" w:rsidRPr="003529C2">
        <w:rPr>
          <w:i/>
        </w:rPr>
        <w:t>in vacuo</w:t>
      </w:r>
      <w:r w:rsidR="00D935AF" w:rsidRPr="003529C2">
        <w:t xml:space="preserve"> to afford the product as a dark red solid (0.0345 g, 42%). Mass Spec LIDFI: Calc: [C</w:t>
      </w:r>
      <w:r w:rsidR="00D935AF" w:rsidRPr="003529C2">
        <w:rPr>
          <w:vertAlign w:val="subscript"/>
        </w:rPr>
        <w:t>30</w:t>
      </w:r>
      <w:r w:rsidR="00D935AF" w:rsidRPr="003529C2">
        <w:t>H</w:t>
      </w:r>
      <w:r w:rsidR="00D935AF" w:rsidRPr="003529C2">
        <w:rPr>
          <w:vertAlign w:val="subscript"/>
        </w:rPr>
        <w:t>34</w:t>
      </w:r>
      <w:r w:rsidR="00D935AF" w:rsidRPr="003529C2">
        <w:t>BrCrN</w:t>
      </w:r>
      <w:r w:rsidR="00D935AF" w:rsidRPr="003529C2">
        <w:rPr>
          <w:vertAlign w:val="subscript"/>
        </w:rPr>
        <w:t>2</w:t>
      </w:r>
      <w:r w:rsidR="00D935AF" w:rsidRPr="003529C2">
        <w:t>O</w:t>
      </w:r>
      <w:r w:rsidR="00D935AF" w:rsidRPr="003529C2">
        <w:rPr>
          <w:vertAlign w:val="subscript"/>
        </w:rPr>
        <w:t>4</w:t>
      </w:r>
      <w:r w:rsidR="00D935AF" w:rsidRPr="003529C2">
        <w:t>]</w:t>
      </w:r>
      <w:r w:rsidR="00D935AF" w:rsidRPr="003529C2">
        <w:rPr>
          <w:vertAlign w:val="superscript"/>
        </w:rPr>
        <w:t>+</w:t>
      </w:r>
      <w:r w:rsidR="00D935AF" w:rsidRPr="003529C2">
        <w:t xml:space="preserve"> = 617.11. Found: 617.09. Mass Spec LIDFI: Calc: [C</w:t>
      </w:r>
      <w:r w:rsidR="00D935AF" w:rsidRPr="003529C2">
        <w:rPr>
          <w:vertAlign w:val="subscript"/>
        </w:rPr>
        <w:t>30</w:t>
      </w:r>
      <w:r w:rsidR="00D935AF" w:rsidRPr="003529C2">
        <w:t>H</w:t>
      </w:r>
      <w:r w:rsidR="00D935AF" w:rsidRPr="003529C2">
        <w:rPr>
          <w:vertAlign w:val="subscript"/>
        </w:rPr>
        <w:t>34</w:t>
      </w:r>
      <w:r w:rsidR="00D935AF" w:rsidRPr="003529C2">
        <w:t>CrN</w:t>
      </w:r>
      <w:r w:rsidR="00D935AF" w:rsidRPr="003529C2">
        <w:rPr>
          <w:vertAlign w:val="subscript"/>
        </w:rPr>
        <w:t>2</w:t>
      </w:r>
      <w:r w:rsidR="00D935AF" w:rsidRPr="003529C2">
        <w:t>O</w:t>
      </w:r>
      <w:r w:rsidR="00D935AF" w:rsidRPr="003529C2">
        <w:rPr>
          <w:vertAlign w:val="subscript"/>
        </w:rPr>
        <w:t>4</w:t>
      </w:r>
      <w:r w:rsidR="00D935AF" w:rsidRPr="003529C2">
        <w:t>]</w:t>
      </w:r>
      <w:r w:rsidR="00D935AF" w:rsidRPr="003529C2">
        <w:rPr>
          <w:vertAlign w:val="superscript"/>
        </w:rPr>
        <w:t>+</w:t>
      </w:r>
      <w:r w:rsidR="00D935AF" w:rsidRPr="003529C2">
        <w:t xml:space="preserve"> = 538.19. Found: 538.21. IR neat (selected absorbances): 2953 (C-H alkyl), 1601 (C=N), 1533 (C=C aromatic), 1359 (C-O from C-O-Me), 1208 (C-O), 1055 (C-N), 751 (C-H) cm</w:t>
      </w:r>
      <w:r w:rsidR="00D935AF" w:rsidRPr="003529C2">
        <w:rPr>
          <w:vertAlign w:val="superscript"/>
        </w:rPr>
        <w:t>-1</w:t>
      </w:r>
      <w:r w:rsidR="00D935AF" w:rsidRPr="003529C2">
        <w:t>. Melting point: &gt; 350 °C</w:t>
      </w:r>
      <w:r w:rsidR="00CB1414" w:rsidRPr="003529C2">
        <w:t>.</w:t>
      </w:r>
      <w:r w:rsidR="006D4C6D" w:rsidRPr="003529C2">
        <w:t xml:space="preserve"> </w:t>
      </w:r>
      <w:r w:rsidR="00F35211" w:rsidRPr="003529C2">
        <w:rPr>
          <w:color w:val="000000" w:themeColor="text1"/>
        </w:rPr>
        <w:t>XRF showed no chlorine present.</w:t>
      </w:r>
    </w:p>
    <w:p w14:paraId="3099627C" w14:textId="584B8093" w:rsidR="008A582F" w:rsidRPr="003529C2" w:rsidRDefault="00D935AF" w:rsidP="008A582F">
      <w:pPr>
        <w:pStyle w:val="TAMainText"/>
        <w:ind w:firstLine="720"/>
        <w:rPr>
          <w:b/>
        </w:rPr>
      </w:pPr>
      <w:r w:rsidRPr="003529C2">
        <w:rPr>
          <w:b/>
        </w:rPr>
        <w:t>Synthesis of chromium(salophen) complex 7m</w:t>
      </w:r>
      <w:r w:rsidRPr="003529C2">
        <w:t xml:space="preserve">: The synthesis of </w:t>
      </w:r>
      <w:r w:rsidRPr="003529C2">
        <w:rPr>
          <w:b/>
        </w:rPr>
        <w:t>7m</w:t>
      </w:r>
      <w:r w:rsidRPr="003529C2">
        <w:t xml:space="preserve"> was carried out in an identical manner to </w:t>
      </w:r>
      <w:r w:rsidRPr="003529C2">
        <w:rPr>
          <w:b/>
        </w:rPr>
        <w:t>7l</w:t>
      </w:r>
      <w:r w:rsidRPr="003529C2">
        <w:t xml:space="preserve">, </w:t>
      </w:r>
      <w:r w:rsidRPr="003529C2">
        <w:rPr>
          <w:bCs/>
        </w:rPr>
        <w:t xml:space="preserve">using </w:t>
      </w:r>
      <w:r w:rsidRPr="003529C2">
        <w:t xml:space="preserve">complex </w:t>
      </w:r>
      <w:r w:rsidRPr="003529C2">
        <w:rPr>
          <w:b/>
        </w:rPr>
        <w:t>7e</w:t>
      </w:r>
      <w:r w:rsidRPr="003529C2">
        <w:t xml:space="preserve"> </w:t>
      </w:r>
      <w:r w:rsidRPr="003529C2">
        <w:rPr>
          <w:rFonts w:ascii="Times New Roman" w:hAnsi="Times New Roman"/>
        </w:rPr>
        <w:t xml:space="preserve">(0.0816 g, 0.1421 mmol) </w:t>
      </w:r>
      <w:r w:rsidRPr="003529C2">
        <w:rPr>
          <w:bCs/>
        </w:rPr>
        <w:t xml:space="preserve">and </w:t>
      </w:r>
      <w:r w:rsidRPr="003529C2">
        <w:t xml:space="preserve">a sat. aq. sodium iodide solution (55 mL) </w:t>
      </w:r>
      <w:r w:rsidRPr="003529C2">
        <w:rPr>
          <w:rFonts w:ascii="Times New Roman" w:hAnsi="Times New Roman"/>
        </w:rPr>
        <w:t xml:space="preserve">to give compound </w:t>
      </w:r>
      <w:r w:rsidRPr="003529C2">
        <w:rPr>
          <w:b/>
        </w:rPr>
        <w:t>7m</w:t>
      </w:r>
      <w:r w:rsidRPr="003529C2">
        <w:t xml:space="preserve"> </w:t>
      </w:r>
      <w:r w:rsidRPr="003529C2">
        <w:rPr>
          <w:rFonts w:ascii="Times New Roman" w:hAnsi="Times New Roman"/>
        </w:rPr>
        <w:t>as a dark red solid (0.0489 g, 52 %). Mass Spec LIDFI: Calc: [C</w:t>
      </w:r>
      <w:r w:rsidRPr="003529C2">
        <w:rPr>
          <w:rFonts w:ascii="Times New Roman" w:hAnsi="Times New Roman"/>
          <w:vertAlign w:val="subscript"/>
        </w:rPr>
        <w:t>30</w:t>
      </w:r>
      <w:r w:rsidRPr="003529C2">
        <w:rPr>
          <w:rFonts w:ascii="Times New Roman" w:hAnsi="Times New Roman"/>
        </w:rPr>
        <w:t>H</w:t>
      </w:r>
      <w:r w:rsidRPr="003529C2">
        <w:rPr>
          <w:rFonts w:ascii="Times New Roman" w:hAnsi="Times New Roman"/>
          <w:vertAlign w:val="subscript"/>
        </w:rPr>
        <w:t>34</w:t>
      </w:r>
      <w:r w:rsidRPr="003529C2">
        <w:rPr>
          <w:rFonts w:ascii="Times New Roman" w:hAnsi="Times New Roman"/>
        </w:rPr>
        <w:t>ICrN</w:t>
      </w:r>
      <w:r w:rsidRPr="003529C2">
        <w:rPr>
          <w:rFonts w:ascii="Times New Roman" w:hAnsi="Times New Roman"/>
          <w:vertAlign w:val="subscript"/>
        </w:rPr>
        <w:t>2</w:t>
      </w:r>
      <w:r w:rsidRPr="003529C2">
        <w:rPr>
          <w:rFonts w:ascii="Times New Roman" w:hAnsi="Times New Roman"/>
        </w:rPr>
        <w:t>O</w:t>
      </w:r>
      <w:r w:rsidRPr="003529C2">
        <w:rPr>
          <w:rFonts w:ascii="Times New Roman" w:hAnsi="Times New Roman"/>
          <w:vertAlign w:val="subscript"/>
        </w:rPr>
        <w:t>4</w:t>
      </w:r>
      <w:r w:rsidRPr="003529C2">
        <w:rPr>
          <w:rFonts w:ascii="Times New Roman" w:hAnsi="Times New Roman"/>
        </w:rPr>
        <w:t>]</w:t>
      </w:r>
      <w:r w:rsidRPr="003529C2">
        <w:rPr>
          <w:rFonts w:ascii="Times New Roman" w:hAnsi="Times New Roman"/>
          <w:vertAlign w:val="superscript"/>
        </w:rPr>
        <w:t>+</w:t>
      </w:r>
      <w:r w:rsidRPr="003529C2">
        <w:rPr>
          <w:rFonts w:ascii="Times New Roman" w:hAnsi="Times New Roman"/>
        </w:rPr>
        <w:t xml:space="preserve"> = 665.10. Found: 665.</w:t>
      </w:r>
      <w:r w:rsidR="00862E8F" w:rsidRPr="003529C2">
        <w:rPr>
          <w:rFonts w:ascii="Times New Roman" w:hAnsi="Times New Roman"/>
        </w:rPr>
        <w:t>09</w:t>
      </w:r>
      <w:r w:rsidRPr="003529C2">
        <w:rPr>
          <w:rFonts w:ascii="Times New Roman" w:hAnsi="Times New Roman"/>
        </w:rPr>
        <w:t>. Mass Spec LIDFI: Calc: [C</w:t>
      </w:r>
      <w:r w:rsidRPr="003529C2">
        <w:rPr>
          <w:rFonts w:ascii="Times New Roman" w:hAnsi="Times New Roman"/>
          <w:vertAlign w:val="subscript"/>
        </w:rPr>
        <w:t>30</w:t>
      </w:r>
      <w:r w:rsidRPr="003529C2">
        <w:rPr>
          <w:rFonts w:ascii="Times New Roman" w:hAnsi="Times New Roman"/>
        </w:rPr>
        <w:t>H</w:t>
      </w:r>
      <w:r w:rsidRPr="003529C2">
        <w:rPr>
          <w:rFonts w:ascii="Times New Roman" w:hAnsi="Times New Roman"/>
          <w:vertAlign w:val="subscript"/>
        </w:rPr>
        <w:t>34</w:t>
      </w:r>
      <w:r w:rsidRPr="003529C2">
        <w:rPr>
          <w:rFonts w:ascii="Times New Roman" w:hAnsi="Times New Roman"/>
        </w:rPr>
        <w:t>CrN</w:t>
      </w:r>
      <w:r w:rsidRPr="003529C2">
        <w:rPr>
          <w:rFonts w:ascii="Times New Roman" w:hAnsi="Times New Roman"/>
          <w:vertAlign w:val="subscript"/>
        </w:rPr>
        <w:t>2</w:t>
      </w:r>
      <w:r w:rsidRPr="003529C2">
        <w:rPr>
          <w:rFonts w:ascii="Times New Roman" w:hAnsi="Times New Roman"/>
        </w:rPr>
        <w:t>O</w:t>
      </w:r>
      <w:r w:rsidRPr="003529C2">
        <w:rPr>
          <w:rFonts w:ascii="Times New Roman" w:hAnsi="Times New Roman"/>
          <w:vertAlign w:val="subscript"/>
        </w:rPr>
        <w:t>4</w:t>
      </w:r>
      <w:r w:rsidRPr="003529C2">
        <w:rPr>
          <w:rFonts w:ascii="Times New Roman" w:hAnsi="Times New Roman"/>
        </w:rPr>
        <w:t>]</w:t>
      </w:r>
      <w:r w:rsidRPr="003529C2">
        <w:rPr>
          <w:rFonts w:ascii="Times New Roman" w:hAnsi="Times New Roman"/>
          <w:vertAlign w:val="superscript"/>
        </w:rPr>
        <w:t>+</w:t>
      </w:r>
      <w:r w:rsidRPr="003529C2">
        <w:rPr>
          <w:rFonts w:ascii="Times New Roman" w:hAnsi="Times New Roman"/>
        </w:rPr>
        <w:t xml:space="preserve"> = 538.19. Found: 538.</w:t>
      </w:r>
      <w:r w:rsidR="00862E8F" w:rsidRPr="003529C2">
        <w:rPr>
          <w:rFonts w:ascii="Times New Roman" w:hAnsi="Times New Roman"/>
        </w:rPr>
        <w:t>19</w:t>
      </w:r>
      <w:r w:rsidRPr="003529C2">
        <w:rPr>
          <w:rFonts w:ascii="Times New Roman" w:hAnsi="Times New Roman"/>
        </w:rPr>
        <w:t xml:space="preserve">. IR neat (selected absorbances): 2923 (C-H alkyl), </w:t>
      </w:r>
      <w:r w:rsidRPr="003529C2">
        <w:rPr>
          <w:rFonts w:ascii="Times New Roman" w:hAnsi="Times New Roman"/>
        </w:rPr>
        <w:lastRenderedPageBreak/>
        <w:t>1602 (C=N), 1533 (C=C aromatic), 1359 (C-O from C-O-Me), 1207 (C-O), 1057 (C-N), 751 (C-H) cm</w:t>
      </w:r>
      <w:r w:rsidRPr="003529C2">
        <w:rPr>
          <w:rFonts w:ascii="Times New Roman" w:hAnsi="Times New Roman"/>
          <w:vertAlign w:val="superscript"/>
        </w:rPr>
        <w:t>-1</w:t>
      </w:r>
      <w:r w:rsidRPr="003529C2">
        <w:rPr>
          <w:rFonts w:ascii="Times New Roman" w:hAnsi="Times New Roman"/>
        </w:rPr>
        <w:t>. Melting point: &gt; 350 °C.</w:t>
      </w:r>
      <w:r w:rsidR="006D4C6D" w:rsidRPr="003529C2">
        <w:t xml:space="preserve"> </w:t>
      </w:r>
      <w:r w:rsidR="00F35211" w:rsidRPr="003529C2">
        <w:rPr>
          <w:color w:val="000000" w:themeColor="text1"/>
        </w:rPr>
        <w:t>XRF showed no chlorine present.</w:t>
      </w:r>
    </w:p>
    <w:p w14:paraId="44CA1C50" w14:textId="639063A3" w:rsidR="008A582F" w:rsidRPr="003529C2" w:rsidRDefault="00D935AF" w:rsidP="008A582F">
      <w:pPr>
        <w:pStyle w:val="TAMainText"/>
        <w:ind w:firstLine="720"/>
        <w:rPr>
          <w:b/>
        </w:rPr>
      </w:pPr>
      <w:r w:rsidRPr="003529C2">
        <w:rPr>
          <w:b/>
        </w:rPr>
        <w:t>Synthesis of chromium(salophen) complex 7n</w:t>
      </w:r>
      <w:r w:rsidRPr="003529C2">
        <w:t xml:space="preserve">: The synthesis of </w:t>
      </w:r>
      <w:r w:rsidRPr="003529C2">
        <w:rPr>
          <w:b/>
        </w:rPr>
        <w:t>7n</w:t>
      </w:r>
      <w:r w:rsidRPr="003529C2">
        <w:t xml:space="preserve"> was carried out in an identical manner to </w:t>
      </w:r>
      <w:r w:rsidRPr="003529C2">
        <w:rPr>
          <w:b/>
        </w:rPr>
        <w:t>7l</w:t>
      </w:r>
      <w:r w:rsidRPr="003529C2">
        <w:t xml:space="preserve">, </w:t>
      </w:r>
      <w:r w:rsidRPr="003529C2">
        <w:rPr>
          <w:bCs/>
        </w:rPr>
        <w:t xml:space="preserve">using </w:t>
      </w:r>
      <w:r w:rsidRPr="003529C2">
        <w:t xml:space="preserve">complex </w:t>
      </w:r>
      <w:r w:rsidRPr="003529C2">
        <w:rPr>
          <w:b/>
        </w:rPr>
        <w:t>7e</w:t>
      </w:r>
      <w:r w:rsidRPr="003529C2">
        <w:t xml:space="preserve"> </w:t>
      </w:r>
      <w:r w:rsidRPr="003529C2">
        <w:rPr>
          <w:rFonts w:ascii="Times New Roman" w:hAnsi="Times New Roman"/>
          <w:szCs w:val="24"/>
        </w:rPr>
        <w:t xml:space="preserve">(0.1007 g, 0.1754 mmol) </w:t>
      </w:r>
      <w:r w:rsidRPr="003529C2">
        <w:rPr>
          <w:bCs/>
        </w:rPr>
        <w:t>and</w:t>
      </w:r>
      <w:r w:rsidRPr="003529C2">
        <w:t xml:space="preserve"> a sat. aq. sodium </w:t>
      </w:r>
      <w:r w:rsidRPr="003529C2">
        <w:rPr>
          <w:rFonts w:ascii="Times New Roman" w:hAnsi="Times New Roman"/>
          <w:szCs w:val="24"/>
        </w:rPr>
        <w:t xml:space="preserve">acetate </w:t>
      </w:r>
      <w:r w:rsidRPr="003529C2">
        <w:t xml:space="preserve">solution (55 mL) </w:t>
      </w:r>
      <w:r w:rsidRPr="003529C2">
        <w:rPr>
          <w:rFonts w:ascii="Times New Roman" w:hAnsi="Times New Roman"/>
        </w:rPr>
        <w:t xml:space="preserve">to give compound </w:t>
      </w:r>
      <w:r w:rsidRPr="003529C2">
        <w:rPr>
          <w:b/>
        </w:rPr>
        <w:t>7n</w:t>
      </w:r>
      <w:r w:rsidRPr="003529C2">
        <w:t xml:space="preserve"> </w:t>
      </w:r>
      <w:r w:rsidRPr="003529C2">
        <w:rPr>
          <w:rFonts w:ascii="Times New Roman" w:hAnsi="Times New Roman"/>
        </w:rPr>
        <w:t>as a dark red solid (0.0872 g, 83 %). Mass Spec LIDFI: Calc: [C</w:t>
      </w:r>
      <w:r w:rsidRPr="003529C2">
        <w:rPr>
          <w:rFonts w:ascii="Times New Roman" w:hAnsi="Times New Roman"/>
          <w:vertAlign w:val="subscript"/>
        </w:rPr>
        <w:t>32</w:t>
      </w:r>
      <w:r w:rsidRPr="003529C2">
        <w:rPr>
          <w:rFonts w:ascii="Times New Roman" w:hAnsi="Times New Roman"/>
        </w:rPr>
        <w:t>H</w:t>
      </w:r>
      <w:r w:rsidRPr="003529C2">
        <w:rPr>
          <w:rFonts w:ascii="Times New Roman" w:hAnsi="Times New Roman"/>
          <w:vertAlign w:val="subscript"/>
        </w:rPr>
        <w:t>37</w:t>
      </w:r>
      <w:r w:rsidRPr="003529C2">
        <w:rPr>
          <w:rFonts w:ascii="Times New Roman" w:hAnsi="Times New Roman"/>
        </w:rPr>
        <w:t>CrN</w:t>
      </w:r>
      <w:r w:rsidRPr="003529C2">
        <w:rPr>
          <w:rFonts w:ascii="Times New Roman" w:hAnsi="Times New Roman"/>
          <w:vertAlign w:val="subscript"/>
        </w:rPr>
        <w:t>2</w:t>
      </w:r>
      <w:r w:rsidRPr="003529C2">
        <w:rPr>
          <w:rFonts w:ascii="Times New Roman" w:hAnsi="Times New Roman"/>
        </w:rPr>
        <w:t>O</w:t>
      </w:r>
      <w:r w:rsidRPr="003529C2">
        <w:rPr>
          <w:rFonts w:ascii="Times New Roman" w:hAnsi="Times New Roman"/>
          <w:vertAlign w:val="subscript"/>
        </w:rPr>
        <w:t>6</w:t>
      </w:r>
      <w:r w:rsidRPr="003529C2">
        <w:rPr>
          <w:rFonts w:ascii="Times New Roman" w:hAnsi="Times New Roman"/>
        </w:rPr>
        <w:t>]</w:t>
      </w:r>
      <w:r w:rsidRPr="003529C2">
        <w:rPr>
          <w:rFonts w:ascii="Times New Roman" w:hAnsi="Times New Roman"/>
          <w:vertAlign w:val="superscript"/>
        </w:rPr>
        <w:t>+</w:t>
      </w:r>
      <w:r w:rsidRPr="003529C2">
        <w:rPr>
          <w:rFonts w:ascii="Times New Roman" w:hAnsi="Times New Roman"/>
        </w:rPr>
        <w:t xml:space="preserve"> = 597.21. Found: 597.2</w:t>
      </w:r>
      <w:r w:rsidR="00862E8F" w:rsidRPr="003529C2">
        <w:rPr>
          <w:rFonts w:ascii="Times New Roman" w:hAnsi="Times New Roman"/>
        </w:rPr>
        <w:t>0</w:t>
      </w:r>
      <w:r w:rsidRPr="003529C2">
        <w:rPr>
          <w:rFonts w:ascii="Times New Roman" w:hAnsi="Times New Roman"/>
        </w:rPr>
        <w:t>. Mass Spec LIDFI: Calc: [C</w:t>
      </w:r>
      <w:r w:rsidRPr="003529C2">
        <w:rPr>
          <w:rFonts w:ascii="Times New Roman" w:hAnsi="Times New Roman"/>
          <w:vertAlign w:val="subscript"/>
        </w:rPr>
        <w:t>30</w:t>
      </w:r>
      <w:r w:rsidRPr="003529C2">
        <w:rPr>
          <w:rFonts w:ascii="Times New Roman" w:hAnsi="Times New Roman"/>
        </w:rPr>
        <w:t>H</w:t>
      </w:r>
      <w:r w:rsidRPr="003529C2">
        <w:rPr>
          <w:rFonts w:ascii="Times New Roman" w:hAnsi="Times New Roman"/>
          <w:vertAlign w:val="subscript"/>
        </w:rPr>
        <w:t>34</w:t>
      </w:r>
      <w:r w:rsidRPr="003529C2">
        <w:rPr>
          <w:rFonts w:ascii="Times New Roman" w:hAnsi="Times New Roman"/>
        </w:rPr>
        <w:t>CrN</w:t>
      </w:r>
      <w:r w:rsidRPr="003529C2">
        <w:rPr>
          <w:rFonts w:ascii="Times New Roman" w:hAnsi="Times New Roman"/>
          <w:vertAlign w:val="subscript"/>
        </w:rPr>
        <w:t>2</w:t>
      </w:r>
      <w:r w:rsidRPr="003529C2">
        <w:rPr>
          <w:rFonts w:ascii="Times New Roman" w:hAnsi="Times New Roman"/>
        </w:rPr>
        <w:t>O</w:t>
      </w:r>
      <w:r w:rsidRPr="003529C2">
        <w:rPr>
          <w:rFonts w:ascii="Times New Roman" w:hAnsi="Times New Roman"/>
          <w:vertAlign w:val="subscript"/>
        </w:rPr>
        <w:t>4</w:t>
      </w:r>
      <w:r w:rsidRPr="003529C2">
        <w:rPr>
          <w:rFonts w:ascii="Times New Roman" w:hAnsi="Times New Roman"/>
        </w:rPr>
        <w:t>]</w:t>
      </w:r>
      <w:r w:rsidRPr="003529C2">
        <w:rPr>
          <w:rFonts w:ascii="Times New Roman" w:hAnsi="Times New Roman"/>
          <w:vertAlign w:val="superscript"/>
        </w:rPr>
        <w:t>+</w:t>
      </w:r>
      <w:r w:rsidRPr="003529C2">
        <w:rPr>
          <w:rFonts w:ascii="Times New Roman" w:hAnsi="Times New Roman"/>
        </w:rPr>
        <w:t xml:space="preserve"> = 538.19. Found: 538.</w:t>
      </w:r>
      <w:r w:rsidR="00862E8F" w:rsidRPr="003529C2">
        <w:rPr>
          <w:rFonts w:ascii="Times New Roman" w:hAnsi="Times New Roman"/>
        </w:rPr>
        <w:t>19</w:t>
      </w:r>
      <w:r w:rsidRPr="003529C2">
        <w:rPr>
          <w:rFonts w:ascii="Times New Roman" w:hAnsi="Times New Roman"/>
        </w:rPr>
        <w:t>. IR neat (selected absorbances: 2930 (C-H alkyl), 1602 (C=N), 1531 (C=C aromatic), 1360 (C-O from C-O-Me), 1207 (C-O), 1058 (C-N), 748 (C-H) cm</w:t>
      </w:r>
      <w:r w:rsidRPr="003529C2">
        <w:rPr>
          <w:rFonts w:ascii="Times New Roman" w:hAnsi="Times New Roman"/>
          <w:vertAlign w:val="superscript"/>
        </w:rPr>
        <w:t>-1</w:t>
      </w:r>
      <w:r w:rsidRPr="003529C2">
        <w:rPr>
          <w:rFonts w:ascii="Times New Roman" w:hAnsi="Times New Roman"/>
        </w:rPr>
        <w:t>. Melting point: &gt; 350 °C</w:t>
      </w:r>
      <w:r w:rsidRPr="003529C2">
        <w:rPr>
          <w:rFonts w:ascii="Times New Roman" w:hAnsi="Times New Roman"/>
          <w:color w:val="FF0000"/>
        </w:rPr>
        <w:t>.</w:t>
      </w:r>
      <w:r w:rsidR="006D4C6D" w:rsidRPr="003529C2">
        <w:rPr>
          <w:color w:val="FF0000"/>
        </w:rPr>
        <w:t xml:space="preserve"> </w:t>
      </w:r>
      <w:r w:rsidR="00F35211" w:rsidRPr="003529C2">
        <w:rPr>
          <w:color w:val="000000" w:themeColor="text1"/>
        </w:rPr>
        <w:t>XRF showed no chlorine present.</w:t>
      </w:r>
    </w:p>
    <w:p w14:paraId="453A8963" w14:textId="23BAA53C" w:rsidR="00D935AF" w:rsidRPr="003529C2" w:rsidRDefault="00D935AF" w:rsidP="008A582F">
      <w:pPr>
        <w:pStyle w:val="TAMainText"/>
        <w:ind w:firstLine="720"/>
        <w:rPr>
          <w:b/>
        </w:rPr>
      </w:pPr>
      <w:r w:rsidRPr="003529C2">
        <w:rPr>
          <w:b/>
        </w:rPr>
        <w:t>Synthesis of chromium(salophen) complex 7o</w:t>
      </w:r>
      <w:r w:rsidRPr="003529C2">
        <w:t xml:space="preserve">: Complex </w:t>
      </w:r>
      <w:r w:rsidRPr="003529C2">
        <w:rPr>
          <w:b/>
        </w:rPr>
        <w:t>7e</w:t>
      </w:r>
      <w:r w:rsidRPr="003529C2">
        <w:t xml:space="preserve"> (0.0790 g, 0.138 mmol) was dissolved in dry acetonitrile (2 mL) to form a dark red solution. Toluene-</w:t>
      </w:r>
      <w:r w:rsidRPr="003529C2">
        <w:rPr>
          <w:i/>
        </w:rPr>
        <w:t>p</w:t>
      </w:r>
      <w:r w:rsidRPr="003529C2">
        <w:t>-sulfonate (0.0520 g, 0.175 mmol) was dissolved in acetonitrile (4 mL) to form a white clear solution. The toluene-</w:t>
      </w:r>
      <w:r w:rsidRPr="003529C2">
        <w:rPr>
          <w:i/>
        </w:rPr>
        <w:t>p</w:t>
      </w:r>
      <w:r w:rsidRPr="003529C2">
        <w:t xml:space="preserve">-sulfonate solution was added slowly to the complex </w:t>
      </w:r>
      <w:r w:rsidRPr="003529C2">
        <w:rPr>
          <w:b/>
        </w:rPr>
        <w:t>7e</w:t>
      </w:r>
      <w:r w:rsidRPr="003529C2">
        <w:t xml:space="preserve"> solution, and was left stirring under argon with the round-bottom flask covered with foil for 18 hours. The reaction mixture was filtered through Celite and washed through with acetonitrile (15 mL). The solution was concentrated </w:t>
      </w:r>
      <w:r w:rsidRPr="003529C2">
        <w:rPr>
          <w:i/>
        </w:rPr>
        <w:t>in vacuo</w:t>
      </w:r>
      <w:r w:rsidRPr="003529C2">
        <w:t xml:space="preserve"> to afford complex </w:t>
      </w:r>
      <w:r w:rsidRPr="003529C2">
        <w:rPr>
          <w:b/>
        </w:rPr>
        <w:t>7o</w:t>
      </w:r>
      <w:r w:rsidRPr="003529C2">
        <w:t xml:space="preserve"> as a dark red solid (0.0752 g, 77%). Mass Spec LIDFI: Calc:[C</w:t>
      </w:r>
      <w:r w:rsidRPr="003529C2">
        <w:rPr>
          <w:vertAlign w:val="subscript"/>
        </w:rPr>
        <w:t>30</w:t>
      </w:r>
      <w:r w:rsidRPr="003529C2">
        <w:t>H</w:t>
      </w:r>
      <w:r w:rsidRPr="003529C2">
        <w:rPr>
          <w:vertAlign w:val="subscript"/>
        </w:rPr>
        <w:t>34</w:t>
      </w:r>
      <w:r w:rsidRPr="003529C2">
        <w:t>CrN</w:t>
      </w:r>
      <w:r w:rsidRPr="003529C2">
        <w:rPr>
          <w:vertAlign w:val="subscript"/>
        </w:rPr>
        <w:t>2</w:t>
      </w:r>
      <w:r w:rsidRPr="003529C2">
        <w:t>O</w:t>
      </w:r>
      <w:r w:rsidRPr="003529C2">
        <w:rPr>
          <w:vertAlign w:val="subscript"/>
        </w:rPr>
        <w:t>4</w:t>
      </w:r>
      <w:r w:rsidRPr="003529C2">
        <w:t>]</w:t>
      </w:r>
      <w:r w:rsidRPr="003529C2">
        <w:rPr>
          <w:vertAlign w:val="superscript"/>
        </w:rPr>
        <w:t>+</w:t>
      </w:r>
      <w:r w:rsidRPr="003529C2">
        <w:t xml:space="preserve"> = 538.19.</w:t>
      </w:r>
      <w:r w:rsidR="00855225" w:rsidRPr="003529C2">
        <w:t xml:space="preserve"> </w:t>
      </w:r>
      <w:r w:rsidRPr="003529C2">
        <w:t>Found: 538.</w:t>
      </w:r>
      <w:r w:rsidR="00862E8F" w:rsidRPr="003529C2">
        <w:t>24</w:t>
      </w:r>
      <w:r w:rsidRPr="003529C2">
        <w:t>. Mass Spec LIDFI: Calc:[C</w:t>
      </w:r>
      <w:r w:rsidRPr="003529C2">
        <w:rPr>
          <w:vertAlign w:val="subscript"/>
        </w:rPr>
        <w:t>37</w:t>
      </w:r>
      <w:r w:rsidRPr="003529C2">
        <w:t>H</w:t>
      </w:r>
      <w:r w:rsidRPr="003529C2">
        <w:rPr>
          <w:vertAlign w:val="subscript"/>
        </w:rPr>
        <w:t>41</w:t>
      </w:r>
      <w:r w:rsidRPr="003529C2">
        <w:t>CrN</w:t>
      </w:r>
      <w:r w:rsidRPr="003529C2">
        <w:rPr>
          <w:vertAlign w:val="subscript"/>
        </w:rPr>
        <w:t>2</w:t>
      </w:r>
      <w:r w:rsidRPr="003529C2">
        <w:t>O</w:t>
      </w:r>
      <w:r w:rsidRPr="003529C2">
        <w:rPr>
          <w:vertAlign w:val="subscript"/>
        </w:rPr>
        <w:t>7</w:t>
      </w:r>
      <w:r w:rsidRPr="003529C2">
        <w:t>S]</w:t>
      </w:r>
      <w:r w:rsidRPr="003529C2">
        <w:rPr>
          <w:vertAlign w:val="superscript"/>
        </w:rPr>
        <w:t>+</w:t>
      </w:r>
      <w:r w:rsidRPr="003529C2">
        <w:t xml:space="preserve"> = 709.20. Found: 709.</w:t>
      </w:r>
      <w:r w:rsidR="00862E8F" w:rsidRPr="003529C2">
        <w:t>17</w:t>
      </w:r>
      <w:r w:rsidRPr="003529C2">
        <w:t>. IR neat (selected absorbances): 2951 (C-H alkyl), 1601 (C=N), 1534 (C=C aromatic), 1358 (C-O from C-O-Me), 1150 (C-O), 1057 (C-N), 794 (C-H) cm</w:t>
      </w:r>
      <w:r w:rsidRPr="003529C2">
        <w:rPr>
          <w:vertAlign w:val="superscript"/>
        </w:rPr>
        <w:t>-1</w:t>
      </w:r>
      <w:r w:rsidRPr="003529C2">
        <w:t>. Melting point: &gt; 350 °C.</w:t>
      </w:r>
      <w:r w:rsidR="006D4C6D" w:rsidRPr="003529C2">
        <w:t xml:space="preserve"> </w:t>
      </w:r>
      <w:r w:rsidR="00F35211" w:rsidRPr="003529C2">
        <w:rPr>
          <w:color w:val="000000" w:themeColor="text1"/>
        </w:rPr>
        <w:t>XRF showed no chlorine present.</w:t>
      </w:r>
    </w:p>
    <w:p w14:paraId="3F16C9FF" w14:textId="57659A9B" w:rsidR="00D935AF" w:rsidRPr="003529C2" w:rsidRDefault="00D935AF" w:rsidP="00A75E50">
      <w:pPr>
        <w:pStyle w:val="TAMainText"/>
        <w:ind w:firstLine="720"/>
        <w:rPr>
          <w:b/>
        </w:rPr>
      </w:pPr>
      <w:r w:rsidRPr="003529C2">
        <w:rPr>
          <w:b/>
        </w:rPr>
        <w:t>General procedure for catalyst synthesis of cyclic carbonates at 1 bar pressure</w:t>
      </w:r>
    </w:p>
    <w:p w14:paraId="0851B3F9" w14:textId="7F4F80EF" w:rsidR="00D935AF" w:rsidRPr="003529C2" w:rsidRDefault="00D935AF" w:rsidP="00A75E50">
      <w:pPr>
        <w:pStyle w:val="TAMainText"/>
        <w:ind w:firstLine="720"/>
        <w:rPr>
          <w:vertAlign w:val="superscript"/>
        </w:rPr>
      </w:pPr>
      <w:r w:rsidRPr="003529C2">
        <w:t xml:space="preserve">An epoxide (1.66 mmol), catalyst </w:t>
      </w:r>
      <w:r w:rsidRPr="003529C2">
        <w:rPr>
          <w:b/>
        </w:rPr>
        <w:t>7a</w:t>
      </w:r>
      <w:r w:rsidRPr="003529C2">
        <w:t xml:space="preserve"> or </w:t>
      </w:r>
      <w:r w:rsidRPr="003529C2">
        <w:rPr>
          <w:b/>
        </w:rPr>
        <w:t>7l</w:t>
      </w:r>
      <w:r w:rsidRPr="003529C2">
        <w:t xml:space="preserve"> (0.025 mmol) and Bu</w:t>
      </w:r>
      <w:r w:rsidRPr="003529C2">
        <w:rPr>
          <w:vertAlign w:val="subscript"/>
        </w:rPr>
        <w:t>4</w:t>
      </w:r>
      <w:r w:rsidRPr="003529C2">
        <w:t xml:space="preserve">NBr (8 mg, 0.025 mmol) were placed in a sample vial fitted with a magnetic stirrer bar and placed in a large conical flask. </w:t>
      </w:r>
      <w:r w:rsidRPr="003529C2">
        <w:lastRenderedPageBreak/>
        <w:t xml:space="preserve">Cardice pellets were added to the conical flask which was then fitted with a rubber stopper pierced by a deflated balloon. The reaction mixture was stirred at 25 ºC for 24 hours. The conversion of epoxide to cyclic carbonate was determined by analysis of a sample by </w:t>
      </w:r>
      <w:r w:rsidRPr="003529C2">
        <w:rPr>
          <w:vertAlign w:val="superscript"/>
        </w:rPr>
        <w:t>1</w:t>
      </w:r>
      <w:r w:rsidRPr="003529C2">
        <w:t xml:space="preserve">H NMR spectroscopy. Cyclic carbonates </w:t>
      </w:r>
      <w:r w:rsidRPr="003529C2">
        <w:rPr>
          <w:b/>
          <w:bCs/>
        </w:rPr>
        <w:t>9a–j</w:t>
      </w:r>
      <w:r w:rsidRPr="003529C2">
        <w:rPr>
          <w:bCs/>
        </w:rPr>
        <w:t xml:space="preserve"> </w:t>
      </w:r>
      <w:r w:rsidRPr="003529C2">
        <w:t xml:space="preserve">are all known compounds and the spectroscopic data of samples prepared using catalysts </w:t>
      </w:r>
      <w:r w:rsidRPr="003529C2">
        <w:rPr>
          <w:b/>
        </w:rPr>
        <w:t>7a</w:t>
      </w:r>
      <w:r w:rsidRPr="003529C2">
        <w:t xml:space="preserve"> and </w:t>
      </w:r>
      <w:r w:rsidRPr="003529C2">
        <w:rPr>
          <w:b/>
        </w:rPr>
        <w:t>7l</w:t>
      </w:r>
      <w:r w:rsidRPr="003529C2">
        <w:t xml:space="preserve"> were consistent with those reported in the literature.</w:t>
      </w:r>
      <w:r w:rsidR="002971EC" w:rsidRPr="003529C2">
        <w:rPr>
          <w:vertAlign w:val="superscript"/>
        </w:rPr>
        <w:fldChar w:fldCharType="begin"/>
      </w:r>
      <w:r w:rsidR="002971EC" w:rsidRPr="003529C2">
        <w:rPr>
          <w:vertAlign w:val="superscript"/>
        </w:rPr>
        <w:instrText xml:space="preserve"> NOTEREF _Ref377118179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21</w:t>
      </w:r>
      <w:r w:rsidR="002971EC" w:rsidRPr="003529C2">
        <w:rPr>
          <w:vertAlign w:val="superscript"/>
        </w:rPr>
        <w:fldChar w:fldCharType="end"/>
      </w:r>
      <w:r w:rsidR="002971EC" w:rsidRPr="003529C2">
        <w:rPr>
          <w:vertAlign w:val="superscript"/>
        </w:rPr>
        <w:t>,</w:t>
      </w:r>
      <w:r w:rsidR="002971EC" w:rsidRPr="003529C2">
        <w:rPr>
          <w:vertAlign w:val="superscript"/>
        </w:rPr>
        <w:fldChar w:fldCharType="begin"/>
      </w:r>
      <w:r w:rsidR="002971EC" w:rsidRPr="003529C2">
        <w:rPr>
          <w:vertAlign w:val="superscript"/>
        </w:rPr>
        <w:instrText xml:space="preserve"> NOTEREF _Ref421538368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23</w:t>
      </w:r>
      <w:r w:rsidR="002971EC" w:rsidRPr="003529C2">
        <w:rPr>
          <w:vertAlign w:val="superscript"/>
        </w:rPr>
        <w:fldChar w:fldCharType="end"/>
      </w:r>
      <w:r w:rsidR="002971EC" w:rsidRPr="003529C2">
        <w:rPr>
          <w:vertAlign w:val="superscript"/>
        </w:rPr>
        <w:t>,</w:t>
      </w:r>
      <w:r w:rsidR="002971EC" w:rsidRPr="003529C2">
        <w:rPr>
          <w:vertAlign w:val="superscript"/>
        </w:rPr>
        <w:fldChar w:fldCharType="begin"/>
      </w:r>
      <w:r w:rsidR="002971EC" w:rsidRPr="003529C2">
        <w:rPr>
          <w:vertAlign w:val="superscript"/>
        </w:rPr>
        <w:instrText xml:space="preserve"> NOTEREF _Ref421538371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30</w:t>
      </w:r>
      <w:r w:rsidR="002971EC" w:rsidRPr="003529C2">
        <w:rPr>
          <w:vertAlign w:val="superscript"/>
        </w:rPr>
        <w:fldChar w:fldCharType="end"/>
      </w:r>
      <w:r w:rsidR="002971EC" w:rsidRPr="003529C2">
        <w:rPr>
          <w:vertAlign w:val="superscript"/>
        </w:rPr>
        <w:t>,</w:t>
      </w:r>
      <w:r w:rsidR="002971EC" w:rsidRPr="003529C2">
        <w:rPr>
          <w:vertAlign w:val="superscript"/>
        </w:rPr>
        <w:fldChar w:fldCharType="begin"/>
      </w:r>
      <w:r w:rsidR="002971EC" w:rsidRPr="003529C2">
        <w:rPr>
          <w:vertAlign w:val="superscript"/>
        </w:rPr>
        <w:instrText xml:space="preserve"> NOTEREF _Ref442804012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44</w:t>
      </w:r>
      <w:r w:rsidR="002971EC" w:rsidRPr="003529C2">
        <w:rPr>
          <w:vertAlign w:val="superscript"/>
        </w:rPr>
        <w:fldChar w:fldCharType="end"/>
      </w:r>
      <w:r w:rsidR="002971EC" w:rsidRPr="003529C2">
        <w:rPr>
          <w:vertAlign w:val="superscript"/>
        </w:rPr>
        <w:t>,</w:t>
      </w:r>
      <w:r w:rsidR="002971EC" w:rsidRPr="003529C2">
        <w:rPr>
          <w:vertAlign w:val="superscript"/>
        </w:rPr>
        <w:fldChar w:fldCharType="begin"/>
      </w:r>
      <w:r w:rsidR="002971EC" w:rsidRPr="003529C2">
        <w:rPr>
          <w:vertAlign w:val="superscript"/>
        </w:rPr>
        <w:instrText xml:space="preserve"> NOTEREF _Ref442804014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47</w:t>
      </w:r>
      <w:r w:rsidR="002971EC" w:rsidRPr="003529C2">
        <w:rPr>
          <w:vertAlign w:val="superscript"/>
        </w:rPr>
        <w:fldChar w:fldCharType="end"/>
      </w:r>
      <w:r w:rsidR="002971EC" w:rsidRPr="003529C2">
        <w:rPr>
          <w:vertAlign w:val="superscript"/>
        </w:rPr>
        <w:t>,</w:t>
      </w:r>
      <w:r w:rsidR="002971EC" w:rsidRPr="003529C2">
        <w:rPr>
          <w:vertAlign w:val="superscript"/>
        </w:rPr>
        <w:fldChar w:fldCharType="begin"/>
      </w:r>
      <w:r w:rsidR="002971EC" w:rsidRPr="003529C2">
        <w:rPr>
          <w:vertAlign w:val="superscript"/>
        </w:rPr>
        <w:instrText xml:space="preserve"> NOTEREF _Ref438462131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48</w:t>
      </w:r>
      <w:r w:rsidR="002971EC" w:rsidRPr="003529C2">
        <w:rPr>
          <w:vertAlign w:val="superscript"/>
        </w:rPr>
        <w:fldChar w:fldCharType="end"/>
      </w:r>
    </w:p>
    <w:p w14:paraId="7326814D" w14:textId="60653A9A" w:rsidR="00CB1414" w:rsidRPr="003529C2" w:rsidRDefault="00CB1414" w:rsidP="00A75E50">
      <w:pPr>
        <w:pStyle w:val="TAMainText"/>
        <w:ind w:firstLine="720"/>
      </w:pPr>
      <w:r w:rsidRPr="003529C2">
        <w:rPr>
          <w:b/>
        </w:rPr>
        <w:t>Styrene carbonate</w:t>
      </w:r>
      <w:r w:rsidRPr="003529C2">
        <w:t xml:space="preserve"> (</w:t>
      </w:r>
      <w:r w:rsidRPr="003529C2">
        <w:rPr>
          <w:b/>
        </w:rPr>
        <w:t>9a</w:t>
      </w:r>
      <w:r w:rsidRPr="003529C2">
        <w:t>): Purification by flash column chromatography with hexane/EtOAc (6:4) gave a white solid</w:t>
      </w:r>
      <w:r w:rsidR="002971EC" w:rsidRPr="003529C2">
        <w:t xml:space="preserve"> (</w:t>
      </w:r>
      <w:r w:rsidR="0082289D" w:rsidRPr="003529C2">
        <w:t>251</w:t>
      </w:r>
      <w:r w:rsidR="002971EC" w:rsidRPr="003529C2">
        <w:t xml:space="preserve"> mg, </w:t>
      </w:r>
      <w:r w:rsidR="0082289D" w:rsidRPr="003529C2">
        <w:t>92</w:t>
      </w:r>
      <w:r w:rsidR="002971EC" w:rsidRPr="003529C2">
        <w:t xml:space="preserve">%). </w:t>
      </w:r>
      <w:r w:rsidRPr="003529C2">
        <w:t>m.p. 53</w:t>
      </w:r>
      <w:r w:rsidR="002971EC" w:rsidRPr="003529C2">
        <w:t>–</w:t>
      </w:r>
      <w:r w:rsidRPr="003529C2">
        <w:t>5</w:t>
      </w:r>
      <w:r w:rsidR="002971EC" w:rsidRPr="003529C2">
        <w:t>5</w:t>
      </w:r>
      <w:r w:rsidRPr="003529C2">
        <w:t xml:space="preserve"> ºC (lit.</w:t>
      </w:r>
      <w:r w:rsidR="002971EC" w:rsidRPr="003529C2">
        <w:rPr>
          <w:vertAlign w:val="superscript"/>
        </w:rPr>
        <w:fldChar w:fldCharType="begin"/>
      </w:r>
      <w:r w:rsidR="002971EC" w:rsidRPr="003529C2">
        <w:rPr>
          <w:vertAlign w:val="superscript"/>
        </w:rPr>
        <w:instrText xml:space="preserve"> NOTEREF _Ref377118179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21</w:t>
      </w:r>
      <w:r w:rsidR="002971EC" w:rsidRPr="003529C2">
        <w:rPr>
          <w:vertAlign w:val="superscript"/>
        </w:rPr>
        <w:fldChar w:fldCharType="end"/>
      </w:r>
      <w:r w:rsidR="002971EC" w:rsidRPr="003529C2">
        <w:rPr>
          <w:vertAlign w:val="superscript"/>
        </w:rPr>
        <w:t>,</w:t>
      </w:r>
      <w:r w:rsidR="002971EC" w:rsidRPr="003529C2">
        <w:rPr>
          <w:vertAlign w:val="superscript"/>
        </w:rPr>
        <w:fldChar w:fldCharType="begin"/>
      </w:r>
      <w:r w:rsidR="002971EC" w:rsidRPr="003529C2">
        <w:rPr>
          <w:vertAlign w:val="superscript"/>
        </w:rPr>
        <w:instrText xml:space="preserve"> NOTEREF _Ref421538368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23</w:t>
      </w:r>
      <w:r w:rsidR="002971EC" w:rsidRPr="003529C2">
        <w:rPr>
          <w:vertAlign w:val="superscript"/>
        </w:rPr>
        <w:fldChar w:fldCharType="end"/>
      </w:r>
      <w:r w:rsidR="002971EC" w:rsidRPr="003529C2">
        <w:rPr>
          <w:vertAlign w:val="superscript"/>
        </w:rPr>
        <w:t>,</w:t>
      </w:r>
      <w:r w:rsidR="002971EC" w:rsidRPr="003529C2">
        <w:rPr>
          <w:vertAlign w:val="superscript"/>
        </w:rPr>
        <w:fldChar w:fldCharType="begin"/>
      </w:r>
      <w:r w:rsidR="002971EC" w:rsidRPr="003529C2">
        <w:rPr>
          <w:vertAlign w:val="superscript"/>
        </w:rPr>
        <w:instrText xml:space="preserve"> NOTEREF _Ref421538371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30</w:t>
      </w:r>
      <w:r w:rsidR="002971EC" w:rsidRPr="003529C2">
        <w:rPr>
          <w:vertAlign w:val="superscript"/>
        </w:rPr>
        <w:fldChar w:fldCharType="end"/>
      </w:r>
      <w:r w:rsidRPr="003529C2">
        <w:rPr>
          <w:vertAlign w:val="superscript"/>
        </w:rPr>
        <w:t xml:space="preserve"> </w:t>
      </w:r>
      <w:r w:rsidRPr="003529C2">
        <w:t xml:space="preserve">50–51 ºC);  </w:t>
      </w:r>
      <w:r w:rsidRPr="003529C2">
        <w:rPr>
          <w:vertAlign w:val="superscript"/>
        </w:rPr>
        <w:t>1</w:t>
      </w:r>
      <w:r w:rsidRPr="003529C2">
        <w:t>H NMR (400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7.30–7.19 (m, 5H, Ph), 5.52 (t</w:t>
      </w:r>
      <w:r w:rsidR="002971EC" w:rsidRPr="003529C2">
        <w:t>,</w:t>
      </w:r>
      <w:r w:rsidRPr="003529C2">
        <w:t xml:space="preserve"> </w:t>
      </w:r>
      <w:r w:rsidRPr="003529C2">
        <w:rPr>
          <w:i/>
        </w:rPr>
        <w:t xml:space="preserve">J </w:t>
      </w:r>
      <w:r w:rsidRPr="003529C2">
        <w:t>= 8.0 Hz, 1H, OCH), 4.64 (t</w:t>
      </w:r>
      <w:r w:rsidR="002971EC" w:rsidRPr="003529C2">
        <w:t>,</w:t>
      </w:r>
      <w:r w:rsidRPr="003529C2">
        <w:t xml:space="preserve"> </w:t>
      </w:r>
      <w:r w:rsidRPr="003529C2">
        <w:rPr>
          <w:i/>
        </w:rPr>
        <w:t>J</w:t>
      </w:r>
      <w:r w:rsidRPr="003529C2">
        <w:t xml:space="preserve"> = 8.0 Hz, 1H, CH</w:t>
      </w:r>
      <w:r w:rsidRPr="003529C2">
        <w:rPr>
          <w:vertAlign w:val="subscript"/>
        </w:rPr>
        <w:t>2</w:t>
      </w:r>
      <w:r w:rsidRPr="003529C2">
        <w:t>), 4.16 (t</w:t>
      </w:r>
      <w:r w:rsidR="002971EC" w:rsidRPr="003529C2">
        <w:t>,</w:t>
      </w:r>
      <w:r w:rsidRPr="003529C2">
        <w:t xml:space="preserve"> </w:t>
      </w:r>
      <w:r w:rsidRPr="003529C2">
        <w:rPr>
          <w:i/>
        </w:rPr>
        <w:t>J</w:t>
      </w:r>
      <w:r w:rsidRPr="003529C2">
        <w:t xml:space="preserve"> = 8.0 Hz, 1H, CH</w:t>
      </w:r>
      <w:r w:rsidRPr="003529C2">
        <w:rPr>
          <w:vertAlign w:val="subscript"/>
        </w:rPr>
        <w:t>2</w:t>
      </w:r>
      <w:r w:rsidRPr="003529C2">
        <w:t>);</w:t>
      </w:r>
      <w:r w:rsidRPr="003529C2">
        <w:rPr>
          <w:vertAlign w:val="superscript"/>
        </w:rPr>
        <w:t>13</w:t>
      </w:r>
      <w:r w:rsidRPr="003529C2">
        <w:t>C NMR (100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154.7 (C=O), 135.6 (ArC), 129.4 (ArCH), 128.9 (ArCH), 125.7 (ArCH), 77.8 (OCH), 70.9 (OCH</w:t>
      </w:r>
      <w:r w:rsidRPr="003529C2">
        <w:rPr>
          <w:vertAlign w:val="subscript"/>
        </w:rPr>
        <w:t>2</w:t>
      </w:r>
      <w:r w:rsidRPr="003529C2">
        <w:t>);  IR (neat, cm</w:t>
      </w:r>
      <w:r w:rsidRPr="003529C2">
        <w:rPr>
          <w:vertAlign w:val="superscript"/>
        </w:rPr>
        <w:t>–1</w:t>
      </w:r>
      <w:r w:rsidRPr="003529C2">
        <w:t>): ν 3068, 3039, 2981, 2925, 1773, 1553; HRMS (ESI</w:t>
      </w:r>
      <w:r w:rsidRPr="003529C2">
        <w:rPr>
          <w:vertAlign w:val="superscript"/>
        </w:rPr>
        <w:t>+</w:t>
      </w:r>
      <w:r w:rsidRPr="003529C2">
        <w:t>): calcd. for C</w:t>
      </w:r>
      <w:r w:rsidRPr="003529C2">
        <w:rPr>
          <w:vertAlign w:val="subscript"/>
        </w:rPr>
        <w:t>9</w:t>
      </w:r>
      <w:r w:rsidRPr="003529C2">
        <w:t>H</w:t>
      </w:r>
      <w:r w:rsidRPr="003529C2">
        <w:rPr>
          <w:vertAlign w:val="subscript"/>
        </w:rPr>
        <w:t>8</w:t>
      </w:r>
      <w:r w:rsidRPr="003529C2">
        <w:t>O</w:t>
      </w:r>
      <w:r w:rsidRPr="003529C2">
        <w:rPr>
          <w:vertAlign w:val="subscript"/>
        </w:rPr>
        <w:t>3</w:t>
      </w:r>
      <w:r w:rsidRPr="003529C2">
        <w:t xml:space="preserve"> [M+Na]</w:t>
      </w:r>
      <w:r w:rsidRPr="003529C2">
        <w:rPr>
          <w:vertAlign w:val="superscript"/>
        </w:rPr>
        <w:t>+</w:t>
      </w:r>
      <w:r w:rsidRPr="003529C2">
        <w:t xml:space="preserve"> 187.0366, found 187.0363.</w:t>
      </w:r>
    </w:p>
    <w:p w14:paraId="273B4F46" w14:textId="39829B0F" w:rsidR="00CB1414" w:rsidRPr="003529C2" w:rsidRDefault="00CB1414" w:rsidP="00A75E50">
      <w:pPr>
        <w:pStyle w:val="TAMainText"/>
        <w:ind w:firstLine="720"/>
      </w:pPr>
      <w:r w:rsidRPr="003529C2">
        <w:rPr>
          <w:b/>
        </w:rPr>
        <w:t>Propylene carbonate</w:t>
      </w:r>
      <w:r w:rsidRPr="003529C2">
        <w:t xml:space="preserve"> (</w:t>
      </w:r>
      <w:r w:rsidRPr="003529C2">
        <w:rPr>
          <w:b/>
        </w:rPr>
        <w:t>9b</w:t>
      </w:r>
      <w:r w:rsidRPr="003529C2">
        <w:t xml:space="preserve">): Purification by flash column chromatography with hexane/EtOAc (8:2) gave a </w:t>
      </w:r>
      <w:r w:rsidR="00322A03" w:rsidRPr="003529C2">
        <w:t>colorless</w:t>
      </w:r>
      <w:r w:rsidRPr="003529C2">
        <w:t xml:space="preserve"> liquid</w:t>
      </w:r>
      <w:r w:rsidR="002971EC" w:rsidRPr="003529C2">
        <w:t xml:space="preserve"> (</w:t>
      </w:r>
      <w:r w:rsidR="0082289D" w:rsidRPr="003529C2">
        <w:t>114</w:t>
      </w:r>
      <w:r w:rsidR="002971EC" w:rsidRPr="003529C2">
        <w:t xml:space="preserve"> mg, </w:t>
      </w:r>
      <w:r w:rsidR="0082289D" w:rsidRPr="003529C2">
        <w:t>57</w:t>
      </w:r>
      <w:r w:rsidR="002971EC" w:rsidRPr="003529C2">
        <w:t xml:space="preserve">%). </w:t>
      </w:r>
      <w:r w:rsidRPr="003529C2">
        <w:rPr>
          <w:vertAlign w:val="superscript"/>
        </w:rPr>
        <w:t>1</w:t>
      </w:r>
      <w:r w:rsidRPr="003529C2">
        <w:t>H NMR (400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4.87–4.79 (m, 1H, OCH), 4.52 (t</w:t>
      </w:r>
      <w:r w:rsidR="002971EC" w:rsidRPr="003529C2">
        <w:t>,</w:t>
      </w:r>
      <w:r w:rsidRPr="003529C2">
        <w:t xml:space="preserve"> </w:t>
      </w:r>
      <w:r w:rsidRPr="003529C2">
        <w:rPr>
          <w:i/>
        </w:rPr>
        <w:t xml:space="preserve">J </w:t>
      </w:r>
      <w:r w:rsidRPr="003529C2">
        <w:t>= 8.0 Hz, 1H, CH</w:t>
      </w:r>
      <w:r w:rsidRPr="003529C2">
        <w:rPr>
          <w:vertAlign w:val="subscript"/>
        </w:rPr>
        <w:t>2</w:t>
      </w:r>
      <w:r w:rsidRPr="003529C2">
        <w:t>), 3.99 (t</w:t>
      </w:r>
      <w:r w:rsidR="002971EC" w:rsidRPr="003529C2">
        <w:t>,</w:t>
      </w:r>
      <w:r w:rsidRPr="003529C2">
        <w:t xml:space="preserve"> </w:t>
      </w:r>
      <w:r w:rsidRPr="003529C2">
        <w:rPr>
          <w:i/>
        </w:rPr>
        <w:t>J</w:t>
      </w:r>
      <w:r w:rsidRPr="003529C2">
        <w:t xml:space="preserve"> = 8.0 Hz, 1H, CH</w:t>
      </w:r>
      <w:r w:rsidRPr="003529C2">
        <w:rPr>
          <w:vertAlign w:val="subscript"/>
        </w:rPr>
        <w:t>2</w:t>
      </w:r>
      <w:r w:rsidRPr="003529C2">
        <w:t>), 1.46 (d</w:t>
      </w:r>
      <w:r w:rsidR="002971EC" w:rsidRPr="003529C2">
        <w:t>,</w:t>
      </w:r>
      <w:r w:rsidRPr="003529C2">
        <w:t xml:space="preserve"> </w:t>
      </w:r>
      <w:r w:rsidRPr="003529C2">
        <w:rPr>
          <w:i/>
        </w:rPr>
        <w:t>J</w:t>
      </w:r>
      <w:r w:rsidRPr="003529C2">
        <w:t xml:space="preserve"> = 6.4 Hz, 1H, CH</w:t>
      </w:r>
      <w:r w:rsidRPr="003529C2">
        <w:rPr>
          <w:vertAlign w:val="subscript"/>
        </w:rPr>
        <w:t>3</w:t>
      </w:r>
      <w:r w:rsidRPr="003529C2">
        <w:t xml:space="preserve">); </w:t>
      </w:r>
      <w:r w:rsidRPr="003529C2">
        <w:rPr>
          <w:vertAlign w:val="superscript"/>
        </w:rPr>
        <w:t>13</w:t>
      </w:r>
      <w:r w:rsidRPr="003529C2">
        <w:t>C NMR (100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155.0 (C=O), 73.5 (OCH), 70.6 (OCH</w:t>
      </w:r>
      <w:r w:rsidRPr="003529C2">
        <w:rPr>
          <w:vertAlign w:val="subscript"/>
        </w:rPr>
        <w:t>2</w:t>
      </w:r>
      <w:r w:rsidRPr="003529C2">
        <w:t>), 19.2 (CH</w:t>
      </w:r>
      <w:r w:rsidRPr="003529C2">
        <w:rPr>
          <w:vertAlign w:val="subscript"/>
        </w:rPr>
        <w:t>3</w:t>
      </w:r>
      <w:r w:rsidRPr="003529C2">
        <w:t>); IR (neat, cm</w:t>
      </w:r>
      <w:r w:rsidRPr="003529C2">
        <w:rPr>
          <w:vertAlign w:val="superscript"/>
        </w:rPr>
        <w:t>–1</w:t>
      </w:r>
      <w:r w:rsidRPr="003529C2">
        <w:t>): ν 2987, 2924, 1782; HRMS (ESI</w:t>
      </w:r>
      <w:r w:rsidRPr="003529C2">
        <w:rPr>
          <w:vertAlign w:val="superscript"/>
        </w:rPr>
        <w:t>+</w:t>
      </w:r>
      <w:r w:rsidRPr="003529C2">
        <w:t>): calcd for C</w:t>
      </w:r>
      <w:r w:rsidRPr="003529C2">
        <w:rPr>
          <w:vertAlign w:val="subscript"/>
        </w:rPr>
        <w:t>4</w:t>
      </w:r>
      <w:r w:rsidRPr="003529C2">
        <w:t>H</w:t>
      </w:r>
      <w:r w:rsidRPr="003529C2">
        <w:rPr>
          <w:vertAlign w:val="subscript"/>
        </w:rPr>
        <w:t>6</w:t>
      </w:r>
      <w:r w:rsidRPr="003529C2">
        <w:t>O</w:t>
      </w:r>
      <w:r w:rsidRPr="003529C2">
        <w:rPr>
          <w:vertAlign w:val="subscript"/>
        </w:rPr>
        <w:t>3</w:t>
      </w:r>
      <w:r w:rsidRPr="003529C2">
        <w:t xml:space="preserve"> [M+Na]</w:t>
      </w:r>
      <w:r w:rsidRPr="003529C2">
        <w:rPr>
          <w:vertAlign w:val="superscript"/>
        </w:rPr>
        <w:t>+</w:t>
      </w:r>
      <w:r w:rsidRPr="003529C2">
        <w:t xml:space="preserve"> 125.0209  found 125.0213. </w:t>
      </w:r>
    </w:p>
    <w:p w14:paraId="295D0447" w14:textId="66B4CB82" w:rsidR="00CB1414" w:rsidRPr="003529C2" w:rsidRDefault="00CB1414" w:rsidP="00A75E50">
      <w:pPr>
        <w:pStyle w:val="TAMainText"/>
        <w:ind w:firstLine="720"/>
      </w:pPr>
      <w:r w:rsidRPr="003529C2">
        <w:rPr>
          <w:b/>
        </w:rPr>
        <w:t>1,2–Butylene carbonate</w:t>
      </w:r>
      <w:r w:rsidRPr="003529C2">
        <w:t xml:space="preserve"> (</w:t>
      </w:r>
      <w:r w:rsidRPr="003529C2">
        <w:rPr>
          <w:b/>
        </w:rPr>
        <w:t>9c</w:t>
      </w:r>
      <w:r w:rsidRPr="003529C2">
        <w:t xml:space="preserve">): Purification by flash column chromatography with hexane/EtOAc (8:2) gave a </w:t>
      </w:r>
      <w:r w:rsidR="00322A03" w:rsidRPr="003529C2">
        <w:t>colorless</w:t>
      </w:r>
      <w:r w:rsidRPr="003529C2">
        <w:t xml:space="preserve"> liquid</w:t>
      </w:r>
      <w:r w:rsidR="002971EC" w:rsidRPr="003529C2">
        <w:t xml:space="preserve"> (</w:t>
      </w:r>
      <w:r w:rsidR="0082289D" w:rsidRPr="003529C2">
        <w:t>237</w:t>
      </w:r>
      <w:r w:rsidR="002971EC" w:rsidRPr="003529C2">
        <w:t xml:space="preserve"> mg, </w:t>
      </w:r>
      <w:r w:rsidR="0082289D" w:rsidRPr="003529C2">
        <w:t>86</w:t>
      </w:r>
      <w:r w:rsidR="002971EC" w:rsidRPr="003529C2">
        <w:t xml:space="preserve">%). </w:t>
      </w:r>
      <w:r w:rsidRPr="003529C2">
        <w:rPr>
          <w:vertAlign w:val="superscript"/>
        </w:rPr>
        <w:t>1</w:t>
      </w:r>
      <w:r w:rsidRPr="003529C2">
        <w:t>H NMR (400 MHz, CDCl</w:t>
      </w:r>
      <w:r w:rsidRPr="003529C2">
        <w:rPr>
          <w:vertAlign w:val="subscript"/>
        </w:rPr>
        <w:t>3</w:t>
      </w:r>
      <w:r w:rsidRPr="003529C2">
        <w:t xml:space="preserve">) </w:t>
      </w:r>
      <w:r w:rsidRPr="003529C2">
        <w:rPr>
          <w:rFonts w:ascii="Symbol" w:hAnsi="Symbol"/>
          <w:i/>
        </w:rPr>
        <w:t></w:t>
      </w:r>
      <w:r w:rsidRPr="003529C2">
        <w:rPr>
          <w:rFonts w:ascii="Symbol" w:hAnsi="Symbol"/>
        </w:rPr>
        <w:t></w:t>
      </w:r>
      <w:r w:rsidRPr="003529C2">
        <w:t>4.69–4.62 (m, 1H, OCH), 4.52 (t</w:t>
      </w:r>
      <w:r w:rsidR="002971EC" w:rsidRPr="003529C2">
        <w:t>,</w:t>
      </w:r>
      <w:r w:rsidRPr="003529C2">
        <w:t xml:space="preserve"> </w:t>
      </w:r>
      <w:r w:rsidRPr="003529C2">
        <w:rPr>
          <w:i/>
        </w:rPr>
        <w:t>J</w:t>
      </w:r>
      <w:r w:rsidRPr="003529C2">
        <w:t xml:space="preserve"> = 8.0 Hz, 1H, CH</w:t>
      </w:r>
      <w:r w:rsidRPr="003529C2">
        <w:rPr>
          <w:vertAlign w:val="subscript"/>
        </w:rPr>
        <w:t>2</w:t>
      </w:r>
      <w:r w:rsidRPr="003529C2">
        <w:t>), 4.08 (t</w:t>
      </w:r>
      <w:r w:rsidR="002971EC" w:rsidRPr="003529C2">
        <w:t>,</w:t>
      </w:r>
      <w:r w:rsidRPr="003529C2">
        <w:t xml:space="preserve"> </w:t>
      </w:r>
      <w:r w:rsidRPr="003529C2">
        <w:rPr>
          <w:i/>
        </w:rPr>
        <w:t>J</w:t>
      </w:r>
      <w:r w:rsidRPr="003529C2">
        <w:t xml:space="preserve"> = 8.0 Hz, 1H, CH</w:t>
      </w:r>
      <w:r w:rsidRPr="003529C2">
        <w:rPr>
          <w:vertAlign w:val="subscript"/>
        </w:rPr>
        <w:t>2</w:t>
      </w:r>
      <w:r w:rsidRPr="003529C2">
        <w:t>), 1.86–1.71 (m, 2H, CH</w:t>
      </w:r>
      <w:r w:rsidRPr="003529C2">
        <w:rPr>
          <w:vertAlign w:val="subscript"/>
        </w:rPr>
        <w:t>2</w:t>
      </w:r>
      <w:r w:rsidRPr="003529C2">
        <w:t>), 1.02 (t</w:t>
      </w:r>
      <w:r w:rsidR="002971EC" w:rsidRPr="003529C2">
        <w:t>,</w:t>
      </w:r>
      <w:r w:rsidRPr="003529C2">
        <w:t xml:space="preserve"> </w:t>
      </w:r>
      <w:r w:rsidRPr="003529C2">
        <w:rPr>
          <w:i/>
        </w:rPr>
        <w:t>J</w:t>
      </w:r>
      <w:r w:rsidRPr="003529C2">
        <w:t xml:space="preserve"> = 8.0 Hz, CH</w:t>
      </w:r>
      <w:r w:rsidRPr="003529C2">
        <w:rPr>
          <w:vertAlign w:val="subscript"/>
        </w:rPr>
        <w:t>3</w:t>
      </w:r>
      <w:r w:rsidRPr="003529C2">
        <w:t xml:space="preserve">); </w:t>
      </w:r>
      <w:r w:rsidRPr="003529C2">
        <w:rPr>
          <w:vertAlign w:val="superscript"/>
        </w:rPr>
        <w:t>13</w:t>
      </w:r>
      <w:r w:rsidRPr="003529C2">
        <w:t>C NMR (100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 xml:space="preserve">155.1 (C=O), 78.0 (OCH), </w:t>
      </w:r>
      <w:r w:rsidRPr="003529C2">
        <w:lastRenderedPageBreak/>
        <w:t>69.0 (OCH</w:t>
      </w:r>
      <w:r w:rsidRPr="003529C2">
        <w:rPr>
          <w:vertAlign w:val="subscript"/>
        </w:rPr>
        <w:t>2</w:t>
      </w:r>
      <w:r w:rsidRPr="003529C2">
        <w:t>), 26.9 (CH</w:t>
      </w:r>
      <w:r w:rsidRPr="003529C2">
        <w:rPr>
          <w:vertAlign w:val="subscript"/>
        </w:rPr>
        <w:t>2</w:t>
      </w:r>
      <w:r w:rsidRPr="003529C2">
        <w:t>), 8.5 (CH</w:t>
      </w:r>
      <w:r w:rsidRPr="003529C2">
        <w:rPr>
          <w:vertAlign w:val="subscript"/>
        </w:rPr>
        <w:t>3</w:t>
      </w:r>
      <w:r w:rsidRPr="003529C2">
        <w:t>); IR (neat, cm</w:t>
      </w:r>
      <w:r w:rsidRPr="003529C2">
        <w:rPr>
          <w:vertAlign w:val="superscript"/>
        </w:rPr>
        <w:t>–1</w:t>
      </w:r>
      <w:r w:rsidRPr="003529C2">
        <w:t>): ν 2938, 2942, 2885, 1781; HRMS (ESI</w:t>
      </w:r>
      <w:r w:rsidRPr="003529C2">
        <w:rPr>
          <w:vertAlign w:val="superscript"/>
        </w:rPr>
        <w:t>+</w:t>
      </w:r>
      <w:r w:rsidRPr="003529C2">
        <w:t>): calcd for C</w:t>
      </w:r>
      <w:r w:rsidRPr="003529C2">
        <w:rPr>
          <w:vertAlign w:val="subscript"/>
        </w:rPr>
        <w:t>5</w:t>
      </w:r>
      <w:r w:rsidRPr="003529C2">
        <w:t>H</w:t>
      </w:r>
      <w:r w:rsidRPr="003529C2">
        <w:rPr>
          <w:vertAlign w:val="subscript"/>
        </w:rPr>
        <w:t>8</w:t>
      </w:r>
      <w:r w:rsidRPr="003529C2">
        <w:t>O</w:t>
      </w:r>
      <w:r w:rsidRPr="003529C2">
        <w:rPr>
          <w:vertAlign w:val="subscript"/>
        </w:rPr>
        <w:t>3</w:t>
      </w:r>
      <w:r w:rsidRPr="003529C2">
        <w:t xml:space="preserve"> [M+Na]</w:t>
      </w:r>
      <w:r w:rsidRPr="003529C2">
        <w:rPr>
          <w:vertAlign w:val="superscript"/>
        </w:rPr>
        <w:t>+</w:t>
      </w:r>
      <w:r w:rsidRPr="003529C2">
        <w:t xml:space="preserve"> 139.0366, found 139.0363. </w:t>
      </w:r>
    </w:p>
    <w:p w14:paraId="7079D515" w14:textId="59D64CF4" w:rsidR="00CB1414" w:rsidRPr="003529C2" w:rsidRDefault="00CB1414" w:rsidP="00A75E50">
      <w:pPr>
        <w:pStyle w:val="TAMainText"/>
        <w:ind w:firstLine="720"/>
      </w:pPr>
      <w:r w:rsidRPr="003529C2">
        <w:rPr>
          <w:b/>
        </w:rPr>
        <w:t>1,2–Hexylene carbonate</w:t>
      </w:r>
      <w:r w:rsidRPr="003529C2">
        <w:t xml:space="preserve"> (</w:t>
      </w:r>
      <w:r w:rsidRPr="003529C2">
        <w:rPr>
          <w:b/>
        </w:rPr>
        <w:t>9d</w:t>
      </w:r>
      <w:r w:rsidRPr="003529C2">
        <w:t xml:space="preserve">): Purification by flash column chromatography with hexane/EtOAc (6:4) gave a </w:t>
      </w:r>
      <w:r w:rsidR="00322A03" w:rsidRPr="003529C2">
        <w:t>colorless</w:t>
      </w:r>
      <w:r w:rsidRPr="003529C2">
        <w:t xml:space="preserve"> liquid</w:t>
      </w:r>
      <w:r w:rsidR="002971EC" w:rsidRPr="003529C2">
        <w:t xml:space="preserve"> (</w:t>
      </w:r>
      <w:r w:rsidR="0082289D" w:rsidRPr="003529C2">
        <w:t>194</w:t>
      </w:r>
      <w:r w:rsidR="002971EC" w:rsidRPr="003529C2">
        <w:t xml:space="preserve"> mg, </w:t>
      </w:r>
      <w:r w:rsidR="0082289D" w:rsidRPr="003529C2">
        <w:t>81</w:t>
      </w:r>
      <w:r w:rsidR="002971EC" w:rsidRPr="003529C2">
        <w:t xml:space="preserve">%). </w:t>
      </w:r>
      <w:r w:rsidRPr="003529C2">
        <w:rPr>
          <w:vertAlign w:val="superscript"/>
        </w:rPr>
        <w:t>1</w:t>
      </w:r>
      <w:r w:rsidRPr="003529C2">
        <w:t>H NMR (400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4.71–4.65 (m, 1H, OCH), 4.51 (t</w:t>
      </w:r>
      <w:r w:rsidR="002971EC" w:rsidRPr="003529C2">
        <w:t>,</w:t>
      </w:r>
      <w:r w:rsidRPr="003529C2">
        <w:t xml:space="preserve"> </w:t>
      </w:r>
      <w:r w:rsidRPr="003529C2">
        <w:rPr>
          <w:i/>
        </w:rPr>
        <w:t>J</w:t>
      </w:r>
      <w:r w:rsidRPr="003529C2">
        <w:t xml:space="preserve"> = 8.0 Hz, 1H, CH</w:t>
      </w:r>
      <w:r w:rsidRPr="003529C2">
        <w:rPr>
          <w:vertAlign w:val="subscript"/>
        </w:rPr>
        <w:t>2</w:t>
      </w:r>
      <w:r w:rsidRPr="003529C2">
        <w:t>), 4.06 (t</w:t>
      </w:r>
      <w:r w:rsidR="002971EC" w:rsidRPr="003529C2">
        <w:t>,</w:t>
      </w:r>
      <w:r w:rsidRPr="003529C2">
        <w:t xml:space="preserve"> </w:t>
      </w:r>
      <w:r w:rsidRPr="003529C2">
        <w:rPr>
          <w:i/>
        </w:rPr>
        <w:t>J</w:t>
      </w:r>
      <w:r w:rsidRPr="003529C2">
        <w:t xml:space="preserve"> = 8.0 Hz, 1H, CH</w:t>
      </w:r>
      <w:r w:rsidRPr="003529C2">
        <w:rPr>
          <w:vertAlign w:val="subscript"/>
        </w:rPr>
        <w:t>2</w:t>
      </w:r>
      <w:r w:rsidRPr="003529C2">
        <w:t>), 1.83–1.63 (m, 2H, CH</w:t>
      </w:r>
      <w:r w:rsidRPr="003529C2">
        <w:rPr>
          <w:vertAlign w:val="subscript"/>
        </w:rPr>
        <w:t>2</w:t>
      </w:r>
      <w:r w:rsidRPr="003529C2">
        <w:t>), 1.47–1.29 (m, 4H, 2×CH</w:t>
      </w:r>
      <w:r w:rsidRPr="003529C2">
        <w:rPr>
          <w:vertAlign w:val="subscript"/>
        </w:rPr>
        <w:t>2</w:t>
      </w:r>
      <w:r w:rsidRPr="003529C2">
        <w:t xml:space="preserve">), 0.91 (t, </w:t>
      </w:r>
      <w:r w:rsidRPr="003529C2">
        <w:rPr>
          <w:i/>
        </w:rPr>
        <w:t>J</w:t>
      </w:r>
      <w:r w:rsidRPr="003529C2">
        <w:t xml:space="preserve"> = 8.0 Hz, 3H, CH</w:t>
      </w:r>
      <w:r w:rsidRPr="003529C2">
        <w:rPr>
          <w:vertAlign w:val="subscript"/>
        </w:rPr>
        <w:t>3</w:t>
      </w:r>
      <w:r w:rsidRPr="003529C2">
        <w:t xml:space="preserve">); </w:t>
      </w:r>
      <w:r w:rsidRPr="003529C2">
        <w:rPr>
          <w:vertAlign w:val="superscript"/>
        </w:rPr>
        <w:t>13</w:t>
      </w:r>
      <w:r w:rsidRPr="003529C2">
        <w:t>C NMR (100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155.1 (C=O), 77.0 (OCH), 69.3 (OCH</w:t>
      </w:r>
      <w:r w:rsidRPr="003529C2">
        <w:rPr>
          <w:vertAlign w:val="subscript"/>
        </w:rPr>
        <w:t>2</w:t>
      </w:r>
      <w:r w:rsidRPr="003529C2">
        <w:t>), 33.5 (CH</w:t>
      </w:r>
      <w:r w:rsidRPr="003529C2">
        <w:rPr>
          <w:vertAlign w:val="subscript"/>
        </w:rPr>
        <w:t>2</w:t>
      </w:r>
      <w:r w:rsidRPr="003529C2">
        <w:t>), 26.3 (CH</w:t>
      </w:r>
      <w:r w:rsidRPr="003529C2">
        <w:rPr>
          <w:vertAlign w:val="subscript"/>
        </w:rPr>
        <w:t>2</w:t>
      </w:r>
      <w:r w:rsidRPr="003529C2">
        <w:t>), 22.2 (CH</w:t>
      </w:r>
      <w:r w:rsidRPr="003529C2">
        <w:rPr>
          <w:vertAlign w:val="subscript"/>
        </w:rPr>
        <w:t>2</w:t>
      </w:r>
      <w:r w:rsidRPr="003529C2">
        <w:t>), 13.7 (CH</w:t>
      </w:r>
      <w:r w:rsidRPr="003529C2">
        <w:rPr>
          <w:vertAlign w:val="subscript"/>
        </w:rPr>
        <w:t>3</w:t>
      </w:r>
      <w:r w:rsidRPr="003529C2">
        <w:t>); IR (neat, cm</w:t>
      </w:r>
      <w:r w:rsidRPr="003529C2">
        <w:rPr>
          <w:vertAlign w:val="superscript"/>
        </w:rPr>
        <w:t>–1</w:t>
      </w:r>
      <w:r w:rsidRPr="003529C2">
        <w:t>): ν 2959, 2933, 2873, 1786; HRMS (ESI</w:t>
      </w:r>
      <w:r w:rsidRPr="003529C2">
        <w:rPr>
          <w:vertAlign w:val="superscript"/>
        </w:rPr>
        <w:t>+</w:t>
      </w:r>
      <w:r w:rsidRPr="003529C2">
        <w:t>): calcd for C</w:t>
      </w:r>
      <w:r w:rsidRPr="003529C2">
        <w:rPr>
          <w:vertAlign w:val="subscript"/>
        </w:rPr>
        <w:t>7</w:t>
      </w:r>
      <w:r w:rsidRPr="003529C2">
        <w:t>H</w:t>
      </w:r>
      <w:r w:rsidRPr="003529C2">
        <w:rPr>
          <w:vertAlign w:val="subscript"/>
        </w:rPr>
        <w:t>12</w:t>
      </w:r>
      <w:r w:rsidRPr="003529C2">
        <w:t>O</w:t>
      </w:r>
      <w:r w:rsidRPr="003529C2">
        <w:rPr>
          <w:vertAlign w:val="subscript"/>
        </w:rPr>
        <w:t>3</w:t>
      </w:r>
      <w:r w:rsidRPr="003529C2">
        <w:t xml:space="preserve"> [M+Na]</w:t>
      </w:r>
      <w:r w:rsidRPr="003529C2">
        <w:rPr>
          <w:vertAlign w:val="superscript"/>
        </w:rPr>
        <w:t>+</w:t>
      </w:r>
      <w:r w:rsidRPr="003529C2">
        <w:t xml:space="preserve"> 167.0679, found 167.0678. </w:t>
      </w:r>
    </w:p>
    <w:p w14:paraId="0CF076CD" w14:textId="457A0ADD" w:rsidR="00CB1414" w:rsidRPr="003529C2" w:rsidRDefault="00CB1414" w:rsidP="00A75E50">
      <w:pPr>
        <w:pStyle w:val="TAMainText"/>
        <w:ind w:firstLine="720"/>
      </w:pPr>
      <w:r w:rsidRPr="003529C2">
        <w:rPr>
          <w:b/>
        </w:rPr>
        <w:t>1,2–Decylene carbonate</w:t>
      </w:r>
      <w:r w:rsidRPr="003529C2">
        <w:t xml:space="preserve"> (</w:t>
      </w:r>
      <w:r w:rsidRPr="003529C2">
        <w:rPr>
          <w:b/>
        </w:rPr>
        <w:t>9e</w:t>
      </w:r>
      <w:r w:rsidRPr="003529C2">
        <w:t xml:space="preserve">): Purification by flash column chromatography with hexane/EtOAc (8:2) gave a </w:t>
      </w:r>
      <w:r w:rsidR="00322A03" w:rsidRPr="003529C2">
        <w:t>colorless</w:t>
      </w:r>
      <w:r w:rsidRPr="003529C2">
        <w:t xml:space="preserve"> liquid</w:t>
      </w:r>
      <w:r w:rsidR="002971EC" w:rsidRPr="003529C2">
        <w:t xml:space="preserve"> (</w:t>
      </w:r>
      <w:r w:rsidR="0082289D" w:rsidRPr="003529C2">
        <w:t>272</w:t>
      </w:r>
      <w:r w:rsidR="002971EC" w:rsidRPr="003529C2">
        <w:t xml:space="preserve"> mg, </w:t>
      </w:r>
      <w:r w:rsidR="0082289D" w:rsidRPr="003529C2">
        <w:t>82</w:t>
      </w:r>
      <w:r w:rsidR="002971EC" w:rsidRPr="003529C2">
        <w:t xml:space="preserve">%). </w:t>
      </w:r>
      <w:r w:rsidRPr="003529C2">
        <w:rPr>
          <w:vertAlign w:val="superscript"/>
        </w:rPr>
        <w:t>1</w:t>
      </w:r>
      <w:r w:rsidRPr="003529C2">
        <w:t>H NMR (400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4.72–4.65 (m, 1H, OCH), 4.51 (t</w:t>
      </w:r>
      <w:r w:rsidR="002971EC" w:rsidRPr="003529C2">
        <w:t>,</w:t>
      </w:r>
      <w:r w:rsidRPr="003529C2">
        <w:t xml:space="preserve"> </w:t>
      </w:r>
      <w:r w:rsidRPr="003529C2">
        <w:rPr>
          <w:i/>
        </w:rPr>
        <w:t>J</w:t>
      </w:r>
      <w:r w:rsidRPr="003529C2">
        <w:t xml:space="preserve"> = 8.0 Hz, 1H, CH</w:t>
      </w:r>
      <w:r w:rsidRPr="003529C2">
        <w:rPr>
          <w:vertAlign w:val="subscript"/>
        </w:rPr>
        <w:t>2</w:t>
      </w:r>
      <w:r w:rsidRPr="003529C2">
        <w:t>), 4.06 (t</w:t>
      </w:r>
      <w:r w:rsidR="002971EC" w:rsidRPr="003529C2">
        <w:t>,</w:t>
      </w:r>
      <w:r w:rsidRPr="003529C2">
        <w:t xml:space="preserve"> </w:t>
      </w:r>
      <w:r w:rsidRPr="003529C2">
        <w:rPr>
          <w:i/>
        </w:rPr>
        <w:t>J</w:t>
      </w:r>
      <w:r w:rsidRPr="003529C2">
        <w:t xml:space="preserve"> = 8.0 Hz, 1H, CH</w:t>
      </w:r>
      <w:r w:rsidRPr="003529C2">
        <w:rPr>
          <w:vertAlign w:val="subscript"/>
        </w:rPr>
        <w:t>2</w:t>
      </w:r>
      <w:r w:rsidRPr="003529C2">
        <w:t>), 1.84–1.62 (m, 2H, CH</w:t>
      </w:r>
      <w:r w:rsidRPr="003529C2">
        <w:rPr>
          <w:vertAlign w:val="subscript"/>
        </w:rPr>
        <w:t>2</w:t>
      </w:r>
      <w:r w:rsidRPr="003529C2">
        <w:t>), 1.48–1.26 (m, 12H, 6×CH</w:t>
      </w:r>
      <w:r w:rsidRPr="003529C2">
        <w:rPr>
          <w:vertAlign w:val="subscript"/>
        </w:rPr>
        <w:t>2</w:t>
      </w:r>
      <w:r w:rsidRPr="003529C2">
        <w:t>), 0.87 (t</w:t>
      </w:r>
      <w:r w:rsidR="002971EC" w:rsidRPr="003529C2">
        <w:t>,</w:t>
      </w:r>
      <w:r w:rsidRPr="003529C2">
        <w:t xml:space="preserve"> </w:t>
      </w:r>
      <w:r w:rsidRPr="003529C2">
        <w:rPr>
          <w:i/>
        </w:rPr>
        <w:t>J</w:t>
      </w:r>
      <w:r w:rsidRPr="003529C2">
        <w:t xml:space="preserve"> = 8.0 Hz, CH</w:t>
      </w:r>
      <w:r w:rsidRPr="003529C2">
        <w:rPr>
          <w:vertAlign w:val="subscript"/>
        </w:rPr>
        <w:t>3</w:t>
      </w:r>
      <w:r w:rsidRPr="003529C2">
        <w:t xml:space="preserve">); </w:t>
      </w:r>
      <w:r w:rsidRPr="003529C2">
        <w:rPr>
          <w:vertAlign w:val="superscript"/>
        </w:rPr>
        <w:t>13</w:t>
      </w:r>
      <w:r w:rsidRPr="003529C2">
        <w:t>C NMR (100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155.0 (C=O), 77.0 (OCH), 69.4 (OCH</w:t>
      </w:r>
      <w:r w:rsidRPr="003529C2">
        <w:rPr>
          <w:vertAlign w:val="subscript"/>
        </w:rPr>
        <w:t>2</w:t>
      </w:r>
      <w:r w:rsidRPr="003529C2">
        <w:t>), 33.8 (CH</w:t>
      </w:r>
      <w:r w:rsidRPr="003529C2">
        <w:rPr>
          <w:vertAlign w:val="subscript"/>
        </w:rPr>
        <w:t>2</w:t>
      </w:r>
      <w:r w:rsidRPr="003529C2">
        <w:t>), 31.7 (CH</w:t>
      </w:r>
      <w:r w:rsidRPr="003529C2">
        <w:rPr>
          <w:vertAlign w:val="subscript"/>
        </w:rPr>
        <w:t>2</w:t>
      </w:r>
      <w:r w:rsidRPr="003529C2">
        <w:t>), 29.2 (CH</w:t>
      </w:r>
      <w:r w:rsidRPr="003529C2">
        <w:rPr>
          <w:vertAlign w:val="subscript"/>
        </w:rPr>
        <w:t>2</w:t>
      </w:r>
      <w:r w:rsidRPr="003529C2">
        <w:t>), 29.1 (CH</w:t>
      </w:r>
      <w:r w:rsidRPr="003529C2">
        <w:rPr>
          <w:vertAlign w:val="subscript"/>
        </w:rPr>
        <w:t>2</w:t>
      </w:r>
      <w:r w:rsidRPr="003529C2">
        <w:t>), 29.0 (CH</w:t>
      </w:r>
      <w:r w:rsidRPr="003529C2">
        <w:rPr>
          <w:vertAlign w:val="subscript"/>
        </w:rPr>
        <w:t>2</w:t>
      </w:r>
      <w:r w:rsidRPr="003529C2">
        <w:t>), 24.3 (CH</w:t>
      </w:r>
      <w:r w:rsidRPr="003529C2">
        <w:rPr>
          <w:vertAlign w:val="subscript"/>
        </w:rPr>
        <w:t>2</w:t>
      </w:r>
      <w:r w:rsidRPr="003529C2">
        <w:t>), 22.6 (CH</w:t>
      </w:r>
      <w:r w:rsidRPr="003529C2">
        <w:rPr>
          <w:vertAlign w:val="subscript"/>
        </w:rPr>
        <w:t>2</w:t>
      </w:r>
      <w:r w:rsidRPr="003529C2">
        <w:t>), 14.0 (CH</w:t>
      </w:r>
      <w:r w:rsidRPr="003529C2">
        <w:rPr>
          <w:vertAlign w:val="subscript"/>
        </w:rPr>
        <w:t>3</w:t>
      </w:r>
      <w:r w:rsidRPr="003529C2">
        <w:t>); HRMS (ESI</w:t>
      </w:r>
      <w:r w:rsidRPr="003529C2">
        <w:rPr>
          <w:vertAlign w:val="superscript"/>
        </w:rPr>
        <w:t>+</w:t>
      </w:r>
      <w:r w:rsidRPr="003529C2">
        <w:t>): calcd for C</w:t>
      </w:r>
      <w:r w:rsidRPr="003529C2">
        <w:rPr>
          <w:vertAlign w:val="subscript"/>
        </w:rPr>
        <w:t>11</w:t>
      </w:r>
      <w:r w:rsidRPr="003529C2">
        <w:t>H</w:t>
      </w:r>
      <w:r w:rsidRPr="003529C2">
        <w:rPr>
          <w:vertAlign w:val="subscript"/>
        </w:rPr>
        <w:t>20</w:t>
      </w:r>
      <w:r w:rsidRPr="003529C2">
        <w:t>O</w:t>
      </w:r>
      <w:r w:rsidRPr="003529C2">
        <w:rPr>
          <w:vertAlign w:val="subscript"/>
        </w:rPr>
        <w:t xml:space="preserve">3. </w:t>
      </w:r>
      <w:r w:rsidRPr="003529C2">
        <w:t xml:space="preserve"> IR (neat, cm</w:t>
      </w:r>
      <w:r w:rsidRPr="003529C2">
        <w:rPr>
          <w:vertAlign w:val="superscript"/>
        </w:rPr>
        <w:t>–1</w:t>
      </w:r>
      <w:r w:rsidRPr="003529C2">
        <w:t>): ν 2924, 2855, 1794, 1551, HRMS (ESI</w:t>
      </w:r>
      <w:r w:rsidRPr="003529C2">
        <w:rPr>
          <w:vertAlign w:val="superscript"/>
        </w:rPr>
        <w:t>+</w:t>
      </w:r>
      <w:r w:rsidRPr="003529C2">
        <w:t>): calcd for C</w:t>
      </w:r>
      <w:r w:rsidRPr="003529C2">
        <w:rPr>
          <w:vertAlign w:val="subscript"/>
        </w:rPr>
        <w:t>11</w:t>
      </w:r>
      <w:r w:rsidRPr="003529C2">
        <w:t>H</w:t>
      </w:r>
      <w:r w:rsidRPr="003529C2">
        <w:rPr>
          <w:vertAlign w:val="subscript"/>
        </w:rPr>
        <w:t>21</w:t>
      </w:r>
      <w:r w:rsidRPr="003529C2">
        <w:t>O</w:t>
      </w:r>
      <w:r w:rsidRPr="003529C2">
        <w:rPr>
          <w:vertAlign w:val="subscript"/>
        </w:rPr>
        <w:t>3</w:t>
      </w:r>
      <w:r w:rsidRPr="003529C2">
        <w:t xml:space="preserve"> [M+H]</w:t>
      </w:r>
      <w:r w:rsidRPr="003529C2">
        <w:rPr>
          <w:vertAlign w:val="superscript"/>
        </w:rPr>
        <w:t>+</w:t>
      </w:r>
      <w:r w:rsidRPr="003529C2">
        <w:t xml:space="preserve"> 201.1485, found 201.1487. calcd for C</w:t>
      </w:r>
      <w:r w:rsidRPr="003529C2">
        <w:rPr>
          <w:vertAlign w:val="subscript"/>
        </w:rPr>
        <w:t>11</w:t>
      </w:r>
      <w:r w:rsidRPr="003529C2">
        <w:t>H</w:t>
      </w:r>
      <w:r w:rsidRPr="003529C2">
        <w:rPr>
          <w:vertAlign w:val="subscript"/>
        </w:rPr>
        <w:t>21</w:t>
      </w:r>
      <w:r w:rsidRPr="003529C2">
        <w:t>O</w:t>
      </w:r>
      <w:r w:rsidRPr="003529C2">
        <w:rPr>
          <w:vertAlign w:val="subscript"/>
        </w:rPr>
        <w:t>3</w:t>
      </w:r>
      <w:r w:rsidRPr="003529C2">
        <w:t xml:space="preserve"> [M+Na]</w:t>
      </w:r>
      <w:r w:rsidRPr="003529C2">
        <w:rPr>
          <w:vertAlign w:val="superscript"/>
        </w:rPr>
        <w:t>+</w:t>
      </w:r>
      <w:r w:rsidRPr="003529C2">
        <w:t xml:space="preserve"> 223.1305, found 223.1308. </w:t>
      </w:r>
    </w:p>
    <w:p w14:paraId="000A46CE" w14:textId="0222009D" w:rsidR="00CB1414" w:rsidRPr="003529C2" w:rsidRDefault="00CB1414" w:rsidP="00A75E50">
      <w:pPr>
        <w:pStyle w:val="TAMainText"/>
        <w:ind w:firstLine="720"/>
      </w:pPr>
      <w:r w:rsidRPr="003529C2">
        <w:rPr>
          <w:b/>
        </w:rPr>
        <w:t>3–Chloropropylene carbonate</w:t>
      </w:r>
      <w:r w:rsidRPr="003529C2">
        <w:t xml:space="preserve"> (</w:t>
      </w:r>
      <w:r w:rsidRPr="003529C2">
        <w:rPr>
          <w:b/>
        </w:rPr>
        <w:t>9f</w:t>
      </w:r>
      <w:r w:rsidRPr="003529C2">
        <w:t>): Purification by flash column chromatography with hexane/EtOAc (6:4) gave a white solid</w:t>
      </w:r>
      <w:r w:rsidR="002971EC" w:rsidRPr="003529C2">
        <w:t xml:space="preserve"> (</w:t>
      </w:r>
      <w:r w:rsidR="0082289D" w:rsidRPr="003529C2">
        <w:t>176</w:t>
      </w:r>
      <w:r w:rsidR="002971EC" w:rsidRPr="003529C2">
        <w:t xml:space="preserve"> mg, 78%). </w:t>
      </w:r>
      <w:r w:rsidRPr="003529C2">
        <w:t>m.p. 67–69 ºC (</w:t>
      </w:r>
      <w:r w:rsidR="002971EC" w:rsidRPr="003529C2">
        <w:t>lit.</w:t>
      </w:r>
      <w:r w:rsidR="002971EC" w:rsidRPr="003529C2">
        <w:rPr>
          <w:vertAlign w:val="superscript"/>
        </w:rPr>
        <w:fldChar w:fldCharType="begin"/>
      </w:r>
      <w:r w:rsidR="002971EC" w:rsidRPr="003529C2">
        <w:rPr>
          <w:vertAlign w:val="superscript"/>
        </w:rPr>
        <w:instrText xml:space="preserve"> NOTEREF _Ref377118179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21</w:t>
      </w:r>
      <w:r w:rsidR="002971EC" w:rsidRPr="003529C2">
        <w:rPr>
          <w:vertAlign w:val="superscript"/>
        </w:rPr>
        <w:fldChar w:fldCharType="end"/>
      </w:r>
      <w:r w:rsidR="002971EC" w:rsidRPr="003529C2">
        <w:rPr>
          <w:vertAlign w:val="superscript"/>
        </w:rPr>
        <w:t>,</w:t>
      </w:r>
      <w:r w:rsidR="002971EC" w:rsidRPr="003529C2">
        <w:rPr>
          <w:vertAlign w:val="superscript"/>
        </w:rPr>
        <w:fldChar w:fldCharType="begin"/>
      </w:r>
      <w:r w:rsidR="002971EC" w:rsidRPr="003529C2">
        <w:rPr>
          <w:vertAlign w:val="superscript"/>
        </w:rPr>
        <w:instrText xml:space="preserve"> NOTEREF _Ref421538368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23</w:t>
      </w:r>
      <w:r w:rsidR="002971EC" w:rsidRPr="003529C2">
        <w:rPr>
          <w:vertAlign w:val="superscript"/>
        </w:rPr>
        <w:fldChar w:fldCharType="end"/>
      </w:r>
      <w:r w:rsidR="002971EC" w:rsidRPr="003529C2">
        <w:rPr>
          <w:vertAlign w:val="superscript"/>
        </w:rPr>
        <w:t>,</w:t>
      </w:r>
      <w:r w:rsidR="002971EC" w:rsidRPr="003529C2">
        <w:rPr>
          <w:vertAlign w:val="superscript"/>
        </w:rPr>
        <w:fldChar w:fldCharType="begin"/>
      </w:r>
      <w:r w:rsidR="002971EC" w:rsidRPr="003529C2">
        <w:rPr>
          <w:vertAlign w:val="superscript"/>
        </w:rPr>
        <w:instrText xml:space="preserve"> NOTEREF _Ref421538371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30</w:t>
      </w:r>
      <w:r w:rsidR="002971EC" w:rsidRPr="003529C2">
        <w:rPr>
          <w:vertAlign w:val="superscript"/>
        </w:rPr>
        <w:fldChar w:fldCharType="end"/>
      </w:r>
      <w:r w:rsidR="002971EC" w:rsidRPr="003529C2">
        <w:rPr>
          <w:vertAlign w:val="superscript"/>
        </w:rPr>
        <w:t xml:space="preserve"> </w:t>
      </w:r>
      <w:r w:rsidRPr="003529C2">
        <w:t>68–69ºC);</w:t>
      </w:r>
      <w:r w:rsidRPr="003529C2">
        <w:rPr>
          <w:vertAlign w:val="superscript"/>
        </w:rPr>
        <w:t>1</w:t>
      </w:r>
      <w:r w:rsidRPr="003529C2">
        <w:t>H NMR (400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4.98–4.92 (m, 1H, OCH), 4.59 (t</w:t>
      </w:r>
      <w:r w:rsidR="002971EC" w:rsidRPr="003529C2">
        <w:t>,</w:t>
      </w:r>
      <w:r w:rsidRPr="003529C2">
        <w:t xml:space="preserve"> </w:t>
      </w:r>
      <w:r w:rsidRPr="003529C2">
        <w:rPr>
          <w:i/>
        </w:rPr>
        <w:t xml:space="preserve">J </w:t>
      </w:r>
      <w:r w:rsidRPr="003529C2">
        <w:t>= 8.0 Hz, 1H, OCH</w:t>
      </w:r>
      <w:r w:rsidRPr="003529C2">
        <w:rPr>
          <w:vertAlign w:val="subscript"/>
        </w:rPr>
        <w:t>2</w:t>
      </w:r>
      <w:r w:rsidRPr="003529C2">
        <w:t>), 4.41 (t</w:t>
      </w:r>
      <w:r w:rsidR="002971EC" w:rsidRPr="003529C2">
        <w:t>,</w:t>
      </w:r>
      <w:r w:rsidRPr="003529C2">
        <w:t xml:space="preserve"> </w:t>
      </w:r>
      <w:r w:rsidRPr="003529C2">
        <w:rPr>
          <w:i/>
        </w:rPr>
        <w:t>J</w:t>
      </w:r>
      <w:r w:rsidRPr="003529C2">
        <w:t xml:space="preserve"> = 8.0 Hz, 1H, OCH</w:t>
      </w:r>
      <w:r w:rsidRPr="003529C2">
        <w:rPr>
          <w:vertAlign w:val="subscript"/>
        </w:rPr>
        <w:t>2</w:t>
      </w:r>
      <w:r w:rsidRPr="003529C2">
        <w:t>), 3.79–3.71 (m, 2H, CH</w:t>
      </w:r>
      <w:r w:rsidRPr="003529C2">
        <w:rPr>
          <w:vertAlign w:val="subscript"/>
        </w:rPr>
        <w:t>2</w:t>
      </w:r>
      <w:r w:rsidRPr="003529C2">
        <w:t xml:space="preserve">Cl); </w:t>
      </w:r>
      <w:r w:rsidRPr="003529C2">
        <w:rPr>
          <w:vertAlign w:val="superscript"/>
        </w:rPr>
        <w:t>13</w:t>
      </w:r>
      <w:r w:rsidRPr="003529C2">
        <w:t>C NMR (100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154.0 (C=O), 74.2 (OCH), 67.0 (OCH</w:t>
      </w:r>
      <w:r w:rsidRPr="003529C2">
        <w:rPr>
          <w:vertAlign w:val="subscript"/>
        </w:rPr>
        <w:t>2</w:t>
      </w:r>
      <w:r w:rsidRPr="003529C2">
        <w:t>), 43.7 (CH</w:t>
      </w:r>
      <w:r w:rsidRPr="003529C2">
        <w:rPr>
          <w:vertAlign w:val="subscript"/>
        </w:rPr>
        <w:t>2</w:t>
      </w:r>
      <w:r w:rsidRPr="003529C2">
        <w:t>Cl); IR (neat, cm</w:t>
      </w:r>
      <w:r w:rsidRPr="003529C2">
        <w:rPr>
          <w:vertAlign w:val="superscript"/>
        </w:rPr>
        <w:t>–1</w:t>
      </w:r>
      <w:r w:rsidRPr="003529C2">
        <w:t>): ν 2966, 2925, 1780, 663;  HRMS (ESI</w:t>
      </w:r>
      <w:r w:rsidRPr="003529C2">
        <w:rPr>
          <w:vertAlign w:val="superscript"/>
        </w:rPr>
        <w:t>+</w:t>
      </w:r>
      <w:r w:rsidRPr="003529C2">
        <w:t>): calcd for C</w:t>
      </w:r>
      <w:r w:rsidRPr="003529C2">
        <w:rPr>
          <w:vertAlign w:val="subscript"/>
        </w:rPr>
        <w:t>4</w:t>
      </w:r>
      <w:r w:rsidRPr="003529C2">
        <w:t>H</w:t>
      </w:r>
      <w:r w:rsidRPr="003529C2">
        <w:rPr>
          <w:vertAlign w:val="subscript"/>
        </w:rPr>
        <w:t>5</w:t>
      </w:r>
      <w:r w:rsidRPr="003529C2">
        <w:t>ClO</w:t>
      </w:r>
      <w:r w:rsidRPr="003529C2">
        <w:rPr>
          <w:vertAlign w:val="subscript"/>
        </w:rPr>
        <w:t>3</w:t>
      </w:r>
      <w:r w:rsidRPr="003529C2">
        <w:t xml:space="preserve"> [M+Na]</w:t>
      </w:r>
      <w:r w:rsidRPr="003529C2">
        <w:rPr>
          <w:vertAlign w:val="superscript"/>
        </w:rPr>
        <w:t>+</w:t>
      </w:r>
      <w:r w:rsidRPr="003529C2">
        <w:t xml:space="preserve"> 158.9819, found 158.9815. </w:t>
      </w:r>
    </w:p>
    <w:p w14:paraId="254B0662" w14:textId="71613738" w:rsidR="00CB1414" w:rsidRPr="003529C2" w:rsidRDefault="00CB1414" w:rsidP="00A75E50">
      <w:pPr>
        <w:pStyle w:val="TAMainText"/>
        <w:ind w:firstLine="720"/>
      </w:pPr>
      <w:r w:rsidRPr="003529C2">
        <w:rPr>
          <w:b/>
        </w:rPr>
        <w:lastRenderedPageBreak/>
        <w:t>Glycerol carbonate</w:t>
      </w:r>
      <w:r w:rsidRPr="003529C2">
        <w:t xml:space="preserve"> (</w:t>
      </w:r>
      <w:r w:rsidRPr="003529C2">
        <w:rPr>
          <w:b/>
        </w:rPr>
        <w:t>9g</w:t>
      </w:r>
      <w:r w:rsidRPr="003529C2">
        <w:t xml:space="preserve">): Purification by flash column chromatography with hexane/EtOAc (6:4) gave a </w:t>
      </w:r>
      <w:r w:rsidR="00322A03" w:rsidRPr="003529C2">
        <w:t>colorless</w:t>
      </w:r>
      <w:r w:rsidRPr="003529C2">
        <w:t xml:space="preserve"> liquid</w:t>
      </w:r>
      <w:r w:rsidR="002971EC" w:rsidRPr="003529C2">
        <w:t xml:space="preserve"> (</w:t>
      </w:r>
      <w:r w:rsidR="0082289D" w:rsidRPr="003529C2">
        <w:t>141</w:t>
      </w:r>
      <w:r w:rsidR="002971EC" w:rsidRPr="003529C2">
        <w:t xml:space="preserve"> mg, 7</w:t>
      </w:r>
      <w:r w:rsidR="0082289D" w:rsidRPr="003529C2">
        <w:t>2</w:t>
      </w:r>
      <w:r w:rsidR="002971EC" w:rsidRPr="003529C2">
        <w:t xml:space="preserve">%). </w:t>
      </w:r>
      <w:r w:rsidRPr="003529C2">
        <w:rPr>
          <w:vertAlign w:val="superscript"/>
        </w:rPr>
        <w:t>1</w:t>
      </w:r>
      <w:r w:rsidRPr="003529C2">
        <w:t>H NMR (400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4.8</w:t>
      </w:r>
      <w:r w:rsidR="00B85A0D" w:rsidRPr="003529C2">
        <w:t>5</w:t>
      </w:r>
      <w:r w:rsidRPr="003529C2">
        <w:t>–4.77 (m, 1H, CH), 4.5</w:t>
      </w:r>
      <w:r w:rsidR="00B85A0D" w:rsidRPr="003529C2">
        <w:t>3</w:t>
      </w:r>
      <w:r w:rsidRPr="003529C2">
        <w:t xml:space="preserve"> (</w:t>
      </w:r>
      <w:r w:rsidR="00B85A0D" w:rsidRPr="003529C2">
        <w:t>t,</w:t>
      </w:r>
      <w:r w:rsidRPr="003529C2">
        <w:t xml:space="preserve"> </w:t>
      </w:r>
      <w:r w:rsidRPr="003529C2">
        <w:rPr>
          <w:i/>
        </w:rPr>
        <w:t>J</w:t>
      </w:r>
      <w:r w:rsidRPr="003529C2">
        <w:t xml:space="preserve"> = </w:t>
      </w:r>
      <w:r w:rsidR="00B85A0D" w:rsidRPr="003529C2">
        <w:t>8.3</w:t>
      </w:r>
      <w:r w:rsidRPr="003529C2">
        <w:t xml:space="preserve"> Hz, 1H, OCH</w:t>
      </w:r>
      <w:r w:rsidRPr="003529C2">
        <w:rPr>
          <w:vertAlign w:val="subscript"/>
        </w:rPr>
        <w:t>2</w:t>
      </w:r>
      <w:r w:rsidRPr="003529C2">
        <w:t>), 4.4</w:t>
      </w:r>
      <w:r w:rsidR="00B85A0D" w:rsidRPr="003529C2">
        <w:t>5</w:t>
      </w:r>
      <w:r w:rsidRPr="003529C2">
        <w:t xml:space="preserve"> (dd </w:t>
      </w:r>
      <w:r w:rsidRPr="003529C2">
        <w:rPr>
          <w:i/>
        </w:rPr>
        <w:t>J</w:t>
      </w:r>
      <w:r w:rsidRPr="003529C2">
        <w:t xml:space="preserve"> = </w:t>
      </w:r>
      <w:r w:rsidR="00B85A0D" w:rsidRPr="003529C2">
        <w:t>9.3</w:t>
      </w:r>
      <w:r w:rsidRPr="003529C2">
        <w:t xml:space="preserve">, </w:t>
      </w:r>
      <w:r w:rsidR="00B85A0D" w:rsidRPr="003529C2">
        <w:t>5.8</w:t>
      </w:r>
      <w:r w:rsidRPr="003529C2">
        <w:t xml:space="preserve"> Hz, 1H, OCH</w:t>
      </w:r>
      <w:r w:rsidRPr="003529C2">
        <w:rPr>
          <w:vertAlign w:val="subscript"/>
        </w:rPr>
        <w:t>2</w:t>
      </w:r>
      <w:r w:rsidRPr="003529C2">
        <w:t xml:space="preserve">), </w:t>
      </w:r>
      <w:r w:rsidR="00B85A0D" w:rsidRPr="003529C2">
        <w:t>4.00</w:t>
      </w:r>
      <w:r w:rsidRPr="003529C2">
        <w:t xml:space="preserve"> (d</w:t>
      </w:r>
      <w:r w:rsidR="00B85A0D" w:rsidRPr="003529C2">
        <w:t>d</w:t>
      </w:r>
      <w:r w:rsidRPr="003529C2">
        <w:t xml:space="preserve">d </w:t>
      </w:r>
      <w:r w:rsidRPr="003529C2">
        <w:rPr>
          <w:i/>
        </w:rPr>
        <w:t>J</w:t>
      </w:r>
      <w:r w:rsidRPr="003529C2">
        <w:t xml:space="preserve"> = </w:t>
      </w:r>
      <w:r w:rsidR="00B85A0D" w:rsidRPr="003529C2">
        <w:t>12.7</w:t>
      </w:r>
      <w:r w:rsidRPr="003529C2">
        <w:t xml:space="preserve">, </w:t>
      </w:r>
      <w:r w:rsidR="00B85A0D" w:rsidRPr="003529C2">
        <w:t>5.7, 3.1</w:t>
      </w:r>
      <w:r w:rsidRPr="003529C2">
        <w:t xml:space="preserve"> Hz, 1H, C</w:t>
      </w:r>
      <w:r w:rsidRPr="003529C2">
        <w:rPr>
          <w:i/>
        </w:rPr>
        <w:t>H</w:t>
      </w:r>
      <w:r w:rsidRPr="003529C2">
        <w:t>OH), 3.68 (d</w:t>
      </w:r>
      <w:r w:rsidR="00B85A0D" w:rsidRPr="003529C2">
        <w:t>d</w:t>
      </w:r>
      <w:r w:rsidRPr="003529C2">
        <w:t xml:space="preserve">d </w:t>
      </w:r>
      <w:r w:rsidRPr="003529C2">
        <w:rPr>
          <w:i/>
        </w:rPr>
        <w:t>J</w:t>
      </w:r>
      <w:r w:rsidRPr="003529C2">
        <w:t xml:space="preserve"> = </w:t>
      </w:r>
      <w:r w:rsidR="00B85A0D" w:rsidRPr="003529C2">
        <w:t>9.3</w:t>
      </w:r>
      <w:r w:rsidRPr="003529C2">
        <w:t xml:space="preserve">, </w:t>
      </w:r>
      <w:r w:rsidR="00B85A0D" w:rsidRPr="003529C2">
        <w:t xml:space="preserve">7.6, </w:t>
      </w:r>
      <w:r w:rsidRPr="003529C2">
        <w:t>4.</w:t>
      </w:r>
      <w:r w:rsidR="00B85A0D" w:rsidRPr="003529C2">
        <w:t>1</w:t>
      </w:r>
      <w:r w:rsidRPr="003529C2">
        <w:t xml:space="preserve"> Hz, 1H, C</w:t>
      </w:r>
      <w:r w:rsidRPr="003529C2">
        <w:rPr>
          <w:i/>
        </w:rPr>
        <w:t>H</w:t>
      </w:r>
      <w:r w:rsidRPr="003529C2">
        <w:t xml:space="preserve">OH); </w:t>
      </w:r>
      <w:r w:rsidR="00B85A0D" w:rsidRPr="003529C2">
        <w:t xml:space="preserve">2.01 (dd </w:t>
      </w:r>
      <w:r w:rsidR="00B85A0D" w:rsidRPr="003529C2">
        <w:rPr>
          <w:i/>
        </w:rPr>
        <w:t>J</w:t>
      </w:r>
      <w:r w:rsidR="00B85A0D" w:rsidRPr="003529C2">
        <w:t xml:space="preserve"> = 7.0, 5.7 Hz, 1H, CHO</w:t>
      </w:r>
      <w:r w:rsidR="00B85A0D" w:rsidRPr="003529C2">
        <w:rPr>
          <w:i/>
        </w:rPr>
        <w:t>H</w:t>
      </w:r>
      <w:r w:rsidR="00B85A0D" w:rsidRPr="003529C2">
        <w:t>)</w:t>
      </w:r>
      <w:r w:rsidR="00DE44F7" w:rsidRPr="003529C2">
        <w:t xml:space="preserve">; </w:t>
      </w:r>
      <w:r w:rsidRPr="003529C2">
        <w:rPr>
          <w:vertAlign w:val="superscript"/>
        </w:rPr>
        <w:t>13</w:t>
      </w:r>
      <w:r w:rsidRPr="003529C2">
        <w:t>C NMR (100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155.</w:t>
      </w:r>
      <w:r w:rsidR="00DE44F7" w:rsidRPr="003529C2">
        <w:t>1</w:t>
      </w:r>
      <w:r w:rsidRPr="003529C2">
        <w:t xml:space="preserve"> (C=O), 76.</w:t>
      </w:r>
      <w:r w:rsidR="00DE44F7" w:rsidRPr="003529C2">
        <w:t>4</w:t>
      </w:r>
      <w:r w:rsidRPr="003529C2">
        <w:t xml:space="preserve"> (OCH), 65.</w:t>
      </w:r>
      <w:r w:rsidR="00DE44F7" w:rsidRPr="003529C2">
        <w:t>7</w:t>
      </w:r>
      <w:r w:rsidRPr="003529C2">
        <w:t xml:space="preserve"> (OCH</w:t>
      </w:r>
      <w:r w:rsidRPr="003529C2">
        <w:rPr>
          <w:vertAlign w:val="subscript"/>
        </w:rPr>
        <w:t>2</w:t>
      </w:r>
      <w:r w:rsidRPr="003529C2">
        <w:t>), 61.</w:t>
      </w:r>
      <w:r w:rsidR="00DE44F7" w:rsidRPr="003529C2">
        <w:t>7</w:t>
      </w:r>
      <w:r w:rsidRPr="003529C2">
        <w:t xml:space="preserve"> (CH</w:t>
      </w:r>
      <w:r w:rsidRPr="003529C2">
        <w:rPr>
          <w:vertAlign w:val="subscript"/>
        </w:rPr>
        <w:t>2</w:t>
      </w:r>
      <w:r w:rsidRPr="003529C2">
        <w:t>OH); IR (neat, cm</w:t>
      </w:r>
      <w:r w:rsidRPr="003529C2">
        <w:rPr>
          <w:vertAlign w:val="superscript"/>
        </w:rPr>
        <w:t>–1</w:t>
      </w:r>
      <w:r w:rsidRPr="003529C2">
        <w:t>): ν 33</w:t>
      </w:r>
      <w:r w:rsidR="00DE44F7" w:rsidRPr="003529C2">
        <w:t>85</w:t>
      </w:r>
      <w:r w:rsidRPr="003529C2">
        <w:t>, 2</w:t>
      </w:r>
      <w:r w:rsidR="00DE44F7" w:rsidRPr="003529C2">
        <w:t>899</w:t>
      </w:r>
      <w:r w:rsidRPr="003529C2">
        <w:t>, 17</w:t>
      </w:r>
      <w:r w:rsidR="00DE44F7" w:rsidRPr="003529C2">
        <w:t>95</w:t>
      </w:r>
      <w:r w:rsidRPr="003529C2">
        <w:t>; HRMS (ESI</w:t>
      </w:r>
      <w:r w:rsidRPr="003529C2">
        <w:rPr>
          <w:vertAlign w:val="superscript"/>
        </w:rPr>
        <w:t>+</w:t>
      </w:r>
      <w:r w:rsidRPr="003529C2">
        <w:t>): calcd for C</w:t>
      </w:r>
      <w:r w:rsidR="003B7379" w:rsidRPr="003529C2">
        <w:rPr>
          <w:vertAlign w:val="subscript"/>
        </w:rPr>
        <w:t>8</w:t>
      </w:r>
      <w:r w:rsidRPr="003529C2">
        <w:t>H</w:t>
      </w:r>
      <w:r w:rsidR="003B7379" w:rsidRPr="003529C2">
        <w:rPr>
          <w:vertAlign w:val="subscript"/>
        </w:rPr>
        <w:t>15</w:t>
      </w:r>
      <w:r w:rsidRPr="003529C2">
        <w:t>O</w:t>
      </w:r>
      <w:r w:rsidR="003B7379" w:rsidRPr="003529C2">
        <w:rPr>
          <w:vertAlign w:val="subscript"/>
        </w:rPr>
        <w:t>6</w:t>
      </w:r>
      <w:r w:rsidRPr="003529C2">
        <w:t xml:space="preserve"> [M+</w:t>
      </w:r>
      <w:r w:rsidR="003B7379" w:rsidRPr="003529C2">
        <w:t>EtOAc</w:t>
      </w:r>
      <w:r w:rsidRPr="003529C2">
        <w:t>]</w:t>
      </w:r>
      <w:r w:rsidRPr="003529C2">
        <w:rPr>
          <w:vertAlign w:val="superscript"/>
        </w:rPr>
        <w:t>+</w:t>
      </w:r>
      <w:r w:rsidRPr="003529C2">
        <w:t xml:space="preserve"> </w:t>
      </w:r>
      <w:r w:rsidR="003B7379" w:rsidRPr="003529C2">
        <w:t>207</w:t>
      </w:r>
      <w:r w:rsidRPr="003529C2">
        <w:t>.0</w:t>
      </w:r>
      <w:r w:rsidR="003B7379" w:rsidRPr="003529C2">
        <w:t>863</w:t>
      </w:r>
      <w:r w:rsidRPr="003529C2">
        <w:t xml:space="preserve">, found </w:t>
      </w:r>
      <w:r w:rsidR="003B7379" w:rsidRPr="003529C2">
        <w:t>207.0865</w:t>
      </w:r>
      <w:r w:rsidRPr="003529C2">
        <w:t xml:space="preserve">. </w:t>
      </w:r>
    </w:p>
    <w:p w14:paraId="4A40A443" w14:textId="1C0B02A0" w:rsidR="00CB1414" w:rsidRPr="003529C2" w:rsidRDefault="00CB1414" w:rsidP="00A75E50">
      <w:pPr>
        <w:pStyle w:val="TAMainText"/>
        <w:ind w:firstLine="720"/>
      </w:pPr>
      <w:r w:rsidRPr="003529C2">
        <w:rPr>
          <w:b/>
        </w:rPr>
        <w:t>3–Phenoxypropylene carbonate</w:t>
      </w:r>
      <w:r w:rsidRPr="003529C2">
        <w:t xml:space="preserve"> (</w:t>
      </w:r>
      <w:r w:rsidRPr="003529C2">
        <w:rPr>
          <w:b/>
        </w:rPr>
        <w:t>9h</w:t>
      </w:r>
      <w:r w:rsidRPr="003529C2">
        <w:t>): Purification by flash column chromatography with hexane/EtOAc (8:2) gave a white solid</w:t>
      </w:r>
      <w:r w:rsidR="002971EC" w:rsidRPr="003529C2">
        <w:t xml:space="preserve"> (</w:t>
      </w:r>
      <w:r w:rsidR="0082289D" w:rsidRPr="003529C2">
        <w:t>229</w:t>
      </w:r>
      <w:r w:rsidR="002971EC" w:rsidRPr="003529C2">
        <w:t xml:space="preserve"> mg, 7</w:t>
      </w:r>
      <w:r w:rsidR="0082289D" w:rsidRPr="003529C2">
        <w:t>1</w:t>
      </w:r>
      <w:r w:rsidR="002971EC" w:rsidRPr="003529C2">
        <w:t>%)</w:t>
      </w:r>
      <w:r w:rsidRPr="003529C2">
        <w:t>. m.p. 97</w:t>
      </w:r>
      <w:r w:rsidRPr="003529C2">
        <w:rPr>
          <w:rFonts w:ascii="Symbol" w:hAnsi="Symbol"/>
        </w:rPr>
        <w:t></w:t>
      </w:r>
      <w:r w:rsidRPr="003529C2">
        <w:t>98 ºC (</w:t>
      </w:r>
      <w:r w:rsidR="002971EC" w:rsidRPr="003529C2">
        <w:t>lit.</w:t>
      </w:r>
      <w:r w:rsidR="002971EC" w:rsidRPr="003529C2">
        <w:rPr>
          <w:vertAlign w:val="superscript"/>
        </w:rPr>
        <w:fldChar w:fldCharType="begin"/>
      </w:r>
      <w:r w:rsidR="002971EC" w:rsidRPr="003529C2">
        <w:rPr>
          <w:vertAlign w:val="superscript"/>
        </w:rPr>
        <w:instrText xml:space="preserve"> NOTEREF _Ref377118179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21</w:t>
      </w:r>
      <w:r w:rsidR="002971EC" w:rsidRPr="003529C2">
        <w:rPr>
          <w:vertAlign w:val="superscript"/>
        </w:rPr>
        <w:fldChar w:fldCharType="end"/>
      </w:r>
      <w:r w:rsidR="002971EC" w:rsidRPr="003529C2">
        <w:rPr>
          <w:vertAlign w:val="superscript"/>
        </w:rPr>
        <w:t>,</w:t>
      </w:r>
      <w:r w:rsidR="002971EC" w:rsidRPr="003529C2">
        <w:rPr>
          <w:vertAlign w:val="superscript"/>
        </w:rPr>
        <w:fldChar w:fldCharType="begin"/>
      </w:r>
      <w:r w:rsidR="002971EC" w:rsidRPr="003529C2">
        <w:rPr>
          <w:vertAlign w:val="superscript"/>
        </w:rPr>
        <w:instrText xml:space="preserve"> NOTEREF _Ref421538368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23</w:t>
      </w:r>
      <w:r w:rsidR="002971EC" w:rsidRPr="003529C2">
        <w:rPr>
          <w:vertAlign w:val="superscript"/>
        </w:rPr>
        <w:fldChar w:fldCharType="end"/>
      </w:r>
      <w:r w:rsidR="002971EC" w:rsidRPr="003529C2">
        <w:rPr>
          <w:vertAlign w:val="superscript"/>
        </w:rPr>
        <w:t>,</w:t>
      </w:r>
      <w:r w:rsidR="002971EC" w:rsidRPr="003529C2">
        <w:rPr>
          <w:vertAlign w:val="superscript"/>
        </w:rPr>
        <w:fldChar w:fldCharType="begin"/>
      </w:r>
      <w:r w:rsidR="002971EC" w:rsidRPr="003529C2">
        <w:rPr>
          <w:vertAlign w:val="superscript"/>
        </w:rPr>
        <w:instrText xml:space="preserve"> NOTEREF _Ref421538371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30</w:t>
      </w:r>
      <w:r w:rsidR="002971EC" w:rsidRPr="003529C2">
        <w:rPr>
          <w:vertAlign w:val="superscript"/>
        </w:rPr>
        <w:fldChar w:fldCharType="end"/>
      </w:r>
      <w:r w:rsidR="002971EC" w:rsidRPr="003529C2">
        <w:rPr>
          <w:vertAlign w:val="superscript"/>
        </w:rPr>
        <w:t xml:space="preserve"> </w:t>
      </w:r>
      <w:r w:rsidRPr="003529C2">
        <w:t>94–95 ºC);</w:t>
      </w:r>
      <w:r w:rsidRPr="003529C2">
        <w:rPr>
          <w:vertAlign w:val="superscript"/>
        </w:rPr>
        <w:t xml:space="preserve"> 1</w:t>
      </w:r>
      <w:r w:rsidRPr="003529C2">
        <w:t>H NMR (400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7.31 (t</w:t>
      </w:r>
      <w:r w:rsidR="002971EC" w:rsidRPr="003529C2">
        <w:t>,</w:t>
      </w:r>
      <w:r w:rsidRPr="003529C2">
        <w:t xml:space="preserve"> </w:t>
      </w:r>
      <w:r w:rsidRPr="003529C2">
        <w:rPr>
          <w:i/>
        </w:rPr>
        <w:t>J</w:t>
      </w:r>
      <w:r w:rsidRPr="003529C2">
        <w:t xml:space="preserve"> = 8.0 Hz, 2H, </w:t>
      </w:r>
      <w:r w:rsidRPr="003529C2">
        <w:rPr>
          <w:i/>
        </w:rPr>
        <w:t>m</w:t>
      </w:r>
      <w:r w:rsidRPr="003529C2">
        <w:t>–Ph), 7.02 (t</w:t>
      </w:r>
      <w:r w:rsidR="002971EC" w:rsidRPr="003529C2">
        <w:t>,</w:t>
      </w:r>
      <w:r w:rsidRPr="003529C2">
        <w:t xml:space="preserve"> </w:t>
      </w:r>
      <w:r w:rsidRPr="003529C2">
        <w:rPr>
          <w:i/>
        </w:rPr>
        <w:t>J</w:t>
      </w:r>
      <w:r w:rsidRPr="003529C2">
        <w:t xml:space="preserve"> = 8.0 Hz, 1H, </w:t>
      </w:r>
      <w:r w:rsidRPr="003529C2">
        <w:rPr>
          <w:i/>
        </w:rPr>
        <w:t>p</w:t>
      </w:r>
      <w:r w:rsidRPr="003529C2">
        <w:t>–Ph), 6.91 (d</w:t>
      </w:r>
      <w:r w:rsidR="002971EC" w:rsidRPr="003529C2">
        <w:t xml:space="preserve">, </w:t>
      </w:r>
      <w:r w:rsidRPr="003529C2">
        <w:rPr>
          <w:i/>
        </w:rPr>
        <w:t>J</w:t>
      </w:r>
      <w:r w:rsidRPr="003529C2">
        <w:t xml:space="preserve"> = 8.0 Hz, 2H, </w:t>
      </w:r>
      <w:r w:rsidRPr="003529C2">
        <w:rPr>
          <w:i/>
        </w:rPr>
        <w:t>o</w:t>
      </w:r>
      <w:r w:rsidRPr="003529C2">
        <w:t>–Ph), 5.06–5.00 (m, 1H, OCH), 4.64–4.52 (m, 2H, OCH</w:t>
      </w:r>
      <w:r w:rsidRPr="003529C2">
        <w:rPr>
          <w:vertAlign w:val="subscript"/>
        </w:rPr>
        <w:t>2</w:t>
      </w:r>
      <w:r w:rsidRPr="003529C2">
        <w:t>), 4.24 (dd</w:t>
      </w:r>
      <w:r w:rsidR="002971EC" w:rsidRPr="003529C2">
        <w:t>,</w:t>
      </w:r>
      <w:r w:rsidRPr="003529C2">
        <w:t xml:space="preserve"> </w:t>
      </w:r>
      <w:r w:rsidRPr="003529C2">
        <w:rPr>
          <w:i/>
        </w:rPr>
        <w:t>J</w:t>
      </w:r>
      <w:r w:rsidRPr="003529C2">
        <w:t xml:space="preserve"> = 11.0, 4.0 Hz, 1H, CH</w:t>
      </w:r>
      <w:r w:rsidRPr="003529C2">
        <w:rPr>
          <w:vertAlign w:val="subscript"/>
        </w:rPr>
        <w:t>2</w:t>
      </w:r>
      <w:r w:rsidRPr="003529C2">
        <w:t>), 4.15 (dd</w:t>
      </w:r>
      <w:r w:rsidR="002971EC" w:rsidRPr="003529C2">
        <w:t>,</w:t>
      </w:r>
      <w:r w:rsidRPr="003529C2">
        <w:t xml:space="preserve"> </w:t>
      </w:r>
      <w:r w:rsidRPr="003529C2">
        <w:rPr>
          <w:i/>
        </w:rPr>
        <w:t>J</w:t>
      </w:r>
      <w:r w:rsidRPr="003529C2">
        <w:t xml:space="preserve"> = 11.0, 4.0 Hz, 1H, CH</w:t>
      </w:r>
      <w:r w:rsidRPr="003529C2">
        <w:rPr>
          <w:vertAlign w:val="subscript"/>
        </w:rPr>
        <w:t>2</w:t>
      </w:r>
      <w:r w:rsidRPr="003529C2">
        <w:t xml:space="preserve">); </w:t>
      </w:r>
      <w:r w:rsidRPr="003529C2">
        <w:rPr>
          <w:vertAlign w:val="superscript"/>
        </w:rPr>
        <w:t>13</w:t>
      </w:r>
      <w:r w:rsidRPr="003529C2">
        <w:t>C NMR (100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157.7 (C=O), 154.6 (ArC), 129.7 (ArCH), 122.0 (ArCH), 114.6 (ArCH), 74.1 (OCH), 66.8 (OCH</w:t>
      </w:r>
      <w:r w:rsidRPr="003529C2">
        <w:rPr>
          <w:vertAlign w:val="subscript"/>
        </w:rPr>
        <w:t>2</w:t>
      </w:r>
      <w:r w:rsidRPr="003529C2">
        <w:t>), 66.2 (CH</w:t>
      </w:r>
      <w:r w:rsidRPr="003529C2">
        <w:rPr>
          <w:vertAlign w:val="subscript"/>
        </w:rPr>
        <w:t>2</w:t>
      </w:r>
      <w:r w:rsidRPr="003529C2">
        <w:t>); IR (neat, cm</w:t>
      </w:r>
      <w:r w:rsidRPr="003529C2">
        <w:rPr>
          <w:vertAlign w:val="superscript"/>
        </w:rPr>
        <w:t>–1</w:t>
      </w:r>
      <w:r w:rsidRPr="003529C2">
        <w:t>): ν 2924, 1788, 1598; HRMS (ESI</w:t>
      </w:r>
      <w:r w:rsidRPr="003529C2">
        <w:rPr>
          <w:vertAlign w:val="superscript"/>
        </w:rPr>
        <w:t>+</w:t>
      </w:r>
      <w:r w:rsidRPr="003529C2">
        <w:t>): calcd for C</w:t>
      </w:r>
      <w:r w:rsidRPr="003529C2">
        <w:rPr>
          <w:vertAlign w:val="subscript"/>
        </w:rPr>
        <w:t>10</w:t>
      </w:r>
      <w:r w:rsidRPr="003529C2">
        <w:t>H</w:t>
      </w:r>
      <w:r w:rsidRPr="003529C2">
        <w:rPr>
          <w:vertAlign w:val="subscript"/>
        </w:rPr>
        <w:t>10</w:t>
      </w:r>
      <w:r w:rsidRPr="003529C2">
        <w:t>O</w:t>
      </w:r>
      <w:r w:rsidRPr="003529C2">
        <w:rPr>
          <w:vertAlign w:val="subscript"/>
        </w:rPr>
        <w:t>4</w:t>
      </w:r>
      <w:r w:rsidRPr="003529C2">
        <w:t xml:space="preserve"> [M+Na]</w:t>
      </w:r>
      <w:r w:rsidRPr="003529C2">
        <w:rPr>
          <w:vertAlign w:val="superscript"/>
        </w:rPr>
        <w:t>+</w:t>
      </w:r>
      <w:r w:rsidRPr="003529C2">
        <w:t xml:space="preserve"> 217.0471, found 217.0474. </w:t>
      </w:r>
    </w:p>
    <w:p w14:paraId="2CEA6A78" w14:textId="0C1B126E" w:rsidR="00CB1414" w:rsidRPr="003529C2" w:rsidRDefault="00CB1414" w:rsidP="00A75E50">
      <w:pPr>
        <w:pStyle w:val="TAMainText"/>
        <w:ind w:firstLine="720"/>
      </w:pPr>
      <w:r w:rsidRPr="003529C2">
        <w:rPr>
          <w:b/>
        </w:rPr>
        <w:t>4–Chlorostyrene carbonate</w:t>
      </w:r>
      <w:r w:rsidRPr="003529C2">
        <w:t xml:space="preserve"> (</w:t>
      </w:r>
      <w:r w:rsidRPr="003529C2">
        <w:rPr>
          <w:b/>
        </w:rPr>
        <w:t>9i</w:t>
      </w:r>
      <w:r w:rsidRPr="003529C2">
        <w:t>): Purification by flash column chromatography with hexane/EtOAc (6:4) gave a white solid</w:t>
      </w:r>
      <w:r w:rsidR="002971EC" w:rsidRPr="003529C2">
        <w:t xml:space="preserve"> (</w:t>
      </w:r>
      <w:r w:rsidR="0082289D" w:rsidRPr="003529C2">
        <w:t>299</w:t>
      </w:r>
      <w:r w:rsidR="002971EC" w:rsidRPr="003529C2">
        <w:t xml:space="preserve"> mg, </w:t>
      </w:r>
      <w:r w:rsidR="0082289D" w:rsidRPr="003529C2">
        <w:t>91</w:t>
      </w:r>
      <w:r w:rsidR="002971EC" w:rsidRPr="003529C2">
        <w:t>%)</w:t>
      </w:r>
      <w:r w:rsidRPr="003529C2">
        <w:t xml:space="preserve">. m.p. </w:t>
      </w:r>
      <w:r w:rsidR="002971EC" w:rsidRPr="003529C2">
        <w:t>66</w:t>
      </w:r>
      <w:r w:rsidRPr="003529C2">
        <w:t>–68 ºC (</w:t>
      </w:r>
      <w:r w:rsidR="002971EC" w:rsidRPr="003529C2">
        <w:t>lit.</w:t>
      </w:r>
      <w:r w:rsidR="002971EC" w:rsidRPr="003529C2">
        <w:rPr>
          <w:vertAlign w:val="superscript"/>
        </w:rPr>
        <w:fldChar w:fldCharType="begin"/>
      </w:r>
      <w:r w:rsidR="002971EC" w:rsidRPr="003529C2">
        <w:rPr>
          <w:vertAlign w:val="superscript"/>
        </w:rPr>
        <w:instrText xml:space="preserve"> NOTEREF _Ref377118179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21</w:t>
      </w:r>
      <w:r w:rsidR="002971EC" w:rsidRPr="003529C2">
        <w:rPr>
          <w:vertAlign w:val="superscript"/>
        </w:rPr>
        <w:fldChar w:fldCharType="end"/>
      </w:r>
      <w:r w:rsidR="002971EC" w:rsidRPr="003529C2">
        <w:rPr>
          <w:vertAlign w:val="superscript"/>
        </w:rPr>
        <w:t>,</w:t>
      </w:r>
      <w:r w:rsidR="002971EC" w:rsidRPr="003529C2">
        <w:rPr>
          <w:vertAlign w:val="superscript"/>
        </w:rPr>
        <w:fldChar w:fldCharType="begin"/>
      </w:r>
      <w:r w:rsidR="002971EC" w:rsidRPr="003529C2">
        <w:rPr>
          <w:vertAlign w:val="superscript"/>
        </w:rPr>
        <w:instrText xml:space="preserve"> NOTEREF _Ref421538368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23</w:t>
      </w:r>
      <w:r w:rsidR="002971EC" w:rsidRPr="003529C2">
        <w:rPr>
          <w:vertAlign w:val="superscript"/>
        </w:rPr>
        <w:fldChar w:fldCharType="end"/>
      </w:r>
      <w:r w:rsidR="002971EC" w:rsidRPr="003529C2">
        <w:rPr>
          <w:vertAlign w:val="superscript"/>
        </w:rPr>
        <w:t>,</w:t>
      </w:r>
      <w:r w:rsidR="002971EC" w:rsidRPr="003529C2">
        <w:rPr>
          <w:vertAlign w:val="superscript"/>
        </w:rPr>
        <w:fldChar w:fldCharType="begin"/>
      </w:r>
      <w:r w:rsidR="002971EC" w:rsidRPr="003529C2">
        <w:rPr>
          <w:vertAlign w:val="superscript"/>
        </w:rPr>
        <w:instrText xml:space="preserve"> NOTEREF _Ref421538371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30</w:t>
      </w:r>
      <w:r w:rsidR="002971EC" w:rsidRPr="003529C2">
        <w:rPr>
          <w:vertAlign w:val="superscript"/>
        </w:rPr>
        <w:fldChar w:fldCharType="end"/>
      </w:r>
      <w:r w:rsidR="002971EC" w:rsidRPr="003529C2">
        <w:rPr>
          <w:vertAlign w:val="superscript"/>
        </w:rPr>
        <w:t xml:space="preserve"> </w:t>
      </w:r>
      <w:r w:rsidRPr="003529C2">
        <w:t xml:space="preserve">68–69ºC); </w:t>
      </w:r>
      <w:r w:rsidRPr="003529C2">
        <w:rPr>
          <w:vertAlign w:val="superscript"/>
        </w:rPr>
        <w:t xml:space="preserve"> 1</w:t>
      </w:r>
      <w:r w:rsidRPr="003529C2">
        <w:t>H NMR (400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7.35 (d</w:t>
      </w:r>
      <w:r w:rsidR="002971EC" w:rsidRPr="003529C2">
        <w:t>,</w:t>
      </w:r>
      <w:r w:rsidRPr="003529C2">
        <w:t xml:space="preserve"> </w:t>
      </w:r>
      <w:r w:rsidRPr="003529C2">
        <w:rPr>
          <w:i/>
        </w:rPr>
        <w:t>J</w:t>
      </w:r>
      <w:r w:rsidRPr="003529C2">
        <w:t xml:space="preserve"> = 8.0 Hz, 2H, ArH), 7.24 (d</w:t>
      </w:r>
      <w:r w:rsidR="002971EC" w:rsidRPr="003529C2">
        <w:t>,</w:t>
      </w:r>
      <w:r w:rsidRPr="003529C2">
        <w:rPr>
          <w:i/>
        </w:rPr>
        <w:t xml:space="preserve"> J = </w:t>
      </w:r>
      <w:r w:rsidRPr="003529C2">
        <w:t>8.0 Hz</w:t>
      </w:r>
      <w:r w:rsidRPr="003529C2">
        <w:rPr>
          <w:rFonts w:ascii="Symbol" w:hAnsi="Symbol"/>
        </w:rPr>
        <w:t></w:t>
      </w:r>
      <w:r w:rsidRPr="003529C2">
        <w:rPr>
          <w:rFonts w:ascii="Symbol" w:hAnsi="Symbol"/>
        </w:rPr>
        <w:t></w:t>
      </w:r>
      <w:r w:rsidRPr="003529C2">
        <w:t>2H, ArH), 5.59 (t</w:t>
      </w:r>
      <w:r w:rsidR="002971EC" w:rsidRPr="003529C2">
        <w:t>,</w:t>
      </w:r>
      <w:r w:rsidRPr="003529C2">
        <w:t xml:space="preserve"> </w:t>
      </w:r>
      <w:r w:rsidRPr="003529C2">
        <w:rPr>
          <w:i/>
        </w:rPr>
        <w:t xml:space="preserve">J = </w:t>
      </w:r>
      <w:r w:rsidRPr="003529C2">
        <w:t>8.0 Hz, 1H, CH), 4.73 (t</w:t>
      </w:r>
      <w:r w:rsidR="002971EC" w:rsidRPr="003529C2">
        <w:t>,</w:t>
      </w:r>
      <w:r w:rsidRPr="003529C2">
        <w:t xml:space="preserve"> </w:t>
      </w:r>
      <w:r w:rsidRPr="003529C2">
        <w:rPr>
          <w:i/>
        </w:rPr>
        <w:t>J</w:t>
      </w:r>
      <w:r w:rsidRPr="003529C2">
        <w:t xml:space="preserve"> = 8.0 Hz, 1H, CH</w:t>
      </w:r>
      <w:r w:rsidRPr="003529C2">
        <w:rPr>
          <w:vertAlign w:val="subscript"/>
        </w:rPr>
        <w:t>2</w:t>
      </w:r>
      <w:r w:rsidRPr="003529C2">
        <w:t>), 4.23 (t</w:t>
      </w:r>
      <w:r w:rsidR="002971EC" w:rsidRPr="003529C2">
        <w:t>,</w:t>
      </w:r>
      <w:r w:rsidRPr="003529C2">
        <w:t xml:space="preserve"> </w:t>
      </w:r>
      <w:r w:rsidRPr="003529C2">
        <w:rPr>
          <w:i/>
        </w:rPr>
        <w:t>J</w:t>
      </w:r>
      <w:r w:rsidRPr="003529C2">
        <w:t xml:space="preserve"> = 8.0 Hz, 1H, CH</w:t>
      </w:r>
      <w:r w:rsidRPr="003529C2">
        <w:rPr>
          <w:vertAlign w:val="subscript"/>
        </w:rPr>
        <w:t>2</w:t>
      </w:r>
      <w:r w:rsidRPr="003529C2">
        <w:t xml:space="preserve">); </w:t>
      </w:r>
      <w:r w:rsidRPr="003529C2">
        <w:rPr>
          <w:vertAlign w:val="superscript"/>
        </w:rPr>
        <w:t>13</w:t>
      </w:r>
      <w:r w:rsidRPr="003529C2">
        <w:t>C NMR (100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154.5 (C=O), 135.8 (ArC), 134.2 (ArC), 129.5 (ArCH), 127.2 (ArCH), 77.2 (OCH), 71.0 (OCH</w:t>
      </w:r>
      <w:r w:rsidRPr="003529C2">
        <w:rPr>
          <w:vertAlign w:val="subscript"/>
        </w:rPr>
        <w:t>2</w:t>
      </w:r>
      <w:r w:rsidRPr="003529C2">
        <w:t>); IR (neat, cm</w:t>
      </w:r>
      <w:r w:rsidRPr="003529C2">
        <w:rPr>
          <w:vertAlign w:val="superscript"/>
        </w:rPr>
        <w:t>–1</w:t>
      </w:r>
      <w:r w:rsidRPr="003529C2">
        <w:t>): ν 2964, 2912, 2342, 1960, 1866, 1789;  HRMS (ESI</w:t>
      </w:r>
      <w:r w:rsidRPr="003529C2">
        <w:rPr>
          <w:vertAlign w:val="superscript"/>
        </w:rPr>
        <w:t>+</w:t>
      </w:r>
      <w:r w:rsidRPr="003529C2">
        <w:t>): calcd for C</w:t>
      </w:r>
      <w:r w:rsidRPr="003529C2">
        <w:rPr>
          <w:vertAlign w:val="subscript"/>
        </w:rPr>
        <w:t>9</w:t>
      </w:r>
      <w:r w:rsidRPr="003529C2">
        <w:t>H</w:t>
      </w:r>
      <w:r w:rsidRPr="003529C2">
        <w:rPr>
          <w:vertAlign w:val="subscript"/>
        </w:rPr>
        <w:t>7</w:t>
      </w:r>
      <w:r w:rsidRPr="003529C2">
        <w:t>ClO</w:t>
      </w:r>
      <w:r w:rsidRPr="003529C2">
        <w:rPr>
          <w:vertAlign w:val="subscript"/>
        </w:rPr>
        <w:t>3</w:t>
      </w:r>
      <w:r w:rsidRPr="003529C2">
        <w:t xml:space="preserve"> [M+H]</w:t>
      </w:r>
      <w:r w:rsidRPr="003529C2">
        <w:rPr>
          <w:vertAlign w:val="superscript"/>
        </w:rPr>
        <w:t>+</w:t>
      </w:r>
      <w:r w:rsidRPr="003529C2">
        <w:t xml:space="preserve"> 220.9976, found 220.9975. </w:t>
      </w:r>
    </w:p>
    <w:p w14:paraId="22AF61E6" w14:textId="04D6C402" w:rsidR="00D15331" w:rsidRPr="003529C2" w:rsidRDefault="00CB1414" w:rsidP="00A75E50">
      <w:pPr>
        <w:pStyle w:val="TAMainText"/>
        <w:ind w:firstLine="720"/>
      </w:pPr>
      <w:r w:rsidRPr="003529C2">
        <w:rPr>
          <w:b/>
        </w:rPr>
        <w:lastRenderedPageBreak/>
        <w:t>4–Bromostyrene carbonate</w:t>
      </w:r>
      <w:r w:rsidRPr="003529C2">
        <w:t xml:space="preserve"> (</w:t>
      </w:r>
      <w:r w:rsidRPr="003529C2">
        <w:rPr>
          <w:b/>
        </w:rPr>
        <w:t>9j</w:t>
      </w:r>
      <w:r w:rsidRPr="003529C2">
        <w:t>): Purification by flash column chromatography with hexane/EtOAc (8:2) gave a white solid</w:t>
      </w:r>
      <w:r w:rsidR="002971EC" w:rsidRPr="003529C2">
        <w:t xml:space="preserve"> (</w:t>
      </w:r>
      <w:r w:rsidR="0082289D" w:rsidRPr="003529C2">
        <w:t>357</w:t>
      </w:r>
      <w:r w:rsidR="002971EC" w:rsidRPr="003529C2">
        <w:t xml:space="preserve"> mg, </w:t>
      </w:r>
      <w:r w:rsidR="0082289D" w:rsidRPr="003529C2">
        <w:t>89</w:t>
      </w:r>
      <w:r w:rsidR="002971EC" w:rsidRPr="003529C2">
        <w:t>%)</w:t>
      </w:r>
      <w:r w:rsidRPr="003529C2">
        <w:t>. m.p. 72–</w:t>
      </w:r>
      <w:r w:rsidR="002971EC" w:rsidRPr="003529C2">
        <w:t>73</w:t>
      </w:r>
      <w:r w:rsidRPr="003529C2">
        <w:t xml:space="preserve"> ºC (</w:t>
      </w:r>
      <w:r w:rsidR="002971EC" w:rsidRPr="003529C2">
        <w:t>lit.</w:t>
      </w:r>
      <w:r w:rsidR="002971EC" w:rsidRPr="003529C2">
        <w:rPr>
          <w:vertAlign w:val="superscript"/>
        </w:rPr>
        <w:fldChar w:fldCharType="begin"/>
      </w:r>
      <w:r w:rsidR="002971EC" w:rsidRPr="003529C2">
        <w:rPr>
          <w:vertAlign w:val="superscript"/>
        </w:rPr>
        <w:instrText xml:space="preserve"> NOTEREF _Ref377118179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21</w:t>
      </w:r>
      <w:r w:rsidR="002971EC" w:rsidRPr="003529C2">
        <w:rPr>
          <w:vertAlign w:val="superscript"/>
        </w:rPr>
        <w:fldChar w:fldCharType="end"/>
      </w:r>
      <w:r w:rsidR="002971EC" w:rsidRPr="003529C2">
        <w:rPr>
          <w:vertAlign w:val="superscript"/>
        </w:rPr>
        <w:t>,</w:t>
      </w:r>
      <w:r w:rsidR="002971EC" w:rsidRPr="003529C2">
        <w:rPr>
          <w:vertAlign w:val="superscript"/>
        </w:rPr>
        <w:fldChar w:fldCharType="begin"/>
      </w:r>
      <w:r w:rsidR="002971EC" w:rsidRPr="003529C2">
        <w:rPr>
          <w:vertAlign w:val="superscript"/>
        </w:rPr>
        <w:instrText xml:space="preserve"> NOTEREF _Ref421538368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23</w:t>
      </w:r>
      <w:r w:rsidR="002971EC" w:rsidRPr="003529C2">
        <w:rPr>
          <w:vertAlign w:val="superscript"/>
        </w:rPr>
        <w:fldChar w:fldCharType="end"/>
      </w:r>
      <w:r w:rsidR="002971EC" w:rsidRPr="003529C2">
        <w:rPr>
          <w:vertAlign w:val="superscript"/>
        </w:rPr>
        <w:t>,</w:t>
      </w:r>
      <w:r w:rsidR="002971EC" w:rsidRPr="003529C2">
        <w:rPr>
          <w:vertAlign w:val="superscript"/>
        </w:rPr>
        <w:fldChar w:fldCharType="begin"/>
      </w:r>
      <w:r w:rsidR="002971EC" w:rsidRPr="003529C2">
        <w:rPr>
          <w:vertAlign w:val="superscript"/>
        </w:rPr>
        <w:instrText xml:space="preserve"> NOTEREF _Ref421538371 \h  \* MERGEFORMAT </w:instrText>
      </w:r>
      <w:r w:rsidR="002971EC" w:rsidRPr="003529C2">
        <w:rPr>
          <w:vertAlign w:val="superscript"/>
        </w:rPr>
      </w:r>
      <w:r w:rsidR="002971EC" w:rsidRPr="003529C2">
        <w:rPr>
          <w:vertAlign w:val="superscript"/>
        </w:rPr>
        <w:fldChar w:fldCharType="separate"/>
      </w:r>
      <w:r w:rsidR="00A519CA" w:rsidRPr="003529C2">
        <w:rPr>
          <w:vertAlign w:val="superscript"/>
        </w:rPr>
        <w:t>30</w:t>
      </w:r>
      <w:r w:rsidR="002971EC" w:rsidRPr="003529C2">
        <w:rPr>
          <w:vertAlign w:val="superscript"/>
        </w:rPr>
        <w:fldChar w:fldCharType="end"/>
      </w:r>
      <w:r w:rsidR="002971EC" w:rsidRPr="003529C2">
        <w:rPr>
          <w:vertAlign w:val="superscript"/>
        </w:rPr>
        <w:t xml:space="preserve"> </w:t>
      </w:r>
      <w:r w:rsidRPr="003529C2">
        <w:t>68–69 ºC);</w:t>
      </w:r>
      <w:r w:rsidRPr="003529C2">
        <w:rPr>
          <w:vertAlign w:val="superscript"/>
        </w:rPr>
        <w:t xml:space="preserve"> 1</w:t>
      </w:r>
      <w:r w:rsidRPr="003529C2">
        <w:t>H NMR (400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7.59 (d</w:t>
      </w:r>
      <w:r w:rsidR="002971EC" w:rsidRPr="003529C2">
        <w:t>,</w:t>
      </w:r>
      <w:r w:rsidRPr="003529C2">
        <w:t xml:space="preserve"> </w:t>
      </w:r>
      <w:r w:rsidRPr="003529C2">
        <w:rPr>
          <w:i/>
        </w:rPr>
        <w:t>J</w:t>
      </w:r>
      <w:r w:rsidRPr="003529C2">
        <w:t xml:space="preserve"> = 8.0 Hz, 2H, ArH), 7.24 (d,</w:t>
      </w:r>
      <w:r w:rsidRPr="003529C2">
        <w:rPr>
          <w:i/>
        </w:rPr>
        <w:t xml:space="preserve"> J = </w:t>
      </w:r>
      <w:r w:rsidRPr="003529C2">
        <w:t xml:space="preserve">8.0 Hz, 2H, ArH), 5.64 (t, </w:t>
      </w:r>
      <w:r w:rsidRPr="003529C2">
        <w:rPr>
          <w:i/>
        </w:rPr>
        <w:t xml:space="preserve">J = </w:t>
      </w:r>
      <w:r w:rsidRPr="003529C2">
        <w:t xml:space="preserve">8.0 Hz, 1H, CH), 4.80 (t, </w:t>
      </w:r>
      <w:r w:rsidRPr="003529C2">
        <w:rPr>
          <w:i/>
        </w:rPr>
        <w:t>J</w:t>
      </w:r>
      <w:r w:rsidRPr="003529C2">
        <w:t xml:space="preserve"> = 8.0 Hz, 1H, CH</w:t>
      </w:r>
      <w:r w:rsidRPr="003529C2">
        <w:rPr>
          <w:vertAlign w:val="subscript"/>
        </w:rPr>
        <w:t>2</w:t>
      </w:r>
      <w:r w:rsidRPr="003529C2">
        <w:t xml:space="preserve">), 4.30 (t, </w:t>
      </w:r>
      <w:r w:rsidRPr="003529C2">
        <w:rPr>
          <w:i/>
        </w:rPr>
        <w:t>J</w:t>
      </w:r>
      <w:r w:rsidRPr="003529C2">
        <w:t xml:space="preserve"> = 8.0 Hz, 1H, CH</w:t>
      </w:r>
      <w:r w:rsidRPr="003529C2">
        <w:rPr>
          <w:vertAlign w:val="subscript"/>
        </w:rPr>
        <w:t>2</w:t>
      </w:r>
      <w:r w:rsidRPr="003529C2">
        <w:t xml:space="preserve">); </w:t>
      </w:r>
      <w:r w:rsidRPr="003529C2">
        <w:rPr>
          <w:vertAlign w:val="superscript"/>
        </w:rPr>
        <w:t>13</w:t>
      </w:r>
      <w:r w:rsidRPr="003529C2">
        <w:t>C NMR (100 MHz, CDCl</w:t>
      </w:r>
      <w:r w:rsidRPr="003529C2">
        <w:rPr>
          <w:vertAlign w:val="subscript"/>
        </w:rPr>
        <w:t>3</w:t>
      </w:r>
      <w:r w:rsidRPr="003529C2">
        <w:t xml:space="preserve">) </w:t>
      </w:r>
      <w:r w:rsidRPr="003529C2">
        <w:rPr>
          <w:rFonts w:ascii="Symbol" w:hAnsi="Symbol"/>
          <w:i/>
        </w:rPr>
        <w:t></w:t>
      </w:r>
      <w:r w:rsidRPr="003529C2">
        <w:rPr>
          <w:rFonts w:ascii="Symbol" w:hAnsi="Symbol"/>
          <w:i/>
        </w:rPr>
        <w:t></w:t>
      </w:r>
      <w:r w:rsidRPr="003529C2">
        <w:t>154.5 (C=O), 134.8 (ArC), 132.5 (ArCH), 127.4 (ArCH), 123.9 (ArC), 77.2 (CH), 70.9 (CH</w:t>
      </w:r>
      <w:r w:rsidRPr="003529C2">
        <w:rPr>
          <w:vertAlign w:val="subscript"/>
        </w:rPr>
        <w:t>2</w:t>
      </w:r>
      <w:r w:rsidRPr="003529C2">
        <w:t>); IR (neat, cm</w:t>
      </w:r>
      <w:r w:rsidRPr="003529C2">
        <w:rPr>
          <w:vertAlign w:val="superscript"/>
        </w:rPr>
        <w:t>–1</w:t>
      </w:r>
      <w:r w:rsidRPr="003529C2">
        <w:t>): ν 2963, 2910, , 1786; HRMS (ESI</w:t>
      </w:r>
      <w:r w:rsidRPr="003529C2">
        <w:rPr>
          <w:vertAlign w:val="superscript"/>
        </w:rPr>
        <w:t>+</w:t>
      </w:r>
      <w:r w:rsidRPr="003529C2">
        <w:t>): calcd for C</w:t>
      </w:r>
      <w:r w:rsidRPr="003529C2">
        <w:rPr>
          <w:vertAlign w:val="subscript"/>
        </w:rPr>
        <w:t>9</w:t>
      </w:r>
      <w:r w:rsidRPr="003529C2">
        <w:t>H</w:t>
      </w:r>
      <w:r w:rsidRPr="003529C2">
        <w:rPr>
          <w:vertAlign w:val="subscript"/>
        </w:rPr>
        <w:t>7</w:t>
      </w:r>
      <w:r w:rsidRPr="003529C2">
        <w:t>BrO</w:t>
      </w:r>
      <w:r w:rsidRPr="003529C2">
        <w:rPr>
          <w:vertAlign w:val="subscript"/>
        </w:rPr>
        <w:t>3</w:t>
      </w:r>
      <w:r w:rsidRPr="003529C2">
        <w:t xml:space="preserve"> [M+Na]</w:t>
      </w:r>
      <w:r w:rsidRPr="003529C2">
        <w:rPr>
          <w:vertAlign w:val="superscript"/>
        </w:rPr>
        <w:t>+</w:t>
      </w:r>
      <w:r w:rsidRPr="003529C2">
        <w:t xml:space="preserve"> 264.9471, found 264.9470. </w:t>
      </w:r>
    </w:p>
    <w:p w14:paraId="416FB6E6" w14:textId="77777777" w:rsidR="00D15331" w:rsidRPr="003529C2" w:rsidRDefault="00D15331" w:rsidP="00A75E50">
      <w:pPr>
        <w:pStyle w:val="TAMainText"/>
        <w:ind w:firstLine="720"/>
        <w:rPr>
          <w:b/>
        </w:rPr>
      </w:pPr>
      <w:r w:rsidRPr="003529C2">
        <w:rPr>
          <w:b/>
        </w:rPr>
        <w:t>General procedure for synthesis of cyclic carbonates at 10 bar pressure</w:t>
      </w:r>
    </w:p>
    <w:p w14:paraId="436D04C8" w14:textId="5B34BF7E" w:rsidR="00586A29" w:rsidRPr="003529C2" w:rsidRDefault="00D15331" w:rsidP="00A75E50">
      <w:pPr>
        <w:pStyle w:val="TAMainText"/>
        <w:spacing w:after="240"/>
        <w:ind w:firstLine="720"/>
        <w:rPr>
          <w:vertAlign w:val="superscript"/>
        </w:rPr>
      </w:pPr>
      <w:r w:rsidRPr="003529C2">
        <w:rPr>
          <w:bCs/>
        </w:rPr>
        <w:t xml:space="preserve">An epoxide </w:t>
      </w:r>
      <w:r w:rsidRPr="003529C2">
        <w:rPr>
          <w:b/>
          <w:bCs/>
        </w:rPr>
        <w:t>10a</w:t>
      </w:r>
      <w:r w:rsidRPr="003529C2">
        <w:rPr>
          <w:b/>
        </w:rPr>
        <w:t>–</w:t>
      </w:r>
      <w:r w:rsidR="00A519CA" w:rsidRPr="003529C2">
        <w:rPr>
          <w:b/>
          <w:bCs/>
        </w:rPr>
        <w:t>f</w:t>
      </w:r>
      <w:r w:rsidRPr="003529C2">
        <w:rPr>
          <w:bCs/>
        </w:rPr>
        <w:t xml:space="preserve"> (1.7 mmol), </w:t>
      </w:r>
      <w:r w:rsidRPr="003529C2">
        <w:t xml:space="preserve">catalyst </w:t>
      </w:r>
      <w:r w:rsidRPr="003529C2">
        <w:rPr>
          <w:b/>
        </w:rPr>
        <w:t>7l</w:t>
      </w:r>
      <w:r w:rsidRPr="003529C2">
        <w:t xml:space="preserve"> (0.025 mmol) and Bu</w:t>
      </w:r>
      <w:r w:rsidRPr="003529C2">
        <w:rPr>
          <w:vertAlign w:val="subscript"/>
        </w:rPr>
        <w:t>4</w:t>
      </w:r>
      <w:r w:rsidRPr="003529C2">
        <w:t xml:space="preserve">NBr (8 mg, 0.025 mmol) </w:t>
      </w:r>
      <w:r w:rsidRPr="003529C2">
        <w:rPr>
          <w:bCs/>
        </w:rPr>
        <w:t xml:space="preserve">were placed in a </w:t>
      </w:r>
      <w:r w:rsidRPr="003529C2">
        <w:t>multipoint reactor with a magnetic stirrer bar</w:t>
      </w:r>
      <w:r w:rsidR="00A519CA" w:rsidRPr="003529C2">
        <w:t xml:space="preserve"> and autoclave was pressurized at 10 bar pressure of carbon dioxide. </w:t>
      </w:r>
      <w:r w:rsidRPr="003529C2">
        <w:t xml:space="preserve">The reaction mixture was stirred at 50ºC or 80 ºC for 24 h. Conversion of epoxide to cyclic carbonate was then determined by analysis of a sample by </w:t>
      </w:r>
      <w:r w:rsidRPr="003529C2">
        <w:rPr>
          <w:vertAlign w:val="superscript"/>
        </w:rPr>
        <w:t>1</w:t>
      </w:r>
      <w:r w:rsidRPr="003529C2">
        <w:t>H NMR spectroscopy. The remaining sample was filtered through a plug of silica, eluting with CH</w:t>
      </w:r>
      <w:r w:rsidRPr="003529C2">
        <w:rPr>
          <w:vertAlign w:val="subscript"/>
        </w:rPr>
        <w:t>2</w:t>
      </w:r>
      <w:r w:rsidRPr="003529C2">
        <w:t>Cl</w:t>
      </w:r>
      <w:r w:rsidRPr="003529C2">
        <w:rPr>
          <w:vertAlign w:val="subscript"/>
        </w:rPr>
        <w:t>2</w:t>
      </w:r>
      <w:r w:rsidRPr="003529C2">
        <w:t xml:space="preserve"> to remove the catalyst. The eluent was evaporated in </w:t>
      </w:r>
      <w:r w:rsidRPr="003529C2">
        <w:rPr>
          <w:i/>
          <w:iCs/>
        </w:rPr>
        <w:t xml:space="preserve">vacuo </w:t>
      </w:r>
      <w:r w:rsidRPr="003529C2">
        <w:t xml:space="preserve">to give either the pure cyclic carbonate or a mixture of cyclic carbonate and unreacted epoxide. In the latter case, the mixture was purified by flash chromatography using a solvent system of first hexane, then hexane:EtOAc (9:1), then hexane:EtOAc (3:1), then EtOAc to give the pure cyclic carbonate. Cyclic carbonates </w:t>
      </w:r>
      <w:r w:rsidRPr="003529C2">
        <w:rPr>
          <w:b/>
        </w:rPr>
        <w:t>11a–</w:t>
      </w:r>
      <w:r w:rsidR="00A519CA" w:rsidRPr="003529C2">
        <w:rPr>
          <w:b/>
        </w:rPr>
        <w:t>f</w:t>
      </w:r>
      <w:r w:rsidRPr="003529C2">
        <w:rPr>
          <w:b/>
        </w:rPr>
        <w:t xml:space="preserve"> </w:t>
      </w:r>
      <w:r w:rsidRPr="003529C2">
        <w:t xml:space="preserve">are all known compounds and the spectroscopic data for samples prepared using catalyst </w:t>
      </w:r>
      <w:r w:rsidRPr="003529C2">
        <w:rPr>
          <w:b/>
          <w:bCs/>
        </w:rPr>
        <w:t>7l</w:t>
      </w:r>
      <w:r w:rsidRPr="003529C2">
        <w:t xml:space="preserve"> were consistent with those reported in the literature.</w:t>
      </w:r>
      <w:r w:rsidR="0094076D" w:rsidRPr="003529C2">
        <w:rPr>
          <w:vertAlign w:val="superscript"/>
        </w:rPr>
        <w:fldChar w:fldCharType="begin"/>
      </w:r>
      <w:r w:rsidR="0094076D" w:rsidRPr="003529C2">
        <w:rPr>
          <w:vertAlign w:val="superscript"/>
        </w:rPr>
        <w:instrText xml:space="preserve"> NOTEREF _Ref442805513 \h </w:instrText>
      </w:r>
      <w:r w:rsidR="00A519CA" w:rsidRPr="003529C2">
        <w:rPr>
          <w:vertAlign w:val="superscript"/>
        </w:rPr>
        <w:instrText xml:space="preserve">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25</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_Ref421538371 \h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30</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_Ref442804014 \h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47</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_Ref438462131 \h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48</w:t>
      </w:r>
      <w:r w:rsidR="0094076D" w:rsidRPr="003529C2">
        <w:rPr>
          <w:vertAlign w:val="superscript"/>
        </w:rPr>
        <w:fldChar w:fldCharType="end"/>
      </w:r>
    </w:p>
    <w:p w14:paraId="1EE0A159" w14:textId="28DFC5E8" w:rsidR="00D15331" w:rsidRPr="003529C2" w:rsidRDefault="00FD1107" w:rsidP="00A75E50">
      <w:pPr>
        <w:pStyle w:val="TAMainText"/>
        <w:ind w:firstLine="720"/>
        <w:rPr>
          <w:vertAlign w:val="superscript"/>
        </w:rPr>
      </w:pPr>
      <w:r w:rsidRPr="003529C2">
        <w:rPr>
          <w:b/>
        </w:rPr>
        <w:t>Poly(cyclohexene carbonate) 11a</w:t>
      </w:r>
      <w:r w:rsidR="00D15331" w:rsidRPr="003529C2">
        <w:t xml:space="preserve">. Obtained as a </w:t>
      </w:r>
      <w:r w:rsidR="00FB5FCD" w:rsidRPr="003529C2">
        <w:t>light orange</w:t>
      </w:r>
      <w:r w:rsidR="00D15331" w:rsidRPr="003529C2">
        <w:t xml:space="preserve"> solid. (</w:t>
      </w:r>
      <w:r w:rsidR="00A519CA" w:rsidRPr="003529C2">
        <w:t>207</w:t>
      </w:r>
      <w:r w:rsidR="00D15331" w:rsidRPr="003529C2">
        <w:t xml:space="preserve"> mg, </w:t>
      </w:r>
      <w:r w:rsidR="00A519CA" w:rsidRPr="003529C2">
        <w:t>76</w:t>
      </w:r>
      <w:r w:rsidR="00D15331" w:rsidRPr="003529C2">
        <w:t xml:space="preserve">%); </w:t>
      </w:r>
      <w:r w:rsidR="00D15331" w:rsidRPr="003529C2">
        <w:rPr>
          <w:vertAlign w:val="superscript"/>
        </w:rPr>
        <w:t>1</w:t>
      </w:r>
      <w:r w:rsidR="00D15331" w:rsidRPr="003529C2">
        <w:t>H NMR (400 MHz,</w:t>
      </w:r>
      <w:r w:rsidR="00D15331" w:rsidRPr="003529C2">
        <w:rPr>
          <w:vertAlign w:val="subscript"/>
        </w:rPr>
        <w:t xml:space="preserve"> </w:t>
      </w:r>
      <w:r w:rsidR="00D15331" w:rsidRPr="003529C2">
        <w:t>CDCl</w:t>
      </w:r>
      <w:r w:rsidR="00D15331" w:rsidRPr="003529C2">
        <w:rPr>
          <w:vertAlign w:val="subscript"/>
        </w:rPr>
        <w:t xml:space="preserve">3, </w:t>
      </w:r>
      <w:r w:rsidR="00D15331" w:rsidRPr="003529C2">
        <w:t xml:space="preserve">298 K): </w:t>
      </w:r>
      <w:r w:rsidR="00D15331" w:rsidRPr="003529C2">
        <w:rPr>
          <w:rFonts w:ascii="Symbol" w:hAnsi="Symbol"/>
          <w:i/>
        </w:rPr>
        <w:t></w:t>
      </w:r>
      <w:r w:rsidR="00D15331" w:rsidRPr="003529C2">
        <w:rPr>
          <w:rFonts w:ascii="Symbol" w:hAnsi="Symbol"/>
        </w:rPr>
        <w:t></w:t>
      </w:r>
      <w:r w:rsidR="00D15331" w:rsidRPr="003529C2">
        <w:t>4.</w:t>
      </w:r>
      <w:r w:rsidR="00C3643D" w:rsidRPr="003529C2">
        <w:t>95</w:t>
      </w:r>
      <w:r w:rsidR="00D15331" w:rsidRPr="003529C2">
        <w:t>–4.</w:t>
      </w:r>
      <w:r w:rsidR="00C3643D" w:rsidRPr="003529C2">
        <w:t>50</w:t>
      </w:r>
      <w:r w:rsidR="00D15331" w:rsidRPr="003529C2">
        <w:t xml:space="preserve"> (</w:t>
      </w:r>
      <w:r w:rsidR="00C3643D" w:rsidRPr="003529C2">
        <w:t>bs</w:t>
      </w:r>
      <w:r w:rsidR="00D15331" w:rsidRPr="003529C2">
        <w:t xml:space="preserve">, 2H, CHO), </w:t>
      </w:r>
      <w:r w:rsidR="001257A8" w:rsidRPr="003529C2">
        <w:t>2.20</w:t>
      </w:r>
      <w:r w:rsidR="00D15331" w:rsidRPr="003529C2">
        <w:t>–</w:t>
      </w:r>
      <w:r w:rsidR="001257A8" w:rsidRPr="003529C2">
        <w:t>1</w:t>
      </w:r>
      <w:r w:rsidR="00D15331" w:rsidRPr="003529C2">
        <w:t>.</w:t>
      </w:r>
      <w:r w:rsidR="00DF3EDF" w:rsidRPr="003529C2">
        <w:t>80</w:t>
      </w:r>
      <w:r w:rsidR="00D15331" w:rsidRPr="003529C2">
        <w:t xml:space="preserve"> (</w:t>
      </w:r>
      <w:r w:rsidR="00DF3EDF" w:rsidRPr="003529C2">
        <w:t>bs,</w:t>
      </w:r>
      <w:r w:rsidR="001257A8" w:rsidRPr="003529C2">
        <w:t xml:space="preserve"> </w:t>
      </w:r>
      <w:r w:rsidR="00DF3EDF" w:rsidRPr="003529C2">
        <w:t>2</w:t>
      </w:r>
      <w:r w:rsidR="00D15331" w:rsidRPr="003529C2">
        <w:t>H,</w:t>
      </w:r>
      <w:r w:rsidR="00DF3EDF" w:rsidRPr="003529C2">
        <w:t xml:space="preserve"> CH</w:t>
      </w:r>
      <w:r w:rsidR="00DF3EDF" w:rsidRPr="003529C2">
        <w:rPr>
          <w:vertAlign w:val="subscript"/>
        </w:rPr>
        <w:t>2</w:t>
      </w:r>
      <w:r w:rsidR="00D15331" w:rsidRPr="003529C2">
        <w:t>)</w:t>
      </w:r>
      <w:r w:rsidR="00DF3EDF" w:rsidRPr="003529C2">
        <w:t>, 1.80–1.20 (bs, 6H, CH</w:t>
      </w:r>
      <w:r w:rsidR="00DF3EDF" w:rsidRPr="003529C2">
        <w:rPr>
          <w:vertAlign w:val="subscript"/>
        </w:rPr>
        <w:t>2</w:t>
      </w:r>
      <w:r w:rsidR="00DF3EDF" w:rsidRPr="003529C2">
        <w:t>)</w:t>
      </w:r>
      <w:r w:rsidR="00D15331" w:rsidRPr="003529C2">
        <w:t xml:space="preserve">; </w:t>
      </w:r>
      <w:r w:rsidR="00D15331" w:rsidRPr="003529C2">
        <w:rPr>
          <w:vertAlign w:val="superscript"/>
        </w:rPr>
        <w:t>13</w:t>
      </w:r>
      <w:r w:rsidR="00D15331" w:rsidRPr="003529C2">
        <w:t>C{</w:t>
      </w:r>
      <w:r w:rsidR="00D15331" w:rsidRPr="003529C2">
        <w:rPr>
          <w:vertAlign w:val="superscript"/>
        </w:rPr>
        <w:t>1</w:t>
      </w:r>
      <w:r w:rsidR="00D15331" w:rsidRPr="003529C2">
        <w:t>H} NMR (100 MHz, CDCl</w:t>
      </w:r>
      <w:r w:rsidR="00D15331" w:rsidRPr="003529C2">
        <w:rPr>
          <w:vertAlign w:val="subscript"/>
        </w:rPr>
        <w:t xml:space="preserve">3, </w:t>
      </w:r>
      <w:r w:rsidR="00D15331" w:rsidRPr="003529C2">
        <w:t xml:space="preserve">298 K) </w:t>
      </w:r>
      <w:r w:rsidR="00D15331" w:rsidRPr="003529C2">
        <w:rPr>
          <w:rFonts w:ascii="Symbol" w:hAnsi="Symbol"/>
          <w:i/>
        </w:rPr>
        <w:t></w:t>
      </w:r>
      <w:r w:rsidR="00D15331" w:rsidRPr="003529C2">
        <w:rPr>
          <w:rFonts w:ascii="Symbol" w:hAnsi="Symbol"/>
        </w:rPr>
        <w:t></w:t>
      </w:r>
      <w:r w:rsidR="00D15331" w:rsidRPr="003529C2">
        <w:t>15</w:t>
      </w:r>
      <w:r w:rsidR="001257A8" w:rsidRPr="003529C2">
        <w:t>3</w:t>
      </w:r>
      <w:r w:rsidR="00D15331" w:rsidRPr="003529C2">
        <w:t>.</w:t>
      </w:r>
      <w:r w:rsidR="001257A8" w:rsidRPr="003529C2">
        <w:t>8</w:t>
      </w:r>
      <w:r w:rsidR="00D15331" w:rsidRPr="003529C2">
        <w:t>, 7</w:t>
      </w:r>
      <w:r w:rsidR="001257A8" w:rsidRPr="003529C2">
        <w:t>7</w:t>
      </w:r>
      <w:r w:rsidR="00D15331" w:rsidRPr="003529C2">
        <w:t>.</w:t>
      </w:r>
      <w:r w:rsidR="00DF3EDF" w:rsidRPr="003529C2">
        <w:t>1</w:t>
      </w:r>
      <w:r w:rsidR="00D15331" w:rsidRPr="003529C2">
        <w:t>, 2</w:t>
      </w:r>
      <w:r w:rsidR="001257A8" w:rsidRPr="003529C2">
        <w:t>9</w:t>
      </w:r>
      <w:r w:rsidR="00D15331" w:rsidRPr="003529C2">
        <w:t xml:space="preserve">.7, </w:t>
      </w:r>
      <w:r w:rsidR="001257A8" w:rsidRPr="003529C2">
        <w:t>23</w:t>
      </w:r>
      <w:r w:rsidR="00D15331" w:rsidRPr="003529C2">
        <w:t>.</w:t>
      </w:r>
      <w:r w:rsidR="00DF3EDF" w:rsidRPr="003529C2">
        <w:t>1</w:t>
      </w:r>
      <w:r w:rsidR="00A519CA" w:rsidRPr="003529C2">
        <w:t>.</w:t>
      </w:r>
    </w:p>
    <w:p w14:paraId="2A9AA5C1" w14:textId="5D9CCD0F" w:rsidR="00D15331" w:rsidRPr="003529C2" w:rsidRDefault="00D15331" w:rsidP="00A75E50">
      <w:pPr>
        <w:pStyle w:val="TAMainText"/>
        <w:ind w:firstLine="720"/>
      </w:pPr>
      <w:r w:rsidRPr="003529C2">
        <w:rPr>
          <w:b/>
          <w:i/>
        </w:rPr>
        <w:lastRenderedPageBreak/>
        <w:t>cis</w:t>
      </w:r>
      <w:r w:rsidRPr="003529C2">
        <w:rPr>
          <w:b/>
        </w:rPr>
        <w:t xml:space="preserve">-1,2-Cyclopentene carbonate </w:t>
      </w:r>
      <w:r w:rsidRPr="003529C2">
        <w:t>(</w:t>
      </w:r>
      <w:r w:rsidRPr="003529C2">
        <w:rPr>
          <w:b/>
        </w:rPr>
        <w:t>1</w:t>
      </w:r>
      <w:r w:rsidR="00FD1107" w:rsidRPr="003529C2">
        <w:rPr>
          <w:b/>
        </w:rPr>
        <w:t>1</w:t>
      </w:r>
      <w:r w:rsidRPr="003529C2">
        <w:rPr>
          <w:b/>
        </w:rPr>
        <w:t>b</w:t>
      </w:r>
      <w:r w:rsidRPr="003529C2">
        <w:t>). Obtained as a white solid. (</w:t>
      </w:r>
      <w:r w:rsidR="00A519CA" w:rsidRPr="003529C2">
        <w:t>181</w:t>
      </w:r>
      <w:r w:rsidRPr="003529C2">
        <w:t xml:space="preserve"> mg, </w:t>
      </w:r>
      <w:r w:rsidR="00A519CA" w:rsidRPr="003529C2">
        <w:t>85</w:t>
      </w:r>
      <w:r w:rsidRPr="003529C2">
        <w:t>%); m.p. 3</w:t>
      </w:r>
      <w:r w:rsidR="00BE7B8B" w:rsidRPr="003529C2">
        <w:t>1</w:t>
      </w:r>
      <w:r w:rsidRPr="003529C2">
        <w:t>−33 °C (</w:t>
      </w:r>
      <w:r w:rsidR="0094076D" w:rsidRPr="003529C2">
        <w:t>lit.</w:t>
      </w:r>
      <w:r w:rsidR="0094076D" w:rsidRPr="003529C2">
        <w:rPr>
          <w:vertAlign w:val="superscript"/>
        </w:rPr>
        <w:fldChar w:fldCharType="begin"/>
      </w:r>
      <w:r w:rsidR="0094076D" w:rsidRPr="003529C2">
        <w:rPr>
          <w:vertAlign w:val="superscript"/>
        </w:rPr>
        <w:instrText xml:space="preserve"> NOTEREF _Ref442805513 \h </w:instrText>
      </w:r>
      <w:r w:rsidR="00A519CA" w:rsidRPr="003529C2">
        <w:rPr>
          <w:vertAlign w:val="superscript"/>
        </w:rPr>
        <w:instrText xml:space="preserve">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25</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_Ref421538371 \h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30</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_Ref442804014 \h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47</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_Ref438462131 \h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48</w:t>
      </w:r>
      <w:r w:rsidR="0094076D" w:rsidRPr="003529C2">
        <w:rPr>
          <w:vertAlign w:val="superscript"/>
        </w:rPr>
        <w:fldChar w:fldCharType="end"/>
      </w:r>
      <w:r w:rsidR="0094076D" w:rsidRPr="003529C2">
        <w:t xml:space="preserve"> </w:t>
      </w:r>
      <w:r w:rsidRPr="003529C2">
        <w:t xml:space="preserve">29−30 °C); </w:t>
      </w:r>
      <w:r w:rsidRPr="003529C2">
        <w:rPr>
          <w:vertAlign w:val="superscript"/>
        </w:rPr>
        <w:t>1</w:t>
      </w:r>
      <w:r w:rsidRPr="003529C2">
        <w:t>H NMR (400 MHz,</w:t>
      </w:r>
      <w:r w:rsidRPr="003529C2">
        <w:rPr>
          <w:vertAlign w:val="subscript"/>
        </w:rPr>
        <w:t xml:space="preserve"> </w:t>
      </w:r>
      <w:r w:rsidRPr="003529C2">
        <w:t>CDCl</w:t>
      </w:r>
      <w:r w:rsidRPr="003529C2">
        <w:rPr>
          <w:vertAlign w:val="subscript"/>
        </w:rPr>
        <w:t xml:space="preserve">3, </w:t>
      </w:r>
      <w:r w:rsidRPr="003529C2">
        <w:t xml:space="preserve">298 K): </w:t>
      </w:r>
      <w:r w:rsidRPr="003529C2">
        <w:rPr>
          <w:rFonts w:ascii="Symbol" w:hAnsi="Symbol"/>
          <w:i/>
        </w:rPr>
        <w:t></w:t>
      </w:r>
      <w:r w:rsidRPr="003529C2">
        <w:rPr>
          <w:rFonts w:ascii="Symbol" w:hAnsi="Symbol"/>
        </w:rPr>
        <w:t></w:t>
      </w:r>
      <w:r w:rsidRPr="003529C2">
        <w:t>5.</w:t>
      </w:r>
      <w:r w:rsidR="00BE7B8B" w:rsidRPr="003529C2">
        <w:t>15</w:t>
      </w:r>
      <w:r w:rsidRPr="003529C2">
        <w:t>–5.</w:t>
      </w:r>
      <w:r w:rsidR="00BE7B8B" w:rsidRPr="003529C2">
        <w:t>02</w:t>
      </w:r>
      <w:r w:rsidRPr="003529C2">
        <w:t xml:space="preserve"> (m, 2H, CHO), 2.</w:t>
      </w:r>
      <w:r w:rsidR="00BE7B8B" w:rsidRPr="003529C2">
        <w:t>23</w:t>
      </w:r>
      <w:r w:rsidRPr="003529C2">
        <w:t>–2.</w:t>
      </w:r>
      <w:r w:rsidR="00BE7B8B" w:rsidRPr="003529C2">
        <w:t>08</w:t>
      </w:r>
      <w:r w:rsidRPr="003529C2">
        <w:t xml:space="preserve"> (m, </w:t>
      </w:r>
      <w:r w:rsidR="009A5A84" w:rsidRPr="003529C2">
        <w:t xml:space="preserve">2H, </w:t>
      </w:r>
      <w:r w:rsidRPr="003529C2">
        <w:t>CH</w:t>
      </w:r>
      <w:r w:rsidRPr="003529C2">
        <w:rPr>
          <w:vertAlign w:val="subscript"/>
        </w:rPr>
        <w:t>2</w:t>
      </w:r>
      <w:r w:rsidRPr="003529C2">
        <w:t>), 1.</w:t>
      </w:r>
      <w:r w:rsidR="00BE7B8B" w:rsidRPr="003529C2">
        <w:t>90</w:t>
      </w:r>
      <w:r w:rsidRPr="003529C2">
        <w:t>–1.</w:t>
      </w:r>
      <w:r w:rsidR="00BE7B8B" w:rsidRPr="003529C2">
        <w:t>57</w:t>
      </w:r>
      <w:r w:rsidRPr="003529C2">
        <w:t xml:space="preserve"> (m, </w:t>
      </w:r>
      <w:r w:rsidR="009A5A84" w:rsidRPr="003529C2">
        <w:t xml:space="preserve">4H, </w:t>
      </w:r>
      <w:r w:rsidRPr="003529C2">
        <w:t>CH</w:t>
      </w:r>
      <w:r w:rsidRPr="003529C2">
        <w:rPr>
          <w:vertAlign w:val="subscript"/>
        </w:rPr>
        <w:t>2</w:t>
      </w:r>
      <w:r w:rsidRPr="003529C2">
        <w:t xml:space="preserve">); </w:t>
      </w:r>
      <w:r w:rsidRPr="003529C2">
        <w:rPr>
          <w:vertAlign w:val="superscript"/>
        </w:rPr>
        <w:t>13</w:t>
      </w:r>
      <w:r w:rsidRPr="003529C2">
        <w:t>C{</w:t>
      </w:r>
      <w:r w:rsidRPr="003529C2">
        <w:rPr>
          <w:vertAlign w:val="superscript"/>
        </w:rPr>
        <w:t>1</w:t>
      </w:r>
      <w:r w:rsidRPr="003529C2">
        <w:t>H} NMR (100 MHz,</w:t>
      </w:r>
      <w:r w:rsidRPr="003529C2">
        <w:rPr>
          <w:vertAlign w:val="subscript"/>
        </w:rPr>
        <w:t xml:space="preserve"> </w:t>
      </w:r>
      <w:r w:rsidRPr="003529C2">
        <w:t>CDCl</w:t>
      </w:r>
      <w:r w:rsidRPr="003529C2">
        <w:rPr>
          <w:vertAlign w:val="subscript"/>
        </w:rPr>
        <w:t xml:space="preserve">3, </w:t>
      </w:r>
      <w:r w:rsidRPr="003529C2">
        <w:t xml:space="preserve">298 K) </w:t>
      </w:r>
      <w:r w:rsidRPr="003529C2">
        <w:rPr>
          <w:rFonts w:ascii="Symbol" w:hAnsi="Symbol"/>
          <w:i/>
        </w:rPr>
        <w:t></w:t>
      </w:r>
      <w:r w:rsidRPr="003529C2">
        <w:rPr>
          <w:rFonts w:ascii="Symbol" w:hAnsi="Symbol"/>
        </w:rPr>
        <w:t></w:t>
      </w:r>
      <w:r w:rsidRPr="003529C2">
        <w:t>155.</w:t>
      </w:r>
      <w:r w:rsidR="00BE7B8B" w:rsidRPr="003529C2">
        <w:t>4</w:t>
      </w:r>
      <w:r w:rsidRPr="003529C2">
        <w:t>, 81.</w:t>
      </w:r>
      <w:r w:rsidR="00BE7B8B" w:rsidRPr="003529C2">
        <w:t>8</w:t>
      </w:r>
      <w:r w:rsidRPr="003529C2">
        <w:t>, 3</w:t>
      </w:r>
      <w:r w:rsidR="00BE7B8B" w:rsidRPr="003529C2">
        <w:t>3</w:t>
      </w:r>
      <w:r w:rsidRPr="003529C2">
        <w:t>.</w:t>
      </w:r>
      <w:r w:rsidR="00BE7B8B" w:rsidRPr="003529C2">
        <w:t>1</w:t>
      </w:r>
      <w:r w:rsidRPr="003529C2">
        <w:t>, 21.</w:t>
      </w:r>
      <w:r w:rsidR="00BE7B8B" w:rsidRPr="003529C2">
        <w:t>5</w:t>
      </w:r>
      <w:r w:rsidRPr="003529C2">
        <w:t>; IR (neat, cm</w:t>
      </w:r>
      <w:r w:rsidRPr="003529C2">
        <w:rPr>
          <w:vertAlign w:val="superscript"/>
        </w:rPr>
        <w:t>-1</w:t>
      </w:r>
      <w:r w:rsidRPr="003529C2">
        <w:t>): 29</w:t>
      </w:r>
      <w:r w:rsidR="00BE7B8B" w:rsidRPr="003529C2">
        <w:t>71</w:t>
      </w:r>
      <w:r w:rsidRPr="003529C2">
        <w:t>, 287</w:t>
      </w:r>
      <w:r w:rsidR="00BE7B8B" w:rsidRPr="003529C2">
        <w:t>4</w:t>
      </w:r>
      <w:r w:rsidRPr="003529C2">
        <w:t>, 178</w:t>
      </w:r>
      <w:r w:rsidR="00BE7B8B" w:rsidRPr="003529C2">
        <w:t>6</w:t>
      </w:r>
      <w:r w:rsidRPr="003529C2">
        <w:t>; HRMS (ESI+): calcd. m/z 151.0366 [M+Na]</w:t>
      </w:r>
      <w:r w:rsidRPr="003529C2">
        <w:rPr>
          <w:vertAlign w:val="superscript"/>
        </w:rPr>
        <w:t>+</w:t>
      </w:r>
      <w:r w:rsidRPr="003529C2">
        <w:t>; found: 151.036</w:t>
      </w:r>
      <w:r w:rsidR="004B3987" w:rsidRPr="003529C2">
        <w:t>8</w:t>
      </w:r>
      <w:r w:rsidRPr="003529C2">
        <w:t xml:space="preserve">. </w:t>
      </w:r>
    </w:p>
    <w:p w14:paraId="09D5AF77" w14:textId="52ADA130" w:rsidR="00D15331" w:rsidRPr="003529C2" w:rsidRDefault="00D15331" w:rsidP="00A75E50">
      <w:pPr>
        <w:pStyle w:val="TAMainText"/>
        <w:ind w:firstLine="720"/>
      </w:pPr>
      <w:r w:rsidRPr="003529C2">
        <w:rPr>
          <w:b/>
          <w:i/>
        </w:rPr>
        <w:t>cis</w:t>
      </w:r>
      <w:r w:rsidRPr="003529C2">
        <w:rPr>
          <w:b/>
        </w:rPr>
        <w:t>-2,3-Butene carbonate</w:t>
      </w:r>
      <w:r w:rsidRPr="003529C2">
        <w:t xml:space="preserve"> (</w:t>
      </w:r>
      <w:r w:rsidRPr="003529C2">
        <w:rPr>
          <w:b/>
        </w:rPr>
        <w:t>1</w:t>
      </w:r>
      <w:r w:rsidR="00FD1107" w:rsidRPr="003529C2">
        <w:rPr>
          <w:b/>
        </w:rPr>
        <w:t>1</w:t>
      </w:r>
      <w:r w:rsidRPr="003529C2">
        <w:rPr>
          <w:b/>
        </w:rPr>
        <w:t>c</w:t>
      </w:r>
      <w:r w:rsidRPr="003529C2">
        <w:t>).</w:t>
      </w:r>
      <w:r w:rsidR="0094076D" w:rsidRPr="003529C2">
        <w:rPr>
          <w:vertAlign w:val="superscript"/>
        </w:rPr>
        <w:fldChar w:fldCharType="begin"/>
      </w:r>
      <w:r w:rsidR="0094076D" w:rsidRPr="003529C2">
        <w:rPr>
          <w:vertAlign w:val="superscript"/>
        </w:rPr>
        <w:instrText xml:space="preserve"> NOTEREF _Ref442805513 \h </w:instrText>
      </w:r>
      <w:r w:rsidR="00A519CA" w:rsidRPr="003529C2">
        <w:rPr>
          <w:vertAlign w:val="superscript"/>
        </w:rPr>
        <w:instrText xml:space="preserve"> \* MERGEFORMAT </w:instrText>
      </w:r>
      <w:r w:rsidR="0094076D" w:rsidRPr="003529C2">
        <w:rPr>
          <w:vertAlign w:val="superscript"/>
        </w:rPr>
      </w:r>
      <w:r w:rsidR="0094076D" w:rsidRPr="003529C2">
        <w:rPr>
          <w:vertAlign w:val="superscript"/>
        </w:rPr>
        <w:fldChar w:fldCharType="separate"/>
      </w:r>
      <w:r w:rsidR="00BA51C8" w:rsidRPr="003529C2">
        <w:rPr>
          <w:vertAlign w:val="superscript"/>
        </w:rPr>
        <w:t>25</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_Ref421538371 \h  \* MERGEFORMAT </w:instrText>
      </w:r>
      <w:r w:rsidR="0094076D" w:rsidRPr="003529C2">
        <w:rPr>
          <w:vertAlign w:val="superscript"/>
        </w:rPr>
      </w:r>
      <w:r w:rsidR="0094076D" w:rsidRPr="003529C2">
        <w:rPr>
          <w:vertAlign w:val="superscript"/>
        </w:rPr>
        <w:fldChar w:fldCharType="separate"/>
      </w:r>
      <w:r w:rsidR="00BA51C8" w:rsidRPr="003529C2">
        <w:rPr>
          <w:vertAlign w:val="superscript"/>
        </w:rPr>
        <w:t>30</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_Ref442804014 \h  \* MERGEFORMAT </w:instrText>
      </w:r>
      <w:r w:rsidR="0094076D" w:rsidRPr="003529C2">
        <w:rPr>
          <w:vertAlign w:val="superscript"/>
        </w:rPr>
      </w:r>
      <w:r w:rsidR="0094076D" w:rsidRPr="003529C2">
        <w:rPr>
          <w:vertAlign w:val="superscript"/>
        </w:rPr>
        <w:fldChar w:fldCharType="separate"/>
      </w:r>
      <w:r w:rsidR="00BA51C8" w:rsidRPr="003529C2">
        <w:rPr>
          <w:vertAlign w:val="superscript"/>
        </w:rPr>
        <w:t>47</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_Ref438462131 \h  \* MERGEFORMAT </w:instrText>
      </w:r>
      <w:r w:rsidR="0094076D" w:rsidRPr="003529C2">
        <w:rPr>
          <w:vertAlign w:val="superscript"/>
        </w:rPr>
      </w:r>
      <w:r w:rsidR="0094076D" w:rsidRPr="003529C2">
        <w:rPr>
          <w:vertAlign w:val="superscript"/>
        </w:rPr>
        <w:fldChar w:fldCharType="separate"/>
      </w:r>
      <w:r w:rsidR="00BA51C8" w:rsidRPr="003529C2">
        <w:rPr>
          <w:vertAlign w:val="superscript"/>
        </w:rPr>
        <w:t>48</w:t>
      </w:r>
      <w:r w:rsidR="0094076D" w:rsidRPr="003529C2">
        <w:rPr>
          <w:vertAlign w:val="superscript"/>
        </w:rPr>
        <w:fldChar w:fldCharType="end"/>
      </w:r>
      <w:r w:rsidR="0094076D" w:rsidRPr="003529C2" w:rsidDel="0094076D">
        <w:rPr>
          <w:vertAlign w:val="superscript"/>
        </w:rPr>
        <w:t xml:space="preserve"> </w:t>
      </w:r>
      <w:r w:rsidRPr="003529C2">
        <w:t>Obtained colourless liquid in a 9</w:t>
      </w:r>
      <w:r w:rsidR="009E1B9F" w:rsidRPr="003529C2">
        <w:t>7</w:t>
      </w:r>
      <w:r w:rsidRPr="003529C2">
        <w:t>:</w:t>
      </w:r>
      <w:r w:rsidR="009E1B9F" w:rsidRPr="003529C2">
        <w:t>3</w:t>
      </w:r>
      <w:r w:rsidRPr="003529C2">
        <w:t xml:space="preserve"> mixture of </w:t>
      </w:r>
      <w:r w:rsidRPr="003529C2">
        <w:rPr>
          <w:i/>
        </w:rPr>
        <w:t>cis</w:t>
      </w:r>
      <w:r w:rsidRPr="003529C2">
        <w:t xml:space="preserve">- and </w:t>
      </w:r>
      <w:r w:rsidRPr="003529C2">
        <w:rPr>
          <w:i/>
        </w:rPr>
        <w:t>trans</w:t>
      </w:r>
      <w:r w:rsidRPr="003529C2">
        <w:t>-</w:t>
      </w:r>
      <w:r w:rsidR="005667D3" w:rsidRPr="003529C2">
        <w:t xml:space="preserve"> </w:t>
      </w:r>
      <w:r w:rsidRPr="003529C2">
        <w:t>isomers (1</w:t>
      </w:r>
      <w:r w:rsidR="00A519CA" w:rsidRPr="003529C2">
        <w:t>21</w:t>
      </w:r>
      <w:r w:rsidRPr="003529C2">
        <w:t xml:space="preserve"> mg, </w:t>
      </w:r>
      <w:r w:rsidR="00A519CA" w:rsidRPr="003529C2">
        <w:t>63</w:t>
      </w:r>
      <w:r w:rsidRPr="003529C2">
        <w:t xml:space="preserve">%); </w:t>
      </w:r>
      <w:r w:rsidRPr="003529C2">
        <w:rPr>
          <w:vertAlign w:val="superscript"/>
        </w:rPr>
        <w:t>1</w:t>
      </w:r>
      <w:r w:rsidRPr="003529C2">
        <w:t>H NMR (400 MHz,</w:t>
      </w:r>
      <w:r w:rsidRPr="003529C2">
        <w:rPr>
          <w:vertAlign w:val="subscript"/>
        </w:rPr>
        <w:t xml:space="preserve"> </w:t>
      </w:r>
      <w:r w:rsidRPr="003529C2">
        <w:t>CDCl</w:t>
      </w:r>
      <w:r w:rsidRPr="003529C2">
        <w:rPr>
          <w:vertAlign w:val="subscript"/>
        </w:rPr>
        <w:t xml:space="preserve">3, </w:t>
      </w:r>
      <w:r w:rsidRPr="003529C2">
        <w:t xml:space="preserve">298 K): </w:t>
      </w:r>
      <w:r w:rsidRPr="003529C2">
        <w:rPr>
          <w:rFonts w:ascii="Symbol" w:hAnsi="Symbol"/>
          <w:i/>
        </w:rPr>
        <w:t></w:t>
      </w:r>
      <w:r w:rsidRPr="003529C2">
        <w:rPr>
          <w:rFonts w:ascii="Symbol" w:hAnsi="Symbol"/>
        </w:rPr>
        <w:t></w:t>
      </w:r>
      <w:r w:rsidRPr="003529C2">
        <w:t>4.8</w:t>
      </w:r>
      <w:r w:rsidR="009E1B9F" w:rsidRPr="003529C2">
        <w:t>1</w:t>
      </w:r>
      <w:r w:rsidRPr="003529C2">
        <w:t xml:space="preserve"> (m, 2H, CH), 1.3</w:t>
      </w:r>
      <w:r w:rsidR="009E1B9F" w:rsidRPr="003529C2">
        <w:t>1</w:t>
      </w:r>
      <w:r w:rsidRPr="003529C2">
        <w:t xml:space="preserve"> (6</w:t>
      </w:r>
      <w:r w:rsidR="009E1B9F" w:rsidRPr="003529C2">
        <w:t>H</w:t>
      </w:r>
      <w:r w:rsidRPr="003529C2">
        <w:t>, d</w:t>
      </w:r>
      <w:r w:rsidRPr="003529C2">
        <w:rPr>
          <w:i/>
        </w:rPr>
        <w:t xml:space="preserve"> J</w:t>
      </w:r>
      <w:r w:rsidRPr="003529C2">
        <w:t xml:space="preserve"> 6.</w:t>
      </w:r>
      <w:r w:rsidR="009E1B9F" w:rsidRPr="003529C2">
        <w:t>1</w:t>
      </w:r>
      <w:r w:rsidRPr="003529C2">
        <w:t xml:space="preserve"> Hz, CH</w:t>
      </w:r>
      <w:r w:rsidRPr="003529C2">
        <w:rPr>
          <w:vertAlign w:val="subscript"/>
        </w:rPr>
        <w:t>3</w:t>
      </w:r>
      <w:r w:rsidRPr="003529C2">
        <w:t xml:space="preserve">); </w:t>
      </w:r>
      <w:r w:rsidRPr="003529C2">
        <w:rPr>
          <w:vertAlign w:val="superscript"/>
        </w:rPr>
        <w:t>13</w:t>
      </w:r>
      <w:r w:rsidRPr="003529C2">
        <w:t>C{</w:t>
      </w:r>
      <w:r w:rsidRPr="003529C2">
        <w:rPr>
          <w:vertAlign w:val="superscript"/>
        </w:rPr>
        <w:t>1</w:t>
      </w:r>
      <w:r w:rsidRPr="003529C2">
        <w:t>H} NMR (100 MHz,</w:t>
      </w:r>
      <w:r w:rsidRPr="003529C2">
        <w:rPr>
          <w:vertAlign w:val="subscript"/>
        </w:rPr>
        <w:t xml:space="preserve"> </w:t>
      </w:r>
      <w:r w:rsidRPr="003529C2">
        <w:t>CDCl</w:t>
      </w:r>
      <w:r w:rsidRPr="003529C2">
        <w:rPr>
          <w:vertAlign w:val="subscript"/>
        </w:rPr>
        <w:t xml:space="preserve">3, </w:t>
      </w:r>
      <w:r w:rsidRPr="003529C2">
        <w:t xml:space="preserve">298 K) </w:t>
      </w:r>
      <w:r w:rsidRPr="003529C2">
        <w:rPr>
          <w:rFonts w:ascii="Symbol" w:hAnsi="Symbol"/>
          <w:i/>
        </w:rPr>
        <w:t></w:t>
      </w:r>
      <w:r w:rsidRPr="003529C2">
        <w:rPr>
          <w:rFonts w:ascii="Symbol" w:hAnsi="Symbol"/>
        </w:rPr>
        <w:t></w:t>
      </w:r>
      <w:r w:rsidRPr="003529C2">
        <w:t>154.</w:t>
      </w:r>
      <w:r w:rsidR="009E1B9F" w:rsidRPr="003529C2">
        <w:t>3</w:t>
      </w:r>
      <w:r w:rsidRPr="003529C2">
        <w:t>, 7</w:t>
      </w:r>
      <w:r w:rsidR="009E1B9F" w:rsidRPr="003529C2">
        <w:t>5</w:t>
      </w:r>
      <w:r w:rsidRPr="003529C2">
        <w:t>.</w:t>
      </w:r>
      <w:r w:rsidR="009E1B9F" w:rsidRPr="003529C2">
        <w:t>9</w:t>
      </w:r>
      <w:r w:rsidRPr="003529C2">
        <w:t>, 14.</w:t>
      </w:r>
      <w:r w:rsidR="009E1B9F" w:rsidRPr="003529C2">
        <w:t>1</w:t>
      </w:r>
      <w:r w:rsidRPr="003529C2">
        <w:t>; IR (neat, cm</w:t>
      </w:r>
      <w:r w:rsidRPr="003529C2">
        <w:rPr>
          <w:vertAlign w:val="superscript"/>
        </w:rPr>
        <w:t>-1</w:t>
      </w:r>
      <w:r w:rsidRPr="003529C2">
        <w:t>): 29</w:t>
      </w:r>
      <w:r w:rsidR="00A519CA" w:rsidRPr="003529C2">
        <w:t>58</w:t>
      </w:r>
      <w:r w:rsidRPr="003529C2">
        <w:t>, 289</w:t>
      </w:r>
      <w:r w:rsidR="00A519CA" w:rsidRPr="003529C2">
        <w:t>7</w:t>
      </w:r>
      <w:r w:rsidRPr="003529C2">
        <w:t>, 178</w:t>
      </w:r>
      <w:r w:rsidR="00A519CA" w:rsidRPr="003529C2">
        <w:t>9</w:t>
      </w:r>
      <w:r w:rsidRPr="003529C2">
        <w:t>; HRMS (ESI+): calcd. m/z 139.0366 [M+Na]</w:t>
      </w:r>
      <w:r w:rsidRPr="003529C2">
        <w:rPr>
          <w:vertAlign w:val="superscript"/>
        </w:rPr>
        <w:t>+</w:t>
      </w:r>
      <w:r w:rsidRPr="003529C2">
        <w:t>; found: 139.036</w:t>
      </w:r>
      <w:r w:rsidR="004B3987" w:rsidRPr="003529C2">
        <w:t>6</w:t>
      </w:r>
      <w:r w:rsidRPr="003529C2">
        <w:t xml:space="preserve">. </w:t>
      </w:r>
    </w:p>
    <w:p w14:paraId="65B90D3E" w14:textId="07D5A29F" w:rsidR="00D15331" w:rsidRPr="003529C2" w:rsidRDefault="00D15331" w:rsidP="00A75E50">
      <w:pPr>
        <w:pStyle w:val="TAMainText"/>
        <w:ind w:firstLine="720"/>
      </w:pPr>
      <w:r w:rsidRPr="003529C2">
        <w:rPr>
          <w:b/>
          <w:i/>
        </w:rPr>
        <w:t>trans</w:t>
      </w:r>
      <w:r w:rsidRPr="003529C2">
        <w:rPr>
          <w:b/>
        </w:rPr>
        <w:t>-2,3-Butene carbonate</w:t>
      </w:r>
      <w:r w:rsidRPr="003529C2">
        <w:t xml:space="preserve"> (</w:t>
      </w:r>
      <w:r w:rsidRPr="003529C2">
        <w:rPr>
          <w:b/>
        </w:rPr>
        <w:t>1</w:t>
      </w:r>
      <w:r w:rsidR="00FD1107" w:rsidRPr="003529C2">
        <w:rPr>
          <w:b/>
        </w:rPr>
        <w:t>1</w:t>
      </w:r>
      <w:r w:rsidRPr="003529C2">
        <w:rPr>
          <w:b/>
        </w:rPr>
        <w:t>d</w:t>
      </w:r>
      <w:r w:rsidRPr="003529C2">
        <w:t>). Obtained as a white solid (1</w:t>
      </w:r>
      <w:r w:rsidR="00A519CA" w:rsidRPr="003529C2">
        <w:t>16</w:t>
      </w:r>
      <w:r w:rsidRPr="003529C2">
        <w:t xml:space="preserve"> mg, 6</w:t>
      </w:r>
      <w:r w:rsidR="00A519CA" w:rsidRPr="003529C2">
        <w:t>0</w:t>
      </w:r>
      <w:r w:rsidRPr="003529C2">
        <w:t xml:space="preserve">%); m.p. </w:t>
      </w:r>
      <w:r w:rsidR="009A5A84" w:rsidRPr="003529C2">
        <w:t>29</w:t>
      </w:r>
      <w:r w:rsidRPr="003529C2">
        <w:t>−3</w:t>
      </w:r>
      <w:r w:rsidR="009A5A84" w:rsidRPr="003529C2">
        <w:t>1</w:t>
      </w:r>
      <w:r w:rsidRPr="003529C2">
        <w:t xml:space="preserve"> °C (lit.</w:t>
      </w:r>
      <w:r w:rsidR="0094076D" w:rsidRPr="003529C2">
        <w:rPr>
          <w:vertAlign w:val="superscript"/>
        </w:rPr>
        <w:fldChar w:fldCharType="begin"/>
      </w:r>
      <w:r w:rsidR="0094076D" w:rsidRPr="003529C2">
        <w:rPr>
          <w:vertAlign w:val="superscript"/>
        </w:rPr>
        <w:instrText xml:space="preserve"> NOTEREF _Ref442805513 \h </w:instrText>
      </w:r>
      <w:r w:rsidR="00A519CA" w:rsidRPr="003529C2">
        <w:rPr>
          <w:vertAlign w:val="superscript"/>
        </w:rPr>
        <w:instrText xml:space="preserve">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25</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_Ref421538371 \h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30</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_Ref442804014 \h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47</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_Ref438462131 \h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48</w:t>
      </w:r>
      <w:r w:rsidR="0094076D" w:rsidRPr="003529C2">
        <w:rPr>
          <w:vertAlign w:val="superscript"/>
        </w:rPr>
        <w:fldChar w:fldCharType="end"/>
      </w:r>
      <w:r w:rsidR="0094076D" w:rsidRPr="003529C2" w:rsidDel="0094076D">
        <w:rPr>
          <w:vertAlign w:val="superscript"/>
        </w:rPr>
        <w:t xml:space="preserve"> </w:t>
      </w:r>
      <w:r w:rsidRPr="003529C2">
        <w:t xml:space="preserve">29−30 °C); </w:t>
      </w:r>
      <w:r w:rsidRPr="003529C2">
        <w:rPr>
          <w:vertAlign w:val="superscript"/>
        </w:rPr>
        <w:t>1</w:t>
      </w:r>
      <w:r w:rsidRPr="003529C2">
        <w:t>H NMR (400 MHz,</w:t>
      </w:r>
      <w:r w:rsidRPr="003529C2">
        <w:rPr>
          <w:vertAlign w:val="subscript"/>
        </w:rPr>
        <w:t xml:space="preserve"> </w:t>
      </w:r>
      <w:r w:rsidRPr="003529C2">
        <w:t>CDCl</w:t>
      </w:r>
      <w:r w:rsidRPr="003529C2">
        <w:rPr>
          <w:vertAlign w:val="subscript"/>
        </w:rPr>
        <w:t xml:space="preserve">3, </w:t>
      </w:r>
      <w:r w:rsidRPr="003529C2">
        <w:t xml:space="preserve">298 K): </w:t>
      </w:r>
      <w:r w:rsidRPr="003529C2">
        <w:rPr>
          <w:rFonts w:ascii="Symbol" w:hAnsi="Symbol"/>
          <w:i/>
        </w:rPr>
        <w:t></w:t>
      </w:r>
      <w:r w:rsidRPr="003529C2">
        <w:rPr>
          <w:rFonts w:ascii="Symbol" w:hAnsi="Symbol"/>
        </w:rPr>
        <w:t></w:t>
      </w:r>
      <w:r w:rsidRPr="003529C2">
        <w:t>4.</w:t>
      </w:r>
      <w:r w:rsidR="009A5A84" w:rsidRPr="003529C2">
        <w:t xml:space="preserve">36–4.26 </w:t>
      </w:r>
      <w:r w:rsidRPr="003529C2">
        <w:t>(m, 2H, CH), 1.44 (d</w:t>
      </w:r>
      <w:r w:rsidR="009A5A84" w:rsidRPr="003529C2">
        <w:t>,</w:t>
      </w:r>
      <w:r w:rsidRPr="003529C2">
        <w:rPr>
          <w:i/>
        </w:rPr>
        <w:t xml:space="preserve"> J</w:t>
      </w:r>
      <w:r w:rsidRPr="003529C2">
        <w:t xml:space="preserve"> </w:t>
      </w:r>
      <w:r w:rsidR="009A5A84" w:rsidRPr="003529C2">
        <w:t>6.1</w:t>
      </w:r>
      <w:r w:rsidRPr="003529C2">
        <w:t xml:space="preserve"> Hz, </w:t>
      </w:r>
      <w:r w:rsidR="009A5A84" w:rsidRPr="003529C2">
        <w:t xml:space="preserve">3H, </w:t>
      </w:r>
      <w:r w:rsidRPr="003529C2">
        <w:t>CH</w:t>
      </w:r>
      <w:r w:rsidRPr="003529C2">
        <w:rPr>
          <w:vertAlign w:val="subscript"/>
        </w:rPr>
        <w:t>3</w:t>
      </w:r>
      <w:r w:rsidRPr="003529C2">
        <w:t xml:space="preserve">); </w:t>
      </w:r>
      <w:r w:rsidRPr="003529C2">
        <w:rPr>
          <w:vertAlign w:val="superscript"/>
        </w:rPr>
        <w:t>13</w:t>
      </w:r>
      <w:r w:rsidRPr="003529C2">
        <w:t>C{</w:t>
      </w:r>
      <w:r w:rsidRPr="003529C2">
        <w:rPr>
          <w:vertAlign w:val="superscript"/>
        </w:rPr>
        <w:t>1</w:t>
      </w:r>
      <w:r w:rsidRPr="003529C2">
        <w:t>H} NMR (100 MHz, CDCl</w:t>
      </w:r>
      <w:r w:rsidRPr="003529C2">
        <w:rPr>
          <w:vertAlign w:val="subscript"/>
        </w:rPr>
        <w:t xml:space="preserve">3, </w:t>
      </w:r>
      <w:r w:rsidRPr="003529C2">
        <w:t xml:space="preserve">298 K) </w:t>
      </w:r>
      <w:r w:rsidRPr="003529C2">
        <w:rPr>
          <w:rFonts w:ascii="Symbol" w:hAnsi="Symbol"/>
          <w:i/>
        </w:rPr>
        <w:t></w:t>
      </w:r>
      <w:r w:rsidRPr="003529C2">
        <w:rPr>
          <w:rFonts w:ascii="Symbol" w:hAnsi="Symbol"/>
        </w:rPr>
        <w:t></w:t>
      </w:r>
      <w:r w:rsidRPr="003529C2">
        <w:t>154.</w:t>
      </w:r>
      <w:r w:rsidR="00FD1107" w:rsidRPr="003529C2">
        <w:t>4</w:t>
      </w:r>
      <w:r w:rsidRPr="003529C2">
        <w:t xml:space="preserve">, </w:t>
      </w:r>
      <w:r w:rsidR="00FD1107" w:rsidRPr="003529C2">
        <w:t>79.8</w:t>
      </w:r>
      <w:r w:rsidRPr="003529C2">
        <w:t>, 18.</w:t>
      </w:r>
      <w:r w:rsidR="00FD1107" w:rsidRPr="003529C2">
        <w:t>2</w:t>
      </w:r>
      <w:r w:rsidRPr="003529C2">
        <w:t>; IR (neat, cm</w:t>
      </w:r>
      <w:r w:rsidRPr="003529C2">
        <w:rPr>
          <w:vertAlign w:val="superscript"/>
        </w:rPr>
        <w:t>-1</w:t>
      </w:r>
      <w:r w:rsidRPr="003529C2">
        <w:t>): 29</w:t>
      </w:r>
      <w:r w:rsidR="00FD1107" w:rsidRPr="003529C2">
        <w:t>51</w:t>
      </w:r>
      <w:r w:rsidRPr="003529C2">
        <w:t>, 287</w:t>
      </w:r>
      <w:r w:rsidR="00FD1107" w:rsidRPr="003529C2">
        <w:t>3</w:t>
      </w:r>
      <w:r w:rsidRPr="003529C2">
        <w:t>, 17</w:t>
      </w:r>
      <w:r w:rsidR="00FD1107" w:rsidRPr="003529C2">
        <w:t>81</w:t>
      </w:r>
      <w:r w:rsidRPr="003529C2">
        <w:t>; HRMS (ESI+): calcd. m/z 139.0366 [M+Na]</w:t>
      </w:r>
      <w:r w:rsidRPr="003529C2">
        <w:rPr>
          <w:vertAlign w:val="superscript"/>
        </w:rPr>
        <w:t>+</w:t>
      </w:r>
      <w:r w:rsidRPr="003529C2">
        <w:t>; found: 139.03</w:t>
      </w:r>
      <w:r w:rsidR="004B3987" w:rsidRPr="003529C2">
        <w:t>71</w:t>
      </w:r>
      <w:r w:rsidRPr="003529C2">
        <w:t xml:space="preserve">. </w:t>
      </w:r>
    </w:p>
    <w:p w14:paraId="073DF964" w14:textId="3C8C356D" w:rsidR="00D15331" w:rsidRPr="003529C2" w:rsidRDefault="00D15331" w:rsidP="00A75E50">
      <w:pPr>
        <w:pStyle w:val="TAMainText"/>
        <w:ind w:firstLine="720"/>
      </w:pPr>
      <w:r w:rsidRPr="003529C2">
        <w:rPr>
          <w:b/>
          <w:i/>
        </w:rPr>
        <w:t>trans</w:t>
      </w:r>
      <w:r w:rsidRPr="003529C2">
        <w:rPr>
          <w:b/>
        </w:rPr>
        <w:t>-1,2-Diphenylethylene carbonate</w:t>
      </w:r>
      <w:r w:rsidRPr="003529C2">
        <w:t> (</w:t>
      </w:r>
      <w:r w:rsidRPr="003529C2">
        <w:rPr>
          <w:b/>
        </w:rPr>
        <w:t>1</w:t>
      </w:r>
      <w:r w:rsidR="00FD1107" w:rsidRPr="003529C2">
        <w:rPr>
          <w:b/>
        </w:rPr>
        <w:t>1</w:t>
      </w:r>
      <w:r w:rsidRPr="003529C2">
        <w:rPr>
          <w:b/>
        </w:rPr>
        <w:t>e</w:t>
      </w:r>
      <w:r w:rsidRPr="003529C2">
        <w:t>). Obtained as a white solid. (</w:t>
      </w:r>
      <w:r w:rsidR="00A519CA" w:rsidRPr="003529C2">
        <w:t>355</w:t>
      </w:r>
      <w:r w:rsidRPr="003529C2">
        <w:t xml:space="preserve"> mg, </w:t>
      </w:r>
      <w:r w:rsidR="00A519CA" w:rsidRPr="003529C2">
        <w:t>89</w:t>
      </w:r>
      <w:r w:rsidRPr="003529C2">
        <w:t>%);  m.p. 1</w:t>
      </w:r>
      <w:r w:rsidR="00FD1107" w:rsidRPr="003529C2">
        <w:t>1</w:t>
      </w:r>
      <w:r w:rsidR="002910EB" w:rsidRPr="003529C2">
        <w:t>1</w:t>
      </w:r>
      <w:r w:rsidR="00FD1107" w:rsidRPr="003529C2">
        <w:t>–</w:t>
      </w:r>
      <w:r w:rsidRPr="003529C2">
        <w:t>11</w:t>
      </w:r>
      <w:r w:rsidR="00FD1107" w:rsidRPr="003529C2">
        <w:t>2</w:t>
      </w:r>
      <w:r w:rsidRPr="003529C2">
        <w:t xml:space="preserve"> °C (lit</w:t>
      </w:r>
      <w:r w:rsidR="0094076D" w:rsidRPr="003529C2">
        <w:t>.</w:t>
      </w:r>
      <w:r w:rsidR="0094076D" w:rsidRPr="003529C2">
        <w:rPr>
          <w:vertAlign w:val="superscript"/>
        </w:rPr>
        <w:fldChar w:fldCharType="begin"/>
      </w:r>
      <w:r w:rsidR="0094076D" w:rsidRPr="003529C2">
        <w:rPr>
          <w:vertAlign w:val="superscript"/>
        </w:rPr>
        <w:instrText xml:space="preserve"> NOTEREF _Ref442805513 \h </w:instrText>
      </w:r>
      <w:r w:rsidR="00A519CA" w:rsidRPr="003529C2">
        <w:rPr>
          <w:vertAlign w:val="superscript"/>
        </w:rPr>
        <w:instrText xml:space="preserve">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25</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_Ref421538371 \h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30</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_Ref442804014 \h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47</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_Ref438462131 \h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48</w:t>
      </w:r>
      <w:r w:rsidR="0094076D" w:rsidRPr="003529C2">
        <w:rPr>
          <w:vertAlign w:val="superscript"/>
        </w:rPr>
        <w:fldChar w:fldCharType="end"/>
      </w:r>
      <w:r w:rsidR="0094076D" w:rsidRPr="003529C2">
        <w:rPr>
          <w:vertAlign w:val="superscript"/>
        </w:rPr>
        <w:t xml:space="preserve"> </w:t>
      </w:r>
      <w:r w:rsidRPr="003529C2">
        <w:t xml:space="preserve">110–111 °C); </w:t>
      </w:r>
      <w:r w:rsidRPr="003529C2">
        <w:rPr>
          <w:vertAlign w:val="superscript"/>
        </w:rPr>
        <w:t>1</w:t>
      </w:r>
      <w:r w:rsidRPr="003529C2">
        <w:t>H NMR (400 MHz,</w:t>
      </w:r>
      <w:r w:rsidRPr="003529C2">
        <w:rPr>
          <w:vertAlign w:val="subscript"/>
        </w:rPr>
        <w:t xml:space="preserve"> </w:t>
      </w:r>
      <w:r w:rsidRPr="003529C2">
        <w:t>CDCl</w:t>
      </w:r>
      <w:r w:rsidRPr="003529C2">
        <w:rPr>
          <w:vertAlign w:val="subscript"/>
        </w:rPr>
        <w:t xml:space="preserve">3, </w:t>
      </w:r>
      <w:r w:rsidRPr="003529C2">
        <w:t xml:space="preserve">298 K): </w:t>
      </w:r>
      <w:r w:rsidRPr="003529C2">
        <w:rPr>
          <w:rFonts w:ascii="Symbol" w:hAnsi="Symbol"/>
          <w:i/>
        </w:rPr>
        <w:t></w:t>
      </w:r>
      <w:r w:rsidRPr="003529C2">
        <w:rPr>
          <w:rFonts w:ascii="Symbol" w:hAnsi="Symbol"/>
        </w:rPr>
        <w:t></w:t>
      </w:r>
      <w:r w:rsidRPr="003529C2">
        <w:t>7.35–7.45 (m, 6H, ArH), 7.25–7.35 (m, 4H, ArH), 5.4</w:t>
      </w:r>
      <w:r w:rsidR="002910EB" w:rsidRPr="003529C2">
        <w:t xml:space="preserve">3 </w:t>
      </w:r>
      <w:r w:rsidRPr="003529C2">
        <w:t>(s, 2H, CH);</w:t>
      </w:r>
      <w:r w:rsidRPr="003529C2">
        <w:rPr>
          <w:vertAlign w:val="superscript"/>
        </w:rPr>
        <w:t xml:space="preserve"> 13</w:t>
      </w:r>
      <w:r w:rsidRPr="003529C2">
        <w:t>C{</w:t>
      </w:r>
      <w:r w:rsidRPr="003529C2">
        <w:rPr>
          <w:vertAlign w:val="superscript"/>
        </w:rPr>
        <w:t>1</w:t>
      </w:r>
      <w:r w:rsidRPr="003529C2">
        <w:t>H} NMR (100 MHz,</w:t>
      </w:r>
      <w:r w:rsidRPr="003529C2">
        <w:rPr>
          <w:vertAlign w:val="subscript"/>
        </w:rPr>
        <w:t xml:space="preserve"> </w:t>
      </w:r>
      <w:r w:rsidRPr="003529C2">
        <w:t>CDCl</w:t>
      </w:r>
      <w:r w:rsidRPr="003529C2">
        <w:rPr>
          <w:vertAlign w:val="subscript"/>
        </w:rPr>
        <w:t xml:space="preserve">3, </w:t>
      </w:r>
      <w:r w:rsidRPr="003529C2">
        <w:t xml:space="preserve">298 K) </w:t>
      </w:r>
      <w:r w:rsidR="0011217A" w:rsidRPr="003529C2">
        <w:rPr>
          <w:rFonts w:ascii="Symbol" w:hAnsi="Symbol"/>
          <w:i/>
        </w:rPr>
        <w:t></w:t>
      </w:r>
      <w:r w:rsidR="0011217A" w:rsidRPr="003529C2">
        <w:rPr>
          <w:rFonts w:ascii="Symbol" w:hAnsi="Symbol"/>
        </w:rPr>
        <w:t></w:t>
      </w:r>
      <w:r w:rsidRPr="003529C2">
        <w:t>154.</w:t>
      </w:r>
      <w:r w:rsidR="002910EB" w:rsidRPr="003529C2">
        <w:t>1</w:t>
      </w:r>
      <w:r w:rsidRPr="003529C2">
        <w:t>, 13</w:t>
      </w:r>
      <w:r w:rsidR="002910EB" w:rsidRPr="003529C2">
        <w:t>4</w:t>
      </w:r>
      <w:r w:rsidRPr="003529C2">
        <w:t>.</w:t>
      </w:r>
      <w:r w:rsidR="002910EB" w:rsidRPr="003529C2">
        <w:t>8</w:t>
      </w:r>
      <w:r w:rsidRPr="003529C2">
        <w:t>, 129.8, 129.</w:t>
      </w:r>
      <w:r w:rsidR="002910EB" w:rsidRPr="003529C2">
        <w:t>2</w:t>
      </w:r>
      <w:r w:rsidRPr="003529C2">
        <w:t>, 126.1, 85.</w:t>
      </w:r>
      <w:r w:rsidR="002910EB" w:rsidRPr="003529C2">
        <w:t>3</w:t>
      </w:r>
      <w:r w:rsidRPr="003529C2">
        <w:t>; IR (neat, cm</w:t>
      </w:r>
      <w:r w:rsidRPr="003529C2">
        <w:rPr>
          <w:vertAlign w:val="superscript"/>
        </w:rPr>
        <w:t>-1</w:t>
      </w:r>
      <w:r w:rsidRPr="003529C2">
        <w:t>): 30</w:t>
      </w:r>
      <w:r w:rsidR="002910EB" w:rsidRPr="003529C2">
        <w:t>48</w:t>
      </w:r>
      <w:r w:rsidRPr="003529C2">
        <w:t>, 29</w:t>
      </w:r>
      <w:r w:rsidR="002910EB" w:rsidRPr="003529C2">
        <w:t>74</w:t>
      </w:r>
      <w:r w:rsidRPr="003529C2">
        <w:t>, 181</w:t>
      </w:r>
      <w:r w:rsidR="002910EB" w:rsidRPr="003529C2">
        <w:t>0</w:t>
      </w:r>
      <w:r w:rsidRPr="003529C2">
        <w:t>, 145</w:t>
      </w:r>
      <w:r w:rsidR="002910EB" w:rsidRPr="003529C2">
        <w:t>9</w:t>
      </w:r>
      <w:r w:rsidRPr="003529C2">
        <w:t>; HRMS (ESI+): calcd. m/z 263.0679 [M+Na]</w:t>
      </w:r>
      <w:r w:rsidRPr="003529C2">
        <w:rPr>
          <w:vertAlign w:val="superscript"/>
        </w:rPr>
        <w:t>+</w:t>
      </w:r>
      <w:r w:rsidRPr="003529C2">
        <w:t>; found: 263.06</w:t>
      </w:r>
      <w:r w:rsidR="004B3987" w:rsidRPr="003529C2">
        <w:t>87</w:t>
      </w:r>
      <w:r w:rsidRPr="003529C2">
        <w:t xml:space="preserve">. </w:t>
      </w:r>
    </w:p>
    <w:p w14:paraId="6F951A16" w14:textId="076BB155" w:rsidR="00D15331" w:rsidRPr="003529C2" w:rsidRDefault="00D15331" w:rsidP="00A75E50">
      <w:pPr>
        <w:pStyle w:val="TAMainText"/>
        <w:ind w:firstLine="720"/>
      </w:pPr>
      <w:r w:rsidRPr="003529C2">
        <w:rPr>
          <w:b/>
          <w:i/>
        </w:rPr>
        <w:t>trans</w:t>
      </w:r>
      <w:r w:rsidRPr="003529C2">
        <w:rPr>
          <w:b/>
        </w:rPr>
        <w:t>-1-Phenyl-2-methylethylene carbonate </w:t>
      </w:r>
      <w:r w:rsidRPr="003529C2">
        <w:t>(</w:t>
      </w:r>
      <w:r w:rsidRPr="003529C2">
        <w:rPr>
          <w:b/>
        </w:rPr>
        <w:t>1</w:t>
      </w:r>
      <w:r w:rsidR="00FD1107" w:rsidRPr="003529C2">
        <w:rPr>
          <w:b/>
        </w:rPr>
        <w:t>1</w:t>
      </w:r>
      <w:r w:rsidRPr="003529C2">
        <w:rPr>
          <w:b/>
        </w:rPr>
        <w:t>f</w:t>
      </w:r>
      <w:r w:rsidRPr="003529C2">
        <w:t>). Obtained as a white solid. (</w:t>
      </w:r>
      <w:r w:rsidR="00A519CA" w:rsidRPr="003529C2">
        <w:t>257</w:t>
      </w:r>
      <w:r w:rsidRPr="003529C2">
        <w:t xml:space="preserve"> mg, </w:t>
      </w:r>
      <w:r w:rsidR="00A519CA" w:rsidRPr="003529C2">
        <w:t>87</w:t>
      </w:r>
      <w:r w:rsidRPr="003529C2">
        <w:t>%);  m.p. 11</w:t>
      </w:r>
      <w:r w:rsidR="00FD1107" w:rsidRPr="003529C2">
        <w:t>0</w:t>
      </w:r>
      <w:r w:rsidRPr="003529C2">
        <w:t>–11</w:t>
      </w:r>
      <w:r w:rsidR="00FD1107" w:rsidRPr="003529C2">
        <w:t>3</w:t>
      </w:r>
      <w:r w:rsidRPr="003529C2">
        <w:t xml:space="preserve"> °C (lit</w:t>
      </w:r>
      <w:r w:rsidR="0094076D" w:rsidRPr="003529C2">
        <w:t>.</w:t>
      </w:r>
      <w:r w:rsidR="0094076D" w:rsidRPr="003529C2">
        <w:rPr>
          <w:vertAlign w:val="superscript"/>
        </w:rPr>
        <w:fldChar w:fldCharType="begin"/>
      </w:r>
      <w:r w:rsidR="0094076D" w:rsidRPr="003529C2">
        <w:rPr>
          <w:vertAlign w:val="superscript"/>
        </w:rPr>
        <w:instrText xml:space="preserve"> NOTEREF _Ref442805513 \h </w:instrText>
      </w:r>
      <w:r w:rsidR="00A519CA" w:rsidRPr="003529C2">
        <w:rPr>
          <w:vertAlign w:val="superscript"/>
        </w:rPr>
        <w:instrText xml:space="preserve">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25</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_Ref421538371 \h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30</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_Ref442804014 \h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47</w:t>
      </w:r>
      <w:r w:rsidR="0094076D" w:rsidRPr="003529C2">
        <w:rPr>
          <w:vertAlign w:val="superscript"/>
        </w:rPr>
        <w:fldChar w:fldCharType="end"/>
      </w:r>
      <w:r w:rsidR="0094076D" w:rsidRPr="003529C2">
        <w:rPr>
          <w:vertAlign w:val="superscript"/>
        </w:rPr>
        <w:t>,</w:t>
      </w:r>
      <w:r w:rsidR="0094076D" w:rsidRPr="003529C2">
        <w:rPr>
          <w:vertAlign w:val="superscript"/>
        </w:rPr>
        <w:fldChar w:fldCharType="begin"/>
      </w:r>
      <w:r w:rsidR="0094076D" w:rsidRPr="003529C2">
        <w:rPr>
          <w:vertAlign w:val="superscript"/>
        </w:rPr>
        <w:instrText xml:space="preserve"> NOTEREF _Ref438462131 \h  \* MERGEFORMAT </w:instrText>
      </w:r>
      <w:r w:rsidR="0094076D" w:rsidRPr="003529C2">
        <w:rPr>
          <w:vertAlign w:val="superscript"/>
        </w:rPr>
      </w:r>
      <w:r w:rsidR="0094076D" w:rsidRPr="003529C2">
        <w:rPr>
          <w:vertAlign w:val="superscript"/>
        </w:rPr>
        <w:fldChar w:fldCharType="separate"/>
      </w:r>
      <w:r w:rsidR="00A519CA" w:rsidRPr="003529C2">
        <w:rPr>
          <w:vertAlign w:val="superscript"/>
        </w:rPr>
        <w:t>48</w:t>
      </w:r>
      <w:r w:rsidR="0094076D" w:rsidRPr="003529C2">
        <w:rPr>
          <w:vertAlign w:val="superscript"/>
        </w:rPr>
        <w:fldChar w:fldCharType="end"/>
      </w:r>
      <w:r w:rsidR="0094076D" w:rsidRPr="003529C2">
        <w:rPr>
          <w:vertAlign w:val="superscript"/>
        </w:rPr>
        <w:t xml:space="preserve"> </w:t>
      </w:r>
      <w:r w:rsidRPr="003529C2">
        <w:t xml:space="preserve">110–111 °C); </w:t>
      </w:r>
      <w:r w:rsidRPr="003529C2">
        <w:rPr>
          <w:vertAlign w:val="superscript"/>
        </w:rPr>
        <w:t>1</w:t>
      </w:r>
      <w:r w:rsidRPr="003529C2">
        <w:t>H NMR (400 MHz,</w:t>
      </w:r>
      <w:r w:rsidRPr="003529C2">
        <w:rPr>
          <w:vertAlign w:val="subscript"/>
        </w:rPr>
        <w:t xml:space="preserve"> </w:t>
      </w:r>
      <w:r w:rsidRPr="003529C2">
        <w:t>CDCl</w:t>
      </w:r>
      <w:r w:rsidRPr="003529C2">
        <w:rPr>
          <w:vertAlign w:val="subscript"/>
        </w:rPr>
        <w:t xml:space="preserve">3, </w:t>
      </w:r>
      <w:r w:rsidRPr="003529C2">
        <w:t xml:space="preserve">298 K): </w:t>
      </w:r>
      <w:r w:rsidR="0011217A" w:rsidRPr="003529C2">
        <w:rPr>
          <w:rFonts w:ascii="Symbol" w:hAnsi="Symbol"/>
          <w:i/>
        </w:rPr>
        <w:t></w:t>
      </w:r>
      <w:r w:rsidR="0011217A" w:rsidRPr="003529C2">
        <w:rPr>
          <w:rFonts w:ascii="Symbol" w:hAnsi="Symbol"/>
        </w:rPr>
        <w:t></w:t>
      </w:r>
      <w:r w:rsidRPr="003529C2">
        <w:t>7.</w:t>
      </w:r>
      <w:r w:rsidR="00FD1107" w:rsidRPr="003529C2">
        <w:t>50</w:t>
      </w:r>
      <w:r w:rsidRPr="003529C2">
        <w:t>–7.</w:t>
      </w:r>
      <w:r w:rsidR="00FD1107" w:rsidRPr="003529C2">
        <w:t>29</w:t>
      </w:r>
      <w:r w:rsidRPr="003529C2">
        <w:t xml:space="preserve"> (m, </w:t>
      </w:r>
      <w:r w:rsidR="00FD1107" w:rsidRPr="003529C2">
        <w:t xml:space="preserve">5H, </w:t>
      </w:r>
      <w:r w:rsidRPr="003529C2">
        <w:t>ArH)</w:t>
      </w:r>
      <w:r w:rsidR="00FD1107" w:rsidRPr="003529C2">
        <w:t>,</w:t>
      </w:r>
      <w:r w:rsidRPr="003529C2">
        <w:t xml:space="preserve"> 5.</w:t>
      </w:r>
      <w:r w:rsidR="00FD1107" w:rsidRPr="003529C2">
        <w:t>13</w:t>
      </w:r>
      <w:r w:rsidRPr="003529C2">
        <w:t xml:space="preserve"> (d, </w:t>
      </w:r>
      <w:r w:rsidRPr="003529C2">
        <w:rPr>
          <w:i/>
        </w:rPr>
        <w:t>J</w:t>
      </w:r>
      <w:r w:rsidRPr="003529C2">
        <w:t xml:space="preserve"> 8.0 Hz, </w:t>
      </w:r>
      <w:r w:rsidR="00FD1107" w:rsidRPr="003529C2">
        <w:t xml:space="preserve">1H, </w:t>
      </w:r>
      <w:r w:rsidRPr="003529C2">
        <w:t>CH), 4.</w:t>
      </w:r>
      <w:r w:rsidR="00FD1107" w:rsidRPr="003529C2">
        <w:t>60</w:t>
      </w:r>
      <w:r w:rsidRPr="003529C2">
        <w:t xml:space="preserve"> (m, </w:t>
      </w:r>
      <w:r w:rsidR="00FD1107" w:rsidRPr="003529C2">
        <w:t xml:space="preserve">1H, </w:t>
      </w:r>
      <w:r w:rsidRPr="003529C2">
        <w:t>CH), 1.</w:t>
      </w:r>
      <w:r w:rsidR="00FD1107" w:rsidRPr="003529C2">
        <w:t>56</w:t>
      </w:r>
      <w:r w:rsidRPr="003529C2">
        <w:t xml:space="preserve"> (d, </w:t>
      </w:r>
      <w:r w:rsidRPr="003529C2">
        <w:rPr>
          <w:i/>
        </w:rPr>
        <w:t>J</w:t>
      </w:r>
      <w:r w:rsidRPr="003529C2">
        <w:t xml:space="preserve"> </w:t>
      </w:r>
      <w:r w:rsidR="00FD1107" w:rsidRPr="003529C2">
        <w:t>6.2</w:t>
      </w:r>
      <w:r w:rsidRPr="003529C2">
        <w:t xml:space="preserve"> Hz, </w:t>
      </w:r>
      <w:r w:rsidR="00FD1107" w:rsidRPr="003529C2">
        <w:t xml:space="preserve">3H, </w:t>
      </w:r>
      <w:r w:rsidRPr="003529C2">
        <w:t>CH</w:t>
      </w:r>
      <w:r w:rsidRPr="003529C2">
        <w:rPr>
          <w:vertAlign w:val="subscript"/>
        </w:rPr>
        <w:t>3</w:t>
      </w:r>
      <w:r w:rsidRPr="003529C2">
        <w:t xml:space="preserve">); </w:t>
      </w:r>
      <w:r w:rsidRPr="003529C2">
        <w:rPr>
          <w:vertAlign w:val="superscript"/>
        </w:rPr>
        <w:t>13</w:t>
      </w:r>
      <w:r w:rsidRPr="003529C2">
        <w:t>C{</w:t>
      </w:r>
      <w:r w:rsidRPr="003529C2">
        <w:rPr>
          <w:vertAlign w:val="superscript"/>
        </w:rPr>
        <w:t>1</w:t>
      </w:r>
      <w:r w:rsidRPr="003529C2">
        <w:t>H} NMR (100 MHz, CDCl</w:t>
      </w:r>
      <w:r w:rsidRPr="003529C2">
        <w:rPr>
          <w:vertAlign w:val="subscript"/>
        </w:rPr>
        <w:t xml:space="preserve">3, </w:t>
      </w:r>
      <w:r w:rsidRPr="003529C2">
        <w:t xml:space="preserve">298 K) </w:t>
      </w:r>
      <w:r w:rsidR="0011217A" w:rsidRPr="003529C2">
        <w:rPr>
          <w:rFonts w:ascii="Symbol" w:hAnsi="Symbol"/>
          <w:i/>
        </w:rPr>
        <w:t></w:t>
      </w:r>
      <w:r w:rsidR="0011217A" w:rsidRPr="003529C2">
        <w:rPr>
          <w:rFonts w:ascii="Symbol" w:hAnsi="Symbol"/>
        </w:rPr>
        <w:t></w:t>
      </w:r>
      <w:r w:rsidRPr="003529C2">
        <w:t xml:space="preserve">154.4, 135.1, 129.8, 129.3, 126.1, 85.0, 80.8, 18.4; </w:t>
      </w:r>
      <w:r w:rsidRPr="003529C2">
        <w:lastRenderedPageBreak/>
        <w:t>IR (neat, cm</w:t>
      </w:r>
      <w:r w:rsidRPr="003529C2">
        <w:rPr>
          <w:vertAlign w:val="superscript"/>
        </w:rPr>
        <w:t>-1</w:t>
      </w:r>
      <w:r w:rsidRPr="003529C2">
        <w:t>): 3010, 2950, 1800, 1459; HRMS (ESI+): calcd. m/z 201.0522 [M+Na]</w:t>
      </w:r>
      <w:r w:rsidRPr="003529C2">
        <w:rPr>
          <w:vertAlign w:val="superscript"/>
        </w:rPr>
        <w:t>+</w:t>
      </w:r>
      <w:r w:rsidRPr="003529C2">
        <w:t>; found: 201.052</w:t>
      </w:r>
      <w:r w:rsidR="004B3987" w:rsidRPr="003529C2">
        <w:t>7</w:t>
      </w:r>
      <w:r w:rsidRPr="003529C2">
        <w:t xml:space="preserve">. </w:t>
      </w:r>
    </w:p>
    <w:p w14:paraId="70776253" w14:textId="77777777" w:rsidR="00D15331" w:rsidRPr="003529C2" w:rsidRDefault="00D15331" w:rsidP="00A75E50">
      <w:pPr>
        <w:pStyle w:val="TAMainText"/>
        <w:ind w:firstLine="720"/>
        <w:rPr>
          <w:b/>
          <w:bCs/>
        </w:rPr>
      </w:pPr>
      <w:r w:rsidRPr="003529C2">
        <w:rPr>
          <w:b/>
          <w:bCs/>
        </w:rPr>
        <w:t>Determination of the reaction kinetics</w:t>
      </w:r>
    </w:p>
    <w:p w14:paraId="2F03F680" w14:textId="2AEEBC6A" w:rsidR="00D15331" w:rsidRPr="003529C2" w:rsidRDefault="00D15331" w:rsidP="00A75E50">
      <w:pPr>
        <w:pStyle w:val="TAMainText"/>
        <w:ind w:firstLine="720"/>
      </w:pPr>
      <w:r w:rsidRPr="003529C2">
        <w:t xml:space="preserve">Styrene oxide </w:t>
      </w:r>
      <w:r w:rsidR="0011217A" w:rsidRPr="003529C2">
        <w:rPr>
          <w:b/>
          <w:bCs/>
        </w:rPr>
        <w:t>8</w:t>
      </w:r>
      <w:r w:rsidRPr="003529C2">
        <w:rPr>
          <w:b/>
          <w:bCs/>
        </w:rPr>
        <w:t xml:space="preserve">a </w:t>
      </w:r>
      <w:r w:rsidRPr="003529C2">
        <w:t xml:space="preserve">(0.2 g, 1.66 mmol), catalyst </w:t>
      </w:r>
      <w:r w:rsidR="0011217A" w:rsidRPr="003529C2">
        <w:rPr>
          <w:b/>
        </w:rPr>
        <w:t>7l</w:t>
      </w:r>
      <w:r w:rsidR="0011217A" w:rsidRPr="003529C2">
        <w:t xml:space="preserve"> (1.0, 2.0, 3.0, </w:t>
      </w:r>
      <w:r w:rsidRPr="003529C2">
        <w:t xml:space="preserve">4.0 </w:t>
      </w:r>
      <w:r w:rsidR="0011217A" w:rsidRPr="003529C2">
        <w:t xml:space="preserve">or 5.0 </w:t>
      </w:r>
      <w:r w:rsidRPr="003529C2">
        <w:t>mol %) and Bu</w:t>
      </w:r>
      <w:r w:rsidRPr="003529C2">
        <w:rPr>
          <w:vertAlign w:val="subscript"/>
        </w:rPr>
        <w:t>4</w:t>
      </w:r>
      <w:r w:rsidRPr="003529C2">
        <w:t>NBr (1.0, 2.0, 3.0</w:t>
      </w:r>
      <w:r w:rsidR="0011217A" w:rsidRPr="003529C2">
        <w:t>,</w:t>
      </w:r>
      <w:r w:rsidRPr="003529C2">
        <w:t xml:space="preserve"> </w:t>
      </w:r>
      <w:r w:rsidR="0011217A" w:rsidRPr="003529C2">
        <w:t xml:space="preserve">4.0 or 5.0 </w:t>
      </w:r>
      <w:r w:rsidRPr="003529C2">
        <w:t xml:space="preserve">mol%) were placed in a sample vial fitted with a magnetic stirrer bar and placed in a large conical flask. Cardice pellets were added to the conical flask which was fitted with a rubber stopper pierced by a deflated balloon. The reaction was stirred at </w:t>
      </w:r>
      <w:r w:rsidR="0011217A" w:rsidRPr="003529C2">
        <w:t>5</w:t>
      </w:r>
      <w:r w:rsidRPr="003529C2">
        <w:t xml:space="preserve">0 ºC. Samples were taken at convenient intervals (approximately every </w:t>
      </w:r>
      <w:r w:rsidR="0011217A" w:rsidRPr="003529C2">
        <w:t>3</w:t>
      </w:r>
      <w:r w:rsidRPr="003529C2">
        <w:t xml:space="preserve">0 minutes) and </w:t>
      </w:r>
      <w:r w:rsidR="00322A03" w:rsidRPr="003529C2">
        <w:t>analyzed</w:t>
      </w:r>
      <w:r w:rsidRPr="003529C2">
        <w:t xml:space="preserve"> by </w:t>
      </w:r>
      <w:r w:rsidR="0011217A" w:rsidRPr="003529C2">
        <w:t>HPLC</w:t>
      </w:r>
      <w:r w:rsidRPr="003529C2">
        <w:t xml:space="preserve">. </w:t>
      </w:r>
    </w:p>
    <w:p w14:paraId="65C87BD3" w14:textId="01F09F09" w:rsidR="009F7568" w:rsidRPr="003529C2" w:rsidRDefault="009F7568" w:rsidP="00A75E50">
      <w:pPr>
        <w:pStyle w:val="TAMainText"/>
        <w:spacing w:after="240"/>
        <w:ind w:firstLine="720"/>
      </w:pPr>
    </w:p>
    <w:p w14:paraId="7D04EBFB" w14:textId="59F32931" w:rsidR="00C10EE0" w:rsidRPr="003529C2" w:rsidRDefault="00C10EE0" w:rsidP="00A75E50">
      <w:pPr>
        <w:pStyle w:val="TESupportingInformation"/>
        <w:spacing w:after="240"/>
        <w:ind w:firstLine="0"/>
      </w:pPr>
      <w:r w:rsidRPr="003529C2">
        <w:rPr>
          <w:b/>
        </w:rPr>
        <w:t>Supporting Information</w:t>
      </w:r>
      <w:r w:rsidRPr="003529C2">
        <w:t xml:space="preserve">. </w:t>
      </w:r>
      <w:r w:rsidR="00E3740D" w:rsidRPr="003529C2">
        <w:t xml:space="preserve">Copies of the </w:t>
      </w:r>
      <w:r w:rsidR="00E3740D" w:rsidRPr="003529C2">
        <w:rPr>
          <w:vertAlign w:val="superscript"/>
        </w:rPr>
        <w:t>1</w:t>
      </w:r>
      <w:r w:rsidR="00E3740D" w:rsidRPr="003529C2">
        <w:t xml:space="preserve">H and </w:t>
      </w:r>
      <w:r w:rsidR="00E3740D" w:rsidRPr="003529C2">
        <w:rPr>
          <w:vertAlign w:val="superscript"/>
        </w:rPr>
        <w:t>13</w:t>
      </w:r>
      <w:r w:rsidR="00E3740D" w:rsidRPr="003529C2">
        <w:t xml:space="preserve">C NMR spectra </w:t>
      </w:r>
      <w:r w:rsidR="001E0149" w:rsidRPr="003529C2">
        <w:t xml:space="preserve">and mass spectra </w:t>
      </w:r>
      <w:r w:rsidR="00E3740D" w:rsidRPr="003529C2">
        <w:t xml:space="preserve">for cyclic carbonates </w:t>
      </w:r>
      <w:r w:rsidR="009F54D2" w:rsidRPr="003529C2">
        <w:rPr>
          <w:b/>
        </w:rPr>
        <w:t>9</w:t>
      </w:r>
      <w:r w:rsidR="00E3740D" w:rsidRPr="003529C2">
        <w:rPr>
          <w:b/>
        </w:rPr>
        <w:t>a</w:t>
      </w:r>
      <w:r w:rsidR="009F54D2" w:rsidRPr="003529C2">
        <w:t>–</w:t>
      </w:r>
      <w:r w:rsidR="009F54D2" w:rsidRPr="003529C2">
        <w:rPr>
          <w:b/>
        </w:rPr>
        <w:t>j</w:t>
      </w:r>
      <w:r w:rsidR="009F54D2" w:rsidRPr="003529C2">
        <w:t xml:space="preserve"> and </w:t>
      </w:r>
      <w:r w:rsidR="009F54D2" w:rsidRPr="003529C2">
        <w:rPr>
          <w:b/>
        </w:rPr>
        <w:t>11a</w:t>
      </w:r>
      <w:r w:rsidR="009F54D2" w:rsidRPr="003529C2">
        <w:t>–</w:t>
      </w:r>
      <w:r w:rsidR="009F54D2" w:rsidRPr="003529C2">
        <w:rPr>
          <w:b/>
        </w:rPr>
        <w:t>f</w:t>
      </w:r>
      <w:r w:rsidR="009F54D2" w:rsidRPr="003529C2">
        <w:t xml:space="preserve">. Kinetic </w:t>
      </w:r>
      <w:r w:rsidR="001E0149" w:rsidRPr="003529C2">
        <w:t xml:space="preserve">plots for the </w:t>
      </w:r>
      <w:r w:rsidR="009F54D2" w:rsidRPr="003529C2">
        <w:t xml:space="preserve">study of the synthesis of styrene carbonate </w:t>
      </w:r>
      <w:r w:rsidR="009F54D2" w:rsidRPr="003529C2">
        <w:rPr>
          <w:b/>
        </w:rPr>
        <w:t>9a</w:t>
      </w:r>
      <w:r w:rsidR="009F54D2" w:rsidRPr="003529C2">
        <w:t xml:space="preserve"> catalyzed by </w:t>
      </w:r>
      <w:r w:rsidR="009F54D2" w:rsidRPr="003529C2">
        <w:rPr>
          <w:bCs/>
        </w:rPr>
        <w:t xml:space="preserve">catalyst </w:t>
      </w:r>
      <w:r w:rsidR="009F54D2" w:rsidRPr="003529C2">
        <w:rPr>
          <w:b/>
          <w:bCs/>
        </w:rPr>
        <w:t xml:space="preserve">7l </w:t>
      </w:r>
      <w:r w:rsidR="009F54D2" w:rsidRPr="003529C2">
        <w:rPr>
          <w:bCs/>
        </w:rPr>
        <w:t xml:space="preserve">and tetrabutylammonium bromide. </w:t>
      </w:r>
      <w:r w:rsidRPr="003529C2">
        <w:t>This material is available free of charge via the Internet at http://pubs.acs.org.</w:t>
      </w:r>
    </w:p>
    <w:p w14:paraId="40DE0288" w14:textId="77777777" w:rsidR="00DD6DBB" w:rsidRPr="003529C2" w:rsidRDefault="00DD6DBB" w:rsidP="00A75E50">
      <w:pPr>
        <w:pStyle w:val="FACorrespondingAuthorFootnote"/>
        <w:spacing w:after="0"/>
        <w:rPr>
          <w:b/>
        </w:rPr>
      </w:pPr>
      <w:r w:rsidRPr="003529C2">
        <w:rPr>
          <w:b/>
        </w:rPr>
        <w:t>Corresponding Author</w:t>
      </w:r>
    </w:p>
    <w:p w14:paraId="07CC190D" w14:textId="3DD9605A" w:rsidR="0094076D" w:rsidRPr="003529C2" w:rsidRDefault="0094076D">
      <w:pPr>
        <w:pStyle w:val="BIEmailAddress"/>
      </w:pPr>
      <w:r w:rsidRPr="003529C2">
        <w:t xml:space="preserve">*E-mail: </w:t>
      </w:r>
      <w:hyperlink r:id="rId38" w:history="1">
        <w:r w:rsidRPr="003529C2">
          <w:rPr>
            <w:rStyle w:val="Hyperlink"/>
            <w:color w:val="auto"/>
          </w:rPr>
          <w:t>JoseAntonio.Castro@uclm.es</w:t>
        </w:r>
      </w:hyperlink>
      <w:r w:rsidRPr="003529C2">
        <w:t>.</w:t>
      </w:r>
    </w:p>
    <w:p w14:paraId="2013E91C" w14:textId="77777777" w:rsidR="009246AD" w:rsidRPr="003529C2" w:rsidRDefault="00DD6DBB">
      <w:pPr>
        <w:pStyle w:val="BIEmailAddress"/>
      </w:pPr>
      <w:r w:rsidRPr="003529C2">
        <w:t>*</w:t>
      </w:r>
      <w:r w:rsidR="00E3740D" w:rsidRPr="003529C2">
        <w:t xml:space="preserve">E-mail: </w:t>
      </w:r>
      <w:hyperlink r:id="rId39" w:history="1">
        <w:r w:rsidR="00E3740D" w:rsidRPr="003529C2">
          <w:rPr>
            <w:rStyle w:val="Hyperlink"/>
            <w:color w:val="auto"/>
          </w:rPr>
          <w:t>Michael.north@york.ac.uk</w:t>
        </w:r>
      </w:hyperlink>
      <w:r w:rsidR="00E3740D" w:rsidRPr="003529C2">
        <w:t xml:space="preserve">; Fax: </w:t>
      </w:r>
      <w:r w:rsidR="00E3740D" w:rsidRPr="003529C2">
        <w:rPr>
          <w:szCs w:val="16"/>
        </w:rPr>
        <w:t>+44 1904-322-705</w:t>
      </w:r>
      <w:r w:rsidR="00C10EE0" w:rsidRPr="003529C2">
        <w:t>.</w:t>
      </w:r>
    </w:p>
    <w:p w14:paraId="36E29883" w14:textId="77777777" w:rsidR="00C10EE0" w:rsidRPr="003529C2" w:rsidRDefault="00C10EE0" w:rsidP="00A75E50">
      <w:pPr>
        <w:pStyle w:val="FAAuthorInfoSubtitle"/>
        <w:jc w:val="both"/>
      </w:pPr>
      <w:r w:rsidRPr="003529C2">
        <w:t>Author Contributions</w:t>
      </w:r>
    </w:p>
    <w:p w14:paraId="2E019C0D" w14:textId="77777777" w:rsidR="00C10EE0" w:rsidRPr="003529C2" w:rsidRDefault="00C10EE0" w:rsidP="00A75E50">
      <w:pPr>
        <w:pStyle w:val="StyleFACorrespondingAuthorFootnote7pt"/>
        <w:spacing w:after="240" w:line="480" w:lineRule="auto"/>
        <w:jc w:val="both"/>
        <w:rPr>
          <w:rFonts w:ascii="Times" w:hAnsi="Times"/>
          <w:kern w:val="0"/>
          <w:sz w:val="24"/>
        </w:rPr>
      </w:pPr>
      <w:r w:rsidRPr="003529C2">
        <w:rPr>
          <w:rFonts w:ascii="Times" w:hAnsi="Times"/>
          <w:kern w:val="0"/>
          <w:sz w:val="24"/>
        </w:rPr>
        <w:t>The manuscript was written throug</w:t>
      </w:r>
      <w:r w:rsidR="00DD6DBB" w:rsidRPr="003529C2">
        <w:rPr>
          <w:rFonts w:ascii="Times" w:hAnsi="Times"/>
          <w:kern w:val="0"/>
          <w:sz w:val="24"/>
        </w:rPr>
        <w:t xml:space="preserve">h contributions of all authors. </w:t>
      </w:r>
      <w:r w:rsidRPr="003529C2">
        <w:rPr>
          <w:rFonts w:ascii="Times" w:hAnsi="Times"/>
          <w:kern w:val="0"/>
          <w:sz w:val="24"/>
        </w:rPr>
        <w:t>All authors have given approval to the final version of the manuscript.</w:t>
      </w:r>
      <w:r w:rsidR="00DD6DBB" w:rsidRPr="003529C2">
        <w:rPr>
          <w:rFonts w:ascii="Times" w:hAnsi="Times"/>
          <w:kern w:val="0"/>
          <w:sz w:val="24"/>
        </w:rPr>
        <w:t xml:space="preserve"> </w:t>
      </w:r>
    </w:p>
    <w:p w14:paraId="0902CE42" w14:textId="77777777" w:rsidR="009A51A0" w:rsidRPr="003529C2" w:rsidRDefault="009A51A0" w:rsidP="009A51A0">
      <w:pPr>
        <w:pStyle w:val="BGKeywords"/>
      </w:pPr>
    </w:p>
    <w:p w14:paraId="170BED7D" w14:textId="77777777" w:rsidR="00DD6DBB" w:rsidRPr="003529C2" w:rsidRDefault="00DD6DBB" w:rsidP="00A75E50">
      <w:pPr>
        <w:pStyle w:val="TDAcknowledgments"/>
        <w:spacing w:before="0" w:after="0"/>
        <w:ind w:firstLine="0"/>
      </w:pPr>
      <w:r w:rsidRPr="003529C2">
        <w:lastRenderedPageBreak/>
        <w:t>ACKNOWLEDGMENT</w:t>
      </w:r>
    </w:p>
    <w:p w14:paraId="73B05370" w14:textId="2C18A717" w:rsidR="0094076D" w:rsidRPr="003529C2" w:rsidRDefault="00642B2E" w:rsidP="00A75E50">
      <w:pPr>
        <w:pStyle w:val="TDAcknowledgments"/>
        <w:spacing w:before="0" w:after="240"/>
        <w:ind w:firstLine="0"/>
        <w:rPr>
          <w:color w:val="000000" w:themeColor="text1"/>
        </w:rPr>
      </w:pPr>
      <w:r w:rsidRPr="003529C2">
        <w:t xml:space="preserve">The authors gratefully acknowledge financial support from the European Union Seventh Framework Programme FP7-NMP-2012 under grant agreement number 309497, </w:t>
      </w:r>
      <w:r w:rsidR="00496661" w:rsidRPr="003529C2">
        <w:t>EPSRC for a studentship (to KL</w:t>
      </w:r>
      <w:r w:rsidR="00D3026F" w:rsidRPr="003529C2">
        <w:t>, grant code EP/L505122</w:t>
      </w:r>
      <w:r w:rsidR="00496661" w:rsidRPr="003529C2">
        <w:t xml:space="preserve">), </w:t>
      </w:r>
      <w:r w:rsidRPr="003529C2">
        <w:t xml:space="preserve">the Ministerio de Economía y Competitividad (MINECO), Spain (Grant No. CTQ2014-51912-REDC and CTQ2014-52899-R). Dr. José A. Castro-Osma acknowledges financial support from the Plan Propio de la Universidad de Castilla-La </w:t>
      </w:r>
      <w:r w:rsidRPr="003529C2">
        <w:rPr>
          <w:color w:val="000000" w:themeColor="text1"/>
        </w:rPr>
        <w:t>Mancha</w:t>
      </w:r>
      <w:r w:rsidR="0094076D" w:rsidRPr="003529C2">
        <w:rPr>
          <w:color w:val="000000" w:themeColor="text1"/>
        </w:rPr>
        <w:t xml:space="preserve">. </w:t>
      </w:r>
      <w:r w:rsidR="003C3BCE" w:rsidRPr="003529C2">
        <w:rPr>
          <w:color w:val="000000" w:themeColor="text1"/>
        </w:rPr>
        <w:t>Dr. Helen Parker and Andrea Muñoz García are thanked for their assistance in performing the ICP-MS analysis</w:t>
      </w:r>
      <w:r w:rsidR="00F35211" w:rsidRPr="003529C2">
        <w:rPr>
          <w:color w:val="000000" w:themeColor="text1"/>
        </w:rPr>
        <w:t>.</w:t>
      </w:r>
    </w:p>
    <w:p w14:paraId="0058176D" w14:textId="77777777" w:rsidR="00DD6DBB" w:rsidRPr="006D1C2D" w:rsidRDefault="00DD6DBB">
      <w:pPr>
        <w:pStyle w:val="TFReferencesSection"/>
        <w:spacing w:after="0"/>
        <w:ind w:firstLine="0"/>
      </w:pPr>
      <w:r w:rsidRPr="003529C2">
        <w:t>REFERENCES</w:t>
      </w:r>
    </w:p>
    <w:sectPr w:rsidR="00DD6DBB" w:rsidRPr="006D1C2D" w:rsidSect="000B5610">
      <w:footerReference w:type="even" r:id="rId40"/>
      <w:footerReference w:type="default" r:id="rId41"/>
      <w:endnotePr>
        <w:numFmt w:val="decimal"/>
      </w:endnotePr>
      <w:type w:val="continuous"/>
      <w:pgSz w:w="12240" w:h="15840"/>
      <w:pgMar w:top="1440" w:right="1440" w:bottom="1440" w:left="1440" w:header="0" w:footer="0" w:gutter="0"/>
      <w:cols w:space="475"/>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638471" w15:done="0"/>
  <w15:commentEx w15:paraId="183FDF24" w15:done="0"/>
  <w15:commentEx w15:paraId="6D5221DB" w15:done="0"/>
  <w15:commentEx w15:paraId="0C10931A" w15:done="0"/>
  <w15:commentEx w15:paraId="58BFCA7A" w15:done="0"/>
  <w15:commentEx w15:paraId="666565F5" w15:done="0"/>
  <w15:commentEx w15:paraId="0F7798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241575" w14:textId="77777777" w:rsidR="00C41DF7" w:rsidRPr="00FD0232" w:rsidRDefault="00C41DF7" w:rsidP="00FD0232">
      <w:pPr>
        <w:pStyle w:val="Footer"/>
        <w:spacing w:after="0"/>
        <w:rPr>
          <w:sz w:val="2"/>
          <w:szCs w:val="2"/>
        </w:rPr>
      </w:pPr>
    </w:p>
  </w:endnote>
  <w:endnote w:type="continuationSeparator" w:id="0">
    <w:p w14:paraId="46776754" w14:textId="77777777" w:rsidR="00C41DF7" w:rsidRPr="00FD0232" w:rsidRDefault="00C41DF7" w:rsidP="00FD0232">
      <w:pPr>
        <w:pStyle w:val="Footer"/>
      </w:pPr>
    </w:p>
  </w:endnote>
  <w:endnote w:id="1">
    <w:p w14:paraId="238EE00B" w14:textId="3A4108EC" w:rsidR="00F903C1" w:rsidRPr="00A75E50" w:rsidRDefault="00F903C1" w:rsidP="00A75E50">
      <w:pPr>
        <w:pStyle w:val="TFReferencesSection"/>
        <w:rPr>
          <w:color w:val="FF0000"/>
        </w:rPr>
      </w:pPr>
      <w:r w:rsidRPr="0078328F" w:rsidDel="0036445D">
        <w:rPr>
          <w:color w:val="FF0000"/>
        </w:rPr>
        <w:t xml:space="preserve"> </w:t>
      </w:r>
      <w:r>
        <w:t>(</w:t>
      </w:r>
      <w:r w:rsidRPr="00C457EB">
        <w:rPr>
          <w:rStyle w:val="EndnoteReference"/>
          <w:vertAlign w:val="baseline"/>
        </w:rPr>
        <w:endnoteRef/>
      </w:r>
      <w:r>
        <w:t xml:space="preserve">) For recent reviews see: (a) Quadrelli, E. A.; </w:t>
      </w:r>
      <w:r w:rsidRPr="009F3B76">
        <w:t>Centi,</w:t>
      </w:r>
      <w:r>
        <w:t xml:space="preserve"> G.;</w:t>
      </w:r>
      <w:r w:rsidRPr="009F3B76">
        <w:t xml:space="preserve"> Duplan,</w:t>
      </w:r>
      <w:r>
        <w:t xml:space="preserve"> J.-L.;</w:t>
      </w:r>
      <w:r w:rsidRPr="009F3B76">
        <w:t xml:space="preserve"> Perathoner</w:t>
      </w:r>
      <w:r>
        <w:t xml:space="preserve">, S. </w:t>
      </w:r>
      <w:r w:rsidRPr="009F3B76">
        <w:rPr>
          <w:i/>
        </w:rPr>
        <w:t>ChemSusChem</w:t>
      </w:r>
      <w:r w:rsidRPr="009F3B76">
        <w:t xml:space="preserve"> </w:t>
      </w:r>
      <w:r w:rsidRPr="009F3B76">
        <w:rPr>
          <w:b/>
        </w:rPr>
        <w:t>2011</w:t>
      </w:r>
      <w:r w:rsidRPr="009F3B76">
        <w:t xml:space="preserve">, </w:t>
      </w:r>
      <w:r w:rsidRPr="009F3B76">
        <w:rPr>
          <w:i/>
        </w:rPr>
        <w:t>4</w:t>
      </w:r>
      <w:r>
        <w:t>, 1194</w:t>
      </w:r>
      <w:r w:rsidRPr="009F3B76">
        <w:t>–1215</w:t>
      </w:r>
      <w:r>
        <w:t xml:space="preserve">. (b) </w:t>
      </w:r>
      <w:r w:rsidRPr="009F3B76">
        <w:t>Peters,</w:t>
      </w:r>
      <w:r>
        <w:t xml:space="preserve"> M.; </w:t>
      </w:r>
      <w:r w:rsidRPr="009F3B76">
        <w:t>K</w:t>
      </w:r>
      <w:r>
        <w:rPr>
          <w:rFonts w:cs="Times"/>
        </w:rPr>
        <w:t>ö</w:t>
      </w:r>
      <w:r w:rsidRPr="009F3B76">
        <w:t>hler,</w:t>
      </w:r>
      <w:r>
        <w:t xml:space="preserve"> B.;</w:t>
      </w:r>
      <w:r w:rsidRPr="009F3B76">
        <w:t xml:space="preserve"> Kuckshinrichs,</w:t>
      </w:r>
      <w:r>
        <w:t xml:space="preserve"> W.;</w:t>
      </w:r>
      <w:r w:rsidRPr="009F3B76">
        <w:t xml:space="preserve"> </w:t>
      </w:r>
      <w:r>
        <w:t xml:space="preserve">Leitner, W.; </w:t>
      </w:r>
      <w:r w:rsidRPr="009F3B76">
        <w:t>Markewitz,</w:t>
      </w:r>
      <w:r>
        <w:t xml:space="preserve"> P.;</w:t>
      </w:r>
      <w:r w:rsidRPr="009F3B76">
        <w:t xml:space="preserve"> M</w:t>
      </w:r>
      <w:r>
        <w:rPr>
          <w:rFonts w:cs="Times"/>
        </w:rPr>
        <w:t>ü</w:t>
      </w:r>
      <w:r w:rsidRPr="009F3B76">
        <w:t>ller</w:t>
      </w:r>
      <w:r>
        <w:t xml:space="preserve">, T. E. </w:t>
      </w:r>
      <w:r w:rsidRPr="009C0827">
        <w:rPr>
          <w:i/>
        </w:rPr>
        <w:t>ChemSusChem</w:t>
      </w:r>
      <w:r w:rsidRPr="009C0827">
        <w:t xml:space="preserve"> </w:t>
      </w:r>
      <w:r w:rsidRPr="009C0827">
        <w:rPr>
          <w:b/>
        </w:rPr>
        <w:t>2011</w:t>
      </w:r>
      <w:r w:rsidRPr="009C0827">
        <w:t xml:space="preserve">, </w:t>
      </w:r>
      <w:r w:rsidRPr="009C0827">
        <w:rPr>
          <w:i/>
        </w:rPr>
        <w:t>4</w:t>
      </w:r>
      <w:r>
        <w:t>, 1216</w:t>
      </w:r>
      <w:r w:rsidRPr="009C0827">
        <w:t>–1240</w:t>
      </w:r>
      <w:r>
        <w:t xml:space="preserve">. (c) Styring, P.; Armstrong, K. </w:t>
      </w:r>
      <w:r>
        <w:rPr>
          <w:i/>
        </w:rPr>
        <w:t>Chem. Today</w:t>
      </w:r>
      <w:r>
        <w:t xml:space="preserve"> </w:t>
      </w:r>
      <w:r w:rsidRPr="003529C2">
        <w:rPr>
          <w:b/>
        </w:rPr>
        <w:t>2012</w:t>
      </w:r>
      <w:r w:rsidRPr="003529C2">
        <w:t xml:space="preserve">, </w:t>
      </w:r>
      <w:r w:rsidRPr="003529C2">
        <w:rPr>
          <w:i/>
        </w:rPr>
        <w:t>29</w:t>
      </w:r>
      <w:r w:rsidRPr="003529C2">
        <w:t>, 28–</w:t>
      </w:r>
      <w:r>
        <w:t>31. (d) Omae, I</w:t>
      </w:r>
      <w:r w:rsidRPr="00C877E8">
        <w:t xml:space="preserve">. </w:t>
      </w:r>
      <w:r w:rsidRPr="00C877E8">
        <w:rPr>
          <w:i/>
        </w:rPr>
        <w:t>Coord. Chem. Rev.</w:t>
      </w:r>
      <w:r w:rsidRPr="00C877E8">
        <w:t xml:space="preserve"> </w:t>
      </w:r>
      <w:r w:rsidRPr="00C877E8">
        <w:rPr>
          <w:b/>
        </w:rPr>
        <w:t>2012</w:t>
      </w:r>
      <w:r w:rsidRPr="00C877E8">
        <w:t xml:space="preserve">, </w:t>
      </w:r>
      <w:r w:rsidRPr="00C877E8">
        <w:rPr>
          <w:i/>
        </w:rPr>
        <w:t>256</w:t>
      </w:r>
      <w:r w:rsidRPr="00C877E8">
        <w:t xml:space="preserve">, 1384–1405. (e) Hu, B.; Guild, C.; Suib, S. L. </w:t>
      </w:r>
      <w:r w:rsidRPr="00C877E8">
        <w:rPr>
          <w:i/>
        </w:rPr>
        <w:t>J. CO</w:t>
      </w:r>
      <w:r w:rsidRPr="00C877E8">
        <w:rPr>
          <w:i/>
          <w:vertAlign w:val="subscript"/>
        </w:rPr>
        <w:t>2</w:t>
      </w:r>
      <w:r w:rsidRPr="00C877E8">
        <w:rPr>
          <w:i/>
        </w:rPr>
        <w:t xml:space="preserve"> Utilization</w:t>
      </w:r>
      <w:r w:rsidRPr="00C877E8">
        <w:t xml:space="preserve"> </w:t>
      </w:r>
      <w:r w:rsidRPr="00C877E8">
        <w:rPr>
          <w:b/>
        </w:rPr>
        <w:t>2013</w:t>
      </w:r>
      <w:r w:rsidRPr="00C877E8">
        <w:t xml:space="preserve">, </w:t>
      </w:r>
      <w:r w:rsidRPr="00C877E8">
        <w:rPr>
          <w:i/>
        </w:rPr>
        <w:t>1</w:t>
      </w:r>
      <w:r w:rsidRPr="00C877E8">
        <w:t xml:space="preserve">, 18–27. (f) Aresta, M.; Dibenedetto, A.; Angelini, A. </w:t>
      </w:r>
      <w:r w:rsidRPr="00C877E8">
        <w:rPr>
          <w:i/>
        </w:rPr>
        <w:t>J. CO</w:t>
      </w:r>
      <w:r w:rsidRPr="00C877E8">
        <w:rPr>
          <w:i/>
          <w:vertAlign w:val="subscript"/>
        </w:rPr>
        <w:t>2</w:t>
      </w:r>
      <w:r w:rsidRPr="00C877E8">
        <w:rPr>
          <w:i/>
        </w:rPr>
        <w:t xml:space="preserve"> Utilization</w:t>
      </w:r>
      <w:r w:rsidRPr="00C877E8">
        <w:t xml:space="preserve"> </w:t>
      </w:r>
      <w:r w:rsidRPr="00C877E8">
        <w:rPr>
          <w:b/>
        </w:rPr>
        <w:t>2013</w:t>
      </w:r>
      <w:r w:rsidRPr="00C877E8">
        <w:t xml:space="preserve">, </w:t>
      </w:r>
      <w:r w:rsidRPr="00C877E8">
        <w:rPr>
          <w:i/>
        </w:rPr>
        <w:t>3</w:t>
      </w:r>
      <w:r w:rsidRPr="00C877E8">
        <w:t>–</w:t>
      </w:r>
      <w:r w:rsidRPr="00C877E8">
        <w:rPr>
          <w:i/>
        </w:rPr>
        <w:t>4</w:t>
      </w:r>
      <w:r w:rsidRPr="00C877E8">
        <w:t xml:space="preserve">, 65–73. (g) Olajire, A. A. </w:t>
      </w:r>
      <w:r w:rsidRPr="00C877E8">
        <w:rPr>
          <w:i/>
        </w:rPr>
        <w:t>J. CO</w:t>
      </w:r>
      <w:r w:rsidRPr="00C877E8">
        <w:rPr>
          <w:i/>
          <w:vertAlign w:val="subscript"/>
        </w:rPr>
        <w:t>2</w:t>
      </w:r>
      <w:r w:rsidRPr="00C877E8">
        <w:rPr>
          <w:i/>
        </w:rPr>
        <w:t xml:space="preserve"> Utilization</w:t>
      </w:r>
      <w:r w:rsidRPr="00C877E8">
        <w:t xml:space="preserve"> </w:t>
      </w:r>
      <w:r w:rsidRPr="00C877E8">
        <w:rPr>
          <w:b/>
        </w:rPr>
        <w:t>2013</w:t>
      </w:r>
      <w:r w:rsidRPr="00C877E8">
        <w:t xml:space="preserve">, </w:t>
      </w:r>
      <w:r w:rsidRPr="00C877E8">
        <w:rPr>
          <w:i/>
        </w:rPr>
        <w:t>3</w:t>
      </w:r>
      <w:r w:rsidRPr="00C877E8">
        <w:t>–</w:t>
      </w:r>
      <w:r w:rsidRPr="00C877E8">
        <w:rPr>
          <w:i/>
        </w:rPr>
        <w:t>4</w:t>
      </w:r>
      <w:r w:rsidRPr="00C877E8">
        <w:t xml:space="preserve">, 74–92. (h) Aresta, M.; Dibenedetto, A.; Angelini, A. </w:t>
      </w:r>
      <w:r w:rsidRPr="00C877E8">
        <w:rPr>
          <w:i/>
          <w:iCs/>
        </w:rPr>
        <w:t>Chem</w:t>
      </w:r>
      <w:r w:rsidRPr="00A75E50">
        <w:rPr>
          <w:i/>
          <w:iCs/>
        </w:rPr>
        <w:t>. Rev.</w:t>
      </w:r>
      <w:r w:rsidRPr="00A75E50">
        <w:t xml:space="preserve"> </w:t>
      </w:r>
      <w:r w:rsidRPr="00A75E50">
        <w:rPr>
          <w:b/>
          <w:bCs/>
        </w:rPr>
        <w:t>2014</w:t>
      </w:r>
      <w:r w:rsidRPr="00A75E50">
        <w:t xml:space="preserve">, </w:t>
      </w:r>
      <w:r w:rsidRPr="00A75E50">
        <w:rPr>
          <w:i/>
          <w:iCs/>
        </w:rPr>
        <w:t>114</w:t>
      </w:r>
      <w:r w:rsidRPr="00A75E50">
        <w:t>, 1709–1742</w:t>
      </w:r>
      <w:r>
        <w:t>. (i) Otto,</w:t>
      </w:r>
      <w:r w:rsidRPr="000C79D7">
        <w:t xml:space="preserve"> </w:t>
      </w:r>
      <w:r>
        <w:t xml:space="preserve">A.; </w:t>
      </w:r>
      <w:r w:rsidRPr="000C79D7">
        <w:t xml:space="preserve">Grube, </w:t>
      </w:r>
      <w:r>
        <w:t xml:space="preserve">T.; </w:t>
      </w:r>
      <w:r w:rsidRPr="000C79D7">
        <w:t>Schiebahn</w:t>
      </w:r>
      <w:r>
        <w:t xml:space="preserve">, S.; </w:t>
      </w:r>
      <w:r w:rsidRPr="000C79D7">
        <w:t>Stolten</w:t>
      </w:r>
      <w:r>
        <w:t>, D.</w:t>
      </w:r>
      <w:r w:rsidRPr="000C79D7">
        <w:t xml:space="preserve"> </w:t>
      </w:r>
      <w:r w:rsidRPr="000C79D7">
        <w:rPr>
          <w:i/>
        </w:rPr>
        <w:t>Energy Environ. Sci.</w:t>
      </w:r>
      <w:r w:rsidRPr="000C79D7">
        <w:t xml:space="preserve"> </w:t>
      </w:r>
      <w:r w:rsidRPr="000C79D7">
        <w:rPr>
          <w:b/>
        </w:rPr>
        <w:t>2015</w:t>
      </w:r>
      <w:r w:rsidRPr="000C79D7">
        <w:t xml:space="preserve">, </w:t>
      </w:r>
      <w:r w:rsidRPr="000C79D7">
        <w:rPr>
          <w:i/>
        </w:rPr>
        <w:t>8</w:t>
      </w:r>
      <w:r w:rsidRPr="000C79D7">
        <w:t>, 3283</w:t>
      </w:r>
      <w:r w:rsidRPr="009948C0">
        <w:t>–</w:t>
      </w:r>
      <w:r>
        <w:t xml:space="preserve">3297. (j) Fiorani, G.; Guo, W.; Kleij, A. W. </w:t>
      </w:r>
      <w:r>
        <w:rPr>
          <w:i/>
        </w:rPr>
        <w:t>Green Chem.</w:t>
      </w:r>
      <w:r>
        <w:t xml:space="preserve"> </w:t>
      </w:r>
      <w:r>
        <w:rPr>
          <w:b/>
        </w:rPr>
        <w:t>2015</w:t>
      </w:r>
      <w:r>
        <w:t xml:space="preserve">, </w:t>
      </w:r>
      <w:r>
        <w:rPr>
          <w:i/>
        </w:rPr>
        <w:t>17</w:t>
      </w:r>
      <w:r>
        <w:t>, 1375</w:t>
      </w:r>
      <w:r w:rsidRPr="00A75E50">
        <w:t>–</w:t>
      </w:r>
      <w:r>
        <w:t xml:space="preserve">1389. </w:t>
      </w:r>
      <w:r w:rsidRPr="00A75E50">
        <w:rPr>
          <w:lang w:val="es-ES"/>
        </w:rPr>
        <w:t xml:space="preserve">(k) Martín, A. J.; Larrazábal, G. O.; Pérez-Ramírez, J. </w:t>
      </w:r>
      <w:r w:rsidRPr="00A75E50">
        <w:rPr>
          <w:i/>
          <w:lang w:val="es-ES"/>
        </w:rPr>
        <w:t>Green Chem.</w:t>
      </w:r>
      <w:r w:rsidRPr="00A75E50">
        <w:rPr>
          <w:lang w:val="es-ES"/>
        </w:rPr>
        <w:t xml:space="preserve"> </w:t>
      </w:r>
      <w:r w:rsidRPr="00A75E50">
        <w:rPr>
          <w:b/>
          <w:lang w:val="es-ES"/>
        </w:rPr>
        <w:t>2015</w:t>
      </w:r>
      <w:r w:rsidRPr="00A75E50">
        <w:rPr>
          <w:lang w:val="es-ES"/>
        </w:rPr>
        <w:t xml:space="preserve">, </w:t>
      </w:r>
      <w:r w:rsidRPr="00A75E50">
        <w:rPr>
          <w:i/>
          <w:lang w:val="es-ES"/>
        </w:rPr>
        <w:t>17</w:t>
      </w:r>
      <w:r w:rsidRPr="00A75E50">
        <w:rPr>
          <w:lang w:val="es-ES"/>
        </w:rPr>
        <w:t>, 5114–5130.</w:t>
      </w:r>
      <w:r>
        <w:rPr>
          <w:lang w:val="es-ES"/>
        </w:rPr>
        <w:t xml:space="preserve"> </w:t>
      </w:r>
      <w:r w:rsidRPr="00A75E50">
        <w:t>(</w:t>
      </w:r>
      <w:r>
        <w:t xml:space="preserve">l) Liu, Q.; Wu, L.; Jackstell, R.; Beller, M. </w:t>
      </w:r>
      <w:r>
        <w:rPr>
          <w:i/>
        </w:rPr>
        <w:t>Nat. Commun.</w:t>
      </w:r>
      <w:r>
        <w:t xml:space="preserve"> </w:t>
      </w:r>
      <w:r>
        <w:rPr>
          <w:b/>
        </w:rPr>
        <w:t>2015</w:t>
      </w:r>
      <w:r>
        <w:t xml:space="preserve">, </w:t>
      </w:r>
      <w:r w:rsidRPr="00A75E50">
        <w:rPr>
          <w:i/>
          <w:iCs/>
        </w:rPr>
        <w:t>6</w:t>
      </w:r>
      <w:r w:rsidRPr="00A75E50">
        <w:t>, 5933</w:t>
      </w:r>
      <w:r>
        <w:t xml:space="preserve">.  (m) </w:t>
      </w:r>
      <w:r w:rsidRPr="0095517C">
        <w:t xml:space="preserve">Poliakoff, </w:t>
      </w:r>
      <w:r>
        <w:t>M.;</w:t>
      </w:r>
      <w:r w:rsidRPr="0095517C">
        <w:t xml:space="preserve"> Leitner</w:t>
      </w:r>
      <w:r>
        <w:t>, W.;</w:t>
      </w:r>
      <w:r w:rsidRPr="0095517C">
        <w:t xml:space="preserve"> Streng</w:t>
      </w:r>
      <w:r>
        <w:t>, E.</w:t>
      </w:r>
      <w:r w:rsidRPr="0095517C">
        <w:t xml:space="preserve"> S. </w:t>
      </w:r>
      <w:r w:rsidRPr="000C79D7">
        <w:rPr>
          <w:i/>
        </w:rPr>
        <w:t>Faraday Discuss</w:t>
      </w:r>
      <w:r>
        <w:t xml:space="preserve">. </w:t>
      </w:r>
      <w:r w:rsidRPr="006003A5">
        <w:rPr>
          <w:b/>
        </w:rPr>
        <w:t>2015</w:t>
      </w:r>
      <w:r>
        <w:t xml:space="preserve">, </w:t>
      </w:r>
      <w:r>
        <w:rPr>
          <w:i/>
        </w:rPr>
        <w:t>183</w:t>
      </w:r>
      <w:r>
        <w:t xml:space="preserve">, 9–17. </w:t>
      </w:r>
    </w:p>
  </w:endnote>
  <w:endnote w:id="2">
    <w:p w14:paraId="3B35B966" w14:textId="5D73F4F3" w:rsidR="00F903C1" w:rsidRPr="00A75E50" w:rsidRDefault="00F903C1" w:rsidP="00A75E50">
      <w:pPr>
        <w:pStyle w:val="TFReferencesSection"/>
        <w:rPr>
          <w:color w:val="FF0000"/>
        </w:rPr>
      </w:pPr>
      <w:r>
        <w:t>(</w:t>
      </w:r>
      <w:r w:rsidRPr="00CE61DC">
        <w:endnoteRef/>
      </w:r>
      <w:r>
        <w:t xml:space="preserve">) For text books </w:t>
      </w:r>
      <w:r w:rsidRPr="008E0422">
        <w:rPr>
          <w:color w:val="000000" w:themeColor="text1"/>
        </w:rPr>
        <w:t xml:space="preserve">see: (a) </w:t>
      </w:r>
      <w:r>
        <w:rPr>
          <w:color w:val="000000" w:themeColor="text1"/>
        </w:rPr>
        <w:t>M. Aresta (Ed.)</w:t>
      </w:r>
      <w:r w:rsidRPr="008E0422">
        <w:rPr>
          <w:color w:val="000000" w:themeColor="text1"/>
        </w:rPr>
        <w:t xml:space="preserve"> </w:t>
      </w:r>
      <w:r>
        <w:rPr>
          <w:color w:val="000000" w:themeColor="text1"/>
        </w:rPr>
        <w:t>‘</w:t>
      </w:r>
      <w:r w:rsidRPr="008E0422">
        <w:rPr>
          <w:color w:val="000000" w:themeColor="text1"/>
        </w:rPr>
        <w:t>Carbo</w:t>
      </w:r>
      <w:r>
        <w:rPr>
          <w:color w:val="000000" w:themeColor="text1"/>
        </w:rPr>
        <w:t>n Dioxide as Chemical Feedstock’</w:t>
      </w:r>
      <w:r w:rsidRPr="008E0422">
        <w:rPr>
          <w:color w:val="000000" w:themeColor="text1"/>
        </w:rPr>
        <w:t xml:space="preserve"> Wiley-VCH, Weinheim,</w:t>
      </w:r>
      <w:r>
        <w:rPr>
          <w:color w:val="000000" w:themeColor="text1"/>
        </w:rPr>
        <w:t xml:space="preserve"> </w:t>
      </w:r>
      <w:r w:rsidRPr="008E0422">
        <w:rPr>
          <w:color w:val="000000" w:themeColor="text1"/>
        </w:rPr>
        <w:t>2010</w:t>
      </w:r>
      <w:r>
        <w:rPr>
          <w:color w:val="000000" w:themeColor="text1"/>
        </w:rPr>
        <w:t>. (b) Suib, S. L. (Ed.) ‘New and Future Developments in Catalysis: Activation of Carbon Dioxide’ Elsevier, Oxford, 2013. (c)</w:t>
      </w:r>
      <w:r>
        <w:rPr>
          <w:color w:val="FF0000"/>
        </w:rPr>
        <w:t xml:space="preserve"> </w:t>
      </w:r>
      <w:r>
        <w:t xml:space="preserve">Styring, P.; Quadrelli, A.; Armstrong K. (Eds.) </w:t>
      </w:r>
      <w:r>
        <w:rPr>
          <w:color w:val="000000" w:themeColor="text1"/>
        </w:rPr>
        <w:t>‘</w:t>
      </w:r>
      <w:r w:rsidRPr="00A75E50">
        <w:t>Carbon Dioxide Utilisation: Closing the Carbon Cycle</w:t>
      </w:r>
      <w:r>
        <w:rPr>
          <w:color w:val="000000" w:themeColor="text1"/>
        </w:rPr>
        <w:t>’</w:t>
      </w:r>
      <w:r>
        <w:t xml:space="preserve"> Elsevier, </w:t>
      </w:r>
      <w:r w:rsidRPr="00130408">
        <w:t>2015</w:t>
      </w:r>
      <w:r>
        <w:t>.</w:t>
      </w:r>
    </w:p>
  </w:endnote>
  <w:endnote w:id="3">
    <w:p w14:paraId="171648C3" w14:textId="77777777" w:rsidR="00F903C1" w:rsidRPr="00FD0232" w:rsidRDefault="00F903C1" w:rsidP="00A75E50">
      <w:pPr>
        <w:pStyle w:val="TFReferencesSection"/>
        <w:rPr>
          <w:rStyle w:val="EndnoteReference"/>
          <w:vertAlign w:val="baseline"/>
        </w:rPr>
      </w:pPr>
      <w:r>
        <w:t>(</w:t>
      </w:r>
      <w:r w:rsidRPr="00FD0232">
        <w:rPr>
          <w:rStyle w:val="EndnoteReference"/>
          <w:vertAlign w:val="baseline"/>
        </w:rPr>
        <w:endnoteRef/>
      </w:r>
      <w:r>
        <w:t xml:space="preserve">) </w:t>
      </w:r>
      <w:r>
        <w:rPr>
          <w:szCs w:val="24"/>
        </w:rPr>
        <w:t>D</w:t>
      </w:r>
      <w:r w:rsidRPr="00FB2414">
        <w:rPr>
          <w:szCs w:val="24"/>
        </w:rPr>
        <w:t xml:space="preserve">ata </w:t>
      </w:r>
      <w:r>
        <w:rPr>
          <w:szCs w:val="24"/>
        </w:rPr>
        <w:t>obtained</w:t>
      </w:r>
      <w:r w:rsidRPr="00FB2414">
        <w:rPr>
          <w:szCs w:val="24"/>
        </w:rPr>
        <w:t xml:space="preserve"> from </w:t>
      </w:r>
      <w:r>
        <w:rPr>
          <w:szCs w:val="24"/>
        </w:rPr>
        <w:t>the NIST database:</w:t>
      </w:r>
      <w:r w:rsidRPr="00FB2414">
        <w:rPr>
          <w:szCs w:val="24"/>
        </w:rPr>
        <w:t xml:space="preserve"> </w:t>
      </w:r>
      <w:hyperlink r:id="rId1" w:history="1">
        <w:r w:rsidRPr="00FB2414">
          <w:rPr>
            <w:szCs w:val="24"/>
          </w:rPr>
          <w:t>http://webbook.nist.gov/chemistry/name-ser.html</w:t>
        </w:r>
      </w:hyperlink>
      <w:r w:rsidRPr="00FB2414">
        <w:rPr>
          <w:szCs w:val="24"/>
        </w:rPr>
        <w:t xml:space="preserve"> </w:t>
      </w:r>
      <w:r w:rsidRPr="007E2DE7">
        <w:rPr>
          <w:szCs w:val="24"/>
        </w:rPr>
        <w:t xml:space="preserve">accessed on </w:t>
      </w:r>
      <w:r>
        <w:rPr>
          <w:szCs w:val="24"/>
        </w:rPr>
        <w:t>12</w:t>
      </w:r>
      <w:r w:rsidRPr="007E2DE7">
        <w:rPr>
          <w:szCs w:val="24"/>
          <w:vertAlign w:val="superscript"/>
        </w:rPr>
        <w:t>th</w:t>
      </w:r>
      <w:r w:rsidRPr="007E2DE7">
        <w:rPr>
          <w:szCs w:val="24"/>
        </w:rPr>
        <w:t xml:space="preserve"> </w:t>
      </w:r>
      <w:r>
        <w:rPr>
          <w:szCs w:val="24"/>
        </w:rPr>
        <w:t>December</w:t>
      </w:r>
      <w:r w:rsidRPr="007E2DE7">
        <w:rPr>
          <w:szCs w:val="24"/>
        </w:rPr>
        <w:t xml:space="preserve"> 201</w:t>
      </w:r>
      <w:r>
        <w:rPr>
          <w:szCs w:val="24"/>
        </w:rPr>
        <w:t>3.</w:t>
      </w:r>
    </w:p>
  </w:endnote>
  <w:endnote w:id="4">
    <w:p w14:paraId="4CF217FD" w14:textId="66E983C7" w:rsidR="00F903C1" w:rsidRPr="00997C1A" w:rsidRDefault="00F903C1" w:rsidP="004B055F">
      <w:pPr>
        <w:pStyle w:val="TFReferencesSection"/>
        <w:rPr>
          <w:rStyle w:val="EndnoteReference"/>
          <w:vertAlign w:val="baseline"/>
        </w:rPr>
      </w:pPr>
      <w:r>
        <w:t>(</w:t>
      </w:r>
      <w:r w:rsidRPr="00997C1A">
        <w:rPr>
          <w:rStyle w:val="EndnoteReference"/>
          <w:vertAlign w:val="baseline"/>
        </w:rPr>
        <w:endnoteRef/>
      </w:r>
      <w:r>
        <w:t>)</w:t>
      </w:r>
      <w:r w:rsidRPr="00997C1A">
        <w:rPr>
          <w:rStyle w:val="EndnoteReference"/>
          <w:vertAlign w:val="baseline"/>
        </w:rPr>
        <w:t xml:space="preserve"> </w:t>
      </w:r>
      <w:r>
        <w:t xml:space="preserve">Calculated using data obtained from reference </w:t>
      </w:r>
      <w:r>
        <w:fldChar w:fldCharType="begin"/>
      </w:r>
      <w:r>
        <w:instrText xml:space="preserve"> NOTEREF _Ref374273371 \h  \* MERGEFORMAT </w:instrText>
      </w:r>
      <w:r>
        <w:fldChar w:fldCharType="separate"/>
      </w:r>
      <w:r>
        <w:t>3</w:t>
      </w:r>
      <w:r>
        <w:fldChar w:fldCharType="end"/>
      </w:r>
      <w:r>
        <w:t>.</w:t>
      </w:r>
    </w:p>
  </w:endnote>
  <w:endnote w:id="5">
    <w:p w14:paraId="7E8F12C2" w14:textId="2578A331" w:rsidR="00F903C1" w:rsidRPr="003529C2" w:rsidRDefault="00F903C1" w:rsidP="00A75E50">
      <w:pPr>
        <w:pStyle w:val="TFReferencesSection"/>
      </w:pPr>
      <w:r>
        <w:t>(</w:t>
      </w:r>
      <w:r w:rsidRPr="00997C1A">
        <w:rPr>
          <w:rStyle w:val="EndnoteReference"/>
          <w:vertAlign w:val="baseline"/>
        </w:rPr>
        <w:endnoteRef/>
      </w:r>
      <w:r>
        <w:t>)</w:t>
      </w:r>
      <w:r w:rsidRPr="00997C1A">
        <w:rPr>
          <w:rStyle w:val="EndnoteReference"/>
          <w:vertAlign w:val="baseline"/>
        </w:rPr>
        <w:t xml:space="preserve"> </w:t>
      </w:r>
      <w:r>
        <w:rPr>
          <w:rStyle w:val="EndnoteReference"/>
          <w:vertAlign w:val="baseline"/>
        </w:rPr>
        <w:t xml:space="preserve">For recent reviews of cyclic </w:t>
      </w:r>
      <w:r w:rsidRPr="003529C2">
        <w:rPr>
          <w:rStyle w:val="EndnoteReference"/>
          <w:vertAlign w:val="baseline"/>
        </w:rPr>
        <w:t xml:space="preserve">carbonate synthesis see: </w:t>
      </w:r>
      <w:r w:rsidRPr="003529C2">
        <w:t xml:space="preserve">(a) Martín, C.; Fiorani, G.; Kleij, A. W. </w:t>
      </w:r>
      <w:r w:rsidRPr="003529C2">
        <w:rPr>
          <w:i/>
          <w:iCs/>
        </w:rPr>
        <w:t>ACS Catal.</w:t>
      </w:r>
      <w:r w:rsidRPr="003529C2">
        <w:t xml:space="preserve"> </w:t>
      </w:r>
      <w:r w:rsidRPr="003529C2">
        <w:rPr>
          <w:b/>
          <w:bCs/>
        </w:rPr>
        <w:t>2015</w:t>
      </w:r>
      <w:r w:rsidRPr="003529C2">
        <w:t xml:space="preserve">, </w:t>
      </w:r>
      <w:r w:rsidRPr="003529C2">
        <w:rPr>
          <w:i/>
          <w:iCs/>
        </w:rPr>
        <w:t>5</w:t>
      </w:r>
      <w:r w:rsidRPr="003529C2">
        <w:t xml:space="preserve">, 1353–1370. (b) Kathalikkattil, A. C.; Babu, R.; Tharun, J.; Roshan, R.; Park, D.-W. </w:t>
      </w:r>
      <w:r w:rsidRPr="003529C2">
        <w:rPr>
          <w:i/>
        </w:rPr>
        <w:t>Catal. Surv. Asia</w:t>
      </w:r>
      <w:r w:rsidRPr="003529C2">
        <w:t xml:space="preserve"> </w:t>
      </w:r>
      <w:r w:rsidRPr="003529C2">
        <w:rPr>
          <w:b/>
        </w:rPr>
        <w:t>2015</w:t>
      </w:r>
      <w:r w:rsidRPr="003529C2">
        <w:t xml:space="preserve">, </w:t>
      </w:r>
      <w:r w:rsidRPr="003529C2">
        <w:rPr>
          <w:i/>
        </w:rPr>
        <w:t>19</w:t>
      </w:r>
      <w:r w:rsidRPr="003529C2">
        <w:t xml:space="preserve">, 223–235. (c) Yu, B.; He, L.-N. </w:t>
      </w:r>
      <w:r w:rsidRPr="003529C2">
        <w:rPr>
          <w:i/>
        </w:rPr>
        <w:t>ChemSusChem</w:t>
      </w:r>
      <w:r w:rsidRPr="003529C2">
        <w:t xml:space="preserve"> </w:t>
      </w:r>
      <w:r w:rsidRPr="003529C2">
        <w:rPr>
          <w:b/>
        </w:rPr>
        <w:t>2015</w:t>
      </w:r>
      <w:r w:rsidRPr="003529C2">
        <w:t xml:space="preserve">, </w:t>
      </w:r>
      <w:r w:rsidRPr="003529C2">
        <w:rPr>
          <w:i/>
        </w:rPr>
        <w:t>8</w:t>
      </w:r>
      <w:r w:rsidRPr="003529C2">
        <w:t>, 52–62. (d) Cokoja, M.; Wilhelm, M. E.; Anthofer, M. H.; Herrmann, W. A.; K</w:t>
      </w:r>
      <w:r w:rsidRPr="003529C2">
        <w:rPr>
          <w:rFonts w:cs="Arial"/>
        </w:rPr>
        <w:t>ü</w:t>
      </w:r>
      <w:r w:rsidRPr="003529C2">
        <w:t>hn,</w:t>
      </w:r>
      <w:r w:rsidRPr="003529C2">
        <w:rPr>
          <w:i/>
        </w:rPr>
        <w:t xml:space="preserve"> </w:t>
      </w:r>
      <w:r w:rsidRPr="003529C2">
        <w:t xml:space="preserve">F. E. </w:t>
      </w:r>
      <w:r w:rsidRPr="003529C2">
        <w:rPr>
          <w:i/>
        </w:rPr>
        <w:t>ChemSusChem</w:t>
      </w:r>
      <w:r w:rsidRPr="003529C2">
        <w:t xml:space="preserve"> </w:t>
      </w:r>
      <w:r w:rsidRPr="003529C2">
        <w:rPr>
          <w:b/>
        </w:rPr>
        <w:t>2015</w:t>
      </w:r>
      <w:r w:rsidRPr="003529C2">
        <w:t xml:space="preserve">, </w:t>
      </w:r>
      <w:r w:rsidRPr="003529C2">
        <w:rPr>
          <w:i/>
        </w:rPr>
        <w:t>8</w:t>
      </w:r>
      <w:r w:rsidRPr="003529C2">
        <w:t>, 2436</w:t>
      </w:r>
      <w:r w:rsidRPr="003529C2">
        <w:rPr>
          <w:rFonts w:ascii="Symbol" w:hAnsi="Symbol"/>
        </w:rPr>
        <w:t></w:t>
      </w:r>
      <w:r w:rsidRPr="003529C2">
        <w:t xml:space="preserve">2454. (e) Xu, B.-H.; Wang, J.-Q.; Sun, J.; Huang, Y.; Zhang, J.-P.; Zhang, X.-P.; Zhang, S.-J. </w:t>
      </w:r>
      <w:r w:rsidRPr="003529C2">
        <w:rPr>
          <w:i/>
        </w:rPr>
        <w:t>Green Chem.</w:t>
      </w:r>
      <w:r w:rsidRPr="003529C2">
        <w:t xml:space="preserve"> </w:t>
      </w:r>
      <w:r w:rsidRPr="003529C2">
        <w:rPr>
          <w:b/>
        </w:rPr>
        <w:t>2015</w:t>
      </w:r>
      <w:r w:rsidRPr="003529C2">
        <w:t xml:space="preserve">, </w:t>
      </w:r>
      <w:r w:rsidRPr="003529C2">
        <w:rPr>
          <w:i/>
        </w:rPr>
        <w:t>17</w:t>
      </w:r>
      <w:r w:rsidRPr="003529C2">
        <w:t>, 108</w:t>
      </w:r>
      <w:r w:rsidRPr="003529C2">
        <w:rPr>
          <w:rFonts w:ascii="Symbol" w:hAnsi="Symbol"/>
        </w:rPr>
        <w:t></w:t>
      </w:r>
      <w:r w:rsidRPr="003529C2">
        <w:t xml:space="preserve">122. (f) D’Elia, V.; Pelletier, J. D. A.; Basset, J. -M. </w:t>
      </w:r>
      <w:r w:rsidRPr="003529C2">
        <w:rPr>
          <w:i/>
        </w:rPr>
        <w:t>ChemCatChem</w:t>
      </w:r>
      <w:r w:rsidRPr="003529C2">
        <w:t xml:space="preserve"> </w:t>
      </w:r>
      <w:r w:rsidRPr="003529C2">
        <w:rPr>
          <w:b/>
        </w:rPr>
        <w:t>2015</w:t>
      </w:r>
      <w:r w:rsidRPr="003529C2">
        <w:t xml:space="preserve">, </w:t>
      </w:r>
      <w:r w:rsidRPr="003529C2">
        <w:rPr>
          <w:i/>
        </w:rPr>
        <w:t>7</w:t>
      </w:r>
      <w:r w:rsidRPr="003529C2">
        <w:t>, 1906–1917.</w:t>
      </w:r>
    </w:p>
  </w:endnote>
  <w:endnote w:id="6">
    <w:p w14:paraId="51CF921D" w14:textId="7FFC0E0B" w:rsidR="00F903C1" w:rsidRPr="003529C2" w:rsidRDefault="00F903C1" w:rsidP="00A75E50">
      <w:pPr>
        <w:pStyle w:val="TFReferencesSection"/>
        <w:rPr>
          <w:color w:val="FF0000"/>
        </w:rPr>
      </w:pPr>
      <w:r w:rsidRPr="003529C2">
        <w:t>(</w:t>
      </w:r>
      <w:r w:rsidRPr="003529C2">
        <w:rPr>
          <w:rStyle w:val="EndnoteReference"/>
          <w:vertAlign w:val="baseline"/>
        </w:rPr>
        <w:endnoteRef/>
      </w:r>
      <w:r w:rsidRPr="003529C2">
        <w:t>) For recent reviews covering cyclic and polycarbonate synthesis see: (a) Mart</w:t>
      </w:r>
      <w:r w:rsidRPr="003529C2">
        <w:rPr>
          <w:rFonts w:cs="Times"/>
        </w:rPr>
        <w:t>í</w:t>
      </w:r>
      <w:r w:rsidRPr="003529C2">
        <w:t xml:space="preserve">n, R. Kleij, A. W. </w:t>
      </w:r>
      <w:r w:rsidRPr="003529C2">
        <w:rPr>
          <w:i/>
        </w:rPr>
        <w:t>ChemSusChem</w:t>
      </w:r>
      <w:r w:rsidRPr="003529C2">
        <w:t xml:space="preserve"> </w:t>
      </w:r>
      <w:r w:rsidRPr="003529C2">
        <w:rPr>
          <w:b/>
        </w:rPr>
        <w:t>2011</w:t>
      </w:r>
      <w:r w:rsidRPr="003529C2">
        <w:t xml:space="preserve">, </w:t>
      </w:r>
      <w:r w:rsidRPr="003529C2">
        <w:rPr>
          <w:i/>
        </w:rPr>
        <w:t>4</w:t>
      </w:r>
      <w:r w:rsidRPr="003529C2">
        <w:t xml:space="preserve">, 1259–1263. (b) Lu, X.-B.; Darensbourg, D. J. </w:t>
      </w:r>
      <w:r w:rsidRPr="003529C2">
        <w:rPr>
          <w:i/>
        </w:rPr>
        <w:t>Chem. Soc. Rev.</w:t>
      </w:r>
      <w:r w:rsidRPr="003529C2">
        <w:t xml:space="preserve"> </w:t>
      </w:r>
      <w:r w:rsidRPr="003529C2">
        <w:rPr>
          <w:b/>
        </w:rPr>
        <w:t>2012</w:t>
      </w:r>
      <w:r w:rsidRPr="003529C2">
        <w:t xml:space="preserve">, </w:t>
      </w:r>
      <w:r w:rsidRPr="003529C2">
        <w:rPr>
          <w:i/>
        </w:rPr>
        <w:t>41</w:t>
      </w:r>
      <w:r w:rsidRPr="003529C2">
        <w:t xml:space="preserve">, 1462–1484. (c) Wan Isahak, W. N. R.; Che Ramli, Z. A.; Mohamed Hisham, M. W.; Yarmo, M. A. </w:t>
      </w:r>
      <w:r w:rsidRPr="003529C2">
        <w:rPr>
          <w:i/>
          <w:iCs/>
        </w:rPr>
        <w:t>Renew. Sustain. Energy Rev.</w:t>
      </w:r>
      <w:r w:rsidRPr="003529C2">
        <w:t xml:space="preserve"> </w:t>
      </w:r>
      <w:r w:rsidRPr="003529C2">
        <w:rPr>
          <w:b/>
          <w:bCs/>
        </w:rPr>
        <w:t>2015</w:t>
      </w:r>
      <w:r w:rsidRPr="003529C2">
        <w:t xml:space="preserve">, </w:t>
      </w:r>
      <w:r w:rsidRPr="003529C2">
        <w:rPr>
          <w:i/>
          <w:iCs/>
        </w:rPr>
        <w:t>47</w:t>
      </w:r>
      <w:r w:rsidRPr="003529C2">
        <w:t xml:space="preserve">, 93–106. </w:t>
      </w:r>
    </w:p>
  </w:endnote>
  <w:endnote w:id="7">
    <w:p w14:paraId="23254345" w14:textId="79814ADE" w:rsidR="00F903C1" w:rsidRPr="003529C2" w:rsidRDefault="00F903C1" w:rsidP="00A75E50">
      <w:pPr>
        <w:pStyle w:val="TFReferencesSection"/>
      </w:pPr>
      <w:r w:rsidRPr="003529C2">
        <w:t>(</w:t>
      </w:r>
      <w:r w:rsidRPr="003529C2">
        <w:rPr>
          <w:rStyle w:val="EndnoteReference"/>
          <w:vertAlign w:val="baseline"/>
        </w:rPr>
        <w:endnoteRef/>
      </w:r>
      <w:r w:rsidRPr="003529C2">
        <w:t xml:space="preserve">) </w:t>
      </w:r>
      <w:r w:rsidRPr="003529C2">
        <w:rPr>
          <w:rStyle w:val="EndnoteReference"/>
          <w:vertAlign w:val="baseline"/>
        </w:rPr>
        <w:t>For recent reviews of polycarbonate synthesis see: (a) Klaus,</w:t>
      </w:r>
      <w:r w:rsidRPr="003529C2">
        <w:t xml:space="preserve"> S.;</w:t>
      </w:r>
      <w:r w:rsidRPr="003529C2">
        <w:rPr>
          <w:rStyle w:val="EndnoteReference"/>
          <w:vertAlign w:val="baseline"/>
        </w:rPr>
        <w:t xml:space="preserve"> Lehenmeier, </w:t>
      </w:r>
      <w:r w:rsidRPr="003529C2">
        <w:t xml:space="preserve">M. W.; </w:t>
      </w:r>
      <w:r w:rsidRPr="003529C2">
        <w:rPr>
          <w:rStyle w:val="EndnoteReference"/>
          <w:vertAlign w:val="baseline"/>
        </w:rPr>
        <w:t xml:space="preserve">Anderson, </w:t>
      </w:r>
      <w:r w:rsidRPr="003529C2">
        <w:t xml:space="preserve">C. E.; </w:t>
      </w:r>
      <w:r w:rsidRPr="003529C2">
        <w:rPr>
          <w:rStyle w:val="EndnoteReference"/>
          <w:vertAlign w:val="baseline"/>
        </w:rPr>
        <w:t xml:space="preserve">Rieger, B. </w:t>
      </w:r>
      <w:r w:rsidRPr="003529C2">
        <w:rPr>
          <w:rStyle w:val="EndnoteReference"/>
          <w:i/>
          <w:vertAlign w:val="baseline"/>
        </w:rPr>
        <w:t>Coord. Chem. Rev.</w:t>
      </w:r>
      <w:r w:rsidRPr="003529C2">
        <w:rPr>
          <w:rStyle w:val="EndnoteReference"/>
          <w:vertAlign w:val="baseline"/>
        </w:rPr>
        <w:t xml:space="preserve"> </w:t>
      </w:r>
      <w:r w:rsidRPr="003529C2">
        <w:rPr>
          <w:rStyle w:val="EndnoteReference"/>
          <w:b/>
          <w:vertAlign w:val="baseline"/>
        </w:rPr>
        <w:t>2011</w:t>
      </w:r>
      <w:r w:rsidRPr="003529C2">
        <w:rPr>
          <w:rStyle w:val="EndnoteReference"/>
          <w:vertAlign w:val="baseline"/>
        </w:rPr>
        <w:t xml:space="preserve">, </w:t>
      </w:r>
      <w:r w:rsidRPr="003529C2">
        <w:rPr>
          <w:rStyle w:val="EndnoteReference"/>
          <w:i/>
          <w:vertAlign w:val="baseline"/>
        </w:rPr>
        <w:t>255</w:t>
      </w:r>
      <w:r w:rsidRPr="003529C2">
        <w:rPr>
          <w:rStyle w:val="EndnoteReference"/>
          <w:vertAlign w:val="baseline"/>
        </w:rPr>
        <w:t>, 1460–1479</w:t>
      </w:r>
      <w:r w:rsidRPr="003529C2">
        <w:t>. (</w:t>
      </w:r>
      <w:r w:rsidRPr="003529C2">
        <w:rPr>
          <w:rStyle w:val="EndnoteReference"/>
          <w:vertAlign w:val="baseline"/>
        </w:rPr>
        <w:t xml:space="preserve">b) Kember, </w:t>
      </w:r>
      <w:r w:rsidRPr="003529C2">
        <w:t xml:space="preserve">M. R.; </w:t>
      </w:r>
      <w:r w:rsidRPr="003529C2">
        <w:rPr>
          <w:rStyle w:val="EndnoteReference"/>
          <w:vertAlign w:val="baseline"/>
        </w:rPr>
        <w:t>Buchard</w:t>
      </w:r>
      <w:r w:rsidRPr="003529C2">
        <w:t>, A.;</w:t>
      </w:r>
      <w:r w:rsidRPr="003529C2">
        <w:rPr>
          <w:rStyle w:val="EndnoteReference"/>
          <w:vertAlign w:val="baseline"/>
        </w:rPr>
        <w:t xml:space="preserve"> Williams</w:t>
      </w:r>
      <w:r w:rsidRPr="003529C2">
        <w:t>, C</w:t>
      </w:r>
      <w:r w:rsidRPr="003529C2">
        <w:rPr>
          <w:rStyle w:val="EndnoteReference"/>
          <w:vertAlign w:val="baseline"/>
        </w:rPr>
        <w:t xml:space="preserve">. K. </w:t>
      </w:r>
      <w:r w:rsidRPr="003529C2">
        <w:rPr>
          <w:rStyle w:val="EndnoteReference"/>
          <w:i/>
          <w:vertAlign w:val="baseline"/>
        </w:rPr>
        <w:t>Chem. Commun.</w:t>
      </w:r>
      <w:r w:rsidRPr="003529C2">
        <w:rPr>
          <w:rStyle w:val="EndnoteReference"/>
          <w:vertAlign w:val="baseline"/>
        </w:rPr>
        <w:t xml:space="preserve"> </w:t>
      </w:r>
      <w:r w:rsidRPr="003529C2">
        <w:rPr>
          <w:rStyle w:val="EndnoteReference"/>
          <w:b/>
          <w:vertAlign w:val="baseline"/>
        </w:rPr>
        <w:t>2011</w:t>
      </w:r>
      <w:r w:rsidRPr="003529C2">
        <w:rPr>
          <w:rStyle w:val="EndnoteReference"/>
          <w:vertAlign w:val="baseline"/>
        </w:rPr>
        <w:t xml:space="preserve">, </w:t>
      </w:r>
      <w:r w:rsidRPr="003529C2">
        <w:rPr>
          <w:rStyle w:val="EndnoteReference"/>
          <w:i/>
          <w:vertAlign w:val="baseline"/>
        </w:rPr>
        <w:t>47</w:t>
      </w:r>
      <w:r w:rsidRPr="003529C2">
        <w:rPr>
          <w:rStyle w:val="EndnoteReference"/>
          <w:vertAlign w:val="baseline"/>
        </w:rPr>
        <w:t>, 141–163</w:t>
      </w:r>
      <w:r w:rsidRPr="003529C2">
        <w:t>. (c)</w:t>
      </w:r>
      <w:r w:rsidRPr="003529C2">
        <w:rPr>
          <w:rStyle w:val="EndnoteReference"/>
          <w:vertAlign w:val="baseline"/>
        </w:rPr>
        <w:t xml:space="preserve"> Lu, X.-B.; Ren,</w:t>
      </w:r>
      <w:r w:rsidRPr="003529C2">
        <w:t xml:space="preserve"> W.-M.;</w:t>
      </w:r>
      <w:r w:rsidRPr="003529C2">
        <w:rPr>
          <w:rStyle w:val="EndnoteReference"/>
          <w:vertAlign w:val="baseline"/>
        </w:rPr>
        <w:t xml:space="preserve"> Wu, G.-P. </w:t>
      </w:r>
      <w:r w:rsidRPr="003529C2">
        <w:rPr>
          <w:i/>
        </w:rPr>
        <w:t>Acc. Chem. Res.</w:t>
      </w:r>
      <w:r w:rsidRPr="003529C2">
        <w:t xml:space="preserve"> </w:t>
      </w:r>
      <w:r w:rsidRPr="003529C2">
        <w:rPr>
          <w:b/>
        </w:rPr>
        <w:t>2012</w:t>
      </w:r>
      <w:r w:rsidRPr="003529C2">
        <w:t xml:space="preserve">, </w:t>
      </w:r>
      <w:r w:rsidRPr="003529C2">
        <w:rPr>
          <w:i/>
        </w:rPr>
        <w:t>45</w:t>
      </w:r>
      <w:r w:rsidRPr="003529C2">
        <w:t>, 1721–</w:t>
      </w:r>
      <w:r w:rsidRPr="003529C2">
        <w:rPr>
          <w:rStyle w:val="EndnoteReference"/>
          <w:vertAlign w:val="baseline"/>
        </w:rPr>
        <w:t xml:space="preserve">1735. (d) Darensbourg, D. J.; Wilson, S. J. </w:t>
      </w:r>
      <w:r w:rsidRPr="003529C2">
        <w:rPr>
          <w:rStyle w:val="EndnoteReference"/>
          <w:i/>
          <w:vertAlign w:val="baseline"/>
        </w:rPr>
        <w:t>Green Chem.</w:t>
      </w:r>
      <w:r w:rsidRPr="003529C2">
        <w:rPr>
          <w:rStyle w:val="EndnoteReference"/>
          <w:vertAlign w:val="baseline"/>
        </w:rPr>
        <w:t xml:space="preserve"> </w:t>
      </w:r>
      <w:r w:rsidRPr="003529C2">
        <w:rPr>
          <w:rStyle w:val="EndnoteReference"/>
          <w:b/>
          <w:vertAlign w:val="baseline"/>
        </w:rPr>
        <w:t>2012</w:t>
      </w:r>
      <w:r w:rsidRPr="003529C2">
        <w:rPr>
          <w:rStyle w:val="EndnoteReference"/>
          <w:vertAlign w:val="baseline"/>
        </w:rPr>
        <w:t xml:space="preserve">, </w:t>
      </w:r>
      <w:r w:rsidRPr="003529C2">
        <w:rPr>
          <w:rStyle w:val="EndnoteReference"/>
          <w:i/>
          <w:vertAlign w:val="baseline"/>
        </w:rPr>
        <w:t>14</w:t>
      </w:r>
      <w:r w:rsidRPr="003529C2">
        <w:rPr>
          <w:rStyle w:val="EndnoteReference"/>
          <w:vertAlign w:val="baseline"/>
        </w:rPr>
        <w:t>, 2665–2671</w:t>
      </w:r>
      <w:r w:rsidRPr="003529C2">
        <w:t>.</w:t>
      </w:r>
      <w:r w:rsidRPr="003529C2">
        <w:rPr>
          <w:rStyle w:val="EndnoteReference"/>
          <w:vertAlign w:val="baseline"/>
        </w:rPr>
        <w:t xml:space="preserve"> </w:t>
      </w:r>
      <w:r w:rsidRPr="003529C2">
        <w:t>(</w:t>
      </w:r>
      <w:r w:rsidRPr="003529C2">
        <w:rPr>
          <w:rStyle w:val="EndnoteReference"/>
          <w:vertAlign w:val="baseline"/>
        </w:rPr>
        <w:t xml:space="preserve">e) Ikpo, </w:t>
      </w:r>
      <w:r w:rsidRPr="003529C2">
        <w:t xml:space="preserve">N.; </w:t>
      </w:r>
      <w:r w:rsidRPr="003529C2">
        <w:rPr>
          <w:rStyle w:val="EndnoteReference"/>
          <w:vertAlign w:val="baseline"/>
        </w:rPr>
        <w:t>Flogeras</w:t>
      </w:r>
      <w:r w:rsidRPr="003529C2">
        <w:t>, J. C.;</w:t>
      </w:r>
      <w:r w:rsidRPr="003529C2">
        <w:rPr>
          <w:rStyle w:val="EndnoteReference"/>
          <w:vertAlign w:val="baseline"/>
        </w:rPr>
        <w:t xml:space="preserve"> Kerton</w:t>
      </w:r>
      <w:r w:rsidRPr="003529C2">
        <w:t>, F. M</w:t>
      </w:r>
      <w:r w:rsidRPr="003529C2">
        <w:rPr>
          <w:rStyle w:val="EndnoteReference"/>
          <w:vertAlign w:val="baseline"/>
        </w:rPr>
        <w:t xml:space="preserve">. </w:t>
      </w:r>
      <w:r w:rsidRPr="003529C2">
        <w:rPr>
          <w:rStyle w:val="EndnoteReference"/>
          <w:i/>
          <w:vertAlign w:val="baseline"/>
        </w:rPr>
        <w:t>Dalton Trans.</w:t>
      </w:r>
      <w:r w:rsidRPr="003529C2">
        <w:rPr>
          <w:rStyle w:val="EndnoteReference"/>
          <w:vertAlign w:val="baseline"/>
        </w:rPr>
        <w:t xml:space="preserve"> </w:t>
      </w:r>
      <w:r w:rsidRPr="003529C2">
        <w:rPr>
          <w:rStyle w:val="EndnoteReference"/>
          <w:b/>
          <w:vertAlign w:val="baseline"/>
        </w:rPr>
        <w:t>2013</w:t>
      </w:r>
      <w:r w:rsidRPr="003529C2">
        <w:rPr>
          <w:rStyle w:val="EndnoteReference"/>
          <w:vertAlign w:val="baseline"/>
        </w:rPr>
        <w:t xml:space="preserve">, </w:t>
      </w:r>
      <w:r w:rsidRPr="003529C2">
        <w:rPr>
          <w:rStyle w:val="EndnoteReference"/>
          <w:i/>
          <w:vertAlign w:val="baseline"/>
        </w:rPr>
        <w:t>42</w:t>
      </w:r>
      <w:r w:rsidRPr="003529C2">
        <w:rPr>
          <w:rStyle w:val="EndnoteReference"/>
          <w:vertAlign w:val="baseline"/>
        </w:rPr>
        <w:t>, 8998–9006</w:t>
      </w:r>
      <w:r w:rsidRPr="003529C2">
        <w:t xml:space="preserve">. (f) Darensbourg, D. J.; Yeung, A. D. </w:t>
      </w:r>
      <w:r w:rsidRPr="003529C2">
        <w:rPr>
          <w:i/>
          <w:iCs/>
        </w:rPr>
        <w:t>Polym. Chem.</w:t>
      </w:r>
      <w:r w:rsidRPr="003529C2">
        <w:t xml:space="preserve"> </w:t>
      </w:r>
      <w:r w:rsidRPr="003529C2">
        <w:rPr>
          <w:b/>
          <w:bCs/>
        </w:rPr>
        <w:t>2014</w:t>
      </w:r>
      <w:r w:rsidRPr="003529C2">
        <w:t xml:space="preserve">, </w:t>
      </w:r>
      <w:r w:rsidRPr="003529C2">
        <w:rPr>
          <w:i/>
          <w:iCs/>
        </w:rPr>
        <w:t>5</w:t>
      </w:r>
      <w:r w:rsidRPr="003529C2">
        <w:t xml:space="preserve">, 3949. (g) Taherimehr, M.; Pescarmona, P. P. </w:t>
      </w:r>
      <w:r w:rsidRPr="003529C2">
        <w:rPr>
          <w:i/>
          <w:iCs/>
        </w:rPr>
        <w:t>J. Appl. Polym. Sci.</w:t>
      </w:r>
      <w:r w:rsidRPr="003529C2">
        <w:t xml:space="preserve"> </w:t>
      </w:r>
      <w:r w:rsidRPr="003529C2">
        <w:rPr>
          <w:b/>
          <w:bCs/>
        </w:rPr>
        <w:t>2014</w:t>
      </w:r>
      <w:r w:rsidRPr="003529C2">
        <w:t xml:space="preserve">, </w:t>
      </w:r>
      <w:r w:rsidRPr="003529C2">
        <w:rPr>
          <w:i/>
          <w:iCs/>
        </w:rPr>
        <w:t>131</w:t>
      </w:r>
      <w:r w:rsidRPr="003529C2">
        <w:t xml:space="preserve">, DOI: 10.1002/APP.41141 (h) Qin, Y.; Sheng, X.; Liu, S.; Ren, G.; Wang, X.; Wang, F. </w:t>
      </w:r>
      <w:r w:rsidRPr="003529C2">
        <w:rPr>
          <w:i/>
          <w:iCs/>
        </w:rPr>
        <w:t>J. CO2 Util.</w:t>
      </w:r>
      <w:r w:rsidRPr="003529C2">
        <w:t xml:space="preserve"> </w:t>
      </w:r>
      <w:r w:rsidRPr="003529C2">
        <w:rPr>
          <w:b/>
          <w:bCs/>
        </w:rPr>
        <w:t>2015</w:t>
      </w:r>
      <w:r w:rsidRPr="003529C2">
        <w:t xml:space="preserve">, </w:t>
      </w:r>
      <w:r w:rsidRPr="003529C2">
        <w:rPr>
          <w:i/>
          <w:iCs/>
        </w:rPr>
        <w:t>11</w:t>
      </w:r>
      <w:r w:rsidRPr="003529C2">
        <w:t xml:space="preserve">, 3–9. (i) Paul, S.; Zhu, Y.; Romain, C.; Brooks, R.; Saini, P. K.; Williams, C. K. </w:t>
      </w:r>
      <w:r w:rsidRPr="003529C2">
        <w:rPr>
          <w:i/>
          <w:iCs/>
        </w:rPr>
        <w:t>Chem. Commun.</w:t>
      </w:r>
      <w:r w:rsidRPr="003529C2">
        <w:t xml:space="preserve"> </w:t>
      </w:r>
      <w:r w:rsidRPr="003529C2">
        <w:rPr>
          <w:b/>
          <w:bCs/>
        </w:rPr>
        <w:t>2015</w:t>
      </w:r>
      <w:r w:rsidRPr="003529C2">
        <w:t xml:space="preserve">, </w:t>
      </w:r>
      <w:r w:rsidRPr="003529C2">
        <w:rPr>
          <w:i/>
          <w:iCs/>
        </w:rPr>
        <w:t>51</w:t>
      </w:r>
      <w:r w:rsidRPr="003529C2">
        <w:t>, 6459–6479.</w:t>
      </w:r>
    </w:p>
  </w:endnote>
  <w:endnote w:id="8">
    <w:p w14:paraId="679274A6" w14:textId="77777777" w:rsidR="00F903C1" w:rsidRPr="003529C2" w:rsidRDefault="00F903C1">
      <w:pPr>
        <w:pStyle w:val="TFReferencesSection"/>
        <w:rPr>
          <w:rStyle w:val="EndnoteReference"/>
          <w:vertAlign w:val="baseline"/>
        </w:rPr>
      </w:pPr>
      <w:r w:rsidRPr="003529C2">
        <w:t>(</w:t>
      </w:r>
      <w:r w:rsidRPr="003529C2">
        <w:rPr>
          <w:rStyle w:val="EndnoteReference"/>
          <w:vertAlign w:val="baseline"/>
        </w:rPr>
        <w:endnoteRef/>
      </w:r>
      <w:r w:rsidRPr="003529C2">
        <w:t xml:space="preserve">) </w:t>
      </w:r>
      <w:r w:rsidRPr="003529C2">
        <w:rPr>
          <w:rFonts w:ascii="Times New Roman" w:hAnsi="Times New Roman"/>
          <w:bCs/>
          <w:color w:val="000000"/>
        </w:rPr>
        <w:t xml:space="preserve">Peppel, W. J. </w:t>
      </w:r>
      <w:r w:rsidRPr="003529C2">
        <w:rPr>
          <w:rFonts w:ascii="Times New Roman" w:hAnsi="Times New Roman"/>
          <w:bCs/>
          <w:i/>
          <w:color w:val="000000"/>
        </w:rPr>
        <w:t>Ind. Eng. Chem.</w:t>
      </w:r>
      <w:r w:rsidRPr="003529C2">
        <w:rPr>
          <w:rFonts w:ascii="Times New Roman" w:hAnsi="Times New Roman"/>
          <w:b/>
          <w:bCs/>
          <w:color w:val="000000"/>
        </w:rPr>
        <w:t xml:space="preserve"> 1958</w:t>
      </w:r>
      <w:r w:rsidRPr="003529C2">
        <w:rPr>
          <w:rFonts w:ascii="Times New Roman" w:hAnsi="Times New Roman"/>
          <w:bCs/>
          <w:color w:val="000000"/>
        </w:rPr>
        <w:t xml:space="preserve">, </w:t>
      </w:r>
      <w:r w:rsidRPr="003529C2">
        <w:rPr>
          <w:rFonts w:ascii="Times New Roman" w:hAnsi="Times New Roman"/>
          <w:bCs/>
          <w:i/>
          <w:color w:val="000000"/>
        </w:rPr>
        <w:t>50</w:t>
      </w:r>
      <w:r w:rsidRPr="003529C2">
        <w:rPr>
          <w:rFonts w:ascii="Times New Roman" w:hAnsi="Times New Roman"/>
          <w:bCs/>
          <w:color w:val="000000"/>
        </w:rPr>
        <w:t>, 767–770.</w:t>
      </w:r>
    </w:p>
  </w:endnote>
  <w:endnote w:id="9">
    <w:p w14:paraId="7891E230" w14:textId="77777777" w:rsidR="00F903C1" w:rsidRPr="003529C2" w:rsidRDefault="00F903C1">
      <w:pPr>
        <w:pStyle w:val="TFReferencesSection"/>
        <w:rPr>
          <w:rFonts w:ascii="Times New Roman" w:hAnsi="Times New Roman"/>
          <w:bCs/>
          <w:color w:val="000000"/>
        </w:rPr>
      </w:pPr>
      <w:r w:rsidRPr="003529C2">
        <w:rPr>
          <w:rFonts w:ascii="Times New Roman" w:hAnsi="Times New Roman"/>
          <w:bCs/>
          <w:color w:val="000000"/>
        </w:rPr>
        <w:t>(</w:t>
      </w:r>
      <w:r w:rsidRPr="003529C2">
        <w:rPr>
          <w:rFonts w:ascii="Times New Roman" w:hAnsi="Times New Roman"/>
          <w:bCs/>
          <w:color w:val="000000"/>
        </w:rPr>
        <w:endnoteRef/>
      </w:r>
      <w:r w:rsidRPr="003529C2">
        <w:rPr>
          <w:rFonts w:ascii="Times New Roman" w:hAnsi="Times New Roman"/>
          <w:bCs/>
          <w:color w:val="000000"/>
        </w:rPr>
        <w:t xml:space="preserve">) Schäffner, B.; Schäffner, F.; Verevkin, S. P.; Börner, A. </w:t>
      </w:r>
      <w:r w:rsidRPr="003529C2">
        <w:rPr>
          <w:rFonts w:ascii="Times New Roman" w:hAnsi="Times New Roman"/>
          <w:bCs/>
          <w:i/>
          <w:color w:val="000000"/>
        </w:rPr>
        <w:t>Chem. Rev.</w:t>
      </w:r>
      <w:r w:rsidRPr="003529C2">
        <w:rPr>
          <w:rFonts w:ascii="Times New Roman" w:hAnsi="Times New Roman"/>
          <w:bCs/>
          <w:color w:val="000000"/>
        </w:rPr>
        <w:t xml:space="preserve"> </w:t>
      </w:r>
      <w:r w:rsidRPr="003529C2">
        <w:rPr>
          <w:rFonts w:ascii="Times New Roman" w:hAnsi="Times New Roman"/>
          <w:b/>
          <w:bCs/>
          <w:color w:val="000000"/>
        </w:rPr>
        <w:t>2010</w:t>
      </w:r>
      <w:r w:rsidRPr="003529C2">
        <w:rPr>
          <w:rFonts w:ascii="Times New Roman" w:hAnsi="Times New Roman"/>
          <w:bCs/>
          <w:color w:val="000000"/>
        </w:rPr>
        <w:t>, 110, 4554–4581.</w:t>
      </w:r>
    </w:p>
  </w:endnote>
  <w:endnote w:id="10">
    <w:p w14:paraId="0F9F3C22" w14:textId="5D72AB3A" w:rsidR="00F903C1" w:rsidRPr="003529C2" w:rsidRDefault="00F903C1" w:rsidP="00A75E50">
      <w:pPr>
        <w:pStyle w:val="TFReferencesSection"/>
        <w:rPr>
          <w:rFonts w:ascii="Times New Roman" w:hAnsi="Times New Roman"/>
          <w:bCs/>
          <w:color w:val="000000"/>
        </w:rPr>
      </w:pPr>
      <w:r w:rsidRPr="003529C2">
        <w:rPr>
          <w:rFonts w:ascii="Times New Roman" w:hAnsi="Times New Roman"/>
          <w:bCs/>
          <w:color w:val="000000"/>
        </w:rPr>
        <w:t>(</w:t>
      </w:r>
      <w:r w:rsidRPr="003529C2">
        <w:rPr>
          <w:rFonts w:ascii="Times New Roman" w:hAnsi="Times New Roman"/>
          <w:bCs/>
          <w:color w:val="000000"/>
        </w:rPr>
        <w:endnoteRef/>
      </w:r>
      <w:r w:rsidRPr="003529C2">
        <w:rPr>
          <w:rFonts w:ascii="Times New Roman" w:hAnsi="Times New Roman"/>
          <w:bCs/>
          <w:color w:val="000000"/>
        </w:rPr>
        <w:t xml:space="preserve">) Beattie, C.; North, M.; Villuendas, P. </w:t>
      </w:r>
      <w:r w:rsidRPr="003529C2">
        <w:rPr>
          <w:rFonts w:ascii="Times New Roman" w:hAnsi="Times New Roman"/>
          <w:bCs/>
          <w:i/>
          <w:color w:val="000000"/>
        </w:rPr>
        <w:t>Molecules</w:t>
      </w:r>
      <w:r w:rsidRPr="003529C2">
        <w:rPr>
          <w:rFonts w:ascii="Times New Roman" w:hAnsi="Times New Roman"/>
          <w:bCs/>
          <w:color w:val="000000"/>
        </w:rPr>
        <w:t xml:space="preserve"> </w:t>
      </w:r>
      <w:r w:rsidRPr="003529C2">
        <w:rPr>
          <w:rFonts w:ascii="Times New Roman" w:hAnsi="Times New Roman"/>
          <w:b/>
          <w:bCs/>
          <w:color w:val="000000"/>
        </w:rPr>
        <w:t>2011</w:t>
      </w:r>
      <w:r w:rsidRPr="003529C2">
        <w:rPr>
          <w:rFonts w:ascii="Times New Roman" w:hAnsi="Times New Roman"/>
          <w:bCs/>
          <w:color w:val="000000"/>
        </w:rPr>
        <w:t xml:space="preserve">, </w:t>
      </w:r>
      <w:r w:rsidRPr="003529C2">
        <w:rPr>
          <w:rFonts w:ascii="Times New Roman" w:hAnsi="Times New Roman"/>
          <w:bCs/>
          <w:i/>
          <w:color w:val="000000"/>
        </w:rPr>
        <w:t>16</w:t>
      </w:r>
      <w:r w:rsidRPr="003529C2">
        <w:rPr>
          <w:rFonts w:ascii="Times New Roman" w:hAnsi="Times New Roman"/>
          <w:bCs/>
          <w:color w:val="000000"/>
        </w:rPr>
        <w:t>, 3420–3432 and references cited therein.</w:t>
      </w:r>
    </w:p>
  </w:endnote>
  <w:endnote w:id="11">
    <w:p w14:paraId="6AD29F05" w14:textId="77777777" w:rsidR="00F903C1" w:rsidRPr="00C85E69" w:rsidRDefault="00F903C1" w:rsidP="00A75E50">
      <w:pPr>
        <w:pStyle w:val="TFReferencesSection"/>
        <w:rPr>
          <w:rFonts w:ascii="Times New Roman" w:hAnsi="Times New Roman"/>
          <w:color w:val="000000"/>
        </w:rPr>
      </w:pPr>
      <w:r w:rsidRPr="003529C2">
        <w:t>(</w:t>
      </w:r>
      <w:r w:rsidRPr="003529C2">
        <w:rPr>
          <w:rStyle w:val="EndnoteReference"/>
          <w:vertAlign w:val="baseline"/>
        </w:rPr>
        <w:endnoteRef/>
      </w:r>
      <w:r w:rsidRPr="003529C2">
        <w:t xml:space="preserve">) </w:t>
      </w:r>
      <w:r w:rsidRPr="003529C2">
        <w:rPr>
          <w:rFonts w:ascii="Times New Roman" w:hAnsi="Times New Roman"/>
          <w:bCs/>
          <w:color w:val="000000"/>
        </w:rPr>
        <w:t>(</w:t>
      </w:r>
      <w:r w:rsidRPr="003529C2">
        <w:rPr>
          <w:rFonts w:ascii="Times New Roman" w:hAnsi="Times New Roman"/>
          <w:color w:val="000000"/>
        </w:rPr>
        <w:t xml:space="preserve">a) Xu, K. </w:t>
      </w:r>
      <w:r w:rsidRPr="003529C2">
        <w:rPr>
          <w:rFonts w:ascii="Times New Roman" w:hAnsi="Times New Roman"/>
          <w:i/>
          <w:color w:val="000000"/>
        </w:rPr>
        <w:t>Chem. Rev.</w:t>
      </w:r>
      <w:r w:rsidRPr="003529C2">
        <w:rPr>
          <w:rFonts w:ascii="Times New Roman" w:hAnsi="Times New Roman"/>
          <w:color w:val="000000"/>
        </w:rPr>
        <w:t xml:space="preserve"> </w:t>
      </w:r>
      <w:r w:rsidRPr="003529C2">
        <w:rPr>
          <w:rFonts w:ascii="Times New Roman" w:hAnsi="Times New Roman"/>
          <w:b/>
          <w:color w:val="000000"/>
        </w:rPr>
        <w:t>2004</w:t>
      </w:r>
      <w:r w:rsidRPr="003529C2">
        <w:rPr>
          <w:rFonts w:ascii="Times New Roman" w:hAnsi="Times New Roman"/>
          <w:color w:val="000000"/>
        </w:rPr>
        <w:t xml:space="preserve">, </w:t>
      </w:r>
      <w:r w:rsidRPr="003529C2">
        <w:rPr>
          <w:rFonts w:ascii="Times New Roman" w:hAnsi="Times New Roman"/>
          <w:i/>
          <w:color w:val="000000"/>
        </w:rPr>
        <w:t>104</w:t>
      </w:r>
      <w:r w:rsidRPr="003529C2">
        <w:rPr>
          <w:rFonts w:ascii="Times New Roman" w:hAnsi="Times New Roman"/>
          <w:color w:val="000000"/>
        </w:rPr>
        <w:t>, 4303</w:t>
      </w:r>
      <w:r w:rsidRPr="003529C2">
        <w:rPr>
          <w:rFonts w:ascii="Times New Roman" w:hAnsi="Times New Roman"/>
          <w:bCs/>
          <w:color w:val="000000"/>
        </w:rPr>
        <w:t>–4417</w:t>
      </w:r>
      <w:r w:rsidRPr="003529C2">
        <w:rPr>
          <w:rFonts w:ascii="Times New Roman" w:hAnsi="Times New Roman"/>
          <w:color w:val="000000"/>
        </w:rPr>
        <w:t xml:space="preserve">. (b) Zhang, S. S. </w:t>
      </w:r>
      <w:r w:rsidRPr="003529C2">
        <w:rPr>
          <w:rFonts w:ascii="Times New Roman" w:hAnsi="Times New Roman"/>
          <w:i/>
          <w:color w:val="000000"/>
        </w:rPr>
        <w:t>J. Power Sources</w:t>
      </w:r>
      <w:r w:rsidRPr="003529C2">
        <w:rPr>
          <w:rFonts w:ascii="Times New Roman" w:hAnsi="Times New Roman"/>
          <w:color w:val="000000"/>
        </w:rPr>
        <w:t xml:space="preserve"> </w:t>
      </w:r>
      <w:r w:rsidRPr="003529C2">
        <w:rPr>
          <w:rFonts w:ascii="Times New Roman" w:hAnsi="Times New Roman"/>
          <w:b/>
          <w:color w:val="000000"/>
        </w:rPr>
        <w:t>2006</w:t>
      </w:r>
      <w:r w:rsidRPr="003529C2">
        <w:rPr>
          <w:rFonts w:ascii="Times New Roman" w:hAnsi="Times New Roman"/>
          <w:color w:val="000000"/>
        </w:rPr>
        <w:t xml:space="preserve">, </w:t>
      </w:r>
      <w:r w:rsidRPr="003529C2">
        <w:rPr>
          <w:rFonts w:ascii="Times New Roman" w:hAnsi="Times New Roman"/>
          <w:i/>
          <w:color w:val="000000"/>
        </w:rPr>
        <w:t>162</w:t>
      </w:r>
      <w:r w:rsidRPr="003529C2">
        <w:rPr>
          <w:rFonts w:ascii="Times New Roman" w:hAnsi="Times New Roman"/>
          <w:color w:val="000000"/>
        </w:rPr>
        <w:t>, 1379–1394. (c) Etacheri, V.;</w:t>
      </w:r>
      <w:r>
        <w:rPr>
          <w:rFonts w:ascii="Times New Roman" w:hAnsi="Times New Roman"/>
          <w:color w:val="000000"/>
        </w:rPr>
        <w:t xml:space="preserve"> </w:t>
      </w:r>
      <w:r w:rsidRPr="00D91E22">
        <w:rPr>
          <w:rFonts w:ascii="Times New Roman" w:hAnsi="Times New Roman"/>
          <w:color w:val="000000"/>
        </w:rPr>
        <w:t>Marom, R.</w:t>
      </w:r>
      <w:r>
        <w:rPr>
          <w:rFonts w:ascii="Times New Roman" w:hAnsi="Times New Roman"/>
          <w:color w:val="000000"/>
        </w:rPr>
        <w:t xml:space="preserve">; </w:t>
      </w:r>
      <w:r w:rsidRPr="00D91E22">
        <w:rPr>
          <w:rFonts w:ascii="Times New Roman" w:hAnsi="Times New Roman"/>
          <w:color w:val="000000"/>
        </w:rPr>
        <w:t>Elazari,</w:t>
      </w:r>
      <w:r>
        <w:rPr>
          <w:rFonts w:ascii="Times New Roman" w:hAnsi="Times New Roman"/>
          <w:color w:val="000000"/>
        </w:rPr>
        <w:t xml:space="preserve"> </w:t>
      </w:r>
      <w:r w:rsidRPr="00D91E22">
        <w:rPr>
          <w:rFonts w:ascii="Times New Roman" w:hAnsi="Times New Roman"/>
          <w:color w:val="000000"/>
        </w:rPr>
        <w:t>R.</w:t>
      </w:r>
      <w:r>
        <w:rPr>
          <w:rFonts w:ascii="Times New Roman" w:hAnsi="Times New Roman"/>
          <w:color w:val="000000"/>
        </w:rPr>
        <w:t xml:space="preserve">; </w:t>
      </w:r>
      <w:r w:rsidRPr="00D91E22">
        <w:rPr>
          <w:rFonts w:ascii="Times New Roman" w:hAnsi="Times New Roman"/>
          <w:color w:val="000000"/>
        </w:rPr>
        <w:t>Salitra, G.</w:t>
      </w:r>
      <w:r>
        <w:rPr>
          <w:rFonts w:ascii="Times New Roman" w:hAnsi="Times New Roman"/>
          <w:color w:val="000000"/>
        </w:rPr>
        <w:t xml:space="preserve">; </w:t>
      </w:r>
      <w:r w:rsidRPr="00D91E22">
        <w:rPr>
          <w:rFonts w:ascii="Times New Roman" w:hAnsi="Times New Roman"/>
          <w:color w:val="000000"/>
        </w:rPr>
        <w:t xml:space="preserve">Aurbach, D. </w:t>
      </w:r>
      <w:r w:rsidRPr="00C85E69">
        <w:rPr>
          <w:rFonts w:ascii="Times New Roman" w:hAnsi="Times New Roman"/>
          <w:i/>
          <w:color w:val="000000"/>
        </w:rPr>
        <w:t>Energy Environ. Sci.</w:t>
      </w:r>
      <w:r>
        <w:rPr>
          <w:rFonts w:ascii="Times New Roman" w:hAnsi="Times New Roman"/>
          <w:color w:val="000000"/>
        </w:rPr>
        <w:t xml:space="preserve"> </w:t>
      </w:r>
      <w:r w:rsidRPr="00C85E69">
        <w:rPr>
          <w:rFonts w:ascii="Times New Roman" w:hAnsi="Times New Roman"/>
          <w:b/>
          <w:color w:val="000000"/>
        </w:rPr>
        <w:t>2011</w:t>
      </w:r>
      <w:r>
        <w:rPr>
          <w:rFonts w:ascii="Times New Roman" w:hAnsi="Times New Roman"/>
          <w:color w:val="000000"/>
        </w:rPr>
        <w:t xml:space="preserve">, </w:t>
      </w:r>
      <w:r w:rsidRPr="00C85E69">
        <w:rPr>
          <w:rFonts w:ascii="Times New Roman" w:hAnsi="Times New Roman"/>
          <w:i/>
          <w:color w:val="000000"/>
        </w:rPr>
        <w:t>4</w:t>
      </w:r>
      <w:r>
        <w:rPr>
          <w:rFonts w:ascii="Times New Roman" w:hAnsi="Times New Roman"/>
          <w:color w:val="000000"/>
        </w:rPr>
        <w:t>,</w:t>
      </w:r>
      <w:r w:rsidRPr="00F931CE">
        <w:rPr>
          <w:rFonts w:ascii="Times New Roman" w:hAnsi="Times New Roman"/>
          <w:color w:val="000000"/>
        </w:rPr>
        <w:t xml:space="preserve"> 3243</w:t>
      </w:r>
      <w:r w:rsidRPr="00F931CE">
        <w:rPr>
          <w:rFonts w:ascii="Times New Roman" w:hAnsi="Times New Roman"/>
          <w:bCs/>
          <w:color w:val="000000"/>
        </w:rPr>
        <w:t>–3262</w:t>
      </w:r>
      <w:r w:rsidRPr="00F931CE">
        <w:rPr>
          <w:rFonts w:ascii="Times New Roman" w:hAnsi="Times New Roman"/>
          <w:color w:val="000000"/>
        </w:rPr>
        <w:t>.</w:t>
      </w:r>
      <w:r>
        <w:rPr>
          <w:rFonts w:ascii="Times New Roman" w:hAnsi="Times New Roman"/>
          <w:color w:val="000000"/>
        </w:rPr>
        <w:t xml:space="preserve"> (d) </w:t>
      </w:r>
      <w:r w:rsidRPr="00C85E69">
        <w:rPr>
          <w:rFonts w:ascii="Times New Roman" w:hAnsi="Times New Roman"/>
          <w:color w:val="000000"/>
        </w:rPr>
        <w:t>Scrosati,</w:t>
      </w:r>
      <w:r>
        <w:rPr>
          <w:rFonts w:ascii="Times New Roman" w:hAnsi="Times New Roman"/>
          <w:color w:val="000000"/>
        </w:rPr>
        <w:t xml:space="preserve"> B.;</w:t>
      </w:r>
      <w:r w:rsidRPr="00C85E69">
        <w:rPr>
          <w:rFonts w:ascii="Times New Roman" w:hAnsi="Times New Roman"/>
          <w:color w:val="000000"/>
        </w:rPr>
        <w:t xml:space="preserve"> Hassoun</w:t>
      </w:r>
      <w:r>
        <w:rPr>
          <w:rFonts w:ascii="Times New Roman" w:hAnsi="Times New Roman"/>
          <w:color w:val="000000"/>
        </w:rPr>
        <w:t>, J.;</w:t>
      </w:r>
      <w:r w:rsidRPr="00C85E69">
        <w:rPr>
          <w:rFonts w:ascii="Times New Roman" w:hAnsi="Times New Roman"/>
          <w:color w:val="000000"/>
        </w:rPr>
        <w:t xml:space="preserve"> Sun</w:t>
      </w:r>
      <w:r>
        <w:rPr>
          <w:rFonts w:ascii="Times New Roman" w:hAnsi="Times New Roman"/>
          <w:color w:val="000000"/>
        </w:rPr>
        <w:t xml:space="preserve">, Y.-K. </w:t>
      </w:r>
      <w:r w:rsidRPr="00C85E69">
        <w:rPr>
          <w:rFonts w:ascii="Times New Roman" w:hAnsi="Times New Roman"/>
          <w:i/>
          <w:color w:val="000000"/>
        </w:rPr>
        <w:t>Energy Environ. Sci.</w:t>
      </w:r>
      <w:r>
        <w:rPr>
          <w:rFonts w:ascii="Times New Roman" w:hAnsi="Times New Roman"/>
          <w:color w:val="000000"/>
        </w:rPr>
        <w:t xml:space="preserve"> </w:t>
      </w:r>
      <w:r w:rsidRPr="00C85E69">
        <w:rPr>
          <w:rFonts w:ascii="Times New Roman" w:hAnsi="Times New Roman"/>
          <w:b/>
          <w:color w:val="000000"/>
        </w:rPr>
        <w:t>2011</w:t>
      </w:r>
      <w:r>
        <w:rPr>
          <w:rFonts w:ascii="Times New Roman" w:hAnsi="Times New Roman"/>
          <w:color w:val="000000"/>
        </w:rPr>
        <w:t xml:space="preserve">, </w:t>
      </w:r>
      <w:r w:rsidRPr="00C85E69">
        <w:rPr>
          <w:rFonts w:ascii="Times New Roman" w:hAnsi="Times New Roman"/>
          <w:i/>
          <w:color w:val="000000"/>
        </w:rPr>
        <w:t>4</w:t>
      </w:r>
      <w:r>
        <w:rPr>
          <w:rFonts w:ascii="Times New Roman" w:hAnsi="Times New Roman"/>
          <w:color w:val="000000"/>
        </w:rPr>
        <w:t>,</w:t>
      </w:r>
      <w:r w:rsidRPr="00F931CE">
        <w:rPr>
          <w:rFonts w:ascii="Times New Roman" w:hAnsi="Times New Roman"/>
          <w:color w:val="000000"/>
        </w:rPr>
        <w:t xml:space="preserve"> 32</w:t>
      </w:r>
      <w:r>
        <w:rPr>
          <w:rFonts w:ascii="Times New Roman" w:hAnsi="Times New Roman"/>
          <w:color w:val="000000"/>
        </w:rPr>
        <w:t>87</w:t>
      </w:r>
      <w:r w:rsidRPr="00F931CE">
        <w:rPr>
          <w:rFonts w:ascii="Times New Roman" w:hAnsi="Times New Roman"/>
          <w:bCs/>
          <w:color w:val="000000"/>
        </w:rPr>
        <w:t>–32</w:t>
      </w:r>
      <w:r>
        <w:rPr>
          <w:rFonts w:ascii="Times New Roman" w:hAnsi="Times New Roman"/>
          <w:bCs/>
          <w:color w:val="000000"/>
        </w:rPr>
        <w:t>95</w:t>
      </w:r>
      <w:r w:rsidRPr="00F931CE">
        <w:rPr>
          <w:rFonts w:ascii="Times New Roman" w:hAnsi="Times New Roman"/>
          <w:color w:val="000000"/>
        </w:rPr>
        <w:t>.</w:t>
      </w:r>
    </w:p>
  </w:endnote>
  <w:endnote w:id="12">
    <w:p w14:paraId="2D2B6546" w14:textId="77777777" w:rsidR="00F903C1" w:rsidRPr="00520680" w:rsidRDefault="00F903C1">
      <w:pPr>
        <w:pStyle w:val="TFReferencesSection"/>
        <w:rPr>
          <w:rStyle w:val="EndnoteReference"/>
          <w:vertAlign w:val="baseline"/>
        </w:rPr>
      </w:pPr>
      <w:r w:rsidRPr="00520680">
        <w:rPr>
          <w:rStyle w:val="EndnoteReference"/>
          <w:vertAlign w:val="baseline"/>
        </w:rPr>
        <w:t>(</w:t>
      </w:r>
      <w:r w:rsidRPr="00520680">
        <w:rPr>
          <w:rStyle w:val="EndnoteReference"/>
          <w:vertAlign w:val="baseline"/>
        </w:rPr>
        <w:endnoteRef/>
      </w:r>
      <w:r w:rsidRPr="00520680">
        <w:rPr>
          <w:rStyle w:val="EndnoteReference"/>
          <w:vertAlign w:val="baseline"/>
        </w:rPr>
        <w:t>)</w:t>
      </w:r>
      <w:r>
        <w:t xml:space="preserve"> </w:t>
      </w:r>
      <w:r w:rsidRPr="00520680">
        <w:rPr>
          <w:rStyle w:val="EndnoteReference"/>
          <w:vertAlign w:val="baseline"/>
        </w:rPr>
        <w:t xml:space="preserve">Besse, </w:t>
      </w:r>
      <w:r>
        <w:t xml:space="preserve">V.; </w:t>
      </w:r>
      <w:r w:rsidRPr="00520680">
        <w:rPr>
          <w:rStyle w:val="EndnoteReference"/>
          <w:vertAlign w:val="baseline"/>
        </w:rPr>
        <w:t xml:space="preserve">Camara, </w:t>
      </w:r>
      <w:r>
        <w:t xml:space="preserve">F.; </w:t>
      </w:r>
      <w:r w:rsidRPr="00520680">
        <w:rPr>
          <w:rStyle w:val="EndnoteReference"/>
          <w:vertAlign w:val="baseline"/>
        </w:rPr>
        <w:t xml:space="preserve">Voirin, </w:t>
      </w:r>
      <w:r>
        <w:t xml:space="preserve">C.; </w:t>
      </w:r>
      <w:r w:rsidRPr="00520680">
        <w:rPr>
          <w:rStyle w:val="EndnoteReference"/>
          <w:vertAlign w:val="baseline"/>
        </w:rPr>
        <w:t xml:space="preserve">Auvergne, </w:t>
      </w:r>
      <w:r>
        <w:t xml:space="preserve">R.; </w:t>
      </w:r>
      <w:r>
        <w:rPr>
          <w:rStyle w:val="EndnoteReference"/>
          <w:vertAlign w:val="baseline"/>
        </w:rPr>
        <w:t xml:space="preserve">Caillol, S.; </w:t>
      </w:r>
      <w:r w:rsidRPr="00520680">
        <w:rPr>
          <w:rStyle w:val="EndnoteReference"/>
          <w:vertAlign w:val="baseline"/>
        </w:rPr>
        <w:t>Boutevin</w:t>
      </w:r>
      <w:r w:rsidRPr="00BB46CF">
        <w:rPr>
          <w:rStyle w:val="EndnoteReference"/>
          <w:vertAlign w:val="baseline"/>
        </w:rPr>
        <w:t xml:space="preserve">, B. </w:t>
      </w:r>
      <w:r w:rsidRPr="00BB46CF">
        <w:rPr>
          <w:rStyle w:val="EndnoteReference"/>
          <w:i/>
          <w:vertAlign w:val="baseline"/>
        </w:rPr>
        <w:t>Polym. Chem.</w:t>
      </w:r>
      <w:r w:rsidRPr="00BB46CF">
        <w:rPr>
          <w:rStyle w:val="EndnoteReference"/>
          <w:vertAlign w:val="baseline"/>
        </w:rPr>
        <w:t xml:space="preserve"> </w:t>
      </w:r>
      <w:r w:rsidRPr="00BB46CF">
        <w:rPr>
          <w:rStyle w:val="EndnoteReference"/>
          <w:b/>
          <w:vertAlign w:val="baseline"/>
        </w:rPr>
        <w:t>2013</w:t>
      </w:r>
      <w:r w:rsidRPr="00BB46CF">
        <w:rPr>
          <w:rStyle w:val="EndnoteReference"/>
          <w:vertAlign w:val="baseline"/>
        </w:rPr>
        <w:t xml:space="preserve">, </w:t>
      </w:r>
      <w:r w:rsidRPr="00BB46CF">
        <w:rPr>
          <w:rStyle w:val="EndnoteReference"/>
          <w:i/>
          <w:vertAlign w:val="baseline"/>
        </w:rPr>
        <w:t>4</w:t>
      </w:r>
      <w:r w:rsidRPr="00BB46CF">
        <w:rPr>
          <w:rStyle w:val="EndnoteReference"/>
          <w:vertAlign w:val="baseline"/>
        </w:rPr>
        <w:t>, 4545–4561</w:t>
      </w:r>
      <w:r>
        <w:t>.</w:t>
      </w:r>
    </w:p>
  </w:endnote>
  <w:endnote w:id="13">
    <w:p w14:paraId="74D8FBFA" w14:textId="77777777" w:rsidR="00F903C1" w:rsidRPr="00C85E69" w:rsidRDefault="00F903C1">
      <w:pPr>
        <w:pStyle w:val="TFReferencesSection"/>
        <w:rPr>
          <w:rStyle w:val="EndnoteReference"/>
          <w:vertAlign w:val="baseline"/>
        </w:rPr>
      </w:pPr>
      <w:r w:rsidRPr="00C85E69">
        <w:rPr>
          <w:rStyle w:val="EndnoteReference"/>
          <w:vertAlign w:val="baseline"/>
        </w:rPr>
        <w:t>(</w:t>
      </w:r>
      <w:r w:rsidRPr="00C85E69">
        <w:rPr>
          <w:rStyle w:val="EndnoteReference"/>
          <w:vertAlign w:val="baseline"/>
        </w:rPr>
        <w:endnoteRef/>
      </w:r>
      <w:r w:rsidRPr="00C85E69">
        <w:rPr>
          <w:rStyle w:val="EndnoteReference"/>
          <w:vertAlign w:val="baseline"/>
        </w:rPr>
        <w:t>) (a) Knifton, J.</w:t>
      </w:r>
      <w:r>
        <w:t xml:space="preserve"> </w:t>
      </w:r>
      <w:r w:rsidRPr="00C85E69">
        <w:rPr>
          <w:rStyle w:val="EndnoteReference"/>
          <w:vertAlign w:val="baseline"/>
        </w:rPr>
        <w:t>F.</w:t>
      </w:r>
      <w:r>
        <w:t>;</w:t>
      </w:r>
      <w:r w:rsidRPr="00C85E69">
        <w:rPr>
          <w:rStyle w:val="EndnoteReference"/>
          <w:vertAlign w:val="baseline"/>
        </w:rPr>
        <w:t xml:space="preserve"> Duranleau, R.</w:t>
      </w:r>
      <w:r>
        <w:t xml:space="preserve"> </w:t>
      </w:r>
      <w:r w:rsidRPr="00C85E69">
        <w:rPr>
          <w:rStyle w:val="EndnoteReference"/>
          <w:vertAlign w:val="baseline"/>
        </w:rPr>
        <w:t xml:space="preserve">G. </w:t>
      </w:r>
      <w:r w:rsidRPr="00C85E69">
        <w:rPr>
          <w:rStyle w:val="EndnoteReference"/>
          <w:i/>
          <w:vertAlign w:val="baseline"/>
        </w:rPr>
        <w:t>J. Mol. Cat.</w:t>
      </w:r>
      <w:r w:rsidRPr="00C85E69">
        <w:rPr>
          <w:rStyle w:val="EndnoteReference"/>
          <w:vertAlign w:val="baseline"/>
        </w:rPr>
        <w:t xml:space="preserve"> </w:t>
      </w:r>
      <w:r w:rsidRPr="00C85E69">
        <w:rPr>
          <w:rStyle w:val="EndnoteReference"/>
          <w:b/>
          <w:vertAlign w:val="baseline"/>
        </w:rPr>
        <w:t>1991</w:t>
      </w:r>
      <w:r>
        <w:rPr>
          <w:rStyle w:val="EndnoteReference"/>
          <w:vertAlign w:val="baseline"/>
        </w:rPr>
        <w:t xml:space="preserve">, </w:t>
      </w:r>
      <w:r w:rsidRPr="00C85E69">
        <w:rPr>
          <w:rStyle w:val="EndnoteReference"/>
          <w:i/>
          <w:vertAlign w:val="baseline"/>
        </w:rPr>
        <w:t>67</w:t>
      </w:r>
      <w:r>
        <w:t xml:space="preserve">, </w:t>
      </w:r>
      <w:r w:rsidRPr="00C85E69">
        <w:rPr>
          <w:rStyle w:val="EndnoteReference"/>
          <w:vertAlign w:val="baseline"/>
        </w:rPr>
        <w:t>389–399. (b) Fukuoka, S.</w:t>
      </w:r>
      <w:r>
        <w:t>;</w:t>
      </w:r>
      <w:r w:rsidRPr="00C85E69">
        <w:rPr>
          <w:rStyle w:val="EndnoteReference"/>
          <w:vertAlign w:val="baseline"/>
        </w:rPr>
        <w:t xml:space="preserve"> Kawamura, M.</w:t>
      </w:r>
      <w:r>
        <w:t>;</w:t>
      </w:r>
      <w:r w:rsidRPr="00C85E69">
        <w:rPr>
          <w:rStyle w:val="EndnoteReference"/>
          <w:vertAlign w:val="baseline"/>
        </w:rPr>
        <w:t xml:space="preserve"> Komiya, K.</w:t>
      </w:r>
      <w:r>
        <w:t>;</w:t>
      </w:r>
      <w:r w:rsidRPr="00C85E69">
        <w:rPr>
          <w:rStyle w:val="EndnoteReference"/>
          <w:vertAlign w:val="baseline"/>
        </w:rPr>
        <w:t xml:space="preserve"> Tojo, M.</w:t>
      </w:r>
      <w:r>
        <w:t>;</w:t>
      </w:r>
      <w:r w:rsidRPr="00C85E69">
        <w:rPr>
          <w:rStyle w:val="EndnoteReference"/>
          <w:vertAlign w:val="baseline"/>
        </w:rPr>
        <w:t xml:space="preserve"> Hachiya, H.</w:t>
      </w:r>
      <w:r>
        <w:t>;</w:t>
      </w:r>
      <w:r w:rsidRPr="00C85E69">
        <w:rPr>
          <w:rStyle w:val="EndnoteReference"/>
          <w:vertAlign w:val="baseline"/>
        </w:rPr>
        <w:t xml:space="preserve"> Hasegawa, K.</w:t>
      </w:r>
      <w:r>
        <w:t>;</w:t>
      </w:r>
      <w:r w:rsidRPr="00C85E69">
        <w:rPr>
          <w:rStyle w:val="EndnoteReference"/>
          <w:vertAlign w:val="baseline"/>
        </w:rPr>
        <w:t xml:space="preserve"> Aminaka, M.</w:t>
      </w:r>
      <w:r>
        <w:t>;</w:t>
      </w:r>
      <w:r w:rsidRPr="00C85E69">
        <w:rPr>
          <w:rStyle w:val="EndnoteReference"/>
          <w:vertAlign w:val="baseline"/>
        </w:rPr>
        <w:t xml:space="preserve"> Okamoto, H.</w:t>
      </w:r>
      <w:r>
        <w:t>;</w:t>
      </w:r>
      <w:r w:rsidRPr="00C85E69">
        <w:rPr>
          <w:rStyle w:val="EndnoteReference"/>
          <w:vertAlign w:val="baseline"/>
        </w:rPr>
        <w:t xml:space="preserve"> Fukawa, I.</w:t>
      </w:r>
      <w:r>
        <w:t>;</w:t>
      </w:r>
      <w:r w:rsidRPr="00C85E69">
        <w:rPr>
          <w:rStyle w:val="EndnoteReference"/>
          <w:vertAlign w:val="baseline"/>
        </w:rPr>
        <w:t xml:space="preserve"> Konno, S. </w:t>
      </w:r>
      <w:r w:rsidRPr="00C85E69">
        <w:rPr>
          <w:rStyle w:val="EndnoteReference"/>
          <w:i/>
          <w:vertAlign w:val="baseline"/>
        </w:rPr>
        <w:t>Green Chem.</w:t>
      </w:r>
      <w:r w:rsidRPr="00C85E69">
        <w:rPr>
          <w:rStyle w:val="EndnoteReference"/>
          <w:vertAlign w:val="baseline"/>
        </w:rPr>
        <w:t xml:space="preserve"> </w:t>
      </w:r>
      <w:r w:rsidRPr="009853E5">
        <w:rPr>
          <w:rStyle w:val="EndnoteReference"/>
          <w:b/>
          <w:vertAlign w:val="baseline"/>
        </w:rPr>
        <w:t>2003</w:t>
      </w:r>
      <w:r>
        <w:rPr>
          <w:rStyle w:val="EndnoteReference"/>
          <w:vertAlign w:val="baseline"/>
        </w:rPr>
        <w:t xml:space="preserve">, </w:t>
      </w:r>
      <w:r w:rsidRPr="009853E5">
        <w:rPr>
          <w:rStyle w:val="EndnoteReference"/>
          <w:i/>
          <w:vertAlign w:val="baseline"/>
        </w:rPr>
        <w:t>5</w:t>
      </w:r>
      <w:r>
        <w:rPr>
          <w:rStyle w:val="EndnoteReference"/>
          <w:vertAlign w:val="baseline"/>
        </w:rPr>
        <w:t>,</w:t>
      </w:r>
      <w:r w:rsidRPr="00C85E69">
        <w:rPr>
          <w:rStyle w:val="EndnoteReference"/>
          <w:vertAlign w:val="baseline"/>
        </w:rPr>
        <w:t xml:space="preserve"> 497–507. </w:t>
      </w:r>
    </w:p>
  </w:endnote>
  <w:endnote w:id="14">
    <w:p w14:paraId="4347A5F3" w14:textId="77777777" w:rsidR="00F903C1" w:rsidRPr="00C877E8" w:rsidRDefault="00F903C1">
      <w:pPr>
        <w:pStyle w:val="TFReferencesSection"/>
        <w:rPr>
          <w:rStyle w:val="EndnoteReference"/>
          <w:vertAlign w:val="baseline"/>
        </w:rPr>
      </w:pPr>
      <w:r>
        <w:t>(</w:t>
      </w:r>
      <w:r w:rsidRPr="0078328F">
        <w:rPr>
          <w:rStyle w:val="EndnoteReference"/>
          <w:vertAlign w:val="baseline"/>
        </w:rPr>
        <w:endnoteRef/>
      </w:r>
      <w:r>
        <w:t>)</w:t>
      </w:r>
      <w:r w:rsidRPr="0078328F">
        <w:rPr>
          <w:rStyle w:val="EndnoteReference"/>
          <w:vertAlign w:val="baseline"/>
        </w:rPr>
        <w:t xml:space="preserve"> </w:t>
      </w:r>
      <w:r>
        <w:rPr>
          <w:rStyle w:val="EndnoteReference"/>
          <w:vertAlign w:val="baseline"/>
        </w:rPr>
        <w:t>Tullo</w:t>
      </w:r>
      <w:r w:rsidRPr="00C877E8">
        <w:rPr>
          <w:rStyle w:val="EndnoteReference"/>
          <w:vertAlign w:val="baseline"/>
        </w:rPr>
        <w:t>, A.</w:t>
      </w:r>
      <w:r w:rsidRPr="00C877E8">
        <w:t xml:space="preserve"> </w:t>
      </w:r>
      <w:r w:rsidRPr="00C877E8">
        <w:rPr>
          <w:i/>
        </w:rPr>
        <w:t>Chem. Eng. News</w:t>
      </w:r>
      <w:r w:rsidRPr="00C877E8">
        <w:t xml:space="preserve"> </w:t>
      </w:r>
      <w:r w:rsidRPr="00C877E8">
        <w:rPr>
          <w:b/>
        </w:rPr>
        <w:t>2008</w:t>
      </w:r>
      <w:r w:rsidRPr="00C877E8">
        <w:t>, 23 June, 21.</w:t>
      </w:r>
    </w:p>
  </w:endnote>
  <w:endnote w:id="15">
    <w:p w14:paraId="2EB62622" w14:textId="03B3AA98" w:rsidR="00F903C1" w:rsidRPr="00A75E50" w:rsidRDefault="00F903C1">
      <w:pPr>
        <w:pStyle w:val="TFReferencesSection"/>
        <w:rPr>
          <w:color w:val="FF0000"/>
        </w:rPr>
      </w:pPr>
      <w:r w:rsidRPr="00C877E8">
        <w:t>(</w:t>
      </w:r>
      <w:r w:rsidRPr="00C877E8">
        <w:rPr>
          <w:rStyle w:val="EndnoteReference"/>
          <w:vertAlign w:val="baseline"/>
        </w:rPr>
        <w:endnoteRef/>
      </w:r>
      <w:r w:rsidRPr="00C877E8">
        <w:t>)</w:t>
      </w:r>
      <w:r w:rsidRPr="00C877E8">
        <w:rPr>
          <w:rStyle w:val="EndnoteReference"/>
          <w:vertAlign w:val="baseline"/>
        </w:rPr>
        <w:t xml:space="preserve"> Pescarmona, P. P.; </w:t>
      </w:r>
      <w:r w:rsidRPr="00C877E8">
        <w:t xml:space="preserve">Taherimehr, M. </w:t>
      </w:r>
      <w:r w:rsidRPr="00C877E8">
        <w:rPr>
          <w:i/>
        </w:rPr>
        <w:t>Catal. Sci. Technol.</w:t>
      </w:r>
      <w:r w:rsidRPr="00C877E8">
        <w:t xml:space="preserve"> </w:t>
      </w:r>
      <w:r w:rsidRPr="00C877E8">
        <w:rPr>
          <w:b/>
        </w:rPr>
        <w:t>2012</w:t>
      </w:r>
      <w:r w:rsidRPr="00C877E8">
        <w:t xml:space="preserve">, </w:t>
      </w:r>
      <w:r w:rsidRPr="00C877E8">
        <w:rPr>
          <w:i/>
        </w:rPr>
        <w:t>2</w:t>
      </w:r>
      <w:r w:rsidRPr="00C877E8">
        <w:t xml:space="preserve">, 2169–2187. </w:t>
      </w:r>
    </w:p>
  </w:endnote>
  <w:endnote w:id="16">
    <w:p w14:paraId="1CE1AB70" w14:textId="7DF882F8" w:rsidR="00F903C1" w:rsidRPr="00A75E50" w:rsidRDefault="00F903C1">
      <w:pPr>
        <w:pStyle w:val="TFReferencesSection"/>
        <w:rPr>
          <w:rStyle w:val="EndnoteReference"/>
          <w:color w:val="FF0000"/>
          <w:vertAlign w:val="baseline"/>
        </w:rPr>
      </w:pPr>
      <w:r>
        <w:t>(</w:t>
      </w:r>
      <w:r w:rsidRPr="0078328F">
        <w:rPr>
          <w:rStyle w:val="EndnoteReference"/>
          <w:vertAlign w:val="baseline"/>
        </w:rPr>
        <w:endnoteRef/>
      </w:r>
      <w:r>
        <w:t>)</w:t>
      </w:r>
      <w:r w:rsidRPr="0078328F">
        <w:rPr>
          <w:rStyle w:val="EndnoteReference"/>
          <w:vertAlign w:val="baseline"/>
        </w:rPr>
        <w:t xml:space="preserve"> </w:t>
      </w:r>
      <w:r>
        <w:rPr>
          <w:rStyle w:val="EndnoteReference"/>
          <w:vertAlign w:val="baseline"/>
        </w:rPr>
        <w:t>(a)</w:t>
      </w:r>
      <w:r>
        <w:t xml:space="preserve"> G</w:t>
      </w:r>
      <w:r>
        <w:rPr>
          <w:rFonts w:cs="Times"/>
        </w:rPr>
        <w:t>ü</w:t>
      </w:r>
      <w:r>
        <w:t>rtler, C.; Hofmann, J.; M</w:t>
      </w:r>
      <w:r>
        <w:rPr>
          <w:rFonts w:cs="Times"/>
        </w:rPr>
        <w:t>ü</w:t>
      </w:r>
      <w:r>
        <w:t>ller, T. E.; Wolf, A.; Grasser, S.; K</w:t>
      </w:r>
      <w:r>
        <w:rPr>
          <w:rFonts w:cs="Times"/>
        </w:rPr>
        <w:t>ö</w:t>
      </w:r>
      <w:r>
        <w:t>hler, B.</w:t>
      </w:r>
      <w:r>
        <w:rPr>
          <w:rStyle w:val="EndnoteReference"/>
          <w:vertAlign w:val="baseline"/>
        </w:rPr>
        <w:t xml:space="preserve"> ‘</w:t>
      </w:r>
      <w:r>
        <w:t xml:space="preserve">Method for producing polyether carbonate polyols’ Bayer Material Science </w:t>
      </w:r>
      <w:r>
        <w:rPr>
          <w:rStyle w:val="EndnoteReference"/>
          <w:vertAlign w:val="baseline"/>
        </w:rPr>
        <w:t>WO117332</w:t>
      </w:r>
      <w:r>
        <w:t xml:space="preserve"> </w:t>
      </w:r>
      <w:r>
        <w:rPr>
          <w:b/>
        </w:rPr>
        <w:t>2011</w:t>
      </w:r>
      <w:r>
        <w:t>.</w:t>
      </w:r>
      <w:r>
        <w:rPr>
          <w:rStyle w:val="EndnoteReference"/>
          <w:vertAlign w:val="baseline"/>
        </w:rPr>
        <w:t xml:space="preserve"> </w:t>
      </w:r>
      <w:r>
        <w:t>(b)  Hofmann, J.; G</w:t>
      </w:r>
      <w:r>
        <w:rPr>
          <w:rFonts w:cs="Times"/>
        </w:rPr>
        <w:t>ü</w:t>
      </w:r>
      <w:r>
        <w:t>rtler, C.; Nefzger, H.; Hahn, N.; Lorenz, K.; M</w:t>
      </w:r>
      <w:r>
        <w:rPr>
          <w:rFonts w:cs="Times"/>
        </w:rPr>
        <w:t>ü</w:t>
      </w:r>
      <w:r>
        <w:t xml:space="preserve">ller, T. E. </w:t>
      </w:r>
      <w:r>
        <w:rPr>
          <w:rStyle w:val="EndnoteReference"/>
          <w:vertAlign w:val="baseline"/>
        </w:rPr>
        <w:t>‘</w:t>
      </w:r>
      <w:r>
        <w:t>Method for producing polyether carbonate polyols having primary hydroxyl end groups and polyurethane polymers produced therefrom’</w:t>
      </w:r>
      <w:r w:rsidRPr="00313BA2">
        <w:t xml:space="preserve"> </w:t>
      </w:r>
      <w:r>
        <w:t>Bayer Material Science</w:t>
      </w:r>
      <w:r w:rsidRPr="00B33DBD">
        <w:rPr>
          <w:rStyle w:val="EndnoteReference"/>
          <w:vertAlign w:val="baseline"/>
        </w:rPr>
        <w:t xml:space="preserve"> </w:t>
      </w:r>
      <w:r>
        <w:rPr>
          <w:rStyle w:val="EndnoteReference"/>
          <w:vertAlign w:val="baseline"/>
        </w:rPr>
        <w:t>WO080192</w:t>
      </w:r>
      <w:r>
        <w:t xml:space="preserve"> </w:t>
      </w:r>
      <w:r w:rsidRPr="00BC2D60">
        <w:rPr>
          <w:b/>
        </w:rPr>
        <w:t>2012</w:t>
      </w:r>
      <w:r w:rsidRPr="00BC2D60">
        <w:t>.</w:t>
      </w:r>
      <w:r w:rsidRPr="00A75E50">
        <w:t xml:space="preserve"> (c) von der Assen, N.; Sternberg, A.; Kätelhön, A.; Bardow, A. </w:t>
      </w:r>
      <w:r w:rsidRPr="00A75E50">
        <w:rPr>
          <w:i/>
          <w:iCs/>
        </w:rPr>
        <w:t>Faraday Discuss.</w:t>
      </w:r>
      <w:r w:rsidRPr="00A75E50">
        <w:t xml:space="preserve"> </w:t>
      </w:r>
      <w:r w:rsidRPr="00A75E50">
        <w:rPr>
          <w:b/>
          <w:bCs/>
        </w:rPr>
        <w:t>2015</w:t>
      </w:r>
      <w:r w:rsidRPr="00A75E50">
        <w:t xml:space="preserve">, </w:t>
      </w:r>
      <w:r w:rsidRPr="00A75E50">
        <w:rPr>
          <w:bCs/>
          <w:i/>
        </w:rPr>
        <w:t>183</w:t>
      </w:r>
      <w:r w:rsidRPr="00A75E50">
        <w:t>, 291</w:t>
      </w:r>
      <w:r>
        <w:t>–</w:t>
      </w:r>
      <w:r w:rsidRPr="00A75E50">
        <w:t>307.</w:t>
      </w:r>
    </w:p>
  </w:endnote>
  <w:endnote w:id="17">
    <w:p w14:paraId="187AAD4C" w14:textId="77777777" w:rsidR="00F903C1" w:rsidRPr="005857F4" w:rsidRDefault="00F903C1">
      <w:pPr>
        <w:pStyle w:val="TFReferencesSection"/>
      </w:pPr>
      <w:r>
        <w:t>(</w:t>
      </w:r>
      <w:r w:rsidRPr="005857F4">
        <w:endnoteRef/>
      </w:r>
      <w:r>
        <w:t>) Yoshida, M.;</w:t>
      </w:r>
      <w:r w:rsidRPr="005857F4">
        <w:t xml:space="preserve"> Ihara</w:t>
      </w:r>
      <w:r>
        <w:t xml:space="preserve">, M. </w:t>
      </w:r>
      <w:r w:rsidRPr="005857F4">
        <w:rPr>
          <w:i/>
        </w:rPr>
        <w:t>Chem. Eur. J.</w:t>
      </w:r>
      <w:r w:rsidRPr="005857F4">
        <w:t xml:space="preserve"> </w:t>
      </w:r>
      <w:r w:rsidRPr="005857F4">
        <w:rPr>
          <w:b/>
        </w:rPr>
        <w:t>2004</w:t>
      </w:r>
      <w:r w:rsidRPr="005857F4">
        <w:t xml:space="preserve">, </w:t>
      </w:r>
      <w:r w:rsidRPr="005857F4">
        <w:rPr>
          <w:i/>
        </w:rPr>
        <w:t>10</w:t>
      </w:r>
      <w:r>
        <w:t>, 2886–</w:t>
      </w:r>
      <w:r w:rsidRPr="005857F4">
        <w:t>2893</w:t>
      </w:r>
      <w:r>
        <w:t>.</w:t>
      </w:r>
    </w:p>
  </w:endnote>
  <w:endnote w:id="18">
    <w:p w14:paraId="35570CA2" w14:textId="1EA44098" w:rsidR="00F903C1" w:rsidRPr="0042634A" w:rsidRDefault="00F903C1">
      <w:pPr>
        <w:pStyle w:val="TFReferencesSection"/>
        <w:rPr>
          <w:rStyle w:val="EndnoteReference"/>
          <w:color w:val="000000" w:themeColor="text1"/>
          <w:vertAlign w:val="baseline"/>
        </w:rPr>
      </w:pPr>
      <w:r>
        <w:t>(</w:t>
      </w:r>
      <w:r w:rsidRPr="005C1041">
        <w:rPr>
          <w:rStyle w:val="EndnoteReference"/>
          <w:vertAlign w:val="baseline"/>
        </w:rPr>
        <w:endnoteRef/>
      </w:r>
      <w:r>
        <w:t>)</w:t>
      </w:r>
      <w:r w:rsidRPr="005C1041">
        <w:rPr>
          <w:rStyle w:val="EndnoteReference"/>
          <w:vertAlign w:val="baseline"/>
        </w:rPr>
        <w:t xml:space="preserve"> </w:t>
      </w:r>
      <w:r>
        <w:t xml:space="preserve">(a) </w:t>
      </w:r>
      <w:r w:rsidRPr="007C7DE3">
        <w:rPr>
          <w:color w:val="000000" w:themeColor="text1"/>
        </w:rPr>
        <w:t xml:space="preserve">McClellan, P. P. ‘Catalytic process for producing alkylene carbonates’ Jefferson Chemical Company, US2873282 </w:t>
      </w:r>
      <w:r w:rsidRPr="007C7DE3">
        <w:rPr>
          <w:b/>
          <w:color w:val="000000" w:themeColor="text1"/>
        </w:rPr>
        <w:t>1959</w:t>
      </w:r>
      <w:r>
        <w:rPr>
          <w:color w:val="000000" w:themeColor="text1"/>
        </w:rPr>
        <w:t>. (b)</w:t>
      </w:r>
      <w:r w:rsidRPr="00B33DBD">
        <w:rPr>
          <w:color w:val="000000" w:themeColor="text1"/>
        </w:rPr>
        <w:t xml:space="preserve"> McMullen, C. H.</w:t>
      </w:r>
      <w:r>
        <w:rPr>
          <w:color w:val="000000" w:themeColor="text1"/>
        </w:rPr>
        <w:t>;</w:t>
      </w:r>
      <w:r w:rsidRPr="00B33DBD">
        <w:rPr>
          <w:color w:val="000000" w:themeColor="text1"/>
        </w:rPr>
        <w:t xml:space="preserve"> Nelson, J. R.</w:t>
      </w:r>
      <w:r>
        <w:rPr>
          <w:color w:val="000000" w:themeColor="text1"/>
        </w:rPr>
        <w:t>;</w:t>
      </w:r>
      <w:r w:rsidRPr="00B33DBD">
        <w:rPr>
          <w:color w:val="000000" w:themeColor="text1"/>
        </w:rPr>
        <w:t xml:space="preserve"> Ream, B. C.</w:t>
      </w:r>
      <w:r>
        <w:rPr>
          <w:color w:val="000000" w:themeColor="text1"/>
        </w:rPr>
        <w:t>;</w:t>
      </w:r>
      <w:r w:rsidRPr="00B33DBD">
        <w:rPr>
          <w:color w:val="000000" w:themeColor="text1"/>
        </w:rPr>
        <w:t xml:space="preserve"> Sims Jr. J. A. ‘Alkylene carbonate process’ Union carbide Corp</w:t>
      </w:r>
      <w:r>
        <w:rPr>
          <w:color w:val="000000" w:themeColor="text1"/>
        </w:rPr>
        <w:t>oration, US4314945</w:t>
      </w:r>
      <w:r w:rsidRPr="00B33DBD">
        <w:rPr>
          <w:color w:val="000000" w:themeColor="text1"/>
        </w:rPr>
        <w:t xml:space="preserve"> </w:t>
      </w:r>
      <w:r w:rsidRPr="00B33DBD">
        <w:rPr>
          <w:b/>
          <w:color w:val="000000" w:themeColor="text1"/>
        </w:rPr>
        <w:t>1982</w:t>
      </w:r>
      <w:r>
        <w:rPr>
          <w:color w:val="000000" w:themeColor="text1"/>
        </w:rPr>
        <w:t>. (c)</w:t>
      </w:r>
      <w:r w:rsidRPr="00B33DBD">
        <w:rPr>
          <w:color w:val="000000" w:themeColor="text1"/>
        </w:rPr>
        <w:t xml:space="preserve"> Plotkin, J. S.</w:t>
      </w:r>
      <w:r>
        <w:rPr>
          <w:color w:val="000000" w:themeColor="text1"/>
        </w:rPr>
        <w:t>;</w:t>
      </w:r>
      <w:r w:rsidRPr="00B33DBD">
        <w:rPr>
          <w:color w:val="000000" w:themeColor="text1"/>
        </w:rPr>
        <w:t xml:space="preserve"> Miller, M. M.</w:t>
      </w:r>
      <w:r>
        <w:rPr>
          <w:color w:val="000000" w:themeColor="text1"/>
        </w:rPr>
        <w:t>;</w:t>
      </w:r>
      <w:r w:rsidRPr="00B33DBD">
        <w:rPr>
          <w:color w:val="000000" w:themeColor="text1"/>
        </w:rPr>
        <w:t xml:space="preserve"> Taylor, P. D. ‘Process for the preparation of alk-1-enyl ether cyclocarbonate’</w:t>
      </w:r>
      <w:r>
        <w:rPr>
          <w:color w:val="000000" w:themeColor="text1"/>
        </w:rPr>
        <w:t xml:space="preserve"> ISP Investment Inc., US5095124</w:t>
      </w:r>
      <w:r w:rsidRPr="00B33DBD">
        <w:rPr>
          <w:color w:val="000000" w:themeColor="text1"/>
        </w:rPr>
        <w:t xml:space="preserve"> </w:t>
      </w:r>
      <w:r w:rsidRPr="00B33DBD">
        <w:rPr>
          <w:b/>
          <w:color w:val="000000" w:themeColor="text1"/>
        </w:rPr>
        <w:t>1990</w:t>
      </w:r>
      <w:r>
        <w:rPr>
          <w:color w:val="000000" w:themeColor="text1"/>
        </w:rPr>
        <w:t xml:space="preserve">. (d) </w:t>
      </w:r>
      <w:r w:rsidRPr="0042634A">
        <w:rPr>
          <w:color w:val="000000" w:themeColor="text1"/>
        </w:rPr>
        <w:t>Zhu, P.</w:t>
      </w:r>
      <w:r>
        <w:rPr>
          <w:color w:val="000000" w:themeColor="text1"/>
        </w:rPr>
        <w:t>;</w:t>
      </w:r>
      <w:r w:rsidRPr="0042634A">
        <w:rPr>
          <w:color w:val="000000" w:themeColor="text1"/>
        </w:rPr>
        <w:t xml:space="preserve"> Ji, Z.</w:t>
      </w:r>
      <w:r>
        <w:rPr>
          <w:color w:val="000000" w:themeColor="text1"/>
        </w:rPr>
        <w:t>;</w:t>
      </w:r>
      <w:r w:rsidRPr="0042634A">
        <w:rPr>
          <w:color w:val="000000" w:themeColor="text1"/>
        </w:rPr>
        <w:t xml:space="preserve"> Gu, Z.</w:t>
      </w:r>
      <w:r>
        <w:rPr>
          <w:color w:val="000000" w:themeColor="text1"/>
        </w:rPr>
        <w:t>;</w:t>
      </w:r>
      <w:r w:rsidRPr="0042634A">
        <w:rPr>
          <w:color w:val="000000" w:themeColor="text1"/>
        </w:rPr>
        <w:t xml:space="preserve"> Wang, Y.</w:t>
      </w:r>
      <w:r>
        <w:rPr>
          <w:color w:val="000000" w:themeColor="text1"/>
        </w:rPr>
        <w:t>;</w:t>
      </w:r>
      <w:r w:rsidRPr="0042634A">
        <w:rPr>
          <w:color w:val="000000" w:themeColor="text1"/>
        </w:rPr>
        <w:t xml:space="preserve"> Li, B.</w:t>
      </w:r>
      <w:r>
        <w:rPr>
          <w:color w:val="000000" w:themeColor="text1"/>
        </w:rPr>
        <w:t>;</w:t>
      </w:r>
      <w:r w:rsidRPr="0042634A">
        <w:rPr>
          <w:color w:val="000000" w:themeColor="text1"/>
        </w:rPr>
        <w:t xml:space="preserve"> Xu, Y. ‘Process for preparation of ethylene carbonate’ CN1432557 </w:t>
      </w:r>
      <w:r w:rsidRPr="0042634A">
        <w:rPr>
          <w:b/>
          <w:color w:val="000000" w:themeColor="text1"/>
        </w:rPr>
        <w:t>2003</w:t>
      </w:r>
      <w:r w:rsidRPr="0042634A">
        <w:rPr>
          <w:color w:val="000000" w:themeColor="text1"/>
        </w:rPr>
        <w:t>. (e) Tian, H.</w:t>
      </w:r>
      <w:r>
        <w:rPr>
          <w:color w:val="000000" w:themeColor="text1"/>
        </w:rPr>
        <w:t>;</w:t>
      </w:r>
      <w:r w:rsidRPr="0042634A">
        <w:rPr>
          <w:color w:val="000000" w:themeColor="text1"/>
        </w:rPr>
        <w:t xml:space="preserve"> Zhu, Y.</w:t>
      </w:r>
      <w:r>
        <w:rPr>
          <w:color w:val="000000" w:themeColor="text1"/>
        </w:rPr>
        <w:t>;</w:t>
      </w:r>
      <w:r w:rsidRPr="0042634A">
        <w:rPr>
          <w:color w:val="000000" w:themeColor="text1"/>
        </w:rPr>
        <w:t xml:space="preserve"> Hao, Y. ‘Process for preparation of ethylene carbonate derivatives’ CN1699359 </w:t>
      </w:r>
      <w:r w:rsidRPr="0042634A">
        <w:rPr>
          <w:b/>
          <w:color w:val="000000" w:themeColor="text1"/>
        </w:rPr>
        <w:t>2005</w:t>
      </w:r>
      <w:r>
        <w:rPr>
          <w:color w:val="000000" w:themeColor="text1"/>
        </w:rPr>
        <w:t xml:space="preserve">. (f) </w:t>
      </w:r>
      <w:r w:rsidRPr="00B33DBD">
        <w:rPr>
          <w:color w:val="000000" w:themeColor="text1"/>
        </w:rPr>
        <w:t>Tian, H.</w:t>
      </w:r>
      <w:r>
        <w:rPr>
          <w:color w:val="000000" w:themeColor="text1"/>
        </w:rPr>
        <w:t>;</w:t>
      </w:r>
      <w:r w:rsidRPr="00B33DBD">
        <w:rPr>
          <w:color w:val="000000" w:themeColor="text1"/>
        </w:rPr>
        <w:t xml:space="preserve"> Zhu, Y.</w:t>
      </w:r>
      <w:r>
        <w:rPr>
          <w:color w:val="000000" w:themeColor="text1"/>
        </w:rPr>
        <w:t>;</w:t>
      </w:r>
      <w:r w:rsidRPr="00B33DBD">
        <w:rPr>
          <w:color w:val="000000" w:themeColor="text1"/>
        </w:rPr>
        <w:t xml:space="preserve"> Liu, J.</w:t>
      </w:r>
      <w:r>
        <w:rPr>
          <w:color w:val="000000" w:themeColor="text1"/>
        </w:rPr>
        <w:t>;</w:t>
      </w:r>
      <w:r w:rsidRPr="00B33DBD">
        <w:rPr>
          <w:color w:val="000000" w:themeColor="text1"/>
        </w:rPr>
        <w:t xml:space="preserve"> Hao, Y.</w:t>
      </w:r>
      <w:r>
        <w:rPr>
          <w:color w:val="000000" w:themeColor="text1"/>
        </w:rPr>
        <w:t>;</w:t>
      </w:r>
      <w:r w:rsidRPr="00B33DBD">
        <w:rPr>
          <w:color w:val="000000" w:themeColor="text1"/>
        </w:rPr>
        <w:t xml:space="preserve"> Wang, H.</w:t>
      </w:r>
      <w:r>
        <w:rPr>
          <w:color w:val="000000" w:themeColor="text1"/>
        </w:rPr>
        <w:t>;</w:t>
      </w:r>
      <w:r w:rsidRPr="00B33DBD">
        <w:rPr>
          <w:color w:val="000000" w:themeColor="text1"/>
        </w:rPr>
        <w:t xml:space="preserve"> Huang, H. ‘Process for combined preparation of dimethylcarbonate and diols’ CN1733696, </w:t>
      </w:r>
      <w:r w:rsidRPr="0042634A">
        <w:rPr>
          <w:b/>
          <w:color w:val="000000" w:themeColor="text1"/>
        </w:rPr>
        <w:t>2006</w:t>
      </w:r>
      <w:r w:rsidRPr="00B33DBD">
        <w:rPr>
          <w:color w:val="000000" w:themeColor="text1"/>
        </w:rPr>
        <w:t>.</w:t>
      </w:r>
      <w:r>
        <w:rPr>
          <w:color w:val="000000" w:themeColor="text1"/>
        </w:rPr>
        <w:t xml:space="preserve"> (g) </w:t>
      </w:r>
      <w:r w:rsidRPr="00B33DBD">
        <w:rPr>
          <w:color w:val="000000" w:themeColor="text1"/>
        </w:rPr>
        <w:t>Zhang, S.</w:t>
      </w:r>
      <w:r>
        <w:rPr>
          <w:color w:val="000000" w:themeColor="text1"/>
        </w:rPr>
        <w:t>;</w:t>
      </w:r>
      <w:r w:rsidRPr="00B33DBD">
        <w:rPr>
          <w:color w:val="000000" w:themeColor="text1"/>
        </w:rPr>
        <w:t xml:space="preserve"> Sun, J.</w:t>
      </w:r>
      <w:r>
        <w:rPr>
          <w:color w:val="000000" w:themeColor="text1"/>
        </w:rPr>
        <w:t>;</w:t>
      </w:r>
      <w:r w:rsidRPr="00B33DBD">
        <w:rPr>
          <w:color w:val="000000" w:themeColor="text1"/>
        </w:rPr>
        <w:t xml:space="preserve"> Cheng, W.</w:t>
      </w:r>
      <w:r>
        <w:rPr>
          <w:color w:val="000000" w:themeColor="text1"/>
        </w:rPr>
        <w:t>;</w:t>
      </w:r>
      <w:r w:rsidRPr="00B33DBD">
        <w:rPr>
          <w:color w:val="000000" w:themeColor="text1"/>
        </w:rPr>
        <w:t xml:space="preserve"> Meng, Z.</w:t>
      </w:r>
      <w:r>
        <w:rPr>
          <w:color w:val="000000" w:themeColor="text1"/>
        </w:rPr>
        <w:t>;</w:t>
      </w:r>
      <w:r w:rsidRPr="00B33DBD">
        <w:rPr>
          <w:color w:val="000000" w:themeColor="text1"/>
        </w:rPr>
        <w:t xml:space="preserve"> Li, Q.</w:t>
      </w:r>
      <w:r>
        <w:rPr>
          <w:color w:val="000000" w:themeColor="text1"/>
        </w:rPr>
        <w:t>;</w:t>
      </w:r>
      <w:r w:rsidRPr="00B33DBD">
        <w:rPr>
          <w:color w:val="000000" w:themeColor="text1"/>
        </w:rPr>
        <w:t xml:space="preserve"> Wang, L. ‘Method for preparing cyc</w:t>
      </w:r>
      <w:r>
        <w:rPr>
          <w:color w:val="000000" w:themeColor="text1"/>
        </w:rPr>
        <w:t>lic carbonate’ CN1995032</w:t>
      </w:r>
      <w:r w:rsidRPr="00B33DBD">
        <w:rPr>
          <w:color w:val="000000" w:themeColor="text1"/>
        </w:rPr>
        <w:t xml:space="preserve"> </w:t>
      </w:r>
      <w:r w:rsidRPr="00B33DBD">
        <w:rPr>
          <w:b/>
          <w:color w:val="000000" w:themeColor="text1"/>
        </w:rPr>
        <w:t>2007</w:t>
      </w:r>
      <w:r w:rsidRPr="00B33DBD">
        <w:rPr>
          <w:color w:val="000000" w:themeColor="text1"/>
        </w:rPr>
        <w:t>.</w:t>
      </w:r>
    </w:p>
  </w:endnote>
  <w:endnote w:id="19">
    <w:p w14:paraId="678C7C64" w14:textId="77777777" w:rsidR="00F903C1" w:rsidRPr="003529C2" w:rsidRDefault="00F903C1">
      <w:pPr>
        <w:pStyle w:val="TFReferencesSection"/>
        <w:rPr>
          <w:rStyle w:val="EndnoteReference"/>
          <w:color w:val="000000" w:themeColor="text1"/>
          <w:vertAlign w:val="baseline"/>
        </w:rPr>
      </w:pPr>
      <w:r w:rsidRPr="00C9008E">
        <w:rPr>
          <w:color w:val="000000" w:themeColor="text1"/>
        </w:rPr>
        <w:t>(</w:t>
      </w:r>
      <w:r w:rsidRPr="00C9008E">
        <w:rPr>
          <w:color w:val="000000" w:themeColor="text1"/>
        </w:rPr>
        <w:endnoteRef/>
      </w:r>
      <w:r w:rsidRPr="00C9008E">
        <w:rPr>
          <w:color w:val="000000" w:themeColor="text1"/>
        </w:rPr>
        <w:t>) (a) Harmsen, G. J.</w:t>
      </w:r>
      <w:r>
        <w:rPr>
          <w:color w:val="000000" w:themeColor="text1"/>
        </w:rPr>
        <w:t>;</w:t>
      </w:r>
      <w:r w:rsidRPr="00C9008E">
        <w:rPr>
          <w:color w:val="000000" w:themeColor="text1"/>
        </w:rPr>
        <w:t xml:space="preserve"> van der Heide, E.</w:t>
      </w:r>
      <w:r>
        <w:rPr>
          <w:color w:val="000000" w:themeColor="text1"/>
        </w:rPr>
        <w:t>;</w:t>
      </w:r>
      <w:r w:rsidRPr="00C9008E">
        <w:rPr>
          <w:color w:val="000000" w:themeColor="text1"/>
        </w:rPr>
        <w:t xml:space="preserve"> Vrouwenvelder, C. L. ‘Process for the preparation of alkanediol’ Shel</w:t>
      </w:r>
      <w:r>
        <w:rPr>
          <w:color w:val="000000" w:themeColor="text1"/>
        </w:rPr>
        <w:t xml:space="preserve">l international research, WO089866 </w:t>
      </w:r>
      <w:r>
        <w:rPr>
          <w:b/>
          <w:color w:val="000000" w:themeColor="text1"/>
        </w:rPr>
        <w:t>2004</w:t>
      </w:r>
      <w:r>
        <w:rPr>
          <w:color w:val="000000" w:themeColor="text1"/>
        </w:rPr>
        <w:t>.</w:t>
      </w:r>
      <w:r w:rsidRPr="00C9008E">
        <w:rPr>
          <w:color w:val="000000" w:themeColor="text1"/>
        </w:rPr>
        <w:t xml:space="preserve"> </w:t>
      </w:r>
      <w:r>
        <w:rPr>
          <w:color w:val="000000" w:themeColor="text1"/>
        </w:rPr>
        <w:t>(b</w:t>
      </w:r>
      <w:r w:rsidRPr="007C7DE3">
        <w:rPr>
          <w:color w:val="000000" w:themeColor="text1"/>
        </w:rPr>
        <w:t>) Beckers, J. G. J.</w:t>
      </w:r>
      <w:r>
        <w:rPr>
          <w:color w:val="000000" w:themeColor="text1"/>
        </w:rPr>
        <w:t>;</w:t>
      </w:r>
      <w:r w:rsidRPr="007C7DE3">
        <w:rPr>
          <w:color w:val="000000" w:themeColor="text1"/>
        </w:rPr>
        <w:t xml:space="preserve"> van der Heide, E.</w:t>
      </w:r>
      <w:r>
        <w:rPr>
          <w:color w:val="000000" w:themeColor="text1"/>
        </w:rPr>
        <w:t>;</w:t>
      </w:r>
      <w:r w:rsidRPr="007C7DE3">
        <w:rPr>
          <w:color w:val="000000" w:themeColor="text1"/>
        </w:rPr>
        <w:t xml:space="preserve"> van Kessel, G. M. M.</w:t>
      </w:r>
      <w:r>
        <w:rPr>
          <w:color w:val="000000" w:themeColor="text1"/>
        </w:rPr>
        <w:t>;</w:t>
      </w:r>
      <w:r w:rsidRPr="007C7DE3">
        <w:rPr>
          <w:color w:val="000000" w:themeColor="text1"/>
        </w:rPr>
        <w:t xml:space="preserve"> Lange, J.-P. ‘Process for the preparation of propylene carbonate’ Shel</w:t>
      </w:r>
      <w:r>
        <w:rPr>
          <w:color w:val="000000" w:themeColor="text1"/>
        </w:rPr>
        <w:t xml:space="preserve">l international research, WO051939 </w:t>
      </w:r>
      <w:r>
        <w:rPr>
          <w:b/>
          <w:color w:val="000000" w:themeColor="text1"/>
        </w:rPr>
        <w:t>2005</w:t>
      </w:r>
      <w:r>
        <w:rPr>
          <w:color w:val="000000" w:themeColor="text1"/>
        </w:rPr>
        <w:t>.</w:t>
      </w:r>
      <w:r w:rsidRPr="00C9008E">
        <w:rPr>
          <w:color w:val="000000" w:themeColor="text1"/>
        </w:rPr>
        <w:t xml:space="preserve"> </w:t>
      </w:r>
      <w:r>
        <w:rPr>
          <w:color w:val="000000" w:themeColor="text1"/>
        </w:rPr>
        <w:t>(</w:t>
      </w:r>
      <w:r w:rsidRPr="007C7DE3">
        <w:rPr>
          <w:color w:val="000000" w:themeColor="text1"/>
        </w:rPr>
        <w:t>c) van der Heide, E.</w:t>
      </w:r>
      <w:r>
        <w:rPr>
          <w:color w:val="000000" w:themeColor="text1"/>
        </w:rPr>
        <w:t>;</w:t>
      </w:r>
      <w:r w:rsidRPr="007C7DE3">
        <w:rPr>
          <w:color w:val="000000" w:themeColor="text1"/>
        </w:rPr>
        <w:t xml:space="preserve"> van Kessel, G. M. M.</w:t>
      </w:r>
      <w:r>
        <w:rPr>
          <w:color w:val="000000" w:themeColor="text1"/>
        </w:rPr>
        <w:t>;</w:t>
      </w:r>
      <w:r w:rsidRPr="007C7DE3">
        <w:rPr>
          <w:color w:val="000000" w:themeColor="text1"/>
        </w:rPr>
        <w:t xml:space="preserve"> Nisbet, T. M.</w:t>
      </w:r>
      <w:r>
        <w:rPr>
          <w:color w:val="000000" w:themeColor="text1"/>
        </w:rPr>
        <w:t>;</w:t>
      </w:r>
      <w:r w:rsidRPr="007C7DE3">
        <w:rPr>
          <w:color w:val="000000" w:themeColor="text1"/>
        </w:rPr>
        <w:t xml:space="preserve"> Vaporciyan, G. G. ‘Process for the production of alkylene carbonate and use of alkylene carbonate thus produced in the manufacture of an alkane diol and a dialkyl carbonate’ Shel</w:t>
      </w:r>
      <w:r>
        <w:rPr>
          <w:color w:val="000000" w:themeColor="text1"/>
        </w:rPr>
        <w:t xml:space="preserve">l Oil Company, US0197802 </w:t>
      </w:r>
      <w:r>
        <w:rPr>
          <w:b/>
          <w:color w:val="000000" w:themeColor="text1"/>
        </w:rPr>
        <w:t>2007</w:t>
      </w:r>
      <w:r w:rsidRPr="007C7DE3">
        <w:rPr>
          <w:color w:val="000000" w:themeColor="text1"/>
        </w:rPr>
        <w:t>.</w:t>
      </w:r>
      <w:r>
        <w:rPr>
          <w:color w:val="000000" w:themeColor="text1"/>
        </w:rPr>
        <w:t xml:space="preserve"> (d)</w:t>
      </w:r>
      <w:r w:rsidRPr="00C9008E">
        <w:rPr>
          <w:color w:val="000000" w:themeColor="text1"/>
        </w:rPr>
        <w:t xml:space="preserve"> </w:t>
      </w:r>
      <w:r w:rsidRPr="007C7DE3">
        <w:rPr>
          <w:color w:val="000000" w:themeColor="text1"/>
        </w:rPr>
        <w:t>Nisbet, T. M.</w:t>
      </w:r>
      <w:r>
        <w:rPr>
          <w:color w:val="000000" w:themeColor="text1"/>
        </w:rPr>
        <w:t>;</w:t>
      </w:r>
      <w:r w:rsidRPr="007C7DE3">
        <w:rPr>
          <w:color w:val="000000" w:themeColor="text1"/>
        </w:rPr>
        <w:t xml:space="preserve"> Vaporciyan, G. G. ‘Process for preparing an 1,2-alkylene carbonate’ Shell internati</w:t>
      </w:r>
      <w:r>
        <w:rPr>
          <w:color w:val="000000" w:themeColor="text1"/>
        </w:rPr>
        <w:t xml:space="preserve">onal research, WO128956 </w:t>
      </w:r>
      <w:r>
        <w:rPr>
          <w:b/>
          <w:color w:val="000000" w:themeColor="text1"/>
        </w:rPr>
        <w:t>2008</w:t>
      </w:r>
      <w:r>
        <w:rPr>
          <w:color w:val="000000" w:themeColor="text1"/>
        </w:rPr>
        <w:t>. (e</w:t>
      </w:r>
      <w:r w:rsidRPr="00C9008E">
        <w:rPr>
          <w:color w:val="000000" w:themeColor="text1"/>
        </w:rPr>
        <w:t>) Evans, W. E.</w:t>
      </w:r>
      <w:r>
        <w:rPr>
          <w:color w:val="000000" w:themeColor="text1"/>
        </w:rPr>
        <w:t>;</w:t>
      </w:r>
      <w:r w:rsidRPr="00C9008E">
        <w:rPr>
          <w:color w:val="000000" w:themeColor="text1"/>
        </w:rPr>
        <w:t xml:space="preserve"> Hess, M. L.</w:t>
      </w:r>
      <w:r>
        <w:rPr>
          <w:color w:val="000000" w:themeColor="text1"/>
        </w:rPr>
        <w:t>;</w:t>
      </w:r>
      <w:r w:rsidRPr="00C9008E">
        <w:rPr>
          <w:color w:val="000000" w:themeColor="text1"/>
        </w:rPr>
        <w:t xml:space="preserve"> Matusz, M.</w:t>
      </w:r>
      <w:r>
        <w:rPr>
          <w:color w:val="000000" w:themeColor="text1"/>
        </w:rPr>
        <w:t>;</w:t>
      </w:r>
      <w:r w:rsidRPr="00C9008E">
        <w:rPr>
          <w:color w:val="000000" w:themeColor="text1"/>
        </w:rPr>
        <w:t xml:space="preserve"> van Kruchten, E. M. G. A. ‘Process for the preparation of an alkylene carbonate and </w:t>
      </w:r>
      <w:r w:rsidRPr="003529C2">
        <w:rPr>
          <w:color w:val="000000" w:themeColor="text1"/>
        </w:rPr>
        <w:t xml:space="preserve">an alkylene glycol’ Shell international research, WO140318 </w:t>
      </w:r>
      <w:r w:rsidRPr="003529C2">
        <w:rPr>
          <w:b/>
          <w:color w:val="000000" w:themeColor="text1"/>
        </w:rPr>
        <w:t>2009</w:t>
      </w:r>
      <w:r w:rsidRPr="003529C2">
        <w:rPr>
          <w:color w:val="000000" w:themeColor="text1"/>
        </w:rPr>
        <w:t>.</w:t>
      </w:r>
    </w:p>
  </w:endnote>
  <w:endnote w:id="20">
    <w:p w14:paraId="138CE47E" w14:textId="77777777" w:rsidR="00F903C1" w:rsidRPr="003529C2" w:rsidRDefault="00F903C1">
      <w:pPr>
        <w:pStyle w:val="TFReferencesSection"/>
        <w:rPr>
          <w:color w:val="000000" w:themeColor="text1"/>
        </w:rPr>
      </w:pPr>
      <w:r w:rsidRPr="003529C2">
        <w:rPr>
          <w:color w:val="000000" w:themeColor="text1"/>
        </w:rPr>
        <w:t>(</w:t>
      </w:r>
      <w:r w:rsidRPr="003529C2">
        <w:rPr>
          <w:color w:val="000000" w:themeColor="text1"/>
        </w:rPr>
        <w:endnoteRef/>
      </w:r>
      <w:r w:rsidRPr="003529C2">
        <w:rPr>
          <w:color w:val="000000" w:themeColor="text1"/>
        </w:rPr>
        <w:t xml:space="preserve">) North, M. </w:t>
      </w:r>
      <w:r w:rsidRPr="003529C2">
        <w:rPr>
          <w:i/>
          <w:color w:val="000000" w:themeColor="text1"/>
        </w:rPr>
        <w:t>Arkovic</w:t>
      </w:r>
      <w:r w:rsidRPr="003529C2">
        <w:rPr>
          <w:color w:val="000000" w:themeColor="text1"/>
        </w:rPr>
        <w:t xml:space="preserve"> </w:t>
      </w:r>
      <w:r w:rsidRPr="003529C2">
        <w:rPr>
          <w:b/>
          <w:color w:val="000000" w:themeColor="text1"/>
        </w:rPr>
        <w:t>2012</w:t>
      </w:r>
      <w:r w:rsidRPr="003529C2">
        <w:rPr>
          <w:color w:val="000000" w:themeColor="text1"/>
        </w:rPr>
        <w:t>, part (i), 610–628.</w:t>
      </w:r>
    </w:p>
  </w:endnote>
  <w:endnote w:id="21">
    <w:p w14:paraId="1F267949" w14:textId="391CE83A" w:rsidR="00F903C1" w:rsidRPr="003529C2" w:rsidRDefault="00F903C1">
      <w:pPr>
        <w:pStyle w:val="TFReferencesSection"/>
        <w:rPr>
          <w:color w:val="000000" w:themeColor="text1"/>
        </w:rPr>
      </w:pPr>
      <w:r w:rsidRPr="003529C2">
        <w:rPr>
          <w:color w:val="000000" w:themeColor="text1"/>
        </w:rPr>
        <w:t>(</w:t>
      </w:r>
      <w:r w:rsidRPr="003529C2">
        <w:rPr>
          <w:color w:val="000000" w:themeColor="text1"/>
        </w:rPr>
        <w:endnoteRef/>
      </w:r>
      <w:r w:rsidRPr="003529C2">
        <w:rPr>
          <w:color w:val="000000" w:themeColor="text1"/>
        </w:rPr>
        <w:t xml:space="preserve">) (a) North, M.; Pasquale, R. </w:t>
      </w:r>
      <w:r w:rsidRPr="003529C2">
        <w:rPr>
          <w:i/>
          <w:color w:val="000000" w:themeColor="text1"/>
        </w:rPr>
        <w:t>Angew. Chem., Int. Ed.</w:t>
      </w:r>
      <w:r w:rsidRPr="003529C2">
        <w:rPr>
          <w:color w:val="000000" w:themeColor="text1"/>
        </w:rPr>
        <w:t xml:space="preserve"> </w:t>
      </w:r>
      <w:r w:rsidRPr="003529C2">
        <w:rPr>
          <w:b/>
          <w:color w:val="000000" w:themeColor="text1"/>
        </w:rPr>
        <w:t>2009</w:t>
      </w:r>
      <w:r w:rsidRPr="003529C2">
        <w:rPr>
          <w:color w:val="000000" w:themeColor="text1"/>
        </w:rPr>
        <w:t xml:space="preserve">, </w:t>
      </w:r>
      <w:r w:rsidRPr="003529C2">
        <w:rPr>
          <w:i/>
          <w:color w:val="000000" w:themeColor="text1"/>
        </w:rPr>
        <w:t>48</w:t>
      </w:r>
      <w:r w:rsidRPr="003529C2">
        <w:rPr>
          <w:color w:val="000000" w:themeColor="text1"/>
        </w:rPr>
        <w:t xml:space="preserve">, 2946–2948. (b) Clegg, W.; Harrington, R. W.; North, M.; Pasquale, R. </w:t>
      </w:r>
      <w:r w:rsidRPr="003529C2">
        <w:rPr>
          <w:i/>
          <w:color w:val="000000" w:themeColor="text1"/>
        </w:rPr>
        <w:t>Chem. Eur. J.</w:t>
      </w:r>
      <w:r w:rsidRPr="003529C2">
        <w:rPr>
          <w:color w:val="000000" w:themeColor="text1"/>
        </w:rPr>
        <w:t xml:space="preserve"> </w:t>
      </w:r>
      <w:r w:rsidRPr="003529C2">
        <w:rPr>
          <w:b/>
          <w:color w:val="000000" w:themeColor="text1"/>
        </w:rPr>
        <w:t>2010</w:t>
      </w:r>
      <w:r w:rsidRPr="003529C2">
        <w:rPr>
          <w:color w:val="000000" w:themeColor="text1"/>
        </w:rPr>
        <w:t xml:space="preserve">, </w:t>
      </w:r>
      <w:r w:rsidRPr="003529C2">
        <w:rPr>
          <w:i/>
          <w:color w:val="000000" w:themeColor="text1"/>
        </w:rPr>
        <w:t>16</w:t>
      </w:r>
      <w:r w:rsidRPr="003529C2">
        <w:rPr>
          <w:color w:val="000000" w:themeColor="text1"/>
        </w:rPr>
        <w:t xml:space="preserve">, 6828–6843. (c) North, M.; Young, C. </w:t>
      </w:r>
      <w:r w:rsidRPr="003529C2">
        <w:rPr>
          <w:i/>
          <w:color w:val="000000" w:themeColor="text1"/>
        </w:rPr>
        <w:t>ChemSusChem</w:t>
      </w:r>
      <w:r w:rsidRPr="003529C2">
        <w:rPr>
          <w:color w:val="000000" w:themeColor="text1"/>
        </w:rPr>
        <w:t xml:space="preserve"> </w:t>
      </w:r>
      <w:r w:rsidRPr="003529C2">
        <w:rPr>
          <w:b/>
          <w:color w:val="000000" w:themeColor="text1"/>
        </w:rPr>
        <w:t>2011</w:t>
      </w:r>
      <w:r w:rsidRPr="003529C2">
        <w:rPr>
          <w:color w:val="000000" w:themeColor="text1"/>
        </w:rPr>
        <w:t xml:space="preserve">, </w:t>
      </w:r>
      <w:r w:rsidRPr="003529C2">
        <w:rPr>
          <w:i/>
          <w:color w:val="000000" w:themeColor="text1"/>
        </w:rPr>
        <w:t>4</w:t>
      </w:r>
      <w:r w:rsidRPr="003529C2">
        <w:rPr>
          <w:color w:val="000000" w:themeColor="text1"/>
        </w:rPr>
        <w:t>, 1685–1693.</w:t>
      </w:r>
    </w:p>
  </w:endnote>
  <w:endnote w:id="22">
    <w:p w14:paraId="47C41D40" w14:textId="5BF066D5" w:rsidR="00F903C1" w:rsidRPr="003529C2" w:rsidRDefault="00F903C1" w:rsidP="00A75E50">
      <w:pPr>
        <w:pStyle w:val="TFReferencesSection"/>
      </w:pPr>
      <w:r w:rsidRPr="003529C2">
        <w:t>(</w:t>
      </w:r>
      <w:r w:rsidRPr="003529C2">
        <w:rPr>
          <w:rStyle w:val="EndnoteReference"/>
          <w:szCs w:val="24"/>
          <w:vertAlign w:val="baseline"/>
        </w:rPr>
        <w:endnoteRef/>
      </w:r>
      <w:r w:rsidRPr="003529C2">
        <w:t xml:space="preserve">) North, M.; Quek, S. C. Z.; Pridmore, N. E.; Whitwood, A. C.; Wu, X. </w:t>
      </w:r>
      <w:r w:rsidRPr="003529C2">
        <w:rPr>
          <w:i/>
          <w:iCs/>
        </w:rPr>
        <w:t>ACS Catal.</w:t>
      </w:r>
      <w:r w:rsidRPr="003529C2">
        <w:t xml:space="preserve"> </w:t>
      </w:r>
      <w:r w:rsidRPr="003529C2">
        <w:rPr>
          <w:b/>
          <w:bCs/>
        </w:rPr>
        <w:t>2015</w:t>
      </w:r>
      <w:r w:rsidRPr="003529C2">
        <w:t xml:space="preserve">, </w:t>
      </w:r>
      <w:r w:rsidRPr="003529C2">
        <w:rPr>
          <w:i/>
          <w:iCs/>
        </w:rPr>
        <w:t>5</w:t>
      </w:r>
      <w:r w:rsidRPr="003529C2">
        <w:t>, 3398–3402.</w:t>
      </w:r>
    </w:p>
  </w:endnote>
  <w:endnote w:id="23">
    <w:p w14:paraId="2207B240" w14:textId="2505C2BA" w:rsidR="00F903C1" w:rsidRPr="003529C2" w:rsidRDefault="00F903C1" w:rsidP="00A75E50">
      <w:pPr>
        <w:pStyle w:val="TFReferencesSection"/>
        <w:rPr>
          <w:color w:val="000000" w:themeColor="text1"/>
        </w:rPr>
      </w:pPr>
      <w:r w:rsidRPr="003529C2">
        <w:t>(</w:t>
      </w:r>
      <w:r w:rsidRPr="003529C2">
        <w:endnoteRef/>
      </w:r>
      <w:r w:rsidRPr="003529C2">
        <w:t xml:space="preserve">) (a) Castro-Osma, J. A.; North, M.; Wu, X. </w:t>
      </w:r>
      <w:r w:rsidRPr="003529C2">
        <w:rPr>
          <w:i/>
        </w:rPr>
        <w:t>Chem. Eur. J.</w:t>
      </w:r>
      <w:r w:rsidRPr="003529C2">
        <w:t xml:space="preserve"> </w:t>
      </w:r>
      <w:r w:rsidRPr="003529C2">
        <w:rPr>
          <w:b/>
        </w:rPr>
        <w:t>2014</w:t>
      </w:r>
      <w:r w:rsidRPr="003529C2">
        <w:t xml:space="preserve">, </w:t>
      </w:r>
      <w:r w:rsidRPr="003529C2">
        <w:rPr>
          <w:i/>
        </w:rPr>
        <w:t>20</w:t>
      </w:r>
      <w:r w:rsidRPr="003529C2">
        <w:t xml:space="preserve">, 15005–15008. </w:t>
      </w:r>
      <w:r w:rsidRPr="003529C2">
        <w:rPr>
          <w:color w:val="000000" w:themeColor="text1"/>
        </w:rPr>
        <w:t>(b) Castro-Osma, J. A.; North, M.; Offermans, W. K.; Leitner, W.; M</w:t>
      </w:r>
      <w:r w:rsidRPr="003529C2">
        <w:rPr>
          <w:rFonts w:cs="Times"/>
          <w:color w:val="000000" w:themeColor="text1"/>
        </w:rPr>
        <w:t>ü</w:t>
      </w:r>
      <w:r w:rsidRPr="003529C2">
        <w:rPr>
          <w:color w:val="000000" w:themeColor="text1"/>
        </w:rPr>
        <w:t xml:space="preserve">ller, T. E. </w:t>
      </w:r>
      <w:r w:rsidRPr="003529C2">
        <w:rPr>
          <w:i/>
          <w:color w:val="000000" w:themeColor="text1"/>
        </w:rPr>
        <w:t>ChemSusChem</w:t>
      </w:r>
      <w:r w:rsidRPr="003529C2">
        <w:rPr>
          <w:color w:val="000000" w:themeColor="text1"/>
        </w:rPr>
        <w:t xml:space="preserve"> </w:t>
      </w:r>
      <w:r w:rsidRPr="003529C2">
        <w:rPr>
          <w:b/>
          <w:color w:val="000000" w:themeColor="text1"/>
        </w:rPr>
        <w:t>2016</w:t>
      </w:r>
      <w:r w:rsidRPr="003529C2">
        <w:rPr>
          <w:color w:val="000000" w:themeColor="text1"/>
        </w:rPr>
        <w:t xml:space="preserve">, </w:t>
      </w:r>
      <w:r w:rsidRPr="003529C2">
        <w:rPr>
          <w:i/>
          <w:color w:val="000000" w:themeColor="text1"/>
        </w:rPr>
        <w:t>9</w:t>
      </w:r>
      <w:r w:rsidRPr="003529C2">
        <w:rPr>
          <w:color w:val="000000" w:themeColor="text1"/>
        </w:rPr>
        <w:t>, 791–794.</w:t>
      </w:r>
    </w:p>
  </w:endnote>
  <w:endnote w:id="24">
    <w:p w14:paraId="1C4DF4BA" w14:textId="77777777" w:rsidR="00F903C1" w:rsidRPr="003529C2" w:rsidRDefault="00F903C1">
      <w:pPr>
        <w:pStyle w:val="TFReferencesSection"/>
        <w:rPr>
          <w:color w:val="000000" w:themeColor="text1"/>
        </w:rPr>
      </w:pPr>
      <w:r w:rsidRPr="003529C2">
        <w:rPr>
          <w:color w:val="000000" w:themeColor="text1"/>
        </w:rPr>
        <w:t>(</w:t>
      </w:r>
      <w:r w:rsidRPr="003529C2">
        <w:rPr>
          <w:color w:val="000000" w:themeColor="text1"/>
        </w:rPr>
        <w:endnoteRef/>
      </w:r>
      <w:r w:rsidRPr="003529C2">
        <w:rPr>
          <w:color w:val="000000" w:themeColor="text1"/>
        </w:rPr>
        <w:t xml:space="preserve">) Metcalfe, I. S.; North, M.; Pasquale, R.; Thursfield, A. </w:t>
      </w:r>
      <w:r w:rsidRPr="003529C2">
        <w:rPr>
          <w:i/>
          <w:color w:val="000000" w:themeColor="text1"/>
        </w:rPr>
        <w:t>Energy Environ. Sci.</w:t>
      </w:r>
      <w:r w:rsidRPr="003529C2">
        <w:rPr>
          <w:color w:val="000000" w:themeColor="text1"/>
        </w:rPr>
        <w:t xml:space="preserve"> </w:t>
      </w:r>
      <w:r w:rsidRPr="003529C2">
        <w:rPr>
          <w:b/>
          <w:color w:val="000000" w:themeColor="text1"/>
        </w:rPr>
        <w:t>2010</w:t>
      </w:r>
      <w:r w:rsidRPr="003529C2">
        <w:rPr>
          <w:color w:val="000000" w:themeColor="text1"/>
        </w:rPr>
        <w:t xml:space="preserve">, </w:t>
      </w:r>
      <w:r w:rsidRPr="003529C2">
        <w:rPr>
          <w:i/>
          <w:color w:val="000000" w:themeColor="text1"/>
        </w:rPr>
        <w:t>3</w:t>
      </w:r>
      <w:r w:rsidRPr="003529C2">
        <w:rPr>
          <w:color w:val="000000" w:themeColor="text1"/>
        </w:rPr>
        <w:t>, 212–215.</w:t>
      </w:r>
    </w:p>
  </w:endnote>
  <w:endnote w:id="25">
    <w:p w14:paraId="75B2553D" w14:textId="77777777" w:rsidR="00F903C1" w:rsidRPr="003529C2" w:rsidRDefault="00F903C1">
      <w:pPr>
        <w:pStyle w:val="TFReferencesSection"/>
        <w:rPr>
          <w:color w:val="000000" w:themeColor="text1"/>
        </w:rPr>
      </w:pPr>
      <w:r w:rsidRPr="003529C2">
        <w:rPr>
          <w:color w:val="000000" w:themeColor="text1"/>
        </w:rPr>
        <w:t>(</w:t>
      </w:r>
      <w:r w:rsidRPr="003529C2">
        <w:rPr>
          <w:color w:val="000000" w:themeColor="text1"/>
        </w:rPr>
        <w:endnoteRef/>
      </w:r>
      <w:r w:rsidRPr="003529C2">
        <w:rPr>
          <w:color w:val="000000" w:themeColor="text1"/>
        </w:rPr>
        <w:t xml:space="preserve">) Beattie, C.; North, M.; Villuendas, P.; Young, C. </w:t>
      </w:r>
      <w:r w:rsidRPr="003529C2">
        <w:rPr>
          <w:i/>
          <w:color w:val="000000" w:themeColor="text1"/>
        </w:rPr>
        <w:t>J. Org. Chem.</w:t>
      </w:r>
      <w:r w:rsidRPr="003529C2">
        <w:rPr>
          <w:color w:val="000000" w:themeColor="text1"/>
        </w:rPr>
        <w:t xml:space="preserve"> </w:t>
      </w:r>
      <w:r w:rsidRPr="003529C2">
        <w:rPr>
          <w:b/>
          <w:color w:val="000000" w:themeColor="text1"/>
        </w:rPr>
        <w:t>2013</w:t>
      </w:r>
      <w:r w:rsidRPr="003529C2">
        <w:rPr>
          <w:color w:val="000000" w:themeColor="text1"/>
        </w:rPr>
        <w:t xml:space="preserve">, </w:t>
      </w:r>
      <w:r w:rsidRPr="003529C2">
        <w:rPr>
          <w:i/>
          <w:color w:val="000000" w:themeColor="text1"/>
        </w:rPr>
        <w:t>78</w:t>
      </w:r>
      <w:r w:rsidRPr="003529C2">
        <w:rPr>
          <w:color w:val="000000" w:themeColor="text1"/>
        </w:rPr>
        <w:t>, 419–426.</w:t>
      </w:r>
    </w:p>
  </w:endnote>
  <w:endnote w:id="26">
    <w:p w14:paraId="557D04E9" w14:textId="77777777" w:rsidR="00F903C1" w:rsidRPr="003529C2" w:rsidRDefault="00F903C1">
      <w:pPr>
        <w:pStyle w:val="TFReferencesSection"/>
        <w:rPr>
          <w:color w:val="000000" w:themeColor="text1"/>
        </w:rPr>
      </w:pPr>
      <w:r w:rsidRPr="003529C2">
        <w:t>(</w:t>
      </w:r>
      <w:r w:rsidRPr="003529C2">
        <w:rPr>
          <w:rStyle w:val="EndnoteReference"/>
          <w:vertAlign w:val="baseline"/>
        </w:rPr>
        <w:endnoteRef/>
      </w:r>
      <w:r w:rsidRPr="003529C2">
        <w:t>)</w:t>
      </w:r>
      <w:r w:rsidRPr="003529C2">
        <w:rPr>
          <w:rStyle w:val="EndnoteReference"/>
          <w:vertAlign w:val="baseline"/>
        </w:rPr>
        <w:t xml:space="preserve"> </w:t>
      </w:r>
      <w:r w:rsidRPr="003529C2">
        <w:rPr>
          <w:color w:val="000000" w:themeColor="text1"/>
        </w:rPr>
        <w:t xml:space="preserve">Meléndez, J.; North, M.; Villuendas, P. </w:t>
      </w:r>
      <w:r w:rsidRPr="003529C2">
        <w:rPr>
          <w:i/>
          <w:color w:val="000000" w:themeColor="text1"/>
        </w:rPr>
        <w:t xml:space="preserve">Chem. Commun. </w:t>
      </w:r>
      <w:r w:rsidRPr="003529C2">
        <w:rPr>
          <w:b/>
          <w:color w:val="000000" w:themeColor="text1"/>
        </w:rPr>
        <w:t>2009</w:t>
      </w:r>
      <w:r w:rsidRPr="003529C2">
        <w:rPr>
          <w:color w:val="000000" w:themeColor="text1"/>
        </w:rPr>
        <w:t>, 2577–2579.</w:t>
      </w:r>
    </w:p>
  </w:endnote>
  <w:endnote w:id="27">
    <w:p w14:paraId="3832534F" w14:textId="15B7B65B" w:rsidR="00F903C1" w:rsidRPr="003529C2" w:rsidRDefault="00F903C1">
      <w:pPr>
        <w:pStyle w:val="TFReferencesSection"/>
        <w:rPr>
          <w:color w:val="000000" w:themeColor="text1"/>
        </w:rPr>
      </w:pPr>
      <w:r w:rsidRPr="003529C2">
        <w:rPr>
          <w:color w:val="000000" w:themeColor="text1"/>
        </w:rPr>
        <w:t>(</w:t>
      </w:r>
      <w:r w:rsidRPr="003529C2">
        <w:rPr>
          <w:color w:val="000000" w:themeColor="text1"/>
        </w:rPr>
        <w:endnoteRef/>
      </w:r>
      <w:r w:rsidRPr="003529C2">
        <w:rPr>
          <w:color w:val="000000" w:themeColor="text1"/>
        </w:rPr>
        <w:t xml:space="preserve">) North, M.; Villuendas, P. </w:t>
      </w:r>
      <w:r w:rsidRPr="003529C2">
        <w:rPr>
          <w:i/>
          <w:color w:val="000000" w:themeColor="text1"/>
        </w:rPr>
        <w:t>ChemCatChem</w:t>
      </w:r>
      <w:r w:rsidRPr="003529C2">
        <w:rPr>
          <w:color w:val="000000" w:themeColor="text1"/>
        </w:rPr>
        <w:t xml:space="preserve"> </w:t>
      </w:r>
      <w:r w:rsidRPr="003529C2">
        <w:rPr>
          <w:b/>
          <w:color w:val="000000" w:themeColor="text1"/>
        </w:rPr>
        <w:t>2012</w:t>
      </w:r>
      <w:r w:rsidRPr="003529C2">
        <w:rPr>
          <w:color w:val="000000" w:themeColor="text1"/>
        </w:rPr>
        <w:t xml:space="preserve">, </w:t>
      </w:r>
      <w:r w:rsidRPr="003529C2">
        <w:rPr>
          <w:i/>
          <w:color w:val="000000" w:themeColor="text1"/>
        </w:rPr>
        <w:t>4</w:t>
      </w:r>
      <w:r w:rsidRPr="003529C2">
        <w:rPr>
          <w:color w:val="000000" w:themeColor="text1"/>
        </w:rPr>
        <w:t>, 789–794 and references cited therein.</w:t>
      </w:r>
    </w:p>
  </w:endnote>
  <w:endnote w:id="28">
    <w:p w14:paraId="7DB2D06B" w14:textId="77777777" w:rsidR="00F903C1" w:rsidRPr="003529C2" w:rsidRDefault="00F903C1">
      <w:pPr>
        <w:pStyle w:val="TFReferencesSection"/>
        <w:rPr>
          <w:color w:val="000000" w:themeColor="text1"/>
        </w:rPr>
      </w:pPr>
      <w:r w:rsidRPr="003529C2">
        <w:rPr>
          <w:color w:val="000000" w:themeColor="text1"/>
        </w:rPr>
        <w:t>(</w:t>
      </w:r>
      <w:r w:rsidRPr="003529C2">
        <w:rPr>
          <w:color w:val="000000" w:themeColor="text1"/>
        </w:rPr>
        <w:endnoteRef/>
      </w:r>
      <w:r w:rsidRPr="003529C2">
        <w:rPr>
          <w:color w:val="000000" w:themeColor="text1"/>
        </w:rPr>
        <w:t xml:space="preserve">) North, M.; Wang, B.; Young, C. </w:t>
      </w:r>
      <w:r w:rsidRPr="003529C2">
        <w:rPr>
          <w:i/>
          <w:color w:val="000000" w:themeColor="text1"/>
        </w:rPr>
        <w:t>Energy Environ. Sci.</w:t>
      </w:r>
      <w:r w:rsidRPr="003529C2">
        <w:rPr>
          <w:color w:val="000000" w:themeColor="text1"/>
        </w:rPr>
        <w:t xml:space="preserve"> </w:t>
      </w:r>
      <w:r w:rsidRPr="003529C2">
        <w:rPr>
          <w:b/>
          <w:color w:val="000000" w:themeColor="text1"/>
        </w:rPr>
        <w:t>2011</w:t>
      </w:r>
      <w:r w:rsidRPr="003529C2">
        <w:rPr>
          <w:color w:val="000000" w:themeColor="text1"/>
        </w:rPr>
        <w:t xml:space="preserve">, </w:t>
      </w:r>
      <w:r w:rsidRPr="003529C2">
        <w:rPr>
          <w:i/>
          <w:color w:val="000000" w:themeColor="text1"/>
        </w:rPr>
        <w:t>4</w:t>
      </w:r>
      <w:r w:rsidRPr="003529C2">
        <w:rPr>
          <w:color w:val="000000" w:themeColor="text1"/>
        </w:rPr>
        <w:t>, 4163–4170.</w:t>
      </w:r>
    </w:p>
  </w:endnote>
  <w:endnote w:id="29">
    <w:p w14:paraId="4FF28717" w14:textId="77777777" w:rsidR="00F903C1" w:rsidRPr="003529C2" w:rsidRDefault="00F903C1">
      <w:pPr>
        <w:pStyle w:val="TFReferencesSection"/>
        <w:rPr>
          <w:color w:val="000000" w:themeColor="text1"/>
          <w:lang w:val="es-ES_tradnl"/>
        </w:rPr>
      </w:pPr>
      <w:r w:rsidRPr="003529C2">
        <w:rPr>
          <w:color w:val="000000" w:themeColor="text1"/>
        </w:rPr>
        <w:t>(</w:t>
      </w:r>
      <w:r w:rsidRPr="003529C2">
        <w:rPr>
          <w:color w:val="000000" w:themeColor="text1"/>
        </w:rPr>
        <w:endnoteRef/>
      </w:r>
      <w:r w:rsidRPr="003529C2">
        <w:rPr>
          <w:color w:val="000000" w:themeColor="text1"/>
        </w:rPr>
        <w:t xml:space="preserve">) North, M.; Young, C. </w:t>
      </w:r>
      <w:r w:rsidRPr="003529C2">
        <w:rPr>
          <w:i/>
          <w:color w:val="000000" w:themeColor="text1"/>
        </w:rPr>
        <w:t xml:space="preserve">Catal. </w:t>
      </w:r>
      <w:r w:rsidRPr="003529C2">
        <w:rPr>
          <w:i/>
          <w:color w:val="000000" w:themeColor="text1"/>
          <w:lang w:val="es-ES_tradnl"/>
        </w:rPr>
        <w:t>Sci. Technol.</w:t>
      </w:r>
      <w:r w:rsidRPr="003529C2">
        <w:rPr>
          <w:color w:val="000000" w:themeColor="text1"/>
          <w:lang w:val="es-ES_tradnl"/>
        </w:rPr>
        <w:t xml:space="preserve"> </w:t>
      </w:r>
      <w:r w:rsidRPr="003529C2">
        <w:rPr>
          <w:b/>
          <w:color w:val="000000" w:themeColor="text1"/>
          <w:lang w:val="es-ES_tradnl"/>
        </w:rPr>
        <w:t>2011</w:t>
      </w:r>
      <w:r w:rsidRPr="003529C2">
        <w:rPr>
          <w:color w:val="000000" w:themeColor="text1"/>
          <w:lang w:val="es-ES_tradnl"/>
        </w:rPr>
        <w:t xml:space="preserve">, </w:t>
      </w:r>
      <w:r w:rsidRPr="003529C2">
        <w:rPr>
          <w:i/>
          <w:color w:val="000000" w:themeColor="text1"/>
          <w:lang w:val="es-ES_tradnl"/>
        </w:rPr>
        <w:t>1</w:t>
      </w:r>
      <w:r w:rsidRPr="003529C2">
        <w:rPr>
          <w:color w:val="000000" w:themeColor="text1"/>
          <w:lang w:val="es-ES_tradnl"/>
        </w:rPr>
        <w:t>, 93–99.</w:t>
      </w:r>
    </w:p>
  </w:endnote>
  <w:endnote w:id="30">
    <w:p w14:paraId="687E5DE7" w14:textId="179FB02B" w:rsidR="00F903C1" w:rsidRPr="003529C2" w:rsidRDefault="00F903C1" w:rsidP="00572536">
      <w:pPr>
        <w:pStyle w:val="TFReferencesSection"/>
        <w:rPr>
          <w:color w:val="FF0000"/>
          <w:lang w:val="es-ES"/>
        </w:rPr>
      </w:pPr>
      <w:r w:rsidRPr="003529C2">
        <w:rPr>
          <w:rStyle w:val="EndnoteReference"/>
          <w:vertAlign w:val="baseline"/>
          <w:lang w:val="es-ES_tradnl"/>
        </w:rPr>
        <w:t>(</w:t>
      </w:r>
      <w:r w:rsidRPr="003529C2">
        <w:rPr>
          <w:rStyle w:val="EndnoteReference"/>
          <w:vertAlign w:val="baseline"/>
        </w:rPr>
        <w:endnoteRef/>
      </w:r>
      <w:r w:rsidRPr="003529C2">
        <w:rPr>
          <w:rStyle w:val="EndnoteReference"/>
          <w:vertAlign w:val="baseline"/>
          <w:lang w:val="es-ES_tradnl"/>
        </w:rPr>
        <w:t>)</w:t>
      </w:r>
      <w:r w:rsidRPr="003529C2">
        <w:rPr>
          <w:lang w:val="es-ES_tradnl"/>
        </w:rPr>
        <w:t xml:space="preserve"> (a) </w:t>
      </w:r>
      <w:r w:rsidRPr="003529C2">
        <w:rPr>
          <w:color w:val="000000" w:themeColor="text1"/>
          <w:lang w:val="es-ES_tradnl"/>
        </w:rPr>
        <w:t xml:space="preserve">Castro-Osma, J. A.; Lara-Sánchez, A.; North, M.; Otero, A.; Villuendas, P. </w:t>
      </w:r>
      <w:r w:rsidRPr="003529C2">
        <w:rPr>
          <w:i/>
          <w:color w:val="000000" w:themeColor="text1"/>
          <w:lang w:val="es-ES_tradnl"/>
        </w:rPr>
        <w:t>Catal. Sci. Technol.</w:t>
      </w:r>
      <w:r w:rsidRPr="003529C2">
        <w:rPr>
          <w:color w:val="000000" w:themeColor="text1"/>
          <w:lang w:val="es-ES_tradnl"/>
        </w:rPr>
        <w:t xml:space="preserve"> </w:t>
      </w:r>
      <w:r w:rsidRPr="003529C2">
        <w:rPr>
          <w:b/>
          <w:color w:val="000000" w:themeColor="text1"/>
          <w:lang w:val="es-ES_tradnl"/>
        </w:rPr>
        <w:t>2012</w:t>
      </w:r>
      <w:r w:rsidRPr="003529C2">
        <w:rPr>
          <w:color w:val="000000" w:themeColor="text1"/>
          <w:lang w:val="es-ES_tradnl"/>
        </w:rPr>
        <w:t xml:space="preserve">, </w:t>
      </w:r>
      <w:r w:rsidRPr="003529C2">
        <w:rPr>
          <w:i/>
          <w:color w:val="000000" w:themeColor="text1"/>
          <w:lang w:val="es-ES_tradnl"/>
        </w:rPr>
        <w:t>2</w:t>
      </w:r>
      <w:r w:rsidRPr="003529C2">
        <w:rPr>
          <w:color w:val="000000" w:themeColor="text1"/>
          <w:lang w:val="es-ES_tradnl"/>
        </w:rPr>
        <w:t xml:space="preserve">, 1021–1026. (b) Castro-Osma, J. A.; Alonso-Moreno, C.; Lara-Sánchez, A.; Martínez, J.; North, M.; Otero, A. </w:t>
      </w:r>
      <w:r w:rsidRPr="003529C2">
        <w:rPr>
          <w:i/>
          <w:color w:val="000000" w:themeColor="text1"/>
          <w:lang w:val="es-ES_tradnl"/>
        </w:rPr>
        <w:t>Catal. Sci. Technol.</w:t>
      </w:r>
      <w:r w:rsidRPr="003529C2">
        <w:rPr>
          <w:color w:val="000000" w:themeColor="text1"/>
          <w:lang w:val="es-ES_tradnl"/>
        </w:rPr>
        <w:t xml:space="preserve"> </w:t>
      </w:r>
      <w:r w:rsidRPr="003529C2">
        <w:rPr>
          <w:b/>
          <w:color w:val="000000" w:themeColor="text1"/>
          <w:lang w:val="es-ES_tradnl"/>
        </w:rPr>
        <w:t>2014</w:t>
      </w:r>
      <w:r w:rsidRPr="003529C2">
        <w:rPr>
          <w:color w:val="000000" w:themeColor="text1"/>
          <w:lang w:val="es-ES_tradnl"/>
        </w:rPr>
        <w:t xml:space="preserve">, </w:t>
      </w:r>
      <w:r w:rsidRPr="003529C2">
        <w:rPr>
          <w:i/>
          <w:color w:val="000000" w:themeColor="text1"/>
          <w:lang w:val="es-ES_tradnl"/>
        </w:rPr>
        <w:t>4</w:t>
      </w:r>
      <w:r w:rsidRPr="003529C2">
        <w:rPr>
          <w:color w:val="000000" w:themeColor="text1"/>
          <w:lang w:val="es-ES_tradnl"/>
        </w:rPr>
        <w:t xml:space="preserve">, 1674–1684. (c) </w:t>
      </w:r>
      <w:r w:rsidRPr="003529C2">
        <w:rPr>
          <w:color w:val="000000" w:themeColor="text1"/>
          <w:lang w:val="es-ES"/>
        </w:rPr>
        <w:t xml:space="preserve">Martinez, J.; Castro-Osma, JA.; Earlam, A.; Alonso-Moreno, C.; Otero, A.; Lara-Sanchez, A.; North, M.; Rodríguez-Diéguez, A. </w:t>
      </w:r>
      <w:r w:rsidRPr="003529C2">
        <w:rPr>
          <w:i/>
          <w:color w:val="000000" w:themeColor="text1"/>
          <w:lang w:val="es-ES"/>
        </w:rPr>
        <w:t>Chem. Eur. J.</w:t>
      </w:r>
      <w:r w:rsidRPr="003529C2">
        <w:rPr>
          <w:color w:val="000000" w:themeColor="text1"/>
          <w:lang w:val="es-ES"/>
        </w:rPr>
        <w:t xml:space="preserve"> </w:t>
      </w:r>
      <w:r w:rsidRPr="003529C2">
        <w:rPr>
          <w:b/>
          <w:color w:val="000000" w:themeColor="text1"/>
          <w:lang w:val="es-ES"/>
        </w:rPr>
        <w:t>2015</w:t>
      </w:r>
      <w:r w:rsidRPr="003529C2">
        <w:rPr>
          <w:color w:val="000000" w:themeColor="text1"/>
          <w:lang w:val="es-ES"/>
        </w:rPr>
        <w:t xml:space="preserve">, </w:t>
      </w:r>
      <w:r w:rsidRPr="003529C2">
        <w:rPr>
          <w:i/>
          <w:color w:val="000000" w:themeColor="text1"/>
          <w:lang w:val="es-ES"/>
        </w:rPr>
        <w:t>21</w:t>
      </w:r>
      <w:r w:rsidRPr="003529C2">
        <w:rPr>
          <w:color w:val="000000" w:themeColor="text1"/>
          <w:lang w:val="es-ES"/>
        </w:rPr>
        <w:t>, 9850–9862.</w:t>
      </w:r>
    </w:p>
  </w:endnote>
  <w:endnote w:id="31">
    <w:p w14:paraId="71A2EB11" w14:textId="64450F14" w:rsidR="00F903C1" w:rsidRPr="003529C2" w:rsidRDefault="00F903C1" w:rsidP="00752A22">
      <w:pPr>
        <w:pStyle w:val="TFReferencesSection"/>
      </w:pPr>
      <w:r w:rsidRPr="003529C2">
        <w:t>(</w:t>
      </w:r>
      <w:r w:rsidRPr="003529C2">
        <w:rPr>
          <w:rStyle w:val="EndnoteReference"/>
          <w:vertAlign w:val="baseline"/>
        </w:rPr>
        <w:endnoteRef/>
      </w:r>
      <w:r w:rsidRPr="003529C2">
        <w:t xml:space="preserve">) (a) Rulev, Y. A.; Larionov, V. A.; Lokutova, A. V; Moskalenko, M. A.; Lependina, O. L.; Maleev, V. I.; North, M.; Belokon, Y. N. </w:t>
      </w:r>
      <w:r w:rsidRPr="003529C2">
        <w:rPr>
          <w:i/>
          <w:iCs/>
        </w:rPr>
        <w:t>ChemSusChem</w:t>
      </w:r>
      <w:r w:rsidRPr="003529C2">
        <w:t xml:space="preserve"> </w:t>
      </w:r>
      <w:r w:rsidRPr="003529C2">
        <w:rPr>
          <w:b/>
          <w:bCs/>
        </w:rPr>
        <w:t>2016</w:t>
      </w:r>
      <w:r w:rsidRPr="003529C2">
        <w:t xml:space="preserve">, </w:t>
      </w:r>
      <w:r w:rsidRPr="003529C2">
        <w:rPr>
          <w:i/>
          <w:iCs/>
        </w:rPr>
        <w:t>9</w:t>
      </w:r>
      <w:r w:rsidRPr="003529C2">
        <w:t xml:space="preserve">, 216–222. (b) Castro-Osma, J. A.; North, M.; Wu, X. </w:t>
      </w:r>
      <w:r w:rsidRPr="003529C2">
        <w:rPr>
          <w:i/>
          <w:iCs/>
        </w:rPr>
        <w:t>Chem. Eur. J.</w:t>
      </w:r>
      <w:r w:rsidRPr="003529C2">
        <w:t xml:space="preserve"> </w:t>
      </w:r>
      <w:r w:rsidRPr="003529C2">
        <w:rPr>
          <w:b/>
          <w:bCs/>
        </w:rPr>
        <w:t>2016</w:t>
      </w:r>
      <w:r w:rsidRPr="003529C2">
        <w:t xml:space="preserve">, </w:t>
      </w:r>
      <w:r w:rsidRPr="003529C2">
        <w:rPr>
          <w:i/>
          <w:iCs/>
        </w:rPr>
        <w:t>22</w:t>
      </w:r>
      <w:r w:rsidRPr="003529C2">
        <w:t>, 2100–2107.</w:t>
      </w:r>
    </w:p>
  </w:endnote>
  <w:endnote w:id="32">
    <w:p w14:paraId="79772938" w14:textId="6E64D2E9" w:rsidR="00F903C1" w:rsidRPr="003529C2" w:rsidRDefault="00F903C1" w:rsidP="00752A22">
      <w:pPr>
        <w:pStyle w:val="TFReferencesSection"/>
      </w:pPr>
      <w:r w:rsidRPr="003529C2">
        <w:t>(</w:t>
      </w:r>
      <w:r w:rsidRPr="003529C2">
        <w:endnoteRef/>
      </w:r>
      <w:r w:rsidRPr="003529C2">
        <w:t xml:space="preserve">)  For recent examples see: (a) D’Elia, V.; Dong, H.; Rossini, A. J.; Widdifield, C. M.; Vummaleti, S. V. C.; Minenkov, Y.; Poater, A.; Abou-Hamad, E.; Pelletier, J. D. A.; Cavallo, L.; Emsley, L.; Basset, J. -M. </w:t>
      </w:r>
      <w:r w:rsidRPr="003529C2">
        <w:rPr>
          <w:i/>
        </w:rPr>
        <w:t>J. Am. Chem. Soc.</w:t>
      </w:r>
      <w:r w:rsidRPr="003529C2">
        <w:t xml:space="preserve"> </w:t>
      </w:r>
      <w:r w:rsidRPr="003529C2">
        <w:rPr>
          <w:b/>
        </w:rPr>
        <w:t>2015</w:t>
      </w:r>
      <w:r w:rsidRPr="003529C2">
        <w:t xml:space="preserve">, </w:t>
      </w:r>
      <w:r w:rsidRPr="003529C2">
        <w:rPr>
          <w:i/>
        </w:rPr>
        <w:t>137</w:t>
      </w:r>
      <w:r w:rsidRPr="003529C2">
        <w:t>, 7728</w:t>
      </w:r>
      <w:r w:rsidRPr="003529C2">
        <w:rPr>
          <w:rFonts w:hint="eastAsia"/>
        </w:rPr>
        <w:t>−</w:t>
      </w:r>
      <w:r w:rsidRPr="003529C2">
        <w:t xml:space="preserve">7739. (b) Barthel, A.; Saih, Y.; Gimenez, M.; Pelletier, J. D. A.; Kühn, F. E.; D’Elia, V.; Basset, J. -M. </w:t>
      </w:r>
      <w:r w:rsidRPr="003529C2">
        <w:rPr>
          <w:i/>
        </w:rPr>
        <w:t>Green Chem.</w:t>
      </w:r>
      <w:r w:rsidRPr="003529C2">
        <w:t xml:space="preserve"> </w:t>
      </w:r>
      <w:r w:rsidRPr="003529C2">
        <w:rPr>
          <w:b/>
        </w:rPr>
        <w:t>2016</w:t>
      </w:r>
      <w:r w:rsidRPr="003529C2">
        <w:t xml:space="preserve">, </w:t>
      </w:r>
      <w:r w:rsidRPr="003529C2">
        <w:rPr>
          <w:i/>
        </w:rPr>
        <w:t>18</w:t>
      </w:r>
      <w:r w:rsidRPr="003529C2">
        <w:t>, 3116–3123.</w:t>
      </w:r>
    </w:p>
  </w:endnote>
  <w:endnote w:id="33">
    <w:p w14:paraId="52E54A32" w14:textId="77777777" w:rsidR="00F903C1" w:rsidRPr="003529C2" w:rsidRDefault="00F903C1">
      <w:pPr>
        <w:pStyle w:val="TFReferencesSection"/>
        <w:rPr>
          <w:color w:val="000000" w:themeColor="text1"/>
        </w:rPr>
      </w:pPr>
      <w:r w:rsidRPr="003529C2">
        <w:rPr>
          <w:color w:val="000000" w:themeColor="text1"/>
        </w:rPr>
        <w:t>(</w:t>
      </w:r>
      <w:r w:rsidRPr="003529C2">
        <w:rPr>
          <w:color w:val="000000" w:themeColor="text1"/>
        </w:rPr>
        <w:endnoteRef/>
      </w:r>
      <w:r w:rsidRPr="003529C2">
        <w:rPr>
          <w:color w:val="000000" w:themeColor="text1"/>
        </w:rPr>
        <w:t xml:space="preserve">) (a) Lu, X.-B.; Feng, X.-J.; He, R. </w:t>
      </w:r>
      <w:r w:rsidRPr="003529C2">
        <w:rPr>
          <w:i/>
          <w:color w:val="000000" w:themeColor="text1"/>
        </w:rPr>
        <w:t>Applied Cat. A</w:t>
      </w:r>
      <w:r w:rsidRPr="003529C2">
        <w:rPr>
          <w:color w:val="000000" w:themeColor="text1"/>
        </w:rPr>
        <w:t xml:space="preserve"> </w:t>
      </w:r>
      <w:r w:rsidRPr="003529C2">
        <w:rPr>
          <w:b/>
          <w:color w:val="000000" w:themeColor="text1"/>
        </w:rPr>
        <w:t>2002</w:t>
      </w:r>
      <w:r w:rsidRPr="003529C2">
        <w:rPr>
          <w:color w:val="000000" w:themeColor="text1"/>
        </w:rPr>
        <w:t xml:space="preserve">, </w:t>
      </w:r>
      <w:r w:rsidRPr="003529C2">
        <w:rPr>
          <w:i/>
          <w:color w:val="000000" w:themeColor="text1"/>
        </w:rPr>
        <w:t>234</w:t>
      </w:r>
      <w:r w:rsidRPr="003529C2">
        <w:rPr>
          <w:color w:val="000000" w:themeColor="text1"/>
        </w:rPr>
        <w:t xml:space="preserve">, 25–34. (b) Chun, J.; Kang, S.; Kang, N.; Lee, S. M.; Kim, H. J.; Son, S. U. </w:t>
      </w:r>
      <w:r w:rsidRPr="003529C2">
        <w:rPr>
          <w:i/>
          <w:color w:val="000000" w:themeColor="text1"/>
        </w:rPr>
        <w:t>J. Mater. Chem. A</w:t>
      </w:r>
      <w:r w:rsidRPr="003529C2">
        <w:rPr>
          <w:color w:val="000000" w:themeColor="text1"/>
        </w:rPr>
        <w:t xml:space="preserve"> </w:t>
      </w:r>
      <w:r w:rsidRPr="003529C2">
        <w:rPr>
          <w:b/>
          <w:color w:val="000000" w:themeColor="text1"/>
        </w:rPr>
        <w:t>2013</w:t>
      </w:r>
      <w:r w:rsidRPr="003529C2">
        <w:rPr>
          <w:color w:val="000000" w:themeColor="text1"/>
        </w:rPr>
        <w:t xml:space="preserve">, </w:t>
      </w:r>
      <w:r w:rsidRPr="003529C2">
        <w:rPr>
          <w:i/>
          <w:color w:val="000000" w:themeColor="text1"/>
        </w:rPr>
        <w:t>1</w:t>
      </w:r>
      <w:r w:rsidRPr="003529C2">
        <w:rPr>
          <w:color w:val="000000" w:themeColor="text1"/>
        </w:rPr>
        <w:t xml:space="preserve">, 5517–5523. (c) </w:t>
      </w:r>
      <w:r w:rsidRPr="003529C2">
        <w:t xml:space="preserve">Darensbourg, D. J.; Chung, W.-C.; Wilson, S. J. </w:t>
      </w:r>
      <w:r w:rsidRPr="003529C2">
        <w:rPr>
          <w:i/>
        </w:rPr>
        <w:t>ACS Catal.</w:t>
      </w:r>
      <w:r w:rsidRPr="003529C2">
        <w:t xml:space="preserve"> </w:t>
      </w:r>
      <w:r w:rsidRPr="003529C2">
        <w:rPr>
          <w:b/>
        </w:rPr>
        <w:t>2013</w:t>
      </w:r>
      <w:r w:rsidRPr="003529C2">
        <w:t xml:space="preserve">, </w:t>
      </w:r>
      <w:r w:rsidRPr="003529C2">
        <w:rPr>
          <w:i/>
        </w:rPr>
        <w:t>3</w:t>
      </w:r>
      <w:r w:rsidRPr="003529C2">
        <w:t>, 3050</w:t>
      </w:r>
      <w:r w:rsidRPr="003529C2">
        <w:rPr>
          <w:rFonts w:hint="eastAsia"/>
        </w:rPr>
        <w:t>−</w:t>
      </w:r>
      <w:r w:rsidRPr="003529C2">
        <w:t>3057.</w:t>
      </w:r>
    </w:p>
  </w:endnote>
  <w:endnote w:id="34">
    <w:p w14:paraId="415C53DB" w14:textId="64361F5C" w:rsidR="00F903C1" w:rsidRPr="00C846C3" w:rsidRDefault="00F903C1">
      <w:pPr>
        <w:pStyle w:val="TFReferencesSection"/>
      </w:pPr>
      <w:r w:rsidRPr="003529C2">
        <w:rPr>
          <w:color w:val="000000" w:themeColor="text1"/>
        </w:rPr>
        <w:t>(</w:t>
      </w:r>
      <w:r w:rsidRPr="003529C2">
        <w:rPr>
          <w:color w:val="000000" w:themeColor="text1"/>
        </w:rPr>
        <w:endnoteRef/>
      </w:r>
      <w:r w:rsidRPr="003529C2">
        <w:rPr>
          <w:color w:val="000000" w:themeColor="text1"/>
        </w:rPr>
        <w:t>) (</w:t>
      </w:r>
      <w:r w:rsidRPr="003529C2">
        <w:t xml:space="preserve">a) Paddock, R. L.; Nguyen, S. T. </w:t>
      </w:r>
      <w:r w:rsidRPr="003529C2">
        <w:rPr>
          <w:i/>
        </w:rPr>
        <w:t>J. Am. Chem. Soc.</w:t>
      </w:r>
      <w:r w:rsidRPr="003529C2">
        <w:t xml:space="preserve"> </w:t>
      </w:r>
      <w:r w:rsidRPr="003529C2">
        <w:rPr>
          <w:b/>
        </w:rPr>
        <w:t>2001</w:t>
      </w:r>
      <w:r w:rsidRPr="003529C2">
        <w:t xml:space="preserve">, </w:t>
      </w:r>
      <w:r w:rsidRPr="003529C2">
        <w:rPr>
          <w:i/>
        </w:rPr>
        <w:t>123</w:t>
      </w:r>
      <w:r w:rsidRPr="003529C2">
        <w:t>, 11498–</w:t>
      </w:r>
      <w:r>
        <w:t>11499.</w:t>
      </w:r>
      <w:r w:rsidRPr="001362FB">
        <w:t xml:space="preserve"> </w:t>
      </w:r>
      <w:r>
        <w:t>(</w:t>
      </w:r>
      <w:r w:rsidRPr="001362FB">
        <w:t>b) Darensbourg, D.</w:t>
      </w:r>
      <w:r>
        <w:t xml:space="preserve"> </w:t>
      </w:r>
      <w:r w:rsidRPr="001362FB">
        <w:t>J.</w:t>
      </w:r>
      <w:r>
        <w:t>;</w:t>
      </w:r>
      <w:r w:rsidRPr="001362FB">
        <w:t xml:space="preserve"> Yarbrough, J.</w:t>
      </w:r>
      <w:r>
        <w:t xml:space="preserve"> </w:t>
      </w:r>
      <w:r w:rsidRPr="001362FB">
        <w:t>C.</w:t>
      </w:r>
      <w:r>
        <w:t>;</w:t>
      </w:r>
      <w:r w:rsidRPr="001362FB">
        <w:t xml:space="preserve"> Ortiz, C.</w:t>
      </w:r>
      <w:r>
        <w:t>;</w:t>
      </w:r>
      <w:r w:rsidRPr="001362FB">
        <w:t xml:space="preserve"> Fang, C.</w:t>
      </w:r>
      <w:r>
        <w:t xml:space="preserve"> </w:t>
      </w:r>
      <w:r w:rsidRPr="001362FB">
        <w:t xml:space="preserve">C. </w:t>
      </w:r>
      <w:r w:rsidRPr="001362FB">
        <w:rPr>
          <w:i/>
        </w:rPr>
        <w:t>J. Am. Chem. Soc.</w:t>
      </w:r>
      <w:r w:rsidRPr="001362FB">
        <w:t xml:space="preserve"> </w:t>
      </w:r>
      <w:r w:rsidRPr="001362FB">
        <w:rPr>
          <w:b/>
        </w:rPr>
        <w:t>2003</w:t>
      </w:r>
      <w:r w:rsidRPr="001362FB">
        <w:t xml:space="preserve">, </w:t>
      </w:r>
      <w:r w:rsidRPr="001362FB">
        <w:rPr>
          <w:i/>
        </w:rPr>
        <w:t>125</w:t>
      </w:r>
      <w:r>
        <w:t>, 7586–7591.</w:t>
      </w:r>
      <w:r w:rsidRPr="001362FB">
        <w:t xml:space="preserve"> </w:t>
      </w:r>
      <w:r w:rsidRPr="003C3BCE">
        <w:rPr>
          <w:lang w:val="es-ES"/>
        </w:rPr>
        <w:t xml:space="preserve">(c) Alvaro, M.; Baleizao, C.; Das, D.; Carbonell, E.; García, H. </w:t>
      </w:r>
      <w:r w:rsidRPr="003C3BCE">
        <w:rPr>
          <w:i/>
          <w:lang w:val="es-ES"/>
        </w:rPr>
        <w:t>J. Cat.</w:t>
      </w:r>
      <w:r w:rsidRPr="003C3BCE">
        <w:rPr>
          <w:lang w:val="es-ES"/>
        </w:rPr>
        <w:t xml:space="preserve"> </w:t>
      </w:r>
      <w:r w:rsidRPr="003C3BCE">
        <w:rPr>
          <w:b/>
          <w:lang w:val="es-ES"/>
        </w:rPr>
        <w:t>2004</w:t>
      </w:r>
      <w:r w:rsidRPr="003C3BCE">
        <w:rPr>
          <w:lang w:val="es-ES"/>
        </w:rPr>
        <w:t xml:space="preserve">, </w:t>
      </w:r>
      <w:r w:rsidRPr="003C3BCE">
        <w:rPr>
          <w:i/>
          <w:lang w:val="es-ES"/>
        </w:rPr>
        <w:t>228</w:t>
      </w:r>
      <w:r w:rsidRPr="003C3BCE">
        <w:rPr>
          <w:lang w:val="es-ES"/>
        </w:rPr>
        <w:t xml:space="preserve">, 254–258. </w:t>
      </w:r>
      <w:r>
        <w:t>(</w:t>
      </w:r>
      <w:r w:rsidRPr="001362FB">
        <w:t>d) Darensbourg, D.</w:t>
      </w:r>
      <w:r>
        <w:t xml:space="preserve"> </w:t>
      </w:r>
      <w:r w:rsidRPr="001362FB">
        <w:t>J.</w:t>
      </w:r>
      <w:r>
        <w:t>;</w:t>
      </w:r>
      <w:r w:rsidRPr="001362FB">
        <w:t xml:space="preserve"> Fang, C.</w:t>
      </w:r>
      <w:r>
        <w:t xml:space="preserve"> </w:t>
      </w:r>
      <w:r w:rsidRPr="001362FB">
        <w:t>C.</w:t>
      </w:r>
      <w:r>
        <w:t>;</w:t>
      </w:r>
      <w:r w:rsidRPr="001362FB">
        <w:t xml:space="preserve"> Rodgers, J.</w:t>
      </w:r>
      <w:r>
        <w:t xml:space="preserve"> </w:t>
      </w:r>
      <w:r w:rsidRPr="001362FB">
        <w:t xml:space="preserve">L. </w:t>
      </w:r>
      <w:r w:rsidRPr="001362FB">
        <w:rPr>
          <w:i/>
        </w:rPr>
        <w:t>Organometallics</w:t>
      </w:r>
      <w:r w:rsidRPr="001362FB">
        <w:t xml:space="preserve"> </w:t>
      </w:r>
      <w:r w:rsidRPr="001362FB">
        <w:rPr>
          <w:b/>
        </w:rPr>
        <w:t>2004</w:t>
      </w:r>
      <w:r w:rsidRPr="001362FB">
        <w:t xml:space="preserve">, </w:t>
      </w:r>
      <w:r w:rsidRPr="001362FB">
        <w:rPr>
          <w:i/>
        </w:rPr>
        <w:t>23</w:t>
      </w:r>
      <w:r>
        <w:t>, 924–927. (</w:t>
      </w:r>
      <w:r w:rsidRPr="001362FB">
        <w:t>e) Ramin, M.</w:t>
      </w:r>
      <w:r>
        <w:t xml:space="preserve">; </w:t>
      </w:r>
      <w:r w:rsidRPr="001362FB">
        <w:t>Jutz, F.</w:t>
      </w:r>
      <w:r>
        <w:t>;</w:t>
      </w:r>
      <w:r w:rsidRPr="001362FB">
        <w:t xml:space="preserve"> Grunwaldt, J.-D.</w:t>
      </w:r>
      <w:r>
        <w:t>;</w:t>
      </w:r>
      <w:r w:rsidRPr="001362FB">
        <w:t xml:space="preserve"> Baiker, A. </w:t>
      </w:r>
      <w:r w:rsidRPr="001362FB">
        <w:rPr>
          <w:i/>
        </w:rPr>
        <w:t>J. Mol. Cat. A</w:t>
      </w:r>
      <w:r w:rsidRPr="001362FB">
        <w:t xml:space="preserve"> </w:t>
      </w:r>
      <w:r w:rsidRPr="001362FB">
        <w:rPr>
          <w:b/>
        </w:rPr>
        <w:t>2005</w:t>
      </w:r>
      <w:r w:rsidRPr="001362FB">
        <w:t xml:space="preserve">, </w:t>
      </w:r>
      <w:r w:rsidRPr="001362FB">
        <w:rPr>
          <w:i/>
        </w:rPr>
        <w:t>242</w:t>
      </w:r>
      <w:r>
        <w:t>, 32–39. (</w:t>
      </w:r>
      <w:r w:rsidRPr="001362FB">
        <w:t>f) Darensbourg, D.</w:t>
      </w:r>
      <w:r>
        <w:t xml:space="preserve"> </w:t>
      </w:r>
      <w:r w:rsidRPr="001362FB">
        <w:t>J.</w:t>
      </w:r>
      <w:r>
        <w:t>;</w:t>
      </w:r>
      <w:r w:rsidRPr="001362FB">
        <w:t xml:space="preserve"> Bottarelli, P.</w:t>
      </w:r>
      <w:r>
        <w:t>;</w:t>
      </w:r>
      <w:r w:rsidRPr="001362FB">
        <w:t xml:space="preserve"> Andreatta, J.</w:t>
      </w:r>
      <w:r>
        <w:t xml:space="preserve"> </w:t>
      </w:r>
      <w:r w:rsidRPr="001362FB">
        <w:t xml:space="preserve">R. </w:t>
      </w:r>
      <w:r w:rsidRPr="001362FB">
        <w:rPr>
          <w:i/>
        </w:rPr>
        <w:t>Macromol</w:t>
      </w:r>
      <w:r>
        <w:rPr>
          <w:i/>
        </w:rPr>
        <w:t>ecules</w:t>
      </w:r>
      <w:r w:rsidRPr="001362FB">
        <w:t xml:space="preserve"> </w:t>
      </w:r>
      <w:r w:rsidRPr="001362FB">
        <w:rPr>
          <w:b/>
        </w:rPr>
        <w:t>2007</w:t>
      </w:r>
      <w:r w:rsidRPr="001362FB">
        <w:t xml:space="preserve">, </w:t>
      </w:r>
      <w:r w:rsidRPr="001362FB">
        <w:rPr>
          <w:i/>
        </w:rPr>
        <w:t>40</w:t>
      </w:r>
      <w:r>
        <w:t>, 7727–7729. (</w:t>
      </w:r>
      <w:r w:rsidRPr="001362FB">
        <w:t>g) Zhang, X.</w:t>
      </w:r>
      <w:r>
        <w:t>;</w:t>
      </w:r>
      <w:r w:rsidRPr="001362FB">
        <w:t xml:space="preserve"> Jia, Y.-B.</w:t>
      </w:r>
      <w:r>
        <w:t>;</w:t>
      </w:r>
      <w:r w:rsidRPr="001362FB">
        <w:t xml:space="preserve"> Lu, X.-B.</w:t>
      </w:r>
      <w:r>
        <w:t>;</w:t>
      </w:r>
      <w:r w:rsidRPr="001362FB">
        <w:t xml:space="preserve"> Li, B.</w:t>
      </w:r>
      <w:r>
        <w:t>;</w:t>
      </w:r>
      <w:r w:rsidRPr="001362FB">
        <w:t xml:space="preserve"> Wang, H.</w:t>
      </w:r>
      <w:r>
        <w:t>;</w:t>
      </w:r>
      <w:r w:rsidRPr="001362FB">
        <w:t xml:space="preserve"> Sun, L.-C. </w:t>
      </w:r>
      <w:r w:rsidRPr="001362FB">
        <w:rPr>
          <w:i/>
        </w:rPr>
        <w:t>Tetrahedron Lett</w:t>
      </w:r>
      <w:r w:rsidRPr="001362FB">
        <w:t xml:space="preserve">. </w:t>
      </w:r>
      <w:r w:rsidRPr="001362FB">
        <w:rPr>
          <w:b/>
        </w:rPr>
        <w:t>2008</w:t>
      </w:r>
      <w:r w:rsidRPr="001362FB">
        <w:t xml:space="preserve">, </w:t>
      </w:r>
      <w:r w:rsidRPr="001362FB">
        <w:rPr>
          <w:i/>
        </w:rPr>
        <w:t>49</w:t>
      </w:r>
      <w:r w:rsidRPr="001362FB">
        <w:t>, 6589–6592.</w:t>
      </w:r>
      <w:r w:rsidRPr="00B67E2C">
        <w:rPr>
          <w:color w:val="000000" w:themeColor="text1"/>
        </w:rPr>
        <w:t xml:space="preserve"> </w:t>
      </w:r>
    </w:p>
  </w:endnote>
  <w:endnote w:id="35">
    <w:p w14:paraId="0E09BD6C" w14:textId="77777777" w:rsidR="00F903C1" w:rsidRPr="00B67E2C" w:rsidRDefault="00F903C1">
      <w:pPr>
        <w:pStyle w:val="TFReferencesSection"/>
        <w:rPr>
          <w:color w:val="000000" w:themeColor="text1"/>
        </w:rPr>
      </w:pPr>
      <w:r>
        <w:rPr>
          <w:color w:val="000000" w:themeColor="text1"/>
        </w:rPr>
        <w:t>(</w:t>
      </w:r>
      <w:r w:rsidRPr="00B67E2C">
        <w:rPr>
          <w:color w:val="000000" w:themeColor="text1"/>
        </w:rPr>
        <w:endnoteRef/>
      </w:r>
      <w:r>
        <w:rPr>
          <w:color w:val="000000" w:themeColor="text1"/>
        </w:rPr>
        <w:t xml:space="preserve">) </w:t>
      </w:r>
      <w:r w:rsidRPr="001362FB">
        <w:t>Shen, Y.-M.</w:t>
      </w:r>
      <w:r>
        <w:t>;</w:t>
      </w:r>
      <w:r w:rsidRPr="001362FB">
        <w:t xml:space="preserve"> Duan, W.-L.</w:t>
      </w:r>
      <w:r>
        <w:t>;</w:t>
      </w:r>
      <w:r w:rsidRPr="001362FB">
        <w:t xml:space="preserve"> Shi, M. </w:t>
      </w:r>
      <w:r w:rsidRPr="001362FB">
        <w:rPr>
          <w:i/>
        </w:rPr>
        <w:t>J. Org. Chem.</w:t>
      </w:r>
      <w:r w:rsidRPr="001362FB">
        <w:t xml:space="preserve"> </w:t>
      </w:r>
      <w:r w:rsidRPr="001362FB">
        <w:rPr>
          <w:b/>
        </w:rPr>
        <w:t>2003</w:t>
      </w:r>
      <w:r w:rsidRPr="001362FB">
        <w:t xml:space="preserve">, </w:t>
      </w:r>
      <w:r w:rsidRPr="001362FB">
        <w:rPr>
          <w:i/>
        </w:rPr>
        <w:t>68</w:t>
      </w:r>
      <w:r w:rsidRPr="001362FB">
        <w:t>, 1559–1562.</w:t>
      </w:r>
    </w:p>
  </w:endnote>
  <w:endnote w:id="36">
    <w:p w14:paraId="26B488F1" w14:textId="77777777" w:rsidR="00F903C1" w:rsidRPr="00F500F9" w:rsidRDefault="00F903C1">
      <w:pPr>
        <w:pStyle w:val="TFReferencesSection"/>
      </w:pPr>
      <w:r>
        <w:rPr>
          <w:color w:val="000000" w:themeColor="text1"/>
        </w:rPr>
        <w:t>(</w:t>
      </w:r>
      <w:r w:rsidRPr="005473D7">
        <w:rPr>
          <w:color w:val="000000" w:themeColor="text1"/>
        </w:rPr>
        <w:endnoteRef/>
      </w:r>
      <w:r>
        <w:rPr>
          <w:color w:val="000000" w:themeColor="text1"/>
        </w:rPr>
        <w:t>) (</w:t>
      </w:r>
      <w:r w:rsidRPr="001362FB">
        <w:t>a) Lu, X.-B.</w:t>
      </w:r>
      <w:r>
        <w:t>;</w:t>
      </w:r>
      <w:r w:rsidRPr="001362FB">
        <w:t xml:space="preserve"> Xiu, J.-H.</w:t>
      </w:r>
      <w:r>
        <w:t>;</w:t>
      </w:r>
      <w:r w:rsidRPr="001362FB">
        <w:t xml:space="preserve"> He, R.</w:t>
      </w:r>
      <w:r>
        <w:t>;</w:t>
      </w:r>
      <w:r w:rsidRPr="001362FB">
        <w:t xml:space="preserve"> Jin, K.</w:t>
      </w:r>
      <w:r>
        <w:t>;</w:t>
      </w:r>
      <w:r w:rsidRPr="001362FB">
        <w:t xml:space="preserve"> Luo, L.-M.</w:t>
      </w:r>
      <w:r>
        <w:t>;</w:t>
      </w:r>
      <w:r w:rsidRPr="001362FB">
        <w:t xml:space="preserve"> Feng, X.-J. </w:t>
      </w:r>
      <w:r w:rsidRPr="001362FB">
        <w:rPr>
          <w:i/>
        </w:rPr>
        <w:t>Applied Cat. A</w:t>
      </w:r>
      <w:r w:rsidRPr="001362FB">
        <w:t xml:space="preserve">  </w:t>
      </w:r>
      <w:r w:rsidRPr="001362FB">
        <w:rPr>
          <w:b/>
        </w:rPr>
        <w:t>2004</w:t>
      </w:r>
      <w:r w:rsidRPr="001362FB">
        <w:t xml:space="preserve">, </w:t>
      </w:r>
      <w:r w:rsidRPr="001362FB">
        <w:rPr>
          <w:i/>
        </w:rPr>
        <w:t>275</w:t>
      </w:r>
      <w:r>
        <w:t>, 73–78. (</w:t>
      </w:r>
      <w:r w:rsidRPr="001362FB">
        <w:t>b) Paddock, R.</w:t>
      </w:r>
      <w:r>
        <w:t xml:space="preserve"> </w:t>
      </w:r>
      <w:r w:rsidRPr="001362FB">
        <w:t>L.</w:t>
      </w:r>
      <w:r>
        <w:t>;</w:t>
      </w:r>
      <w:r w:rsidRPr="001362FB">
        <w:t xml:space="preserve"> Nguyen, S.</w:t>
      </w:r>
      <w:r>
        <w:t xml:space="preserve"> </w:t>
      </w:r>
      <w:r w:rsidRPr="001362FB">
        <w:t xml:space="preserve">T. </w:t>
      </w:r>
      <w:r w:rsidRPr="001362FB">
        <w:rPr>
          <w:i/>
        </w:rPr>
        <w:t>Chem. Commun.</w:t>
      </w:r>
      <w:r w:rsidRPr="001362FB">
        <w:t xml:space="preserve"> </w:t>
      </w:r>
      <w:r w:rsidRPr="001362FB">
        <w:rPr>
          <w:b/>
        </w:rPr>
        <w:t>2004</w:t>
      </w:r>
      <w:r>
        <w:t>, 1622–1623. (</w:t>
      </w:r>
      <w:r w:rsidRPr="001362FB">
        <w:t>c) Lu, X.-B.</w:t>
      </w:r>
      <w:r>
        <w:t>;</w:t>
      </w:r>
      <w:r w:rsidRPr="001362FB">
        <w:t xml:space="preserve"> Liang, B.</w:t>
      </w:r>
      <w:r>
        <w:t>;</w:t>
      </w:r>
      <w:r w:rsidRPr="001362FB">
        <w:t xml:space="preserve"> Zhang, Y.-J.</w:t>
      </w:r>
      <w:r>
        <w:t>;</w:t>
      </w:r>
      <w:r w:rsidRPr="001362FB">
        <w:t xml:space="preserve"> Tian, Y.-Z.</w:t>
      </w:r>
      <w:r>
        <w:t>;</w:t>
      </w:r>
      <w:r w:rsidRPr="001362FB">
        <w:t xml:space="preserve"> Wang, Y.-M.</w:t>
      </w:r>
      <w:r>
        <w:t>;</w:t>
      </w:r>
      <w:r w:rsidRPr="001362FB">
        <w:t xml:space="preserve"> Bai, C.-X.</w:t>
      </w:r>
      <w:r>
        <w:t>;</w:t>
      </w:r>
      <w:r w:rsidRPr="001362FB">
        <w:t xml:space="preserve"> Wang, H.</w:t>
      </w:r>
      <w:r>
        <w:t>;</w:t>
      </w:r>
      <w:r w:rsidRPr="001362FB">
        <w:t xml:space="preserve"> Zhang, R. </w:t>
      </w:r>
      <w:r w:rsidRPr="001362FB">
        <w:rPr>
          <w:i/>
        </w:rPr>
        <w:t>J. Am. Chem. Soc.</w:t>
      </w:r>
      <w:r w:rsidRPr="001362FB">
        <w:t xml:space="preserve"> </w:t>
      </w:r>
      <w:r w:rsidRPr="001362FB">
        <w:rPr>
          <w:b/>
        </w:rPr>
        <w:t>2004</w:t>
      </w:r>
      <w:r w:rsidRPr="001362FB">
        <w:t xml:space="preserve">, </w:t>
      </w:r>
      <w:r w:rsidRPr="001362FB">
        <w:rPr>
          <w:i/>
        </w:rPr>
        <w:t>126</w:t>
      </w:r>
      <w:r>
        <w:t>, 3732–3733. (</w:t>
      </w:r>
      <w:r w:rsidRPr="001362FB">
        <w:t>d) Lu, X.-B.</w:t>
      </w:r>
      <w:r>
        <w:t>;</w:t>
      </w:r>
      <w:r w:rsidRPr="001362FB">
        <w:t xml:space="preserve"> Wang, Y. </w:t>
      </w:r>
      <w:r w:rsidRPr="001362FB">
        <w:rPr>
          <w:i/>
        </w:rPr>
        <w:t>Angew. Chem. Int. Ed.</w:t>
      </w:r>
      <w:r w:rsidRPr="001362FB">
        <w:t xml:space="preserve"> </w:t>
      </w:r>
      <w:r w:rsidRPr="001362FB">
        <w:rPr>
          <w:b/>
        </w:rPr>
        <w:t>2004</w:t>
      </w:r>
      <w:r w:rsidRPr="001362FB">
        <w:t xml:space="preserve">, </w:t>
      </w:r>
      <w:r w:rsidRPr="001362FB">
        <w:rPr>
          <w:i/>
        </w:rPr>
        <w:t>43</w:t>
      </w:r>
      <w:r>
        <w:t>, 3574–3577. (e</w:t>
      </w:r>
      <w:r w:rsidRPr="001362FB">
        <w:t>) Berkessel, A.</w:t>
      </w:r>
      <w:r>
        <w:t>;</w:t>
      </w:r>
      <w:r w:rsidRPr="001362FB">
        <w:t xml:space="preserve"> Brandenburg, M. </w:t>
      </w:r>
      <w:r w:rsidRPr="001362FB">
        <w:rPr>
          <w:i/>
        </w:rPr>
        <w:t>Org. Lett.</w:t>
      </w:r>
      <w:r w:rsidRPr="001362FB">
        <w:t xml:space="preserve"> </w:t>
      </w:r>
      <w:r w:rsidRPr="001362FB">
        <w:rPr>
          <w:b/>
        </w:rPr>
        <w:t>2006</w:t>
      </w:r>
      <w:r w:rsidRPr="001362FB">
        <w:t xml:space="preserve">, </w:t>
      </w:r>
      <w:r w:rsidRPr="001362FB">
        <w:rPr>
          <w:i/>
        </w:rPr>
        <w:t>8</w:t>
      </w:r>
      <w:r>
        <w:t>, 4401–4404.</w:t>
      </w:r>
      <w:r w:rsidRPr="001362FB">
        <w:t xml:space="preserve"> </w:t>
      </w:r>
      <w:r>
        <w:t>(f</w:t>
      </w:r>
      <w:r w:rsidRPr="001362FB">
        <w:t>) Chang, T.</w:t>
      </w:r>
      <w:r>
        <w:t>;</w:t>
      </w:r>
      <w:r w:rsidRPr="001362FB">
        <w:t xml:space="preserve"> Jing, H.</w:t>
      </w:r>
      <w:r>
        <w:t>;</w:t>
      </w:r>
      <w:r w:rsidRPr="001362FB">
        <w:t xml:space="preserve"> Jin, L.</w:t>
      </w:r>
      <w:r>
        <w:t>;</w:t>
      </w:r>
      <w:r w:rsidRPr="001362FB">
        <w:t xml:space="preserve"> Qiu, W. </w:t>
      </w:r>
      <w:r w:rsidRPr="001362FB">
        <w:rPr>
          <w:i/>
        </w:rPr>
        <w:t>J. Mol. Cat. A</w:t>
      </w:r>
      <w:r w:rsidRPr="001362FB">
        <w:t xml:space="preserve"> </w:t>
      </w:r>
      <w:r w:rsidRPr="001362FB">
        <w:rPr>
          <w:b/>
        </w:rPr>
        <w:t>2007</w:t>
      </w:r>
      <w:r w:rsidRPr="001362FB">
        <w:t xml:space="preserve">, </w:t>
      </w:r>
      <w:r w:rsidRPr="001362FB">
        <w:rPr>
          <w:i/>
        </w:rPr>
        <w:t>264</w:t>
      </w:r>
      <w:r>
        <w:t>, 241–247. (g</w:t>
      </w:r>
      <w:r w:rsidRPr="001362FB">
        <w:t>) Chen, S.-W.</w:t>
      </w:r>
      <w:r>
        <w:t>;</w:t>
      </w:r>
      <w:r w:rsidRPr="001362FB">
        <w:t xml:space="preserve"> Kawthekar, R.</w:t>
      </w:r>
      <w:r>
        <w:t xml:space="preserve"> </w:t>
      </w:r>
      <w:r w:rsidRPr="001362FB">
        <w:t>B.</w:t>
      </w:r>
      <w:r>
        <w:t>;</w:t>
      </w:r>
      <w:r w:rsidRPr="001362FB">
        <w:t xml:space="preserve"> Kim, G.-J. </w:t>
      </w:r>
      <w:r w:rsidRPr="001362FB">
        <w:rPr>
          <w:i/>
        </w:rPr>
        <w:t>Tetrahedron Lett.</w:t>
      </w:r>
      <w:r w:rsidRPr="001362FB">
        <w:t xml:space="preserve"> </w:t>
      </w:r>
      <w:r w:rsidRPr="001362FB">
        <w:rPr>
          <w:b/>
        </w:rPr>
        <w:t>2007</w:t>
      </w:r>
      <w:r w:rsidRPr="001362FB">
        <w:t xml:space="preserve">, </w:t>
      </w:r>
      <w:r w:rsidRPr="001362FB">
        <w:rPr>
          <w:i/>
        </w:rPr>
        <w:t>48</w:t>
      </w:r>
      <w:r>
        <w:t>, 297–300. (h)</w:t>
      </w:r>
      <w:r w:rsidRPr="001362FB">
        <w:t xml:space="preserve"> Miao, C.-X.</w:t>
      </w:r>
      <w:r>
        <w:t>;</w:t>
      </w:r>
      <w:r w:rsidRPr="001362FB">
        <w:t xml:space="preserve"> Wang, J.-Q.</w:t>
      </w:r>
      <w:r>
        <w:t>;</w:t>
      </w:r>
      <w:r w:rsidRPr="001362FB">
        <w:t xml:space="preserve"> Wu, Y.</w:t>
      </w:r>
      <w:r>
        <w:t>;</w:t>
      </w:r>
      <w:r w:rsidRPr="001362FB">
        <w:t xml:space="preserve"> Du, Y.</w:t>
      </w:r>
      <w:r>
        <w:t>;</w:t>
      </w:r>
      <w:r w:rsidRPr="001362FB">
        <w:t xml:space="preserve"> He, L.-N. </w:t>
      </w:r>
      <w:r w:rsidRPr="001362FB">
        <w:rPr>
          <w:i/>
        </w:rPr>
        <w:t>ChemSusChem.</w:t>
      </w:r>
      <w:r w:rsidRPr="001362FB">
        <w:t xml:space="preserve"> </w:t>
      </w:r>
      <w:r w:rsidRPr="001362FB">
        <w:rPr>
          <w:b/>
        </w:rPr>
        <w:t>2008</w:t>
      </w:r>
      <w:r w:rsidRPr="001362FB">
        <w:t xml:space="preserve">, </w:t>
      </w:r>
      <w:r w:rsidRPr="001362FB">
        <w:rPr>
          <w:i/>
        </w:rPr>
        <w:t>1</w:t>
      </w:r>
      <w:r w:rsidRPr="001362FB">
        <w:t>, 236–241.</w:t>
      </w:r>
      <w:r>
        <w:t xml:space="preserve"> (i</w:t>
      </w:r>
      <w:r w:rsidRPr="001362FB">
        <w:t>) Jin, L.</w:t>
      </w:r>
      <w:r>
        <w:t>;</w:t>
      </w:r>
      <w:r w:rsidRPr="001362FB">
        <w:t xml:space="preserve"> Huang, Y.</w:t>
      </w:r>
      <w:r>
        <w:t>;</w:t>
      </w:r>
      <w:r w:rsidRPr="001362FB">
        <w:t xml:space="preserve"> Jing, H.</w:t>
      </w:r>
      <w:r>
        <w:t>;</w:t>
      </w:r>
      <w:r w:rsidRPr="001362FB">
        <w:t xml:space="preserve"> Chang, T.</w:t>
      </w:r>
      <w:r>
        <w:t>;</w:t>
      </w:r>
      <w:r w:rsidRPr="001362FB">
        <w:t xml:space="preserve"> Yan, P. </w:t>
      </w:r>
      <w:r w:rsidRPr="001362FB">
        <w:rPr>
          <w:i/>
        </w:rPr>
        <w:t>Tetrahedron: Asymmetry</w:t>
      </w:r>
      <w:r w:rsidRPr="001362FB">
        <w:t xml:space="preserve"> </w:t>
      </w:r>
      <w:r w:rsidRPr="001362FB">
        <w:rPr>
          <w:b/>
        </w:rPr>
        <w:t>2008</w:t>
      </w:r>
      <w:r w:rsidRPr="001362FB">
        <w:t xml:space="preserve">, </w:t>
      </w:r>
      <w:r w:rsidRPr="001362FB">
        <w:rPr>
          <w:i/>
        </w:rPr>
        <w:t>19</w:t>
      </w:r>
      <w:r>
        <w:t>, 1947–1953. (j</w:t>
      </w:r>
      <w:r w:rsidRPr="001362FB">
        <w:t>) Yan, P.</w:t>
      </w:r>
      <w:r>
        <w:t>;</w:t>
      </w:r>
      <w:r w:rsidRPr="001362FB">
        <w:t xml:space="preserve"> Jing, H. </w:t>
      </w:r>
      <w:r w:rsidRPr="001362FB">
        <w:rPr>
          <w:i/>
        </w:rPr>
        <w:t>Adv. Syn. Cat.</w:t>
      </w:r>
      <w:r w:rsidRPr="001362FB">
        <w:t xml:space="preserve"> </w:t>
      </w:r>
      <w:r w:rsidRPr="001362FB">
        <w:rPr>
          <w:b/>
        </w:rPr>
        <w:t>2009</w:t>
      </w:r>
      <w:r w:rsidRPr="001362FB">
        <w:t xml:space="preserve">, </w:t>
      </w:r>
      <w:r w:rsidRPr="001362FB">
        <w:rPr>
          <w:i/>
        </w:rPr>
        <w:t>351</w:t>
      </w:r>
      <w:r>
        <w:t>, 1325–1332. (k</w:t>
      </w:r>
      <w:r w:rsidRPr="001362FB">
        <w:t>) Zhang, S.</w:t>
      </w:r>
      <w:r>
        <w:t>;</w:t>
      </w:r>
      <w:r w:rsidRPr="001362FB">
        <w:t xml:space="preserve"> Huang, Y.</w:t>
      </w:r>
      <w:r>
        <w:t>;</w:t>
      </w:r>
      <w:r w:rsidRPr="001362FB">
        <w:t xml:space="preserve"> Jing, H.</w:t>
      </w:r>
      <w:r>
        <w:t>;</w:t>
      </w:r>
      <w:r w:rsidRPr="001362FB">
        <w:t xml:space="preserve"> Yao, W.</w:t>
      </w:r>
      <w:r>
        <w:t>;</w:t>
      </w:r>
      <w:r w:rsidRPr="001362FB">
        <w:t xml:space="preserve"> Yan, P. </w:t>
      </w:r>
      <w:r w:rsidRPr="001362FB">
        <w:rPr>
          <w:i/>
        </w:rPr>
        <w:t>Green Chem.</w:t>
      </w:r>
      <w:r w:rsidRPr="001362FB">
        <w:t xml:space="preserve"> </w:t>
      </w:r>
      <w:r w:rsidRPr="001362FB">
        <w:rPr>
          <w:b/>
        </w:rPr>
        <w:t>2009</w:t>
      </w:r>
      <w:r w:rsidRPr="001362FB">
        <w:t xml:space="preserve">, </w:t>
      </w:r>
      <w:r w:rsidRPr="001362FB">
        <w:rPr>
          <w:i/>
        </w:rPr>
        <w:t>11</w:t>
      </w:r>
      <w:r w:rsidRPr="001362FB">
        <w:t>, 935–938.</w:t>
      </w:r>
      <w:r>
        <w:t xml:space="preserve"> (l) </w:t>
      </w:r>
      <w:r w:rsidRPr="00F500F9">
        <w:t xml:space="preserve">Chang, </w:t>
      </w:r>
      <w:r>
        <w:t xml:space="preserve">T.; Jin, L.; </w:t>
      </w:r>
      <w:r w:rsidRPr="00F500F9">
        <w:t>Jing</w:t>
      </w:r>
      <w:r>
        <w:t xml:space="preserve">, H. </w:t>
      </w:r>
      <w:r>
        <w:rPr>
          <w:i/>
        </w:rPr>
        <w:t>ChemCatChem</w:t>
      </w:r>
      <w:r>
        <w:t xml:space="preserve"> </w:t>
      </w:r>
      <w:r>
        <w:rPr>
          <w:b/>
        </w:rPr>
        <w:t>2009</w:t>
      </w:r>
      <w:r>
        <w:t xml:space="preserve">, </w:t>
      </w:r>
      <w:r>
        <w:rPr>
          <w:i/>
        </w:rPr>
        <w:t>1</w:t>
      </w:r>
      <w:r>
        <w:t xml:space="preserve">, 379–383. (m) Zhang, S.; Song, Y.; Jing, H.; Yan, P.; Cai, Q. </w:t>
      </w:r>
      <w:r>
        <w:rPr>
          <w:i/>
        </w:rPr>
        <w:t>Chinese J. Catal.</w:t>
      </w:r>
      <w:r>
        <w:t xml:space="preserve"> </w:t>
      </w:r>
      <w:r>
        <w:rPr>
          <w:b/>
        </w:rPr>
        <w:t>2009</w:t>
      </w:r>
      <w:r>
        <w:t xml:space="preserve">, </w:t>
      </w:r>
      <w:r>
        <w:rPr>
          <w:i/>
        </w:rPr>
        <w:t>30</w:t>
      </w:r>
      <w:r>
        <w:t xml:space="preserve">, 1255–1260. (n) Song, Y. Y.; Jin, Q. R.; Zhang, S. L.; Jing, H. W.; Zhu, Q. Q. </w:t>
      </w:r>
      <w:r>
        <w:rPr>
          <w:i/>
        </w:rPr>
        <w:t>Science China Chem.</w:t>
      </w:r>
      <w:r>
        <w:t xml:space="preserve"> </w:t>
      </w:r>
      <w:r>
        <w:rPr>
          <w:b/>
        </w:rPr>
        <w:t>2011</w:t>
      </w:r>
      <w:r>
        <w:t xml:space="preserve">, </w:t>
      </w:r>
      <w:r>
        <w:rPr>
          <w:i/>
        </w:rPr>
        <w:t>54</w:t>
      </w:r>
      <w:r>
        <w:t xml:space="preserve">, 1044–1050. (o) </w:t>
      </w:r>
      <w:r w:rsidRPr="00EE5A42">
        <w:t xml:space="preserve">Jang, </w:t>
      </w:r>
      <w:r>
        <w:t xml:space="preserve">D. Y.; </w:t>
      </w:r>
      <w:r w:rsidRPr="00EE5A42">
        <w:t xml:space="preserve">Jang, </w:t>
      </w:r>
      <w:r>
        <w:t xml:space="preserve">H. G.; </w:t>
      </w:r>
      <w:r w:rsidRPr="00EE5A42">
        <w:t xml:space="preserve">Kim, </w:t>
      </w:r>
      <w:r>
        <w:t xml:space="preserve">G. R.; </w:t>
      </w:r>
      <w:r w:rsidRPr="00EE5A42">
        <w:t>Kim</w:t>
      </w:r>
      <w:r>
        <w:t xml:space="preserve">, G.-J. </w:t>
      </w:r>
      <w:r>
        <w:rPr>
          <w:i/>
        </w:rPr>
        <w:t>Catal. Today</w:t>
      </w:r>
      <w:r>
        <w:t xml:space="preserve"> </w:t>
      </w:r>
      <w:r>
        <w:rPr>
          <w:b/>
        </w:rPr>
        <w:t>2012</w:t>
      </w:r>
      <w:r>
        <w:t xml:space="preserve">, </w:t>
      </w:r>
      <w:r>
        <w:rPr>
          <w:i/>
        </w:rPr>
        <w:t>185</w:t>
      </w:r>
      <w:r>
        <w:t xml:space="preserve">, 306–312. (p) </w:t>
      </w:r>
      <w:r w:rsidRPr="008223FA">
        <w:t>Ren,</w:t>
      </w:r>
      <w:r>
        <w:t xml:space="preserve"> W.-M.; </w:t>
      </w:r>
      <w:r w:rsidRPr="008223FA">
        <w:t xml:space="preserve">Wu, </w:t>
      </w:r>
      <w:r>
        <w:t xml:space="preserve">G.-P.; </w:t>
      </w:r>
      <w:r w:rsidRPr="008223FA">
        <w:t xml:space="preserve">Lin, </w:t>
      </w:r>
      <w:r>
        <w:t xml:space="preserve">F.; </w:t>
      </w:r>
      <w:r w:rsidRPr="008223FA">
        <w:t xml:space="preserve">Jiang, </w:t>
      </w:r>
      <w:r>
        <w:t xml:space="preserve">J.-Y.; </w:t>
      </w:r>
      <w:r w:rsidRPr="008223FA">
        <w:t xml:space="preserve">Liu, </w:t>
      </w:r>
      <w:r>
        <w:t xml:space="preserve">C.; </w:t>
      </w:r>
      <w:r w:rsidRPr="008223FA">
        <w:t>Luo</w:t>
      </w:r>
      <w:r>
        <w:t xml:space="preserve">, Y.; </w:t>
      </w:r>
      <w:r w:rsidRPr="008223FA">
        <w:t>Lu</w:t>
      </w:r>
      <w:r>
        <w:t xml:space="preserve">, X.-B. </w:t>
      </w:r>
      <w:r w:rsidRPr="008223FA">
        <w:rPr>
          <w:i/>
        </w:rPr>
        <w:t>Chem. Sci.</w:t>
      </w:r>
      <w:r w:rsidRPr="008223FA">
        <w:t xml:space="preserve"> </w:t>
      </w:r>
      <w:r w:rsidRPr="008223FA">
        <w:rPr>
          <w:b/>
        </w:rPr>
        <w:t>2012</w:t>
      </w:r>
      <w:r w:rsidRPr="008223FA">
        <w:t xml:space="preserve">, </w:t>
      </w:r>
      <w:r w:rsidRPr="008223FA">
        <w:rPr>
          <w:i/>
        </w:rPr>
        <w:t>3</w:t>
      </w:r>
      <w:r w:rsidRPr="008223FA">
        <w:t>, 2094–2102</w:t>
      </w:r>
      <w:r>
        <w:t xml:space="preserve">. (q) </w:t>
      </w:r>
      <w:r w:rsidRPr="00EE5A42">
        <w:t xml:space="preserve">Roy, </w:t>
      </w:r>
      <w:r>
        <w:t>T.; Kureshy, R. I.;</w:t>
      </w:r>
      <w:r w:rsidRPr="00EE5A42">
        <w:t xml:space="preserve"> Khan,</w:t>
      </w:r>
      <w:r>
        <w:t xml:space="preserve"> N. H.;</w:t>
      </w:r>
      <w:r w:rsidRPr="00EE5A42">
        <w:t xml:space="preserve"> Abdi</w:t>
      </w:r>
      <w:r>
        <w:t>, S. H. R.;</w:t>
      </w:r>
      <w:r w:rsidRPr="00EE5A42">
        <w:t xml:space="preserve"> Bajaj</w:t>
      </w:r>
      <w:r>
        <w:t xml:space="preserve">, H. C. </w:t>
      </w:r>
      <w:r w:rsidRPr="00EE5A42">
        <w:rPr>
          <w:i/>
        </w:rPr>
        <w:t>Catal. Sci. Technol.</w:t>
      </w:r>
      <w:r w:rsidRPr="00EE5A42">
        <w:t xml:space="preserve"> </w:t>
      </w:r>
      <w:r w:rsidRPr="00EE5A42">
        <w:rPr>
          <w:b/>
        </w:rPr>
        <w:t>2013</w:t>
      </w:r>
      <w:r w:rsidRPr="00EE5A42">
        <w:t xml:space="preserve">, </w:t>
      </w:r>
      <w:r w:rsidRPr="00EE5A42">
        <w:rPr>
          <w:i/>
        </w:rPr>
        <w:t>3</w:t>
      </w:r>
      <w:r>
        <w:t>, 2661–</w:t>
      </w:r>
      <w:r w:rsidRPr="00EE5A42">
        <w:t>2667</w:t>
      </w:r>
      <w:r>
        <w:t xml:space="preserve">. (r) </w:t>
      </w:r>
      <w:r w:rsidRPr="00EE5A42">
        <w:t>Xie,</w:t>
      </w:r>
      <w:r>
        <w:t xml:space="preserve"> Y.;</w:t>
      </w:r>
      <w:r w:rsidRPr="00EE5A42">
        <w:t xml:space="preserve"> Wang,</w:t>
      </w:r>
      <w:r>
        <w:t xml:space="preserve"> T.-T.;</w:t>
      </w:r>
      <w:r w:rsidRPr="00EE5A42">
        <w:t xml:space="preserve"> Liu, </w:t>
      </w:r>
      <w:r>
        <w:t xml:space="preserve">X.-H.; </w:t>
      </w:r>
      <w:r w:rsidRPr="00EE5A42">
        <w:t>Zou</w:t>
      </w:r>
      <w:r>
        <w:t>, K.;</w:t>
      </w:r>
      <w:r w:rsidRPr="00EE5A42">
        <w:t xml:space="preserve"> Deng</w:t>
      </w:r>
      <w:r>
        <w:t xml:space="preserve">, W. Q. </w:t>
      </w:r>
      <w:r>
        <w:rPr>
          <w:i/>
        </w:rPr>
        <w:t>Nature Commun.</w:t>
      </w:r>
      <w:r>
        <w:t xml:space="preserve"> </w:t>
      </w:r>
      <w:r>
        <w:rPr>
          <w:b/>
        </w:rPr>
        <w:t>2013</w:t>
      </w:r>
      <w:r>
        <w:t xml:space="preserve">, </w:t>
      </w:r>
      <w:r>
        <w:rPr>
          <w:i/>
        </w:rPr>
        <w:t>4</w:t>
      </w:r>
      <w:r>
        <w:t>, 1960–1966.</w:t>
      </w:r>
    </w:p>
  </w:endnote>
  <w:endnote w:id="37">
    <w:p w14:paraId="76F63B92" w14:textId="77777777" w:rsidR="00F903C1" w:rsidRPr="00B67E2C" w:rsidRDefault="00F903C1">
      <w:pPr>
        <w:pStyle w:val="TFReferencesSection"/>
        <w:rPr>
          <w:color w:val="000000" w:themeColor="text1"/>
        </w:rPr>
      </w:pPr>
      <w:r w:rsidRPr="00FE5F56">
        <w:rPr>
          <w:color w:val="000000" w:themeColor="text1"/>
          <w:lang w:val="en-GB"/>
        </w:rPr>
        <w:t>(</w:t>
      </w:r>
      <w:r w:rsidRPr="00B67E2C">
        <w:rPr>
          <w:color w:val="000000" w:themeColor="text1"/>
        </w:rPr>
        <w:endnoteRef/>
      </w:r>
      <w:r w:rsidRPr="00FE5F56">
        <w:rPr>
          <w:color w:val="000000" w:themeColor="text1"/>
          <w:lang w:val="en-GB"/>
        </w:rPr>
        <w:t>) Ta</w:t>
      </w:r>
      <w:r w:rsidRPr="00FE5F56">
        <w:rPr>
          <w:rFonts w:cs="Times"/>
          <w:color w:val="000000" w:themeColor="text1"/>
          <w:lang w:val="en-GB"/>
        </w:rPr>
        <w:t>ş</w:t>
      </w:r>
      <w:r w:rsidRPr="00FE5F56">
        <w:rPr>
          <w:color w:val="000000" w:themeColor="text1"/>
          <w:lang w:val="en-GB"/>
        </w:rPr>
        <w:t xml:space="preserve">ci, Z.; Ulusoy, M. </w:t>
      </w:r>
      <w:r w:rsidRPr="00FE5F56">
        <w:rPr>
          <w:i/>
          <w:color w:val="000000" w:themeColor="text1"/>
          <w:lang w:val="en-GB"/>
        </w:rPr>
        <w:t xml:space="preserve">J. Organomet. </w:t>
      </w:r>
      <w:r w:rsidRPr="002C4E4D">
        <w:rPr>
          <w:i/>
          <w:color w:val="000000" w:themeColor="text1"/>
        </w:rPr>
        <w:t>Chem.</w:t>
      </w:r>
      <w:r w:rsidRPr="002C4E4D">
        <w:rPr>
          <w:color w:val="000000" w:themeColor="text1"/>
        </w:rPr>
        <w:t xml:space="preserve"> </w:t>
      </w:r>
      <w:r w:rsidRPr="002C4E4D">
        <w:rPr>
          <w:b/>
          <w:color w:val="000000" w:themeColor="text1"/>
        </w:rPr>
        <w:t>2012</w:t>
      </w:r>
      <w:r>
        <w:rPr>
          <w:color w:val="000000" w:themeColor="text1"/>
        </w:rPr>
        <w:t xml:space="preserve">, </w:t>
      </w:r>
      <w:r w:rsidRPr="002C4E4D">
        <w:rPr>
          <w:i/>
          <w:color w:val="000000" w:themeColor="text1"/>
        </w:rPr>
        <w:t>713</w:t>
      </w:r>
      <w:r>
        <w:rPr>
          <w:color w:val="000000" w:themeColor="text1"/>
        </w:rPr>
        <w:t xml:space="preserve">, </w:t>
      </w:r>
      <w:r w:rsidRPr="002C4E4D">
        <w:rPr>
          <w:color w:val="000000" w:themeColor="text1"/>
        </w:rPr>
        <w:t>104</w:t>
      </w:r>
      <w:r>
        <w:rPr>
          <w:color w:val="000000" w:themeColor="text1"/>
        </w:rPr>
        <w:t>–</w:t>
      </w:r>
      <w:r w:rsidRPr="002C4E4D">
        <w:rPr>
          <w:color w:val="000000" w:themeColor="text1"/>
        </w:rPr>
        <w:t>111</w:t>
      </w:r>
      <w:r>
        <w:rPr>
          <w:color w:val="000000" w:themeColor="text1"/>
        </w:rPr>
        <w:t>.</w:t>
      </w:r>
    </w:p>
  </w:endnote>
  <w:endnote w:id="38">
    <w:p w14:paraId="5F584ED1" w14:textId="77777777" w:rsidR="00F903C1" w:rsidRPr="00B67E2C" w:rsidRDefault="00F903C1">
      <w:pPr>
        <w:pStyle w:val="TFReferencesSection"/>
        <w:rPr>
          <w:color w:val="000000" w:themeColor="text1"/>
        </w:rPr>
      </w:pPr>
      <w:r>
        <w:rPr>
          <w:color w:val="000000" w:themeColor="text1"/>
        </w:rPr>
        <w:t>(</w:t>
      </w:r>
      <w:r w:rsidRPr="00B67E2C">
        <w:rPr>
          <w:color w:val="000000" w:themeColor="text1"/>
        </w:rPr>
        <w:endnoteRef/>
      </w:r>
      <w:r>
        <w:rPr>
          <w:color w:val="000000" w:themeColor="text1"/>
        </w:rPr>
        <w:t>) (</w:t>
      </w:r>
      <w:r w:rsidRPr="001362FB">
        <w:t>a) Jutz, F.</w:t>
      </w:r>
      <w:r>
        <w:t>;</w:t>
      </w:r>
      <w:r w:rsidRPr="001362FB">
        <w:t xml:space="preserve"> Grunwaldt, J.-D.</w:t>
      </w:r>
      <w:r>
        <w:t>;</w:t>
      </w:r>
      <w:r w:rsidRPr="001362FB">
        <w:t xml:space="preserve"> Baiker, A. </w:t>
      </w:r>
      <w:r w:rsidRPr="001362FB">
        <w:rPr>
          <w:i/>
        </w:rPr>
        <w:t>J. Mol. Cat A</w:t>
      </w:r>
      <w:r w:rsidRPr="001362FB">
        <w:t xml:space="preserve"> </w:t>
      </w:r>
      <w:r w:rsidRPr="001362FB">
        <w:rPr>
          <w:b/>
        </w:rPr>
        <w:t>2008</w:t>
      </w:r>
      <w:r w:rsidRPr="001362FB">
        <w:t>,</w:t>
      </w:r>
      <w:r w:rsidRPr="001362FB">
        <w:rPr>
          <w:i/>
        </w:rPr>
        <w:t xml:space="preserve"> 279</w:t>
      </w:r>
      <w:r>
        <w:t>, 94–103. (</w:t>
      </w:r>
      <w:r w:rsidRPr="001362FB">
        <w:t>b) Jutz, F.</w:t>
      </w:r>
      <w:r>
        <w:t>;</w:t>
      </w:r>
      <w:r w:rsidRPr="001362FB">
        <w:t xml:space="preserve"> Grunwaldt, J.-D.</w:t>
      </w:r>
      <w:r>
        <w:t>;</w:t>
      </w:r>
      <w:r w:rsidRPr="001362FB">
        <w:t xml:space="preserve"> Baiker, A. </w:t>
      </w:r>
      <w:r w:rsidRPr="001362FB">
        <w:rPr>
          <w:i/>
        </w:rPr>
        <w:t>J. Mol. Cat A</w:t>
      </w:r>
      <w:r w:rsidRPr="001362FB">
        <w:t xml:space="preserve"> </w:t>
      </w:r>
      <w:r w:rsidRPr="001362FB">
        <w:rPr>
          <w:b/>
        </w:rPr>
        <w:t>2009</w:t>
      </w:r>
      <w:r w:rsidRPr="001362FB">
        <w:t>,</w:t>
      </w:r>
      <w:r w:rsidRPr="001362FB">
        <w:rPr>
          <w:i/>
        </w:rPr>
        <w:t xml:space="preserve"> 297</w:t>
      </w:r>
      <w:r w:rsidRPr="001362FB">
        <w:t>, 63–72.</w:t>
      </w:r>
    </w:p>
  </w:endnote>
  <w:endnote w:id="39">
    <w:p w14:paraId="59D48EA7" w14:textId="77777777" w:rsidR="00F903C1" w:rsidRPr="00E54513" w:rsidRDefault="00F903C1">
      <w:pPr>
        <w:pStyle w:val="TFReferencesSection"/>
      </w:pPr>
      <w:r w:rsidRPr="00E54513">
        <w:t>(</w:t>
      </w:r>
      <w:r w:rsidRPr="00E54513">
        <w:endnoteRef/>
      </w:r>
      <w:r w:rsidRPr="00E54513">
        <w:t>)</w:t>
      </w:r>
      <w:r>
        <w:t xml:space="preserve"> (a) </w:t>
      </w:r>
      <w:r w:rsidRPr="00E54513">
        <w:t xml:space="preserve">Ren, </w:t>
      </w:r>
      <w:r>
        <w:t xml:space="preserve">Y.; </w:t>
      </w:r>
      <w:r w:rsidRPr="00E54513">
        <w:t xml:space="preserve">Cheng, </w:t>
      </w:r>
      <w:r>
        <w:t xml:space="preserve">X.; </w:t>
      </w:r>
      <w:r w:rsidRPr="00E54513">
        <w:t xml:space="preserve">Yang, </w:t>
      </w:r>
      <w:r>
        <w:t xml:space="preserve">S.; </w:t>
      </w:r>
      <w:r w:rsidRPr="00E54513">
        <w:t xml:space="preserve">Qi, </w:t>
      </w:r>
      <w:r>
        <w:t xml:space="preserve">C.; Jiang, H.; </w:t>
      </w:r>
      <w:r w:rsidRPr="00E54513">
        <w:t>Mao</w:t>
      </w:r>
      <w:r>
        <w:t xml:space="preserve">, Q. </w:t>
      </w:r>
      <w:r w:rsidRPr="00E54513">
        <w:rPr>
          <w:i/>
        </w:rPr>
        <w:t>Dalton Trans.</w:t>
      </w:r>
      <w:r w:rsidRPr="00E54513">
        <w:t xml:space="preserve"> </w:t>
      </w:r>
      <w:r w:rsidRPr="00E54513">
        <w:rPr>
          <w:b/>
        </w:rPr>
        <w:t>2013</w:t>
      </w:r>
      <w:r w:rsidRPr="00E54513">
        <w:t xml:space="preserve">, </w:t>
      </w:r>
      <w:r w:rsidRPr="00E54513">
        <w:rPr>
          <w:i/>
        </w:rPr>
        <w:t>42</w:t>
      </w:r>
      <w:r w:rsidRPr="00E54513">
        <w:t>, 9930–9937</w:t>
      </w:r>
      <w:r>
        <w:t xml:space="preserve">. (b) </w:t>
      </w:r>
      <w:r w:rsidRPr="00E54513">
        <w:t xml:space="preserve">Ren, </w:t>
      </w:r>
      <w:r>
        <w:t xml:space="preserve">Y.; Shi, Y.; Chen, J.; Yang, S.; Qi, C.; Jiang, H. </w:t>
      </w:r>
      <w:r w:rsidRPr="00E54513">
        <w:rPr>
          <w:i/>
        </w:rPr>
        <w:t>RSC Adv.</w:t>
      </w:r>
      <w:r w:rsidRPr="00E54513">
        <w:t xml:space="preserve"> </w:t>
      </w:r>
      <w:r w:rsidRPr="00E54513">
        <w:rPr>
          <w:b/>
        </w:rPr>
        <w:t>2013</w:t>
      </w:r>
      <w:r w:rsidRPr="00E54513">
        <w:t xml:space="preserve">, </w:t>
      </w:r>
      <w:r w:rsidRPr="00E54513">
        <w:rPr>
          <w:i/>
        </w:rPr>
        <w:t>3</w:t>
      </w:r>
      <w:r w:rsidRPr="00E54513">
        <w:t>, 2167–2170</w:t>
      </w:r>
      <w:r>
        <w:t>.</w:t>
      </w:r>
    </w:p>
  </w:endnote>
  <w:endnote w:id="40">
    <w:p w14:paraId="4A7177A1" w14:textId="77777777" w:rsidR="00F903C1" w:rsidRPr="00B67E2C" w:rsidRDefault="00F903C1">
      <w:pPr>
        <w:pStyle w:val="TFReferencesSection"/>
        <w:rPr>
          <w:color w:val="000000" w:themeColor="text1"/>
        </w:rPr>
      </w:pPr>
      <w:r>
        <w:rPr>
          <w:color w:val="000000" w:themeColor="text1"/>
        </w:rPr>
        <w:t>(</w:t>
      </w:r>
      <w:r w:rsidRPr="00B67E2C">
        <w:rPr>
          <w:color w:val="000000" w:themeColor="text1"/>
        </w:rPr>
        <w:endnoteRef/>
      </w:r>
      <w:r>
        <w:rPr>
          <w:color w:val="000000" w:themeColor="text1"/>
        </w:rPr>
        <w:t xml:space="preserve">) </w:t>
      </w:r>
      <w:r w:rsidRPr="001362FB">
        <w:t>Jing, H.</w:t>
      </w:r>
      <w:r>
        <w:t>;</w:t>
      </w:r>
      <w:r w:rsidRPr="001362FB">
        <w:t xml:space="preserve"> Chang, T.</w:t>
      </w:r>
      <w:r>
        <w:t>;</w:t>
      </w:r>
      <w:r w:rsidRPr="001362FB">
        <w:t xml:space="preserve"> Jin, L.</w:t>
      </w:r>
      <w:r>
        <w:t>;</w:t>
      </w:r>
      <w:r w:rsidRPr="001362FB">
        <w:t xml:space="preserve"> Wu, M.</w:t>
      </w:r>
      <w:r>
        <w:t>;</w:t>
      </w:r>
      <w:r w:rsidRPr="001362FB">
        <w:t xml:space="preserve"> Qiu, W. </w:t>
      </w:r>
      <w:r w:rsidRPr="001362FB">
        <w:rPr>
          <w:i/>
        </w:rPr>
        <w:t>Cat. Commun.</w:t>
      </w:r>
      <w:r w:rsidRPr="001362FB">
        <w:t xml:space="preserve"> </w:t>
      </w:r>
      <w:r w:rsidRPr="001362FB">
        <w:rPr>
          <w:b/>
        </w:rPr>
        <w:t>2007</w:t>
      </w:r>
      <w:r w:rsidRPr="001362FB">
        <w:t xml:space="preserve">, </w:t>
      </w:r>
      <w:r w:rsidRPr="001362FB">
        <w:rPr>
          <w:i/>
        </w:rPr>
        <w:t>8</w:t>
      </w:r>
      <w:r w:rsidRPr="001362FB">
        <w:t>, 1630–1634.</w:t>
      </w:r>
    </w:p>
  </w:endnote>
  <w:endnote w:id="41">
    <w:p w14:paraId="7E0748F4" w14:textId="77777777" w:rsidR="00F903C1" w:rsidRPr="00B67E2C" w:rsidRDefault="00F903C1">
      <w:pPr>
        <w:pStyle w:val="TFReferencesSection"/>
        <w:rPr>
          <w:color w:val="000000" w:themeColor="text1"/>
        </w:rPr>
      </w:pPr>
      <w:r>
        <w:rPr>
          <w:color w:val="000000" w:themeColor="text1"/>
        </w:rPr>
        <w:t>(</w:t>
      </w:r>
      <w:r w:rsidRPr="00B67E2C">
        <w:rPr>
          <w:color w:val="000000" w:themeColor="text1"/>
        </w:rPr>
        <w:endnoteRef/>
      </w:r>
      <w:r>
        <w:rPr>
          <w:color w:val="000000" w:themeColor="text1"/>
        </w:rPr>
        <w:t xml:space="preserve">) </w:t>
      </w:r>
      <w:r w:rsidRPr="001362FB">
        <w:t>Jing, H.</w:t>
      </w:r>
      <w:r>
        <w:t>;</w:t>
      </w:r>
      <w:r w:rsidRPr="001362FB">
        <w:t xml:space="preserve"> Edulji, S.</w:t>
      </w:r>
      <w:r>
        <w:t xml:space="preserve"> </w:t>
      </w:r>
      <w:r w:rsidRPr="001362FB">
        <w:t>K.</w:t>
      </w:r>
      <w:r>
        <w:t>;</w:t>
      </w:r>
      <w:r w:rsidRPr="001362FB">
        <w:t xml:space="preserve"> Gibbs, J.</w:t>
      </w:r>
      <w:r>
        <w:t xml:space="preserve"> </w:t>
      </w:r>
      <w:r w:rsidRPr="001362FB">
        <w:t>M.</w:t>
      </w:r>
      <w:r>
        <w:t>;</w:t>
      </w:r>
      <w:r w:rsidRPr="001362FB">
        <w:t xml:space="preserve"> Stern, C.</w:t>
      </w:r>
      <w:r>
        <w:t xml:space="preserve"> </w:t>
      </w:r>
      <w:r w:rsidRPr="001362FB">
        <w:t>L.</w:t>
      </w:r>
      <w:r>
        <w:t>;</w:t>
      </w:r>
      <w:r w:rsidRPr="001362FB">
        <w:t xml:space="preserve"> Zhou, H.</w:t>
      </w:r>
      <w:r>
        <w:t>;</w:t>
      </w:r>
      <w:r w:rsidRPr="001362FB">
        <w:t xml:space="preserve"> Nguyen, S.</w:t>
      </w:r>
      <w:r>
        <w:t xml:space="preserve"> </w:t>
      </w:r>
      <w:r w:rsidRPr="001362FB">
        <w:t xml:space="preserve">T. </w:t>
      </w:r>
      <w:r w:rsidRPr="001362FB">
        <w:rPr>
          <w:i/>
        </w:rPr>
        <w:t>Inorg. Chem.</w:t>
      </w:r>
      <w:r w:rsidRPr="001362FB">
        <w:t xml:space="preserve"> </w:t>
      </w:r>
      <w:r w:rsidRPr="001362FB">
        <w:rPr>
          <w:b/>
        </w:rPr>
        <w:t>2004</w:t>
      </w:r>
      <w:r w:rsidRPr="001362FB">
        <w:t xml:space="preserve">, </w:t>
      </w:r>
      <w:r w:rsidRPr="001362FB">
        <w:rPr>
          <w:i/>
        </w:rPr>
        <w:t>43</w:t>
      </w:r>
      <w:r w:rsidRPr="001362FB">
        <w:t>, 4315–4327.</w:t>
      </w:r>
    </w:p>
  </w:endnote>
  <w:endnote w:id="42">
    <w:p w14:paraId="7DD3189F" w14:textId="2DDC3ABB" w:rsidR="00F903C1" w:rsidRPr="007E6F92" w:rsidRDefault="00F903C1" w:rsidP="00A75E50">
      <w:pPr>
        <w:pStyle w:val="TFReferencesSection"/>
      </w:pPr>
      <w:r w:rsidRPr="007E6F92">
        <w:t>(</w:t>
      </w:r>
      <w:r w:rsidRPr="007E6F92">
        <w:rPr>
          <w:rStyle w:val="EndnoteReference"/>
          <w:vertAlign w:val="baseline"/>
        </w:rPr>
        <w:endnoteRef/>
      </w:r>
      <w:r w:rsidRPr="007E6F92">
        <w:t xml:space="preserve">) Wang, Y.; Qin, Y.; Wang, X.; Wang, F. </w:t>
      </w:r>
      <w:r w:rsidRPr="007E6F92">
        <w:rPr>
          <w:i/>
          <w:iCs/>
        </w:rPr>
        <w:t>Catal. Sci. Technol.</w:t>
      </w:r>
      <w:r w:rsidRPr="007E6F92">
        <w:t xml:space="preserve"> </w:t>
      </w:r>
      <w:r w:rsidRPr="007E6F92">
        <w:rPr>
          <w:b/>
          <w:bCs/>
        </w:rPr>
        <w:t>2014</w:t>
      </w:r>
      <w:r w:rsidRPr="007E6F92">
        <w:t xml:space="preserve">, </w:t>
      </w:r>
      <w:r w:rsidRPr="007E6F92">
        <w:rPr>
          <w:i/>
          <w:iCs/>
        </w:rPr>
        <w:t>4</w:t>
      </w:r>
      <w:r w:rsidRPr="007E6F92">
        <w:t>, 3964–3972.</w:t>
      </w:r>
    </w:p>
  </w:endnote>
  <w:endnote w:id="43">
    <w:p w14:paraId="7886C74D" w14:textId="77777777" w:rsidR="00F903C1" w:rsidRPr="00FB3564" w:rsidRDefault="00F903C1">
      <w:pPr>
        <w:pStyle w:val="TFReferencesSection"/>
      </w:pPr>
      <w:r w:rsidRPr="003C3BCE">
        <w:rPr>
          <w:lang w:val="es-ES"/>
        </w:rPr>
        <w:t>(</w:t>
      </w:r>
      <w:r w:rsidRPr="00FB3564">
        <w:endnoteRef/>
      </w:r>
      <w:r w:rsidRPr="003C3BCE">
        <w:rPr>
          <w:lang w:val="es-ES"/>
        </w:rPr>
        <w:t>) Haak, R. M.; Decortes, A.; Escudero-Ad</w:t>
      </w:r>
      <w:r w:rsidRPr="003C3BCE">
        <w:rPr>
          <w:rFonts w:cs="Times"/>
          <w:lang w:val="es-ES"/>
        </w:rPr>
        <w:t>á</w:t>
      </w:r>
      <w:r w:rsidRPr="003C3BCE">
        <w:rPr>
          <w:lang w:val="es-ES"/>
        </w:rPr>
        <w:t xml:space="preserve">n, E. C.; Belmonte, M. M.; Martin, M.; Benet-Buchholz, J.; Kleij, A. W. </w:t>
      </w:r>
      <w:r w:rsidRPr="003C3BCE">
        <w:rPr>
          <w:i/>
          <w:lang w:val="es-ES"/>
        </w:rPr>
        <w:t xml:space="preserve">Inorg. </w:t>
      </w:r>
      <w:r w:rsidRPr="00FB3564">
        <w:rPr>
          <w:i/>
        </w:rPr>
        <w:t>Chem.</w:t>
      </w:r>
      <w:r w:rsidRPr="00FB3564">
        <w:t xml:space="preserve"> </w:t>
      </w:r>
      <w:r w:rsidRPr="00FB3564">
        <w:rPr>
          <w:b/>
        </w:rPr>
        <w:t>2011</w:t>
      </w:r>
      <w:r w:rsidRPr="00FB3564">
        <w:t xml:space="preserve">, </w:t>
      </w:r>
      <w:r w:rsidRPr="00FB3564">
        <w:rPr>
          <w:i/>
        </w:rPr>
        <w:t>50</w:t>
      </w:r>
      <w:r w:rsidRPr="00FB3564">
        <w:t>, 7934–7936</w:t>
      </w:r>
      <w:r>
        <w:t>.</w:t>
      </w:r>
    </w:p>
  </w:endnote>
  <w:endnote w:id="44">
    <w:p w14:paraId="6598CF2E" w14:textId="77777777" w:rsidR="00F903C1" w:rsidRPr="003732BF" w:rsidRDefault="00F903C1">
      <w:pPr>
        <w:pStyle w:val="TFReferencesSection"/>
        <w:rPr>
          <w:color w:val="000000" w:themeColor="text1"/>
          <w:szCs w:val="24"/>
          <w:lang w:val="es-ES_tradnl"/>
        </w:rPr>
      </w:pPr>
      <w:r>
        <w:rPr>
          <w:color w:val="000000" w:themeColor="text1"/>
        </w:rPr>
        <w:t>(</w:t>
      </w:r>
      <w:r w:rsidRPr="00B67E2C">
        <w:rPr>
          <w:color w:val="000000" w:themeColor="text1"/>
        </w:rPr>
        <w:endnoteRef/>
      </w:r>
      <w:r>
        <w:rPr>
          <w:color w:val="000000" w:themeColor="text1"/>
        </w:rPr>
        <w:t>)</w:t>
      </w:r>
      <w:r w:rsidRPr="0069264E">
        <w:rPr>
          <w:color w:val="000000" w:themeColor="text1"/>
        </w:rPr>
        <w:t xml:space="preserve"> </w:t>
      </w:r>
      <w:r>
        <w:rPr>
          <w:color w:val="000000" w:themeColor="text1"/>
        </w:rPr>
        <w:t xml:space="preserve">(a) </w:t>
      </w:r>
      <w:r w:rsidRPr="0069264E">
        <w:rPr>
          <w:color w:val="000000" w:themeColor="text1"/>
        </w:rPr>
        <w:t xml:space="preserve">Decortes, A.; Martinez-Belmonte, M.; Benet-Buchholz, J.; Kleij, A. W. </w:t>
      </w:r>
      <w:r w:rsidRPr="00DB1F4A">
        <w:rPr>
          <w:i/>
          <w:color w:val="000000" w:themeColor="text1"/>
        </w:rPr>
        <w:t>Chem. Commun</w:t>
      </w:r>
      <w:r w:rsidRPr="00DB1F4A">
        <w:rPr>
          <w:color w:val="000000" w:themeColor="text1"/>
        </w:rPr>
        <w:t>.</w:t>
      </w:r>
      <w:r w:rsidRPr="00DB1F4A">
        <w:rPr>
          <w:i/>
          <w:color w:val="000000" w:themeColor="text1"/>
        </w:rPr>
        <w:t xml:space="preserve"> </w:t>
      </w:r>
      <w:r w:rsidRPr="00DB1F4A">
        <w:rPr>
          <w:b/>
          <w:color w:val="000000" w:themeColor="text1"/>
        </w:rPr>
        <w:t>2010</w:t>
      </w:r>
      <w:r w:rsidRPr="0069264E">
        <w:rPr>
          <w:color w:val="000000" w:themeColor="text1"/>
        </w:rPr>
        <w:t xml:space="preserve">, </w:t>
      </w:r>
      <w:r w:rsidRPr="005C2471">
        <w:rPr>
          <w:i/>
          <w:color w:val="000000" w:themeColor="text1"/>
          <w:szCs w:val="24"/>
        </w:rPr>
        <w:t>46</w:t>
      </w:r>
      <w:r w:rsidRPr="005C2471">
        <w:rPr>
          <w:color w:val="000000" w:themeColor="text1"/>
          <w:szCs w:val="24"/>
        </w:rPr>
        <w:t>, 4580–4582. (b)</w:t>
      </w:r>
      <w:r w:rsidRPr="005C2471">
        <w:rPr>
          <w:szCs w:val="24"/>
        </w:rPr>
        <w:t xml:space="preserve"> Decortes, A.; Kleij, A. W. </w:t>
      </w:r>
      <w:r w:rsidRPr="005C2471">
        <w:rPr>
          <w:i/>
          <w:szCs w:val="24"/>
        </w:rPr>
        <w:t xml:space="preserve">ChemCatChem </w:t>
      </w:r>
      <w:r w:rsidRPr="005C2471">
        <w:rPr>
          <w:b/>
          <w:szCs w:val="24"/>
        </w:rPr>
        <w:t>2011</w:t>
      </w:r>
      <w:r w:rsidRPr="005C2471">
        <w:rPr>
          <w:szCs w:val="24"/>
        </w:rPr>
        <w:t xml:space="preserve">, </w:t>
      </w:r>
      <w:r w:rsidRPr="005C2471">
        <w:rPr>
          <w:i/>
          <w:szCs w:val="24"/>
        </w:rPr>
        <w:t>3</w:t>
      </w:r>
      <w:r w:rsidRPr="005C2471">
        <w:rPr>
          <w:szCs w:val="24"/>
        </w:rPr>
        <w:t>, 831–834</w:t>
      </w:r>
      <w:r w:rsidRPr="005C2471">
        <w:rPr>
          <w:color w:val="000000" w:themeColor="text1"/>
          <w:szCs w:val="24"/>
        </w:rPr>
        <w:t xml:space="preserve">. (c) </w:t>
      </w:r>
      <w:r w:rsidRPr="005C2471">
        <w:rPr>
          <w:szCs w:val="24"/>
        </w:rPr>
        <w:t xml:space="preserve">Martin, C.; Whiteoak, C. J.; Martin, E.; Martinez-Belmonte, M.; Escudero-Adán, E. C.; Kleij, A. W. </w:t>
      </w:r>
      <w:r w:rsidRPr="005C2471">
        <w:rPr>
          <w:i/>
          <w:szCs w:val="24"/>
        </w:rPr>
        <w:t>Catal. Sci. Technol</w:t>
      </w:r>
      <w:r w:rsidRPr="005C2471">
        <w:rPr>
          <w:szCs w:val="24"/>
        </w:rPr>
        <w:t xml:space="preserve">. </w:t>
      </w:r>
      <w:r w:rsidRPr="005C2471">
        <w:rPr>
          <w:b/>
          <w:szCs w:val="24"/>
        </w:rPr>
        <w:t>2014</w:t>
      </w:r>
      <w:r w:rsidRPr="005C2471">
        <w:rPr>
          <w:szCs w:val="24"/>
        </w:rPr>
        <w:t xml:space="preserve">, </w:t>
      </w:r>
      <w:r w:rsidRPr="005C2471">
        <w:rPr>
          <w:i/>
          <w:szCs w:val="24"/>
        </w:rPr>
        <w:t>4</w:t>
      </w:r>
      <w:r w:rsidRPr="005C2471">
        <w:rPr>
          <w:szCs w:val="24"/>
        </w:rPr>
        <w:t xml:space="preserve">, 1615–1621. (d) Castro-Gómez, F.; Salassa, G.; Kleij, W. A.; Bo, C. </w:t>
      </w:r>
      <w:r w:rsidRPr="005C2471">
        <w:rPr>
          <w:i/>
          <w:szCs w:val="24"/>
        </w:rPr>
        <w:t>Chem.–</w:t>
      </w:r>
      <w:r w:rsidRPr="00DF2D41">
        <w:rPr>
          <w:i/>
          <w:szCs w:val="24"/>
        </w:rPr>
        <w:t xml:space="preserve">Eur. </w:t>
      </w:r>
      <w:r w:rsidRPr="003732BF">
        <w:rPr>
          <w:i/>
          <w:szCs w:val="24"/>
          <w:lang w:val="es-ES_tradnl"/>
        </w:rPr>
        <w:t>J</w:t>
      </w:r>
      <w:r w:rsidRPr="003732BF">
        <w:rPr>
          <w:szCs w:val="24"/>
          <w:lang w:val="es-ES_tradnl"/>
        </w:rPr>
        <w:t xml:space="preserve">. </w:t>
      </w:r>
      <w:r w:rsidRPr="003732BF">
        <w:rPr>
          <w:b/>
          <w:szCs w:val="24"/>
          <w:lang w:val="es-ES_tradnl"/>
        </w:rPr>
        <w:t>2013</w:t>
      </w:r>
      <w:r w:rsidRPr="003732BF">
        <w:rPr>
          <w:szCs w:val="24"/>
          <w:lang w:val="es-ES_tradnl"/>
        </w:rPr>
        <w:t xml:space="preserve">, </w:t>
      </w:r>
      <w:r w:rsidRPr="003732BF">
        <w:rPr>
          <w:i/>
          <w:szCs w:val="24"/>
          <w:lang w:val="es-ES_tradnl"/>
        </w:rPr>
        <w:t>19</w:t>
      </w:r>
      <w:r w:rsidRPr="003732BF">
        <w:rPr>
          <w:szCs w:val="24"/>
          <w:lang w:val="es-ES_tradnl"/>
        </w:rPr>
        <w:t>, 6289–6298.</w:t>
      </w:r>
    </w:p>
  </w:endnote>
  <w:endnote w:id="45">
    <w:p w14:paraId="3250FB71" w14:textId="77777777" w:rsidR="00F903C1" w:rsidRPr="00A740B1" w:rsidRDefault="00F903C1" w:rsidP="00A75E50">
      <w:pPr>
        <w:pStyle w:val="TFReferencesSection"/>
        <w:rPr>
          <w:lang w:val="es-ES_tradnl"/>
        </w:rPr>
      </w:pPr>
      <w:r>
        <w:rPr>
          <w:lang w:val="es-ES_tradnl"/>
        </w:rPr>
        <w:t>(</w:t>
      </w:r>
      <w:r w:rsidRPr="00A740B1">
        <w:rPr>
          <w:rStyle w:val="EndnoteReference"/>
          <w:szCs w:val="24"/>
          <w:vertAlign w:val="baseline"/>
        </w:rPr>
        <w:endnoteRef/>
      </w:r>
      <w:r>
        <w:rPr>
          <w:lang w:val="es-ES_tradnl"/>
        </w:rPr>
        <w:t>)</w:t>
      </w:r>
      <w:r w:rsidRPr="00A740B1">
        <w:rPr>
          <w:lang w:val="es-ES_tradnl"/>
        </w:rPr>
        <w:t xml:space="preserve"> Darensbourg, D. J.; Moncada, A. I.; Wei, S.-H. </w:t>
      </w:r>
      <w:r w:rsidRPr="00A740B1">
        <w:rPr>
          <w:i/>
          <w:iCs/>
          <w:lang w:val="es-ES_tradnl"/>
        </w:rPr>
        <w:t>Macromolecules</w:t>
      </w:r>
      <w:r w:rsidRPr="00A740B1">
        <w:rPr>
          <w:lang w:val="es-ES_tradnl"/>
        </w:rPr>
        <w:t> </w:t>
      </w:r>
      <w:r w:rsidRPr="00A740B1">
        <w:rPr>
          <w:b/>
          <w:bCs/>
          <w:lang w:val="es-ES_tradnl"/>
        </w:rPr>
        <w:t>2011</w:t>
      </w:r>
      <w:r w:rsidRPr="00A740B1">
        <w:rPr>
          <w:lang w:val="es-ES_tradnl"/>
        </w:rPr>
        <w:t>, 44, 2568–2576.</w:t>
      </w:r>
    </w:p>
  </w:endnote>
  <w:endnote w:id="46">
    <w:p w14:paraId="67CAEED2" w14:textId="0B5E000A" w:rsidR="00F903C1" w:rsidRPr="00DF2D41" w:rsidRDefault="00F903C1" w:rsidP="00A75E50">
      <w:pPr>
        <w:pStyle w:val="TFReferencesSection"/>
      </w:pPr>
      <w:r>
        <w:t>(</w:t>
      </w:r>
      <w:r w:rsidRPr="00A740B1">
        <w:rPr>
          <w:rStyle w:val="EndnoteReference"/>
          <w:szCs w:val="24"/>
          <w:vertAlign w:val="baseline"/>
        </w:rPr>
        <w:endnoteRef/>
      </w:r>
      <w:r>
        <w:t>)</w:t>
      </w:r>
      <w:r w:rsidRPr="00A740B1">
        <w:t xml:space="preserve"> Darensbourg, D. J.; Mackiewicz, R. M.; Rodgers, J. L.; Fang, C. C.; Billodeaux, D. R.;</w:t>
      </w:r>
      <w:r w:rsidRPr="00DF2D41">
        <w:t xml:space="preserve"> Reibenspies, J. H. </w:t>
      </w:r>
      <w:r w:rsidRPr="00DF2D41">
        <w:rPr>
          <w:i/>
        </w:rPr>
        <w:t>Inorg. Chem.</w:t>
      </w:r>
      <w:r w:rsidRPr="00DF2D41">
        <w:t xml:space="preserve"> </w:t>
      </w:r>
      <w:r w:rsidRPr="00DF2D41">
        <w:rPr>
          <w:b/>
        </w:rPr>
        <w:t>2004</w:t>
      </w:r>
      <w:r w:rsidRPr="00DF2D41">
        <w:t xml:space="preserve">. </w:t>
      </w:r>
      <w:r w:rsidRPr="00DF2D41">
        <w:rPr>
          <w:i/>
        </w:rPr>
        <w:t>43</w:t>
      </w:r>
      <w:r w:rsidRPr="00DF2D41">
        <w:t>, 6024</w:t>
      </w:r>
      <w:r>
        <w:t>–</w:t>
      </w:r>
      <w:r w:rsidRPr="00DF2D41">
        <w:t>6034</w:t>
      </w:r>
    </w:p>
  </w:endnote>
  <w:endnote w:id="47">
    <w:p w14:paraId="76B26A4F" w14:textId="77777777" w:rsidR="00F903C1" w:rsidRPr="0024744C" w:rsidRDefault="00F903C1" w:rsidP="00811724">
      <w:pPr>
        <w:pStyle w:val="TFReferencesSection"/>
        <w:rPr>
          <w:color w:val="FF0000"/>
        </w:rPr>
      </w:pPr>
      <w:r>
        <w:t>(</w:t>
      </w:r>
      <w:r w:rsidRPr="00DF2D41">
        <w:endnoteRef/>
      </w:r>
      <w:r>
        <w:t>)</w:t>
      </w:r>
      <w:r w:rsidRPr="00DF2D41">
        <w:t xml:space="preserve"> (a) Whiteoak, C. J.; Kielland, N.; Laserna, V.; Escudero–Ada</w:t>
      </w:r>
      <w:r w:rsidRPr="00DF2D41">
        <w:rPr>
          <w:rFonts w:hint="eastAsia"/>
        </w:rPr>
        <w:t>́</w:t>
      </w:r>
      <w:r w:rsidRPr="00DF2D41">
        <w:t>n, E. C.; Martin, E.; Kleij</w:t>
      </w:r>
      <w:r w:rsidRPr="00DF2D41">
        <w:rPr>
          <w:i/>
        </w:rPr>
        <w:t xml:space="preserve">, </w:t>
      </w:r>
      <w:r w:rsidRPr="00DF2D41">
        <w:t xml:space="preserve">A. W. </w:t>
      </w:r>
      <w:r w:rsidRPr="00DF2D41">
        <w:rPr>
          <w:i/>
        </w:rPr>
        <w:t>J. Am. Chem. Soc.</w:t>
      </w:r>
      <w:r w:rsidRPr="00DF2D41">
        <w:t xml:space="preserve"> </w:t>
      </w:r>
      <w:r w:rsidRPr="00DF2D41">
        <w:rPr>
          <w:b/>
        </w:rPr>
        <w:t>2013</w:t>
      </w:r>
      <w:r w:rsidRPr="00DF2D41">
        <w:t xml:space="preserve">, </w:t>
      </w:r>
      <w:r w:rsidRPr="00DF2D41">
        <w:rPr>
          <w:i/>
        </w:rPr>
        <w:t>135</w:t>
      </w:r>
      <w:r w:rsidRPr="00DF2D41">
        <w:t xml:space="preserve">, 1228−1231. (b) Whiteoak, C. J.; Martin, E.; Escudero-Adán, E.; Kleij, A. W. </w:t>
      </w:r>
      <w:r w:rsidRPr="00DF2D41">
        <w:rPr>
          <w:i/>
          <w:color w:val="000000"/>
        </w:rPr>
        <w:t>Adv.</w:t>
      </w:r>
      <w:r w:rsidRPr="005C2471">
        <w:rPr>
          <w:i/>
          <w:color w:val="000000"/>
        </w:rPr>
        <w:t xml:space="preserve"> Synth. </w:t>
      </w:r>
      <w:r w:rsidRPr="003C3BCE">
        <w:rPr>
          <w:i/>
          <w:color w:val="000000"/>
          <w:lang w:val="es-ES"/>
        </w:rPr>
        <w:t>Catal.</w:t>
      </w:r>
      <w:r w:rsidRPr="003C3BCE">
        <w:rPr>
          <w:color w:val="000000"/>
          <w:lang w:val="es-ES"/>
        </w:rPr>
        <w:t xml:space="preserve"> </w:t>
      </w:r>
      <w:r w:rsidRPr="003C3BCE">
        <w:rPr>
          <w:b/>
          <w:color w:val="000000"/>
          <w:lang w:val="es-ES"/>
        </w:rPr>
        <w:t>2013</w:t>
      </w:r>
      <w:r w:rsidRPr="003C3BCE">
        <w:rPr>
          <w:color w:val="000000"/>
          <w:lang w:val="es-ES"/>
        </w:rPr>
        <w:t xml:space="preserve">, </w:t>
      </w:r>
      <w:r w:rsidRPr="003C3BCE">
        <w:rPr>
          <w:i/>
          <w:color w:val="000000"/>
          <w:lang w:val="es-ES"/>
        </w:rPr>
        <w:t>355</w:t>
      </w:r>
      <w:r w:rsidRPr="003C3BCE">
        <w:rPr>
          <w:color w:val="000000"/>
          <w:lang w:val="es-ES"/>
        </w:rPr>
        <w:t xml:space="preserve">, 2233–2239. (c) </w:t>
      </w:r>
      <w:r w:rsidRPr="003C3BCE">
        <w:rPr>
          <w:lang w:val="es-ES"/>
        </w:rPr>
        <w:t>Whiteoak, C. J.; Kielland, N.; Laserna, V.;</w:t>
      </w:r>
      <w:r w:rsidRPr="003C3BCE">
        <w:rPr>
          <w:color w:val="000000"/>
          <w:lang w:val="es-ES"/>
        </w:rPr>
        <w:t xml:space="preserve"> Castro-Gómez, F.; </w:t>
      </w:r>
      <w:r w:rsidRPr="003C3BCE">
        <w:rPr>
          <w:lang w:val="es-ES"/>
        </w:rPr>
        <w:t>Martin, E.; Escudero–Ada</w:t>
      </w:r>
      <w:r w:rsidRPr="003C3BCE">
        <w:rPr>
          <w:rFonts w:hint="eastAsia"/>
          <w:lang w:val="es-ES"/>
        </w:rPr>
        <w:t>́</w:t>
      </w:r>
      <w:r w:rsidRPr="003C3BCE">
        <w:rPr>
          <w:lang w:val="es-ES"/>
        </w:rPr>
        <w:t xml:space="preserve">n, E. C.; </w:t>
      </w:r>
      <w:r w:rsidRPr="003C3BCE">
        <w:rPr>
          <w:color w:val="000000"/>
          <w:lang w:val="es-ES"/>
        </w:rPr>
        <w:t xml:space="preserve">Bo, C.; Kleij, A. W. </w:t>
      </w:r>
      <w:r w:rsidRPr="003C3BCE">
        <w:rPr>
          <w:i/>
          <w:iCs/>
          <w:color w:val="000000"/>
          <w:lang w:val="es-ES"/>
        </w:rPr>
        <w:t>Chem. Eur. J.</w:t>
      </w:r>
      <w:r w:rsidRPr="003C3BCE">
        <w:rPr>
          <w:color w:val="000000"/>
          <w:lang w:val="es-ES"/>
        </w:rPr>
        <w:t xml:space="preserve"> </w:t>
      </w:r>
      <w:r w:rsidRPr="003C3BCE">
        <w:rPr>
          <w:b/>
          <w:color w:val="000000"/>
          <w:lang w:val="es-ES"/>
        </w:rPr>
        <w:t>2014</w:t>
      </w:r>
      <w:r w:rsidRPr="003C3BCE">
        <w:rPr>
          <w:color w:val="000000"/>
          <w:lang w:val="es-ES"/>
        </w:rPr>
        <w:t>, </w:t>
      </w:r>
      <w:r w:rsidRPr="003C3BCE">
        <w:rPr>
          <w:bCs/>
          <w:i/>
          <w:color w:val="000000"/>
          <w:lang w:val="es-ES"/>
        </w:rPr>
        <w:t>20</w:t>
      </w:r>
      <w:r w:rsidRPr="003C3BCE">
        <w:rPr>
          <w:color w:val="000000"/>
          <w:lang w:val="es-ES"/>
        </w:rPr>
        <w:t xml:space="preserve">, 2264–2275. </w:t>
      </w:r>
      <w:r w:rsidRPr="005C2471">
        <w:rPr>
          <w:color w:val="000000"/>
        </w:rPr>
        <w:t>(d) Whiteoak, C. J.; Martin, E.; Belmonte, M. M.; Benet-Buchholz, J.; Kleij, A. W. </w:t>
      </w:r>
      <w:r w:rsidRPr="005C2471">
        <w:rPr>
          <w:i/>
          <w:iCs/>
          <w:color w:val="000000"/>
        </w:rPr>
        <w:t>Adv. Synth. Catal.</w:t>
      </w:r>
      <w:r w:rsidRPr="005C2471">
        <w:rPr>
          <w:color w:val="000000"/>
        </w:rPr>
        <w:t> </w:t>
      </w:r>
      <w:r w:rsidRPr="005C2471">
        <w:rPr>
          <w:b/>
          <w:bCs/>
          <w:color w:val="000000"/>
        </w:rPr>
        <w:t>2012</w:t>
      </w:r>
      <w:r w:rsidRPr="005C2471">
        <w:rPr>
          <w:color w:val="000000"/>
        </w:rPr>
        <w:t>, </w:t>
      </w:r>
      <w:r w:rsidRPr="005C2471">
        <w:rPr>
          <w:i/>
          <w:color w:val="000000"/>
        </w:rPr>
        <w:t>354</w:t>
      </w:r>
      <w:r w:rsidRPr="005C2471">
        <w:rPr>
          <w:color w:val="000000"/>
        </w:rPr>
        <w:t xml:space="preserve">, 469–7610. (e) Vignesh Babu, H.; </w:t>
      </w:r>
      <w:r w:rsidRPr="00A740B1">
        <w:rPr>
          <w:color w:val="000000"/>
        </w:rPr>
        <w:t>Muralidharan, K. </w:t>
      </w:r>
      <w:r w:rsidRPr="00A740B1">
        <w:rPr>
          <w:i/>
          <w:iCs/>
          <w:color w:val="000000"/>
        </w:rPr>
        <w:t>Dalton Trans.</w:t>
      </w:r>
      <w:r w:rsidRPr="00A740B1">
        <w:rPr>
          <w:color w:val="000000"/>
        </w:rPr>
        <w:t> </w:t>
      </w:r>
      <w:r w:rsidRPr="00A740B1">
        <w:rPr>
          <w:b/>
          <w:bCs/>
          <w:color w:val="000000"/>
        </w:rPr>
        <w:t>2013</w:t>
      </w:r>
      <w:r w:rsidRPr="00A740B1">
        <w:rPr>
          <w:color w:val="000000"/>
        </w:rPr>
        <w:t>, 42, 1238–1248. (f) Qin, J.; Wang, P.; Li, Q.; Zhang, Y.; Yuan, D.; Yao, Y. </w:t>
      </w:r>
      <w:r w:rsidRPr="00A740B1">
        <w:rPr>
          <w:i/>
          <w:iCs/>
          <w:color w:val="000000"/>
        </w:rPr>
        <w:t xml:space="preserve">Chem. </w:t>
      </w:r>
      <w:r w:rsidRPr="00BD3B6A">
        <w:rPr>
          <w:i/>
          <w:iCs/>
          <w:color w:val="000000"/>
        </w:rPr>
        <w:t>Commun.</w:t>
      </w:r>
      <w:r w:rsidRPr="00BD3B6A">
        <w:rPr>
          <w:color w:val="000000"/>
        </w:rPr>
        <w:t> </w:t>
      </w:r>
      <w:r w:rsidRPr="009E1B9F">
        <w:rPr>
          <w:b/>
          <w:bCs/>
          <w:color w:val="000000"/>
        </w:rPr>
        <w:t>2014</w:t>
      </w:r>
      <w:r w:rsidRPr="000D5E71">
        <w:rPr>
          <w:color w:val="000000"/>
        </w:rPr>
        <w:t xml:space="preserve">, 50, 10952–10955. </w:t>
      </w:r>
    </w:p>
  </w:endnote>
  <w:endnote w:id="48">
    <w:p w14:paraId="6A582527" w14:textId="087AC631" w:rsidR="00F903C1" w:rsidRPr="00A740B1" w:rsidRDefault="00F903C1" w:rsidP="00A75E50">
      <w:pPr>
        <w:pStyle w:val="TFReferencesSection"/>
      </w:pPr>
      <w:r w:rsidRPr="00A75E50">
        <w:t>(</w:t>
      </w:r>
      <w:r w:rsidRPr="00A740B1">
        <w:endnoteRef/>
      </w:r>
      <w:r w:rsidRPr="00A75E50">
        <w:t xml:space="preserve">) (a) Gabriele, B.; Mancuso, R.; Salerno, G.; Veltri, L.; Costa, M.; Dibenedetto, A. </w:t>
      </w:r>
      <w:r w:rsidRPr="00A75E50">
        <w:rPr>
          <w:i/>
          <w:iCs/>
        </w:rPr>
        <w:t>ChemSusChem</w:t>
      </w:r>
      <w:r w:rsidRPr="00A75E50">
        <w:t> </w:t>
      </w:r>
      <w:r w:rsidRPr="00A75E50">
        <w:rPr>
          <w:b/>
          <w:bCs/>
        </w:rPr>
        <w:t>2011</w:t>
      </w:r>
      <w:r w:rsidRPr="00A75E50">
        <w:t>, </w:t>
      </w:r>
      <w:r w:rsidRPr="00A75E50">
        <w:rPr>
          <w:i/>
        </w:rPr>
        <w:t>4</w:t>
      </w:r>
      <w:r w:rsidRPr="00A75E50">
        <w:t xml:space="preserve">, 1778–1786. </w:t>
      </w:r>
      <w:r w:rsidRPr="00BD64CF">
        <w:t xml:space="preserve">(b) Buonerba, A.; De Nisi, A.; Grassi, A.; Milione, S.; Capacchione, C.; Vagin, S.; Rieger, B. </w:t>
      </w:r>
      <w:r w:rsidRPr="00BD64CF">
        <w:rPr>
          <w:i/>
          <w:iCs/>
        </w:rPr>
        <w:t xml:space="preserve">Catal. </w:t>
      </w:r>
      <w:r w:rsidRPr="00A740B1">
        <w:rPr>
          <w:i/>
          <w:iCs/>
        </w:rPr>
        <w:t>Sci. Technol.</w:t>
      </w:r>
      <w:r w:rsidRPr="00A740B1">
        <w:t> </w:t>
      </w:r>
      <w:r w:rsidRPr="00A740B1">
        <w:rPr>
          <w:b/>
          <w:bCs/>
        </w:rPr>
        <w:t>2015</w:t>
      </w:r>
      <w:r w:rsidRPr="00A740B1">
        <w:t>, </w:t>
      </w:r>
      <w:r w:rsidRPr="00A740B1">
        <w:rPr>
          <w:i/>
        </w:rPr>
        <w:t>5</w:t>
      </w:r>
      <w:r w:rsidRPr="00A740B1">
        <w:t>, 118–123.</w:t>
      </w:r>
    </w:p>
  </w:endnote>
  <w:endnote w:id="49">
    <w:p w14:paraId="2AF42347" w14:textId="4F41EAF3" w:rsidR="00F903C1" w:rsidRPr="00A740B1" w:rsidRDefault="00F903C1" w:rsidP="00A75E50">
      <w:pPr>
        <w:pStyle w:val="TFReferencesSection"/>
        <w:rPr>
          <w:lang w:val="en-GB" w:eastAsia="en-GB"/>
        </w:rPr>
      </w:pPr>
      <w:r>
        <w:rPr>
          <w:lang w:val="en-GB" w:eastAsia="en-GB"/>
        </w:rPr>
        <w:t>(</w:t>
      </w:r>
      <w:r w:rsidRPr="00A740B1">
        <w:rPr>
          <w:lang w:val="en-GB" w:eastAsia="en-GB"/>
        </w:rPr>
        <w:endnoteRef/>
      </w:r>
      <w:r>
        <w:rPr>
          <w:lang w:val="en-GB" w:eastAsia="en-GB"/>
        </w:rPr>
        <w:t>)</w:t>
      </w:r>
      <w:r w:rsidRPr="00A740B1">
        <w:rPr>
          <w:lang w:val="en-GB" w:eastAsia="en-GB"/>
        </w:rPr>
        <w:t xml:space="preserve"> </w:t>
      </w:r>
      <w:r>
        <w:rPr>
          <w:lang w:val="en-GB" w:eastAsia="en-GB"/>
        </w:rPr>
        <w:t>Data given in Supporting Information</w:t>
      </w:r>
      <w:r w:rsidR="001A3BCA">
        <w:rPr>
          <w:lang w:val="en-GB" w:eastAsia="en-GB"/>
        </w:rPr>
        <w:t>.</w:t>
      </w:r>
    </w:p>
  </w:endnote>
  <w:endnote w:id="50">
    <w:p w14:paraId="736AA8F8" w14:textId="62B83123" w:rsidR="00F903C1" w:rsidRDefault="00F903C1" w:rsidP="000C7C6E">
      <w:pPr>
        <w:pStyle w:val="TFReferencesSection"/>
      </w:pPr>
      <w:r w:rsidRPr="00A75E50">
        <w:rPr>
          <w:lang w:eastAsia="en-GB"/>
        </w:rPr>
        <w:t>(</w:t>
      </w:r>
      <w:r w:rsidRPr="007B491C">
        <w:rPr>
          <w:lang w:val="en-GB" w:eastAsia="en-GB"/>
        </w:rPr>
        <w:endnoteRef/>
      </w:r>
      <w:r w:rsidRPr="00A75E50">
        <w:rPr>
          <w:lang w:eastAsia="en-GB"/>
        </w:rPr>
        <w:t xml:space="preserve">) Darensbourg, D. J.; Moncada, A. I. </w:t>
      </w:r>
      <w:r w:rsidRPr="00A75E50">
        <w:rPr>
          <w:i/>
          <w:lang w:eastAsia="en-GB"/>
        </w:rPr>
        <w:t>Inorg. Chem.</w:t>
      </w:r>
      <w:r w:rsidRPr="00A75E50">
        <w:rPr>
          <w:lang w:eastAsia="en-GB"/>
        </w:rPr>
        <w:t xml:space="preserve"> </w:t>
      </w:r>
      <w:r w:rsidRPr="00A75E50">
        <w:rPr>
          <w:b/>
          <w:lang w:eastAsia="en-GB"/>
        </w:rPr>
        <w:t>2008</w:t>
      </w:r>
      <w:r w:rsidRPr="00A75E50">
        <w:rPr>
          <w:lang w:eastAsia="en-GB"/>
        </w:rPr>
        <w:t xml:space="preserve">, </w:t>
      </w:r>
      <w:r w:rsidRPr="00A75E50">
        <w:rPr>
          <w:i/>
          <w:lang w:eastAsia="en-GB"/>
        </w:rPr>
        <w:t>47</w:t>
      </w:r>
      <w:r w:rsidRPr="00A75E50">
        <w:rPr>
          <w:lang w:eastAsia="en-GB"/>
        </w:rPr>
        <w:t>, 10000</w:t>
      </w:r>
      <w:r w:rsidRPr="00A75E50">
        <w:t>–10008</w:t>
      </w:r>
      <w:r w:rsidR="001A3BCA">
        <w:t>.</w:t>
      </w:r>
    </w:p>
    <w:p w14:paraId="0611FD8E" w14:textId="60AFB2B0" w:rsidR="00C4514E" w:rsidRPr="00C4514E" w:rsidRDefault="00C4514E" w:rsidP="00C4514E">
      <w:pPr>
        <w:pStyle w:val="SNSynopsisTOC"/>
        <w:spacing w:after="240"/>
        <w:jc w:val="left"/>
        <w:rPr>
          <w:color w:val="000000" w:themeColor="text1"/>
        </w:rPr>
      </w:pPr>
      <w:r w:rsidRPr="00C4514E">
        <w:rPr>
          <w:color w:val="000000" w:themeColor="text1"/>
        </w:rPr>
        <w:t>TOC entry:</w:t>
      </w:r>
    </w:p>
    <w:p w14:paraId="4617D080" w14:textId="503BCF5D" w:rsidR="00C4514E" w:rsidRPr="00C4514E" w:rsidRDefault="00C4514E" w:rsidP="00C4514E">
      <w:pPr>
        <w:pStyle w:val="SNSynopsisTOC"/>
        <w:spacing w:after="240"/>
        <w:jc w:val="left"/>
        <w:rPr>
          <w:color w:val="FF0000"/>
        </w:rPr>
      </w:pPr>
      <w:r>
        <w:rPr>
          <w:rFonts w:ascii="Times New Roman" w:hAnsi="Times New Roman"/>
          <w:szCs w:val="24"/>
          <w:lang w:val="de-DE"/>
        </w:rPr>
        <w:object w:dxaOrig="9107" w:dyaOrig="3153" w14:anchorId="1AA6A4EE">
          <v:shape id="_x0000_i1037" type="#_x0000_t75" style="width:229.45pt;height:79.1pt" o:ole="">
            <v:imagedata r:id="rId2" o:title=""/>
          </v:shape>
          <o:OLEObject Type="Embed" ProgID="ChemDraw.Document.6.0" ShapeID="_x0000_i1037" DrawAspect="Content" ObjectID="_1528132352" r:id="rId3"/>
        </w:objec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no Pro">
    <w:altName w:val="Constantia"/>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1A3AB" w14:textId="77777777" w:rsidR="00F903C1" w:rsidRDefault="00F903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C707DEE" w14:textId="77777777" w:rsidR="00F903C1" w:rsidRDefault="00F903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F6C8E" w14:textId="77777777" w:rsidR="00F903C1" w:rsidRDefault="00F903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57A7">
      <w:rPr>
        <w:rStyle w:val="PageNumber"/>
        <w:noProof/>
      </w:rPr>
      <w:t>1</w:t>
    </w:r>
    <w:r>
      <w:rPr>
        <w:rStyle w:val="PageNumber"/>
      </w:rPr>
      <w:fldChar w:fldCharType="end"/>
    </w:r>
  </w:p>
  <w:p w14:paraId="6B646631" w14:textId="77777777" w:rsidR="00F903C1" w:rsidRDefault="00F903C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954939" w14:textId="77777777" w:rsidR="00C41DF7" w:rsidRDefault="00C41DF7">
      <w:r>
        <w:separator/>
      </w:r>
    </w:p>
  </w:footnote>
  <w:footnote w:type="continuationSeparator" w:id="0">
    <w:p w14:paraId="4B871548" w14:textId="77777777" w:rsidR="00C41DF7" w:rsidRDefault="00C41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7C9A"/>
    <w:multiLevelType w:val="hybridMultilevel"/>
    <w:tmpl w:val="CB865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2">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5">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6">
    <w:nsid w:val="41DB2E3C"/>
    <w:multiLevelType w:val="singleLevel"/>
    <w:tmpl w:val="E5E28CB0"/>
    <w:lvl w:ilvl="0">
      <w:start w:val="1"/>
      <w:numFmt w:val="lowerLetter"/>
      <w:lvlText w:val="%1."/>
      <w:lvlJc w:val="left"/>
      <w:pPr>
        <w:tabs>
          <w:tab w:val="num" w:pos="1080"/>
        </w:tabs>
        <w:ind w:left="1080" w:hanging="360"/>
      </w:pPr>
      <w:rPr>
        <w:rFonts w:hint="default"/>
      </w:rPr>
    </w:lvl>
  </w:abstractNum>
  <w:num w:numId="1">
    <w:abstractNumId w:val="5"/>
  </w:num>
  <w:num w:numId="2">
    <w:abstractNumId w:val="3"/>
  </w:num>
  <w:num w:numId="3">
    <w:abstractNumId w:val="6"/>
  </w:num>
  <w:num w:numId="4">
    <w:abstractNumId w:val="4"/>
  </w:num>
  <w:num w:numId="5">
    <w:abstractNumId w:val="2"/>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E ANTONIO CASTRO OSMA">
    <w15:presenceInfo w15:providerId="AD" w15:userId="S-1-5-21-1818260306-1788612845-622671684-154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048"/>
    <w:rsid w:val="000027B5"/>
    <w:rsid w:val="000216DD"/>
    <w:rsid w:val="0003739B"/>
    <w:rsid w:val="00042B2C"/>
    <w:rsid w:val="0005148C"/>
    <w:rsid w:val="00054A4D"/>
    <w:rsid w:val="0005660F"/>
    <w:rsid w:val="000675EC"/>
    <w:rsid w:val="00070E59"/>
    <w:rsid w:val="00074D01"/>
    <w:rsid w:val="0008759F"/>
    <w:rsid w:val="000B29F6"/>
    <w:rsid w:val="000B5610"/>
    <w:rsid w:val="000B5EE3"/>
    <w:rsid w:val="000C5AF0"/>
    <w:rsid w:val="000C7C6E"/>
    <w:rsid w:val="000D235D"/>
    <w:rsid w:val="000D3A26"/>
    <w:rsid w:val="000D5E71"/>
    <w:rsid w:val="000E149A"/>
    <w:rsid w:val="000F66C0"/>
    <w:rsid w:val="00103117"/>
    <w:rsid w:val="00111C51"/>
    <w:rsid w:val="0011217A"/>
    <w:rsid w:val="00114048"/>
    <w:rsid w:val="001257A8"/>
    <w:rsid w:val="00133587"/>
    <w:rsid w:val="0014008B"/>
    <w:rsid w:val="001425ED"/>
    <w:rsid w:val="0015359E"/>
    <w:rsid w:val="00154B8C"/>
    <w:rsid w:val="00156811"/>
    <w:rsid w:val="00172997"/>
    <w:rsid w:val="00187CFE"/>
    <w:rsid w:val="0019329E"/>
    <w:rsid w:val="001A0047"/>
    <w:rsid w:val="001A3BCA"/>
    <w:rsid w:val="001A50BD"/>
    <w:rsid w:val="001B5655"/>
    <w:rsid w:val="001D6560"/>
    <w:rsid w:val="001E0149"/>
    <w:rsid w:val="001E0C26"/>
    <w:rsid w:val="001F098C"/>
    <w:rsid w:val="00203DC0"/>
    <w:rsid w:val="00224A2F"/>
    <w:rsid w:val="0022581A"/>
    <w:rsid w:val="0024744C"/>
    <w:rsid w:val="00247478"/>
    <w:rsid w:val="002719BF"/>
    <w:rsid w:val="002728AE"/>
    <w:rsid w:val="00272F58"/>
    <w:rsid w:val="00281DB4"/>
    <w:rsid w:val="0028334E"/>
    <w:rsid w:val="002910EB"/>
    <w:rsid w:val="0029358A"/>
    <w:rsid w:val="0029632F"/>
    <w:rsid w:val="002971EC"/>
    <w:rsid w:val="002979D5"/>
    <w:rsid w:val="002B2550"/>
    <w:rsid w:val="002B6A47"/>
    <w:rsid w:val="002C0F1F"/>
    <w:rsid w:val="002C3431"/>
    <w:rsid w:val="002C4E4D"/>
    <w:rsid w:val="002D33B9"/>
    <w:rsid w:val="002D639B"/>
    <w:rsid w:val="002E196C"/>
    <w:rsid w:val="002E2777"/>
    <w:rsid w:val="002F1D03"/>
    <w:rsid w:val="002F6ED9"/>
    <w:rsid w:val="00300C49"/>
    <w:rsid w:val="00313BA2"/>
    <w:rsid w:val="00315F3C"/>
    <w:rsid w:val="00321832"/>
    <w:rsid w:val="00322A03"/>
    <w:rsid w:val="00333670"/>
    <w:rsid w:val="00337458"/>
    <w:rsid w:val="003529C2"/>
    <w:rsid w:val="0036445D"/>
    <w:rsid w:val="003664E9"/>
    <w:rsid w:val="003679A1"/>
    <w:rsid w:val="00367BCF"/>
    <w:rsid w:val="003732BF"/>
    <w:rsid w:val="003909FB"/>
    <w:rsid w:val="00397453"/>
    <w:rsid w:val="003A3AFA"/>
    <w:rsid w:val="003A4D97"/>
    <w:rsid w:val="003B023A"/>
    <w:rsid w:val="003B4128"/>
    <w:rsid w:val="003B4AF3"/>
    <w:rsid w:val="003B7379"/>
    <w:rsid w:val="003C3BCE"/>
    <w:rsid w:val="003C5376"/>
    <w:rsid w:val="003D1A66"/>
    <w:rsid w:val="003D3A20"/>
    <w:rsid w:val="003F226D"/>
    <w:rsid w:val="00404489"/>
    <w:rsid w:val="0041015D"/>
    <w:rsid w:val="00412943"/>
    <w:rsid w:val="00416CFB"/>
    <w:rsid w:val="00420948"/>
    <w:rsid w:val="004242FD"/>
    <w:rsid w:val="0042634A"/>
    <w:rsid w:val="004265F1"/>
    <w:rsid w:val="00427205"/>
    <w:rsid w:val="00437915"/>
    <w:rsid w:val="0044638E"/>
    <w:rsid w:val="00453A41"/>
    <w:rsid w:val="004703C3"/>
    <w:rsid w:val="00472D59"/>
    <w:rsid w:val="0047479E"/>
    <w:rsid w:val="004877AA"/>
    <w:rsid w:val="00496661"/>
    <w:rsid w:val="004A7821"/>
    <w:rsid w:val="004B055F"/>
    <w:rsid w:val="004B3987"/>
    <w:rsid w:val="004B435D"/>
    <w:rsid w:val="004C7303"/>
    <w:rsid w:val="004C73B6"/>
    <w:rsid w:val="004D3773"/>
    <w:rsid w:val="004D3F01"/>
    <w:rsid w:val="004F2BBC"/>
    <w:rsid w:val="004F7004"/>
    <w:rsid w:val="00510937"/>
    <w:rsid w:val="00513010"/>
    <w:rsid w:val="00520680"/>
    <w:rsid w:val="005245A9"/>
    <w:rsid w:val="0052663C"/>
    <w:rsid w:val="005279A6"/>
    <w:rsid w:val="005328E3"/>
    <w:rsid w:val="00534989"/>
    <w:rsid w:val="0054071A"/>
    <w:rsid w:val="00544B97"/>
    <w:rsid w:val="005473D7"/>
    <w:rsid w:val="005521D4"/>
    <w:rsid w:val="005547F5"/>
    <w:rsid w:val="005667D3"/>
    <w:rsid w:val="00572536"/>
    <w:rsid w:val="00572FA2"/>
    <w:rsid w:val="00577B84"/>
    <w:rsid w:val="005833E7"/>
    <w:rsid w:val="005857F4"/>
    <w:rsid w:val="00586A29"/>
    <w:rsid w:val="0059183D"/>
    <w:rsid w:val="00591A57"/>
    <w:rsid w:val="00591F62"/>
    <w:rsid w:val="005939C7"/>
    <w:rsid w:val="005A546F"/>
    <w:rsid w:val="005B1E75"/>
    <w:rsid w:val="005C1041"/>
    <w:rsid w:val="005C189A"/>
    <w:rsid w:val="005C2471"/>
    <w:rsid w:val="005D0C10"/>
    <w:rsid w:val="005D0DFE"/>
    <w:rsid w:val="005D30B2"/>
    <w:rsid w:val="005E57A7"/>
    <w:rsid w:val="005F6BCD"/>
    <w:rsid w:val="005F6F46"/>
    <w:rsid w:val="00607C34"/>
    <w:rsid w:val="00621508"/>
    <w:rsid w:val="00625D73"/>
    <w:rsid w:val="0063301A"/>
    <w:rsid w:val="00642B2E"/>
    <w:rsid w:val="00656C73"/>
    <w:rsid w:val="0068336A"/>
    <w:rsid w:val="0068486B"/>
    <w:rsid w:val="006858E9"/>
    <w:rsid w:val="0069264E"/>
    <w:rsid w:val="006938C6"/>
    <w:rsid w:val="006A3230"/>
    <w:rsid w:val="006A5B42"/>
    <w:rsid w:val="006B2581"/>
    <w:rsid w:val="006C0513"/>
    <w:rsid w:val="006C268E"/>
    <w:rsid w:val="006D1C2D"/>
    <w:rsid w:val="006D4C6D"/>
    <w:rsid w:val="006D6584"/>
    <w:rsid w:val="006D6CC0"/>
    <w:rsid w:val="006E2CA6"/>
    <w:rsid w:val="006E7A8F"/>
    <w:rsid w:val="00723443"/>
    <w:rsid w:val="00741F5D"/>
    <w:rsid w:val="00752A22"/>
    <w:rsid w:val="00754C75"/>
    <w:rsid w:val="007626F6"/>
    <w:rsid w:val="007629D3"/>
    <w:rsid w:val="007661A0"/>
    <w:rsid w:val="00766DD7"/>
    <w:rsid w:val="007710A8"/>
    <w:rsid w:val="0078123E"/>
    <w:rsid w:val="0078328F"/>
    <w:rsid w:val="007902FA"/>
    <w:rsid w:val="0079057A"/>
    <w:rsid w:val="00793043"/>
    <w:rsid w:val="007A2E79"/>
    <w:rsid w:val="007B491C"/>
    <w:rsid w:val="007B5BC9"/>
    <w:rsid w:val="007B6CCC"/>
    <w:rsid w:val="007C5097"/>
    <w:rsid w:val="007C7CA2"/>
    <w:rsid w:val="007D27F2"/>
    <w:rsid w:val="007D2D30"/>
    <w:rsid w:val="007E6F92"/>
    <w:rsid w:val="007F0B7B"/>
    <w:rsid w:val="007F7473"/>
    <w:rsid w:val="00811724"/>
    <w:rsid w:val="008223FA"/>
    <w:rsid w:val="0082289D"/>
    <w:rsid w:val="00825C13"/>
    <w:rsid w:val="00825CFC"/>
    <w:rsid w:val="008316A8"/>
    <w:rsid w:val="00831F1A"/>
    <w:rsid w:val="008420B9"/>
    <w:rsid w:val="00845316"/>
    <w:rsid w:val="00854AEB"/>
    <w:rsid w:val="00855225"/>
    <w:rsid w:val="00862E8F"/>
    <w:rsid w:val="008655C0"/>
    <w:rsid w:val="008718BF"/>
    <w:rsid w:val="00873372"/>
    <w:rsid w:val="008823DE"/>
    <w:rsid w:val="008825EE"/>
    <w:rsid w:val="00882C37"/>
    <w:rsid w:val="0088435C"/>
    <w:rsid w:val="00891B1B"/>
    <w:rsid w:val="008A4797"/>
    <w:rsid w:val="008A582F"/>
    <w:rsid w:val="008B275E"/>
    <w:rsid w:val="008E0422"/>
    <w:rsid w:val="008E1CCE"/>
    <w:rsid w:val="009108AD"/>
    <w:rsid w:val="00912169"/>
    <w:rsid w:val="00913391"/>
    <w:rsid w:val="0092037A"/>
    <w:rsid w:val="00921D99"/>
    <w:rsid w:val="00923E28"/>
    <w:rsid w:val="009246AD"/>
    <w:rsid w:val="00924FC5"/>
    <w:rsid w:val="009273A5"/>
    <w:rsid w:val="00934C2E"/>
    <w:rsid w:val="0094076D"/>
    <w:rsid w:val="00944C73"/>
    <w:rsid w:val="009570F9"/>
    <w:rsid w:val="0096139A"/>
    <w:rsid w:val="0096277B"/>
    <w:rsid w:val="009853E5"/>
    <w:rsid w:val="00986B7B"/>
    <w:rsid w:val="00997C1A"/>
    <w:rsid w:val="009A51A0"/>
    <w:rsid w:val="009A5A84"/>
    <w:rsid w:val="009A64F7"/>
    <w:rsid w:val="009A6A8C"/>
    <w:rsid w:val="009B116C"/>
    <w:rsid w:val="009B5E67"/>
    <w:rsid w:val="009C0827"/>
    <w:rsid w:val="009C16AE"/>
    <w:rsid w:val="009C32BB"/>
    <w:rsid w:val="009E1B9F"/>
    <w:rsid w:val="009E2627"/>
    <w:rsid w:val="009F3B76"/>
    <w:rsid w:val="009F54D2"/>
    <w:rsid w:val="009F7568"/>
    <w:rsid w:val="00A01764"/>
    <w:rsid w:val="00A01AAE"/>
    <w:rsid w:val="00A02D62"/>
    <w:rsid w:val="00A10EA6"/>
    <w:rsid w:val="00A14BB1"/>
    <w:rsid w:val="00A15000"/>
    <w:rsid w:val="00A20E64"/>
    <w:rsid w:val="00A20EB5"/>
    <w:rsid w:val="00A25A85"/>
    <w:rsid w:val="00A464A7"/>
    <w:rsid w:val="00A506BE"/>
    <w:rsid w:val="00A519CA"/>
    <w:rsid w:val="00A54118"/>
    <w:rsid w:val="00A71E6C"/>
    <w:rsid w:val="00A740B1"/>
    <w:rsid w:val="00A7557A"/>
    <w:rsid w:val="00A75E50"/>
    <w:rsid w:val="00A905FB"/>
    <w:rsid w:val="00A95AEC"/>
    <w:rsid w:val="00AA554D"/>
    <w:rsid w:val="00AB34C5"/>
    <w:rsid w:val="00AB7315"/>
    <w:rsid w:val="00AC746F"/>
    <w:rsid w:val="00AD1761"/>
    <w:rsid w:val="00AD4AA4"/>
    <w:rsid w:val="00AD57B2"/>
    <w:rsid w:val="00AF7514"/>
    <w:rsid w:val="00AF79F9"/>
    <w:rsid w:val="00B1587C"/>
    <w:rsid w:val="00B21C2D"/>
    <w:rsid w:val="00B33DBD"/>
    <w:rsid w:val="00B34144"/>
    <w:rsid w:val="00B35F09"/>
    <w:rsid w:val="00B473F6"/>
    <w:rsid w:val="00B5019D"/>
    <w:rsid w:val="00B571CB"/>
    <w:rsid w:val="00B616C9"/>
    <w:rsid w:val="00B67E2C"/>
    <w:rsid w:val="00B72E2B"/>
    <w:rsid w:val="00B7618D"/>
    <w:rsid w:val="00B85A0D"/>
    <w:rsid w:val="00B9138E"/>
    <w:rsid w:val="00B925FD"/>
    <w:rsid w:val="00B96ECA"/>
    <w:rsid w:val="00BA2B4E"/>
    <w:rsid w:val="00BA51C8"/>
    <w:rsid w:val="00BB055A"/>
    <w:rsid w:val="00BB09F0"/>
    <w:rsid w:val="00BB46CF"/>
    <w:rsid w:val="00BC2D60"/>
    <w:rsid w:val="00BD272B"/>
    <w:rsid w:val="00BD3B6A"/>
    <w:rsid w:val="00BD4AEA"/>
    <w:rsid w:val="00BD64CF"/>
    <w:rsid w:val="00BE6958"/>
    <w:rsid w:val="00BE7B8B"/>
    <w:rsid w:val="00BF36A4"/>
    <w:rsid w:val="00BF53F8"/>
    <w:rsid w:val="00C04877"/>
    <w:rsid w:val="00C10EE0"/>
    <w:rsid w:val="00C12556"/>
    <w:rsid w:val="00C17858"/>
    <w:rsid w:val="00C26620"/>
    <w:rsid w:val="00C3346A"/>
    <w:rsid w:val="00C3643D"/>
    <w:rsid w:val="00C37626"/>
    <w:rsid w:val="00C41DF7"/>
    <w:rsid w:val="00C42489"/>
    <w:rsid w:val="00C4514E"/>
    <w:rsid w:val="00C457EB"/>
    <w:rsid w:val="00C61554"/>
    <w:rsid w:val="00C62EFC"/>
    <w:rsid w:val="00C6511E"/>
    <w:rsid w:val="00C73D3A"/>
    <w:rsid w:val="00C81B1B"/>
    <w:rsid w:val="00C846C3"/>
    <w:rsid w:val="00C85E69"/>
    <w:rsid w:val="00C877E8"/>
    <w:rsid w:val="00C9008E"/>
    <w:rsid w:val="00C92C7D"/>
    <w:rsid w:val="00C96ED8"/>
    <w:rsid w:val="00CA548E"/>
    <w:rsid w:val="00CB1414"/>
    <w:rsid w:val="00CB74CA"/>
    <w:rsid w:val="00CC1D9B"/>
    <w:rsid w:val="00CD5227"/>
    <w:rsid w:val="00CE3031"/>
    <w:rsid w:val="00CE37A6"/>
    <w:rsid w:val="00CE61DC"/>
    <w:rsid w:val="00CF56C9"/>
    <w:rsid w:val="00D00A84"/>
    <w:rsid w:val="00D14485"/>
    <w:rsid w:val="00D15331"/>
    <w:rsid w:val="00D24719"/>
    <w:rsid w:val="00D24C38"/>
    <w:rsid w:val="00D3026F"/>
    <w:rsid w:val="00D32E24"/>
    <w:rsid w:val="00D337DE"/>
    <w:rsid w:val="00D4340D"/>
    <w:rsid w:val="00D45832"/>
    <w:rsid w:val="00D50F70"/>
    <w:rsid w:val="00D539BD"/>
    <w:rsid w:val="00D64233"/>
    <w:rsid w:val="00D74958"/>
    <w:rsid w:val="00D75342"/>
    <w:rsid w:val="00D77458"/>
    <w:rsid w:val="00D8189D"/>
    <w:rsid w:val="00D8376E"/>
    <w:rsid w:val="00D9269F"/>
    <w:rsid w:val="00D933F7"/>
    <w:rsid w:val="00D935AF"/>
    <w:rsid w:val="00D94DD6"/>
    <w:rsid w:val="00DB1F4A"/>
    <w:rsid w:val="00DB4A49"/>
    <w:rsid w:val="00DB64B1"/>
    <w:rsid w:val="00DC126B"/>
    <w:rsid w:val="00DC2A92"/>
    <w:rsid w:val="00DD2DED"/>
    <w:rsid w:val="00DD6DBB"/>
    <w:rsid w:val="00DE44F7"/>
    <w:rsid w:val="00DE5013"/>
    <w:rsid w:val="00DE576F"/>
    <w:rsid w:val="00DF159F"/>
    <w:rsid w:val="00DF25E2"/>
    <w:rsid w:val="00DF2D41"/>
    <w:rsid w:val="00DF3EDF"/>
    <w:rsid w:val="00E0315A"/>
    <w:rsid w:val="00E074F2"/>
    <w:rsid w:val="00E115C4"/>
    <w:rsid w:val="00E23DBA"/>
    <w:rsid w:val="00E255E0"/>
    <w:rsid w:val="00E32269"/>
    <w:rsid w:val="00E3740D"/>
    <w:rsid w:val="00E37480"/>
    <w:rsid w:val="00E374AA"/>
    <w:rsid w:val="00E37D71"/>
    <w:rsid w:val="00E51EC7"/>
    <w:rsid w:val="00E54513"/>
    <w:rsid w:val="00E574EA"/>
    <w:rsid w:val="00E75C3E"/>
    <w:rsid w:val="00E810E0"/>
    <w:rsid w:val="00E925F8"/>
    <w:rsid w:val="00E92B89"/>
    <w:rsid w:val="00E94D33"/>
    <w:rsid w:val="00E96302"/>
    <w:rsid w:val="00EB7972"/>
    <w:rsid w:val="00EC17E7"/>
    <w:rsid w:val="00EC2C94"/>
    <w:rsid w:val="00EC53C5"/>
    <w:rsid w:val="00EC61C3"/>
    <w:rsid w:val="00EE593F"/>
    <w:rsid w:val="00EE5A42"/>
    <w:rsid w:val="00EF04CE"/>
    <w:rsid w:val="00EF2044"/>
    <w:rsid w:val="00EF2332"/>
    <w:rsid w:val="00EF2DB9"/>
    <w:rsid w:val="00EF58D9"/>
    <w:rsid w:val="00F01A28"/>
    <w:rsid w:val="00F05694"/>
    <w:rsid w:val="00F07C01"/>
    <w:rsid w:val="00F158F1"/>
    <w:rsid w:val="00F166CB"/>
    <w:rsid w:val="00F17F51"/>
    <w:rsid w:val="00F26379"/>
    <w:rsid w:val="00F35211"/>
    <w:rsid w:val="00F42103"/>
    <w:rsid w:val="00F43385"/>
    <w:rsid w:val="00F459AD"/>
    <w:rsid w:val="00F47B85"/>
    <w:rsid w:val="00F500F9"/>
    <w:rsid w:val="00F614AE"/>
    <w:rsid w:val="00F74990"/>
    <w:rsid w:val="00F903C1"/>
    <w:rsid w:val="00F9578C"/>
    <w:rsid w:val="00FA7F40"/>
    <w:rsid w:val="00FB3564"/>
    <w:rsid w:val="00FB44AB"/>
    <w:rsid w:val="00FB5FCD"/>
    <w:rsid w:val="00FC5BAF"/>
    <w:rsid w:val="00FD0232"/>
    <w:rsid w:val="00FD1107"/>
    <w:rsid w:val="00FD6688"/>
    <w:rsid w:val="00FD670D"/>
    <w:rsid w:val="00FD6F14"/>
    <w:rsid w:val="00FE1D08"/>
    <w:rsid w:val="00FE5F56"/>
    <w:rsid w:val="00FF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80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both"/>
    </w:pPr>
    <w:rPr>
      <w:rFonts w:ascii="Times" w:hAnsi="Times"/>
      <w:sz w:val="24"/>
    </w:rPr>
  </w:style>
  <w:style w:type="paragraph" w:styleId="Heading5">
    <w:name w:val="heading 5"/>
    <w:basedOn w:val="Normal"/>
    <w:next w:val="Normal"/>
    <w:link w:val="Heading5Char"/>
    <w:uiPriority w:val="9"/>
    <w:semiHidden/>
    <w:unhideWhenUsed/>
    <w:qFormat/>
    <w:rsid w:val="00586A29"/>
    <w:pPr>
      <w:keepNext/>
      <w:keepLines/>
      <w:spacing w:before="200" w:after="0" w:line="276" w:lineRule="auto"/>
      <w:jc w:val="left"/>
      <w:outlineLvl w:val="4"/>
    </w:pPr>
    <w:rPr>
      <w:rFonts w:asciiTheme="majorHAnsi" w:eastAsiaTheme="majorEastAsia" w:hAnsiTheme="majorHAnsi" w:cstheme="majorBidi"/>
      <w:color w:val="243F60" w:themeColor="accent1" w:themeShade="7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link w:val="TAMainTextCar"/>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styleId="EndnoteText">
    <w:name w:val="endnote text"/>
    <w:basedOn w:val="Normal"/>
    <w:link w:val="EndnoteTextChar"/>
    <w:uiPriority w:val="99"/>
    <w:rsid w:val="00C457EB"/>
    <w:pPr>
      <w:spacing w:after="0"/>
    </w:pPr>
    <w:rPr>
      <w:sz w:val="20"/>
    </w:rPr>
  </w:style>
  <w:style w:type="character" w:customStyle="1" w:styleId="EndnoteTextChar">
    <w:name w:val="Endnote Text Char"/>
    <w:basedOn w:val="DefaultParagraphFont"/>
    <w:link w:val="EndnoteText"/>
    <w:uiPriority w:val="99"/>
    <w:rsid w:val="00C457EB"/>
    <w:rPr>
      <w:rFonts w:ascii="Times" w:hAnsi="Times"/>
    </w:rPr>
  </w:style>
  <w:style w:type="character" w:styleId="EndnoteReference">
    <w:name w:val="endnote reference"/>
    <w:basedOn w:val="DefaultParagraphFont"/>
    <w:uiPriority w:val="99"/>
    <w:rsid w:val="00C457EB"/>
    <w:rPr>
      <w:vertAlign w:val="superscript"/>
    </w:rPr>
  </w:style>
  <w:style w:type="character" w:styleId="Strong">
    <w:name w:val="Strong"/>
    <w:uiPriority w:val="22"/>
    <w:qFormat/>
    <w:rsid w:val="00520680"/>
    <w:rPr>
      <w:b/>
      <w:bCs/>
    </w:rPr>
  </w:style>
  <w:style w:type="table" w:styleId="TableGrid">
    <w:name w:val="Table Grid"/>
    <w:basedOn w:val="TableNormal"/>
    <w:rsid w:val="00FB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4bTableBody">
    <w:name w:val="G4b Table Body"/>
    <w:qFormat/>
    <w:rsid w:val="00FB44AB"/>
    <w:pPr>
      <w:keepNext/>
      <w:keepLines/>
      <w:jc w:val="center"/>
    </w:pPr>
    <w:rPr>
      <w:rFonts w:ascii="Times New Roman" w:hAnsi="Times New Roman"/>
      <w:sz w:val="16"/>
      <w:szCs w:val="16"/>
      <w:lang w:val="en-GB" w:eastAsia="en-GB"/>
    </w:rPr>
  </w:style>
  <w:style w:type="character" w:styleId="CommentReference">
    <w:name w:val="annotation reference"/>
    <w:basedOn w:val="DefaultParagraphFont"/>
    <w:uiPriority w:val="99"/>
    <w:rsid w:val="0022581A"/>
    <w:rPr>
      <w:sz w:val="16"/>
      <w:szCs w:val="16"/>
    </w:rPr>
  </w:style>
  <w:style w:type="paragraph" w:styleId="CommentText">
    <w:name w:val="annotation text"/>
    <w:basedOn w:val="Normal"/>
    <w:link w:val="CommentTextChar"/>
    <w:uiPriority w:val="99"/>
    <w:rsid w:val="0022581A"/>
    <w:rPr>
      <w:sz w:val="20"/>
    </w:rPr>
  </w:style>
  <w:style w:type="character" w:customStyle="1" w:styleId="CommentTextChar">
    <w:name w:val="Comment Text Char"/>
    <w:basedOn w:val="DefaultParagraphFont"/>
    <w:link w:val="CommentText"/>
    <w:uiPriority w:val="99"/>
    <w:rsid w:val="0022581A"/>
    <w:rPr>
      <w:rFonts w:ascii="Times" w:hAnsi="Times"/>
    </w:rPr>
  </w:style>
  <w:style w:type="paragraph" w:styleId="CommentSubject">
    <w:name w:val="annotation subject"/>
    <w:basedOn w:val="CommentText"/>
    <w:next w:val="CommentText"/>
    <w:link w:val="CommentSubjectChar"/>
    <w:rsid w:val="0022581A"/>
    <w:rPr>
      <w:b/>
      <w:bCs/>
    </w:rPr>
  </w:style>
  <w:style w:type="character" w:customStyle="1" w:styleId="CommentSubjectChar">
    <w:name w:val="Comment Subject Char"/>
    <w:basedOn w:val="CommentTextChar"/>
    <w:link w:val="CommentSubject"/>
    <w:rsid w:val="0022581A"/>
    <w:rPr>
      <w:rFonts w:ascii="Times" w:hAnsi="Times"/>
      <w:b/>
      <w:bCs/>
    </w:rPr>
  </w:style>
  <w:style w:type="paragraph" w:customStyle="1" w:styleId="G4cTableFootnote">
    <w:name w:val="G4c Table Footnote"/>
    <w:qFormat/>
    <w:rsid w:val="00A20E64"/>
    <w:pPr>
      <w:keepLines/>
      <w:pBdr>
        <w:bottom w:val="single" w:sz="6" w:space="1" w:color="auto"/>
      </w:pBdr>
      <w:spacing w:before="120" w:after="60"/>
    </w:pPr>
    <w:rPr>
      <w:rFonts w:ascii="Times New Roman" w:hAnsi="Times New Roman"/>
      <w:sz w:val="16"/>
      <w:lang w:val="en-GB" w:eastAsia="en-GB"/>
    </w:rPr>
  </w:style>
  <w:style w:type="paragraph" w:customStyle="1" w:styleId="08ArticleText">
    <w:name w:val="08 Article Text"/>
    <w:qFormat/>
    <w:rsid w:val="00D24719"/>
    <w:pPr>
      <w:widowControl w:val="0"/>
      <w:tabs>
        <w:tab w:val="left" w:pos="198"/>
      </w:tabs>
      <w:spacing w:line="230" w:lineRule="exact"/>
      <w:jc w:val="both"/>
    </w:pPr>
    <w:rPr>
      <w:rFonts w:ascii="Times New Roman" w:hAnsi="Times New Roman"/>
      <w:sz w:val="18"/>
      <w:szCs w:val="18"/>
      <w:lang w:val="en-GB" w:eastAsia="en-GB"/>
    </w:rPr>
  </w:style>
  <w:style w:type="paragraph" w:customStyle="1" w:styleId="RefOrdinal">
    <w:name w:val="RefOrdinal"/>
    <w:rsid w:val="00F459AD"/>
    <w:rPr>
      <w:rFonts w:ascii="Times New Roman" w:hAnsi="Times New Roman"/>
      <w:sz w:val="16"/>
      <w:szCs w:val="16"/>
      <w:lang w:val="en-GB" w:eastAsia="en-GB"/>
    </w:rPr>
  </w:style>
  <w:style w:type="table" w:customStyle="1" w:styleId="TableGrid1">
    <w:name w:val="Table Grid1"/>
    <w:basedOn w:val="TableNormal"/>
    <w:next w:val="TableGrid"/>
    <w:rsid w:val="00F4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MainTextCar">
    <w:name w:val="TA_Main_Text Car"/>
    <w:link w:val="TAMainText"/>
    <w:rsid w:val="00F459AD"/>
    <w:rPr>
      <w:rFonts w:ascii="Times" w:hAnsi="Times"/>
      <w:sz w:val="24"/>
    </w:rPr>
  </w:style>
  <w:style w:type="paragraph" w:styleId="Caption">
    <w:name w:val="caption"/>
    <w:basedOn w:val="Normal"/>
    <w:next w:val="Normal"/>
    <w:semiHidden/>
    <w:unhideWhenUsed/>
    <w:qFormat/>
    <w:rsid w:val="007B491C"/>
    <w:rPr>
      <w:i/>
      <w:iCs/>
      <w:color w:val="1F497D" w:themeColor="text2"/>
      <w:sz w:val="18"/>
      <w:szCs w:val="18"/>
    </w:rPr>
  </w:style>
  <w:style w:type="character" w:customStyle="1" w:styleId="Heading5Char">
    <w:name w:val="Heading 5 Char"/>
    <w:basedOn w:val="DefaultParagraphFont"/>
    <w:link w:val="Heading5"/>
    <w:uiPriority w:val="9"/>
    <w:semiHidden/>
    <w:rsid w:val="00586A29"/>
    <w:rPr>
      <w:rFonts w:asciiTheme="majorHAnsi" w:eastAsiaTheme="majorEastAsia" w:hAnsiTheme="majorHAnsi" w:cstheme="majorBidi"/>
      <w:color w:val="243F60" w:themeColor="accent1" w:themeShade="7F"/>
      <w:sz w:val="22"/>
      <w:szCs w:val="22"/>
      <w:lang w:val="en-GB"/>
    </w:rPr>
  </w:style>
  <w:style w:type="paragraph" w:customStyle="1" w:styleId="P1">
    <w:name w:val="P1"/>
    <w:basedOn w:val="Normal"/>
    <w:qFormat/>
    <w:rsid w:val="00472D59"/>
    <w:pPr>
      <w:spacing w:after="0" w:line="225" w:lineRule="exact"/>
    </w:pPr>
    <w:rPr>
      <w:rFonts w:ascii="Arial" w:eastAsia="MS Mincho" w:hAnsi="Arial"/>
      <w:sz w:val="17"/>
      <w:szCs w:val="24"/>
      <w:lang w:eastAsia="ja-JP"/>
    </w:rPr>
  </w:style>
  <w:style w:type="paragraph" w:customStyle="1" w:styleId="conclus">
    <w:name w:val="conclus"/>
    <w:basedOn w:val="TAMainText"/>
    <w:qFormat/>
    <w:rsid w:val="000B29F6"/>
    <w:pPr>
      <w:spacing w:after="240"/>
      <w:ind w:firstLine="720"/>
      <w:jc w:val="left"/>
    </w:pPr>
    <w:rPr>
      <w:b/>
    </w:rPr>
  </w:style>
  <w:style w:type="paragraph" w:styleId="Revision">
    <w:name w:val="Revision"/>
    <w:hidden/>
    <w:uiPriority w:val="99"/>
    <w:semiHidden/>
    <w:rsid w:val="0024744C"/>
    <w:rPr>
      <w:rFonts w:ascii="Times" w:hAnsi="Times"/>
      <w:sz w:val="24"/>
    </w:rPr>
  </w:style>
  <w:style w:type="paragraph" w:styleId="ListParagraph">
    <w:name w:val="List Paragraph"/>
    <w:basedOn w:val="Normal"/>
    <w:uiPriority w:val="34"/>
    <w:qFormat/>
    <w:rsid w:val="000C7C6E"/>
    <w:pPr>
      <w:spacing w:line="276" w:lineRule="auto"/>
      <w:ind w:left="720"/>
      <w:contextualSpacing/>
      <w:jc w:val="left"/>
    </w:pPr>
    <w:rPr>
      <w:rFonts w:asciiTheme="minorHAnsi" w:eastAsiaTheme="minorHAnsi" w:hAnsiTheme="minorHAnsi" w:cstheme="minorBidi"/>
      <w:sz w:val="22"/>
      <w:szCs w:val="22"/>
      <w:lang w:val="en-GB"/>
    </w:rPr>
  </w:style>
  <w:style w:type="paragraph" w:styleId="NormalWeb">
    <w:name w:val="Normal (Web)"/>
    <w:basedOn w:val="Normal"/>
    <w:semiHidden/>
    <w:unhideWhenUsed/>
    <w:rsid w:val="006D4C6D"/>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jc w:val="both"/>
    </w:pPr>
    <w:rPr>
      <w:rFonts w:ascii="Times" w:hAnsi="Times"/>
      <w:sz w:val="24"/>
    </w:rPr>
  </w:style>
  <w:style w:type="paragraph" w:styleId="Heading5">
    <w:name w:val="heading 5"/>
    <w:basedOn w:val="Normal"/>
    <w:next w:val="Normal"/>
    <w:link w:val="Heading5Char"/>
    <w:uiPriority w:val="9"/>
    <w:semiHidden/>
    <w:unhideWhenUsed/>
    <w:qFormat/>
    <w:rsid w:val="00586A29"/>
    <w:pPr>
      <w:keepNext/>
      <w:keepLines/>
      <w:spacing w:before="200" w:after="0" w:line="276" w:lineRule="auto"/>
      <w:jc w:val="left"/>
      <w:outlineLvl w:val="4"/>
    </w:pPr>
    <w:rPr>
      <w:rFonts w:asciiTheme="majorHAnsi" w:eastAsiaTheme="majorEastAsia" w:hAnsiTheme="majorHAnsi" w:cstheme="majorBidi"/>
      <w:color w:val="243F60" w:themeColor="accent1" w:themeShade="7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pPr>
      <w:spacing w:line="480" w:lineRule="auto"/>
      <w:ind w:firstLine="187"/>
    </w:pPr>
  </w:style>
  <w:style w:type="paragraph" w:customStyle="1" w:styleId="TAMainText">
    <w:name w:val="TA_Main_Text"/>
    <w:basedOn w:val="Normal"/>
    <w:link w:val="TAMainTextCar"/>
    <w:pPr>
      <w:spacing w:after="0" w:line="480" w:lineRule="auto"/>
      <w:ind w:firstLine="202"/>
    </w:pPr>
  </w:style>
  <w:style w:type="paragraph" w:customStyle="1" w:styleId="BATitle">
    <w:name w:val="BA_Title"/>
    <w:basedOn w:val="Normal"/>
    <w:next w:val="BBAuthorName"/>
    <w:pPr>
      <w:spacing w:before="720" w:after="360" w:line="480" w:lineRule="auto"/>
      <w:jc w:val="center"/>
    </w:pPr>
    <w:rPr>
      <w:rFonts w:ascii="Times New Roman" w:hAnsi="Times New Roman"/>
      <w:sz w:val="44"/>
    </w:rPr>
  </w:style>
  <w:style w:type="paragraph" w:customStyle="1" w:styleId="BBAuthorName">
    <w:name w:val="BB_Author_Name"/>
    <w:basedOn w:val="Normal"/>
    <w:next w:val="BCAuthorAddress"/>
    <w:pPr>
      <w:spacing w:after="240" w:line="480" w:lineRule="auto"/>
      <w:jc w:val="center"/>
    </w:pPr>
    <w:rPr>
      <w:i/>
    </w:rPr>
  </w:style>
  <w:style w:type="paragraph" w:customStyle="1" w:styleId="BCAuthorAddress">
    <w:name w:val="BC_Author_Address"/>
    <w:basedOn w:val="Normal"/>
    <w:next w:val="BIEmailAddress"/>
    <w:pPr>
      <w:spacing w:after="240" w:line="480" w:lineRule="auto"/>
      <w:jc w:val="center"/>
    </w:pPr>
  </w:style>
  <w:style w:type="paragraph" w:customStyle="1" w:styleId="BIEmailAddress">
    <w:name w:val="BI_Email_Address"/>
    <w:basedOn w:val="Normal"/>
    <w:next w:val="AIReceivedDate"/>
    <w:pPr>
      <w:spacing w:line="480" w:lineRule="auto"/>
    </w:pPr>
  </w:style>
  <w:style w:type="paragraph" w:customStyle="1" w:styleId="AIReceivedDate">
    <w:name w:val="AI_Received_Date"/>
    <w:basedOn w:val="Normal"/>
    <w:next w:val="BDAbstract"/>
    <w:pPr>
      <w:spacing w:after="240" w:line="480" w:lineRule="auto"/>
    </w:pPr>
    <w:rPr>
      <w:b/>
    </w:rPr>
  </w:style>
  <w:style w:type="paragraph" w:customStyle="1" w:styleId="BDAbstract">
    <w:name w:val="BD_Abstract"/>
    <w:basedOn w:val="Normal"/>
    <w:next w:val="TAMainText"/>
    <w:pPr>
      <w:spacing w:before="360" w:after="360" w:line="480" w:lineRule="auto"/>
    </w:pPr>
  </w:style>
  <w:style w:type="paragraph" w:customStyle="1" w:styleId="TDAcknowledgments">
    <w:name w:val="TD_Acknowledgments"/>
    <w:basedOn w:val="Normal"/>
    <w:next w:val="Normal"/>
    <w:pPr>
      <w:spacing w:before="200" w:line="480" w:lineRule="auto"/>
      <w:ind w:firstLine="202"/>
    </w:pPr>
  </w:style>
  <w:style w:type="paragraph" w:customStyle="1" w:styleId="TESupportingInformation">
    <w:name w:val="TE_Supporting_Information"/>
    <w:basedOn w:val="Normal"/>
    <w:next w:val="Normal"/>
    <w:pPr>
      <w:spacing w:line="480" w:lineRule="auto"/>
      <w:ind w:firstLine="187"/>
    </w:pPr>
  </w:style>
  <w:style w:type="paragraph" w:customStyle="1" w:styleId="VCSchemeTitle">
    <w:name w:val="VC_Scheme_Title"/>
    <w:basedOn w:val="Normal"/>
    <w:next w:val="Normal"/>
    <w:pPr>
      <w:spacing w:line="480" w:lineRule="auto"/>
    </w:pPr>
  </w:style>
  <w:style w:type="paragraph" w:customStyle="1" w:styleId="VDTableTitle">
    <w:name w:val="VD_Table_Title"/>
    <w:basedOn w:val="Normal"/>
    <w:next w:val="Normal"/>
    <w:pPr>
      <w:spacing w:line="480" w:lineRule="auto"/>
    </w:pPr>
  </w:style>
  <w:style w:type="paragraph" w:customStyle="1" w:styleId="VAFigureCaption">
    <w:name w:val="VA_Figure_Caption"/>
    <w:basedOn w:val="Normal"/>
    <w:next w:val="Normal"/>
    <w:pPr>
      <w:spacing w:line="480" w:lineRule="auto"/>
    </w:pPr>
  </w:style>
  <w:style w:type="paragraph" w:customStyle="1" w:styleId="VBChartTitle">
    <w:name w:val="VB_Chart_Title"/>
    <w:basedOn w:val="Normal"/>
    <w:next w:val="Normal"/>
    <w:pPr>
      <w:spacing w:line="480" w:lineRule="auto"/>
    </w:pPr>
  </w:style>
  <w:style w:type="paragraph" w:customStyle="1" w:styleId="FETableFootnote">
    <w:name w:val="FE_Table_Footnote"/>
    <w:basedOn w:val="Normal"/>
    <w:next w:val="Normal"/>
    <w:pPr>
      <w:ind w:firstLine="187"/>
    </w:pPr>
  </w:style>
  <w:style w:type="paragraph" w:customStyle="1" w:styleId="FCChartFootnote">
    <w:name w:val="FC_Chart_Footnote"/>
    <w:basedOn w:val="Normal"/>
    <w:next w:val="Normal"/>
    <w:pPr>
      <w:ind w:firstLine="187"/>
    </w:pPr>
  </w:style>
  <w:style w:type="paragraph" w:customStyle="1" w:styleId="FDSchemeFootnote">
    <w:name w:val="FD_Scheme_Footnote"/>
    <w:basedOn w:val="Normal"/>
    <w:next w:val="Normal"/>
    <w:pPr>
      <w:ind w:firstLine="187"/>
    </w:pPr>
  </w:style>
  <w:style w:type="paragraph" w:customStyle="1" w:styleId="TCTableBody">
    <w:name w:val="TC_Table_Body"/>
    <w:basedOn w:val="Normal"/>
  </w:style>
  <w:style w:type="paragraph" w:customStyle="1" w:styleId="AFTitleRunningHead">
    <w:name w:val="AF_Title_Running_Head"/>
    <w:basedOn w:val="Normal"/>
    <w:next w:val="TAMainText"/>
    <w:pPr>
      <w:spacing w:line="480" w:lineRule="auto"/>
    </w:pPr>
  </w:style>
  <w:style w:type="paragraph" w:customStyle="1" w:styleId="BEAuthorBiography">
    <w:name w:val="BE_Author_Biography"/>
    <w:basedOn w:val="Normal"/>
    <w:pPr>
      <w:spacing w:line="480" w:lineRule="auto"/>
    </w:pPr>
  </w:style>
  <w:style w:type="paragraph" w:customStyle="1" w:styleId="FACorrespondingAuthorFootnote">
    <w:name w:val="FA_Corresponding_Author_Footnote"/>
    <w:basedOn w:val="Normal"/>
    <w:next w:val="TAMainText"/>
    <w:pPr>
      <w:spacing w:line="480" w:lineRule="auto"/>
    </w:pPr>
  </w:style>
  <w:style w:type="paragraph" w:customStyle="1" w:styleId="SNSynopsisTOC">
    <w:name w:val="SN_Synopsis_TOC"/>
    <w:basedOn w:val="Normal"/>
    <w:pPr>
      <w:spacing w:line="480" w:lineRule="auto"/>
    </w:p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paragraph" w:customStyle="1" w:styleId="BGKeywords">
    <w:name w:val="BG_Keywords"/>
    <w:basedOn w:val="Normal"/>
    <w:pPr>
      <w:spacing w:line="480" w:lineRule="auto"/>
    </w:pPr>
  </w:style>
  <w:style w:type="paragraph" w:customStyle="1" w:styleId="BHBriefs">
    <w:name w:val="BH_Briefs"/>
    <w:basedOn w:val="Normal"/>
    <w:pPr>
      <w:spacing w:line="480" w:lineRule="auto"/>
    </w:p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paragraph" w:customStyle="1" w:styleId="StyleFACorrespondingAuthorFootnote7pt">
    <w:name w:val="Style FA_Corresponding_Author_Footnote + 7 pt"/>
    <w:basedOn w:val="Normal"/>
    <w:next w:val="BGKeywords"/>
    <w:link w:val="StyleFACorrespondingAuthorFootnote7ptChar"/>
    <w:autoRedefine/>
    <w:rsid w:val="00C10EE0"/>
    <w:pPr>
      <w:spacing w:after="0"/>
      <w:jc w:val="left"/>
    </w:pPr>
    <w:rPr>
      <w:rFonts w:ascii="Arno Pro" w:hAnsi="Arno Pro"/>
      <w:kern w:val="20"/>
      <w:sz w:val="18"/>
    </w:rPr>
  </w:style>
  <w:style w:type="character" w:customStyle="1" w:styleId="StyleFACorrespondingAuthorFootnote7ptChar">
    <w:name w:val="Style FA_Corresponding_Author_Footnote + 7 pt Char"/>
    <w:link w:val="StyleFACorrespondingAuthorFootnote7pt"/>
    <w:rsid w:val="00C10EE0"/>
    <w:rPr>
      <w:rFonts w:ascii="Arno Pro" w:hAnsi="Arno Pro"/>
      <w:kern w:val="20"/>
      <w:sz w:val="18"/>
    </w:rPr>
  </w:style>
  <w:style w:type="paragraph" w:customStyle="1" w:styleId="FAAuthorInfoSubtitle">
    <w:name w:val="FA_Author_Info_Subtitle"/>
    <w:basedOn w:val="Normal"/>
    <w:link w:val="FAAuthorInfoSubtitleChar"/>
    <w:autoRedefine/>
    <w:rsid w:val="00DD6DBB"/>
    <w:pPr>
      <w:spacing w:before="120" w:after="60" w:line="480" w:lineRule="auto"/>
      <w:jc w:val="left"/>
    </w:pPr>
    <w:rPr>
      <w:b/>
    </w:rPr>
  </w:style>
  <w:style w:type="character" w:customStyle="1" w:styleId="FAAuthorInfoSubtitleChar">
    <w:name w:val="FA_Author_Info_Subtitle Char"/>
    <w:link w:val="FAAuthorInfoSubtitle"/>
    <w:rsid w:val="00DD6DBB"/>
    <w:rPr>
      <w:rFonts w:ascii="Times" w:hAnsi="Times"/>
      <w:b/>
      <w:sz w:val="24"/>
    </w:rPr>
  </w:style>
  <w:style w:type="paragraph" w:styleId="EndnoteText">
    <w:name w:val="endnote text"/>
    <w:basedOn w:val="Normal"/>
    <w:link w:val="EndnoteTextChar"/>
    <w:uiPriority w:val="99"/>
    <w:rsid w:val="00C457EB"/>
    <w:pPr>
      <w:spacing w:after="0"/>
    </w:pPr>
    <w:rPr>
      <w:sz w:val="20"/>
    </w:rPr>
  </w:style>
  <w:style w:type="character" w:customStyle="1" w:styleId="EndnoteTextChar">
    <w:name w:val="Endnote Text Char"/>
    <w:basedOn w:val="DefaultParagraphFont"/>
    <w:link w:val="EndnoteText"/>
    <w:uiPriority w:val="99"/>
    <w:rsid w:val="00C457EB"/>
    <w:rPr>
      <w:rFonts w:ascii="Times" w:hAnsi="Times"/>
    </w:rPr>
  </w:style>
  <w:style w:type="character" w:styleId="EndnoteReference">
    <w:name w:val="endnote reference"/>
    <w:basedOn w:val="DefaultParagraphFont"/>
    <w:uiPriority w:val="99"/>
    <w:rsid w:val="00C457EB"/>
    <w:rPr>
      <w:vertAlign w:val="superscript"/>
    </w:rPr>
  </w:style>
  <w:style w:type="character" w:styleId="Strong">
    <w:name w:val="Strong"/>
    <w:uiPriority w:val="22"/>
    <w:qFormat/>
    <w:rsid w:val="00520680"/>
    <w:rPr>
      <w:b/>
      <w:bCs/>
    </w:rPr>
  </w:style>
  <w:style w:type="table" w:styleId="TableGrid">
    <w:name w:val="Table Grid"/>
    <w:basedOn w:val="TableNormal"/>
    <w:rsid w:val="00FB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4bTableBody">
    <w:name w:val="G4b Table Body"/>
    <w:qFormat/>
    <w:rsid w:val="00FB44AB"/>
    <w:pPr>
      <w:keepNext/>
      <w:keepLines/>
      <w:jc w:val="center"/>
    </w:pPr>
    <w:rPr>
      <w:rFonts w:ascii="Times New Roman" w:hAnsi="Times New Roman"/>
      <w:sz w:val="16"/>
      <w:szCs w:val="16"/>
      <w:lang w:val="en-GB" w:eastAsia="en-GB"/>
    </w:rPr>
  </w:style>
  <w:style w:type="character" w:styleId="CommentReference">
    <w:name w:val="annotation reference"/>
    <w:basedOn w:val="DefaultParagraphFont"/>
    <w:uiPriority w:val="99"/>
    <w:rsid w:val="0022581A"/>
    <w:rPr>
      <w:sz w:val="16"/>
      <w:szCs w:val="16"/>
    </w:rPr>
  </w:style>
  <w:style w:type="paragraph" w:styleId="CommentText">
    <w:name w:val="annotation text"/>
    <w:basedOn w:val="Normal"/>
    <w:link w:val="CommentTextChar"/>
    <w:uiPriority w:val="99"/>
    <w:rsid w:val="0022581A"/>
    <w:rPr>
      <w:sz w:val="20"/>
    </w:rPr>
  </w:style>
  <w:style w:type="character" w:customStyle="1" w:styleId="CommentTextChar">
    <w:name w:val="Comment Text Char"/>
    <w:basedOn w:val="DefaultParagraphFont"/>
    <w:link w:val="CommentText"/>
    <w:uiPriority w:val="99"/>
    <w:rsid w:val="0022581A"/>
    <w:rPr>
      <w:rFonts w:ascii="Times" w:hAnsi="Times"/>
    </w:rPr>
  </w:style>
  <w:style w:type="paragraph" w:styleId="CommentSubject">
    <w:name w:val="annotation subject"/>
    <w:basedOn w:val="CommentText"/>
    <w:next w:val="CommentText"/>
    <w:link w:val="CommentSubjectChar"/>
    <w:rsid w:val="0022581A"/>
    <w:rPr>
      <w:b/>
      <w:bCs/>
    </w:rPr>
  </w:style>
  <w:style w:type="character" w:customStyle="1" w:styleId="CommentSubjectChar">
    <w:name w:val="Comment Subject Char"/>
    <w:basedOn w:val="CommentTextChar"/>
    <w:link w:val="CommentSubject"/>
    <w:rsid w:val="0022581A"/>
    <w:rPr>
      <w:rFonts w:ascii="Times" w:hAnsi="Times"/>
      <w:b/>
      <w:bCs/>
    </w:rPr>
  </w:style>
  <w:style w:type="paragraph" w:customStyle="1" w:styleId="G4cTableFootnote">
    <w:name w:val="G4c Table Footnote"/>
    <w:qFormat/>
    <w:rsid w:val="00A20E64"/>
    <w:pPr>
      <w:keepLines/>
      <w:pBdr>
        <w:bottom w:val="single" w:sz="6" w:space="1" w:color="auto"/>
      </w:pBdr>
      <w:spacing w:before="120" w:after="60"/>
    </w:pPr>
    <w:rPr>
      <w:rFonts w:ascii="Times New Roman" w:hAnsi="Times New Roman"/>
      <w:sz w:val="16"/>
      <w:lang w:val="en-GB" w:eastAsia="en-GB"/>
    </w:rPr>
  </w:style>
  <w:style w:type="paragraph" w:customStyle="1" w:styleId="08ArticleText">
    <w:name w:val="08 Article Text"/>
    <w:qFormat/>
    <w:rsid w:val="00D24719"/>
    <w:pPr>
      <w:widowControl w:val="0"/>
      <w:tabs>
        <w:tab w:val="left" w:pos="198"/>
      </w:tabs>
      <w:spacing w:line="230" w:lineRule="exact"/>
      <w:jc w:val="both"/>
    </w:pPr>
    <w:rPr>
      <w:rFonts w:ascii="Times New Roman" w:hAnsi="Times New Roman"/>
      <w:sz w:val="18"/>
      <w:szCs w:val="18"/>
      <w:lang w:val="en-GB" w:eastAsia="en-GB"/>
    </w:rPr>
  </w:style>
  <w:style w:type="paragraph" w:customStyle="1" w:styleId="RefOrdinal">
    <w:name w:val="RefOrdinal"/>
    <w:rsid w:val="00F459AD"/>
    <w:rPr>
      <w:rFonts w:ascii="Times New Roman" w:hAnsi="Times New Roman"/>
      <w:sz w:val="16"/>
      <w:szCs w:val="16"/>
      <w:lang w:val="en-GB" w:eastAsia="en-GB"/>
    </w:rPr>
  </w:style>
  <w:style w:type="table" w:customStyle="1" w:styleId="TableGrid1">
    <w:name w:val="Table Grid1"/>
    <w:basedOn w:val="TableNormal"/>
    <w:next w:val="TableGrid"/>
    <w:rsid w:val="00F4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MainTextCar">
    <w:name w:val="TA_Main_Text Car"/>
    <w:link w:val="TAMainText"/>
    <w:rsid w:val="00F459AD"/>
    <w:rPr>
      <w:rFonts w:ascii="Times" w:hAnsi="Times"/>
      <w:sz w:val="24"/>
    </w:rPr>
  </w:style>
  <w:style w:type="paragraph" w:styleId="Caption">
    <w:name w:val="caption"/>
    <w:basedOn w:val="Normal"/>
    <w:next w:val="Normal"/>
    <w:semiHidden/>
    <w:unhideWhenUsed/>
    <w:qFormat/>
    <w:rsid w:val="007B491C"/>
    <w:rPr>
      <w:i/>
      <w:iCs/>
      <w:color w:val="1F497D" w:themeColor="text2"/>
      <w:sz w:val="18"/>
      <w:szCs w:val="18"/>
    </w:rPr>
  </w:style>
  <w:style w:type="character" w:customStyle="1" w:styleId="Heading5Char">
    <w:name w:val="Heading 5 Char"/>
    <w:basedOn w:val="DefaultParagraphFont"/>
    <w:link w:val="Heading5"/>
    <w:uiPriority w:val="9"/>
    <w:semiHidden/>
    <w:rsid w:val="00586A29"/>
    <w:rPr>
      <w:rFonts w:asciiTheme="majorHAnsi" w:eastAsiaTheme="majorEastAsia" w:hAnsiTheme="majorHAnsi" w:cstheme="majorBidi"/>
      <w:color w:val="243F60" w:themeColor="accent1" w:themeShade="7F"/>
      <w:sz w:val="22"/>
      <w:szCs w:val="22"/>
      <w:lang w:val="en-GB"/>
    </w:rPr>
  </w:style>
  <w:style w:type="paragraph" w:customStyle="1" w:styleId="P1">
    <w:name w:val="P1"/>
    <w:basedOn w:val="Normal"/>
    <w:qFormat/>
    <w:rsid w:val="00472D59"/>
    <w:pPr>
      <w:spacing w:after="0" w:line="225" w:lineRule="exact"/>
    </w:pPr>
    <w:rPr>
      <w:rFonts w:ascii="Arial" w:eastAsia="MS Mincho" w:hAnsi="Arial"/>
      <w:sz w:val="17"/>
      <w:szCs w:val="24"/>
      <w:lang w:eastAsia="ja-JP"/>
    </w:rPr>
  </w:style>
  <w:style w:type="paragraph" w:customStyle="1" w:styleId="conclus">
    <w:name w:val="conclus"/>
    <w:basedOn w:val="TAMainText"/>
    <w:qFormat/>
    <w:rsid w:val="000B29F6"/>
    <w:pPr>
      <w:spacing w:after="240"/>
      <w:ind w:firstLine="720"/>
      <w:jc w:val="left"/>
    </w:pPr>
    <w:rPr>
      <w:b/>
    </w:rPr>
  </w:style>
  <w:style w:type="paragraph" w:styleId="Revision">
    <w:name w:val="Revision"/>
    <w:hidden/>
    <w:uiPriority w:val="99"/>
    <w:semiHidden/>
    <w:rsid w:val="0024744C"/>
    <w:rPr>
      <w:rFonts w:ascii="Times" w:hAnsi="Times"/>
      <w:sz w:val="24"/>
    </w:rPr>
  </w:style>
  <w:style w:type="paragraph" w:styleId="ListParagraph">
    <w:name w:val="List Paragraph"/>
    <w:basedOn w:val="Normal"/>
    <w:uiPriority w:val="34"/>
    <w:qFormat/>
    <w:rsid w:val="000C7C6E"/>
    <w:pPr>
      <w:spacing w:line="276" w:lineRule="auto"/>
      <w:ind w:left="720"/>
      <w:contextualSpacing/>
      <w:jc w:val="left"/>
    </w:pPr>
    <w:rPr>
      <w:rFonts w:asciiTheme="minorHAnsi" w:eastAsiaTheme="minorHAnsi" w:hAnsiTheme="minorHAnsi" w:cstheme="minorBidi"/>
      <w:sz w:val="22"/>
      <w:szCs w:val="22"/>
      <w:lang w:val="en-GB"/>
    </w:rPr>
  </w:style>
  <w:style w:type="paragraph" w:styleId="NormalWeb">
    <w:name w:val="Normal (Web)"/>
    <w:basedOn w:val="Normal"/>
    <w:semiHidden/>
    <w:unhideWhenUsed/>
    <w:rsid w:val="006D4C6D"/>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8331">
      <w:bodyDiv w:val="1"/>
      <w:marLeft w:val="0"/>
      <w:marRight w:val="0"/>
      <w:marTop w:val="0"/>
      <w:marBottom w:val="0"/>
      <w:divBdr>
        <w:top w:val="none" w:sz="0" w:space="0" w:color="auto"/>
        <w:left w:val="none" w:sz="0" w:space="0" w:color="auto"/>
        <w:bottom w:val="none" w:sz="0" w:space="0" w:color="auto"/>
        <w:right w:val="none" w:sz="0" w:space="0" w:color="auto"/>
      </w:divBdr>
    </w:div>
    <w:div w:id="338240442">
      <w:bodyDiv w:val="1"/>
      <w:marLeft w:val="0"/>
      <w:marRight w:val="0"/>
      <w:marTop w:val="0"/>
      <w:marBottom w:val="0"/>
      <w:divBdr>
        <w:top w:val="none" w:sz="0" w:space="0" w:color="auto"/>
        <w:left w:val="none" w:sz="0" w:space="0" w:color="auto"/>
        <w:bottom w:val="none" w:sz="0" w:space="0" w:color="auto"/>
        <w:right w:val="none" w:sz="0" w:space="0" w:color="auto"/>
      </w:divBdr>
    </w:div>
    <w:div w:id="840899353">
      <w:bodyDiv w:val="1"/>
      <w:marLeft w:val="0"/>
      <w:marRight w:val="0"/>
      <w:marTop w:val="0"/>
      <w:marBottom w:val="0"/>
      <w:divBdr>
        <w:top w:val="none" w:sz="0" w:space="0" w:color="auto"/>
        <w:left w:val="none" w:sz="0" w:space="0" w:color="auto"/>
        <w:bottom w:val="none" w:sz="0" w:space="0" w:color="auto"/>
        <w:right w:val="none" w:sz="0" w:space="0" w:color="auto"/>
      </w:divBdr>
    </w:div>
    <w:div w:id="1455632955">
      <w:bodyDiv w:val="1"/>
      <w:marLeft w:val="0"/>
      <w:marRight w:val="0"/>
      <w:marTop w:val="0"/>
      <w:marBottom w:val="0"/>
      <w:divBdr>
        <w:top w:val="none" w:sz="0" w:space="0" w:color="auto"/>
        <w:left w:val="none" w:sz="0" w:space="0" w:color="auto"/>
        <w:bottom w:val="none" w:sz="0" w:space="0" w:color="auto"/>
        <w:right w:val="none" w:sz="0" w:space="0" w:color="auto"/>
      </w:divBdr>
    </w:div>
    <w:div w:id="1480000757">
      <w:bodyDiv w:val="1"/>
      <w:marLeft w:val="0"/>
      <w:marRight w:val="0"/>
      <w:marTop w:val="0"/>
      <w:marBottom w:val="0"/>
      <w:divBdr>
        <w:top w:val="none" w:sz="0" w:space="0" w:color="auto"/>
        <w:left w:val="none" w:sz="0" w:space="0" w:color="auto"/>
        <w:bottom w:val="none" w:sz="0" w:space="0" w:color="auto"/>
        <w:right w:val="none" w:sz="0" w:space="0" w:color="auto"/>
      </w:divBdr>
    </w:div>
    <w:div w:id="1763796488">
      <w:bodyDiv w:val="1"/>
      <w:marLeft w:val="0"/>
      <w:marRight w:val="0"/>
      <w:marTop w:val="0"/>
      <w:marBottom w:val="0"/>
      <w:divBdr>
        <w:top w:val="none" w:sz="0" w:space="0" w:color="auto"/>
        <w:left w:val="none" w:sz="0" w:space="0" w:color="auto"/>
        <w:bottom w:val="none" w:sz="0" w:space="0" w:color="auto"/>
        <w:right w:val="none" w:sz="0" w:space="0" w:color="auto"/>
      </w:divBdr>
    </w:div>
    <w:div w:id="1878006996">
      <w:bodyDiv w:val="1"/>
      <w:marLeft w:val="0"/>
      <w:marRight w:val="0"/>
      <w:marTop w:val="0"/>
      <w:marBottom w:val="0"/>
      <w:divBdr>
        <w:top w:val="none" w:sz="0" w:space="0" w:color="auto"/>
        <w:left w:val="none" w:sz="0" w:space="0" w:color="auto"/>
        <w:bottom w:val="none" w:sz="0" w:space="0" w:color="auto"/>
        <w:right w:val="none" w:sz="0" w:space="0" w:color="auto"/>
      </w:divBdr>
    </w:div>
    <w:div w:id="1952586954">
      <w:bodyDiv w:val="1"/>
      <w:marLeft w:val="0"/>
      <w:marRight w:val="0"/>
      <w:marTop w:val="0"/>
      <w:marBottom w:val="0"/>
      <w:divBdr>
        <w:top w:val="none" w:sz="0" w:space="0" w:color="auto"/>
        <w:left w:val="none" w:sz="0" w:space="0" w:color="auto"/>
        <w:bottom w:val="none" w:sz="0" w:space="0" w:color="auto"/>
        <w:right w:val="none" w:sz="0" w:space="0" w:color="auto"/>
      </w:divBdr>
    </w:div>
    <w:div w:id="1955167796">
      <w:bodyDiv w:val="1"/>
      <w:marLeft w:val="0"/>
      <w:marRight w:val="0"/>
      <w:marTop w:val="0"/>
      <w:marBottom w:val="0"/>
      <w:divBdr>
        <w:top w:val="none" w:sz="0" w:space="0" w:color="auto"/>
        <w:left w:val="none" w:sz="0" w:space="0" w:color="auto"/>
        <w:bottom w:val="none" w:sz="0" w:space="0" w:color="auto"/>
        <w:right w:val="none" w:sz="0" w:space="0" w:color="auto"/>
      </w:divBdr>
    </w:div>
    <w:div w:id="2127578241">
      <w:bodyDiv w:val="1"/>
      <w:marLeft w:val="0"/>
      <w:marRight w:val="0"/>
      <w:marTop w:val="0"/>
      <w:marBottom w:val="0"/>
      <w:divBdr>
        <w:top w:val="none" w:sz="0" w:space="0" w:color="auto"/>
        <w:left w:val="none" w:sz="0" w:space="0" w:color="auto"/>
        <w:bottom w:val="none" w:sz="0" w:space="0" w:color="auto"/>
        <w:right w:val="none" w:sz="0" w:space="0" w:color="auto"/>
      </w:divBdr>
    </w:div>
    <w:div w:id="213621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hyperlink" Target="mailto:Michael.north@york.ac.uk" TargetMode="Externa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image" Target="media/image16.tiff"/><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oleObject" Target="embeddings/oleObject12.bin"/><Relationship Id="rId38" Type="http://schemas.openxmlformats.org/officeDocument/2006/relationships/hyperlink" Target="mailto:JoseAntonio.Castro@uclm.es"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e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oleObject8.bin"/><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footer" Target="footer1.xm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oleObject10.bin"/><Relationship Id="rId36" Type="http://schemas.openxmlformats.org/officeDocument/2006/relationships/image" Target="media/image18.emf"/><Relationship Id="rId10" Type="http://schemas.openxmlformats.org/officeDocument/2006/relationships/oleObject" Target="embeddings/oleObject1.bin"/><Relationship Id="rId19" Type="http://schemas.openxmlformats.org/officeDocument/2006/relationships/image" Target="media/image6.emf"/><Relationship Id="rId31" Type="http://schemas.openxmlformats.org/officeDocument/2006/relationships/image" Target="media/image13.emf"/><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emf"/><Relationship Id="rId30" Type="http://schemas.openxmlformats.org/officeDocument/2006/relationships/image" Target="media/image12.emf"/><Relationship Id="rId35" Type="http://schemas.openxmlformats.org/officeDocument/2006/relationships/image" Target="media/image17.tiff"/><Relationship Id="rId43"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oleObject" Target="embeddings/oleObject11.bin"/><Relationship Id="rId2" Type="http://schemas.openxmlformats.org/officeDocument/2006/relationships/image" Target="media/image14.emf"/><Relationship Id="rId1" Type="http://schemas.openxmlformats.org/officeDocument/2006/relationships/hyperlink" Target="http://webbook.nist.gov/chemistry/name-s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e\Documents\York%202013\papers%20in%20preparation\Cr(salophen)\acstemplate_msw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EB664-A0AC-497C-A266-0921DC98E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acstemplate_msw2010</Template>
  <TotalTime>3</TotalTime>
  <Pages>46</Pages>
  <Words>9169</Words>
  <Characters>52269</Characters>
  <Application>Microsoft Office Word</Application>
  <DocSecurity>0</DocSecurity>
  <Lines>435</Lines>
  <Paragraphs>122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Template for Electronic Submission to ACS Journals</vt:lpstr>
      <vt:lpstr>Template for Electronic Submission to ACS Journals</vt:lpstr>
    </vt:vector>
  </TitlesOfParts>
  <Company>ACS</Company>
  <LinksUpToDate>false</LinksUpToDate>
  <CharactersWithSpaces>61316</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creator>M North</dc:creator>
  <cp:lastModifiedBy>M North</cp:lastModifiedBy>
  <cp:revision>5</cp:revision>
  <cp:lastPrinted>2016-02-09T18:35:00Z</cp:lastPrinted>
  <dcterms:created xsi:type="dcterms:W3CDTF">2016-06-21T07:31:00Z</dcterms:created>
  <dcterms:modified xsi:type="dcterms:W3CDTF">2016-06-22T19:26:00Z</dcterms:modified>
</cp:coreProperties>
</file>