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EFAE2" w14:textId="627E743E" w:rsidR="009246AD" w:rsidRPr="001B439C" w:rsidRDefault="003C6F1D" w:rsidP="00693E6E">
      <w:pPr>
        <w:pStyle w:val="BATitle"/>
      </w:pPr>
      <w:bookmarkStart w:id="0" w:name="_GoBack"/>
      <w:bookmarkEnd w:id="0"/>
      <w:r w:rsidRPr="001B439C">
        <w:t xml:space="preserve">Kirkwood-Buff Integrals </w:t>
      </w:r>
      <w:r w:rsidR="002778E6" w:rsidRPr="001B439C">
        <w:t xml:space="preserve">for </w:t>
      </w:r>
      <w:r w:rsidRPr="001B439C">
        <w:t xml:space="preserve">Aqueous Urea Solutions Based upon </w:t>
      </w:r>
      <w:r w:rsidR="00693E6E" w:rsidRPr="001B439C">
        <w:t xml:space="preserve">the </w:t>
      </w:r>
      <w:r w:rsidRPr="001B439C">
        <w:t xml:space="preserve">Quantum Chemical Electrostatic Potential and </w:t>
      </w:r>
      <w:r w:rsidR="00951AEE" w:rsidRPr="001B439C">
        <w:t>Interaction</w:t>
      </w:r>
      <w:r w:rsidRPr="001B439C">
        <w:t xml:space="preserve"> Energies</w:t>
      </w:r>
    </w:p>
    <w:p w14:paraId="154B9E40" w14:textId="77777777" w:rsidR="009246AD" w:rsidRPr="001B439C" w:rsidRDefault="003C6F1D" w:rsidP="00EC6D51">
      <w:pPr>
        <w:pStyle w:val="BBAuthorName"/>
      </w:pPr>
      <w:r w:rsidRPr="001B439C">
        <w:t>Shuntaro Chiba,</w:t>
      </w:r>
      <w:r w:rsidRPr="001B439C">
        <w:rPr>
          <w:vertAlign w:val="superscript"/>
        </w:rPr>
        <w:t>1*</w:t>
      </w:r>
      <w:r w:rsidRPr="001B439C">
        <w:t xml:space="preserve"> Tadaomi Furuta,</w:t>
      </w:r>
      <w:r w:rsidRPr="001B439C">
        <w:rPr>
          <w:vertAlign w:val="superscript"/>
        </w:rPr>
        <w:t>2</w:t>
      </w:r>
      <w:r w:rsidRPr="001B439C">
        <w:t xml:space="preserve"> and Seishi Shimizu</w:t>
      </w:r>
      <w:r w:rsidRPr="001B439C">
        <w:rPr>
          <w:vertAlign w:val="superscript"/>
        </w:rPr>
        <w:t>3</w:t>
      </w:r>
    </w:p>
    <w:p w14:paraId="1102B12E" w14:textId="77777777" w:rsidR="00055E28" w:rsidRPr="001B439C" w:rsidRDefault="00055E28" w:rsidP="000C2412">
      <w:pPr>
        <w:pStyle w:val="BCAuthorAddress"/>
      </w:pPr>
      <w:r w:rsidRPr="001B439C">
        <w:rPr>
          <w:vertAlign w:val="superscript"/>
        </w:rPr>
        <w:t>1</w:t>
      </w:r>
      <w:r w:rsidRPr="001B439C">
        <w:t>Education Academy of Computational Life Sciences, Tokyo Institute of Technology, J3-141 4259 Nagatsuta-cho, Midori-ku, Yokohama 226-8501 Japan</w:t>
      </w:r>
    </w:p>
    <w:p w14:paraId="2F53E078" w14:textId="77777777" w:rsidR="00055E28" w:rsidRPr="001B439C" w:rsidRDefault="00055E28" w:rsidP="000C2412">
      <w:pPr>
        <w:pStyle w:val="BCAuthorAddress"/>
      </w:pPr>
      <w:r w:rsidRPr="001B439C">
        <w:rPr>
          <w:vertAlign w:val="superscript"/>
        </w:rPr>
        <w:t>2</w:t>
      </w:r>
      <w:r w:rsidRPr="001B439C">
        <w:t>School of Life Science and Technology, Tokyo Institute of Technology, B-62 4259 Nagatsuta-cho, Midori-ku, Yokohama 226-8501, Japan.</w:t>
      </w:r>
    </w:p>
    <w:p w14:paraId="3FD71C42" w14:textId="77777777" w:rsidR="009246AD" w:rsidRPr="001B439C" w:rsidRDefault="00055E28" w:rsidP="000C2412">
      <w:pPr>
        <w:pStyle w:val="BCAuthorAddress"/>
      </w:pPr>
      <w:r w:rsidRPr="001B439C">
        <w:rPr>
          <w:vertAlign w:val="superscript"/>
        </w:rPr>
        <w:t>3</w:t>
      </w:r>
      <w:r w:rsidRPr="001B439C">
        <w:t>York Structural Biology Laboratory, Department of Chemistry, University of York, Heslington, York YO10 5DD, United Kingdom</w:t>
      </w:r>
    </w:p>
    <w:p w14:paraId="3A63E073" w14:textId="77777777" w:rsidR="00055E28" w:rsidRPr="001B439C" w:rsidRDefault="00055E28" w:rsidP="00504D95">
      <w:pPr>
        <w:spacing w:after="0" w:line="480" w:lineRule="auto"/>
        <w:jc w:val="left"/>
      </w:pPr>
    </w:p>
    <w:p w14:paraId="24A678C4" w14:textId="77777777" w:rsidR="00CD405F" w:rsidRPr="001B439C" w:rsidRDefault="00CD405F" w:rsidP="00504D95">
      <w:pPr>
        <w:spacing w:after="0" w:line="480" w:lineRule="auto"/>
        <w:jc w:val="left"/>
      </w:pPr>
      <w:r w:rsidRPr="001B439C">
        <w:br w:type="page"/>
      </w:r>
    </w:p>
    <w:p w14:paraId="2173BAA4" w14:textId="77777777" w:rsidR="00CD405F" w:rsidRPr="001B439C" w:rsidRDefault="00AB34C5" w:rsidP="00693E6E">
      <w:pPr>
        <w:pStyle w:val="BDAbstract"/>
        <w:rPr>
          <w:b/>
        </w:rPr>
      </w:pPr>
      <w:r w:rsidRPr="001B439C">
        <w:rPr>
          <w:b/>
        </w:rPr>
        <w:lastRenderedPageBreak/>
        <w:t>ABSTRACT</w:t>
      </w:r>
    </w:p>
    <w:p w14:paraId="6FCBEB55" w14:textId="11C0E694" w:rsidR="0041244A" w:rsidRPr="001B439C" w:rsidRDefault="00055E28" w:rsidP="00EC6D51">
      <w:pPr>
        <w:pStyle w:val="BDAbstract"/>
      </w:pPr>
      <w:r w:rsidRPr="001B439C">
        <w:t xml:space="preserve">Cosolvents, such as urea, affect protein folding and binding, and </w:t>
      </w:r>
      <w:r w:rsidR="002778E6" w:rsidRPr="001B439C">
        <w:t xml:space="preserve">the </w:t>
      </w:r>
      <w:r w:rsidRPr="001B439C">
        <w:t xml:space="preserve">solubility of solutes. The modeling </w:t>
      </w:r>
      <w:r w:rsidR="002778E6" w:rsidRPr="001B439C">
        <w:t xml:space="preserve">of </w:t>
      </w:r>
      <w:r w:rsidRPr="001B439C">
        <w:t>cosolvents has been facilitated significantly by the rigorous Kirkwood-Buff (KB) theory of solutions, which can describe structural thermodynamics over the entire composition range of aqueous cosolvent mixtures based only on the solution density and the KB integrals</w:t>
      </w:r>
      <w:r w:rsidR="0043349D" w:rsidRPr="001B439C">
        <w:t xml:space="preserve"> (KBI</w:t>
      </w:r>
      <w:r w:rsidR="00742400">
        <w:t>s</w:t>
      </w:r>
      <w:r w:rsidR="0043349D" w:rsidRPr="001B439C">
        <w:t>)</w:t>
      </w:r>
      <w:r w:rsidRPr="001B439C">
        <w:t xml:space="preserve">, i.e., the net </w:t>
      </w:r>
      <w:r w:rsidR="00742400">
        <w:t>excess</w:t>
      </w:r>
      <w:r w:rsidRPr="001B439C">
        <w:t xml:space="preserve"> radial distribution function</w:t>
      </w:r>
      <w:r w:rsidR="002778E6" w:rsidRPr="001B439C">
        <w:t>s</w:t>
      </w:r>
      <w:r w:rsidRPr="001B439C">
        <w:t xml:space="preserve"> from</w:t>
      </w:r>
      <w:r w:rsidR="001429BE" w:rsidRPr="001B439C">
        <w:t xml:space="preserve"> the</w:t>
      </w:r>
      <w:r w:rsidRPr="001B439C">
        <w:t xml:space="preserve"> bulk. </w:t>
      </w:r>
      <w:r w:rsidR="0043349D" w:rsidRPr="001B439C">
        <w:t xml:space="preserve">Using KBIs to </w:t>
      </w:r>
      <w:r w:rsidR="00EA2BDF" w:rsidRPr="001B439C">
        <w:t>describe solution thermodynamics</w:t>
      </w:r>
      <w:r w:rsidR="0043349D" w:rsidRPr="001B439C">
        <w:t xml:space="preserve"> </w:t>
      </w:r>
      <w:r w:rsidRPr="001B439C">
        <w:t>has given rise to a clear guideline that an accurate prediction of KBIs</w:t>
      </w:r>
      <w:r w:rsidR="00EA2BDF" w:rsidRPr="001B439C">
        <w:t xml:space="preserve"> is equivalent to accurate modeling of cosolvents</w:t>
      </w:r>
      <w:r w:rsidRPr="001B439C">
        <w:t xml:space="preserve">. Taking urea as an example, here we demonstrate that an improvement in the prediction of KBIs comes from an improved reproduction of high-level quantum chemical (QC) electrostatic potential and molecular pairwise interaction energies. This rational approach to the improvement of </w:t>
      </w:r>
      <w:r w:rsidR="0043349D" w:rsidRPr="001B439C">
        <w:t xml:space="preserve">the </w:t>
      </w:r>
      <w:r w:rsidRPr="001B439C">
        <w:t xml:space="preserve">KBI prediction stems </w:t>
      </w:r>
      <w:r w:rsidR="0043349D" w:rsidRPr="001B439C">
        <w:t xml:space="preserve">from </w:t>
      </w:r>
      <w:r w:rsidRPr="001B439C">
        <w:t>a comparison of existing force fields, AMOEBA</w:t>
      </w:r>
      <w:r w:rsidR="0043349D" w:rsidRPr="001B439C">
        <w:t>,</w:t>
      </w:r>
      <w:r w:rsidRPr="001B439C">
        <w:t xml:space="preserve"> and the generalized AMBER force field (GAFF), as well as the further optimization of the former to </w:t>
      </w:r>
      <w:r w:rsidR="001429BE" w:rsidRPr="001B439C">
        <w:t>enable</w:t>
      </w:r>
      <w:r w:rsidR="0043349D" w:rsidRPr="001B439C">
        <w:t xml:space="preserve"> better </w:t>
      </w:r>
      <w:r w:rsidRPr="001B439C">
        <w:t>agree</w:t>
      </w:r>
      <w:r w:rsidR="0043349D" w:rsidRPr="001B439C">
        <w:t>ment</w:t>
      </w:r>
      <w:r w:rsidRPr="001B439C">
        <w:t xml:space="preserve"> with QC interaction energies. </w:t>
      </w:r>
      <w:r w:rsidR="00EA2BDF" w:rsidRPr="001B439C">
        <w:t xml:space="preserve">Such improvements </w:t>
      </w:r>
      <w:r w:rsidRPr="001B439C">
        <w:t xml:space="preserve">would pave </w:t>
      </w:r>
      <w:r w:rsidR="001429BE" w:rsidRPr="0076431B">
        <w:t>the</w:t>
      </w:r>
      <w:r w:rsidR="001429BE" w:rsidRPr="00CA71F7">
        <w:rPr>
          <w:color w:val="FF0000"/>
        </w:rPr>
        <w:t xml:space="preserve"> </w:t>
      </w:r>
      <w:r w:rsidRPr="001B439C">
        <w:t>way towards a rational and systematic determination of</w:t>
      </w:r>
      <w:r w:rsidR="00EA2BDF" w:rsidRPr="001B439C">
        <w:t xml:space="preserve"> the</w:t>
      </w:r>
      <w:r w:rsidRPr="001B439C">
        <w:t xml:space="preserve"> </w:t>
      </w:r>
      <w:r w:rsidR="00CC7D30" w:rsidRPr="001B439C">
        <w:t>transferable</w:t>
      </w:r>
      <w:r w:rsidRPr="001B439C">
        <w:t xml:space="preserve"> force field </w:t>
      </w:r>
      <w:r w:rsidR="000E20C0">
        <w:t xml:space="preserve">parameters </w:t>
      </w:r>
      <w:r w:rsidRPr="001B439C">
        <w:t>for a number of important small molecule cosolvents.</w:t>
      </w:r>
    </w:p>
    <w:p w14:paraId="7D102033" w14:textId="77777777" w:rsidR="00CD405F" w:rsidRPr="001B439C" w:rsidRDefault="00CD405F" w:rsidP="000C2412">
      <w:pPr>
        <w:pStyle w:val="BGKeywords"/>
      </w:pPr>
    </w:p>
    <w:p w14:paraId="6EB03C56" w14:textId="105F6B74" w:rsidR="00CD405F" w:rsidRPr="001B439C" w:rsidRDefault="007A5C5F" w:rsidP="008C59ED">
      <w:pPr>
        <w:pStyle w:val="BGKeywords"/>
        <w:numPr>
          <w:ilvl w:val="0"/>
          <w:numId w:val="11"/>
        </w:numPr>
        <w:spacing w:after="0"/>
        <w:rPr>
          <w:b/>
          <w:lang w:eastAsia="ja-JP"/>
        </w:rPr>
      </w:pPr>
      <w:r w:rsidRPr="001B439C">
        <w:rPr>
          <w:b/>
          <w:lang w:eastAsia="ja-JP"/>
        </w:rPr>
        <w:t>Introduction</w:t>
      </w:r>
    </w:p>
    <w:p w14:paraId="7A079A29" w14:textId="246E2830" w:rsidR="00CD405F" w:rsidRPr="001B439C" w:rsidRDefault="00CD405F" w:rsidP="008C59ED">
      <w:pPr>
        <w:pStyle w:val="TAMainText"/>
        <w:jc w:val="left"/>
      </w:pPr>
      <w:r w:rsidRPr="001B439C">
        <w:t>Cosolvents, when added to water, are capable of shifting</w:t>
      </w:r>
      <w:r w:rsidR="00A30F00" w:rsidRPr="001B439C">
        <w:t xml:space="preserve"> the</w:t>
      </w:r>
      <w:r w:rsidRPr="001B439C">
        <w:t xml:space="preserve"> equilibria of chemical processes, such as biomolecular conformation, protein-ligand binding, and solubility.</w:t>
      </w:r>
      <w:r w:rsidRPr="001B439C">
        <w:fldChar w:fldCharType="begin">
          <w:fldData xml:space="preserve">PEVuZE5vdGU+PENpdGU+PEF1dGhvcj5UaW1hc2hlZmY8L0F1dGhvcj48WWVhcj4yMDAyPC9ZZWFy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</w:fldData>
        </w:fldChar>
      </w:r>
      <w:r w:rsidR="00B03406">
        <w:instrText xml:space="preserve"> ADDIN EN.CITE </w:instrText>
      </w:r>
      <w:r w:rsidR="00B03406">
        <w:fldChar w:fldCharType="begin">
          <w:fldData xml:space="preserve">PEVuZE5vdGU+PENpdGU+PEF1dGhvcj5UaW1hc2hlZmY8L0F1dGhvcj48WWVhcj4yMDAyPC9ZZWFy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</w:fldData>
        </w:fldChar>
      </w:r>
      <w:r w:rsidR="00B03406">
        <w:instrText xml:space="preserve"> ADDIN EN.CITE.DATA </w:instrText>
      </w:r>
      <w:r w:rsidR="00B03406">
        <w:fldChar w:fldCharType="end"/>
      </w:r>
      <w:r w:rsidRPr="001B439C">
        <w:fldChar w:fldCharType="separate"/>
      </w:r>
      <w:r w:rsidR="001A5E85" w:rsidRPr="001B439C">
        <w:rPr>
          <w:noProof/>
          <w:vertAlign w:val="superscript"/>
        </w:rPr>
        <w:t>1-5</w:t>
      </w:r>
      <w:r w:rsidRPr="001B439C">
        <w:fldChar w:fldCharType="end"/>
      </w:r>
      <w:r w:rsidRPr="001B439C">
        <w:t xml:space="preserve"> </w:t>
      </w:r>
      <w:r w:rsidR="00832067" w:rsidRPr="001B439C">
        <w:t>Equilibrium shifting</w:t>
      </w:r>
      <w:r w:rsidRPr="001B439C">
        <w:t xml:space="preserve"> effect of cosolvents has been described </w:t>
      </w:r>
      <w:r w:rsidR="00832067" w:rsidRPr="001B439C">
        <w:t xml:space="preserve">using </w:t>
      </w:r>
      <w:r w:rsidRPr="001B439C">
        <w:t>statistical thermodynamic</w:t>
      </w:r>
      <w:r w:rsidR="00832067" w:rsidRPr="001B439C">
        <w:t>s</w:t>
      </w:r>
      <w:r w:rsidRPr="001B439C">
        <w:t xml:space="preserve"> </w:t>
      </w:r>
      <w:r w:rsidR="00832067" w:rsidRPr="001B439C">
        <w:t xml:space="preserve">in the form of the </w:t>
      </w:r>
      <w:r w:rsidRPr="001B439C">
        <w:t xml:space="preserve">rigorous Kirkwood-Buff (KB) theory. The KB theory describes the thermodynamics of mixing, as well as the cosolvent-induced shifts in equilibria, by the use of the key quantity, the KB integral (KBI), i.e., the net excess radial distribution function (RDF) </w:t>
      </w:r>
      <w:r w:rsidRPr="001B439C">
        <w:lastRenderedPageBreak/>
        <w:t xml:space="preserve">from </w:t>
      </w:r>
      <w:r w:rsidR="00742400">
        <w:t xml:space="preserve">the </w:t>
      </w:r>
      <w:r w:rsidRPr="001B439C">
        <w:t xml:space="preserve">bulk, which can be defined </w:t>
      </w:r>
      <w:r w:rsidR="0010129B" w:rsidRPr="001B439C">
        <w:t xml:space="preserve">for </w:t>
      </w:r>
      <w:r w:rsidRPr="001B439C">
        <w:t>all possible combinations of molecular species in the solution. Since KBIs can be determined from experiments,</w:t>
      </w:r>
      <w:r w:rsidRPr="001B439C">
        <w:fldChar w:fldCharType="begin"/>
      </w:r>
      <w:r w:rsidR="00B03406">
        <w:instrText xml:space="preserve"> ADDIN EN.CITE &lt;EndNote&gt;&lt;Cite&gt;&lt;Author&gt;Ben-Naim&lt;/Author&gt;&lt;Year&gt;2006&lt;/Year&gt;&lt;RecNum&gt;251&lt;/RecNum&gt;&lt;DisplayText&gt;&lt;style face="superscript"&gt;6&lt;/style&gt;&lt;/DisplayText&gt;&lt;record&gt;&lt;rec-number&gt;251&lt;/rec-number&gt;&lt;foreign-keys&gt;&lt;key app="EN" db-id="tdxwprf0892wwue9sscxwe0pd9zzv50estsz" timestamp="1448333396"&gt;251&lt;/key&gt;&lt;/foreign-keys&gt;&lt;ref-type name="Book"&gt;6&lt;/ref-type&gt;&lt;contributors&gt;&lt;authors&gt;&lt;author&gt;Arieh Ben-Naim&lt;/author&gt;&lt;/authors&gt;&lt;/contributors&gt;&lt;titles&gt;&lt;title&gt;Molecular Theory of Solutions&lt;/title&gt;&lt;/titles&gt;&lt;dates&gt;&lt;year&gt;2006&lt;/year&gt;&lt;/dates&gt;&lt;pub-location&gt;U.K.&lt;/pub-location&gt;&lt;publisher&gt;OUP Oxford&lt;/publisher&gt;&lt;isbn&gt;0899302084&lt;/isbn&gt;&lt;urls&gt;&lt;/urls&gt;&lt;/record&gt;&lt;/Cite&gt;&lt;/EndNote&gt;</w:instrText>
      </w:r>
      <w:r w:rsidRPr="001B439C">
        <w:fldChar w:fldCharType="separate"/>
      </w:r>
      <w:r w:rsidR="001A5E85" w:rsidRPr="001B439C">
        <w:rPr>
          <w:noProof/>
          <w:vertAlign w:val="superscript"/>
        </w:rPr>
        <w:t>6</w:t>
      </w:r>
      <w:r w:rsidRPr="001B439C">
        <w:fldChar w:fldCharType="end"/>
      </w:r>
      <w:r w:rsidRPr="001B439C">
        <w:t xml:space="preserve"> an accurate computational modeling of liquid mixtures inevitably means an accurate reproduction of the experimental KBIs. The KB force fields (KBFF),</w:t>
      </w:r>
      <w:r w:rsidRPr="001B439C">
        <w:fldChar w:fldCharType="begin"/>
      </w:r>
      <w:r w:rsidR="00B03406">
        <w:instrText xml:space="preserve"> ADDIN EN.CITE &lt;EndNote&gt;&lt;Cite&gt;&lt;Author&gt;Weerasinghe&lt;/Author&gt;&lt;Year&gt;2010&lt;/Year&gt;&lt;RecNum&gt;310&lt;/RecNum&gt;&lt;DisplayText&gt;&lt;style face="superscript"&gt;7&lt;/style&gt;&lt;/DisplayText&gt;&lt;record&gt;&lt;rec-number&gt;310&lt;/rec-number&gt;&lt;foreign-keys&gt;&lt;key app="EN" db-id="tdxwprf0892wwue9sscxwe0pd9zzv50estsz" timestamp="1449392851"&gt;310&lt;/key&gt;&lt;/foreign-keys&gt;&lt;ref-type name="Book Section"&gt;5&lt;/ref-type&gt;&lt;contributors&gt;&lt;authors&gt;&lt;author&gt;Weerasinghe, Samantha&lt;/author&gt;&lt;author&gt;Gee, Moon Bae&lt;/author&gt;&lt;author&gt;Kang, Myungshim&lt;/author&gt;&lt;author&gt;Bentenitis, Nikolaos&lt;/author&gt;&lt;author&gt;Smith, Paul E.&lt;/author&gt;&lt;/authors&gt;&lt;/contributors&gt;&lt;titles&gt;&lt;title&gt;Developing Force Fields from the Microscopic Structure of Solutions: The Kirkwood–Buff Approach&lt;/title&gt;&lt;secondary-title&gt;Modeling Solvent Environments&lt;/secondary-title&gt;&lt;/titles&gt;&lt;pages&gt;55-76&lt;/pages&gt;&lt;section&gt;3&lt;/section&gt;&lt;keywords&gt;&lt;keyword&gt;Kirkwood–Buff theory&lt;/keyword&gt;&lt;keyword&gt;KBFF&lt;/keyword&gt;&lt;keyword&gt;cosolvents&lt;/keyword&gt;&lt;keyword&gt;activity&lt;/keyword&gt;&lt;keyword&gt;solvation&lt;/keyword&gt;&lt;keyword&gt;urea&lt;/keyword&gt;&lt;/keywords&gt;&lt;dates&gt;&lt;year&gt;2010&lt;/year&gt;&lt;/dates&gt;&lt;publisher&gt;Wiley-VCH Verlag GmbH &amp;amp; Co. KGaA&lt;/publisher&gt;&lt;isbn&gt;9783527629251&lt;/isbn&gt;&lt;urls&gt;&lt;related-urls&gt;&lt;url&gt;http://dx.doi.org/10.1002/9783527629251.ch3&lt;/url&gt;&lt;/related-urls&gt;&lt;/urls&gt;&lt;electronic-resource-num&gt;10.1002/9783527629251.ch3&lt;/electronic-resource-num&gt;&lt;/record&gt;&lt;/Cite&gt;&lt;/EndNote&gt;</w:instrText>
      </w:r>
      <w:r w:rsidRPr="001B439C">
        <w:fldChar w:fldCharType="separate"/>
      </w:r>
      <w:r w:rsidR="001A5E85" w:rsidRPr="001B439C">
        <w:rPr>
          <w:noProof/>
          <w:vertAlign w:val="superscript"/>
        </w:rPr>
        <w:t>7</w:t>
      </w:r>
      <w:r w:rsidRPr="001B439C">
        <w:fldChar w:fldCharType="end"/>
      </w:r>
      <w:r w:rsidRPr="001B439C">
        <w:t xml:space="preserve"> widely used in computer simulation</w:t>
      </w:r>
      <w:r w:rsidR="0010129B" w:rsidRPr="001B439C">
        <w:t>s</w:t>
      </w:r>
      <w:r w:rsidRPr="001B439C">
        <w:t>,</w:t>
      </w:r>
      <w:r w:rsidRPr="001B439C">
        <w:fldChar w:fldCharType="begin">
          <w:fldData xml:space="preserve">PEVuZE5vdGU+PENpdGU+PEF1dGhvcj5LbGltb3Y8L0F1dGhvcj48WWVhcj4yMDA0PC9ZZWFyPjxS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</w:fldData>
        </w:fldChar>
      </w:r>
      <w:r w:rsidR="006F0CF1">
        <w:instrText xml:space="preserve"> ADDIN EN.CITE </w:instrText>
      </w:r>
      <w:r w:rsidR="006F0CF1">
        <w:fldChar w:fldCharType="begin">
          <w:fldData xml:space="preserve">PEVuZE5vdGU+PENpdGU+PEF1dGhvcj5LbGltb3Y8L0F1dGhvcj48WWVhcj4yMDA0PC9ZZWFyPjxS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</w:fldData>
        </w:fldChar>
      </w:r>
      <w:r w:rsidR="006F0CF1">
        <w:instrText xml:space="preserve"> ADDIN EN.CITE.DATA </w:instrText>
      </w:r>
      <w:r w:rsidR="006F0CF1">
        <w:fldChar w:fldCharType="end"/>
      </w:r>
      <w:r w:rsidRPr="001B439C">
        <w:fldChar w:fldCharType="separate"/>
      </w:r>
      <w:r w:rsidR="006F0CF1" w:rsidRPr="006F0CF1">
        <w:rPr>
          <w:noProof/>
          <w:vertAlign w:val="superscript"/>
        </w:rPr>
        <w:t>8-15</w:t>
      </w:r>
      <w:r w:rsidRPr="001B439C">
        <w:fldChar w:fldCharType="end"/>
      </w:r>
      <w:r w:rsidRPr="001B439C">
        <w:t xml:space="preserve"> have been developed to achieve this goal directly. Yet the process of force field optimization has been done purely by trial and error.</w:t>
      </w:r>
      <w:r w:rsidRPr="001B439C">
        <w:fldChar w:fldCharType="begin"/>
      </w:r>
      <w:r w:rsidR="00B03406">
        <w:instrText xml:space="preserve"> ADDIN EN.CITE &lt;EndNote&gt;&lt;Cite&gt;&lt;Author&gt;Weerasinghe&lt;/Author&gt;&lt;Year&gt;2010&lt;/Year&gt;&lt;RecNum&gt;310&lt;/RecNum&gt;&lt;DisplayText&gt;&lt;style face="superscript"&gt;7&lt;/style&gt;&lt;/DisplayText&gt;&lt;record&gt;&lt;rec-number&gt;310&lt;/rec-number&gt;&lt;foreign-keys&gt;&lt;key app="EN" db-id="tdxwprf0892wwue9sscxwe0pd9zzv50estsz" timestamp="1449392851"&gt;310&lt;/key&gt;&lt;/foreign-keys&gt;&lt;ref-type name="Book Section"&gt;5&lt;/ref-type&gt;&lt;contributors&gt;&lt;authors&gt;&lt;author&gt;Weerasinghe, Samantha&lt;/author&gt;&lt;author&gt;Gee, Moon Bae&lt;/author&gt;&lt;author&gt;Kang, Myungshim&lt;/author&gt;&lt;author&gt;Bentenitis, Nikolaos&lt;/author&gt;&lt;author&gt;Smith, Paul E.&lt;/author&gt;&lt;/authors&gt;&lt;/contributors&gt;&lt;titles&gt;&lt;title&gt;Developing Force Fields from the Microscopic Structure of Solutions: The Kirkwood–Buff Approach&lt;/title&gt;&lt;secondary-title&gt;Modeling Solvent Environments&lt;/secondary-title&gt;&lt;/titles&gt;&lt;pages&gt;55-76&lt;/pages&gt;&lt;section&gt;3&lt;/section&gt;&lt;keywords&gt;&lt;keyword&gt;Kirkwood–Buff theory&lt;/keyword&gt;&lt;keyword&gt;KBFF&lt;/keyword&gt;&lt;keyword&gt;cosolvents&lt;/keyword&gt;&lt;keyword&gt;activity&lt;/keyword&gt;&lt;keyword&gt;solvation&lt;/keyword&gt;&lt;keyword&gt;urea&lt;/keyword&gt;&lt;/keywords&gt;&lt;dates&gt;&lt;year&gt;2010&lt;/year&gt;&lt;/dates&gt;&lt;publisher&gt;Wiley-VCH Verlag GmbH &amp;amp; Co. KGaA&lt;/publisher&gt;&lt;isbn&gt;9783527629251&lt;/isbn&gt;&lt;urls&gt;&lt;related-urls&gt;&lt;url&gt;http://dx.doi.org/10.1002/9783527629251.ch3&lt;/url&gt;&lt;/related-urls&gt;&lt;/urls&gt;&lt;electronic-resource-num&gt;10.1002/9783527629251.ch3&lt;/electronic-resource-num&gt;&lt;/record&gt;&lt;/Cite&gt;&lt;/EndNote&gt;</w:instrText>
      </w:r>
      <w:r w:rsidRPr="001B439C">
        <w:fldChar w:fldCharType="separate"/>
      </w:r>
      <w:r w:rsidR="001A5E85" w:rsidRPr="001B439C">
        <w:rPr>
          <w:noProof/>
          <w:vertAlign w:val="superscript"/>
        </w:rPr>
        <w:t>7</w:t>
      </w:r>
      <w:r w:rsidRPr="001B439C">
        <w:fldChar w:fldCharType="end"/>
      </w:r>
      <w:r w:rsidRPr="001B439C">
        <w:t xml:space="preserve"> Here we demonstrate an accurate </w:t>
      </w:r>
      <w:r w:rsidR="0010129B" w:rsidRPr="001B439C">
        <w:t>modeling</w:t>
      </w:r>
      <w:r w:rsidRPr="001B439C">
        <w:t xml:space="preserve"> of cosolvents’ electrostatic potential</w:t>
      </w:r>
      <w:r w:rsidR="00B16A81" w:rsidRPr="001B439C">
        <w:t>s</w:t>
      </w:r>
      <w:r w:rsidR="0093730D">
        <w:t xml:space="preserve"> (ESP)</w:t>
      </w:r>
      <w:r w:rsidRPr="001B439C">
        <w:t xml:space="preserve"> and pairwise interaction energies, both of which can be calculated by high-level quantum chemistry (QC), lead to good agreement with experimental KBIs over a wide composition range.</w:t>
      </w:r>
    </w:p>
    <w:p w14:paraId="10B21EE5" w14:textId="4DA901C1" w:rsidR="00CD405F" w:rsidRPr="001B439C" w:rsidRDefault="00CD405F" w:rsidP="008C59ED">
      <w:pPr>
        <w:pStyle w:val="TAMainText"/>
        <w:jc w:val="left"/>
      </w:pPr>
      <w:r w:rsidRPr="001B439C">
        <w:t>We have chosen</w:t>
      </w:r>
      <w:r w:rsidR="00B87883" w:rsidRPr="001B439C">
        <w:t xml:space="preserve"> an</w:t>
      </w:r>
      <w:r w:rsidRPr="001B439C">
        <w:t xml:space="preserve"> aqueous urea mixture as </w:t>
      </w:r>
      <w:r w:rsidR="00A1522D" w:rsidRPr="00A1522D">
        <w:t>a</w:t>
      </w:r>
      <w:r w:rsidRPr="001B439C">
        <w:t xml:space="preserve"> target, whose importance cannot be overemphasized; urea denaturation is routinely exploited in biochemical laboratories, as well as in the study of protein folding and stability;</w:t>
      </w:r>
      <w:r w:rsidRPr="001B439C">
        <w:fldChar w:fldCharType="begin"/>
      </w:r>
      <w:r w:rsidR="006F0CF1">
        <w:instrText xml:space="preserve"> ADDIN EN.CITE &lt;EndNote&gt;&lt;Cite&gt;&lt;Author&gt;Anfinsen&lt;/Author&gt;&lt;Year&gt;1973&lt;/Year&gt;&lt;RecNum&gt;305&lt;/RecNum&gt;&lt;DisplayText&gt;&lt;style face="superscript"&gt;16&lt;/style&gt;&lt;/DisplayText&gt;&lt;record&gt;&lt;rec-number&gt;305&lt;/rec-number&gt;&lt;foreign-keys&gt;&lt;key app="EN" db-id="tdxwprf0892wwue9sscxwe0pd9zzv50estsz" timestamp="1449387123"&gt;305&lt;/key&gt;&lt;key app="ENWeb" db-id=""&gt;0&lt;/key&gt;&lt;/foreign-keys&gt;&lt;ref-type name="Journal Article"&gt;17&lt;/ref-type&gt;&lt;contributors&gt;&lt;authors&gt;&lt;author&gt;Christian B. Anfinsen&lt;/author&gt;&lt;/authors&gt;&lt;/contributors&gt;&lt;titles&gt;&lt;title&gt;Principles that Govern the Folding of Protein Chains&lt;/title&gt;&lt;secondary-title&gt;Science&lt;/secondary-title&gt;&lt;/titles&gt;&lt;periodical&gt;&lt;full-title&gt;Science&lt;/full-title&gt;&lt;/periodical&gt;&lt;pages&gt;223-230&lt;/pages&gt;&lt;volume&gt;181&lt;/volume&gt;&lt;number&gt;4096&lt;/number&gt;&lt;section&gt;223&lt;/section&gt;&lt;dates&gt;&lt;year&gt;1973&lt;/year&gt;&lt;/dates&gt;&lt;urls&gt;&lt;/urls&gt;&lt;electronic-resource-num&gt;10.1126/science.181.4096.223&lt;/electronic-resource-num&gt;&lt;/record&gt;&lt;/Cite&gt;&lt;/EndNote&gt;</w:instrText>
      </w:r>
      <w:r w:rsidRPr="001B439C">
        <w:fldChar w:fldCharType="separate"/>
      </w:r>
      <w:r w:rsidR="006F0CF1" w:rsidRPr="006F0CF1">
        <w:rPr>
          <w:noProof/>
          <w:vertAlign w:val="superscript"/>
        </w:rPr>
        <w:t>16</w:t>
      </w:r>
      <w:r w:rsidRPr="001B439C">
        <w:fldChar w:fldCharType="end"/>
      </w:r>
      <w:r w:rsidRPr="001B439C">
        <w:t xml:space="preserve"> urea is also a well-known solubilizer.</w:t>
      </w:r>
      <w:r w:rsidRPr="001B439C">
        <w:fldChar w:fldCharType="begin"/>
      </w:r>
      <w:r w:rsidR="006F0CF1">
        <w:instrText xml:space="preserve"> ADDIN EN.CITE &lt;EndNote&gt;&lt;Cite&gt;&lt;Author&gt;Booth&lt;/Author&gt;&lt;Year&gt;2012&lt;/Year&gt;&lt;RecNum&gt;71&lt;/RecNum&gt;&lt;DisplayText&gt;&lt;style face="superscript"&gt;17&lt;/style&gt;&lt;/DisplayText&gt;&lt;record&gt;&lt;rec-number&gt;71&lt;/rec-number&gt;&lt;foreign-keys&gt;&lt;key app="EN" db-id="tdxwprf0892wwue9sscxwe0pd9zzv50estsz" timestamp="1410154324"&gt;71&lt;/key&gt;&lt;key app="ENWeb" db-id=""&gt;0&lt;/key&gt;&lt;/foreign-keys&gt;&lt;ref-type name="Journal Article"&gt;17&lt;/ref-type&gt;&lt;contributors&gt;&lt;authors&gt;&lt;author&gt;Booth, J. J.&lt;/author&gt;&lt;author&gt;Abbott, S.&lt;/author&gt;&lt;author&gt;Shimizu, S.&lt;/author&gt;&lt;/authors&gt;&lt;/contributors&gt;&lt;auth-address&gt;York Structural Biology Laboratory, Department of Chemistry, University of York, Heslington, York, United Kingdom.&lt;/auth-address&gt;&lt;titles&gt;&lt;title&gt;Mechanism of hydrophobic drug solubilization by small molecule hydrotropes&lt;/title&gt;&lt;secondary-title&gt;journal of physical chemistry. B&lt;/secondary-title&gt;&lt;alt-title&gt;The journal of physical chemistry. B&lt;/alt-title&gt;&lt;/titles&gt;&lt;periodical&gt;&lt;full-title&gt;Journal of Physical Chemistry. B&lt;/full-title&gt;&lt;abbr-1&gt;J. Phys. Chem. B&lt;/abbr-1&gt;&lt;abbr-2&gt;J Phys Chem B&lt;/abbr-2&gt;&lt;/periodical&gt;&lt;alt-periodical&gt;&lt;full-title&gt;J Phys Chem B&lt;/full-title&gt;&lt;abbr-1&gt;The journal of physical chemistry. B&lt;/abbr-1&gt;&lt;/alt-periodical&gt;&lt;pages&gt;14915-21&lt;/pages&gt;&lt;volume&gt;116&lt;/volume&gt;&lt;number&gt;51&lt;/number&gt;&lt;keywords&gt;&lt;keyword&gt;Hydrophobic and Hydrophilic Interactions&lt;/keyword&gt;&lt;keyword&gt;Pharmaceutical Preparations/*chemistry&lt;/keyword&gt;&lt;keyword&gt;Solubility&lt;/keyword&gt;&lt;keyword&gt;Solutions/chemistry&lt;/keyword&gt;&lt;keyword&gt;Water/chemistry&lt;/keyword&gt;&lt;/keywords&gt;&lt;dates&gt;&lt;year&gt;2012&lt;/year&gt;&lt;pub-dates&gt;&lt;date&gt;Dec 27&lt;/date&gt;&lt;/pub-dates&gt;&lt;/dates&gt;&lt;isbn&gt;1520-5207 (Electronic)&amp;#xD;1520-5207 (Linking)&lt;/isbn&gt;&lt;accession-num&gt;23236952&lt;/accession-num&gt;&lt;urls&gt;&lt;related-urls&gt;&lt;url&gt;http://www.ncbi.nlm.nih.gov/pubmed/23236952&lt;/url&gt;&lt;/related-urls&gt;&lt;/urls&gt;&lt;electronic-resource-num&gt;10.1021/jp309819r&lt;/electronic-resource-num&gt;&lt;/record&gt;&lt;/Cite&gt;&lt;/EndNote&gt;</w:instrText>
      </w:r>
      <w:r w:rsidRPr="001B439C">
        <w:fldChar w:fldCharType="separate"/>
      </w:r>
      <w:r w:rsidR="006F0CF1" w:rsidRPr="006F0CF1">
        <w:rPr>
          <w:noProof/>
          <w:vertAlign w:val="superscript"/>
        </w:rPr>
        <w:t>17</w:t>
      </w:r>
      <w:r w:rsidRPr="001B439C">
        <w:fldChar w:fldCharType="end"/>
      </w:r>
      <w:r w:rsidRPr="001B439C">
        <w:t xml:space="preserve"> Despite its widespread applications, however, the precise molecular-based mechanism of </w:t>
      </w:r>
      <w:r w:rsidR="00B16A81" w:rsidRPr="001B439C">
        <w:t xml:space="preserve">the </w:t>
      </w:r>
      <w:r w:rsidRPr="001B439C">
        <w:t>processes</w:t>
      </w:r>
      <w:r w:rsidR="00B16A81" w:rsidRPr="001B439C">
        <w:t xml:space="preserve"> outlined above</w:t>
      </w:r>
      <w:r w:rsidRPr="001B439C">
        <w:t xml:space="preserve"> is still a matter of intense scientific investigation.</w:t>
      </w:r>
      <w:r w:rsidRPr="001B439C">
        <w:fldChar w:fldCharType="begin">
          <w:fldData xml:space="preserve">PEVuZE5vdGU+PENpdGU+PEF1dGhvcj5Cb2xlbjwvQXV0aG9yPjxZZWFyPjIwMDg8L1llYXI+PFJl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</w:fldData>
        </w:fldChar>
      </w:r>
      <w:r w:rsidR="006F0CF1">
        <w:instrText xml:space="preserve"> ADDIN EN.CITE </w:instrText>
      </w:r>
      <w:r w:rsidR="006F0CF1">
        <w:fldChar w:fldCharType="begin">
          <w:fldData xml:space="preserve">PEVuZE5vdGU+PENpdGU+PEF1dGhvcj5Cb2xlbjwvQXV0aG9yPjxZZWFyPjIwMDg8L1llYXI+PFJl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</w:fldData>
        </w:fldChar>
      </w:r>
      <w:r w:rsidR="006F0CF1">
        <w:instrText xml:space="preserve"> ADDIN EN.CITE.DATA </w:instrText>
      </w:r>
      <w:r w:rsidR="006F0CF1">
        <w:fldChar w:fldCharType="end"/>
      </w:r>
      <w:r w:rsidRPr="001B439C">
        <w:fldChar w:fldCharType="separate"/>
      </w:r>
      <w:r w:rsidR="006F0CF1" w:rsidRPr="006F0CF1">
        <w:rPr>
          <w:noProof/>
          <w:vertAlign w:val="superscript"/>
        </w:rPr>
        <w:t>18-20</w:t>
      </w:r>
      <w:r w:rsidRPr="001B439C">
        <w:fldChar w:fldCharType="end"/>
      </w:r>
      <w:r w:rsidRPr="001B439C">
        <w:t xml:space="preserve"> Indeed, a recent recalculation of the transfer free energies </w:t>
      </w:r>
      <w:r w:rsidR="00B16A81" w:rsidRPr="001B439C">
        <w:t xml:space="preserve">for </w:t>
      </w:r>
      <w:r w:rsidRPr="001B439C">
        <w:t xml:space="preserve">the side chain and </w:t>
      </w:r>
      <w:r w:rsidR="00B16A81" w:rsidRPr="001B439C">
        <w:t xml:space="preserve">the </w:t>
      </w:r>
      <w:r w:rsidRPr="001B439C">
        <w:t>main chain analogues, and the subsequent</w:t>
      </w:r>
      <w:r w:rsidR="00B16A81" w:rsidRPr="001B439C">
        <w:t>ly</w:t>
      </w:r>
      <w:r w:rsidRPr="001B439C">
        <w:t xml:space="preserve"> revised picture that both </w:t>
      </w:r>
      <w:r w:rsidR="00B16A81" w:rsidRPr="001B439C">
        <w:t xml:space="preserve">the </w:t>
      </w:r>
      <w:r w:rsidRPr="001B439C">
        <w:t xml:space="preserve">main chain and </w:t>
      </w:r>
      <w:r w:rsidR="00B16A81" w:rsidRPr="001B439C">
        <w:t xml:space="preserve">the </w:t>
      </w:r>
      <w:r w:rsidRPr="001B439C">
        <w:t>side chain contribute to the urea-induced protein stability</w:t>
      </w:r>
      <w:r w:rsidR="00B16A81" w:rsidRPr="001B439C">
        <w:t xml:space="preserve"> modifications</w:t>
      </w:r>
      <w:r w:rsidRPr="001B439C">
        <w:t>, have demonstrated the subtlety of the problem.</w:t>
      </w:r>
      <w:r w:rsidRPr="001B439C">
        <w:fldChar w:fldCharType="begin">
          <w:fldData xml:space="preserve">PEVuZE5vdGU+PENpdGU+PEF1dGhvcj5Nb2VzZXI8L0F1dGhvcj48WWVhcj4yMDE0PC9ZZWFyPjxS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</w:fldData>
        </w:fldChar>
      </w:r>
      <w:r w:rsidR="006F0CF1">
        <w:instrText xml:space="preserve"> ADDIN EN.CITE </w:instrText>
      </w:r>
      <w:r w:rsidR="006F0CF1">
        <w:fldChar w:fldCharType="begin">
          <w:fldData xml:space="preserve">PEVuZE5vdGU+PENpdGU+PEF1dGhvcj5Nb2VzZXI8L0F1dGhvcj48WWVhcj4yMDE0PC9ZZWFyPjxS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</w:fldData>
        </w:fldChar>
      </w:r>
      <w:r w:rsidR="006F0CF1">
        <w:instrText xml:space="preserve"> ADDIN EN.CITE.DATA </w:instrText>
      </w:r>
      <w:r w:rsidR="006F0CF1">
        <w:fldChar w:fldCharType="end"/>
      </w:r>
      <w:r w:rsidRPr="001B439C">
        <w:fldChar w:fldCharType="separate"/>
      </w:r>
      <w:r w:rsidR="006F0CF1" w:rsidRPr="006F0CF1">
        <w:rPr>
          <w:noProof/>
          <w:vertAlign w:val="superscript"/>
        </w:rPr>
        <w:t>19-20</w:t>
      </w:r>
      <w:r w:rsidRPr="001B439C">
        <w:fldChar w:fldCharType="end"/>
      </w:r>
    </w:p>
    <w:p w14:paraId="1C57DE62" w14:textId="54DB1755" w:rsidR="00CD405F" w:rsidRPr="001B439C" w:rsidRDefault="00B16A81" w:rsidP="008C59ED">
      <w:pPr>
        <w:pStyle w:val="TAMainText"/>
        <w:jc w:val="left"/>
      </w:pPr>
      <w:r w:rsidRPr="001B439C">
        <w:t>To have a comprehensive</w:t>
      </w:r>
      <w:r w:rsidR="00CD405F" w:rsidRPr="001B439C">
        <w:t xml:space="preserve"> molecular-based understanding of how urea works, not only an extensive molecular simulation</w:t>
      </w:r>
      <w:r w:rsidR="004B7B94" w:rsidRPr="001B439C">
        <w:t>,</w:t>
      </w:r>
      <w:r w:rsidR="00CD405F" w:rsidRPr="001B439C">
        <w:t xml:space="preserve"> but also an accurate force field model for urea and water</w:t>
      </w:r>
      <w:r w:rsidR="00871165" w:rsidRPr="001B439C">
        <w:t xml:space="preserve"> are indispensable</w:t>
      </w:r>
      <w:r w:rsidR="00CD405F" w:rsidRPr="001B439C">
        <w:t xml:space="preserve">. </w:t>
      </w:r>
      <w:r w:rsidR="004B7B94" w:rsidRPr="001B439C">
        <w:t xml:space="preserve">While </w:t>
      </w:r>
      <w:r w:rsidR="00CD405F" w:rsidRPr="001B439C">
        <w:t>many force field models for urea have been developed,</w:t>
      </w:r>
      <w:r w:rsidR="00CD405F" w:rsidRPr="001B439C">
        <w:fldChar w:fldCharType="begin">
          <w:fldData xml:space="preserve">PEVuZE5vdGU+PENpdGU+PEF1dGhvcj5LdWhhcnNraTwvQXV0aG9yPjxZZWFyPjE5ODQ8L1llYXI+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</w:fldData>
        </w:fldChar>
      </w:r>
      <w:r w:rsidR="006F0CF1">
        <w:instrText xml:space="preserve"> ADDIN EN.CITE </w:instrText>
      </w:r>
      <w:r w:rsidR="006F0CF1">
        <w:fldChar w:fldCharType="begin">
          <w:fldData xml:space="preserve">PEVuZE5vdGU+PENpdGU+PEF1dGhvcj5LdWhhcnNraTwvQXV0aG9yPjxZZWFyPjE5ODQ8L1llYXI+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</w:fldData>
        </w:fldChar>
      </w:r>
      <w:r w:rsidR="006F0CF1">
        <w:instrText xml:space="preserve"> ADDIN EN.CITE.DATA </w:instrText>
      </w:r>
      <w:r w:rsidR="006F0CF1">
        <w:fldChar w:fldCharType="end"/>
      </w:r>
      <w:r w:rsidR="00CD405F" w:rsidRPr="001B439C">
        <w:fldChar w:fldCharType="separate"/>
      </w:r>
      <w:r w:rsidR="006F0CF1" w:rsidRPr="006F0CF1">
        <w:rPr>
          <w:noProof/>
          <w:vertAlign w:val="superscript"/>
        </w:rPr>
        <w:t>21-28</w:t>
      </w:r>
      <w:r w:rsidR="00CD405F" w:rsidRPr="001B439C">
        <w:fldChar w:fldCharType="end"/>
      </w:r>
      <w:r w:rsidR="00CD405F" w:rsidRPr="001B439C">
        <w:t xml:space="preserve"> the prediction of the solution structure was shown to depend sensitively on the self-aggregation of urea molecules.</w:t>
      </w:r>
      <w:r w:rsidR="00CD405F" w:rsidRPr="001B439C">
        <w:fldChar w:fldCharType="begin">
          <w:fldData xml:space="preserve">PEVuZE5vdGU+PENpdGU+PEF1dGhvcj5Tb2tvbGljzIE8L0F1dGhvcj48WWVhcj4yMDAyPC9ZZWFy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</w:fldData>
        </w:fldChar>
      </w:r>
      <w:r w:rsidR="006F0CF1">
        <w:instrText xml:space="preserve"> ADDIN EN.CITE </w:instrText>
      </w:r>
      <w:r w:rsidR="006F0CF1">
        <w:fldChar w:fldCharType="begin">
          <w:fldData xml:space="preserve">PEVuZE5vdGU+PENpdGU+PEF1dGhvcj5Tb2tvbGljzIE8L0F1dGhvcj48WWVhcj4yMDAyPC9ZZWFy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</w:fldData>
        </w:fldChar>
      </w:r>
      <w:r w:rsidR="006F0CF1">
        <w:instrText xml:space="preserve"> ADDIN EN.CITE.DATA </w:instrText>
      </w:r>
      <w:r w:rsidR="006F0CF1">
        <w:fldChar w:fldCharType="end"/>
      </w:r>
      <w:r w:rsidR="00CD405F" w:rsidRPr="001B439C">
        <w:fldChar w:fldCharType="separate"/>
      </w:r>
      <w:r w:rsidR="006F0CF1" w:rsidRPr="006F0CF1">
        <w:rPr>
          <w:noProof/>
          <w:vertAlign w:val="superscript"/>
        </w:rPr>
        <w:t>29-30</w:t>
      </w:r>
      <w:r w:rsidR="00CD405F" w:rsidRPr="001B439C">
        <w:fldChar w:fldCharType="end"/>
      </w:r>
      <w:r w:rsidR="00CD405F" w:rsidRPr="001B439C">
        <w:t xml:space="preserve"> The KBFF for urea developed by Weerasinghe and Smith has successfully overcome </w:t>
      </w:r>
      <w:r w:rsidR="00BD63F5" w:rsidRPr="001B439C">
        <w:t>t</w:t>
      </w:r>
      <w:r w:rsidR="004B7B94" w:rsidRPr="001B439C">
        <w:t xml:space="preserve">he aggregation </w:t>
      </w:r>
      <w:r w:rsidR="00CD405F" w:rsidRPr="001B439C">
        <w:t xml:space="preserve">problem </w:t>
      </w:r>
      <w:r w:rsidR="004B7B94" w:rsidRPr="001B439C">
        <w:t xml:space="preserve">with results agreeing with the </w:t>
      </w:r>
      <w:r w:rsidR="00CD405F" w:rsidRPr="001B439C">
        <w:t xml:space="preserve">experimental solution density and KBIs at </w:t>
      </w:r>
      <w:r w:rsidR="00BD63F5" w:rsidRPr="001B439C">
        <w:t xml:space="preserve">a </w:t>
      </w:r>
      <w:r w:rsidR="00CD405F" w:rsidRPr="001B439C">
        <w:t xml:space="preserve">urea </w:t>
      </w:r>
      <w:r w:rsidR="00910CA3" w:rsidRPr="001B439C">
        <w:t>concentration</w:t>
      </w:r>
      <w:r w:rsidR="00BD63F5" w:rsidRPr="001B439C">
        <w:t xml:space="preserve"> of 8.02 mol L</w:t>
      </w:r>
      <w:r w:rsidR="00BD63F5" w:rsidRPr="001B439C">
        <w:rPr>
          <w:vertAlign w:val="superscript"/>
        </w:rPr>
        <w:t>-1</w:t>
      </w:r>
      <w:r w:rsidR="00CD405F" w:rsidRPr="001B439C">
        <w:t>.</w:t>
      </w:r>
      <w:r w:rsidR="00CC6356">
        <w:fldChar w:fldCharType="begin"/>
      </w:r>
      <w:r w:rsidR="00CC6356">
        <w:instrText xml:space="preserve"> ADDIN EN.CITE &lt;EndNote&gt;&lt;Cite&gt;&lt;Author&gt;Weerasinghe&lt;/Author&gt;&lt;Year&gt;2003&lt;/Year&gt;&lt;RecNum&gt;248&lt;/RecNum&gt;&lt;DisplayText&gt;&lt;style face="superscript"&gt;30&lt;/style&gt;&lt;/DisplayText&gt;&lt;record&gt;&lt;rec-number&gt;248&lt;/rec-number&gt;&lt;foreign-keys&gt;&lt;key app="EN" db-id="tdxwprf0892wwue9sscxwe0pd9zzv50estsz" timestamp="1448330780"&gt;248&lt;/key&gt;&lt;key app="ENWeb" db-id=""&gt;0&lt;/key&gt;&lt;/foreign-keys&gt;&lt;ref-type name="Journal Article"&gt;17&lt;/ref-type&gt;&lt;contributors&gt;&lt;authors&gt;&lt;author&gt;Weerasinghe, Samantha&lt;/author&gt;&lt;author&gt;Smith, Paul E.&lt;/author&gt;&lt;/authors&gt;&lt;/contributors&gt;&lt;titles&gt;&lt;title&gt;Cavity formation and preferential interactions in urea solutions: Dependence on urea aggregation&lt;/title&gt;&lt;secondary-title&gt;The Journal of Chemical Physics&lt;/secondary-title&gt;&lt;/titles&gt;&lt;periodical&gt;&lt;full-title&gt;The Journal of Chemical Physics&lt;/full-title&gt;&lt;abbr-1&gt;J. Chem. Phys.&lt;/abbr-1&gt;&lt;abbr-2&gt;J Chem Phys&lt;/abbr-2&gt;&lt;abbr-3&gt;J Chem Phys&lt;/abbr-3&gt;&lt;/periodical&gt;&lt;pages&gt;5901&lt;/pages&gt;&lt;volume&gt;118&lt;/volume&gt;&lt;number&gt;13&lt;/number&gt;&lt;dates&gt;&lt;year&gt;2003&lt;/year&gt;&lt;/dates&gt;&lt;isbn&gt;00219606&lt;/isbn&gt;&lt;urls&gt;&lt;/urls&gt;&lt;electronic-resource-num&gt;10.1063/1.1557431&lt;/electronic-resource-num&gt;&lt;/record&gt;&lt;/Cite&gt;&lt;/EndNote&gt;</w:instrText>
      </w:r>
      <w:r w:rsidR="00CC6356">
        <w:fldChar w:fldCharType="separate"/>
      </w:r>
      <w:r w:rsidR="00CC6356" w:rsidRPr="00CC6356">
        <w:rPr>
          <w:noProof/>
          <w:vertAlign w:val="superscript"/>
        </w:rPr>
        <w:t>30</w:t>
      </w:r>
      <w:r w:rsidR="00CC6356">
        <w:fldChar w:fldCharType="end"/>
      </w:r>
      <w:r w:rsidR="00CC6356" w:rsidRPr="001B439C">
        <w:t xml:space="preserve"> </w:t>
      </w:r>
    </w:p>
    <w:p w14:paraId="71FB0900" w14:textId="06FEA927" w:rsidR="00CD405F" w:rsidRPr="001B439C" w:rsidRDefault="00CD405F" w:rsidP="008C59ED">
      <w:pPr>
        <w:pStyle w:val="TAMainText"/>
        <w:jc w:val="left"/>
      </w:pPr>
      <w:r w:rsidRPr="001B439C">
        <w:lastRenderedPageBreak/>
        <w:t>The</w:t>
      </w:r>
      <w:r w:rsidR="0090366B" w:rsidRPr="001B439C">
        <w:t xml:space="preserve"> thusly determined</w:t>
      </w:r>
      <w:r w:rsidRPr="001B439C">
        <w:t xml:space="preserve"> KBFF</w:t>
      </w:r>
      <w:r w:rsidR="0090366B" w:rsidRPr="001B439C">
        <w:t xml:space="preserve"> for</w:t>
      </w:r>
      <w:r w:rsidRPr="001B439C">
        <w:t xml:space="preserve"> urea has been </w:t>
      </w:r>
      <w:r w:rsidR="0090366B" w:rsidRPr="001B439C">
        <w:t xml:space="preserve">widely </w:t>
      </w:r>
      <w:r w:rsidRPr="001B439C">
        <w:t>applied to a number of biologically and industrially important molecules.</w:t>
      </w:r>
      <w:r w:rsidRPr="001B439C">
        <w:fldChar w:fldCharType="begin">
          <w:fldData xml:space="preserve">PEVuZE5vdGU+PENpdGU+PEF1dGhvcj5LbGltb3Y8L0F1dGhvcj48WWVhcj4yMDA0PC9ZZWFyPjxS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</w:fldData>
        </w:fldChar>
      </w:r>
      <w:r w:rsidR="00CC6356">
        <w:instrText xml:space="preserve"> ADDIN EN.CITE </w:instrText>
      </w:r>
      <w:r w:rsidR="00CC6356">
        <w:fldChar w:fldCharType="begin">
          <w:fldData xml:space="preserve">PEVuZE5vdGU+PENpdGU+PEF1dGhvcj5LbGltb3Y8L0F1dGhvcj48WWVhcj4yMDA0PC9ZZWFyPjxS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</w:fldData>
        </w:fldChar>
      </w:r>
      <w:r w:rsidR="00CC6356">
        <w:instrText xml:space="preserve"> ADDIN EN.CITE.DATA </w:instrText>
      </w:r>
      <w:r w:rsidR="00CC6356">
        <w:fldChar w:fldCharType="end"/>
      </w:r>
      <w:r w:rsidRPr="001B439C">
        <w:fldChar w:fldCharType="separate"/>
      </w:r>
      <w:r w:rsidR="00CC6356" w:rsidRPr="00CC6356">
        <w:rPr>
          <w:noProof/>
          <w:vertAlign w:val="superscript"/>
        </w:rPr>
        <w:t>8-15</w:t>
      </w:r>
      <w:r w:rsidRPr="001B439C">
        <w:fldChar w:fldCharType="end"/>
      </w:r>
      <w:r w:rsidRPr="001B439C">
        <w:t xml:space="preserve"> Determination of KBFFs for other important cosolvents would be greatly desirable, yet KBFFs are available only for a limited number of solvent molecules,</w:t>
      </w:r>
      <w:r w:rsidRPr="001B439C">
        <w:fldChar w:fldCharType="begin">
          <w:fldData xml:space="preserve">PEVuZE5vdGU+PENpdGU+PEF1dGhvcj5XZWVyYXNpbmdoZTwvQXV0aG9yPjxZZWFyPjIwMDM8L1ll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</w:fldData>
        </w:fldChar>
      </w:r>
      <w:r w:rsidR="006F0CF1">
        <w:instrText xml:space="preserve"> ADDIN EN.CITE </w:instrText>
      </w:r>
      <w:r w:rsidR="006F0CF1">
        <w:fldChar w:fldCharType="begin">
          <w:fldData xml:space="preserve">PEVuZE5vdGU+PENpdGU+PEF1dGhvcj5XZWVyYXNpbmdoZTwvQXV0aG9yPjxZZWFyPjIwMDM8L1ll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</w:fldData>
        </w:fldChar>
      </w:r>
      <w:r w:rsidR="006F0CF1">
        <w:instrText xml:space="preserve"> ADDIN EN.CITE.DATA </w:instrText>
      </w:r>
      <w:r w:rsidR="006F0CF1">
        <w:fldChar w:fldCharType="end"/>
      </w:r>
      <w:r w:rsidRPr="001B439C">
        <w:fldChar w:fldCharType="separate"/>
      </w:r>
      <w:r w:rsidR="006F0CF1" w:rsidRPr="006F0CF1">
        <w:rPr>
          <w:noProof/>
          <w:vertAlign w:val="superscript"/>
        </w:rPr>
        <w:t>31-39</w:t>
      </w:r>
      <w:r w:rsidRPr="001B439C">
        <w:fldChar w:fldCharType="end"/>
      </w:r>
      <w:r w:rsidRPr="001B439C">
        <w:t xml:space="preserve"> because optimizing each atom’s </w:t>
      </w:r>
      <w:r w:rsidR="0090366B" w:rsidRPr="001B439C">
        <w:t>v</w:t>
      </w:r>
      <w:r w:rsidR="00CC7D30" w:rsidRPr="001B439C">
        <w:t>an der Waals (vdW)</w:t>
      </w:r>
      <w:r w:rsidRPr="001B439C">
        <w:t xml:space="preserve"> </w:t>
      </w:r>
      <w:r w:rsidR="00DC2F79">
        <w:t>parameters</w:t>
      </w:r>
      <w:r w:rsidR="00DC2F79" w:rsidRPr="001B439C">
        <w:t xml:space="preserve"> </w:t>
      </w:r>
      <w:r w:rsidRPr="001B439C">
        <w:t>and fixed point charges</w:t>
      </w:r>
      <w:r w:rsidRPr="001B439C">
        <w:fldChar w:fldCharType="begin"/>
      </w:r>
      <w:r w:rsidR="00B03406">
        <w:instrText xml:space="preserve"> ADDIN EN.CITE &lt;EndNote&gt;&lt;Cite&gt;&lt;Author&gt;Weerasinghe&lt;/Author&gt;&lt;Year&gt;2010&lt;/Year&gt;&lt;RecNum&gt;310&lt;/RecNum&gt;&lt;DisplayText&gt;&lt;style face="superscript"&gt;7&lt;/style&gt;&lt;/DisplayText&gt;&lt;record&gt;&lt;rec-number&gt;310&lt;/rec-number&gt;&lt;foreign-keys&gt;&lt;key app="EN" db-id="tdxwprf0892wwue9sscxwe0pd9zzv50estsz" timestamp="1449392851"&gt;310&lt;/key&gt;&lt;/foreign-keys&gt;&lt;ref-type name="Book Section"&gt;5&lt;/ref-type&gt;&lt;contributors&gt;&lt;authors&gt;&lt;author&gt;Weerasinghe, Samantha&lt;/author&gt;&lt;author&gt;Gee, Moon Bae&lt;/author&gt;&lt;author&gt;Kang, Myungshim&lt;/author&gt;&lt;author&gt;Bentenitis, Nikolaos&lt;/author&gt;&lt;author&gt;Smith, Paul E.&lt;/author&gt;&lt;/authors&gt;&lt;/contributors&gt;&lt;titles&gt;&lt;title&gt;Developing Force Fields from the Microscopic Structure of Solutions: The Kirkwood–Buff Approach&lt;/title&gt;&lt;secondary-title&gt;Modeling Solvent Environments&lt;/secondary-title&gt;&lt;/titles&gt;&lt;pages&gt;55-76&lt;/pages&gt;&lt;section&gt;3&lt;/section&gt;&lt;keywords&gt;&lt;keyword&gt;Kirkwood–Buff theory&lt;/keyword&gt;&lt;keyword&gt;KBFF&lt;/keyword&gt;&lt;keyword&gt;cosolvents&lt;/keyword&gt;&lt;keyword&gt;activity&lt;/keyword&gt;&lt;keyword&gt;solvation&lt;/keyword&gt;&lt;keyword&gt;urea&lt;/keyword&gt;&lt;/keywords&gt;&lt;dates&gt;&lt;year&gt;2010&lt;/year&gt;&lt;/dates&gt;&lt;publisher&gt;Wiley-VCH Verlag GmbH &amp;amp; Co. KGaA&lt;/publisher&gt;&lt;isbn&gt;9783527629251&lt;/isbn&gt;&lt;urls&gt;&lt;related-urls&gt;&lt;url&gt;http://dx.doi.org/10.1002/9783527629251.ch3&lt;/url&gt;&lt;/related-urls&gt;&lt;/urls&gt;&lt;electronic-resource-num&gt;10.1002/9783527629251.ch3&lt;/electronic-resource-num&gt;&lt;/record&gt;&lt;/Cite&gt;&lt;/EndNote&gt;</w:instrText>
      </w:r>
      <w:r w:rsidRPr="001B439C">
        <w:fldChar w:fldCharType="separate"/>
      </w:r>
      <w:r w:rsidR="001A5E85" w:rsidRPr="001B439C">
        <w:rPr>
          <w:noProof/>
          <w:vertAlign w:val="superscript"/>
        </w:rPr>
        <w:t>7</w:t>
      </w:r>
      <w:r w:rsidRPr="001B439C">
        <w:fldChar w:fldCharType="end"/>
      </w:r>
      <w:r w:rsidRPr="001B439C">
        <w:t xml:space="preserve"> through trial and error </w:t>
      </w:r>
      <w:r w:rsidR="00E67937">
        <w:t>to reproduce experimental KBI</w:t>
      </w:r>
      <w:r w:rsidR="00A23016">
        <w:t xml:space="preserve"> and solution density</w:t>
      </w:r>
      <w:r w:rsidR="00E67937">
        <w:t xml:space="preserve"> </w:t>
      </w:r>
      <w:r w:rsidRPr="001B439C">
        <w:t xml:space="preserve">is an enormous undertaking. Moreover, </w:t>
      </w:r>
      <w:r w:rsidR="00DC2F79">
        <w:t xml:space="preserve">transferability of </w:t>
      </w:r>
      <w:r w:rsidRPr="001B439C">
        <w:t xml:space="preserve">such parameters </w:t>
      </w:r>
      <w:r w:rsidR="00DC2F79" w:rsidRPr="001B439C">
        <w:t xml:space="preserve">to a wider variety of molecules </w:t>
      </w:r>
      <w:r w:rsidRPr="001B439C">
        <w:t xml:space="preserve">in general are unfortunately not </w:t>
      </w:r>
      <w:r w:rsidR="00DC2F79">
        <w:t>clear</w:t>
      </w:r>
      <w:r w:rsidRPr="001B439C">
        <w:t>, which severely limits the applicability of these parameters. Hence, even for aqueous urea solutions, a rational approach to force field determination, aiming at transferability and an accurate reproduction of KBIs, is indispensable.</w:t>
      </w:r>
    </w:p>
    <w:p w14:paraId="175E98A9" w14:textId="310879E1" w:rsidR="00CD405F" w:rsidRPr="001B439C" w:rsidRDefault="00CD405F" w:rsidP="00004DDE">
      <w:pPr>
        <w:pStyle w:val="TAMainText"/>
        <w:jc w:val="left"/>
        <w:rPr>
          <w:b/>
        </w:rPr>
      </w:pPr>
      <w:r w:rsidRPr="001B439C">
        <w:t xml:space="preserve">Transferability of force field </w:t>
      </w:r>
      <w:r w:rsidR="00D46DA3">
        <w:t xml:space="preserve">parameters </w:t>
      </w:r>
      <w:r w:rsidRPr="001B439C">
        <w:t xml:space="preserve">has been addressed by the generalized AMBER force field (GAFF) </w:t>
      </w:r>
      <w:r w:rsidRPr="001B439C">
        <w:fldChar w:fldCharType="begin">
          <w:fldData xml:space="preserve">PEVuZE5vdGU+PENpdGU+PEF1dGhvcj5XYW5nPC9BdXRob3I+PFllYXI+MjAwNDwvWWVhcj48UmVj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==
</w:fldData>
        </w:fldChar>
      </w:r>
      <w:r w:rsidR="006F0CF1">
        <w:instrText xml:space="preserve"> ADDIN EN.CITE </w:instrText>
      </w:r>
      <w:r w:rsidR="006F0CF1">
        <w:fldChar w:fldCharType="begin">
          <w:fldData xml:space="preserve">PEVuZE5vdGU+PENpdGU+PEF1dGhvcj5XYW5nPC9BdXRob3I+PFllYXI+MjAwNDwvWWVhcj48UmVj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==
</w:fldData>
        </w:fldChar>
      </w:r>
      <w:r w:rsidR="006F0CF1">
        <w:instrText xml:space="preserve"> ADDIN EN.CITE.DATA </w:instrText>
      </w:r>
      <w:r w:rsidR="006F0CF1">
        <w:fldChar w:fldCharType="end"/>
      </w:r>
      <w:r w:rsidRPr="001B439C">
        <w:fldChar w:fldCharType="separate"/>
      </w:r>
      <w:r w:rsidR="006F0CF1" w:rsidRPr="006F0CF1">
        <w:rPr>
          <w:noProof/>
          <w:vertAlign w:val="superscript"/>
        </w:rPr>
        <w:t>40-41</w:t>
      </w:r>
      <w:r w:rsidRPr="001B439C">
        <w:fldChar w:fldCharType="end"/>
      </w:r>
      <w:r w:rsidRPr="001B439C">
        <w:t xml:space="preserve"> as well as by the polarizable force field AMOEBA</w:t>
      </w:r>
      <w:r w:rsidR="00976FCB">
        <w:t>,</w:t>
      </w:r>
      <w:r w:rsidR="00742400" w:rsidRPr="001B439C">
        <w:fldChar w:fldCharType="begin">
          <w:fldData xml:space="preserve">PEVuZE5vdGU+PENpdGU+PEF1dGhvcj5SZW48L0F1dGhvcj48WWVhcj4yMDAzPC9ZZWFyPjxSZWNO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==
</w:fldData>
        </w:fldChar>
      </w:r>
      <w:r w:rsidR="006F0CF1">
        <w:instrText xml:space="preserve"> ADDIN EN.CITE </w:instrText>
      </w:r>
      <w:r w:rsidR="006F0CF1">
        <w:fldChar w:fldCharType="begin">
          <w:fldData xml:space="preserve">PEVuZE5vdGU+PENpdGU+PEF1dGhvcj5SZW48L0F1dGhvcj48WWVhcj4yMDAzPC9ZZWFyPjxSZWNO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==
</w:fldData>
        </w:fldChar>
      </w:r>
      <w:r w:rsidR="006F0CF1">
        <w:instrText xml:space="preserve"> ADDIN EN.CITE.DATA </w:instrText>
      </w:r>
      <w:r w:rsidR="006F0CF1">
        <w:fldChar w:fldCharType="end"/>
      </w:r>
      <w:r w:rsidR="00742400" w:rsidRPr="001B439C">
        <w:fldChar w:fldCharType="separate"/>
      </w:r>
      <w:r w:rsidR="006F0CF1" w:rsidRPr="006F0CF1">
        <w:rPr>
          <w:noProof/>
          <w:vertAlign w:val="superscript"/>
        </w:rPr>
        <w:t>42-43</w:t>
      </w:r>
      <w:r w:rsidR="00742400" w:rsidRPr="001B439C">
        <w:fldChar w:fldCharType="end"/>
      </w:r>
      <w:r w:rsidR="00DC2F79">
        <w:t xml:space="preserve"> both of which </w:t>
      </w:r>
      <w:r w:rsidR="00DC2F79" w:rsidRPr="001B439C">
        <w:t>can be applied systematically to small molecules</w:t>
      </w:r>
      <w:r w:rsidRPr="001B439C">
        <w:t>.</w:t>
      </w:r>
      <w:r w:rsidR="006B2527">
        <w:fldChar w:fldCharType="begin">
          <w:fldData xml:space="preserve">PEVuZE5vdGU+PENpdGU+PEF1dGhvcj5XYW5nPC9BdXRob3I+PFllYXI+MjAwNDwvWWVhcj48UmVj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</w:fldData>
        </w:fldChar>
      </w:r>
      <w:r w:rsidR="006F0CF1">
        <w:instrText xml:space="preserve"> ADDIN EN.CITE </w:instrText>
      </w:r>
      <w:r w:rsidR="006F0CF1">
        <w:fldChar w:fldCharType="begin">
          <w:fldData xml:space="preserve">PEVuZE5vdGU+PENpdGU+PEF1dGhvcj5XYW5nPC9BdXRob3I+PFllYXI+MjAwNDwvWWVhcj48UmVj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</w:fldData>
        </w:fldChar>
      </w:r>
      <w:r w:rsidR="006F0CF1">
        <w:instrText xml:space="preserve"> ADDIN EN.CITE.DATA </w:instrText>
      </w:r>
      <w:r w:rsidR="006F0CF1">
        <w:fldChar w:fldCharType="end"/>
      </w:r>
      <w:r w:rsidR="006B2527">
        <w:fldChar w:fldCharType="separate"/>
      </w:r>
      <w:r w:rsidR="006F0CF1" w:rsidRPr="006F0CF1">
        <w:rPr>
          <w:noProof/>
          <w:vertAlign w:val="superscript"/>
        </w:rPr>
        <w:t>40-41, 44</w:t>
      </w:r>
      <w:r w:rsidR="006B2527">
        <w:fldChar w:fldCharType="end"/>
      </w:r>
      <w:r w:rsidRPr="001B439C">
        <w:t xml:space="preserve"> </w:t>
      </w:r>
      <w:r w:rsidR="004B1A15">
        <w:t xml:space="preserve">Recently, several studies </w:t>
      </w:r>
      <w:r w:rsidR="00D0131E">
        <w:t xml:space="preserve">employed polarizable force field to </w:t>
      </w:r>
      <w:r w:rsidR="004B1A15">
        <w:t>improve</w:t>
      </w:r>
      <w:r w:rsidR="004E7FF0">
        <w:t xml:space="preserve"> reproducibility of KBIs</w:t>
      </w:r>
      <w:r w:rsidR="0007476C">
        <w:t>;</w:t>
      </w:r>
      <w:r w:rsidR="00D0131E">
        <w:fldChar w:fldCharType="begin">
          <w:fldData xml:space="preserve">PEVuZE5vdGU+PENpdGU+PEF1dGhvcj5aaG9uZzwvQXV0aG9yPjxZZWFyPjIwMTA8L1llYXI+PFJl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</w:fldData>
        </w:fldChar>
      </w:r>
      <w:r w:rsidR="00D0131E">
        <w:instrText xml:space="preserve"> ADDIN EN.CITE </w:instrText>
      </w:r>
      <w:r w:rsidR="00D0131E">
        <w:fldChar w:fldCharType="begin">
          <w:fldData xml:space="preserve">PEVuZE5vdGU+PENpdGU+PEF1dGhvcj5aaG9uZzwvQXV0aG9yPjxZZWFyPjIwMTA8L1llYXI+PFJl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</w:fldData>
        </w:fldChar>
      </w:r>
      <w:r w:rsidR="00D0131E">
        <w:instrText xml:space="preserve"> ADDIN EN.CITE.DATA </w:instrText>
      </w:r>
      <w:r w:rsidR="00D0131E">
        <w:fldChar w:fldCharType="end"/>
      </w:r>
      <w:r w:rsidR="00D0131E">
        <w:fldChar w:fldCharType="separate"/>
      </w:r>
      <w:r w:rsidR="00D0131E" w:rsidRPr="00D0131E">
        <w:rPr>
          <w:noProof/>
          <w:vertAlign w:val="superscript"/>
        </w:rPr>
        <w:t>15, 45-47</w:t>
      </w:r>
      <w:r w:rsidR="00D0131E">
        <w:fldChar w:fldCharType="end"/>
      </w:r>
      <w:r w:rsidR="004B1A15">
        <w:t xml:space="preserve"> </w:t>
      </w:r>
      <w:r w:rsidR="004E7FF0">
        <w:t xml:space="preserve">some of </w:t>
      </w:r>
      <w:r w:rsidR="0007476C">
        <w:t>these studies</w:t>
      </w:r>
      <w:r w:rsidR="004E7FF0">
        <w:t xml:space="preserve"> showed a good agreement between experimental and calculated KBIs. </w:t>
      </w:r>
      <w:r w:rsidR="0007476C" w:rsidRPr="0007476C">
        <w:t xml:space="preserve">However, the force field parameters employed by these studies have been optimized by utilizing the experimental data, such as the heat of vaporization, density, gas phase dipole moment. In contrast, AMOEBA </w:t>
      </w:r>
      <w:r w:rsidR="005E5217">
        <w:t xml:space="preserve">combined with a tool </w:t>
      </w:r>
      <w:r w:rsidR="006A0C1D">
        <w:t>for</w:t>
      </w:r>
      <w:r w:rsidR="005E5217">
        <w:t xml:space="preserve"> automated force field determination </w:t>
      </w:r>
      <w:r w:rsidR="0007476C" w:rsidRPr="0007476C">
        <w:t>provides a systematic way to determine force field parameters directly from quantum mechanics without the aid of these experimental values</w:t>
      </w:r>
      <w:r w:rsidR="002F0735">
        <w:t>.</w:t>
      </w:r>
      <w:r w:rsidR="002E17F9">
        <w:fldChar w:fldCharType="begin"/>
      </w:r>
      <w:r w:rsidR="002E17F9">
        <w:instrText xml:space="preserve"> ADDIN EN.CITE &lt;EndNote&gt;&lt;Cite&gt;&lt;Author&gt;Wu&lt;/Author&gt;&lt;Year&gt;2012&lt;/Year&gt;&lt;RecNum&gt;264&lt;/RecNum&gt;&lt;DisplayText&gt;&lt;style face="superscript"&gt;44&lt;/style&gt;&lt;/DisplayText&gt;&lt;record&gt;&lt;rec-number&gt;264&lt;/rec-number&gt;&lt;foreign-keys&gt;&lt;key app="EN" db-id="tdxwprf0892wwue9sscxwe0pd9zzv50estsz" timestamp="1448350410"&gt;264&lt;/key&gt;&lt;key app="ENWeb" db-id=""&gt;0&lt;/key&gt;&lt;/foreign-keys&gt;&lt;ref-type name="Journal Article"&gt;17&lt;/ref-type&gt;&lt;contributors&gt;&lt;authors&gt;&lt;author&gt;Wu, J. C.&lt;/author&gt;&lt;author&gt;Chattree, G.&lt;/author&gt;&lt;author&gt;Ren, P.&lt;/author&gt;&lt;/authors&gt;&lt;/contributors&gt;&lt;auth-address&gt;Department of Biomedical Engineering, University of Texas at Austin, Austin, TX 78712-1062, USA.&lt;/auth-address&gt;&lt;titles&gt;&lt;title&gt;Automation of AMOEBA polarizable force field parameterization for small molecules&lt;/title&gt;&lt;secondary-title&gt;theoretical Chemistry Accounts&lt;/secondary-title&gt;&lt;/titles&gt;&lt;periodical&gt;&lt;full-title&gt;Theoretical Chemistry Accounts&lt;/full-title&gt;&lt;abbr-1&gt;Theor. Chem. Acc.&lt;/abbr-1&gt;&lt;abbr-2&gt;Theor Chem Acc&lt;/abbr-2&gt;&lt;/periodical&gt;&lt;pages&gt;1138&lt;/pages&gt;&lt;volume&gt;131&lt;/volume&gt;&lt;number&gt;3&lt;/number&gt;&lt;dates&gt;&lt;year&gt;2012&lt;/year&gt;&lt;pub-dates&gt;&lt;date&gt;Feb 26&lt;/date&gt;&lt;/pub-dates&gt;&lt;/dates&gt;&lt;isbn&gt;1432-881X (Print)&amp;#xD;1432-2234 (Linking)&lt;/isbn&gt;&lt;accession-num&gt;22505837&lt;/accession-num&gt;&lt;urls&gt;&lt;related-urls&gt;&lt;url&gt;http://www.ncbi.nlm.nih.gov/pubmed/22505837&lt;/url&gt;&lt;/related-urls&gt;&lt;/urls&gt;&lt;custom2&gt;PMC3322661&lt;/custom2&gt;&lt;electronic-resource-num&gt;10.1007/s00214-012-1138-6&lt;/electronic-resource-num&gt;&lt;/record&gt;&lt;/Cite&gt;&lt;/EndNote&gt;</w:instrText>
      </w:r>
      <w:r w:rsidR="002E17F9">
        <w:fldChar w:fldCharType="separate"/>
      </w:r>
      <w:r w:rsidR="002E17F9" w:rsidRPr="002E17F9">
        <w:rPr>
          <w:noProof/>
          <w:vertAlign w:val="superscript"/>
        </w:rPr>
        <w:t>44</w:t>
      </w:r>
      <w:r w:rsidR="002E17F9">
        <w:fldChar w:fldCharType="end"/>
      </w:r>
      <w:r w:rsidR="00805C2F">
        <w:t xml:space="preserve"> </w:t>
      </w:r>
      <w:r w:rsidR="00742400">
        <w:t xml:space="preserve">As discussed later, </w:t>
      </w:r>
      <w:r w:rsidRPr="001B439C">
        <w:t xml:space="preserve">AMOEBA </w:t>
      </w:r>
      <w:r w:rsidR="00910CA3" w:rsidRPr="001B439C">
        <w:t>is</w:t>
      </w:r>
      <w:r w:rsidRPr="001B439C">
        <w:t xml:space="preserve"> superior </w:t>
      </w:r>
      <w:r w:rsidR="00910CA3" w:rsidRPr="001B439C">
        <w:t xml:space="preserve">to </w:t>
      </w:r>
      <w:r w:rsidRPr="001B439C">
        <w:t xml:space="preserve">GAFF </w:t>
      </w:r>
      <w:r w:rsidR="00561041">
        <w:t xml:space="preserve">because of </w:t>
      </w:r>
      <w:r w:rsidR="00A856C9">
        <w:t>incorporation of</w:t>
      </w:r>
      <w:r w:rsidRPr="001B439C">
        <w:t xml:space="preserve"> atomic multipole moments and induced dipole moments. However, AMOEBA alone cannot yield accurate KBIs because of its deviation</w:t>
      </w:r>
      <w:r w:rsidR="00140A37" w:rsidRPr="001B439C">
        <w:t>s</w:t>
      </w:r>
      <w:r w:rsidRPr="001B439C">
        <w:t xml:space="preserve"> in pairwise molecular interaction energies from high level quantum chemical (QC) calculations. Indeed, further optimization of pairwise molecular interaction energies </w:t>
      </w:r>
      <w:r w:rsidR="00140A37" w:rsidRPr="001B439C">
        <w:t>leads</w:t>
      </w:r>
      <w:r w:rsidRPr="001B439C">
        <w:t xml:space="preserve"> to </w:t>
      </w:r>
      <w:r w:rsidR="00140A37" w:rsidRPr="001B439C">
        <w:t>better</w:t>
      </w:r>
      <w:r w:rsidRPr="001B439C">
        <w:t xml:space="preserve"> agreement with experimental KBIs.</w:t>
      </w:r>
      <w:r w:rsidR="00004DDE">
        <w:br w:type="page"/>
      </w:r>
    </w:p>
    <w:p w14:paraId="2313568D" w14:textId="77777777" w:rsidR="00CD405F" w:rsidRPr="001B439C" w:rsidRDefault="00CD405F" w:rsidP="00466DEA">
      <w:pPr>
        <w:pStyle w:val="TAMainText"/>
        <w:jc w:val="left"/>
        <w:rPr>
          <w:b/>
        </w:rPr>
      </w:pPr>
      <w:r w:rsidRPr="001B439C">
        <w:rPr>
          <w:b/>
        </w:rPr>
        <w:lastRenderedPageBreak/>
        <w:t>2. Kirkwood-Buff integrals: theory and calculation</w:t>
      </w:r>
    </w:p>
    <w:p w14:paraId="37EC19D1" w14:textId="77777777" w:rsidR="00CD405F" w:rsidRPr="001B439C" w:rsidRDefault="00CD405F" w:rsidP="00466DEA">
      <w:pPr>
        <w:pStyle w:val="TAMainText"/>
        <w:jc w:val="left"/>
        <w:rPr>
          <w:b/>
        </w:rPr>
      </w:pPr>
      <w:r w:rsidRPr="001B439C">
        <w:rPr>
          <w:b/>
        </w:rPr>
        <w:t>2.1. KBIs and thermodynamic quantities</w:t>
      </w:r>
    </w:p>
    <w:p w14:paraId="77A74269" w14:textId="4A88CB3B" w:rsidR="00CD405F" w:rsidRPr="00C7145D" w:rsidRDefault="00CD405F" w:rsidP="00C7145D">
      <w:pPr>
        <w:pStyle w:val="TAMainText"/>
        <w:jc w:val="left"/>
      </w:pPr>
      <w:r w:rsidRPr="001B439C">
        <w:t xml:space="preserve">For the purpose of reproducing </w:t>
      </w:r>
      <w:r w:rsidRPr="00C7145D">
        <w:t xml:space="preserve">the </w:t>
      </w:r>
      <w:r w:rsidRPr="001B439C">
        <w:t xml:space="preserve">solution structure and thermodynamics of </w:t>
      </w:r>
      <w:r w:rsidR="000311E1" w:rsidRPr="001B439C">
        <w:t xml:space="preserve">a </w:t>
      </w:r>
      <w:r w:rsidRPr="001B439C">
        <w:t xml:space="preserve">urea-water mixture through extensive molecular dynamics (MD) simulations, the following are key: (i) the </w:t>
      </w:r>
      <w:r w:rsidRPr="00C7145D">
        <w:t>Kirkwood-Buff</w:t>
      </w:r>
      <w:r w:rsidRPr="001B439C">
        <w:t xml:space="preserve"> integral (KBI) calculation and (ii) </w:t>
      </w:r>
      <w:r w:rsidR="000311E1" w:rsidRPr="001B439C">
        <w:t xml:space="preserve">the </w:t>
      </w:r>
      <w:r w:rsidRPr="001B439C">
        <w:t>relationship between KBIs and thermodynamic quantities</w:t>
      </w:r>
      <w:r w:rsidR="00976FCB" w:rsidRPr="001B439C">
        <w:t>.</w:t>
      </w:r>
      <w:r w:rsidRPr="001B439C">
        <w:fldChar w:fldCharType="begin"/>
      </w:r>
      <w:r w:rsidR="00B03406">
        <w:instrText xml:space="preserve"> ADDIN EN.CITE &lt;EndNote&gt;&lt;Cite&gt;&lt;Author&gt;Ben-Naim&lt;/Author&gt;&lt;Year&gt;2006&lt;/Year&gt;&lt;RecNum&gt;251&lt;/RecNum&gt;&lt;DisplayText&gt;&lt;style face="superscript"&gt;6&lt;/style&gt;&lt;/DisplayText&gt;&lt;record&gt;&lt;rec-number&gt;251&lt;/rec-number&gt;&lt;foreign-keys&gt;&lt;key app="EN" db-id="tdxwprf0892wwue9sscxwe0pd9zzv50estsz" timestamp="1448333396"&gt;251&lt;/key&gt;&lt;/foreign-keys&gt;&lt;ref-type name="Book"&gt;6&lt;/ref-type&gt;&lt;contributors&gt;&lt;authors&gt;&lt;author&gt;Arieh Ben-Naim&lt;/author&gt;&lt;/authors&gt;&lt;/contributors&gt;&lt;titles&gt;&lt;title&gt;Molecular Theory of Solutions&lt;/title&gt;&lt;/titles&gt;&lt;dates&gt;&lt;year&gt;2006&lt;/year&gt;&lt;/dates&gt;&lt;pub-location&gt;U.K.&lt;/pub-location&gt;&lt;publisher&gt;OUP Oxford&lt;/publisher&gt;&lt;isbn&gt;0899302084&lt;/isbn&gt;&lt;urls&gt;&lt;/urls&gt;&lt;/record&gt;&lt;/Cite&gt;&lt;/EndNote&gt;</w:instrText>
      </w:r>
      <w:r w:rsidRPr="001B439C">
        <w:fldChar w:fldCharType="separate"/>
      </w:r>
      <w:r w:rsidR="001A5E85" w:rsidRPr="001B439C">
        <w:rPr>
          <w:noProof/>
          <w:vertAlign w:val="superscript"/>
        </w:rPr>
        <w:t>6</w:t>
      </w:r>
      <w:r w:rsidRPr="001B439C">
        <w:fldChar w:fldCharType="end"/>
      </w:r>
      <w:r w:rsidRPr="001B439C">
        <w:t xml:space="preserve"> </w:t>
      </w:r>
      <w:r w:rsidRPr="00C7145D">
        <w:t xml:space="preserve">The KBI, defined in </w:t>
      </w:r>
      <w:r w:rsidR="000311E1" w:rsidRPr="00C7145D">
        <w:t>Equation 1</w:t>
      </w:r>
      <w:r w:rsidRPr="00C7145D">
        <w:t xml:space="preserve"> in terms of number fluctuations, </w:t>
      </w:r>
      <w:r w:rsidR="00D8082B" w:rsidRPr="00C7145D">
        <w:t>outlines</w:t>
      </w:r>
      <w:r w:rsidR="000311E1" w:rsidRPr="00C7145D">
        <w:t xml:space="preserve"> the relationship </w:t>
      </w:r>
      <w:r w:rsidRPr="00C7145D">
        <w:t>between the structure and</w:t>
      </w:r>
      <w:r w:rsidR="000311E1" w:rsidRPr="00C7145D">
        <w:t xml:space="preserve"> the</w:t>
      </w:r>
      <w:r w:rsidRPr="00C7145D">
        <w:t xml:space="preserve"> thermodynamics of </w:t>
      </w:r>
      <w:r w:rsidR="000311E1" w:rsidRPr="00C7145D">
        <w:t xml:space="preserve">a </w:t>
      </w:r>
      <w:r w:rsidRPr="00C7145D">
        <w:t>solution:</w:t>
      </w:r>
      <w:r w:rsidRPr="001B439C">
        <w:fldChar w:fldCharType="begin"/>
      </w:r>
      <w:r w:rsidR="00B03406">
        <w:instrText xml:space="preserve"> ADDIN EN.CITE &lt;EndNote&gt;&lt;Cite&gt;&lt;Author&gt;Ben-Naim&lt;/Author&gt;&lt;Year&gt;2006&lt;/Year&gt;&lt;RecNum&gt;251&lt;/RecNum&gt;&lt;DisplayText&gt;&lt;style face="superscript"&gt;6&lt;/style&gt;&lt;/DisplayText&gt;&lt;record&gt;&lt;rec-number&gt;251&lt;/rec-number&gt;&lt;foreign-keys&gt;&lt;key app="EN" db-id="tdxwprf0892wwue9sscxwe0pd9zzv50estsz" timestamp="1448333396"&gt;251&lt;/key&gt;&lt;/foreign-keys&gt;&lt;ref-type name="Book"&gt;6&lt;/ref-type&gt;&lt;contributors&gt;&lt;authors&gt;&lt;author&gt;Arieh Ben-Naim&lt;/author&gt;&lt;/authors&gt;&lt;/contributors&gt;&lt;titles&gt;&lt;title&gt;Molecular Theory of Solutions&lt;/title&gt;&lt;/titles&gt;&lt;dates&gt;&lt;year&gt;2006&lt;/year&gt;&lt;/dates&gt;&lt;pub-location&gt;U.K.&lt;/pub-location&gt;&lt;publisher&gt;OUP Oxford&lt;/publisher&gt;&lt;isbn&gt;0899302084&lt;/isbn&gt;&lt;urls&gt;&lt;/urls&gt;&lt;/record&gt;&lt;/Cite&gt;&lt;/EndNote&gt;</w:instrText>
      </w:r>
      <w:r w:rsidRPr="001B439C">
        <w:fldChar w:fldCharType="separate"/>
      </w:r>
      <w:r w:rsidR="001A5E85" w:rsidRPr="00C7145D">
        <w:rPr>
          <w:noProof/>
          <w:vertAlign w:val="superscript"/>
        </w:rPr>
        <w:t>6</w:t>
      </w:r>
      <w:r w:rsidRPr="001B439C">
        <w:fldChar w:fldCharType="end"/>
      </w:r>
      <w:r w:rsidRPr="00C7145D">
        <w:t xml:space="preserve"> </w:t>
      </w:r>
    </w:p>
    <w:p w14:paraId="66ABAE07" w14:textId="77777777" w:rsidR="00CD405F" w:rsidRPr="003B2DF9" w:rsidRDefault="009B72FA" w:rsidP="003B2DF9">
      <w:pPr>
        <w:spacing w:line="480" w:lineRule="auto"/>
        <w:jc w:val="left"/>
      </w:pPr>
      <m:oMath>
        <m:sSub>
          <m:sSubPr>
            <m:ctrlPr>
              <w:rPr>
                <w:rFonts w:ascii="Cambria Math" w:hAnsi="Cambria Math"/>
              </w:rPr>
            </m:ctrlPr>
          </m:sSubPr>
          <m:e>
            <m:r>
              <w:rPr>
                <w:rFonts w:ascii="Cambria Math" w:hAnsi="Cambria Math" w:hint="eastAsia"/>
              </w:rPr>
              <m:t>G</m:t>
            </m:r>
          </m:e>
          <m:sub>
            <m:r>
              <w:rPr>
                <w:rFonts w:ascii="Cambria Math" w:hAnsi="Cambria Math" w:hint="eastAsia"/>
              </w:rPr>
              <m:t>ij</m:t>
            </m:r>
          </m:sub>
        </m:sSub>
        <m:r>
          <m:rPr>
            <m:sty m:val="p"/>
          </m:rPr>
          <w:rPr>
            <w:rFonts w:ascii="Cambria Math" w:hAnsi="Cambria Math" w:hint="eastAsia"/>
          </w:rPr>
          <m:t>=</m:t>
        </m:r>
        <m:r>
          <w:rPr>
            <w:rFonts w:ascii="Cambria Math" w:hAnsi="Cambria Math" w:hint="eastAsia"/>
          </w:rPr>
          <m:t>V</m:t>
        </m:r>
        <m:d>
          <m:dPr>
            <m:ctrlPr>
              <w:rPr>
                <w:rFonts w:ascii="Cambria Math" w:hAnsi="Cambria Math"/>
              </w:rPr>
            </m:ctrlPr>
          </m:dPr>
          <m:e>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hint="eastAsia"/>
                          </w:rPr>
                          <m:t>N</m:t>
                        </m:r>
                      </m:e>
                      <m:sub>
                        <m:r>
                          <w:rPr>
                            <w:rFonts w:ascii="Cambria Math" w:hAnsi="Cambria Math" w:hint="eastAsia"/>
                          </w:rPr>
                          <m:t>i</m:t>
                        </m:r>
                      </m:sub>
                    </m:sSub>
                    <m:sSub>
                      <m:sSubPr>
                        <m:ctrlPr>
                          <w:rPr>
                            <w:rFonts w:ascii="Cambria Math" w:hAnsi="Cambria Math"/>
                          </w:rPr>
                        </m:ctrlPr>
                      </m:sSubPr>
                      <m:e>
                        <m:r>
                          <w:rPr>
                            <w:rFonts w:ascii="Cambria Math" w:hAnsi="Cambria Math" w:hint="eastAsia"/>
                          </w:rPr>
                          <m:t>N</m:t>
                        </m:r>
                      </m:e>
                      <m:sub>
                        <m:r>
                          <w:rPr>
                            <w:rFonts w:ascii="Cambria Math" w:hAnsi="Cambria Math" w:hint="eastAsia"/>
                          </w:rPr>
                          <m:t>j</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hint="eastAsia"/>
                          </w:rPr>
                          <m:t>N</m:t>
                        </m:r>
                      </m:e>
                      <m:sub>
                        <m:r>
                          <w:rPr>
                            <w:rFonts w:ascii="Cambria Math" w:hAnsi="Cambria Math" w:hint="eastAsia"/>
                          </w:rPr>
                          <m:t>i</m:t>
                        </m:r>
                      </m:sub>
                    </m:sSub>
                  </m:e>
                </m:d>
                <m:d>
                  <m:dPr>
                    <m:begChr m:val="〈"/>
                    <m:endChr m:val="〉"/>
                    <m:ctrlPr>
                      <w:rPr>
                        <w:rFonts w:ascii="Cambria Math" w:hAnsi="Cambria Math"/>
                      </w:rPr>
                    </m:ctrlPr>
                  </m:dPr>
                  <m:e>
                    <m:sSub>
                      <m:sSubPr>
                        <m:ctrlPr>
                          <w:rPr>
                            <w:rFonts w:ascii="Cambria Math" w:hAnsi="Cambria Math"/>
                          </w:rPr>
                        </m:ctrlPr>
                      </m:sSubPr>
                      <m:e>
                        <m:r>
                          <w:rPr>
                            <w:rFonts w:ascii="Cambria Math" w:hAnsi="Cambria Math" w:hint="eastAsia"/>
                          </w:rPr>
                          <m:t>N</m:t>
                        </m:r>
                      </m:e>
                      <m:sub>
                        <m:r>
                          <w:rPr>
                            <w:rFonts w:ascii="Cambria Math" w:hAnsi="Cambria Math" w:hint="eastAsia"/>
                          </w:rPr>
                          <m:t>j</m:t>
                        </m:r>
                      </m:sub>
                    </m:sSub>
                  </m:e>
                </m:d>
              </m:num>
              <m:den>
                <m:d>
                  <m:dPr>
                    <m:begChr m:val="〈"/>
                    <m:endChr m:val="〉"/>
                    <m:ctrlPr>
                      <w:rPr>
                        <w:rFonts w:ascii="Cambria Math" w:hAnsi="Cambria Math"/>
                      </w:rPr>
                    </m:ctrlPr>
                  </m:dPr>
                  <m:e>
                    <m:sSub>
                      <m:sSubPr>
                        <m:ctrlPr>
                          <w:rPr>
                            <w:rFonts w:ascii="Cambria Math" w:hAnsi="Cambria Math"/>
                          </w:rPr>
                        </m:ctrlPr>
                      </m:sSubPr>
                      <m:e>
                        <m:r>
                          <w:rPr>
                            <w:rFonts w:ascii="Cambria Math" w:hAnsi="Cambria Math" w:hint="eastAsia"/>
                          </w:rPr>
                          <m:t>N</m:t>
                        </m:r>
                      </m:e>
                      <m:sub>
                        <m:r>
                          <w:rPr>
                            <w:rFonts w:ascii="Cambria Math" w:hAnsi="Cambria Math" w:hint="eastAsia"/>
                          </w:rPr>
                          <m:t>i</m:t>
                        </m:r>
                      </m:sub>
                    </m:sSub>
                  </m:e>
                </m:d>
                <m:d>
                  <m:dPr>
                    <m:begChr m:val="〈"/>
                    <m:endChr m:val="〉"/>
                    <m:ctrlPr>
                      <w:rPr>
                        <w:rFonts w:ascii="Cambria Math" w:hAnsi="Cambria Math"/>
                      </w:rPr>
                    </m:ctrlPr>
                  </m:dPr>
                  <m:e>
                    <m:sSub>
                      <m:sSubPr>
                        <m:ctrlPr>
                          <w:rPr>
                            <w:rFonts w:ascii="Cambria Math" w:hAnsi="Cambria Math"/>
                          </w:rPr>
                        </m:ctrlPr>
                      </m:sSubPr>
                      <m:e>
                        <m:r>
                          <w:rPr>
                            <w:rFonts w:ascii="Cambria Math" w:hAnsi="Cambria Math" w:hint="eastAsia"/>
                          </w:rPr>
                          <m:t>N</m:t>
                        </m:r>
                      </m:e>
                      <m:sub>
                        <m:r>
                          <w:rPr>
                            <w:rFonts w:ascii="Cambria Math" w:hAnsi="Cambria Math" w:hint="eastAsia"/>
                          </w:rPr>
                          <m:t>j</m:t>
                        </m:r>
                      </m:sub>
                    </m:sSub>
                  </m:e>
                </m:d>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hint="eastAsia"/>
                      </w:rPr>
                      <m:t>δ</m:t>
                    </m:r>
                  </m:e>
                  <m:sub>
                    <m:r>
                      <w:rPr>
                        <w:rFonts w:ascii="Cambria Math" w:hAnsi="Cambria Math" w:hint="eastAsia"/>
                      </w:rPr>
                      <m:t>ij</m:t>
                    </m:r>
                  </m:sub>
                </m:sSub>
              </m:num>
              <m:den>
                <m:d>
                  <m:dPr>
                    <m:begChr m:val="〈"/>
                    <m:endChr m:val="〉"/>
                    <m:ctrlPr>
                      <w:rPr>
                        <w:rFonts w:ascii="Cambria Math" w:hAnsi="Cambria Math"/>
                      </w:rPr>
                    </m:ctrlPr>
                  </m:dPr>
                  <m:e>
                    <m:sSub>
                      <m:sSubPr>
                        <m:ctrlPr>
                          <w:rPr>
                            <w:rFonts w:ascii="Cambria Math" w:hAnsi="Cambria Math"/>
                          </w:rPr>
                        </m:ctrlPr>
                      </m:sSubPr>
                      <m:e>
                        <m:r>
                          <w:rPr>
                            <w:rFonts w:ascii="Cambria Math" w:hAnsi="Cambria Math" w:hint="eastAsia"/>
                          </w:rPr>
                          <m:t>N</m:t>
                        </m:r>
                      </m:e>
                      <m:sub>
                        <m:r>
                          <w:rPr>
                            <w:rFonts w:ascii="Cambria Math" w:hAnsi="Cambria Math" w:hint="eastAsia"/>
                          </w:rPr>
                          <m:t>i</m:t>
                        </m:r>
                      </m:sub>
                    </m:sSub>
                  </m:e>
                </m:d>
              </m:den>
            </m:f>
          </m:e>
        </m:d>
        <m:r>
          <m:rPr>
            <m:sty m:val="p"/>
          </m:rPr>
          <w:rPr>
            <w:rFonts w:ascii="Cambria Math" w:hAnsi="Cambria Math" w:hint="eastAsia"/>
          </w:rPr>
          <m:t xml:space="preserve"> ,</m:t>
        </m:r>
      </m:oMath>
      <w:r w:rsidR="00CD405F" w:rsidRPr="003B2DF9">
        <w:tab/>
      </w:r>
      <w:r w:rsidR="00CD405F" w:rsidRPr="003B2DF9">
        <w:tab/>
      </w:r>
      <w:r w:rsidR="00CD405F" w:rsidRPr="001B439C">
        <w:t>(1)</w:t>
      </w:r>
    </w:p>
    <w:p w14:paraId="6340345B" w14:textId="186920FB" w:rsidR="00CD405F" w:rsidRPr="00A75D61" w:rsidRDefault="00CD405F" w:rsidP="007E16EF">
      <w:pPr>
        <w:pStyle w:val="TAMainText"/>
        <w:jc w:val="left"/>
      </w:pPr>
      <w:r w:rsidRPr="003B2DF9">
        <w:t xml:space="preserve">where </w:t>
      </w:r>
      <m:oMath>
        <m:r>
          <w:rPr>
            <w:rFonts w:ascii="Cambria Math" w:hAnsi="Cambria Math" w:hint="eastAsia"/>
          </w:rPr>
          <m:t>V</m:t>
        </m:r>
      </m:oMath>
      <w:r w:rsidRPr="003B2DF9">
        <w:t xml:space="preserve"> is averaged volume of the system, </w:t>
      </w:r>
      <m:oMath>
        <m:sSub>
          <m:sSubPr>
            <m:ctrlPr>
              <w:rPr>
                <w:rFonts w:ascii="Cambria Math" w:hAnsi="Cambria Math"/>
                <w:i/>
              </w:rPr>
            </m:ctrlPr>
          </m:sSubPr>
          <m:e>
            <m:r>
              <w:rPr>
                <w:rFonts w:ascii="Cambria Math" w:hAnsi="Cambria Math" w:hint="eastAsia"/>
              </w:rPr>
              <m:t>N</m:t>
            </m:r>
          </m:e>
          <m:sub>
            <m:r>
              <w:rPr>
                <w:rFonts w:ascii="Cambria Math" w:hAnsi="Cambria Math" w:hint="eastAsia"/>
              </w:rPr>
              <m:t>i</m:t>
            </m:r>
          </m:sub>
        </m:sSub>
      </m:oMath>
      <w:r w:rsidRPr="007E16EF">
        <w:t xml:space="preserve"> is the number of species </w:t>
      </w:r>
      <m:oMath>
        <m:r>
          <w:rPr>
            <w:rFonts w:ascii="Cambria Math" w:hAnsi="Cambria Math" w:hint="eastAsia"/>
          </w:rPr>
          <m:t>i</m:t>
        </m:r>
      </m:oMath>
      <w:r w:rsidRPr="007E16EF">
        <w:t xml:space="preserve">, </w:t>
      </w:r>
      <m:oMath>
        <m:d>
          <m:dPr>
            <m:begChr m:val="〈"/>
            <m:endChr m:val="〉"/>
            <m:ctrlPr>
              <w:rPr>
                <w:rFonts w:ascii="Cambria Math" w:hAnsi="Cambria Math"/>
                <w:i/>
              </w:rPr>
            </m:ctrlPr>
          </m:dPr>
          <m:e>
            <m:r>
              <w:rPr>
                <w:rFonts w:ascii="Cambria Math" w:hAnsi="Cambria Math" w:hint="eastAsia"/>
              </w:rPr>
              <m:t>…</m:t>
            </m:r>
          </m:e>
        </m:d>
      </m:oMath>
      <w:r w:rsidRPr="00A75D61">
        <w:t xml:space="preserve"> stands for the ensemble average in the grand canonical ensemble, and </w:t>
      </w:r>
      <m:oMath>
        <m:sSub>
          <m:sSubPr>
            <m:ctrlPr>
              <w:rPr>
                <w:rFonts w:ascii="Cambria Math" w:hAnsi="Cambria Math"/>
                <w:i/>
              </w:rPr>
            </m:ctrlPr>
          </m:sSubPr>
          <m:e>
            <m:r>
              <w:rPr>
                <w:rFonts w:ascii="Cambria Math" w:hAnsi="Cambria Math" w:hint="eastAsia"/>
              </w:rPr>
              <m:t>δ</m:t>
            </m:r>
          </m:e>
          <m:sub>
            <m:r>
              <w:rPr>
                <w:rFonts w:ascii="Cambria Math" w:hAnsi="Cambria Math" w:hint="eastAsia"/>
              </w:rPr>
              <m:t>ij</m:t>
            </m:r>
          </m:sub>
        </m:sSub>
      </m:oMath>
      <w:r w:rsidRPr="007E16EF">
        <w:t xml:space="preserve"> is the Kronecker delta, respectively. Eq. (1) implies the existence of a link between the KBI and thermodynamic quantities. This link has widely been exploited for the microscopic interpretation of thermodynamic data in terms of the KBIs. What is particularly useful is the alternative expression of KBIs via the radial distribution function (RDF)</w:t>
      </w:r>
      <w:r w:rsidR="00D8082B" w:rsidRPr="007E16EF">
        <w:t xml:space="preserve"> in Equation 2</w:t>
      </w:r>
      <w:r w:rsidRPr="00A75D61">
        <w:t>:</w:t>
      </w:r>
      <w:r w:rsidRPr="001B439C">
        <w:fldChar w:fldCharType="begin"/>
      </w:r>
      <w:r w:rsidR="00B03406">
        <w:instrText xml:space="preserve"> ADDIN EN.CITE &lt;EndNote&gt;&lt;Cite&gt;&lt;Author&gt;Ben-Naim&lt;/Author&gt;&lt;Year&gt;2006&lt;/Year&gt;&lt;RecNum&gt;251&lt;/RecNum&gt;&lt;DisplayText&gt;&lt;style face="superscript"&gt;6&lt;/style&gt;&lt;/DisplayText&gt;&lt;record&gt;&lt;rec-number&gt;251&lt;/rec-number&gt;&lt;foreign-keys&gt;&lt;key app="EN" db-id="tdxwprf0892wwue9sscxwe0pd9zzv50estsz" timestamp="1448333396"&gt;251&lt;/key&gt;&lt;/foreign-keys&gt;&lt;ref-type name="Book"&gt;6&lt;/ref-type&gt;&lt;contributors&gt;&lt;authors&gt;&lt;author&gt;Arieh Ben-Naim&lt;/author&gt;&lt;/authors&gt;&lt;/contributors&gt;&lt;titles&gt;&lt;title&gt;Molecular Theory of Solutions&lt;/title&gt;&lt;/titles&gt;&lt;dates&gt;&lt;year&gt;2006&lt;/year&gt;&lt;/dates&gt;&lt;pub-location&gt;U.K.&lt;/pub-location&gt;&lt;publisher&gt;OUP Oxford&lt;/publisher&gt;&lt;isbn&gt;0899302084&lt;/isbn&gt;&lt;urls&gt;&lt;/urls&gt;&lt;/record&gt;&lt;/Cite&gt;&lt;/EndNote&gt;</w:instrText>
      </w:r>
      <w:r w:rsidRPr="001B439C">
        <w:fldChar w:fldCharType="separate"/>
      </w:r>
      <w:r w:rsidR="001A5E85" w:rsidRPr="00A75D61">
        <w:rPr>
          <w:noProof/>
          <w:vertAlign w:val="superscript"/>
        </w:rPr>
        <w:t>6</w:t>
      </w:r>
      <w:r w:rsidRPr="001B439C">
        <w:fldChar w:fldCharType="end"/>
      </w:r>
    </w:p>
    <w:p w14:paraId="312583E4" w14:textId="77777777" w:rsidR="00CD405F" w:rsidRPr="001B439C" w:rsidRDefault="009B72FA" w:rsidP="00950A55">
      <w:pPr>
        <w:pStyle w:val="TAMainText"/>
        <w:jc w:val="left"/>
      </w:pPr>
      <m:oMath>
        <m:sSub>
          <m:sSubPr>
            <m:ctrlPr>
              <w:rPr>
                <w:rFonts w:ascii="Cambria Math" w:hAnsi="Cambria Math"/>
              </w:rPr>
            </m:ctrlPr>
          </m:sSubPr>
          <m:e>
            <m:r>
              <w:rPr>
                <w:rFonts w:ascii="Cambria Math" w:hAnsi="Cambria Math"/>
              </w:rPr>
              <m:t>G</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A</m:t>
            </m:r>
          </m:sub>
        </m:sSub>
        <m:nary>
          <m:naryPr>
            <m:subHide m:val="1"/>
            <m:supHide m:val="1"/>
            <m:ctrlPr>
              <w:rPr>
                <w:rFonts w:ascii="Cambria Math" w:hAnsi="Cambria Math"/>
              </w:rPr>
            </m:ctrlPr>
          </m:naryPr>
          <m:sub/>
          <m:sup/>
          <m:e>
            <m:r>
              <m:rPr>
                <m:sty m:val="p"/>
              </m:rPr>
              <w:rPr>
                <w:rFonts w:ascii="Cambria Math" w:hAnsi="Cambria Math"/>
              </w:rPr>
              <m:t>d</m:t>
            </m:r>
            <m:r>
              <w:rPr>
                <w:rFonts w:ascii="Cambria Math" w:hAnsi="Cambria Math"/>
              </w:rPr>
              <m:t>r</m:t>
            </m:r>
            <m:r>
              <m:rPr>
                <m:sty m:val="p"/>
              </m:rPr>
              <w:rPr>
                <w:rFonts w:ascii="Cambria Math" w:hAnsi="Cambria Math"/>
              </w:rPr>
              <m:t xml:space="preserve"> 4</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 xml:space="preserve"> </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ij</m:t>
                    </m:r>
                  </m:sub>
                  <m:sup>
                    <m:r>
                      <w:rPr>
                        <w:rFonts w:ascii="Cambria Math" w:hAnsi="Cambria Math"/>
                      </w:rPr>
                      <m:t>μVT</m:t>
                    </m:r>
                  </m:sup>
                </m:sSubSup>
                <m:d>
                  <m:dPr>
                    <m:ctrlPr>
                      <w:rPr>
                        <w:rFonts w:ascii="Cambria Math" w:hAnsi="Cambria Math"/>
                      </w:rPr>
                    </m:ctrlPr>
                  </m:dPr>
                  <m:e>
                    <m:r>
                      <w:rPr>
                        <w:rFonts w:ascii="Cambria Math" w:hAnsi="Cambria Math"/>
                      </w:rPr>
                      <m:t>r</m:t>
                    </m:r>
                  </m:e>
                </m:d>
                <m:r>
                  <m:rPr>
                    <m:sty m:val="p"/>
                  </m:rPr>
                  <w:rPr>
                    <w:rFonts w:ascii="Cambria Math" w:hAnsi="Cambria Math"/>
                  </w:rPr>
                  <m:t>-1</m:t>
                </m:r>
              </m:e>
            </m:d>
          </m:e>
        </m:nary>
        <m:r>
          <m:rPr>
            <m:sty m:val="p"/>
          </m:rPr>
          <w:rPr>
            <w:rFonts w:ascii="Cambria Math" w:hAnsi="Cambria Math"/>
          </w:rPr>
          <m:t xml:space="preserve"> </m:t>
        </m:r>
      </m:oMath>
      <w:r w:rsidR="00CD405F" w:rsidRPr="001B439C">
        <w:t>,</w:t>
      </w:r>
      <w:r w:rsidR="00CD405F" w:rsidRPr="001B439C">
        <w:tab/>
      </w:r>
      <w:r w:rsidR="00CD405F" w:rsidRPr="001B439C">
        <w:tab/>
        <w:t>(2)</w:t>
      </w:r>
    </w:p>
    <w:p w14:paraId="07418CD6" w14:textId="1575CB80" w:rsidR="00CD405F" w:rsidRPr="001B439C" w:rsidRDefault="00CD405F" w:rsidP="00126715">
      <w:pPr>
        <w:pStyle w:val="TAMainText"/>
        <w:jc w:val="left"/>
      </w:pPr>
      <w:r w:rsidRPr="001B439C">
        <w:t>w</w:t>
      </w:r>
      <w:r w:rsidRPr="00950A55">
        <w:t xml:space="preserve">here the RDF, </w:t>
      </w:r>
      <m:oMath>
        <m:sSubSup>
          <m:sSubSupPr>
            <m:ctrlPr>
              <w:rPr>
                <w:rFonts w:ascii="Cambria Math" w:hAnsi="Cambria Math"/>
                <w:i/>
              </w:rPr>
            </m:ctrlPr>
          </m:sSubSupPr>
          <m:e>
            <m:r>
              <w:rPr>
                <w:rFonts w:ascii="Cambria Math" w:hAnsi="Cambria Math"/>
              </w:rPr>
              <m:t>g</m:t>
            </m:r>
          </m:e>
          <m:sub>
            <m:r>
              <w:rPr>
                <w:rFonts w:ascii="Cambria Math" w:hAnsi="Cambria Math"/>
              </w:rPr>
              <m:t>ij</m:t>
            </m:r>
          </m:sub>
          <m:sup>
            <m:r>
              <w:rPr>
                <w:rFonts w:ascii="Cambria Math" w:hAnsi="Cambria Math"/>
              </w:rPr>
              <m:t>μVT</m:t>
            </m:r>
          </m:sup>
        </m:sSubSup>
        <m:d>
          <m:dPr>
            <m:ctrlPr>
              <w:rPr>
                <w:rFonts w:ascii="Cambria Math" w:hAnsi="Cambria Math"/>
                <w:i/>
              </w:rPr>
            </m:ctrlPr>
          </m:dPr>
          <m:e>
            <m:r>
              <w:rPr>
                <w:rFonts w:ascii="Cambria Math" w:hAnsi="Cambria Math"/>
              </w:rPr>
              <m:t>r</m:t>
            </m:r>
          </m:e>
        </m:d>
      </m:oMath>
      <w:r w:rsidRPr="001B439C">
        <w:t>,</w:t>
      </w:r>
      <w:r w:rsidRPr="00950A55">
        <w:t xml:space="preserve"> is defined in the grand canonical ensemble between the species </w:t>
      </w:r>
      <m:oMath>
        <m:r>
          <w:rPr>
            <w:rFonts w:ascii="Cambria Math" w:hAnsi="Cambria Math" w:hint="eastAsia"/>
          </w:rPr>
          <m:t>i</m:t>
        </m:r>
      </m:oMath>
      <w:r w:rsidRPr="00950A55">
        <w:t xml:space="preserve"> and </w:t>
      </w:r>
      <m:oMath>
        <m:r>
          <w:rPr>
            <w:rFonts w:ascii="Cambria Math" w:hAnsi="Cambria Math" w:hint="eastAsia"/>
          </w:rPr>
          <m:t>j</m:t>
        </m:r>
      </m:oMath>
      <w:r w:rsidRPr="00950A55">
        <w:t xml:space="preserve"> as a function of </w:t>
      </w:r>
      <m:oMath>
        <m:r>
          <w:rPr>
            <w:rFonts w:ascii="Cambria Math" w:hAnsi="Cambria Math" w:hint="eastAsia"/>
          </w:rPr>
          <m:t>r</m:t>
        </m:r>
      </m:oMath>
      <w:r w:rsidRPr="00950A55">
        <w:t xml:space="preserve"> </w:t>
      </w:r>
      <w:r w:rsidR="00D8082B" w:rsidRPr="00950A55">
        <w:t>(</w:t>
      </w:r>
      <w:r w:rsidRPr="00950A55">
        <w:t xml:space="preserve">the </w:t>
      </w:r>
      <w:r w:rsidR="00A11B5C" w:rsidRPr="00A11B5C">
        <w:t>center</w:t>
      </w:r>
      <w:r w:rsidRPr="00950A55">
        <w:t>-of-mass (COM) distance between the two</w:t>
      </w:r>
      <w:r w:rsidR="00D8082B" w:rsidRPr="00950A55">
        <w:t xml:space="preserve">) </w:t>
      </w:r>
      <w:r w:rsidRPr="00950A55">
        <w:t xml:space="preserve">and </w:t>
      </w:r>
      <m:oMath>
        <m:sSub>
          <m:sSubPr>
            <m:ctrlPr>
              <w:rPr>
                <w:rFonts w:ascii="Cambria Math" w:hAnsi="Cambria Math"/>
                <w:i/>
              </w:rPr>
            </m:ctrlPr>
          </m:sSubPr>
          <m:e>
            <m:r>
              <w:rPr>
                <w:rFonts w:ascii="Cambria Math" w:hAnsi="Cambria Math" w:hint="eastAsia"/>
              </w:rPr>
              <m:t>N</m:t>
            </m:r>
          </m:e>
          <m:sub>
            <m:r>
              <m:rPr>
                <m:sty m:val="p"/>
              </m:rPr>
              <w:rPr>
                <w:rFonts w:ascii="Cambria Math" w:hAnsi="Cambria Math" w:hint="eastAsia"/>
              </w:rPr>
              <m:t>A</m:t>
            </m:r>
          </m:sub>
        </m:sSub>
      </m:oMath>
      <w:r w:rsidRPr="00126715">
        <w:t xml:space="preserve"> is Avogadro’s number, respectively. Intuitively speaking, the KBI is the overall measure of attraction or repulsion of species. If a species </w:t>
      </w:r>
      <m:oMath>
        <m:r>
          <w:rPr>
            <w:rFonts w:ascii="Cambria Math" w:hAnsi="Cambria Math" w:hint="eastAsia"/>
          </w:rPr>
          <m:t>j</m:t>
        </m:r>
      </m:oMath>
      <w:r w:rsidRPr="00126715">
        <w:t xml:space="preserve"> is overall attracted to species </w:t>
      </w:r>
      <m:oMath>
        <m:r>
          <w:rPr>
            <w:rFonts w:ascii="Cambria Math" w:hAnsi="Cambria Math" w:hint="eastAsia"/>
          </w:rPr>
          <m:t>i</m:t>
        </m:r>
      </m:oMath>
      <w:r w:rsidRPr="00126715">
        <w:t xml:space="preserve">, the RDF exhibits peaks (higher than the bulk baseline, i.e., 1) that contribute positively to the KBI. If a species </w:t>
      </w:r>
      <m:oMath>
        <m:r>
          <w:rPr>
            <w:rFonts w:ascii="Cambria Math" w:hAnsi="Cambria Math" w:hint="eastAsia"/>
          </w:rPr>
          <m:t>j</m:t>
        </m:r>
      </m:oMath>
      <w:r w:rsidRPr="00126715">
        <w:t xml:space="preserve"> is overall repelled or excluded from species </w:t>
      </w:r>
      <m:oMath>
        <m:r>
          <w:rPr>
            <w:rFonts w:ascii="Cambria Math" w:hAnsi="Cambria Math" w:hint="eastAsia"/>
          </w:rPr>
          <m:t>i</m:t>
        </m:r>
      </m:oMath>
      <w:r w:rsidRPr="00126715">
        <w:t xml:space="preserve">, the RDF exhibits troughs </w:t>
      </w:r>
      <w:r w:rsidR="00DA5418" w:rsidRPr="00126715">
        <w:t>(</w:t>
      </w:r>
      <w:r w:rsidRPr="00126715">
        <w:t>lower than the baseline</w:t>
      </w:r>
      <w:r w:rsidR="00DA5418" w:rsidRPr="00126715">
        <w:t>,</w:t>
      </w:r>
      <w:r w:rsidRPr="00126715">
        <w:t xml:space="preserve"> 1</w:t>
      </w:r>
      <w:r w:rsidR="00DA5418" w:rsidRPr="00126715">
        <w:t>)</w:t>
      </w:r>
      <w:r w:rsidRPr="00126715">
        <w:t xml:space="preserve"> that contribute negatively to the KBI. </w:t>
      </w:r>
      <w:r w:rsidR="00DA5418" w:rsidRPr="00126715">
        <w:t xml:space="preserve">Shorter </w:t>
      </w:r>
      <w:r w:rsidRPr="00126715">
        <w:t>distances</w:t>
      </w:r>
      <w:r w:rsidR="00DA5418" w:rsidRPr="00126715">
        <w:t xml:space="preserve"> always result in negative contributions</w:t>
      </w:r>
      <w:r w:rsidRPr="00126715">
        <w:t xml:space="preserve"> due to steric repulsion between species </w:t>
      </w:r>
      <m:oMath>
        <m:r>
          <w:rPr>
            <w:rFonts w:ascii="Cambria Math" w:hAnsi="Cambria Math" w:hint="eastAsia"/>
          </w:rPr>
          <m:t>i</m:t>
        </m:r>
      </m:oMath>
      <w:r w:rsidRPr="00126715">
        <w:t xml:space="preserve"> and </w:t>
      </w:r>
      <m:oMath>
        <m:r>
          <w:rPr>
            <w:rFonts w:ascii="Cambria Math" w:hAnsi="Cambria Math" w:hint="eastAsia"/>
          </w:rPr>
          <m:t>j</m:t>
        </m:r>
      </m:oMath>
      <w:r w:rsidRPr="00126715">
        <w:t>.</w:t>
      </w:r>
      <w:r w:rsidRPr="001B439C">
        <w:fldChar w:fldCharType="begin"/>
      </w:r>
      <w:r w:rsidR="00D0131E">
        <w:instrText xml:space="preserve"> ADDIN EN.CITE &lt;EndNote&gt;&lt;Cite&gt;&lt;Author&gt;Shimizu&lt;/Author&gt;&lt;Year&gt;2004&lt;/Year&gt;&lt;RecNum&gt;311&lt;/RecNum&gt;&lt;DisplayText&gt;&lt;style face="superscript"&gt;48&lt;/style&gt;&lt;/DisplayText&gt;&lt;record&gt;&lt;rec-number&gt;311&lt;/rec-number&gt;&lt;foreign-keys&gt;&lt;key app="EN" db-id="tdxwprf0892wwue9sscxwe0pd9zzv50estsz" timestamp="1449815503"&gt;311&lt;/key&gt;&lt;key app="ENWeb" db-id=""&gt;0&lt;/key&gt;&lt;/foreign-keys&gt;&lt;ref-type name="Journal Article"&gt;17&lt;/ref-type&gt;&lt;contributors&gt;&lt;authors&gt;&lt;author&gt;Shimizu, S.&lt;/author&gt;&lt;author&gt;Boon, C. L.&lt;/author&gt;&lt;/authors&gt;&lt;/contributors&gt;&lt;auth-address&gt;York Structural Biology Laboratory, Department of Chemistry, University of York Heslington, York, North Yorkshire YO10 5YW, United Kingdom. shimizu@ysbl.york.ac.uk&lt;/auth-address&gt;&lt;titles&gt;&lt;title&gt;The Kirkwood-Buff theory and the effect of cosolvents on biochemical reactions&lt;/title&gt;&lt;secondary-title&gt;J Chem Phys&lt;/secondary-title&gt;&lt;/titles&gt;&lt;periodical&gt;&lt;full-title&gt;The Journal of Chemical Physics&lt;/full-title&gt;&lt;abbr-1&gt;J. Chem. Phys.&lt;/abbr-1&gt;&lt;abbr-2&gt;J Chem Phys&lt;/abbr-2&gt;&lt;abbr-3&gt;J Chem Phys&lt;/abbr-3&gt;&lt;/periodical&gt;&lt;pages&gt;9147-55&lt;/pages&gt;&lt;volume&gt;121&lt;/volume&gt;&lt;number&gt;18&lt;/number&gt;&lt;keywords&gt;&lt;keyword&gt;Animals&lt;/keyword&gt;&lt;keyword&gt;Chemistry, Physical/*methods&lt;/keyword&gt;&lt;keyword&gt;Chickens&lt;/keyword&gt;&lt;keyword&gt;Guanidine/chemistry&lt;/keyword&gt;&lt;keyword&gt;Ligands&lt;/keyword&gt;&lt;keyword&gt;Models, Statistical&lt;/keyword&gt;&lt;keyword&gt;Muramidase/chemistry&lt;/keyword&gt;&lt;keyword&gt;Protein Binding&lt;/keyword&gt;&lt;keyword&gt;Protein Conformation&lt;/keyword&gt;&lt;keyword&gt;Protein Denaturation&lt;/keyword&gt;&lt;keyword&gt;Proteins/*chemistry&lt;/keyword&gt;&lt;keyword&gt;Solvents/*chemistry&lt;/keyword&gt;&lt;keyword&gt;Thermodynamics&lt;/keyword&gt;&lt;keyword&gt;Urea/chemistry&lt;/keyword&gt;&lt;keyword&gt;Water/chemistry&lt;/keyword&gt;&lt;/keywords&gt;&lt;dates&gt;&lt;year&gt;2004&lt;/year&gt;&lt;pub-dates&gt;&lt;date&gt;Nov 8&lt;/date&gt;&lt;/pub-dates&gt;&lt;/dates&gt;&lt;isbn&gt;0021-9606 (Print)&amp;#xD;0021-9606 (Linking)&lt;/isbn&gt;&lt;accession-num&gt;15527383&lt;/accession-num&gt;&lt;urls&gt;&lt;related-urls&gt;&lt;url&gt;http://www.ncbi.nlm.nih.gov/pubmed/15527383&lt;/url&gt;&lt;/related-urls&gt;&lt;/urls&gt;&lt;electronic-resource-num&gt;10.1063/1.1806402&lt;/electronic-resource-num&gt;&lt;/record&gt;&lt;/Cite&gt;&lt;/EndNote&gt;</w:instrText>
      </w:r>
      <w:r w:rsidRPr="001B439C">
        <w:fldChar w:fldCharType="separate"/>
      </w:r>
      <w:r w:rsidR="00D0131E" w:rsidRPr="00D0131E">
        <w:rPr>
          <w:noProof/>
          <w:vertAlign w:val="superscript"/>
        </w:rPr>
        <w:t>48</w:t>
      </w:r>
      <w:r w:rsidRPr="001B439C">
        <w:fldChar w:fldCharType="end"/>
      </w:r>
    </w:p>
    <w:p w14:paraId="78C49A65" w14:textId="2DC460B9" w:rsidR="00CD405F" w:rsidRPr="00126715" w:rsidRDefault="00DA5418" w:rsidP="00126715">
      <w:pPr>
        <w:pStyle w:val="TAMainText"/>
        <w:jc w:val="left"/>
      </w:pPr>
      <w:r w:rsidRPr="00126715">
        <w:lastRenderedPageBreak/>
        <w:t xml:space="preserve">The </w:t>
      </w:r>
      <w:r w:rsidR="00CD405F" w:rsidRPr="00126715">
        <w:t>formulae relating the KBIs to thermodynamic quantities are useful</w:t>
      </w:r>
      <w:r w:rsidRPr="00126715">
        <w:t xml:space="preserve"> for comparing the computationally obtained KBIs with experimental values</w:t>
      </w:r>
      <w:r w:rsidR="00CD405F" w:rsidRPr="00126715">
        <w:t>. The KBIs have the following relationship</w:t>
      </w:r>
      <w:r w:rsidR="00CD405F" w:rsidRPr="001B439C">
        <w:fldChar w:fldCharType="begin"/>
      </w:r>
      <w:r w:rsidR="00B03406">
        <w:instrText xml:space="preserve"> ADDIN EN.CITE &lt;EndNote&gt;&lt;Cite&gt;&lt;Author&gt;Ben-Naim&lt;/Author&gt;&lt;Year&gt;2006&lt;/Year&gt;&lt;RecNum&gt;251&lt;/RecNum&gt;&lt;DisplayText&gt;&lt;style face="superscript"&gt;6&lt;/style&gt;&lt;/DisplayText&gt;&lt;record&gt;&lt;rec-number&gt;251&lt;/rec-number&gt;&lt;foreign-keys&gt;&lt;key app="EN" db-id="tdxwprf0892wwue9sscxwe0pd9zzv50estsz" timestamp="1448333396"&gt;251&lt;/key&gt;&lt;/foreign-keys&gt;&lt;ref-type name="Book"&gt;6&lt;/ref-type&gt;&lt;contributors&gt;&lt;authors&gt;&lt;author&gt;Arieh Ben-Naim&lt;/author&gt;&lt;/authors&gt;&lt;/contributors&gt;&lt;titles&gt;&lt;title&gt;Molecular Theory of Solutions&lt;/title&gt;&lt;/titles&gt;&lt;dates&gt;&lt;year&gt;2006&lt;/year&gt;&lt;/dates&gt;&lt;pub-location&gt;U.K.&lt;/pub-location&gt;&lt;publisher&gt;OUP Oxford&lt;/publisher&gt;&lt;isbn&gt;0899302084&lt;/isbn&gt;&lt;urls&gt;&lt;/urls&gt;&lt;/record&gt;&lt;/Cite&gt;&lt;/EndNote&gt;</w:instrText>
      </w:r>
      <w:r w:rsidR="00CD405F" w:rsidRPr="001B439C">
        <w:fldChar w:fldCharType="separate"/>
      </w:r>
      <w:r w:rsidR="001A5E85" w:rsidRPr="00126715">
        <w:rPr>
          <w:noProof/>
          <w:vertAlign w:val="superscript"/>
        </w:rPr>
        <w:t>6</w:t>
      </w:r>
      <w:r w:rsidR="00CD405F" w:rsidRPr="001B439C">
        <w:fldChar w:fldCharType="end"/>
      </w:r>
      <w:r w:rsidR="00CD405F" w:rsidRPr="00126715">
        <w:t xml:space="preserve"> to volumetric quantities, such as partial molar volume</w:t>
      </w:r>
      <w:r w:rsidRPr="00126715">
        <w:t>,</w:t>
      </w:r>
      <w:r w:rsidR="00CD405F" w:rsidRPr="00126715">
        <w:t xml:space="preserve"> </w:t>
      </w:r>
      <m:oMath>
        <m:sSub>
          <m:sSubPr>
            <m:ctrlPr>
              <w:rPr>
                <w:rFonts w:ascii="Cambria Math" w:hAnsi="Cambria Math"/>
                <w:i/>
              </w:rPr>
            </m:ctrlPr>
          </m:sSubPr>
          <m:e>
            <m:r>
              <w:rPr>
                <w:rFonts w:ascii="Cambria Math" w:hAnsi="Cambria Math" w:hint="eastAsia"/>
              </w:rPr>
              <m:t>V</m:t>
            </m:r>
          </m:e>
          <m:sub>
            <m:r>
              <m:rPr>
                <m:sty m:val="p"/>
              </m:rPr>
              <w:rPr>
                <w:rFonts w:ascii="Cambria Math" w:hAnsi="Cambria Math" w:hint="eastAsia"/>
              </w:rPr>
              <m:t>m</m:t>
            </m:r>
            <m:r>
              <w:rPr>
                <w:rFonts w:ascii="Cambria Math" w:hAnsi="Cambria Math" w:hint="eastAsia"/>
              </w:rPr>
              <m:t>,i</m:t>
            </m:r>
          </m:sub>
        </m:sSub>
      </m:oMath>
      <w:r w:rsidR="00CD405F" w:rsidRPr="00126715">
        <w:t xml:space="preserve"> </w:t>
      </w:r>
      <w:r w:rsidRPr="00126715">
        <w:t xml:space="preserve">(Equation 3) </w:t>
      </w:r>
      <w:r w:rsidR="00CD405F" w:rsidRPr="00126715">
        <w:t>and isothermal compressibility</w:t>
      </w:r>
      <w:r w:rsidRPr="00126715">
        <w:t>,</w:t>
      </w:r>
      <w:r w:rsidR="00CD405F" w:rsidRPr="00126715">
        <w:t xml:space="preserve"> </w:t>
      </w:r>
      <m:oMath>
        <m:sSub>
          <m:sSubPr>
            <m:ctrlPr>
              <w:rPr>
                <w:rFonts w:ascii="Cambria Math" w:hAnsi="Cambria Math"/>
                <w:i/>
              </w:rPr>
            </m:ctrlPr>
          </m:sSubPr>
          <m:e>
            <m:r>
              <w:rPr>
                <w:rFonts w:ascii="Cambria Math" w:hAnsi="Cambria Math" w:hint="eastAsia"/>
              </w:rPr>
              <m:t>κ</m:t>
            </m:r>
          </m:e>
          <m:sub>
            <m:r>
              <w:rPr>
                <w:rFonts w:ascii="Cambria Math" w:hAnsi="Cambria Math" w:hint="eastAsia"/>
              </w:rPr>
              <m:t>T</m:t>
            </m:r>
          </m:sub>
        </m:sSub>
      </m:oMath>
      <w:r w:rsidRPr="00126715">
        <w:t xml:space="preserve"> (Equation 4):</w:t>
      </w:r>
    </w:p>
    <w:p w14:paraId="29641EC9" w14:textId="1A240734" w:rsidR="00CD405F" w:rsidRPr="00126715" w:rsidRDefault="009B72FA" w:rsidP="00126715">
      <w:pPr>
        <w:pStyle w:val="TAMainText"/>
        <w:jc w:val="left"/>
      </w:pPr>
      <m:oMath>
        <m:sSub>
          <m:sSubPr>
            <m:ctrlPr>
              <w:rPr>
                <w:rFonts w:ascii="Cambria Math" w:hAnsi="Cambria Math"/>
              </w:rPr>
            </m:ctrlPr>
          </m:sSubPr>
          <m:e>
            <m:r>
              <w:rPr>
                <w:rFonts w:ascii="Cambria Math" w:hAnsi="Cambria Math" w:hint="eastAsia"/>
              </w:rPr>
              <m:t>V</m:t>
            </m:r>
          </m:e>
          <m:sub>
            <m:r>
              <m:rPr>
                <m:sty m:val="p"/>
              </m:rPr>
              <w:rPr>
                <w:rFonts w:ascii="Cambria Math" w:hAnsi="Cambria Math" w:hint="eastAsia"/>
              </w:rPr>
              <m:t>m,</m:t>
            </m:r>
            <m:r>
              <w:rPr>
                <w:rFonts w:ascii="Cambria Math" w:hAnsi="Cambria Math" w:hint="eastAsia"/>
              </w:rPr>
              <m:t>i</m:t>
            </m:r>
          </m:sub>
        </m:sSub>
        <m:r>
          <m:rPr>
            <m:sty m:val="p"/>
          </m:rPr>
          <w:rPr>
            <w:rFonts w:ascii="Cambria Math" w:hAnsi="Cambria Math" w:hint="eastAsia"/>
          </w:rPr>
          <m:t>=</m:t>
        </m:r>
        <m:f>
          <m:fPr>
            <m:ctrlPr>
              <w:rPr>
                <w:rFonts w:ascii="Cambria Math" w:hAnsi="Cambria Math"/>
              </w:rPr>
            </m:ctrlPr>
          </m:fPr>
          <m:num>
            <m:r>
              <m:rPr>
                <m:sty m:val="p"/>
              </m:rPr>
              <w:rPr>
                <w:rFonts w:ascii="Cambria Math" w:hAnsi="Cambria Math" w:hint="eastAsia"/>
              </w:rPr>
              <m:t>1+</m:t>
            </m:r>
            <m:sSub>
              <m:sSubPr>
                <m:ctrlPr>
                  <w:rPr>
                    <w:rFonts w:ascii="Cambria Math" w:hAnsi="Cambria Math"/>
                  </w:rPr>
                </m:ctrlPr>
              </m:sSubPr>
              <m:e>
                <m:r>
                  <w:rPr>
                    <w:rFonts w:ascii="Cambria Math" w:hAnsi="Cambria Math" w:hint="eastAsia"/>
                  </w:rPr>
                  <m:t>ρ</m:t>
                </m:r>
              </m:e>
              <m:sub>
                <m:r>
                  <w:rPr>
                    <w:rFonts w:ascii="Cambria Math" w:hAnsi="Cambria Math" w:hint="eastAsia"/>
                  </w:rPr>
                  <m:t>j</m:t>
                </m:r>
              </m:sub>
            </m:sSub>
            <m:d>
              <m:dPr>
                <m:ctrlPr>
                  <w:rPr>
                    <w:rFonts w:ascii="Cambria Math" w:hAnsi="Cambria Math"/>
                  </w:rPr>
                </m:ctrlPr>
              </m:dPr>
              <m:e>
                <m:sSub>
                  <m:sSubPr>
                    <m:ctrlPr>
                      <w:rPr>
                        <w:rFonts w:ascii="Cambria Math" w:hAnsi="Cambria Math"/>
                      </w:rPr>
                    </m:ctrlPr>
                  </m:sSubPr>
                  <m:e>
                    <m:r>
                      <w:rPr>
                        <w:rFonts w:ascii="Cambria Math" w:hAnsi="Cambria Math" w:hint="eastAsia"/>
                      </w:rPr>
                      <m:t>G</m:t>
                    </m:r>
                  </m:e>
                  <m:sub>
                    <m:r>
                      <w:rPr>
                        <w:rFonts w:ascii="Cambria Math" w:hAnsi="Cambria Math" w:hint="eastAsia"/>
                      </w:rPr>
                      <m:t>jj</m:t>
                    </m:r>
                  </m:sub>
                </m:sSub>
                <m:r>
                  <m:rPr>
                    <m:sty m:val="p"/>
                  </m:rPr>
                  <w:rPr>
                    <w:rFonts w:ascii="Cambria Math" w:hAnsi="Cambria Math"/>
                  </w:rPr>
                  <m:t>-</m:t>
                </m:r>
                <m:sSub>
                  <m:sSubPr>
                    <m:ctrlPr>
                      <w:rPr>
                        <w:rFonts w:ascii="Cambria Math" w:hAnsi="Cambria Math"/>
                      </w:rPr>
                    </m:ctrlPr>
                  </m:sSubPr>
                  <m:e>
                    <m:r>
                      <w:rPr>
                        <w:rFonts w:ascii="Cambria Math" w:hAnsi="Cambria Math" w:hint="eastAsia"/>
                      </w:rPr>
                      <m:t>G</m:t>
                    </m:r>
                  </m:e>
                  <m:sub>
                    <m:r>
                      <w:rPr>
                        <w:rFonts w:ascii="Cambria Math" w:hAnsi="Cambria Math" w:hint="eastAsia"/>
                      </w:rPr>
                      <m:t>ij</m:t>
                    </m:r>
                  </m:sub>
                </m:sSub>
              </m:e>
            </m:d>
          </m:num>
          <m:den>
            <m:r>
              <w:rPr>
                <w:rFonts w:ascii="Cambria Math" w:hAnsi="Cambria Math" w:hint="eastAsia"/>
              </w:rPr>
              <m:t>η</m:t>
            </m:r>
          </m:den>
        </m:f>
        <m:r>
          <m:rPr>
            <m:sty m:val="p"/>
          </m:rPr>
          <w:rPr>
            <w:rFonts w:ascii="Cambria Math" w:hAnsi="Cambria Math" w:hint="eastAsia"/>
          </w:rPr>
          <m:t xml:space="preserve"> ,</m:t>
        </m:r>
      </m:oMath>
      <w:r w:rsidR="00CD405F" w:rsidRPr="00126715">
        <w:tab/>
      </w:r>
      <w:r w:rsidR="00CD405F" w:rsidRPr="00126715">
        <w:tab/>
        <w:t xml:space="preserve">(3) </w:t>
      </w:r>
    </w:p>
    <w:p w14:paraId="00FDD5DF" w14:textId="42245EED" w:rsidR="00CD405F" w:rsidRPr="00126715" w:rsidRDefault="009B72FA" w:rsidP="00126715">
      <w:pPr>
        <w:pStyle w:val="TAMainText"/>
        <w:jc w:val="left"/>
      </w:pPr>
      <m:oMath>
        <m:sSub>
          <m:sSubPr>
            <m:ctrlPr>
              <w:rPr>
                <w:rFonts w:ascii="Cambria Math" w:hAnsi="Cambria Math"/>
              </w:rPr>
            </m:ctrlPr>
          </m:sSubPr>
          <m:e>
            <m:r>
              <w:rPr>
                <w:rFonts w:ascii="Cambria Math" w:hAnsi="Cambria Math" w:hint="eastAsia"/>
              </w:rPr>
              <m:t>κ</m:t>
            </m:r>
          </m:e>
          <m:sub>
            <m:r>
              <w:rPr>
                <w:rFonts w:ascii="Cambria Math" w:hAnsi="Cambria Math" w:hint="eastAsia"/>
              </w:rPr>
              <m:t>T</m:t>
            </m:r>
          </m:sub>
        </m:sSub>
        <m:r>
          <m:rPr>
            <m:sty m:val="p"/>
          </m:rPr>
          <w:rPr>
            <w:rFonts w:ascii="Cambria Math" w:hAnsi="Cambria Math" w:hint="eastAsia"/>
          </w:rPr>
          <m:t>=</m:t>
        </m:r>
        <m:f>
          <m:fPr>
            <m:ctrlPr>
              <w:rPr>
                <w:rFonts w:ascii="Cambria Math" w:hAnsi="Cambria Math"/>
              </w:rPr>
            </m:ctrlPr>
          </m:fPr>
          <m:num>
            <m:r>
              <w:rPr>
                <w:rFonts w:ascii="Cambria Math" w:hAnsi="Cambria Math" w:hint="eastAsia"/>
              </w:rPr>
              <m:t>ξ</m:t>
            </m:r>
          </m:num>
          <m:den>
            <m:sSub>
              <m:sSubPr>
                <m:ctrlPr>
                  <w:rPr>
                    <w:rFonts w:ascii="Cambria Math" w:hAnsi="Cambria Math"/>
                  </w:rPr>
                </m:ctrlPr>
              </m:sSubPr>
              <m:e>
                <m:r>
                  <w:rPr>
                    <w:rFonts w:ascii="Cambria Math" w:hAnsi="Cambria Math" w:hint="eastAsia"/>
                  </w:rPr>
                  <m:t>k</m:t>
                </m:r>
              </m:e>
              <m:sub>
                <m:r>
                  <m:rPr>
                    <m:sty m:val="p"/>
                  </m:rPr>
                  <w:rPr>
                    <w:rFonts w:ascii="Cambria Math" w:hAnsi="Cambria Math" w:hint="eastAsia"/>
                  </w:rPr>
                  <m:t>B</m:t>
                </m:r>
              </m:sub>
            </m:sSub>
            <m:r>
              <w:rPr>
                <w:rFonts w:ascii="Cambria Math" w:hAnsi="Cambria Math" w:hint="eastAsia"/>
              </w:rPr>
              <m:t>Tη</m:t>
            </m:r>
          </m:den>
        </m:f>
        <m:r>
          <m:rPr>
            <m:sty m:val="p"/>
          </m:rPr>
          <w:rPr>
            <w:rFonts w:ascii="Cambria Math" w:hAnsi="Cambria Math" w:hint="eastAsia"/>
          </w:rPr>
          <m:t xml:space="preserve"> ,</m:t>
        </m:r>
      </m:oMath>
      <w:r w:rsidR="00CD405F" w:rsidRPr="00126715">
        <w:tab/>
      </w:r>
      <w:r w:rsidR="00CD405F" w:rsidRPr="00126715">
        <w:tab/>
      </w:r>
      <w:r w:rsidR="00CD405F" w:rsidRPr="00126715">
        <w:tab/>
      </w:r>
      <w:r w:rsidR="00CD405F" w:rsidRPr="00126715">
        <w:tab/>
        <w:t>(4)</w:t>
      </w:r>
    </w:p>
    <w:p w14:paraId="25027F1D" w14:textId="72B28F6C" w:rsidR="00CD405F" w:rsidRPr="00126715" w:rsidRDefault="00CD405F" w:rsidP="00126715">
      <w:pPr>
        <w:pStyle w:val="TAMainText"/>
        <w:jc w:val="left"/>
      </w:pPr>
      <w:r w:rsidRPr="00126715">
        <w:t xml:space="preserve">where </w:t>
      </w:r>
      <m:oMath>
        <m:sSub>
          <m:sSubPr>
            <m:ctrlPr>
              <w:rPr>
                <w:rFonts w:ascii="Cambria Math" w:hAnsi="Cambria Math"/>
                <w:i/>
              </w:rPr>
            </m:ctrlPr>
          </m:sSubPr>
          <m:e>
            <m:r>
              <w:rPr>
                <w:rFonts w:ascii="Cambria Math" w:hAnsi="Cambria Math" w:hint="eastAsia"/>
              </w:rPr>
              <m:t>k</m:t>
            </m:r>
          </m:e>
          <m:sub>
            <m:r>
              <m:rPr>
                <m:sty m:val="p"/>
              </m:rPr>
              <w:rPr>
                <w:rFonts w:ascii="Cambria Math" w:hAnsi="Cambria Math" w:hint="eastAsia"/>
              </w:rPr>
              <m:t>B</m:t>
            </m:r>
          </m:sub>
        </m:sSub>
      </m:oMath>
      <w:r w:rsidRPr="00126715">
        <w:t xml:space="preserve"> and </w:t>
      </w:r>
      <m:oMath>
        <m:r>
          <w:rPr>
            <w:rFonts w:ascii="Cambria Math" w:hAnsi="Cambria Math" w:hint="eastAsia"/>
          </w:rPr>
          <m:t>T</m:t>
        </m:r>
      </m:oMath>
      <w:r w:rsidRPr="00126715">
        <w:t xml:space="preserve"> are the Boltzmann constant and temperature, respectively. </w:t>
      </w:r>
      <m:oMath>
        <m:r>
          <w:rPr>
            <w:rFonts w:ascii="Cambria Math" w:hAnsi="Cambria Math" w:hint="eastAsia"/>
          </w:rPr>
          <m:t>η</m:t>
        </m:r>
      </m:oMath>
      <w:r w:rsidRPr="00126715">
        <w:t xml:space="preserve"> </w:t>
      </w:r>
      <w:r w:rsidR="00DA5418" w:rsidRPr="00126715">
        <w:t xml:space="preserve">(Equation 5) </w:t>
      </w:r>
      <w:r w:rsidRPr="00126715">
        <w:t xml:space="preserve">and </w:t>
      </w:r>
      <m:oMath>
        <m:r>
          <w:rPr>
            <w:rFonts w:ascii="Cambria Math" w:hAnsi="Cambria Math" w:hint="eastAsia"/>
          </w:rPr>
          <m:t>ξ</m:t>
        </m:r>
      </m:oMath>
      <w:r w:rsidRPr="00126715">
        <w:t xml:space="preserve"> </w:t>
      </w:r>
      <w:r w:rsidR="00DA5418" w:rsidRPr="00126715">
        <w:t xml:space="preserve">(Equation 6) </w:t>
      </w:r>
      <w:r w:rsidRPr="00126715">
        <w:t>can be defined in terms of the KBIs and number density</w:t>
      </w:r>
      <w:r w:rsidR="00DA5418" w:rsidRPr="00126715">
        <w:t>,</w:t>
      </w:r>
      <w:r w:rsidRPr="00126715">
        <w:t xml:space="preserve"> </w:t>
      </w:r>
      <m:oMath>
        <m:sSub>
          <m:sSubPr>
            <m:ctrlPr>
              <w:rPr>
                <w:rFonts w:ascii="Cambria Math" w:hAnsi="Cambria Math"/>
                <w:i/>
              </w:rPr>
            </m:ctrlPr>
          </m:sSubPr>
          <m:e>
            <m:r>
              <w:rPr>
                <w:rFonts w:ascii="Cambria Math" w:hAnsi="Cambria Math" w:hint="eastAsia"/>
              </w:rPr>
              <m:t>ρ</m:t>
            </m:r>
          </m:e>
          <m:sub>
            <m:r>
              <w:rPr>
                <w:rFonts w:ascii="Cambria Math" w:hAnsi="Cambria Math" w:hint="eastAsia"/>
              </w:rPr>
              <m:t>i</m:t>
            </m:r>
          </m:sub>
        </m:sSub>
      </m:oMath>
      <w:r w:rsidRPr="00126715">
        <w:t xml:space="preserve"> of the species </w:t>
      </w:r>
      <m:oMath>
        <m:r>
          <w:rPr>
            <w:rFonts w:ascii="Cambria Math" w:hAnsi="Cambria Math" w:hint="eastAsia"/>
          </w:rPr>
          <m:t>i</m:t>
        </m:r>
      </m:oMath>
      <w:r w:rsidRPr="00126715">
        <w:t xml:space="preserve"> as:</w:t>
      </w:r>
    </w:p>
    <w:p w14:paraId="6BD350BA" w14:textId="77777777" w:rsidR="00CD405F" w:rsidRPr="00126715" w:rsidRDefault="00CD405F" w:rsidP="00126715">
      <w:pPr>
        <w:pStyle w:val="TAMainText"/>
        <w:jc w:val="left"/>
      </w:pPr>
      <m:oMath>
        <m:r>
          <w:rPr>
            <w:rFonts w:ascii="Cambria Math" w:hAnsi="Cambria Math" w:hint="eastAsia"/>
          </w:rPr>
          <m:t>η</m:t>
        </m:r>
        <m:r>
          <m:rPr>
            <m:sty m:val="p"/>
          </m:rPr>
          <w:rPr>
            <w:rFonts w:ascii="Cambria Math" w:hAnsi="Cambria Math" w:hint="eastAsia"/>
          </w:rPr>
          <m:t>=</m:t>
        </m:r>
        <m:sSub>
          <m:sSubPr>
            <m:ctrlPr>
              <w:rPr>
                <w:rFonts w:ascii="Cambria Math" w:hAnsi="Cambria Math"/>
              </w:rPr>
            </m:ctrlPr>
          </m:sSubPr>
          <m:e>
            <m:r>
              <w:rPr>
                <w:rFonts w:ascii="Cambria Math" w:hAnsi="Cambria Math" w:hint="eastAsia"/>
              </w:rPr>
              <m:t>ρ</m:t>
            </m:r>
          </m:e>
          <m:sub>
            <m:r>
              <w:rPr>
                <w:rFonts w:ascii="Cambria Math" w:hAnsi="Cambria Math" w:hint="eastAsia"/>
              </w:rPr>
              <m:t>i</m:t>
            </m:r>
          </m:sub>
        </m:sSub>
        <m:r>
          <m:rPr>
            <m:sty m:val="p"/>
          </m:rPr>
          <w:rPr>
            <w:rFonts w:ascii="Cambria Math" w:hAnsi="Cambria Math" w:hint="eastAsia"/>
          </w:rPr>
          <m:t>+</m:t>
        </m:r>
        <m:sSub>
          <m:sSubPr>
            <m:ctrlPr>
              <w:rPr>
                <w:rFonts w:ascii="Cambria Math" w:hAnsi="Cambria Math"/>
              </w:rPr>
            </m:ctrlPr>
          </m:sSubPr>
          <m:e>
            <m:r>
              <w:rPr>
                <w:rFonts w:ascii="Cambria Math" w:hAnsi="Cambria Math" w:hint="eastAsia"/>
              </w:rPr>
              <m:t>ρ</m:t>
            </m:r>
          </m:e>
          <m:sub>
            <m:r>
              <w:rPr>
                <w:rFonts w:ascii="Cambria Math" w:hAnsi="Cambria Math" w:hint="eastAsia"/>
              </w:rPr>
              <m:t>j</m:t>
            </m:r>
          </m:sub>
        </m:sSub>
        <m:r>
          <m:rPr>
            <m:sty m:val="p"/>
          </m:rPr>
          <w:rPr>
            <w:rFonts w:ascii="Cambria Math" w:hAnsi="Cambria Math" w:hint="eastAsia"/>
          </w:rPr>
          <m:t>+</m:t>
        </m:r>
        <m:sSub>
          <m:sSubPr>
            <m:ctrlPr>
              <w:rPr>
                <w:rFonts w:ascii="Cambria Math" w:hAnsi="Cambria Math"/>
              </w:rPr>
            </m:ctrlPr>
          </m:sSubPr>
          <m:e>
            <m:r>
              <w:rPr>
                <w:rFonts w:ascii="Cambria Math" w:hAnsi="Cambria Math" w:hint="eastAsia"/>
              </w:rPr>
              <m:t>ρ</m:t>
            </m:r>
          </m:e>
          <m:sub>
            <m:r>
              <w:rPr>
                <w:rFonts w:ascii="Cambria Math" w:hAnsi="Cambria Math" w:hint="eastAsia"/>
              </w:rPr>
              <m:t>i</m:t>
            </m:r>
          </m:sub>
        </m:sSub>
        <m:sSub>
          <m:sSubPr>
            <m:ctrlPr>
              <w:rPr>
                <w:rFonts w:ascii="Cambria Math" w:hAnsi="Cambria Math"/>
              </w:rPr>
            </m:ctrlPr>
          </m:sSubPr>
          <m:e>
            <m:r>
              <w:rPr>
                <w:rFonts w:ascii="Cambria Math" w:hAnsi="Cambria Math" w:hint="eastAsia"/>
              </w:rPr>
              <m:t>ρ</m:t>
            </m:r>
          </m:e>
          <m:sub>
            <m:r>
              <w:rPr>
                <w:rFonts w:ascii="Cambria Math" w:hAnsi="Cambria Math" w:hint="eastAsia"/>
              </w:rPr>
              <m:t>j</m:t>
            </m:r>
          </m:sub>
        </m:sSub>
        <m:d>
          <m:dPr>
            <m:ctrlPr>
              <w:rPr>
                <w:rFonts w:ascii="Cambria Math" w:hAnsi="Cambria Math"/>
              </w:rPr>
            </m:ctrlPr>
          </m:dPr>
          <m:e>
            <m:sSub>
              <m:sSubPr>
                <m:ctrlPr>
                  <w:rPr>
                    <w:rFonts w:ascii="Cambria Math" w:hAnsi="Cambria Math"/>
                  </w:rPr>
                </m:ctrlPr>
              </m:sSubPr>
              <m:e>
                <m:r>
                  <w:rPr>
                    <w:rFonts w:ascii="Cambria Math" w:hAnsi="Cambria Math" w:hint="eastAsia"/>
                  </w:rPr>
                  <m:t>G</m:t>
                </m:r>
              </m:e>
              <m:sub>
                <m:r>
                  <w:rPr>
                    <w:rFonts w:ascii="Cambria Math" w:hAnsi="Cambria Math" w:hint="eastAsia"/>
                  </w:rPr>
                  <m:t>ii</m:t>
                </m:r>
              </m:sub>
            </m:sSub>
            <m:r>
              <m:rPr>
                <m:sty m:val="p"/>
              </m:rPr>
              <w:rPr>
                <w:rFonts w:ascii="Cambria Math" w:hAnsi="Cambria Math" w:hint="eastAsia"/>
              </w:rPr>
              <m:t>+</m:t>
            </m:r>
            <m:sSub>
              <m:sSubPr>
                <m:ctrlPr>
                  <w:rPr>
                    <w:rFonts w:ascii="Cambria Math" w:hAnsi="Cambria Math"/>
                  </w:rPr>
                </m:ctrlPr>
              </m:sSubPr>
              <m:e>
                <m:r>
                  <w:rPr>
                    <w:rFonts w:ascii="Cambria Math" w:hAnsi="Cambria Math" w:hint="eastAsia"/>
                  </w:rPr>
                  <m:t>G</m:t>
                </m:r>
              </m:e>
              <m:sub>
                <m:r>
                  <w:rPr>
                    <w:rFonts w:ascii="Cambria Math" w:hAnsi="Cambria Math" w:hint="eastAsia"/>
                  </w:rPr>
                  <m:t>jj</m:t>
                </m:r>
              </m:sub>
            </m:sSub>
            <m:r>
              <m:rPr>
                <m:sty m:val="p"/>
              </m:rPr>
              <w:rPr>
                <w:rFonts w:ascii="Cambria Math" w:hAnsi="Cambria Math"/>
              </w:rPr>
              <m:t>-2</m:t>
            </m:r>
            <m:sSub>
              <m:sSubPr>
                <m:ctrlPr>
                  <w:rPr>
                    <w:rFonts w:ascii="Cambria Math" w:hAnsi="Cambria Math"/>
                  </w:rPr>
                </m:ctrlPr>
              </m:sSubPr>
              <m:e>
                <m:r>
                  <w:rPr>
                    <w:rFonts w:ascii="Cambria Math" w:hAnsi="Cambria Math" w:hint="eastAsia"/>
                  </w:rPr>
                  <m:t>G</m:t>
                </m:r>
              </m:e>
              <m:sub>
                <m:r>
                  <w:rPr>
                    <w:rFonts w:ascii="Cambria Math" w:hAnsi="Cambria Math" w:hint="eastAsia"/>
                  </w:rPr>
                  <m:t>ij</m:t>
                </m:r>
              </m:sub>
            </m:sSub>
          </m:e>
        </m:d>
        <m:r>
          <m:rPr>
            <m:sty m:val="p"/>
          </m:rPr>
          <w:rPr>
            <w:rFonts w:ascii="Cambria Math" w:hAnsi="Cambria Math" w:hint="eastAsia"/>
          </w:rPr>
          <m:t xml:space="preserve"> ,</m:t>
        </m:r>
      </m:oMath>
      <w:r w:rsidRPr="00126715">
        <w:tab/>
      </w:r>
      <w:r w:rsidRPr="00126715">
        <w:tab/>
        <w:t>(5)</w:t>
      </w:r>
    </w:p>
    <w:p w14:paraId="24CCE912" w14:textId="77777777" w:rsidR="00CD405F" w:rsidRPr="00126715" w:rsidRDefault="00CD405F" w:rsidP="00126715">
      <w:pPr>
        <w:pStyle w:val="TAMainText"/>
        <w:jc w:val="left"/>
      </w:pPr>
      <m:oMath>
        <m:r>
          <w:rPr>
            <w:rFonts w:ascii="Cambria Math" w:hAnsi="Cambria Math" w:hint="eastAsia"/>
          </w:rPr>
          <m:t>ξ</m:t>
        </m:r>
        <m:r>
          <m:rPr>
            <m:sty m:val="p"/>
          </m:rPr>
          <w:rPr>
            <w:rFonts w:ascii="Cambria Math" w:hAnsi="Cambria Math" w:hint="eastAsia"/>
          </w:rPr>
          <m:t>=1+</m:t>
        </m:r>
        <m:sSub>
          <m:sSubPr>
            <m:ctrlPr>
              <w:rPr>
                <w:rFonts w:ascii="Cambria Math" w:hAnsi="Cambria Math"/>
              </w:rPr>
            </m:ctrlPr>
          </m:sSubPr>
          <m:e>
            <m:r>
              <w:rPr>
                <w:rFonts w:ascii="Cambria Math" w:hAnsi="Cambria Math" w:hint="eastAsia"/>
              </w:rPr>
              <m:t>ρ</m:t>
            </m:r>
          </m:e>
          <m:sub>
            <m:r>
              <w:rPr>
                <w:rFonts w:ascii="Cambria Math" w:hAnsi="Cambria Math" w:hint="eastAsia"/>
              </w:rPr>
              <m:t>i</m:t>
            </m:r>
          </m:sub>
        </m:sSub>
        <m:sSub>
          <m:sSubPr>
            <m:ctrlPr>
              <w:rPr>
                <w:rFonts w:ascii="Cambria Math" w:hAnsi="Cambria Math"/>
              </w:rPr>
            </m:ctrlPr>
          </m:sSubPr>
          <m:e>
            <m:r>
              <w:rPr>
                <w:rFonts w:ascii="Cambria Math" w:hAnsi="Cambria Math" w:hint="eastAsia"/>
              </w:rPr>
              <m:t>G</m:t>
            </m:r>
          </m:e>
          <m:sub>
            <m:r>
              <w:rPr>
                <w:rFonts w:ascii="Cambria Math" w:hAnsi="Cambria Math" w:hint="eastAsia"/>
              </w:rPr>
              <m:t>ii</m:t>
            </m:r>
          </m:sub>
        </m:sSub>
        <m:r>
          <m:rPr>
            <m:sty m:val="p"/>
          </m:rPr>
          <w:rPr>
            <w:rFonts w:ascii="Cambria Math" w:hAnsi="Cambria Math" w:hint="eastAsia"/>
          </w:rPr>
          <m:t>+</m:t>
        </m:r>
        <m:sSub>
          <m:sSubPr>
            <m:ctrlPr>
              <w:rPr>
                <w:rFonts w:ascii="Cambria Math" w:hAnsi="Cambria Math"/>
              </w:rPr>
            </m:ctrlPr>
          </m:sSubPr>
          <m:e>
            <m:r>
              <w:rPr>
                <w:rFonts w:ascii="Cambria Math" w:hAnsi="Cambria Math" w:hint="eastAsia"/>
              </w:rPr>
              <m:t>ρ</m:t>
            </m:r>
          </m:e>
          <m:sub>
            <m:r>
              <w:rPr>
                <w:rFonts w:ascii="Cambria Math" w:hAnsi="Cambria Math" w:hint="eastAsia"/>
              </w:rPr>
              <m:t>j</m:t>
            </m:r>
          </m:sub>
        </m:sSub>
        <m:sSub>
          <m:sSubPr>
            <m:ctrlPr>
              <w:rPr>
                <w:rFonts w:ascii="Cambria Math" w:hAnsi="Cambria Math"/>
              </w:rPr>
            </m:ctrlPr>
          </m:sSubPr>
          <m:e>
            <m:r>
              <w:rPr>
                <w:rFonts w:ascii="Cambria Math" w:hAnsi="Cambria Math" w:hint="eastAsia"/>
              </w:rPr>
              <m:t>G</m:t>
            </m:r>
          </m:e>
          <m:sub>
            <m:r>
              <w:rPr>
                <w:rFonts w:ascii="Cambria Math" w:hAnsi="Cambria Math" w:hint="eastAsia"/>
              </w:rPr>
              <m:t>jj</m:t>
            </m:r>
          </m:sub>
        </m:sSub>
        <m:r>
          <m:rPr>
            <m:sty m:val="p"/>
          </m:rPr>
          <w:rPr>
            <w:rFonts w:ascii="Cambria Math" w:hAnsi="Cambria Math" w:hint="eastAsia"/>
          </w:rPr>
          <m:t>+</m:t>
        </m:r>
        <m:sSub>
          <m:sSubPr>
            <m:ctrlPr>
              <w:rPr>
                <w:rFonts w:ascii="Cambria Math" w:hAnsi="Cambria Math"/>
              </w:rPr>
            </m:ctrlPr>
          </m:sSubPr>
          <m:e>
            <m:r>
              <w:rPr>
                <w:rFonts w:ascii="Cambria Math" w:hAnsi="Cambria Math" w:hint="eastAsia"/>
              </w:rPr>
              <m:t>ρ</m:t>
            </m:r>
          </m:e>
          <m:sub>
            <m:r>
              <w:rPr>
                <w:rFonts w:ascii="Cambria Math" w:hAnsi="Cambria Math" w:hint="eastAsia"/>
              </w:rPr>
              <m:t>i</m:t>
            </m:r>
          </m:sub>
        </m:sSub>
        <m:sSub>
          <m:sSubPr>
            <m:ctrlPr>
              <w:rPr>
                <w:rFonts w:ascii="Cambria Math" w:hAnsi="Cambria Math"/>
              </w:rPr>
            </m:ctrlPr>
          </m:sSubPr>
          <m:e>
            <m:r>
              <w:rPr>
                <w:rFonts w:ascii="Cambria Math" w:hAnsi="Cambria Math" w:hint="eastAsia"/>
              </w:rPr>
              <m:t>ρ</m:t>
            </m:r>
          </m:e>
          <m:sub>
            <m:r>
              <w:rPr>
                <w:rFonts w:ascii="Cambria Math" w:hAnsi="Cambria Math" w:hint="eastAsia"/>
              </w:rPr>
              <m:t>j</m:t>
            </m:r>
          </m:sub>
        </m:sSub>
        <m:d>
          <m:dPr>
            <m:ctrlPr>
              <w:rPr>
                <w:rFonts w:ascii="Cambria Math" w:hAnsi="Cambria Math"/>
              </w:rPr>
            </m:ctrlPr>
          </m:dPr>
          <m:e>
            <m:sSub>
              <m:sSubPr>
                <m:ctrlPr>
                  <w:rPr>
                    <w:rFonts w:ascii="Cambria Math" w:hAnsi="Cambria Math"/>
                  </w:rPr>
                </m:ctrlPr>
              </m:sSubPr>
              <m:e>
                <m:r>
                  <w:rPr>
                    <w:rFonts w:ascii="Cambria Math" w:hAnsi="Cambria Math" w:hint="eastAsia"/>
                  </w:rPr>
                  <m:t>G</m:t>
                </m:r>
              </m:e>
              <m:sub>
                <m:r>
                  <w:rPr>
                    <w:rFonts w:ascii="Cambria Math" w:hAnsi="Cambria Math" w:hint="eastAsia"/>
                  </w:rPr>
                  <m:t>ii</m:t>
                </m:r>
              </m:sub>
            </m:sSub>
            <m:sSub>
              <m:sSubPr>
                <m:ctrlPr>
                  <w:rPr>
                    <w:rFonts w:ascii="Cambria Math" w:hAnsi="Cambria Math"/>
                  </w:rPr>
                </m:ctrlPr>
              </m:sSubPr>
              <m:e>
                <m:r>
                  <w:rPr>
                    <w:rFonts w:ascii="Cambria Math" w:hAnsi="Cambria Math" w:hint="eastAsia"/>
                  </w:rPr>
                  <m:t>G</m:t>
                </m:r>
              </m:e>
              <m:sub>
                <m:r>
                  <w:rPr>
                    <w:rFonts w:ascii="Cambria Math" w:hAnsi="Cambria Math" w:hint="eastAsia"/>
                  </w:rPr>
                  <m:t>jj</m:t>
                </m:r>
              </m:sub>
            </m:sSub>
            <m:r>
              <m:rPr>
                <m:sty m:val="p"/>
              </m:rPr>
              <w:rPr>
                <w:rFonts w:ascii="Cambria Math" w:hAnsi="Cambria Math"/>
              </w:rPr>
              <m:t>-</m:t>
            </m:r>
            <m:sSubSup>
              <m:sSubSupPr>
                <m:ctrlPr>
                  <w:rPr>
                    <w:rFonts w:ascii="Cambria Math" w:hAnsi="Cambria Math"/>
                  </w:rPr>
                </m:ctrlPr>
              </m:sSubSupPr>
              <m:e>
                <m:r>
                  <w:rPr>
                    <w:rFonts w:ascii="Cambria Math" w:hAnsi="Cambria Math" w:hint="eastAsia"/>
                  </w:rPr>
                  <m:t>G</m:t>
                </m:r>
              </m:e>
              <m:sub>
                <m:r>
                  <w:rPr>
                    <w:rFonts w:ascii="Cambria Math" w:hAnsi="Cambria Math" w:hint="eastAsia"/>
                  </w:rPr>
                  <m:t>ij</m:t>
                </m:r>
              </m:sub>
              <m:sup>
                <m:r>
                  <m:rPr>
                    <m:sty m:val="p"/>
                  </m:rPr>
                  <w:rPr>
                    <w:rFonts w:ascii="Cambria Math" w:hAnsi="Cambria Math" w:hint="eastAsia"/>
                  </w:rPr>
                  <m:t>2</m:t>
                </m:r>
              </m:sup>
            </m:sSubSup>
          </m:e>
        </m:d>
        <m:r>
          <m:rPr>
            <m:sty m:val="p"/>
          </m:rPr>
          <w:rPr>
            <w:rFonts w:ascii="Cambria Math" w:hAnsi="Cambria Math" w:hint="eastAsia"/>
          </w:rPr>
          <m:t xml:space="preserve"> .</m:t>
        </m:r>
      </m:oMath>
      <w:r w:rsidRPr="00126715">
        <w:tab/>
        <w:t>(6)</w:t>
      </w:r>
    </w:p>
    <w:p w14:paraId="64160C36" w14:textId="30AE836E" w:rsidR="00CD405F" w:rsidRPr="00126715" w:rsidRDefault="00CD405F" w:rsidP="00126715">
      <w:pPr>
        <w:pStyle w:val="TAMainText"/>
        <w:jc w:val="left"/>
      </w:pPr>
      <w:r w:rsidRPr="00126715">
        <w:t>The KBIs are not only useful in providing volumetric information but also the thermodynamics of mixing, such as the mole fraction activity coefficients</w:t>
      </w:r>
      <w:r w:rsidR="008A0910" w:rsidRPr="008A0910">
        <w:t xml:space="preserve"> </w:t>
      </w:r>
      <w:r w:rsidR="008A0910" w:rsidRPr="00126715">
        <w:t xml:space="preserve">of the species </w:t>
      </w:r>
      <m:oMath>
        <m:r>
          <w:rPr>
            <w:rFonts w:ascii="Cambria Math" w:hAnsi="Cambria Math" w:hint="eastAsia"/>
          </w:rPr>
          <m:t>i</m:t>
        </m:r>
      </m:oMath>
      <w:r w:rsidR="00AE45EC" w:rsidRPr="00126715">
        <w:t>,</w:t>
      </w:r>
      <w:r w:rsidRPr="00126715">
        <w:t xml:space="preserve"> </w:t>
      </w:r>
      <m:oMath>
        <m:sSub>
          <m:sSubPr>
            <m:ctrlPr>
              <w:rPr>
                <w:rFonts w:ascii="Cambria Math" w:hAnsi="Cambria Math"/>
                <w:i/>
              </w:rPr>
            </m:ctrlPr>
          </m:sSubPr>
          <m:e>
            <m:r>
              <w:rPr>
                <w:rFonts w:ascii="Cambria Math" w:hAnsi="Cambria Math" w:hint="eastAsia"/>
              </w:rPr>
              <m:t>f</m:t>
            </m:r>
          </m:e>
          <m:sub>
            <m:r>
              <w:rPr>
                <w:rFonts w:ascii="Cambria Math" w:hAnsi="Cambria Math" w:hint="eastAsia"/>
              </w:rPr>
              <m:t>i</m:t>
            </m:r>
          </m:sub>
        </m:sSub>
      </m:oMath>
      <w:r w:rsidRPr="00126715">
        <w:t xml:space="preserve"> and molar excess Gibbs energy of the mixture</w:t>
      </w:r>
      <w:r w:rsidR="00AE45EC" w:rsidRPr="00126715">
        <w:t>,</w:t>
      </w:r>
      <w:r w:rsidRPr="00126715">
        <w:t xml:space="preserve"> </w:t>
      </w:r>
      <m:oMath>
        <m:sSubSup>
          <m:sSubSupPr>
            <m:ctrlPr>
              <w:rPr>
                <w:rFonts w:ascii="Cambria Math" w:hAnsi="Cambria Math"/>
                <w:i/>
              </w:rPr>
            </m:ctrlPr>
          </m:sSubSupPr>
          <m:e>
            <m:r>
              <w:rPr>
                <w:rFonts w:ascii="Cambria Math" w:hAnsi="Cambria Math" w:hint="eastAsia"/>
              </w:rPr>
              <m:t>G</m:t>
            </m:r>
          </m:e>
          <m:sub>
            <m:r>
              <m:rPr>
                <m:sty m:val="p"/>
              </m:rPr>
              <w:rPr>
                <w:rFonts w:ascii="Cambria Math" w:hAnsi="Cambria Math" w:hint="eastAsia"/>
              </w:rPr>
              <m:t>m</m:t>
            </m:r>
            <m:ctrlPr>
              <w:rPr>
                <w:rFonts w:ascii="Cambria Math" w:hAnsi="Cambria Math"/>
              </w:rPr>
            </m:ctrlPr>
          </m:sub>
          <m:sup>
            <m:r>
              <m:rPr>
                <m:sty m:val="p"/>
              </m:rPr>
              <w:rPr>
                <w:rFonts w:ascii="Cambria Math" w:hAnsi="Cambria Math" w:hint="eastAsia"/>
              </w:rPr>
              <m:t>E</m:t>
            </m:r>
          </m:sup>
        </m:sSubSup>
      </m:oMath>
      <w:r w:rsidRPr="00126715">
        <w:t>, using</w:t>
      </w:r>
      <w:r w:rsidR="00AE45EC" w:rsidRPr="00126715">
        <w:t xml:space="preserve"> Equation 7</w:t>
      </w:r>
      <w:r w:rsidRPr="00126715">
        <w:t>:</w:t>
      </w:r>
    </w:p>
    <w:p w14:paraId="3CDF680E" w14:textId="77777777" w:rsidR="00CD405F" w:rsidRPr="00126715" w:rsidRDefault="009B72FA" w:rsidP="00126715">
      <w:pPr>
        <w:pStyle w:val="TAMainText"/>
        <w:jc w:val="left"/>
      </w:pPr>
      <m:oMath>
        <m:sSub>
          <m:sSubPr>
            <m:ctrlPr>
              <w:rPr>
                <w:rFonts w:ascii="Cambria Math" w:hAnsi="Cambria Math"/>
              </w:rPr>
            </m:ctrlPr>
          </m:sSubPr>
          <m:e>
            <m:r>
              <w:rPr>
                <w:rFonts w:ascii="Cambria Math" w:hAnsi="Cambria Math" w:hint="eastAsia"/>
              </w:rPr>
              <m:t>f</m:t>
            </m:r>
          </m:e>
          <m:sub>
            <m:r>
              <w:rPr>
                <w:rFonts w:ascii="Cambria Math" w:hAnsi="Cambria Math" w:hint="eastAsia"/>
              </w:rPr>
              <m:t>ii</m:t>
            </m:r>
          </m:sub>
        </m:sSub>
        <m:r>
          <m:rPr>
            <m:sty m:val="p"/>
          </m:rPr>
          <w:rPr>
            <w:rFonts w:ascii="Cambria Math" w:hAnsi="Cambria Math" w:hint="eastAsia"/>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hint="eastAsia"/>
                      </w:rPr>
                      <m:t>∂</m:t>
                    </m:r>
                    <m:func>
                      <m:funcPr>
                        <m:ctrlPr>
                          <w:rPr>
                            <w:rFonts w:ascii="Cambria Math" w:hAnsi="Cambria Math"/>
                          </w:rPr>
                        </m:ctrlPr>
                      </m:funcPr>
                      <m:fName>
                        <m:r>
                          <m:rPr>
                            <m:sty m:val="p"/>
                          </m:rPr>
                          <w:rPr>
                            <w:rFonts w:ascii="Cambria Math" w:hAnsi="Cambria Math" w:hint="eastAsia"/>
                          </w:rPr>
                          <m:t>ln</m:t>
                        </m:r>
                      </m:fName>
                      <m:e>
                        <m:sSub>
                          <m:sSubPr>
                            <m:ctrlPr>
                              <w:rPr>
                                <w:rFonts w:ascii="Cambria Math" w:hAnsi="Cambria Math"/>
                              </w:rPr>
                            </m:ctrlPr>
                          </m:sSubPr>
                          <m:e>
                            <m:r>
                              <w:rPr>
                                <w:rFonts w:ascii="Cambria Math" w:hAnsi="Cambria Math" w:hint="eastAsia"/>
                              </w:rPr>
                              <m:t>f</m:t>
                            </m:r>
                          </m:e>
                          <m:sub>
                            <m:r>
                              <w:rPr>
                                <w:rFonts w:ascii="Cambria Math" w:hAnsi="Cambria Math" w:hint="eastAsia"/>
                              </w:rPr>
                              <m:t>i</m:t>
                            </m:r>
                          </m:sub>
                        </m:sSub>
                      </m:e>
                    </m:func>
                  </m:num>
                  <m:den>
                    <m:r>
                      <w:rPr>
                        <w:rFonts w:ascii="Cambria Math" w:hAnsi="Cambria Math" w:hint="eastAsia"/>
                      </w:rPr>
                      <m:t>∂</m:t>
                    </m:r>
                    <m:func>
                      <m:funcPr>
                        <m:ctrlPr>
                          <w:rPr>
                            <w:rFonts w:ascii="Cambria Math" w:hAnsi="Cambria Math"/>
                          </w:rPr>
                        </m:ctrlPr>
                      </m:funcPr>
                      <m:fName>
                        <m:r>
                          <m:rPr>
                            <m:sty m:val="p"/>
                          </m:rPr>
                          <w:rPr>
                            <w:rFonts w:ascii="Cambria Math" w:hAnsi="Cambria Math" w:hint="eastAsia"/>
                          </w:rPr>
                          <m:t>ln</m:t>
                        </m:r>
                      </m:fName>
                      <m:e>
                        <m:sSub>
                          <m:sSubPr>
                            <m:ctrlPr>
                              <w:rPr>
                                <w:rFonts w:ascii="Cambria Math" w:hAnsi="Cambria Math"/>
                              </w:rPr>
                            </m:ctrlPr>
                          </m:sSubPr>
                          <m:e>
                            <m:r>
                              <w:rPr>
                                <w:rFonts w:ascii="Cambria Math" w:hAnsi="Cambria Math" w:hint="eastAsia"/>
                              </w:rPr>
                              <m:t>x</m:t>
                            </m:r>
                          </m:e>
                          <m:sub>
                            <m:r>
                              <w:rPr>
                                <w:rFonts w:ascii="Cambria Math" w:hAnsi="Cambria Math" w:hint="eastAsia"/>
                              </w:rPr>
                              <m:t>i</m:t>
                            </m:r>
                          </m:sub>
                        </m:sSub>
                      </m:e>
                    </m:func>
                  </m:den>
                </m:f>
              </m:e>
            </m:d>
          </m:e>
          <m:sub>
            <m:r>
              <w:rPr>
                <w:rFonts w:ascii="Cambria Math" w:hAnsi="Cambria Math" w:hint="eastAsia"/>
              </w:rPr>
              <m:t>P</m:t>
            </m:r>
            <m:r>
              <m:rPr>
                <m:sty m:val="p"/>
              </m:rPr>
              <w:rPr>
                <w:rFonts w:ascii="Cambria Math" w:hAnsi="Cambria Math" w:hint="eastAsia"/>
              </w:rPr>
              <m:t xml:space="preserve">, </m:t>
            </m:r>
            <m:r>
              <w:rPr>
                <w:rFonts w:ascii="Cambria Math" w:hAnsi="Cambria Math" w:hint="eastAsia"/>
              </w:rPr>
              <m:t>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hint="eastAsia"/>
                  </w:rPr>
                  <m:t>x</m:t>
                </m:r>
              </m:e>
              <m:sub>
                <m:r>
                  <w:rPr>
                    <w:rFonts w:ascii="Cambria Math" w:hAnsi="Cambria Math" w:hint="eastAsia"/>
                  </w:rPr>
                  <m:t>i</m:t>
                </m:r>
              </m:sub>
            </m:sSub>
            <m:sSub>
              <m:sSubPr>
                <m:ctrlPr>
                  <w:rPr>
                    <w:rFonts w:ascii="Cambria Math" w:hAnsi="Cambria Math"/>
                  </w:rPr>
                </m:ctrlPr>
              </m:sSubPr>
              <m:e>
                <m:r>
                  <w:rPr>
                    <w:rFonts w:ascii="Cambria Math" w:hAnsi="Cambria Math" w:hint="eastAsia"/>
                  </w:rPr>
                  <m:t>ρ</m:t>
                </m:r>
              </m:e>
              <m:sub>
                <m:r>
                  <w:rPr>
                    <w:rFonts w:ascii="Cambria Math" w:hAnsi="Cambria Math" w:hint="eastAsia"/>
                  </w:rPr>
                  <m:t>j</m:t>
                </m:r>
              </m:sub>
            </m:sSub>
            <m:d>
              <m:dPr>
                <m:ctrlPr>
                  <w:rPr>
                    <w:rFonts w:ascii="Cambria Math" w:hAnsi="Cambria Math"/>
                  </w:rPr>
                </m:ctrlPr>
              </m:dPr>
              <m:e>
                <m:sSub>
                  <m:sSubPr>
                    <m:ctrlPr>
                      <w:rPr>
                        <w:rFonts w:ascii="Cambria Math" w:hAnsi="Cambria Math"/>
                      </w:rPr>
                    </m:ctrlPr>
                  </m:sSubPr>
                  <m:e>
                    <m:r>
                      <w:rPr>
                        <w:rFonts w:ascii="Cambria Math" w:hAnsi="Cambria Math" w:hint="eastAsia"/>
                      </w:rPr>
                      <m:t>G</m:t>
                    </m:r>
                  </m:e>
                  <m:sub>
                    <m:r>
                      <w:rPr>
                        <w:rFonts w:ascii="Cambria Math" w:hAnsi="Cambria Math" w:hint="eastAsia"/>
                      </w:rPr>
                      <m:t>ii</m:t>
                    </m:r>
                  </m:sub>
                </m:sSub>
                <m:r>
                  <m:rPr>
                    <m:sty m:val="p"/>
                  </m:rPr>
                  <w:rPr>
                    <w:rFonts w:ascii="Cambria Math" w:hAnsi="Cambria Math" w:hint="eastAsia"/>
                  </w:rPr>
                  <m:t>+</m:t>
                </m:r>
                <m:sSub>
                  <m:sSubPr>
                    <m:ctrlPr>
                      <w:rPr>
                        <w:rFonts w:ascii="Cambria Math" w:hAnsi="Cambria Math"/>
                      </w:rPr>
                    </m:ctrlPr>
                  </m:sSubPr>
                  <m:e>
                    <m:r>
                      <w:rPr>
                        <w:rFonts w:ascii="Cambria Math" w:hAnsi="Cambria Math" w:hint="eastAsia"/>
                      </w:rPr>
                      <m:t>G</m:t>
                    </m:r>
                  </m:e>
                  <m:sub>
                    <m:r>
                      <w:rPr>
                        <w:rFonts w:ascii="Cambria Math" w:hAnsi="Cambria Math" w:hint="eastAsia"/>
                      </w:rPr>
                      <m:t>jj</m:t>
                    </m:r>
                  </m:sub>
                </m:sSub>
                <m:r>
                  <m:rPr>
                    <m:sty m:val="p"/>
                  </m:rPr>
                  <w:rPr>
                    <w:rFonts w:ascii="Cambria Math" w:hAnsi="Cambria Math"/>
                  </w:rPr>
                  <m:t>-2</m:t>
                </m:r>
                <m:sSub>
                  <m:sSubPr>
                    <m:ctrlPr>
                      <w:rPr>
                        <w:rFonts w:ascii="Cambria Math" w:hAnsi="Cambria Math"/>
                      </w:rPr>
                    </m:ctrlPr>
                  </m:sSubPr>
                  <m:e>
                    <m:r>
                      <w:rPr>
                        <w:rFonts w:ascii="Cambria Math" w:hAnsi="Cambria Math" w:hint="eastAsia"/>
                      </w:rPr>
                      <m:t>G</m:t>
                    </m:r>
                  </m:e>
                  <m:sub>
                    <m:r>
                      <w:rPr>
                        <w:rFonts w:ascii="Cambria Math" w:hAnsi="Cambria Math" w:hint="eastAsia"/>
                      </w:rPr>
                      <m:t>ij</m:t>
                    </m:r>
                  </m:sub>
                </m:sSub>
              </m:e>
            </m:d>
          </m:num>
          <m:den>
            <m:r>
              <m:rPr>
                <m:sty m:val="p"/>
              </m:rPr>
              <w:rPr>
                <w:rFonts w:ascii="Cambria Math" w:hAnsi="Cambria Math" w:hint="eastAsia"/>
              </w:rPr>
              <m:t>1+</m:t>
            </m:r>
            <m:sSub>
              <m:sSubPr>
                <m:ctrlPr>
                  <w:rPr>
                    <w:rFonts w:ascii="Cambria Math" w:hAnsi="Cambria Math"/>
                  </w:rPr>
                </m:ctrlPr>
              </m:sSubPr>
              <m:e>
                <m:r>
                  <w:rPr>
                    <w:rFonts w:ascii="Cambria Math" w:hAnsi="Cambria Math" w:hint="eastAsia"/>
                  </w:rPr>
                  <m:t>x</m:t>
                </m:r>
              </m:e>
              <m:sub>
                <m:r>
                  <w:rPr>
                    <w:rFonts w:ascii="Cambria Math" w:hAnsi="Cambria Math" w:hint="eastAsia"/>
                  </w:rPr>
                  <m:t>i</m:t>
                </m:r>
              </m:sub>
            </m:sSub>
            <m:sSub>
              <m:sSubPr>
                <m:ctrlPr>
                  <w:rPr>
                    <w:rFonts w:ascii="Cambria Math" w:hAnsi="Cambria Math"/>
                  </w:rPr>
                </m:ctrlPr>
              </m:sSubPr>
              <m:e>
                <m:r>
                  <w:rPr>
                    <w:rFonts w:ascii="Cambria Math" w:hAnsi="Cambria Math" w:hint="eastAsia"/>
                  </w:rPr>
                  <m:t>ρ</m:t>
                </m:r>
              </m:e>
              <m:sub>
                <m:r>
                  <w:rPr>
                    <w:rFonts w:ascii="Cambria Math" w:hAnsi="Cambria Math" w:hint="eastAsia"/>
                  </w:rPr>
                  <m:t>j</m:t>
                </m:r>
              </m:sub>
            </m:sSub>
            <m:d>
              <m:dPr>
                <m:ctrlPr>
                  <w:rPr>
                    <w:rFonts w:ascii="Cambria Math" w:hAnsi="Cambria Math"/>
                  </w:rPr>
                </m:ctrlPr>
              </m:dPr>
              <m:e>
                <m:sSub>
                  <m:sSubPr>
                    <m:ctrlPr>
                      <w:rPr>
                        <w:rFonts w:ascii="Cambria Math" w:hAnsi="Cambria Math"/>
                      </w:rPr>
                    </m:ctrlPr>
                  </m:sSubPr>
                  <m:e>
                    <m:r>
                      <w:rPr>
                        <w:rFonts w:ascii="Cambria Math" w:hAnsi="Cambria Math" w:hint="eastAsia"/>
                      </w:rPr>
                      <m:t>G</m:t>
                    </m:r>
                  </m:e>
                  <m:sub>
                    <m:r>
                      <w:rPr>
                        <w:rFonts w:ascii="Cambria Math" w:hAnsi="Cambria Math" w:hint="eastAsia"/>
                      </w:rPr>
                      <m:t>ii</m:t>
                    </m:r>
                  </m:sub>
                </m:sSub>
                <m:r>
                  <m:rPr>
                    <m:sty m:val="p"/>
                  </m:rPr>
                  <w:rPr>
                    <w:rFonts w:ascii="Cambria Math" w:hAnsi="Cambria Math" w:hint="eastAsia"/>
                  </w:rPr>
                  <m:t>+</m:t>
                </m:r>
                <m:sSub>
                  <m:sSubPr>
                    <m:ctrlPr>
                      <w:rPr>
                        <w:rFonts w:ascii="Cambria Math" w:hAnsi="Cambria Math"/>
                      </w:rPr>
                    </m:ctrlPr>
                  </m:sSubPr>
                  <m:e>
                    <m:r>
                      <w:rPr>
                        <w:rFonts w:ascii="Cambria Math" w:hAnsi="Cambria Math" w:hint="eastAsia"/>
                      </w:rPr>
                      <m:t>G</m:t>
                    </m:r>
                  </m:e>
                  <m:sub>
                    <m:r>
                      <w:rPr>
                        <w:rFonts w:ascii="Cambria Math" w:hAnsi="Cambria Math" w:hint="eastAsia"/>
                      </w:rPr>
                      <m:t>jj</m:t>
                    </m:r>
                  </m:sub>
                </m:sSub>
                <m:r>
                  <m:rPr>
                    <m:sty m:val="p"/>
                  </m:rPr>
                  <w:rPr>
                    <w:rFonts w:ascii="Cambria Math" w:hAnsi="Cambria Math"/>
                  </w:rPr>
                  <m:t>-2</m:t>
                </m:r>
                <m:sSub>
                  <m:sSubPr>
                    <m:ctrlPr>
                      <w:rPr>
                        <w:rFonts w:ascii="Cambria Math" w:hAnsi="Cambria Math"/>
                      </w:rPr>
                    </m:ctrlPr>
                  </m:sSubPr>
                  <m:e>
                    <m:r>
                      <w:rPr>
                        <w:rFonts w:ascii="Cambria Math" w:hAnsi="Cambria Math" w:hint="eastAsia"/>
                      </w:rPr>
                      <m:t>G</m:t>
                    </m:r>
                  </m:e>
                  <m:sub>
                    <m:r>
                      <w:rPr>
                        <w:rFonts w:ascii="Cambria Math" w:hAnsi="Cambria Math" w:hint="eastAsia"/>
                      </w:rPr>
                      <m:t>ij</m:t>
                    </m:r>
                  </m:sub>
                </m:sSub>
              </m:e>
            </m:d>
          </m:den>
        </m:f>
        <m:r>
          <m:rPr>
            <m:sty m:val="p"/>
          </m:rPr>
          <w:rPr>
            <w:rFonts w:ascii="Cambria Math" w:hAnsi="Cambria Math" w:hint="eastAsia"/>
          </w:rPr>
          <m:t>=</m:t>
        </m:r>
        <m:f>
          <m:fPr>
            <m:ctrlPr>
              <w:rPr>
                <w:rFonts w:ascii="Cambria Math" w:hAnsi="Cambria Math"/>
              </w:rPr>
            </m:ctrlPr>
          </m:fPr>
          <m:num>
            <m:sSub>
              <m:sSubPr>
                <m:ctrlPr>
                  <w:rPr>
                    <w:rFonts w:ascii="Cambria Math" w:hAnsi="Cambria Math"/>
                  </w:rPr>
                </m:ctrlPr>
              </m:sSubPr>
              <m:e>
                <m:r>
                  <w:rPr>
                    <w:rFonts w:ascii="Cambria Math" w:hAnsi="Cambria Math" w:hint="eastAsia"/>
                  </w:rPr>
                  <m:t>x</m:t>
                </m:r>
              </m:e>
              <m:sub>
                <m:r>
                  <w:rPr>
                    <w:rFonts w:ascii="Cambria Math" w:hAnsi="Cambria Math" w:hint="eastAsia"/>
                  </w:rPr>
                  <m:t>i</m:t>
                </m:r>
              </m:sub>
            </m:sSub>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hint="eastAsia"/>
                      </w:rPr>
                      <m:t>x</m:t>
                    </m:r>
                  </m:e>
                  <m:sub>
                    <m:r>
                      <w:rPr>
                        <w:rFonts w:ascii="Cambria Math" w:hAnsi="Cambria Math" w:hint="eastAsia"/>
                      </w:rPr>
                      <m:t>i</m:t>
                    </m:r>
                  </m:sub>
                </m:sSub>
              </m:e>
            </m:d>
          </m:num>
          <m:den>
            <m:sSub>
              <m:sSubPr>
                <m:ctrlPr>
                  <w:rPr>
                    <w:rFonts w:ascii="Cambria Math" w:hAnsi="Cambria Math"/>
                  </w:rPr>
                </m:ctrlPr>
              </m:sSubPr>
              <m:e>
                <m:r>
                  <w:rPr>
                    <w:rFonts w:ascii="Cambria Math" w:hAnsi="Cambria Math" w:hint="eastAsia"/>
                  </w:rPr>
                  <m:t>k</m:t>
                </m:r>
              </m:e>
              <m:sub>
                <m:r>
                  <m:rPr>
                    <m:sty m:val="p"/>
                  </m:rPr>
                  <w:rPr>
                    <w:rFonts w:ascii="Cambria Math" w:hAnsi="Cambria Math" w:hint="eastAsia"/>
                  </w:rPr>
                  <m:t>B</m:t>
                </m:r>
              </m:sub>
            </m:sSub>
            <m:r>
              <w:rPr>
                <w:rFonts w:ascii="Cambria Math" w:hAnsi="Cambria Math" w:hint="eastAsia"/>
              </w:rPr>
              <m:t>T</m:t>
            </m:r>
          </m:den>
        </m:f>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hint="eastAsia"/>
                          </w:rPr>
                          <m:t>∂</m:t>
                        </m:r>
                      </m:e>
                      <m:sup>
                        <m:r>
                          <m:rPr>
                            <m:sty m:val="p"/>
                          </m:rPr>
                          <w:rPr>
                            <w:rFonts w:ascii="Cambria Math" w:hAnsi="Cambria Math" w:hint="eastAsia"/>
                          </w:rPr>
                          <m:t>2</m:t>
                        </m:r>
                      </m:sup>
                    </m:sSup>
                    <m:sSubSup>
                      <m:sSubSupPr>
                        <m:ctrlPr>
                          <w:rPr>
                            <w:rFonts w:ascii="Cambria Math" w:hAnsi="Cambria Math"/>
                          </w:rPr>
                        </m:ctrlPr>
                      </m:sSubSupPr>
                      <m:e>
                        <m:r>
                          <w:rPr>
                            <w:rFonts w:ascii="Cambria Math" w:hAnsi="Cambria Math" w:hint="eastAsia"/>
                          </w:rPr>
                          <m:t>G</m:t>
                        </m:r>
                      </m:e>
                      <m:sub>
                        <m:r>
                          <m:rPr>
                            <m:sty m:val="p"/>
                          </m:rPr>
                          <w:rPr>
                            <w:rFonts w:ascii="Cambria Math" w:hAnsi="Cambria Math" w:hint="eastAsia"/>
                          </w:rPr>
                          <m:t>m</m:t>
                        </m:r>
                      </m:sub>
                      <m:sup>
                        <m:r>
                          <m:rPr>
                            <m:sty m:val="p"/>
                          </m:rPr>
                          <w:rPr>
                            <w:rFonts w:ascii="Cambria Math" w:hAnsi="Cambria Math" w:hint="eastAsia"/>
                          </w:rPr>
                          <m:t>E</m:t>
                        </m:r>
                      </m:sup>
                    </m:sSubSup>
                  </m:num>
                  <m:den>
                    <m:r>
                      <w:rPr>
                        <w:rFonts w:ascii="Cambria Math" w:hAnsi="Cambria Math" w:hint="eastAsia"/>
                      </w:rPr>
                      <m:t>∂</m:t>
                    </m:r>
                    <m:sSubSup>
                      <m:sSubSupPr>
                        <m:ctrlPr>
                          <w:rPr>
                            <w:rFonts w:ascii="Cambria Math" w:hAnsi="Cambria Math"/>
                          </w:rPr>
                        </m:ctrlPr>
                      </m:sSubSupPr>
                      <m:e>
                        <m:r>
                          <w:rPr>
                            <w:rFonts w:ascii="Cambria Math" w:hAnsi="Cambria Math" w:hint="eastAsia"/>
                          </w:rPr>
                          <m:t>x</m:t>
                        </m:r>
                      </m:e>
                      <m:sub>
                        <m:r>
                          <w:rPr>
                            <w:rFonts w:ascii="Cambria Math" w:hAnsi="Cambria Math" w:hint="eastAsia"/>
                          </w:rPr>
                          <m:t>i</m:t>
                        </m:r>
                      </m:sub>
                      <m:sup>
                        <m:r>
                          <m:rPr>
                            <m:sty m:val="p"/>
                          </m:rPr>
                          <w:rPr>
                            <w:rFonts w:ascii="Cambria Math" w:hAnsi="Cambria Math" w:hint="eastAsia"/>
                          </w:rPr>
                          <m:t>2</m:t>
                        </m:r>
                      </m:sup>
                    </m:sSubSup>
                  </m:den>
                </m:f>
              </m:e>
            </m:d>
          </m:e>
          <m:sub>
            <m:r>
              <w:rPr>
                <w:rFonts w:ascii="Cambria Math" w:hAnsi="Cambria Math" w:hint="eastAsia"/>
              </w:rPr>
              <m:t>P</m:t>
            </m:r>
            <m:r>
              <m:rPr>
                <m:sty m:val="p"/>
              </m:rPr>
              <w:rPr>
                <w:rFonts w:ascii="Cambria Math" w:hAnsi="Cambria Math" w:hint="eastAsia"/>
              </w:rPr>
              <m:t>,</m:t>
            </m:r>
            <m:r>
              <w:rPr>
                <w:rFonts w:ascii="Cambria Math" w:hAnsi="Cambria Math" w:hint="eastAsia"/>
              </w:rPr>
              <m:t>T</m:t>
            </m:r>
          </m:sub>
        </m:sSub>
        <m:r>
          <m:rPr>
            <m:sty m:val="p"/>
          </m:rPr>
          <w:rPr>
            <w:rFonts w:ascii="Cambria Math" w:hAnsi="Cambria Math" w:hint="eastAsia"/>
          </w:rPr>
          <m:t xml:space="preserve"> ,</m:t>
        </m:r>
      </m:oMath>
      <w:r w:rsidR="00CD405F" w:rsidRPr="00126715">
        <w:tab/>
      </w:r>
      <w:r w:rsidR="00CD405F" w:rsidRPr="00126715">
        <w:tab/>
        <w:t>(7)</w:t>
      </w:r>
    </w:p>
    <w:p w14:paraId="61A7C543" w14:textId="77777777" w:rsidR="00CD405F" w:rsidRPr="00126715" w:rsidRDefault="00CD405F" w:rsidP="00126715">
      <w:pPr>
        <w:pStyle w:val="TAMainText"/>
        <w:jc w:val="left"/>
      </w:pPr>
      <w:r w:rsidRPr="00126715">
        <w:t xml:space="preserve">where </w:t>
      </w:r>
      <m:oMath>
        <m:sSub>
          <m:sSubPr>
            <m:ctrlPr>
              <w:rPr>
                <w:rFonts w:ascii="Cambria Math" w:hAnsi="Cambria Math"/>
                <w:i/>
              </w:rPr>
            </m:ctrlPr>
          </m:sSubPr>
          <m:e>
            <m:r>
              <w:rPr>
                <w:rFonts w:ascii="Cambria Math" w:hAnsi="Cambria Math" w:hint="eastAsia"/>
              </w:rPr>
              <m:t>x</m:t>
            </m:r>
          </m:e>
          <m:sub>
            <m:r>
              <w:rPr>
                <w:rFonts w:ascii="Cambria Math" w:hAnsi="Cambria Math" w:hint="eastAsia"/>
              </w:rPr>
              <m:t>i</m:t>
            </m:r>
          </m:sub>
        </m:sSub>
      </m:oMath>
      <w:r w:rsidRPr="00126715">
        <w:t xml:space="preserve"> is the mole fraction of species </w:t>
      </w:r>
      <w:r w:rsidRPr="00126715">
        <w:rPr>
          <w:i/>
        </w:rPr>
        <w:t>i</w:t>
      </w:r>
      <w:r w:rsidRPr="00126715">
        <w:t>.</w:t>
      </w:r>
    </w:p>
    <w:p w14:paraId="7C4795EB" w14:textId="77777777" w:rsidR="00CD405F" w:rsidRPr="001B439C" w:rsidRDefault="00CD405F" w:rsidP="00126715">
      <w:pPr>
        <w:pStyle w:val="TAMainText"/>
        <w:jc w:val="left"/>
      </w:pPr>
      <w:r w:rsidRPr="00126715">
        <w:t>Eqs. (3)-(7) can be inverted to yield the following expressions, useful in the calculation of the KBIs based upon experimental thermodynamic data:</w:t>
      </w:r>
    </w:p>
    <w:p w14:paraId="614F5EDE" w14:textId="38FD621B" w:rsidR="00CD405F" w:rsidRPr="00126715" w:rsidRDefault="009B72FA" w:rsidP="00126715">
      <w:pPr>
        <w:pStyle w:val="TAMainText"/>
        <w:jc w:val="left"/>
      </w:pPr>
      <m:oMath>
        <m:sSub>
          <m:sSubPr>
            <m:ctrlPr>
              <w:rPr>
                <w:rFonts w:ascii="Cambria Math" w:hAnsi="Cambria Math"/>
              </w:rPr>
            </m:ctrlPr>
          </m:sSubPr>
          <m:e>
            <m:r>
              <w:rPr>
                <w:rFonts w:ascii="Cambria Math" w:hAnsi="Cambria Math" w:hint="eastAsia"/>
              </w:rPr>
              <m:t>G</m:t>
            </m:r>
          </m:e>
          <m:sub>
            <m:r>
              <w:rPr>
                <w:rFonts w:ascii="Cambria Math" w:hAnsi="Cambria Math" w:hint="eastAsia"/>
              </w:rPr>
              <m:t>ij</m:t>
            </m:r>
          </m:sub>
        </m:sSub>
        <m:r>
          <m:rPr>
            <m:sty m:val="p"/>
          </m:rPr>
          <w:rPr>
            <w:rFonts w:ascii="Cambria Math" w:hAnsi="Cambria Math" w:hint="eastAsia"/>
          </w:rPr>
          <m:t>=</m:t>
        </m:r>
        <m:sSub>
          <m:sSubPr>
            <m:ctrlPr>
              <w:rPr>
                <w:rFonts w:ascii="Cambria Math" w:hAnsi="Cambria Math"/>
              </w:rPr>
            </m:ctrlPr>
          </m:sSubPr>
          <m:e>
            <m:r>
              <w:rPr>
                <w:rFonts w:ascii="Cambria Math" w:hAnsi="Cambria Math" w:hint="eastAsia"/>
              </w:rPr>
              <m:t>k</m:t>
            </m:r>
          </m:e>
          <m:sub>
            <m:r>
              <m:rPr>
                <m:sty m:val="p"/>
              </m:rPr>
              <w:rPr>
                <w:rFonts w:ascii="Cambria Math" w:hAnsi="Cambria Math" w:hint="eastAsia"/>
              </w:rPr>
              <m:t>B</m:t>
            </m:r>
          </m:sub>
        </m:sSub>
        <m:r>
          <w:rPr>
            <w:rFonts w:ascii="Cambria Math" w:hAnsi="Cambria Math" w:hint="eastAsia"/>
          </w:rPr>
          <m:t>T</m:t>
        </m:r>
        <m:sSub>
          <m:sSubPr>
            <m:ctrlPr>
              <w:rPr>
                <w:rFonts w:ascii="Cambria Math" w:hAnsi="Cambria Math"/>
              </w:rPr>
            </m:ctrlPr>
          </m:sSubPr>
          <m:e>
            <m:r>
              <w:rPr>
                <w:rFonts w:ascii="Cambria Math" w:hAnsi="Cambria Math" w:hint="eastAsia"/>
              </w:rPr>
              <m:t>κ</m:t>
            </m:r>
          </m:e>
          <m:sub>
            <m:r>
              <w:rPr>
                <w:rFonts w:ascii="Cambria Math" w:hAnsi="Cambria Math" w:hint="eastAsia"/>
              </w:rPr>
              <m:t>T</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hint="eastAsia"/>
                      </w:rPr>
                      <m:t>ρ</m:t>
                    </m:r>
                  </m:e>
                  <m:sub>
                    <m:r>
                      <w:rPr>
                        <w:rFonts w:ascii="Cambria Math" w:hAnsi="Cambria Math" w:hint="eastAsia"/>
                      </w:rPr>
                      <m:t>i</m:t>
                    </m:r>
                  </m:sub>
                </m:sSub>
                <m:r>
                  <m:rPr>
                    <m:sty m:val="p"/>
                  </m:rPr>
                  <w:rPr>
                    <w:rFonts w:ascii="Cambria Math" w:hAnsi="Cambria Math" w:hint="eastAsia"/>
                  </w:rPr>
                  <m:t>+</m:t>
                </m:r>
                <m:sSub>
                  <m:sSubPr>
                    <m:ctrlPr>
                      <w:rPr>
                        <w:rFonts w:ascii="Cambria Math" w:hAnsi="Cambria Math"/>
                      </w:rPr>
                    </m:ctrlPr>
                  </m:sSubPr>
                  <m:e>
                    <m:r>
                      <w:rPr>
                        <w:rFonts w:ascii="Cambria Math" w:hAnsi="Cambria Math" w:hint="eastAsia"/>
                      </w:rPr>
                      <m:t>ρ</m:t>
                    </m:r>
                  </m:e>
                  <m:sub>
                    <m:r>
                      <w:rPr>
                        <w:rFonts w:ascii="Cambria Math" w:hAnsi="Cambria Math" w:hint="eastAsia"/>
                      </w:rPr>
                      <m:t>j</m:t>
                    </m:r>
                  </m:sub>
                </m:sSub>
              </m:e>
            </m:d>
            <m:sSub>
              <m:sSubPr>
                <m:ctrlPr>
                  <w:rPr>
                    <w:rFonts w:ascii="Cambria Math" w:hAnsi="Cambria Math"/>
                  </w:rPr>
                </m:ctrlPr>
              </m:sSubPr>
              <m:e>
                <m:r>
                  <w:rPr>
                    <w:rFonts w:ascii="Cambria Math" w:hAnsi="Cambria Math" w:hint="eastAsia"/>
                  </w:rPr>
                  <m:t>V</m:t>
                </m:r>
              </m:e>
              <m:sub>
                <m:r>
                  <m:rPr>
                    <m:sty m:val="p"/>
                  </m:rPr>
                  <w:rPr>
                    <w:rFonts w:ascii="Cambria Math" w:hAnsi="Cambria Math" w:hint="eastAsia"/>
                  </w:rPr>
                  <m:t>m,</m:t>
                </m:r>
                <m:r>
                  <w:rPr>
                    <w:rFonts w:ascii="Cambria Math" w:hAnsi="Cambria Math" w:hint="eastAsia"/>
                  </w:rPr>
                  <m:t>i</m:t>
                </m:r>
              </m:sub>
            </m:sSub>
            <m:sSub>
              <m:sSubPr>
                <m:ctrlPr>
                  <w:rPr>
                    <w:rFonts w:ascii="Cambria Math" w:hAnsi="Cambria Math"/>
                  </w:rPr>
                </m:ctrlPr>
              </m:sSubPr>
              <m:e>
                <m:r>
                  <w:rPr>
                    <w:rFonts w:ascii="Cambria Math" w:hAnsi="Cambria Math" w:hint="eastAsia"/>
                  </w:rPr>
                  <m:t>V</m:t>
                </m:r>
              </m:e>
              <m:sub>
                <m:r>
                  <m:rPr>
                    <m:sty m:val="p"/>
                  </m:rPr>
                  <w:rPr>
                    <w:rFonts w:ascii="Cambria Math" w:hAnsi="Cambria Math" w:hint="eastAsia"/>
                  </w:rPr>
                  <m:t>m,</m:t>
                </m:r>
                <m:r>
                  <w:rPr>
                    <w:rFonts w:ascii="Cambria Math" w:hAnsi="Cambria Math" w:hint="eastAsia"/>
                  </w:rPr>
                  <m:t>j</m:t>
                </m:r>
              </m:sub>
            </m:sSub>
          </m:num>
          <m:den>
            <m:r>
              <w:rPr>
                <w:rFonts w:ascii="Cambria Math" w:hAnsi="Cambria Math" w:hint="eastAsia"/>
              </w:rPr>
              <m:t>D</m:t>
            </m:r>
          </m:den>
        </m:f>
        <m:r>
          <m:rPr>
            <m:sty m:val="p"/>
          </m:rPr>
          <w:rPr>
            <w:rFonts w:ascii="Cambria Math" w:hAnsi="Cambria Math" w:hint="eastAsia"/>
          </w:rPr>
          <m:t xml:space="preserve"> ,</m:t>
        </m:r>
      </m:oMath>
      <w:r w:rsidR="00CD405F" w:rsidRPr="00126715">
        <w:tab/>
      </w:r>
      <w:r w:rsidR="00CD405F" w:rsidRPr="00126715">
        <w:tab/>
        <w:t>(8)</w:t>
      </w:r>
    </w:p>
    <w:p w14:paraId="3CF74649" w14:textId="263B5C29" w:rsidR="00CD405F" w:rsidRPr="00126715" w:rsidRDefault="009B72FA" w:rsidP="00126715">
      <w:pPr>
        <w:pStyle w:val="TAMainText"/>
        <w:jc w:val="left"/>
      </w:pPr>
      <m:oMath>
        <m:sSub>
          <m:sSubPr>
            <m:ctrlPr>
              <w:rPr>
                <w:rFonts w:ascii="Cambria Math" w:hAnsi="Cambria Math"/>
              </w:rPr>
            </m:ctrlPr>
          </m:sSubPr>
          <m:e>
            <m:r>
              <w:rPr>
                <w:rFonts w:ascii="Cambria Math" w:hAnsi="Cambria Math" w:hint="eastAsia"/>
              </w:rPr>
              <m:t>G</m:t>
            </m:r>
          </m:e>
          <m:sub>
            <m:r>
              <w:rPr>
                <w:rFonts w:ascii="Cambria Math" w:hAnsi="Cambria Math" w:hint="eastAsia"/>
              </w:rPr>
              <m:t>ii</m:t>
            </m:r>
          </m:sub>
        </m:sSub>
        <m:r>
          <m:rPr>
            <m:sty m:val="p"/>
          </m:rPr>
          <w:rPr>
            <w:rFonts w:ascii="Cambria Math" w:hAnsi="Cambria Math" w:hint="eastAsia"/>
          </w:rPr>
          <m:t>=</m:t>
        </m:r>
        <m:sSub>
          <m:sSubPr>
            <m:ctrlPr>
              <w:rPr>
                <w:rFonts w:ascii="Cambria Math" w:hAnsi="Cambria Math"/>
              </w:rPr>
            </m:ctrlPr>
          </m:sSubPr>
          <m:e>
            <m:r>
              <w:rPr>
                <w:rFonts w:ascii="Cambria Math" w:hAnsi="Cambria Math" w:hint="eastAsia"/>
              </w:rPr>
              <m:t>k</m:t>
            </m:r>
          </m:e>
          <m:sub>
            <m:r>
              <m:rPr>
                <m:sty m:val="p"/>
              </m:rPr>
              <w:rPr>
                <w:rFonts w:ascii="Cambria Math" w:hAnsi="Cambria Math" w:hint="eastAsia"/>
              </w:rPr>
              <m:t>B</m:t>
            </m:r>
          </m:sub>
        </m:sSub>
        <m:r>
          <w:rPr>
            <w:rFonts w:ascii="Cambria Math" w:hAnsi="Cambria Math" w:hint="eastAsia"/>
          </w:rPr>
          <m:t>T</m:t>
        </m:r>
        <m:sSub>
          <m:sSubPr>
            <m:ctrlPr>
              <w:rPr>
                <w:rFonts w:ascii="Cambria Math" w:hAnsi="Cambria Math"/>
              </w:rPr>
            </m:ctrlPr>
          </m:sSubPr>
          <m:e>
            <m:r>
              <w:rPr>
                <w:rFonts w:ascii="Cambria Math" w:hAnsi="Cambria Math" w:hint="eastAsia"/>
              </w:rPr>
              <m:t>κ</m:t>
            </m:r>
          </m:e>
          <m:sub>
            <m:r>
              <w:rPr>
                <w:rFonts w:ascii="Cambria Math" w:hAnsi="Cambria Math" w:hint="eastAsia"/>
              </w:rPr>
              <m:t>T</m:t>
            </m:r>
          </m:sub>
        </m:sSub>
        <m:r>
          <m:rPr>
            <m:sty m:val="p"/>
          </m:rPr>
          <w:rPr>
            <w:rFonts w:ascii="Cambria Math" w:hAnsi="Cambria Math"/>
          </w:rPr>
          <m:t>-</m:t>
        </m:r>
        <m:f>
          <m:fPr>
            <m:ctrlPr>
              <w:rPr>
                <w:rFonts w:ascii="Cambria Math" w:hAnsi="Cambria Math"/>
              </w:rPr>
            </m:ctrlPr>
          </m:fPr>
          <m:num>
            <m:r>
              <m:rPr>
                <m:sty m:val="p"/>
              </m:rPr>
              <w:rPr>
                <w:rFonts w:ascii="Cambria Math" w:hAnsi="Cambria Math" w:hint="eastAsia"/>
              </w:rPr>
              <m:t>1</m:t>
            </m:r>
          </m:num>
          <m:den>
            <m:sSub>
              <m:sSubPr>
                <m:ctrlPr>
                  <w:rPr>
                    <w:rFonts w:ascii="Cambria Math" w:hAnsi="Cambria Math"/>
                  </w:rPr>
                </m:ctrlPr>
              </m:sSubPr>
              <m:e>
                <m:r>
                  <w:rPr>
                    <w:rFonts w:ascii="Cambria Math" w:hAnsi="Cambria Math" w:hint="eastAsia"/>
                  </w:rPr>
                  <m:t>ρ</m:t>
                </m:r>
              </m:e>
              <m:sub>
                <m:r>
                  <w:rPr>
                    <w:rFonts w:ascii="Cambria Math" w:hAnsi="Cambria Math" w:hint="eastAsia"/>
                  </w:rPr>
                  <m:t>i</m:t>
                </m:r>
              </m:sub>
            </m:sSub>
          </m:den>
        </m:f>
        <m:r>
          <m:rPr>
            <m:sty m:val="p"/>
          </m:rPr>
          <w:rPr>
            <w:rFonts w:ascii="Cambria Math" w:hAnsi="Cambria Math" w:hint="eastAsia"/>
          </w:rPr>
          <m:t>+</m:t>
        </m:r>
        <m:f>
          <m:fPr>
            <m:ctrlPr>
              <w:rPr>
                <w:rFonts w:ascii="Cambria Math" w:hAnsi="Cambria Math"/>
              </w:rPr>
            </m:ctrlPr>
          </m:fPr>
          <m:num>
            <m:sSub>
              <m:sSubPr>
                <m:ctrlPr>
                  <w:rPr>
                    <w:rFonts w:ascii="Cambria Math" w:hAnsi="Cambria Math"/>
                  </w:rPr>
                </m:ctrlPr>
              </m:sSubPr>
              <m:e>
                <m:r>
                  <w:rPr>
                    <w:rFonts w:ascii="Cambria Math" w:hAnsi="Cambria Math" w:hint="eastAsia"/>
                  </w:rPr>
                  <m:t>ρ</m:t>
                </m:r>
              </m:e>
              <m:sub>
                <m:r>
                  <w:rPr>
                    <w:rFonts w:ascii="Cambria Math" w:hAnsi="Cambria Math" w:hint="eastAsia"/>
                  </w:rPr>
                  <m:t>j</m:t>
                </m:r>
              </m:sub>
            </m:sSub>
            <m:sSubSup>
              <m:sSubSupPr>
                <m:ctrlPr>
                  <w:rPr>
                    <w:rFonts w:ascii="Cambria Math" w:hAnsi="Cambria Math"/>
                  </w:rPr>
                </m:ctrlPr>
              </m:sSubSupPr>
              <m:e>
                <m:r>
                  <w:rPr>
                    <w:rFonts w:ascii="Cambria Math" w:hAnsi="Cambria Math" w:hint="eastAsia"/>
                  </w:rPr>
                  <m:t>V</m:t>
                </m:r>
              </m:e>
              <m:sub>
                <m:r>
                  <m:rPr>
                    <m:sty m:val="p"/>
                  </m:rPr>
                  <w:rPr>
                    <w:rFonts w:ascii="Cambria Math" w:hAnsi="Cambria Math" w:hint="eastAsia"/>
                  </w:rPr>
                  <m:t>m,</m:t>
                </m:r>
                <m:r>
                  <w:rPr>
                    <w:rFonts w:ascii="Cambria Math" w:hAnsi="Cambria Math"/>
                  </w:rPr>
                  <m:t>j</m:t>
                </m:r>
              </m:sub>
              <m:sup>
                <m:r>
                  <m:rPr>
                    <m:sty m:val="p"/>
                  </m:rPr>
                  <w:rPr>
                    <w:rFonts w:ascii="Cambria Math" w:hAnsi="Cambria Math" w:hint="eastAsia"/>
                  </w:rPr>
                  <m:t>2</m:t>
                </m:r>
              </m:sup>
            </m:sSubSup>
            <m:d>
              <m:dPr>
                <m:ctrlPr>
                  <w:rPr>
                    <w:rFonts w:ascii="Cambria Math" w:hAnsi="Cambria Math"/>
                  </w:rPr>
                </m:ctrlPr>
              </m:dPr>
              <m:e>
                <m:sSub>
                  <m:sSubPr>
                    <m:ctrlPr>
                      <w:rPr>
                        <w:rFonts w:ascii="Cambria Math" w:hAnsi="Cambria Math"/>
                      </w:rPr>
                    </m:ctrlPr>
                  </m:sSubPr>
                  <m:e>
                    <m:r>
                      <w:rPr>
                        <w:rFonts w:ascii="Cambria Math" w:hAnsi="Cambria Math" w:hint="eastAsia"/>
                      </w:rPr>
                      <m:t>ρ</m:t>
                    </m:r>
                  </m:e>
                  <m:sub>
                    <m:r>
                      <w:rPr>
                        <w:rFonts w:ascii="Cambria Math" w:hAnsi="Cambria Math" w:hint="eastAsia"/>
                      </w:rPr>
                      <m:t>i</m:t>
                    </m:r>
                  </m:sub>
                </m:sSub>
                <m:r>
                  <m:rPr>
                    <m:sty m:val="p"/>
                  </m:rPr>
                  <w:rPr>
                    <w:rFonts w:ascii="Cambria Math" w:hAnsi="Cambria Math" w:hint="eastAsia"/>
                  </w:rPr>
                  <m:t>+</m:t>
                </m:r>
                <m:sSub>
                  <m:sSubPr>
                    <m:ctrlPr>
                      <w:rPr>
                        <w:rFonts w:ascii="Cambria Math" w:hAnsi="Cambria Math"/>
                      </w:rPr>
                    </m:ctrlPr>
                  </m:sSubPr>
                  <m:e>
                    <m:r>
                      <w:rPr>
                        <w:rFonts w:ascii="Cambria Math" w:hAnsi="Cambria Math" w:hint="eastAsia"/>
                      </w:rPr>
                      <m:t>ρ</m:t>
                    </m:r>
                  </m:e>
                  <m:sub>
                    <m:r>
                      <w:rPr>
                        <w:rFonts w:ascii="Cambria Math" w:hAnsi="Cambria Math" w:hint="eastAsia"/>
                      </w:rPr>
                      <m:t>j</m:t>
                    </m:r>
                  </m:sub>
                </m:sSub>
              </m:e>
            </m:d>
          </m:num>
          <m:den>
            <m:sSub>
              <m:sSubPr>
                <m:ctrlPr>
                  <w:rPr>
                    <w:rFonts w:ascii="Cambria Math" w:hAnsi="Cambria Math"/>
                  </w:rPr>
                </m:ctrlPr>
              </m:sSubPr>
              <m:e>
                <m:r>
                  <w:rPr>
                    <w:rFonts w:ascii="Cambria Math" w:hAnsi="Cambria Math" w:hint="eastAsia"/>
                  </w:rPr>
                  <m:t>ρ</m:t>
                </m:r>
              </m:e>
              <m:sub>
                <m:r>
                  <w:rPr>
                    <w:rFonts w:ascii="Cambria Math" w:hAnsi="Cambria Math" w:hint="eastAsia"/>
                  </w:rPr>
                  <m:t>i</m:t>
                </m:r>
              </m:sub>
            </m:sSub>
            <m:r>
              <w:rPr>
                <w:rFonts w:ascii="Cambria Math" w:hAnsi="Cambria Math" w:hint="eastAsia"/>
              </w:rPr>
              <m:t>D</m:t>
            </m:r>
          </m:den>
        </m:f>
        <m:r>
          <m:rPr>
            <m:sty m:val="p"/>
          </m:rPr>
          <w:rPr>
            <w:rFonts w:ascii="Cambria Math" w:hAnsi="Cambria Math" w:hint="eastAsia"/>
          </w:rPr>
          <m:t xml:space="preserve"> ,</m:t>
        </m:r>
      </m:oMath>
      <w:r w:rsidR="00CD405F" w:rsidRPr="00126715">
        <w:tab/>
      </w:r>
      <w:r w:rsidR="00CD405F" w:rsidRPr="00126715">
        <w:tab/>
        <w:t>(9)</w:t>
      </w:r>
    </w:p>
    <w:p w14:paraId="75503DFA" w14:textId="77777777" w:rsidR="00CD405F" w:rsidRPr="00126715" w:rsidRDefault="00CD405F" w:rsidP="00126715">
      <w:pPr>
        <w:pStyle w:val="TAMainText"/>
        <w:jc w:val="left"/>
      </w:pPr>
      <m:oMath>
        <m:r>
          <w:rPr>
            <w:rFonts w:ascii="Cambria Math" w:hAnsi="Cambria Math" w:hint="eastAsia"/>
          </w:rPr>
          <m:t>D</m:t>
        </m:r>
        <m:r>
          <m:rPr>
            <m:sty m:val="p"/>
          </m:rPr>
          <w:rPr>
            <w:rFonts w:ascii="Cambria Math" w:hAnsi="Cambria Math" w:hint="eastAsia"/>
          </w:rPr>
          <m:t>=1+</m:t>
        </m:r>
        <m:f>
          <m:fPr>
            <m:ctrlPr>
              <w:rPr>
                <w:rFonts w:ascii="Cambria Math" w:hAnsi="Cambria Math"/>
              </w:rPr>
            </m:ctrlPr>
          </m:fPr>
          <m:num>
            <m:sSub>
              <m:sSubPr>
                <m:ctrlPr>
                  <w:rPr>
                    <w:rFonts w:ascii="Cambria Math" w:hAnsi="Cambria Math"/>
                  </w:rPr>
                </m:ctrlPr>
              </m:sSubPr>
              <m:e>
                <m:r>
                  <w:rPr>
                    <w:rFonts w:ascii="Cambria Math" w:hAnsi="Cambria Math" w:hint="eastAsia"/>
                  </w:rPr>
                  <m:t>x</m:t>
                </m:r>
              </m:e>
              <m:sub>
                <m:r>
                  <w:rPr>
                    <w:rFonts w:ascii="Cambria Math" w:hAnsi="Cambria Math" w:hint="eastAsia"/>
                  </w:rPr>
                  <m:t>i</m:t>
                </m:r>
              </m:sub>
            </m:sSub>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hint="eastAsia"/>
                      </w:rPr>
                      <m:t>x</m:t>
                    </m:r>
                  </m:e>
                  <m:sub>
                    <m:r>
                      <w:rPr>
                        <w:rFonts w:ascii="Cambria Math" w:hAnsi="Cambria Math" w:hint="eastAsia"/>
                      </w:rPr>
                      <m:t>i</m:t>
                    </m:r>
                  </m:sub>
                </m:sSub>
              </m:e>
            </m:d>
          </m:num>
          <m:den>
            <m:sSub>
              <m:sSubPr>
                <m:ctrlPr>
                  <w:rPr>
                    <w:rFonts w:ascii="Cambria Math" w:hAnsi="Cambria Math"/>
                  </w:rPr>
                </m:ctrlPr>
              </m:sSubPr>
              <m:e>
                <m:r>
                  <w:rPr>
                    <w:rFonts w:ascii="Cambria Math" w:hAnsi="Cambria Math" w:hint="eastAsia"/>
                  </w:rPr>
                  <m:t>k</m:t>
                </m:r>
              </m:e>
              <m:sub>
                <m:r>
                  <m:rPr>
                    <m:sty m:val="p"/>
                  </m:rPr>
                  <w:rPr>
                    <w:rFonts w:ascii="Cambria Math" w:hAnsi="Cambria Math" w:hint="eastAsia"/>
                  </w:rPr>
                  <m:t>B</m:t>
                </m:r>
              </m:sub>
            </m:sSub>
            <m:r>
              <w:rPr>
                <w:rFonts w:ascii="Cambria Math" w:hAnsi="Cambria Math" w:hint="eastAsia"/>
              </w:rPr>
              <m:t>T</m:t>
            </m:r>
          </m:den>
        </m:f>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hint="eastAsia"/>
                          </w:rPr>
                          <m:t>∂</m:t>
                        </m:r>
                      </m:e>
                      <m:sup>
                        <m:r>
                          <m:rPr>
                            <m:sty m:val="p"/>
                          </m:rPr>
                          <w:rPr>
                            <w:rFonts w:ascii="Cambria Math" w:hAnsi="Cambria Math" w:hint="eastAsia"/>
                          </w:rPr>
                          <m:t>2</m:t>
                        </m:r>
                      </m:sup>
                    </m:sSup>
                    <m:sSubSup>
                      <m:sSubSupPr>
                        <m:ctrlPr>
                          <w:rPr>
                            <w:rFonts w:ascii="Cambria Math" w:hAnsi="Cambria Math"/>
                          </w:rPr>
                        </m:ctrlPr>
                      </m:sSubSupPr>
                      <m:e>
                        <m:r>
                          <w:rPr>
                            <w:rFonts w:ascii="Cambria Math" w:hAnsi="Cambria Math" w:hint="eastAsia"/>
                          </w:rPr>
                          <m:t>G</m:t>
                        </m:r>
                      </m:e>
                      <m:sub>
                        <m:r>
                          <m:rPr>
                            <m:sty m:val="p"/>
                          </m:rPr>
                          <w:rPr>
                            <w:rFonts w:ascii="Cambria Math" w:hAnsi="Cambria Math" w:hint="eastAsia"/>
                          </w:rPr>
                          <m:t>m</m:t>
                        </m:r>
                      </m:sub>
                      <m:sup>
                        <m:r>
                          <m:rPr>
                            <m:sty m:val="p"/>
                          </m:rPr>
                          <w:rPr>
                            <w:rFonts w:ascii="Cambria Math" w:hAnsi="Cambria Math" w:hint="eastAsia"/>
                          </w:rPr>
                          <m:t>E</m:t>
                        </m:r>
                      </m:sup>
                    </m:sSubSup>
                  </m:num>
                  <m:den>
                    <m:r>
                      <m:rPr>
                        <m:sty m:val="p"/>
                      </m:rPr>
                      <w:rPr>
                        <w:rFonts w:ascii="Cambria Math" w:hAnsi="Cambria Math" w:hint="eastAsia"/>
                      </w:rPr>
                      <m:t>∂</m:t>
                    </m:r>
                    <m:sSubSup>
                      <m:sSubSupPr>
                        <m:ctrlPr>
                          <w:rPr>
                            <w:rFonts w:ascii="Cambria Math" w:hAnsi="Cambria Math"/>
                          </w:rPr>
                        </m:ctrlPr>
                      </m:sSubSupPr>
                      <m:e>
                        <m:r>
                          <w:rPr>
                            <w:rFonts w:ascii="Cambria Math" w:hAnsi="Cambria Math" w:hint="eastAsia"/>
                          </w:rPr>
                          <m:t>x</m:t>
                        </m:r>
                      </m:e>
                      <m:sub>
                        <m:r>
                          <w:rPr>
                            <w:rFonts w:ascii="Cambria Math" w:hAnsi="Cambria Math" w:hint="eastAsia"/>
                          </w:rPr>
                          <m:t>i</m:t>
                        </m:r>
                      </m:sub>
                      <m:sup>
                        <m:r>
                          <m:rPr>
                            <m:sty m:val="p"/>
                          </m:rPr>
                          <w:rPr>
                            <w:rFonts w:ascii="Cambria Math" w:hAnsi="Cambria Math" w:hint="eastAsia"/>
                          </w:rPr>
                          <m:t>2</m:t>
                        </m:r>
                      </m:sup>
                    </m:sSubSup>
                  </m:den>
                </m:f>
              </m:e>
            </m:d>
          </m:e>
          <m:sub>
            <m:r>
              <w:rPr>
                <w:rFonts w:ascii="Cambria Math" w:hAnsi="Cambria Math" w:hint="eastAsia"/>
              </w:rPr>
              <m:t>P</m:t>
            </m:r>
            <m:r>
              <m:rPr>
                <m:sty m:val="p"/>
              </m:rPr>
              <w:rPr>
                <w:rFonts w:ascii="Cambria Math" w:hAnsi="Cambria Math" w:hint="eastAsia"/>
              </w:rPr>
              <m:t>,</m:t>
            </m:r>
            <m:r>
              <w:rPr>
                <w:rFonts w:ascii="Cambria Math" w:hAnsi="Cambria Math" w:hint="eastAsia"/>
              </w:rPr>
              <m:t>T</m:t>
            </m:r>
          </m:sub>
        </m:sSub>
        <m:r>
          <m:rPr>
            <m:sty m:val="p"/>
          </m:rPr>
          <w:rPr>
            <w:rFonts w:ascii="Cambria Math" w:hAnsi="Cambria Math" w:hint="eastAsia"/>
          </w:rPr>
          <m:t xml:space="preserve"> .</m:t>
        </m:r>
      </m:oMath>
      <w:r w:rsidRPr="00126715">
        <w:tab/>
      </w:r>
      <w:r w:rsidRPr="00126715">
        <w:tab/>
      </w:r>
      <w:r w:rsidRPr="00126715">
        <w:tab/>
        <w:t>(10)</w:t>
      </w:r>
    </w:p>
    <w:p w14:paraId="22668965" w14:textId="7F6EBB03" w:rsidR="00CD405F" w:rsidRPr="00126715" w:rsidRDefault="00CD405F" w:rsidP="00126715">
      <w:pPr>
        <w:pStyle w:val="TAMainText"/>
        <w:jc w:val="left"/>
      </w:pPr>
      <w:r w:rsidRPr="00126715">
        <w:lastRenderedPageBreak/>
        <w:t>Eqs. (8)-(10) were used to calculate the experimental KBIs</w:t>
      </w:r>
      <w:r w:rsidR="00976FCB">
        <w:t xml:space="preserve"> for urea water mixture</w:t>
      </w:r>
      <w:r w:rsidRPr="00126715">
        <w:t>, which are shown in Table S1</w:t>
      </w:r>
      <w:r w:rsidR="00E33F07">
        <w:t xml:space="preserve"> of the Supporting Information</w:t>
      </w:r>
      <w:r w:rsidRPr="00126715">
        <w:t xml:space="preserve">. </w:t>
      </w:r>
      <w:r w:rsidR="00AE45EC" w:rsidRPr="00126715">
        <w:t>The d</w:t>
      </w:r>
      <w:r w:rsidRPr="00126715">
        <w:t xml:space="preserve">erivation procedure of experimental </w:t>
      </w:r>
      <m:oMath>
        <m:sSub>
          <m:sSubPr>
            <m:ctrlPr>
              <w:rPr>
                <w:rFonts w:ascii="Cambria Math" w:hAnsi="Cambria Math"/>
                <w:i/>
              </w:rPr>
            </m:ctrlPr>
          </m:sSubPr>
          <m:e>
            <m:r>
              <w:rPr>
                <w:rFonts w:ascii="Cambria Math" w:hAnsi="Cambria Math" w:hint="eastAsia"/>
              </w:rPr>
              <m:t>f</m:t>
            </m:r>
          </m:e>
          <m:sub>
            <m:r>
              <w:rPr>
                <w:rFonts w:ascii="Cambria Math" w:hAnsi="Cambria Math" w:hint="eastAsia"/>
              </w:rPr>
              <m:t>ii</m:t>
            </m:r>
          </m:sub>
        </m:sSub>
      </m:oMath>
      <w:r w:rsidRPr="00126715">
        <w:t xml:space="preserve"> and </w:t>
      </w:r>
      <m:oMath>
        <m:sSubSup>
          <m:sSubSupPr>
            <m:ctrlPr>
              <w:rPr>
                <w:rFonts w:ascii="Cambria Math" w:hAnsi="Cambria Math"/>
                <w:i/>
              </w:rPr>
            </m:ctrlPr>
          </m:sSubSupPr>
          <m:e>
            <m:r>
              <w:rPr>
                <w:rFonts w:ascii="Cambria Math" w:hAnsi="Cambria Math" w:hint="eastAsia"/>
              </w:rPr>
              <m:t>G</m:t>
            </m:r>
          </m:e>
          <m:sub>
            <m:r>
              <m:rPr>
                <m:sty m:val="p"/>
              </m:rPr>
              <w:rPr>
                <w:rFonts w:ascii="Cambria Math" w:hAnsi="Cambria Math" w:hint="eastAsia"/>
              </w:rPr>
              <m:t>m</m:t>
            </m:r>
            <m:ctrlPr>
              <w:rPr>
                <w:rFonts w:ascii="Cambria Math" w:hAnsi="Cambria Math"/>
              </w:rPr>
            </m:ctrlPr>
          </m:sub>
          <m:sup>
            <m:r>
              <m:rPr>
                <m:sty m:val="p"/>
              </m:rPr>
              <w:rPr>
                <w:rFonts w:ascii="Cambria Math" w:hAnsi="Cambria Math" w:hint="eastAsia"/>
              </w:rPr>
              <m:t>E</m:t>
            </m:r>
          </m:sup>
        </m:sSubSup>
      </m:oMath>
      <w:r w:rsidRPr="00126715">
        <w:t xml:space="preserve"> </w:t>
      </w:r>
      <w:r w:rsidRPr="001B439C">
        <w:t xml:space="preserve">is described in </w:t>
      </w:r>
      <w:r w:rsidR="00E33F07">
        <w:t>S</w:t>
      </w:r>
      <w:r w:rsidRPr="001B439C">
        <w:t>ection S1 of the Supporting Information.</w:t>
      </w:r>
    </w:p>
    <w:p w14:paraId="52B1BEFB" w14:textId="77777777" w:rsidR="00CD405F" w:rsidRPr="001B439C" w:rsidRDefault="00CD405F" w:rsidP="00126715">
      <w:pPr>
        <w:pStyle w:val="TAMainText"/>
        <w:jc w:val="left"/>
      </w:pPr>
    </w:p>
    <w:p w14:paraId="07F8947B" w14:textId="77777777" w:rsidR="00CD405F" w:rsidRPr="001B439C" w:rsidRDefault="00CD405F" w:rsidP="00126715">
      <w:pPr>
        <w:pStyle w:val="TAMainText"/>
        <w:jc w:val="left"/>
        <w:rPr>
          <w:b/>
        </w:rPr>
      </w:pPr>
      <w:r w:rsidRPr="00126715">
        <w:rPr>
          <w:b/>
        </w:rPr>
        <w:t xml:space="preserve">2.2. </w:t>
      </w:r>
      <w:r w:rsidRPr="001B439C">
        <w:rPr>
          <w:b/>
        </w:rPr>
        <w:t>Calculation of the KBIs</w:t>
      </w:r>
    </w:p>
    <w:p w14:paraId="6664D85F" w14:textId="7F736D5C" w:rsidR="00CD405F" w:rsidRPr="001B439C" w:rsidRDefault="00CD405F" w:rsidP="00126715">
      <w:pPr>
        <w:pStyle w:val="TAMainText"/>
        <w:jc w:val="left"/>
      </w:pPr>
      <w:r w:rsidRPr="001B439C">
        <w:t>Following Weerasinghe and Smith,</w:t>
      </w:r>
      <w:r w:rsidRPr="001B439C">
        <w:fldChar w:fldCharType="begin"/>
      </w:r>
      <w:r w:rsidR="00CC6356">
        <w:instrText xml:space="preserve"> ADDIN EN.CITE &lt;EndNote&gt;&lt;Cite&gt;&lt;Author&gt;Weerasinghe&lt;/Author&gt;&lt;Year&gt;2003&lt;/Year&gt;&lt;RecNum&gt;250&lt;/RecNum&gt;&lt;DisplayText&gt;&lt;style face="superscript"&gt;32&lt;/style&gt;&lt;/DisplayText&gt;&lt;record&gt;&lt;rec-number&gt;250&lt;/rec-number&gt;&lt;foreign-keys&gt;&lt;key app="EN" db-id="tdxwprf0892wwue9sscxwe0pd9zzv50estsz" timestamp="1448331503"&gt;250&lt;/key&gt;&lt;/foreign-keys&gt;&lt;ref-type name="Journal Article"&gt;17&lt;/ref-type&gt;&lt;contributors&gt;&lt;authors&gt;&lt;author&gt;Weerasinghe, Samantha&lt;/author&gt;&lt;author&gt;Smith, Paul E.&lt;/author&gt;&lt;/authors&gt;&lt;/contributors&gt;&lt;titles&gt;&lt;title&gt;A Kirkwood−Buff Derived Force Field for Mixtures of Urea and Water&lt;/title&gt;&lt;secondary-title&gt;Journal of Physical Chemistry. B&lt;/secondary-title&gt;&lt;/titles&gt;&lt;periodical&gt;&lt;full-title&gt;Journal of Physical Chemistry. B&lt;/full-title&gt;&lt;abbr-1&gt;J. Phys. Chem. B&lt;/abbr-1&gt;&lt;abbr-2&gt;J Phys Chem B&lt;/abbr-2&gt;&lt;/periodical&gt;&lt;pages&gt;3891-3898&lt;/pages&gt;&lt;volume&gt;107&lt;/volume&gt;&lt;number&gt;16&lt;/number&gt;&lt;dates&gt;&lt;year&gt;2003&lt;/year&gt;&lt;pub-dates&gt;&lt;date&gt;2003/04/01&lt;/date&gt;&lt;/pub-dates&gt;&lt;/dates&gt;&lt;publisher&gt;American Chemical Society&lt;/publisher&gt;&lt;isbn&gt;1520-6106&lt;/isbn&gt;&lt;urls&gt;&lt;related-urls&gt;&lt;url&gt;http://dx.doi.org/10.1021/jp022049s&lt;/url&gt;&lt;/related-urls&gt;&lt;/urls&gt;&lt;electronic-resource-num&gt;10.1021/jp022049s&lt;/electronic-resource-num&gt;&lt;/record&gt;&lt;/Cite&gt;&lt;/EndNote&gt;</w:instrText>
      </w:r>
      <w:r w:rsidRPr="001B439C">
        <w:fldChar w:fldCharType="separate"/>
      </w:r>
      <w:r w:rsidR="00CC6356" w:rsidRPr="00CC6356">
        <w:rPr>
          <w:noProof/>
          <w:vertAlign w:val="superscript"/>
        </w:rPr>
        <w:t>32</w:t>
      </w:r>
      <w:r w:rsidRPr="001B439C">
        <w:fldChar w:fldCharType="end"/>
      </w:r>
      <w:r w:rsidRPr="001B439C">
        <w:t xml:space="preserve"> as well as others,</w:t>
      </w:r>
      <w:r w:rsidRPr="001B439C">
        <w:fldChar w:fldCharType="begin">
          <w:fldData xml:space="preserve">PEVuZE5vdGU+PENpdGU+PEF1dGhvcj5HYW5ndWx5PC9BdXRob3I+PFllYXI+MjAxMzwvWWVhcj48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</w:fldData>
        </w:fldChar>
      </w:r>
      <w:r w:rsidR="00D0131E">
        <w:instrText xml:space="preserve"> ADDIN EN.CITE </w:instrText>
      </w:r>
      <w:r w:rsidR="00D0131E">
        <w:fldChar w:fldCharType="begin">
          <w:fldData xml:space="preserve">PEVuZE5vdGU+PENpdGU+PEF1dGhvcj5HYW5ndWx5PC9BdXRob3I+PFllYXI+MjAxMzwvWWVhcj48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</w:fldData>
        </w:fldChar>
      </w:r>
      <w:r w:rsidR="00D0131E">
        <w:instrText xml:space="preserve"> ADDIN EN.CITE.DATA </w:instrText>
      </w:r>
      <w:r w:rsidR="00D0131E">
        <w:fldChar w:fldCharType="end"/>
      </w:r>
      <w:r w:rsidRPr="001B439C">
        <w:fldChar w:fldCharType="separate"/>
      </w:r>
      <w:r w:rsidR="00D0131E" w:rsidRPr="00D0131E">
        <w:rPr>
          <w:noProof/>
          <w:vertAlign w:val="superscript"/>
        </w:rPr>
        <w:t>49-50</w:t>
      </w:r>
      <w:r w:rsidRPr="001B439C">
        <w:fldChar w:fldCharType="end"/>
      </w:r>
      <w:r w:rsidRPr="001B439C">
        <w:t xml:space="preserve"> we have adopted the approximation</w:t>
      </w:r>
      <w:r w:rsidR="00AE45EC" w:rsidRPr="001B439C">
        <w:t xml:space="preserve"> that</w:t>
      </w:r>
      <w:r w:rsidRPr="001B439C">
        <w:t xml:space="preserve"> the KBI can be approximated by </w:t>
      </w:r>
      <w:r w:rsidR="00AE45EC" w:rsidRPr="001B439C">
        <w:t>integrating</w:t>
      </w:r>
      <w:r w:rsidRPr="001B439C">
        <w:t xml:space="preserve"> between 0 to </w:t>
      </w:r>
      <w:r w:rsidRPr="001B439C">
        <w:rPr>
          <w:i/>
        </w:rPr>
        <w:t>r</w:t>
      </w:r>
      <w:r w:rsidR="00AE45EC" w:rsidRPr="001B439C">
        <w:t xml:space="preserve"> (</w:t>
      </w:r>
      <w:r w:rsidRPr="001B439C">
        <w:t xml:space="preserve">instead of 0 to </w:t>
      </w:r>
      <m:oMath>
        <m:r>
          <w:rPr>
            <w:rFonts w:ascii="Cambria Math" w:hAnsi="Cambria Math"/>
          </w:rPr>
          <m:t>∞</m:t>
        </m:r>
      </m:oMath>
      <w:r w:rsidR="00AE45EC" w:rsidRPr="001B439C">
        <w:t>), as outlined in Equation 11</w:t>
      </w:r>
      <w:r w:rsidRPr="001B439C">
        <w:t>:</w:t>
      </w:r>
    </w:p>
    <w:p w14:paraId="45CD9C5D" w14:textId="77777777" w:rsidR="00CD405F" w:rsidRPr="001B439C" w:rsidRDefault="009B72FA" w:rsidP="00126715">
      <w:pPr>
        <w:pStyle w:val="TAMainText"/>
        <w:jc w:val="left"/>
      </w:pPr>
      <m:oMath>
        <m:sSub>
          <m:sSubPr>
            <m:ctrlPr>
              <w:rPr>
                <w:rFonts w:ascii="Cambria Math" w:hAnsi="Cambria Math"/>
              </w:rPr>
            </m:ctrlPr>
          </m:sSubPr>
          <m:e>
            <m:r>
              <w:rPr>
                <w:rFonts w:ascii="Cambria Math" w:hAnsi="Cambria Math"/>
              </w:rPr>
              <m:t>G</m:t>
            </m:r>
          </m:e>
          <m:sub>
            <m:r>
              <w:rPr>
                <w:rFonts w:ascii="Cambria Math" w:hAnsi="Cambria Math"/>
              </w:rPr>
              <m:t>ij</m:t>
            </m:r>
          </m:sub>
        </m:sSub>
        <m:d>
          <m:dPr>
            <m:ctrlPr>
              <w:rPr>
                <w:rFonts w:ascii="Cambria Math" w:hAnsi="Cambria Math"/>
              </w:rPr>
            </m:ctrlPr>
          </m:dPr>
          <m:e>
            <m:r>
              <w:rPr>
                <w:rFonts w:ascii="Cambria Math" w:hAnsi="Cambria Math"/>
              </w:rPr>
              <m:t>r</m:t>
            </m:r>
          </m:e>
        </m:d>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A</m:t>
            </m:r>
          </m:sub>
        </m:sSub>
        <m:nary>
          <m:naryPr>
            <m:limLoc m:val="subSup"/>
            <m:ctrlPr>
              <w:rPr>
                <w:rFonts w:ascii="Cambria Math" w:hAnsi="Cambria Math"/>
              </w:rPr>
            </m:ctrlPr>
          </m:naryPr>
          <m:sub>
            <m:r>
              <m:rPr>
                <m:sty m:val="p"/>
              </m:rPr>
              <w:rPr>
                <w:rFonts w:ascii="Cambria Math" w:hAnsi="Cambria Math"/>
              </w:rPr>
              <m:t>0</m:t>
            </m:r>
          </m:sub>
          <m:sup>
            <m:r>
              <w:rPr>
                <w:rFonts w:ascii="Cambria Math" w:hAnsi="Cambria Math"/>
              </w:rPr>
              <m:t>r</m:t>
            </m:r>
          </m:sup>
          <m:e>
            <m:r>
              <m:rPr>
                <m:sty m:val="p"/>
              </m:rPr>
              <w:rPr>
                <w:rFonts w:ascii="Cambria Math" w:hAnsi="Cambria Math"/>
              </w:rPr>
              <m:t>d</m:t>
            </m:r>
            <m:r>
              <w:rPr>
                <w:rFonts w:ascii="Cambria Math" w:hAnsi="Cambria Math"/>
              </w:rPr>
              <m:t>r</m:t>
            </m:r>
            <m:r>
              <m:rPr>
                <m:sty m:val="p"/>
              </m:rPr>
              <w:rPr>
                <w:rFonts w:ascii="Cambria Math" w:hAnsi="Cambria Math"/>
              </w:rPr>
              <m:t>' 4</m:t>
            </m:r>
            <m:r>
              <w:rPr>
                <w:rFonts w:ascii="Cambria Math" w:hAnsi="Cambria Math"/>
              </w:rPr>
              <m:t>π</m:t>
            </m:r>
            <m:sSup>
              <m:sSupPr>
                <m:ctrlPr>
                  <w:rPr>
                    <w:rFonts w:ascii="Cambria Math" w:hAnsi="Cambria Math"/>
                  </w:rPr>
                </m:ctrlPr>
              </m:sSupPr>
              <m:e>
                <m:r>
                  <w:rPr>
                    <w:rFonts w:ascii="Cambria Math" w:hAnsi="Cambria Math"/>
                  </w:rPr>
                  <m:t>r</m:t>
                </m:r>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ij</m:t>
                    </m:r>
                  </m:sub>
                  <m:sup>
                    <m:r>
                      <w:rPr>
                        <w:rFonts w:ascii="Cambria Math" w:hAnsi="Cambria Math"/>
                      </w:rPr>
                      <m:t>NPT</m:t>
                    </m:r>
                  </m:sup>
                </m:sSubSup>
                <m:d>
                  <m:dPr>
                    <m:ctrlPr>
                      <w:rPr>
                        <w:rFonts w:ascii="Cambria Math" w:hAnsi="Cambria Math"/>
                      </w:rPr>
                    </m:ctrlPr>
                  </m:dPr>
                  <m:e>
                    <m:r>
                      <w:rPr>
                        <w:rFonts w:ascii="Cambria Math" w:hAnsi="Cambria Math"/>
                      </w:rPr>
                      <m:t>r</m:t>
                    </m:r>
                    <m:r>
                      <m:rPr>
                        <m:sty m:val="p"/>
                      </m:rPr>
                      <w:rPr>
                        <w:rFonts w:ascii="Cambria Math" w:hAnsi="Cambria Math"/>
                      </w:rPr>
                      <m:t>'</m:t>
                    </m:r>
                  </m:e>
                </m:d>
                <m:r>
                  <m:rPr>
                    <m:sty m:val="p"/>
                  </m:rPr>
                  <w:rPr>
                    <w:rFonts w:ascii="Cambria Math" w:hAnsi="Cambria Math"/>
                  </w:rPr>
                  <m:t>-1</m:t>
                </m:r>
              </m:e>
            </m:d>
          </m:e>
        </m:nary>
        <m:r>
          <m:rPr>
            <m:sty m:val="p"/>
          </m:rPr>
          <w:rPr>
            <w:rFonts w:ascii="Cambria Math" w:hAnsi="Cambria Math"/>
          </w:rPr>
          <m:t xml:space="preserve"> ,</m:t>
        </m:r>
      </m:oMath>
      <w:r w:rsidR="00CD405F" w:rsidRPr="001B439C">
        <w:tab/>
      </w:r>
      <w:r w:rsidR="00CD405F" w:rsidRPr="001B439C">
        <w:rPr>
          <w:iCs/>
        </w:rPr>
        <w:t>(11)</w:t>
      </w:r>
    </w:p>
    <w:p w14:paraId="498C8337" w14:textId="75FB5919" w:rsidR="00ED7E29" w:rsidRDefault="00CD405F" w:rsidP="00126715">
      <w:pPr>
        <w:pStyle w:val="TAMainText"/>
        <w:jc w:val="left"/>
      </w:pPr>
      <w:r w:rsidRPr="001B439C">
        <w:t xml:space="preserve">Note also that the RDF of </w:t>
      </w:r>
      <w:r w:rsidR="00AE45EC" w:rsidRPr="001B439C">
        <w:t xml:space="preserve">the </w:t>
      </w:r>
      <w:r w:rsidRPr="001B439C">
        <w:t xml:space="preserve">NPT ensemble </w:t>
      </w:r>
      <w:r w:rsidR="00663999">
        <w:t>has been</w:t>
      </w:r>
      <w:r w:rsidRPr="001B439C">
        <w:t xml:space="preserve"> used in this approximation instead of that of the grand canonical ensemble; under this approximation, RDFs can be readily obtained using </w:t>
      </w:r>
      <w:r w:rsidR="00976FCB">
        <w:t xml:space="preserve">isothermal-isobaric </w:t>
      </w:r>
      <w:r w:rsidRPr="001B439C">
        <w:t xml:space="preserve">MD simulation. Then the numerical integration of the RDF to yield KBIs, which has been a standard approach in the calculation of KBIs, </w:t>
      </w:r>
      <w:r w:rsidR="00663999">
        <w:t>has been</w:t>
      </w:r>
      <w:r w:rsidRPr="001B439C">
        <w:t xml:space="preserve"> carried out. Such integration is referred to as the running-KB integral (RKBI), in which numerical integration can be carried out by a straightforward use of the simple rectangle method</w:t>
      </w:r>
      <w:r w:rsidR="000E382A" w:rsidRPr="001B439C">
        <w:t xml:space="preserve">, </w:t>
      </w:r>
      <w:r w:rsidRPr="001B439C">
        <w:t xml:space="preserve">however, </w:t>
      </w:r>
      <w:r w:rsidR="000E382A" w:rsidRPr="001B439C">
        <w:t xml:space="preserve">it </w:t>
      </w:r>
      <w:r w:rsidRPr="001B439C">
        <w:t xml:space="preserve">suffers from inaccuracy due to </w:t>
      </w:r>
      <w:r w:rsidR="001A5624">
        <w:t>numerical error</w:t>
      </w:r>
      <w:r w:rsidR="007C3181">
        <w:rPr>
          <w:lang w:eastAsia="ja-JP"/>
        </w:rPr>
        <w:t xml:space="preserve"> arising from the finite bin size</w:t>
      </w:r>
      <w:r w:rsidRPr="001B439C">
        <w:t>. To rectify this</w:t>
      </w:r>
      <w:r w:rsidR="000E382A" w:rsidRPr="001B439C">
        <w:t xml:space="preserve"> inaccuracy</w:t>
      </w:r>
      <w:r w:rsidRPr="001B439C">
        <w:t xml:space="preserve">, we have adopted a direct calculation of KBIs, which </w:t>
      </w:r>
      <w:r w:rsidR="000E382A" w:rsidRPr="001B439C">
        <w:t xml:space="preserve">follows </w:t>
      </w:r>
      <w:r w:rsidRPr="001B439C">
        <w:t xml:space="preserve">directly from Eq. (11) and </w:t>
      </w:r>
      <w:r w:rsidR="008C012C" w:rsidRPr="001B439C">
        <w:t xml:space="preserve">the </w:t>
      </w:r>
      <w:r w:rsidRPr="001B439C">
        <w:t xml:space="preserve">definition of RDF, </w:t>
      </w:r>
      <w:r w:rsidR="008C012C" w:rsidRPr="001B439C">
        <w:t xml:space="preserve">and </w:t>
      </w:r>
      <w:r w:rsidRPr="001B439C">
        <w:t>will hereafter be referred to</w:t>
      </w:r>
      <w:r w:rsidR="008C012C" w:rsidRPr="001B439C">
        <w:t xml:space="preserve"> as</w:t>
      </w:r>
      <w:r w:rsidRPr="001B439C">
        <w:t xml:space="preserve"> the direct KBI (DKBI).</w:t>
      </w:r>
      <w:r w:rsidRPr="001B439C">
        <w:rPr>
          <w:iCs/>
        </w:rPr>
        <w:t xml:space="preserve"> </w:t>
      </w:r>
      <w:r w:rsidR="008C012C" w:rsidRPr="001B439C">
        <w:rPr>
          <w:iCs/>
        </w:rPr>
        <w:t>To use</w:t>
      </w:r>
      <w:r w:rsidRPr="001B439C">
        <w:rPr>
          <w:iCs/>
        </w:rPr>
        <w:t xml:space="preserve"> DKBI, </w:t>
      </w:r>
      <w:r w:rsidR="008C012C" w:rsidRPr="001B439C">
        <w:rPr>
          <w:iCs/>
        </w:rPr>
        <w:t>the</w:t>
      </w:r>
      <w:r w:rsidRPr="001B439C">
        <w:rPr>
          <w:iCs/>
        </w:rPr>
        <w:t xml:space="preserve"> number of molecule pairs with distance</w:t>
      </w:r>
      <w:r w:rsidR="008C012C" w:rsidRPr="001B439C">
        <w:rPr>
          <w:iCs/>
        </w:rPr>
        <w:t>s</w:t>
      </w:r>
      <w:r w:rsidRPr="001B439C">
        <w:rPr>
          <w:iCs/>
        </w:rPr>
        <w:t xml:space="preserve"> of less than</w:t>
      </w:r>
      <w:r w:rsidR="008C012C" w:rsidRPr="001B439C">
        <w:rPr>
          <w:iCs/>
        </w:rPr>
        <w:t xml:space="preserve"> or equal to</w:t>
      </w:r>
      <w:r w:rsidRPr="001B439C">
        <w:rPr>
          <w:iCs/>
        </w:rPr>
        <w:t xml:space="preserve"> </w:t>
      </w:r>
      <m:oMath>
        <m:r>
          <w:rPr>
            <w:rFonts w:ascii="Cambria Math" w:hAnsi="Cambria Math"/>
          </w:rPr>
          <m:t>r</m:t>
        </m:r>
      </m:oMath>
      <w:r w:rsidR="008C012C" w:rsidRPr="001B439C">
        <w:t xml:space="preserve"> have to be counted</w:t>
      </w:r>
      <w:r w:rsidRPr="001B439C">
        <w:t xml:space="preserve">. The final KBIs were obtained by averaging KBIs calculated from individual MD simulations. The numerical difference between DKBI and RKBI is shown in </w:t>
      </w:r>
      <w:r w:rsidR="008C012C" w:rsidRPr="001B439C">
        <w:t xml:space="preserve">the </w:t>
      </w:r>
      <w:r w:rsidRPr="001B439C">
        <w:t>APPENDIX. Following Weerasinghe and Smith,</w:t>
      </w:r>
      <w:r w:rsidRPr="001B439C">
        <w:fldChar w:fldCharType="begin"/>
      </w:r>
      <w:r w:rsidR="00CC6356">
        <w:instrText xml:space="preserve"> ADDIN EN.CITE &lt;EndNote&gt;&lt;Cite&gt;&lt;Author&gt;Weerasinghe&lt;/Author&gt;&lt;Year&gt;2003&lt;/Year&gt;&lt;RecNum&gt;250&lt;/RecNum&gt;&lt;DisplayText&gt;&lt;style face="superscript"&gt;32&lt;/style&gt;&lt;/DisplayText&gt;&lt;record&gt;&lt;rec-number&gt;250&lt;/rec-number&gt;&lt;foreign-keys&gt;&lt;key app="EN" db-id="tdxwprf0892wwue9sscxwe0pd9zzv50estsz" timestamp="1448331503"&gt;250&lt;/key&gt;&lt;/foreign-keys&gt;&lt;ref-type name="Journal Article"&gt;17&lt;/ref-type&gt;&lt;contributors&gt;&lt;authors&gt;&lt;author&gt;Weerasinghe, Samantha&lt;/author&gt;&lt;author&gt;Smith, Paul E.&lt;/author&gt;&lt;/authors&gt;&lt;/contributors&gt;&lt;titles&gt;&lt;title&gt;A Kirkwood−Buff Derived Force Field for Mixtures of Urea and Water&lt;/title&gt;&lt;secondary-title&gt;Journal of Physical Chemistry. B&lt;/secondary-title&gt;&lt;/titles&gt;&lt;periodical&gt;&lt;full-title&gt;Journal of Physical Chemistry. B&lt;/full-title&gt;&lt;abbr-1&gt;J. Phys. Chem. B&lt;/abbr-1&gt;&lt;abbr-2&gt;J Phys Chem B&lt;/abbr-2&gt;&lt;/periodical&gt;&lt;pages&gt;3891-3898&lt;/pages&gt;&lt;volume&gt;107&lt;/volume&gt;&lt;number&gt;16&lt;/number&gt;&lt;dates&gt;&lt;year&gt;2003&lt;/year&gt;&lt;pub-dates&gt;&lt;date&gt;2003/04/01&lt;/date&gt;&lt;/pub-dates&gt;&lt;/dates&gt;&lt;publisher&gt;American Chemical Society&lt;/publisher&gt;&lt;isbn&gt;1520-6106&lt;/isbn&gt;&lt;urls&gt;&lt;related-urls&gt;&lt;url&gt;http://dx.doi.org/10.1021/jp022049s&lt;/url&gt;&lt;/related-urls&gt;&lt;/urls&gt;&lt;electronic-resource-num&gt;10.1021/jp022049s&lt;/electronic-resource-num&gt;&lt;/record&gt;&lt;/Cite&gt;&lt;/EndNote&gt;</w:instrText>
      </w:r>
      <w:r w:rsidRPr="001B439C">
        <w:fldChar w:fldCharType="separate"/>
      </w:r>
      <w:r w:rsidR="00CC6356" w:rsidRPr="00CC6356">
        <w:rPr>
          <w:noProof/>
          <w:vertAlign w:val="superscript"/>
        </w:rPr>
        <w:t>32</w:t>
      </w:r>
      <w:r w:rsidRPr="001B439C">
        <w:fldChar w:fldCharType="end"/>
      </w:r>
      <w:r w:rsidRPr="001B439C">
        <w:t xml:space="preserve"> we used averaged KBIs between 0.95 and 1.30 nm for analysis in the Results and Discussion section.</w:t>
      </w:r>
    </w:p>
    <w:p w14:paraId="18E453EC" w14:textId="77777777" w:rsidR="001A5624" w:rsidRPr="001B439C" w:rsidRDefault="001A5624" w:rsidP="00126715">
      <w:pPr>
        <w:pStyle w:val="TAMainText"/>
        <w:jc w:val="left"/>
      </w:pPr>
    </w:p>
    <w:p w14:paraId="3F53E947" w14:textId="77777777" w:rsidR="00CD405F" w:rsidRPr="001B439C" w:rsidRDefault="00CD405F" w:rsidP="004134AC">
      <w:pPr>
        <w:pStyle w:val="TAMainText"/>
        <w:jc w:val="left"/>
        <w:rPr>
          <w:b/>
        </w:rPr>
      </w:pPr>
      <w:r w:rsidRPr="001B439C">
        <w:rPr>
          <w:b/>
        </w:rPr>
        <w:t>3. Computational details</w:t>
      </w:r>
    </w:p>
    <w:p w14:paraId="11290E41" w14:textId="08F8EA94" w:rsidR="00CD405F" w:rsidRPr="001B439C" w:rsidRDefault="00CD405F" w:rsidP="004134AC">
      <w:pPr>
        <w:pStyle w:val="TAMainText"/>
        <w:jc w:val="left"/>
      </w:pPr>
      <w:r w:rsidRPr="001B439C">
        <w:lastRenderedPageBreak/>
        <w:t xml:space="preserve">In this study, the force field of urea </w:t>
      </w:r>
      <w:r w:rsidR="001A5624">
        <w:t>was</w:t>
      </w:r>
      <w:r w:rsidRPr="001B439C">
        <w:t xml:space="preserve"> determined and optimized using the state-of-the-art computational method, the AMOEBA model, which has the advantage of being general and does not require force field adjustments through trial and error for the reproduction of the experimental KBIs. We also employed the generalized AMBER force field (GAFF),</w:t>
      </w:r>
      <w:r w:rsidR="00E67937" w:rsidRPr="00E67937">
        <w:t xml:space="preserve"> </w:t>
      </w:r>
      <w:r w:rsidR="00E67937" w:rsidRPr="001B439C">
        <w:fldChar w:fldCharType="begin">
          <w:fldData xml:space="preserve">PEVuZE5vdGU+PENpdGU+PEF1dGhvcj5XYW5nPC9BdXRob3I+PFllYXI+MjAwNDwvWWVhcj48UmVj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==
</w:fldData>
        </w:fldChar>
      </w:r>
      <w:r w:rsidR="00E67937">
        <w:instrText xml:space="preserve"> ADDIN EN.CITE </w:instrText>
      </w:r>
      <w:r w:rsidR="00E67937">
        <w:fldChar w:fldCharType="begin">
          <w:fldData xml:space="preserve">PEVuZE5vdGU+PENpdGU+PEF1dGhvcj5XYW5nPC9BdXRob3I+PFllYXI+MjAwNDwvWWVhcj48UmVj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==
</w:fldData>
        </w:fldChar>
      </w:r>
      <w:r w:rsidR="00E67937">
        <w:instrText xml:space="preserve"> ADDIN EN.CITE.DATA </w:instrText>
      </w:r>
      <w:r w:rsidR="00E67937">
        <w:fldChar w:fldCharType="end"/>
      </w:r>
      <w:r w:rsidR="00E67937" w:rsidRPr="001B439C">
        <w:fldChar w:fldCharType="separate"/>
      </w:r>
      <w:r w:rsidR="00E67937" w:rsidRPr="006F0CF1">
        <w:rPr>
          <w:noProof/>
          <w:vertAlign w:val="superscript"/>
        </w:rPr>
        <w:t>40-41</w:t>
      </w:r>
      <w:r w:rsidR="00E67937" w:rsidRPr="001B439C">
        <w:fldChar w:fldCharType="end"/>
      </w:r>
      <w:r w:rsidRPr="001B439C">
        <w:t xml:space="preserve"> which is a widely-used general force field. AMOEBA-based simulations were carried out using Tinker version 7.01,</w:t>
      </w:r>
      <w:r w:rsidRPr="001B439C">
        <w:fldChar w:fldCharType="begin"/>
      </w:r>
      <w:r w:rsidR="00D0131E">
        <w:instrText xml:space="preserve"> ADDIN EN.CITE &lt;EndNote&gt;&lt;Cite&gt;&lt;Author&gt;Ponder&lt;/Author&gt;&lt;RecNum&gt;265&lt;/RecNum&gt;&lt;DisplayText&gt;&lt;style face="superscript"&gt;51&lt;/style&gt;&lt;/DisplayText&gt;&lt;record&gt;&lt;rec-number&gt;265&lt;/rec-number&gt;&lt;foreign-keys&gt;&lt;key app="EN" db-id="tdxwprf0892wwue9sscxwe0pd9zzv50estsz" timestamp="1448446820"&gt;265&lt;/key&gt;&lt;/foreign-keys&gt;&lt;ref-type name="Journal Article"&gt;17&lt;/ref-type&gt;&lt;contributors&gt;&lt;authors&gt;&lt;author&gt;Ponder, J. W.&lt;/author&gt;&lt;/authors&gt;&lt;/contributors&gt;&lt;titles&gt;&lt;title&gt;&lt;style face="normal" font="default" size="100%"&gt;TINKER&lt;/style&gt;&lt;style face="normal" font="default" charset="136" size="100%"&gt;—Software Tools for Molecular Design. Available: http://dasher.wustl.edu/tinker/.&lt;/style&gt;&lt;/title&gt;&lt;secondary-title&gt;&lt;style face="normal" font="default" charset="136" size="100%"&gt;Ponder Research Group, Department of Chemistry, Washington University in St. Louis.&lt;/style&gt;&lt;/secondary-title&gt;&lt;/titles&gt;&lt;periodical&gt;&lt;full-title&gt;Ponder Research Group, Department of Chemistry, Washington University in St. Louis.&lt;/full-title&gt;&lt;/periodical&gt;&lt;dates&gt;&lt;year&gt;2014&lt;/year&gt;&lt;/dates&gt;&lt;urls&gt;&lt;/urls&gt;&lt;/record&gt;&lt;/Cite&gt;&lt;/EndNote&gt;</w:instrText>
      </w:r>
      <w:r w:rsidRPr="001B439C">
        <w:fldChar w:fldCharType="separate"/>
      </w:r>
      <w:r w:rsidR="00D0131E" w:rsidRPr="00D0131E">
        <w:rPr>
          <w:noProof/>
          <w:vertAlign w:val="superscript"/>
        </w:rPr>
        <w:t>51</w:t>
      </w:r>
      <w:r w:rsidRPr="001B439C">
        <w:fldChar w:fldCharType="end"/>
      </w:r>
      <w:r w:rsidRPr="001B439C">
        <w:t xml:space="preserve"> and GAFF-based simulations were carried out using AMBER 14</w:t>
      </w:r>
      <w:r w:rsidRPr="001B439C">
        <w:fldChar w:fldCharType="begin"/>
      </w:r>
      <w:r w:rsidR="00D0131E">
        <w:instrText xml:space="preserve"> ADDIN EN.CITE &lt;EndNote&gt;&lt;Cite&gt;&lt;Author&gt;D.A. Case&lt;/Author&gt;&lt;RecNum&gt;266&lt;/RecNum&gt;&lt;DisplayText&gt;&lt;style face="superscript"&gt;52&lt;/style&gt;&lt;/DisplayText&gt;&lt;record&gt;&lt;rec-number&gt;266&lt;/rec-number&gt;&lt;foreign-keys&gt;&lt;key app="EN" db-id="tdxwprf0892wwue9sscxwe0pd9zzv50estsz" timestamp="1448447133"&gt;266&lt;/key&gt;&lt;/foreign-keys&gt;&lt;ref-type name="Computer Program"&gt;9&lt;/ref-type&gt;&lt;contributors&gt;&lt;authors&gt;&lt;author&gt;D.A. Case&lt;/author&gt;&lt;author&gt;V. Babin&lt;/author&gt;&lt;author&gt;J.T. Berryman&lt;/author&gt;&lt;author&gt;R.M. Betz&lt;/author&gt;&lt;author&gt;Q. Cai&lt;/author&gt;&lt;author&gt;D.S Cerutti&lt;/author&gt;&lt;author&gt;T.E. Cheatham, III&lt;/author&gt;&lt;author&gt;T.A. Darden&lt;/author&gt;&lt;author&gt;R.E. Duke&lt;/author&gt;&lt;author&gt;H. Gohlke&lt;/author&gt;&lt;author&gt;A.W. Goetz&lt;/author&gt;&lt;author&gt;S. Gusarov&lt;/author&gt;&lt;author&gt;N. Homeyer&lt;/author&gt;&lt;author&gt;P. Janowski&lt;/author&gt;&lt;author&gt;J. Kaus&lt;/author&gt;&lt;author&gt;I. Kolossváry&lt;/author&gt;&lt;author&gt;A. Kovalenko&lt;/author&gt;&lt;author&gt;T.S. Lee&lt;/author&gt;&lt;author&gt;S. LeGrand&lt;/author&gt;&lt;author&gt;T. Luchko&lt;/author&gt;&lt;author&gt;R. Luo&lt;/author&gt;&lt;author&gt;B. Madej&lt;/author&gt;&lt;author&gt;K.M. Merz&lt;/author&gt;&lt;author&gt;F. Paesani&lt;/author&gt;&lt;author&gt;D.R. Roe&lt;/author&gt;&lt;author&gt;A. Roitberg&lt;/author&gt;&lt;author&gt;C. Sagui&lt;/author&gt;&lt;author&gt;R. Salomon-Ferrer&lt;/author&gt;&lt;author&gt;G. Seabra&lt;/author&gt;&lt;author&gt;C.L. Simmerling&lt;/author&gt;&lt;author&gt;W. Smith&lt;/author&gt;&lt;author&gt;J. Swails&lt;/author&gt;&lt;author&gt;R.C. Walker&lt;/author&gt;&lt;author&gt;J. Wang&lt;/author&gt;&lt;author&gt;R.M. Wolf&lt;/author&gt;&lt;author&gt;X. Wu&lt;/author&gt;&lt;author&gt;P.A. Kollman&lt;/author&gt;&lt;/authors&gt;&lt;/contributors&gt;&lt;titles&gt;&lt;title&gt;AMBER 14&lt;/title&gt;&lt;secondary-title&gt;AMBER 14&lt;/secondary-title&gt;&lt;short-title&gt;AMBER 14&lt;/short-title&gt;&lt;/titles&gt;&lt;dates&gt;&lt;year&gt;2014&lt;/year&gt;&lt;/dates&gt;&lt;publisher&gt;University of California, San Francisco&lt;/publisher&gt;&lt;urls&gt;&lt;/urls&gt;&lt;/record&gt;&lt;/Cite&gt;&lt;/EndNote&gt;</w:instrText>
      </w:r>
      <w:r w:rsidRPr="001B439C">
        <w:fldChar w:fldCharType="separate"/>
      </w:r>
      <w:r w:rsidR="00D0131E" w:rsidRPr="00D0131E">
        <w:rPr>
          <w:noProof/>
          <w:vertAlign w:val="superscript"/>
        </w:rPr>
        <w:t>52</w:t>
      </w:r>
      <w:r w:rsidRPr="001B439C">
        <w:fldChar w:fldCharType="end"/>
      </w:r>
      <w:r w:rsidRPr="001B439C">
        <w:t xml:space="preserve"> with a GPU-accelerated code.</w:t>
      </w:r>
      <w:r w:rsidRPr="001B439C">
        <w:fldChar w:fldCharType="begin">
          <w:fldData xml:space="preserve">PEVuZE5vdGU+PENpdGU+PEF1dGhvcj5TYWxvbW9uLUZlcnJlcjwvQXV0aG9yPjxZZWFyPjIwMTM8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</w:fldData>
        </w:fldChar>
      </w:r>
      <w:r w:rsidR="00D0131E">
        <w:instrText xml:space="preserve"> ADDIN EN.CITE </w:instrText>
      </w:r>
      <w:r w:rsidR="00D0131E">
        <w:fldChar w:fldCharType="begin">
          <w:fldData xml:space="preserve">PEVuZE5vdGU+PENpdGU+PEF1dGhvcj5TYWxvbW9uLUZlcnJlcjwvQXV0aG9yPjxZZWFyPjIwMTM8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</w:fldData>
        </w:fldChar>
      </w:r>
      <w:r w:rsidR="00D0131E">
        <w:instrText xml:space="preserve"> ADDIN EN.CITE.DATA </w:instrText>
      </w:r>
      <w:r w:rsidR="00D0131E">
        <w:fldChar w:fldCharType="end"/>
      </w:r>
      <w:r w:rsidRPr="001B439C">
        <w:fldChar w:fldCharType="separate"/>
      </w:r>
      <w:r w:rsidR="00D0131E" w:rsidRPr="00D0131E">
        <w:rPr>
          <w:noProof/>
          <w:vertAlign w:val="superscript"/>
        </w:rPr>
        <w:t>53-54</w:t>
      </w:r>
      <w:r w:rsidRPr="001B439C">
        <w:fldChar w:fldCharType="end"/>
      </w:r>
      <w:r w:rsidRPr="001B439C">
        <w:t xml:space="preserve"> Quantum chemical (QC) calculations for </w:t>
      </w:r>
      <w:r w:rsidR="00DC36C7" w:rsidRPr="001B439C">
        <w:t>electrostatic potential (</w:t>
      </w:r>
      <w:r w:rsidRPr="001B439C">
        <w:t>ESP</w:t>
      </w:r>
      <w:r w:rsidR="00DC36C7" w:rsidRPr="001B439C">
        <w:t>)</w:t>
      </w:r>
      <w:r w:rsidRPr="001B439C">
        <w:t xml:space="preserve"> fitting were carried out using Gaussian 09.</w:t>
      </w:r>
      <w:r w:rsidRPr="001B439C">
        <w:fldChar w:fldCharType="begin">
          <w:fldData xml:space="preserve">PEVuZE5vdGU+PENpdGU+PEF1dGhvcj5NLiBKLiBGcmlzY2g8L0F1dGhvcj48UmVjTnVtPjI2OTwv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</w:fldData>
        </w:fldChar>
      </w:r>
      <w:r w:rsidR="00D0131E">
        <w:instrText xml:space="preserve"> ADDIN EN.CITE </w:instrText>
      </w:r>
      <w:r w:rsidR="00D0131E">
        <w:fldChar w:fldCharType="begin">
          <w:fldData xml:space="preserve">PEVuZE5vdGU+PENpdGU+PEF1dGhvcj5NLiBKLiBGcmlzY2g8L0F1dGhvcj48UmVjTnVtPjI2OTwv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</w:fldData>
        </w:fldChar>
      </w:r>
      <w:r w:rsidR="00D0131E">
        <w:instrText xml:space="preserve"> ADDIN EN.CITE.DATA </w:instrText>
      </w:r>
      <w:r w:rsidR="00D0131E">
        <w:fldChar w:fldCharType="end"/>
      </w:r>
      <w:r w:rsidRPr="001B439C">
        <w:fldChar w:fldCharType="separate"/>
      </w:r>
      <w:r w:rsidR="00D0131E" w:rsidRPr="00D0131E">
        <w:rPr>
          <w:noProof/>
          <w:vertAlign w:val="superscript"/>
        </w:rPr>
        <w:t>55</w:t>
      </w:r>
      <w:r w:rsidRPr="001B439C">
        <w:fldChar w:fldCharType="end"/>
      </w:r>
    </w:p>
    <w:p w14:paraId="6F1495B3" w14:textId="77777777" w:rsidR="00CD405F" w:rsidRPr="001B439C" w:rsidRDefault="00CD405F" w:rsidP="004134AC">
      <w:pPr>
        <w:pStyle w:val="TAMainText"/>
        <w:ind w:firstLine="0"/>
        <w:jc w:val="left"/>
      </w:pPr>
    </w:p>
    <w:p w14:paraId="03BFD5D0" w14:textId="77777777" w:rsidR="00CD405F" w:rsidRPr="001B439C" w:rsidRDefault="00CD405F" w:rsidP="004134AC">
      <w:pPr>
        <w:pStyle w:val="TAMainText"/>
        <w:jc w:val="left"/>
        <w:rPr>
          <w:b/>
        </w:rPr>
      </w:pPr>
      <w:r w:rsidRPr="001B439C">
        <w:rPr>
          <w:b/>
        </w:rPr>
        <w:t>3.1. Parameter assignment</w:t>
      </w:r>
    </w:p>
    <w:p w14:paraId="717A41AF" w14:textId="7CF42587" w:rsidR="00CD405F" w:rsidRPr="001B439C" w:rsidRDefault="00CD405F" w:rsidP="004134AC">
      <w:pPr>
        <w:pStyle w:val="TAMainText"/>
        <w:jc w:val="left"/>
      </w:pPr>
      <w:r w:rsidRPr="004134AC">
        <w:t xml:space="preserve">Here we detail how the force field parameters for urea were obtained. </w:t>
      </w:r>
      <w:r w:rsidRPr="001B439C">
        <w:t>Electrostatics parameters of AMOEBA urea were assigned by Poltype version 1.1.3,</w:t>
      </w:r>
      <w:r w:rsidRPr="001B439C">
        <w:fldChar w:fldCharType="begin"/>
      </w:r>
      <w:r w:rsidR="006F0CF1">
        <w:instrText xml:space="preserve"> ADDIN EN.CITE &lt;EndNote&gt;&lt;Cite&gt;&lt;Author&gt;Wu&lt;/Author&gt;&lt;Year&gt;2012&lt;/Year&gt;&lt;RecNum&gt;264&lt;/RecNum&gt;&lt;DisplayText&gt;&lt;style face="superscript"&gt;44&lt;/style&gt;&lt;/DisplayText&gt;&lt;record&gt;&lt;rec-number&gt;264&lt;/rec-number&gt;&lt;foreign-keys&gt;&lt;key app="EN" db-id="tdxwprf0892wwue9sscxwe0pd9zzv50estsz" timestamp="1448350410"&gt;264&lt;/key&gt;&lt;key app="ENWeb" db-id=""&gt;0&lt;/key&gt;&lt;/foreign-keys&gt;&lt;ref-type name="Journal Article"&gt;17&lt;/ref-type&gt;&lt;contributors&gt;&lt;authors&gt;&lt;author&gt;Wu, J. C.&lt;/author&gt;&lt;author&gt;Chattree, G.&lt;/author&gt;&lt;author&gt;Ren, P.&lt;/author&gt;&lt;/authors&gt;&lt;/contributors&gt;&lt;auth-address&gt;Department of Biomedical Engineering, University of Texas at Austin, Austin, TX 78712-1062, USA.&lt;/auth-address&gt;&lt;titles&gt;&lt;title&gt;Automation of AMOEBA polarizable force field parameterization for small molecules&lt;/title&gt;&lt;secondary-title&gt;theoretical Chemistry Accounts&lt;/secondary-title&gt;&lt;/titles&gt;&lt;periodical&gt;&lt;full-title&gt;Theoretical Chemistry Accounts&lt;/full-title&gt;&lt;abbr-1&gt;Theor. Chem. Acc.&lt;/abbr-1&gt;&lt;abbr-2&gt;Theor Chem Acc&lt;/abbr-2&gt;&lt;/periodical&gt;&lt;pages&gt;1138&lt;/pages&gt;&lt;volume&gt;131&lt;/volume&gt;&lt;number&gt;3&lt;/number&gt;&lt;dates&gt;&lt;year&gt;2012&lt;/year&gt;&lt;pub-dates&gt;&lt;date&gt;Feb 26&lt;/date&gt;&lt;/pub-dates&gt;&lt;/dates&gt;&lt;isbn&gt;1432-881X (Print)&amp;#xD;1432-2234 (Linking)&lt;/isbn&gt;&lt;accession-num&gt;22505837&lt;/accession-num&gt;&lt;urls&gt;&lt;related-urls&gt;&lt;url&gt;http://www.ncbi.nlm.nih.gov/pubmed/22505837&lt;/url&gt;&lt;/related-urls&gt;&lt;/urls&gt;&lt;custom2&gt;PMC3322661&lt;/custom2&gt;&lt;electronic-resource-num&gt;10.1007/s00214-012-1138-6&lt;/electronic-resource-num&gt;&lt;/record&gt;&lt;/Cite&gt;&lt;/EndNote&gt;</w:instrText>
      </w:r>
      <w:r w:rsidRPr="001B439C">
        <w:fldChar w:fldCharType="separate"/>
      </w:r>
      <w:r w:rsidR="006F0CF1" w:rsidRPr="006F0CF1">
        <w:rPr>
          <w:noProof/>
          <w:vertAlign w:val="superscript"/>
        </w:rPr>
        <w:t>44</w:t>
      </w:r>
      <w:r w:rsidRPr="001B439C">
        <w:fldChar w:fldCharType="end"/>
      </w:r>
      <w:r w:rsidRPr="001B439C">
        <w:t xml:space="preserve"> which operated multiple calculation steps automatically starting with an input structure of urea. Note that ambiguities still persist </w:t>
      </w:r>
      <w:r w:rsidR="00A11B5C">
        <w:t>regarding</w:t>
      </w:r>
      <w:r w:rsidR="00A11B5C" w:rsidRPr="001B439C">
        <w:t xml:space="preserve"> </w:t>
      </w:r>
      <w:r w:rsidRPr="001B439C">
        <w:t>the precise structure of urea in the condensed phase.</w:t>
      </w:r>
      <w:r w:rsidRPr="001B439C">
        <w:fldChar w:fldCharType="begin">
          <w:fldData xml:space="preserve">PEVuZE5vdGU+PENpdGU+PEF1dGhvcj5Tb3BlcjwvQXV0aG9yPjxZZWFyPjIwMDM8L1llYXI+PFJl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</w:fldData>
        </w:fldChar>
      </w:r>
      <w:r w:rsidR="008338EA">
        <w:instrText xml:space="preserve"> ADDIN EN.CITE </w:instrText>
      </w:r>
      <w:r w:rsidR="008338EA">
        <w:fldChar w:fldCharType="begin">
          <w:fldData xml:space="preserve">PEVuZE5vdGU+PENpdGU+PEF1dGhvcj5Tb3BlcjwvQXV0aG9yPjxZZWFyPjIwMDM8L1llYXI+PFJl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</w:fldData>
        </w:fldChar>
      </w:r>
      <w:r w:rsidR="008338EA">
        <w:instrText xml:space="preserve"> ADDIN EN.CITE.DATA </w:instrText>
      </w:r>
      <w:r w:rsidR="008338EA">
        <w:fldChar w:fldCharType="end"/>
      </w:r>
      <w:r w:rsidRPr="001B439C">
        <w:fldChar w:fldCharType="separate"/>
      </w:r>
      <w:r w:rsidR="00D0131E" w:rsidRPr="00D0131E">
        <w:rPr>
          <w:noProof/>
          <w:vertAlign w:val="superscript"/>
        </w:rPr>
        <w:t>56-60</w:t>
      </w:r>
      <w:r w:rsidRPr="001B439C">
        <w:fldChar w:fldCharType="end"/>
      </w:r>
      <w:r w:rsidRPr="001B439C">
        <w:t xml:space="preserve"> </w:t>
      </w:r>
      <w:r w:rsidR="00DC36C7" w:rsidRPr="001B439C">
        <w:t>Here, the</w:t>
      </w:r>
      <w:r w:rsidRPr="001B439C">
        <w:t xml:space="preserve"> </w:t>
      </w:r>
      <w:r w:rsidRPr="004134AC">
        <w:t>sp</w:t>
      </w:r>
      <w:r w:rsidRPr="004134AC">
        <w:rPr>
          <w:vertAlign w:val="superscript"/>
        </w:rPr>
        <w:t>3</w:t>
      </w:r>
      <w:r w:rsidR="00A11B5C">
        <w:t>-</w:t>
      </w:r>
      <w:r w:rsidRPr="001B439C">
        <w:t xml:space="preserve">like pyramid structure </w:t>
      </w:r>
      <w:r w:rsidR="00AA2B8B">
        <w:t>was</w:t>
      </w:r>
      <w:r w:rsidR="00DC36C7" w:rsidRPr="001B439C">
        <w:t xml:space="preserve"> assumed </w:t>
      </w:r>
      <w:r w:rsidRPr="001B439C">
        <w:t xml:space="preserve">for both nitrogen atoms. This is because planar urea has two imaginal frequencies and would not be appropriate for ESP fitting. First, the given structure was optimized at MP2/6-311G(d, p) level of theory, followed by the vibrational frequency calculation to confirm the optimized structure was not at a saddle point. The optimized structure’s density matrix at the same level of theory was inputted </w:t>
      </w:r>
      <w:r w:rsidR="00DC36C7" w:rsidRPr="001B439C">
        <w:t>in</w:t>
      </w:r>
      <w:r w:rsidRPr="001B439C">
        <w:t>to the Distributed Multipole Analysis (DMA version 2.2.09),</w:t>
      </w:r>
      <w:r w:rsidRPr="001B439C">
        <w:fldChar w:fldCharType="begin"/>
      </w:r>
      <w:r w:rsidR="00D0131E">
        <w:instrText xml:space="preserve"> ADDIN EN.CITE &lt;EndNote&gt;&lt;Cite&gt;&lt;Author&gt;Stone&lt;/Author&gt;&lt;Year&gt;2005&lt;/Year&gt;&lt;RecNum&gt;278&lt;/RecNum&gt;&lt;DisplayText&gt;&lt;style face="superscript"&gt;61&lt;/style&gt;&lt;/DisplayText&gt;&lt;record&gt;&lt;rec-number&gt;278&lt;/rec-number&gt;&lt;foreign-keys&gt;&lt;key app="EN" db-id="tdxwprf0892wwue9sscxwe0pd9zzv50estsz" timestamp="1448531448"&gt;278&lt;/key&gt;&lt;/foreign-keys&gt;&lt;ref-type name="Journal Article"&gt;17&lt;/ref-type&gt;&lt;contributors&gt;&lt;authors&gt;&lt;author&gt;Stone, Anthony J.&lt;/author&gt;&lt;/authors&gt;&lt;/contributors&gt;&lt;titles&gt;&lt;title&gt;Distributed Multipole Analysis:  Stability for Large Basis Sets&lt;/title&gt;&lt;secondary-title&gt;Journal of Chemical Theory and Computation&lt;/secondary-title&gt;&lt;/titles&gt;&lt;periodical&gt;&lt;full-title&gt;Journal of Chemical Theory and Computation&lt;/full-title&gt;&lt;abbr-1&gt;J. Chem. Theory Comput.&lt;/abbr-1&gt;&lt;abbr-2&gt;J Chem Theory Comput&lt;/abbr-2&gt;&lt;abbr-3&gt;Journal of Chemical Theory &amp;amp; Computation&lt;/abbr-3&gt;&lt;/periodical&gt;&lt;pages&gt;1128-1132&lt;/pages&gt;&lt;volume&gt;1&lt;/volume&gt;&lt;number&gt;6&lt;/number&gt;&lt;dates&gt;&lt;year&gt;2005&lt;/year&gt;&lt;pub-dates&gt;&lt;date&gt;2005/11/01&lt;/date&gt;&lt;/pub-dates&gt;&lt;/dates&gt;&lt;publisher&gt;American Chemical Society&lt;/publisher&gt;&lt;isbn&gt;1549-9618&lt;/isbn&gt;&lt;urls&gt;&lt;related-urls&gt;&lt;url&gt;http://dx.doi.org/10.1021/ct050190+&lt;/url&gt;&lt;/related-urls&gt;&lt;/urls&gt;&lt;electronic-resource-num&gt;10.1021/ct050190+&lt;/electronic-resource-num&gt;&lt;/record&gt;&lt;/Cite&gt;&lt;/EndNote&gt;</w:instrText>
      </w:r>
      <w:r w:rsidRPr="001B439C">
        <w:fldChar w:fldCharType="separate"/>
      </w:r>
      <w:r w:rsidR="00D0131E" w:rsidRPr="00D0131E">
        <w:rPr>
          <w:noProof/>
          <w:vertAlign w:val="superscript"/>
        </w:rPr>
        <w:t>61</w:t>
      </w:r>
      <w:r w:rsidRPr="001B439C">
        <w:fldChar w:fldCharType="end"/>
      </w:r>
      <w:r w:rsidRPr="001B439C">
        <w:t xml:space="preserve"> in order to compute partial charges, dipole moments, and quadrupole moments. These values were averaged based on the molecular symmetry, and were refitted to reproduce the ESP calculated at MP2/aug-cc-pVTZ level of theory using P</w:t>
      </w:r>
      <w:r w:rsidR="00DE1594">
        <w:t>otential</w:t>
      </w:r>
      <w:r w:rsidRPr="001B439C">
        <w:t xml:space="preserve"> module of TINKER with the convergence threshold of 0.1. During the refitting process, partial charges were not changed. The vdW parameter and </w:t>
      </w:r>
      <w:r w:rsidRPr="001B439C">
        <w:lastRenderedPageBreak/>
        <w:t>polarizabilit</w:t>
      </w:r>
      <w:r w:rsidR="00DE1594">
        <w:t>y</w:t>
      </w:r>
      <w:r w:rsidRPr="001B439C">
        <w:t xml:space="preserve"> of a dipole moment </w:t>
      </w:r>
      <w:r w:rsidR="00DE1594">
        <w:t xml:space="preserve">of each atom </w:t>
      </w:r>
      <w:r w:rsidRPr="001B439C">
        <w:t>were assigned by Poltype. The valence parameters were initially assigned by Poltype and manually changed by comparing them to corresponding valence parameters of acetamide deposited in the TINKER parameter file (amoeba09.prm).</w:t>
      </w:r>
      <w:r w:rsidRPr="001B439C">
        <w:fldChar w:fldCharType="begin">
          <w:fldData xml:space="preserve">PEVuZE5vdGU+PENpdGU+PEF1dGhvcj5SZW48L0F1dGhvcj48WWVhcj4yMDAzPC9ZZWFyPjxSZWNO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==
</w:fldData>
        </w:fldChar>
      </w:r>
      <w:r w:rsidR="006F0CF1">
        <w:instrText xml:space="preserve"> ADDIN EN.CITE </w:instrText>
      </w:r>
      <w:r w:rsidR="006F0CF1">
        <w:fldChar w:fldCharType="begin">
          <w:fldData xml:space="preserve">PEVuZE5vdGU+PENpdGU+PEF1dGhvcj5SZW48L0F1dGhvcj48WWVhcj4yMDAzPC9ZZWFyPjxSZWNO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==
</w:fldData>
        </w:fldChar>
      </w:r>
      <w:r w:rsidR="006F0CF1">
        <w:instrText xml:space="preserve"> ADDIN EN.CITE.DATA </w:instrText>
      </w:r>
      <w:r w:rsidR="006F0CF1">
        <w:fldChar w:fldCharType="end"/>
      </w:r>
      <w:r w:rsidRPr="001B439C">
        <w:fldChar w:fldCharType="separate"/>
      </w:r>
      <w:r w:rsidR="006F0CF1" w:rsidRPr="006F0CF1">
        <w:rPr>
          <w:noProof/>
          <w:vertAlign w:val="superscript"/>
        </w:rPr>
        <w:t>42-43</w:t>
      </w:r>
      <w:r w:rsidRPr="001B439C">
        <w:fldChar w:fldCharType="end"/>
      </w:r>
      <w:r w:rsidRPr="001B439C">
        <w:t xml:space="preserve"> The final parameter used in the present study is shown in </w:t>
      </w:r>
      <w:r w:rsidR="00AA2B8B">
        <w:t>S</w:t>
      </w:r>
      <w:r w:rsidRPr="001B439C">
        <w:t>ection S2 of the Supporting Information. We employed the AMOEBA water</w:t>
      </w:r>
      <w:r w:rsidRPr="001B439C">
        <w:fldChar w:fldCharType="begin"/>
      </w:r>
      <w:r w:rsidR="006F0CF1">
        <w:instrText xml:space="preserve"> ADDIN EN.CITE &lt;EndNote&gt;&lt;Cite&gt;&lt;Author&gt;Ren&lt;/Author&gt;&lt;Year&gt;2003&lt;/Year&gt;&lt;RecNum&gt;262&lt;/RecNum&gt;&lt;DisplayText&gt;&lt;style face="superscript"&gt;42&lt;/style&gt;&lt;/DisplayText&gt;&lt;record&gt;&lt;rec-number&gt;262&lt;/rec-number&gt;&lt;foreign-keys&gt;&lt;key app="EN" db-id="tdxwprf0892wwue9sscxwe0pd9zzv50estsz" timestamp="1448340443"&gt;262&lt;/key&gt;&lt;/foreign-keys&gt;&lt;ref-type name="Journal Article"&gt;17&lt;/ref-type&gt;&lt;contributors&gt;&lt;authors&gt;&lt;author&gt;Ren, Pengyu&lt;/author&gt;&lt;author&gt;Ponder, Jay W.&lt;/author&gt;&lt;/authors&gt;&lt;/contributors&gt;&lt;titles&gt;&lt;title&gt;Polarizable Atomic Multipole Water Model for Molecular Mechanics Simulation&lt;/title&gt;&lt;secondary-title&gt;Journal of Physical Chemistry. B&lt;/secondary-title&gt;&lt;/titles&gt;&lt;periodical&gt;&lt;full-title&gt;Journal of Physical Chemistry. B&lt;/full-title&gt;&lt;abbr-1&gt;J. Phys. Chem. B&lt;/abbr-1&gt;&lt;abbr-2&gt;J Phys Chem B&lt;/abbr-2&gt;&lt;/periodical&gt;&lt;pages&gt;5933-5947&lt;/pages&gt;&lt;volume&gt;107&lt;/volume&gt;&lt;number&gt;24&lt;/number&gt;&lt;dates&gt;&lt;year&gt;2003&lt;/year&gt;&lt;pub-dates&gt;&lt;date&gt;2003/06/01&lt;/date&gt;&lt;/pub-dates&gt;&lt;/dates&gt;&lt;publisher&gt;American Chemical Society&lt;/publisher&gt;&lt;isbn&gt;1520-6106&lt;/isbn&gt;&lt;urls&gt;&lt;related-urls&gt;&lt;url&gt;http://dx.doi.org/10.1021/jp027815+&lt;/url&gt;&lt;/related-urls&gt;&lt;/urls&gt;&lt;electronic-resource-num&gt;10.1021/jp027815+&lt;/electronic-resource-num&gt;&lt;/record&gt;&lt;/Cite&gt;&lt;/EndNote&gt;</w:instrText>
      </w:r>
      <w:r w:rsidRPr="001B439C">
        <w:fldChar w:fldCharType="separate"/>
      </w:r>
      <w:r w:rsidR="006F0CF1" w:rsidRPr="006F0CF1">
        <w:rPr>
          <w:noProof/>
          <w:vertAlign w:val="superscript"/>
        </w:rPr>
        <w:t>42</w:t>
      </w:r>
      <w:r w:rsidRPr="001B439C">
        <w:fldChar w:fldCharType="end"/>
      </w:r>
      <w:r w:rsidRPr="001B439C">
        <w:t xml:space="preserve"> deposited in the TINKER parameter file directory for</w:t>
      </w:r>
      <w:r w:rsidR="005B2E7D" w:rsidRPr="001B439C">
        <w:t xml:space="preserve"> the</w:t>
      </w:r>
      <w:r w:rsidRPr="001B439C">
        <w:t xml:space="preserve"> water model.</w:t>
      </w:r>
    </w:p>
    <w:p w14:paraId="7A36CE75" w14:textId="60FF0BC8" w:rsidR="00CD405F" w:rsidRPr="001B439C" w:rsidRDefault="00CD405F" w:rsidP="004134AC">
      <w:pPr>
        <w:pStyle w:val="TAMainText"/>
        <w:jc w:val="left"/>
      </w:pPr>
      <w:r w:rsidRPr="001B439C">
        <w:t>The electrostatic parameters of the GAFF urea were assigned using the restricted electrostatic potential (RESP) fitting.</w:t>
      </w:r>
      <w:r w:rsidRPr="001B439C">
        <w:fldChar w:fldCharType="begin">
          <w:fldData xml:space="preserve">PEVuZE5vdGU+PENpdGU+PEF1dGhvcj5CYXlseTwvQXV0aG9yPjxZZWFyPjE5OTM8L1llYXI+PFJl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</w:fldData>
        </w:fldChar>
      </w:r>
      <w:r w:rsidR="00D0131E">
        <w:instrText xml:space="preserve"> ADDIN EN.CITE </w:instrText>
      </w:r>
      <w:r w:rsidR="00D0131E">
        <w:fldChar w:fldCharType="begin">
          <w:fldData xml:space="preserve">PEVuZE5vdGU+PENpdGU+PEF1dGhvcj5CYXlseTwvQXV0aG9yPjxZZWFyPjE5OTM8L1llYXI+PFJl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</w:fldData>
        </w:fldChar>
      </w:r>
      <w:r w:rsidR="00D0131E">
        <w:instrText xml:space="preserve"> ADDIN EN.CITE.DATA </w:instrText>
      </w:r>
      <w:r w:rsidR="00D0131E">
        <w:fldChar w:fldCharType="end"/>
      </w:r>
      <w:r w:rsidRPr="001B439C">
        <w:fldChar w:fldCharType="separate"/>
      </w:r>
      <w:r w:rsidR="00D0131E" w:rsidRPr="00D0131E">
        <w:rPr>
          <w:noProof/>
          <w:vertAlign w:val="superscript"/>
        </w:rPr>
        <w:t>62-63</w:t>
      </w:r>
      <w:r w:rsidRPr="001B439C">
        <w:fldChar w:fldCharType="end"/>
      </w:r>
      <w:r w:rsidRPr="001B439C">
        <w:t xml:space="preserve"> The initial urea structure was optimized at HF/6-31G(d) level of theory, followed by the vibrational frequency calculation to confirm the optimized structure was not at a saddle point. Using the ESP, partial charges were computed using</w:t>
      </w:r>
      <w:r w:rsidR="005B2E7D" w:rsidRPr="001B439C">
        <w:t xml:space="preserve"> the</w:t>
      </w:r>
      <w:r w:rsidRPr="001B439C">
        <w:t xml:space="preserve"> </w:t>
      </w:r>
      <w:r w:rsidR="00AA2B8B">
        <w:t>A</w:t>
      </w:r>
      <w:r w:rsidRPr="001B439C">
        <w:t xml:space="preserve">ntechamber module of AMBER. The valence parameters were assigned by </w:t>
      </w:r>
      <w:r w:rsidR="00AA2B8B">
        <w:t>the A</w:t>
      </w:r>
      <w:r w:rsidRPr="001B439C">
        <w:t xml:space="preserve">ntechamber and additional improper torsion parameters were added by the </w:t>
      </w:r>
      <w:r w:rsidR="005B2E7D" w:rsidRPr="001B439C">
        <w:t xml:space="preserve">Parmchk </w:t>
      </w:r>
      <w:r w:rsidRPr="001B439C">
        <w:t>module. We employed SPC/E water</w:t>
      </w:r>
      <w:r w:rsidRPr="001B439C">
        <w:fldChar w:fldCharType="begin"/>
      </w:r>
      <w:r w:rsidR="00D0131E">
        <w:instrText xml:space="preserve"> ADDIN EN.CITE &lt;EndNote&gt;&lt;Cite&gt;&lt;Author&gt;Berendsen&lt;/Author&gt;&lt;Year&gt;1987&lt;/Year&gt;&lt;RecNum&gt;284&lt;/RecNum&gt;&lt;DisplayText&gt;&lt;style face="superscript"&gt;64&lt;/style&gt;&lt;/DisplayText&gt;&lt;record&gt;&lt;rec-number&gt;284&lt;/rec-number&gt;&lt;foreign-keys&gt;&lt;key app="EN" db-id="tdxwprf0892wwue9sscxwe0pd9zzv50estsz" timestamp="1448532381"&gt;284&lt;/key&gt;&lt;/foreign-keys&gt;&lt;ref-type name="Journal Article"&gt;17&lt;/ref-type&gt;&lt;contributors&gt;&lt;authors&gt;&lt;author&gt;Berendsen, H. J. C.&lt;/author&gt;&lt;author&gt;Grigera, J. R.&lt;/author&gt;&lt;author&gt;Straatsma, T. P.&lt;/author&gt;&lt;/authors&gt;&lt;/contributors&gt;&lt;titles&gt;&lt;title&gt;The missing term in effective pair potentials&lt;/title&gt;&lt;secondary-title&gt;Journal of Physical Chemistry&lt;/secondary-title&gt;&lt;/titles&gt;&lt;periodical&gt;&lt;full-title&gt;Journal of Physical Chemistry&lt;/full-title&gt;&lt;abbr-1&gt;J. Phys. Chem.&lt;/abbr-1&gt;&lt;abbr-2&gt;J Phys Chem&lt;/abbr-2&gt;&lt;/periodical&gt;&lt;pages&gt;6269-6271&lt;/pages&gt;&lt;volume&gt;91&lt;/volume&gt;&lt;number&gt;24&lt;/number&gt;&lt;dates&gt;&lt;year&gt;1987&lt;/year&gt;&lt;pub-dates&gt;&lt;date&gt;1987/11/01&lt;/date&gt;&lt;/pub-dates&gt;&lt;/dates&gt;&lt;publisher&gt;American Chemical Society&lt;/publisher&gt;&lt;isbn&gt;0022-3654&lt;/isbn&gt;&lt;urls&gt;&lt;related-urls&gt;&lt;url&gt;http://dx.doi.org/10.1021/j100308a038&lt;/url&gt;&lt;/related-urls&gt;&lt;/urls&gt;&lt;electronic-resource-num&gt;10.1021/j100308a038&lt;/electronic-resource-num&gt;&lt;/record&gt;&lt;/Cite&gt;&lt;/EndNote&gt;</w:instrText>
      </w:r>
      <w:r w:rsidRPr="001B439C">
        <w:fldChar w:fldCharType="separate"/>
      </w:r>
      <w:r w:rsidR="00D0131E" w:rsidRPr="00D0131E">
        <w:rPr>
          <w:noProof/>
          <w:vertAlign w:val="superscript"/>
        </w:rPr>
        <w:t>64</w:t>
      </w:r>
      <w:r w:rsidRPr="001B439C">
        <w:fldChar w:fldCharType="end"/>
      </w:r>
      <w:r w:rsidRPr="001B439C">
        <w:t xml:space="preserve"> for </w:t>
      </w:r>
      <w:r w:rsidR="005B2E7D" w:rsidRPr="001B439C">
        <w:t xml:space="preserve">the </w:t>
      </w:r>
      <w:r w:rsidRPr="001B439C">
        <w:t>water model.</w:t>
      </w:r>
    </w:p>
    <w:p w14:paraId="239B5052" w14:textId="20FEBD0A" w:rsidR="00CD405F" w:rsidRPr="001B439C" w:rsidRDefault="008B3D36" w:rsidP="004134AC">
      <w:pPr>
        <w:pStyle w:val="TAMainText"/>
        <w:ind w:firstLine="0"/>
        <w:jc w:val="left"/>
      </w:pPr>
      <w:r w:rsidRPr="001B439C">
        <w:t xml:space="preserve">                                                                                                                                                                                                                                                </w:t>
      </w:r>
    </w:p>
    <w:p w14:paraId="18653055" w14:textId="77777777" w:rsidR="00CD405F" w:rsidRPr="001B439C" w:rsidRDefault="00CD405F" w:rsidP="004134AC">
      <w:pPr>
        <w:pStyle w:val="TAMainText"/>
        <w:jc w:val="left"/>
        <w:rPr>
          <w:b/>
        </w:rPr>
      </w:pPr>
      <w:r w:rsidRPr="001B439C">
        <w:rPr>
          <w:b/>
        </w:rPr>
        <w:t>3.2. Sampling of structures</w:t>
      </w:r>
    </w:p>
    <w:p w14:paraId="7CFBFED9" w14:textId="55EA29EA" w:rsidR="00CD405F" w:rsidRPr="001B439C" w:rsidRDefault="00CD405F" w:rsidP="004134AC">
      <w:pPr>
        <w:pStyle w:val="TAMainText"/>
        <w:jc w:val="left"/>
      </w:pPr>
      <w:r w:rsidRPr="001B439C">
        <w:t xml:space="preserve">The initial systems, covering a wide range of urea concentrations as shown in Table 1, were built to be a cubic shape using the </w:t>
      </w:r>
      <w:r w:rsidR="00A036FD">
        <w:t>G</w:t>
      </w:r>
      <w:r w:rsidRPr="001B439C">
        <w:t>enbox module of GROMACS ver</w:t>
      </w:r>
      <w:r w:rsidR="00951AEE" w:rsidRPr="001B439C">
        <w:t>s</w:t>
      </w:r>
      <w:r w:rsidRPr="001B439C">
        <w:t>ion 5.0.5.</w:t>
      </w:r>
      <w:r w:rsidRPr="001B439C">
        <w:fldChar w:fldCharType="begin">
          <w:fldData xml:space="preserve">PEVuZE5vdGU+PENpdGU+PEF1dGhvcj5CZXJlbmRzZW48L0F1dGhvcj48WWVhcj4xOTk1PC9ZZWFy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</w:fldData>
        </w:fldChar>
      </w:r>
      <w:r w:rsidR="00D0131E">
        <w:instrText xml:space="preserve"> ADDIN EN.CITE </w:instrText>
      </w:r>
      <w:r w:rsidR="00D0131E">
        <w:fldChar w:fldCharType="begin">
          <w:fldData xml:space="preserve">PEVuZE5vdGU+PENpdGU+PEF1dGhvcj5CZXJlbmRzZW48L0F1dGhvcj48WWVhcj4xOTk1PC9ZZWFy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</w:fldData>
        </w:fldChar>
      </w:r>
      <w:r w:rsidR="00D0131E">
        <w:instrText xml:space="preserve"> ADDIN EN.CITE.DATA </w:instrText>
      </w:r>
      <w:r w:rsidR="00D0131E">
        <w:fldChar w:fldCharType="end"/>
      </w:r>
      <w:r w:rsidRPr="001B439C">
        <w:fldChar w:fldCharType="separate"/>
      </w:r>
      <w:r w:rsidR="00D0131E" w:rsidRPr="00D0131E">
        <w:rPr>
          <w:noProof/>
          <w:vertAlign w:val="superscript"/>
        </w:rPr>
        <w:t>65-66</w:t>
      </w:r>
      <w:r w:rsidRPr="001B439C">
        <w:fldChar w:fldCharType="end"/>
      </w:r>
      <w:r w:rsidR="000F4FFE">
        <w:t xml:space="preserve"> </w:t>
      </w:r>
      <w:r w:rsidR="005B2E7D" w:rsidRPr="001B439C">
        <w:t xml:space="preserve">Sampling </w:t>
      </w:r>
      <w:r w:rsidRPr="001B439C">
        <w:t>of the structures of solutions consisting of AMOEBA urea and water was carried out in the following manner. The initial system was minimized using the M</w:t>
      </w:r>
      <w:r w:rsidR="00A036FD">
        <w:t>inimize</w:t>
      </w:r>
      <w:r w:rsidRPr="001B439C">
        <w:t xml:space="preserve"> module of TINKER, with a convergence threshold of 41 kJ mol</w:t>
      </w:r>
      <w:r w:rsidRPr="001B439C">
        <w:rPr>
          <w:vertAlign w:val="superscript"/>
        </w:rPr>
        <w:t>-1</w:t>
      </w:r>
      <w:r w:rsidRPr="001B439C">
        <w:t xml:space="preserve"> nm</w:t>
      </w:r>
      <w:r w:rsidRPr="001B439C">
        <w:rPr>
          <w:vertAlign w:val="superscript"/>
        </w:rPr>
        <w:t>-1</w:t>
      </w:r>
      <w:r w:rsidRPr="001B439C">
        <w:t xml:space="preserve"> of a root mean square gradient, followed by a 1-ns equilibrium MD run using the D</w:t>
      </w:r>
      <w:r w:rsidR="00A036FD">
        <w:t>ynamics</w:t>
      </w:r>
      <w:r w:rsidRPr="001B439C">
        <w:t xml:space="preserve"> module. After equilibration, the system density and potential energy reached a plateau with the box sizes around 4.4−4.9 nm. To obtain statistically valid results, we performed several production MD runs for structure sampling with different total simulation times</w:t>
      </w:r>
      <w:r w:rsidR="00F67217" w:rsidRPr="001B439C">
        <w:t xml:space="preserve"> (</w:t>
      </w:r>
      <w:r w:rsidRPr="001B439C">
        <w:t>as shown in Table 1</w:t>
      </w:r>
      <w:r w:rsidR="00F67217" w:rsidRPr="001B439C">
        <w:t xml:space="preserve">) </w:t>
      </w:r>
      <w:r w:rsidRPr="001B439C">
        <w:t xml:space="preserve">starting from different velocities, with a sampling interval of 2.5 ps. At low concentrations, statistical uncertainty in </w:t>
      </w:r>
      <w:r w:rsidR="00F67217" w:rsidRPr="001B439C">
        <w:lastRenderedPageBreak/>
        <w:t xml:space="preserve">the </w:t>
      </w:r>
      <w:r w:rsidRPr="001B439C">
        <w:t>KBI calculation was reported.</w:t>
      </w:r>
      <w:r w:rsidRPr="001B439C">
        <w:fldChar w:fldCharType="begin">
          <w:fldData xml:space="preserve">PEVuZE5vdGU+PENpdGU+PEF1dGhvcj5XZWVyYXNpbmdoZTwvQXV0aG9yPjxZZWFyPjIwMDM8L1ll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</w:fldData>
        </w:fldChar>
      </w:r>
      <w:r w:rsidR="00D0131E">
        <w:instrText xml:space="preserve"> ADDIN EN.CITE </w:instrText>
      </w:r>
      <w:r w:rsidR="00D0131E">
        <w:fldChar w:fldCharType="begin">
          <w:fldData xml:space="preserve">PEVuZE5vdGU+PENpdGU+PEF1dGhvcj5XZWVyYXNpbmdoZTwvQXV0aG9yPjxZZWFyPjIwMDM8L1ll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</w:fldData>
        </w:fldChar>
      </w:r>
      <w:r w:rsidR="00D0131E">
        <w:instrText xml:space="preserve"> ADDIN EN.CITE.DATA </w:instrText>
      </w:r>
      <w:r w:rsidR="00D0131E">
        <w:fldChar w:fldCharType="end"/>
      </w:r>
      <w:r w:rsidRPr="001B439C">
        <w:fldChar w:fldCharType="separate"/>
      </w:r>
      <w:r w:rsidR="00D0131E" w:rsidRPr="00D0131E">
        <w:rPr>
          <w:noProof/>
          <w:vertAlign w:val="superscript"/>
        </w:rPr>
        <w:t>32, 67</w:t>
      </w:r>
      <w:r w:rsidRPr="001B439C">
        <w:fldChar w:fldCharType="end"/>
      </w:r>
      <w:r w:rsidRPr="001B439C">
        <w:t xml:space="preserve"> During the equilibrium and production runs we employed the Nosé-Hoover extended system isothermal-isobaric algorithm</w:t>
      </w:r>
      <w:r w:rsidRPr="001B439C">
        <w:fldChar w:fldCharType="begin"/>
      </w:r>
      <w:r w:rsidR="00D0131E">
        <w:instrText xml:space="preserve"> ADDIN EN.CITE &lt;EndNote&gt;&lt;Cite&gt;&lt;Author&gt;Martyna&lt;/Author&gt;&lt;Year&gt;1996&lt;/Year&gt;&lt;RecNum&gt;289&lt;/RecNum&gt;&lt;DisplayText&gt;&lt;style face="superscript"&gt;68&lt;/style&gt;&lt;/DisplayText&gt;&lt;record&gt;&lt;rec-number&gt;289&lt;/rec-number&gt;&lt;foreign-keys&gt;&lt;key app="EN" db-id="tdxwprf0892wwue9sscxwe0pd9zzv50estsz" timestamp="1448533523"&gt;289&lt;/key&gt;&lt;/foreign-keys&gt;&lt;ref-type name="Journal Article"&gt;17&lt;/ref-type&gt;&lt;contributors&gt;&lt;authors&gt;&lt;author&gt;Martyna, Glenn J.&lt;/author&gt;&lt;author&gt;Tuckerman, Mark E.&lt;/author&gt;&lt;author&gt;Tobias, Douglas J.&lt;/author&gt;&lt;author&gt;Klein, Michael L.&lt;/author&gt;&lt;/authors&gt;&lt;/contributors&gt;&lt;titles&gt;&lt;title&gt;Explicit reversible integrators for extended systems dynamics&lt;/title&gt;&lt;secondary-title&gt;Molecular Physics&lt;/secondary-title&gt;&lt;/titles&gt;&lt;periodical&gt;&lt;full-title&gt;Molecular Physics&lt;/full-title&gt;&lt;abbr-1&gt;Mol. Phys.&lt;/abbr-1&gt;&lt;abbr-2&gt;Mol Phys&lt;/abbr-2&gt;&lt;/periodical&gt;&lt;pages&gt;1117-1157&lt;/pages&gt;&lt;volume&gt;87&lt;/volume&gt;&lt;number&gt;5&lt;/number&gt;&lt;dates&gt;&lt;year&gt;1996&lt;/year&gt;&lt;pub-dates&gt;&lt;date&gt;1996/04/10&lt;/date&gt;&lt;/pub-dates&gt;&lt;/dates&gt;&lt;publisher&gt;Taylor &amp;amp; Francis&lt;/publisher&gt;&lt;isbn&gt;0026-8976&lt;/isbn&gt;&lt;urls&gt;&lt;related-urls&gt;&lt;url&gt;http://dx.doi.org/10.1080/00268979600100761&lt;/url&gt;&lt;/related-urls&gt;&lt;/urls&gt;&lt;electronic-resource-num&gt;10.1080/00268979600100761&lt;/electronic-resource-num&gt;&lt;/record&gt;&lt;/Cite&gt;&lt;/EndNote&gt;</w:instrText>
      </w:r>
      <w:r w:rsidRPr="001B439C">
        <w:fldChar w:fldCharType="separate"/>
      </w:r>
      <w:r w:rsidR="00D0131E" w:rsidRPr="00D0131E">
        <w:rPr>
          <w:noProof/>
          <w:vertAlign w:val="superscript"/>
        </w:rPr>
        <w:t>68</w:t>
      </w:r>
      <w:r w:rsidRPr="001B439C">
        <w:fldChar w:fldCharType="end"/>
      </w:r>
      <w:r w:rsidRPr="001B439C">
        <w:t xml:space="preserve"> to integrate the equation of motion with </w:t>
      </w:r>
      <w:r w:rsidR="00F67217" w:rsidRPr="001B439C">
        <w:t xml:space="preserve">a </w:t>
      </w:r>
      <w:r w:rsidRPr="001B439C">
        <w:t xml:space="preserve">temperature of 298 K, pressure of 0.101325 MPa, and a time step of 0.5 fs. </w:t>
      </w:r>
      <w:r w:rsidR="00CC7D30" w:rsidRPr="001B439C">
        <w:t xml:space="preserve">The </w:t>
      </w:r>
      <w:r w:rsidRPr="001B439C">
        <w:t>vdW interaction was cut off at 1.2 nm, and the long range vdW energy correction was applied.</w:t>
      </w:r>
      <w:r w:rsidRPr="001B439C">
        <w:fldChar w:fldCharType="begin"/>
      </w:r>
      <w:r w:rsidR="00D0131E">
        <w:instrText xml:space="preserve"> ADDIN EN.CITE &lt;EndNote&gt;&lt;Cite&gt;&lt;Author&gt;Allen&lt;/Author&gt;&lt;Year&gt;1987&lt;/Year&gt;&lt;RecNum&gt;290&lt;/RecNum&gt;&lt;DisplayText&gt;&lt;style face="superscript"&gt;69&lt;/style&gt;&lt;/DisplayText&gt;&lt;record&gt;&lt;rec-number&gt;290&lt;/rec-number&gt;&lt;foreign-keys&gt;&lt;key app="EN" db-id="tdxwprf0892wwue9sscxwe0pd9zzv50estsz" timestamp="1448533689"&gt;290&lt;/key&gt;&lt;/foreign-keys&gt;&lt;ref-type name="Book"&gt;6&lt;/ref-type&gt;&lt;contributors&gt;&lt;authors&gt;&lt;author&gt;M. P. Allen&lt;/author&gt;&lt;author&gt;D. J. Tildesley&lt;/author&gt;&lt;/authors&gt;&lt;/contributors&gt;&lt;titles&gt;&lt;title&gt;Computer Simulation of Liquids&lt;/title&gt;&lt;/titles&gt;&lt;dates&gt;&lt;year&gt;1987&lt;/year&gt;&lt;/dates&gt;&lt;publisher&gt;Oxford University Press&lt;/publisher&gt;&lt;urls&gt;&lt;/urls&gt;&lt;/record&gt;&lt;/Cite&gt;&lt;/EndNote&gt;</w:instrText>
      </w:r>
      <w:r w:rsidRPr="001B439C">
        <w:fldChar w:fldCharType="separate"/>
      </w:r>
      <w:r w:rsidR="00D0131E" w:rsidRPr="00D0131E">
        <w:rPr>
          <w:noProof/>
          <w:vertAlign w:val="superscript"/>
        </w:rPr>
        <w:t>69</w:t>
      </w:r>
      <w:r w:rsidRPr="001B439C">
        <w:fldChar w:fldCharType="end"/>
      </w:r>
      <w:r w:rsidRPr="001B439C">
        <w:t xml:space="preserve"> The particle mesh Ewald for point multipoles algorithm</w:t>
      </w:r>
      <w:r w:rsidRPr="001B439C">
        <w:fldChar w:fldCharType="begin"/>
      </w:r>
      <w:r w:rsidR="00D0131E">
        <w:instrText xml:space="preserve"> ADDIN EN.CITE &lt;EndNote&gt;&lt;Cite&gt;&lt;Author&gt;Sagui&lt;/Author&gt;&lt;Year&gt;2004&lt;/Year&gt;&lt;RecNum&gt;291&lt;/RecNum&gt;&lt;DisplayText&gt;&lt;style face="superscript"&gt;70&lt;/style&gt;&lt;/DisplayText&gt;&lt;record&gt;&lt;rec-number&gt;291&lt;/rec-number&gt;&lt;foreign-keys&gt;&lt;key app="EN" db-id="tdxwprf0892wwue9sscxwe0pd9zzv50estsz" timestamp="1448533852"&gt;291&lt;/key&gt;&lt;key app="ENWeb" db-id=""&gt;0&lt;/key&gt;&lt;/foreign-keys&gt;&lt;ref-type name="Journal Article"&gt;17&lt;/ref-type&gt;&lt;contributors&gt;&lt;authors&gt;&lt;author&gt;Sagui, C.&lt;/author&gt;&lt;author&gt;Pedersen, L. G.&lt;/author&gt;&lt;author&gt;Darden, T. A.&lt;/author&gt;&lt;/authors&gt;&lt;/contributors&gt;&lt;auth-address&gt;Department of Physics, North Carolina State University, Raleigh, North Carolina 27695, USA.&lt;/auth-address&gt;&lt;titles&gt;&lt;title&gt;Towards an accurate representation of electrostatics in classical force fields: efficient implementation of multipolar interactions in biomolecular simulations&lt;/title&gt;&lt;secondary-title&gt;J Chem Phys&lt;/secondary-title&gt;&lt;/titles&gt;&lt;periodical&gt;&lt;full-title&gt;The Journal of Chemical Physics&lt;/full-title&gt;&lt;abbr-1&gt;J. Chem. Phys.&lt;/abbr-1&gt;&lt;abbr-2&gt;J Chem Phys&lt;/abbr-2&gt;&lt;abbr-3&gt;J Chem Phys&lt;/abbr-3&gt;&lt;/periodical&gt;&lt;pages&gt;73-87&lt;/pages&gt;&lt;volume&gt;120&lt;/volume&gt;&lt;number&gt;1&lt;/number&gt;&lt;keywords&gt;&lt;keyword&gt;*Algorithms&lt;/keyword&gt;&lt;keyword&gt;*Computational Biology&lt;/keyword&gt;&lt;keyword&gt;*Computer Simulation&lt;/keyword&gt;&lt;keyword&gt;Molecular Conformation&lt;/keyword&gt;&lt;keyword&gt;Static Electricity&lt;/keyword&gt;&lt;keyword&gt;Thermodynamics&lt;/keyword&gt;&lt;keyword&gt;Water/chemistry&lt;/keyword&gt;&lt;/keywords&gt;&lt;dates&gt;&lt;year&gt;2004&lt;/year&gt;&lt;pub-dates&gt;&lt;date&gt;Jan 1&lt;/date&gt;&lt;/pub-dates&gt;&lt;/dates&gt;&lt;isbn&gt;0021-9606 (Print)&amp;#xD;0021-9606 (Linking)&lt;/isbn&gt;&lt;accession-num&gt;15267263&lt;/accession-num&gt;&lt;urls&gt;&lt;related-urls&gt;&lt;url&gt;http://www.ncbi.nlm.nih.gov/pubmed/15267263&lt;/url&gt;&lt;/related-urls&gt;&lt;/urls&gt;&lt;electronic-resource-num&gt;10.1063/1.1630791&lt;/electronic-resource-num&gt;&lt;/record&gt;&lt;/Cite&gt;&lt;/EndNote&gt;</w:instrText>
      </w:r>
      <w:r w:rsidRPr="001B439C">
        <w:fldChar w:fldCharType="separate"/>
      </w:r>
      <w:r w:rsidR="00D0131E" w:rsidRPr="00D0131E">
        <w:rPr>
          <w:noProof/>
          <w:vertAlign w:val="superscript"/>
        </w:rPr>
        <w:t>70</w:t>
      </w:r>
      <w:r w:rsidRPr="001B439C">
        <w:fldChar w:fldCharType="end"/>
      </w:r>
      <w:r w:rsidRPr="001B439C">
        <w:t xml:space="preserve"> was employed to calculate electrostatic interaction energy with a real space cutoff of 0.7 nm, </w:t>
      </w:r>
      <w:r w:rsidRPr="004134AC">
        <w:t xml:space="preserve">54 </w:t>
      </w:r>
      <w:r w:rsidRPr="001B439C">
        <w:t>charge grids in the x, y, and z directions, and the β-spline interpolation order of 8 (default).</w:t>
      </w:r>
    </w:p>
    <w:p w14:paraId="69123CE5" w14:textId="2295328D" w:rsidR="00CD405F" w:rsidRPr="001B439C" w:rsidRDefault="00CD405F" w:rsidP="004134AC">
      <w:pPr>
        <w:pStyle w:val="TAMainText"/>
        <w:jc w:val="left"/>
      </w:pPr>
      <w:r w:rsidRPr="001B439C">
        <w:t>As for sampling used for the GAFF-based systems,</w:t>
      </w:r>
      <w:r w:rsidR="008365AA" w:rsidRPr="001B439C">
        <w:t xml:space="preserve"> a</w:t>
      </w:r>
      <w:r w:rsidRPr="001B439C">
        <w:t xml:space="preserve"> similar procedure was employed, i.e., the </w:t>
      </w:r>
      <w:r w:rsidR="008365AA" w:rsidRPr="001B439C">
        <w:t xml:space="preserve">Sander </w:t>
      </w:r>
      <w:r w:rsidRPr="001B439C">
        <w:t xml:space="preserve">module for minimization and the </w:t>
      </w:r>
      <w:r w:rsidR="00A036FD">
        <w:t>P</w:t>
      </w:r>
      <w:r w:rsidRPr="001B439C">
        <w:t>memd module accelerated by the GPU code for MD simulation. Each individual run was performed for 20.5 ns and the last 20 ns was used for structure sampling. Relatively low calculation cost of AMBER enabled to extend simulation in order to attain statistical convergence of the results. D</w:t>
      </w:r>
      <w:r w:rsidR="00BF4D3D">
        <w:t>uring the MD runs, the equation</w:t>
      </w:r>
      <w:r w:rsidRPr="001B439C">
        <w:t xml:space="preserve"> of motion </w:t>
      </w:r>
      <w:r w:rsidR="008365AA" w:rsidRPr="001B439C">
        <w:t>w</w:t>
      </w:r>
      <w:r w:rsidR="00BF4D3D">
        <w:t>as</w:t>
      </w:r>
      <w:r w:rsidR="008365AA" w:rsidRPr="001B439C">
        <w:t xml:space="preserve"> </w:t>
      </w:r>
      <w:r w:rsidRPr="001B439C">
        <w:t>integrated using the Langevin dynamics</w:t>
      </w:r>
      <w:r w:rsidRPr="001B439C">
        <w:fldChar w:fldCharType="begin"/>
      </w:r>
      <w:r w:rsidR="00D0131E">
        <w:instrText xml:space="preserve"> ADDIN EN.CITE &lt;EndNote&gt;&lt;Cite&gt;&lt;Author&gt;Allen&lt;/Author&gt;&lt;Year&gt;1987&lt;/Year&gt;&lt;RecNum&gt;290&lt;/RecNum&gt;&lt;DisplayText&gt;&lt;style face="superscript"&gt;69&lt;/style&gt;&lt;/DisplayText&gt;&lt;record&gt;&lt;rec-number&gt;290&lt;/rec-number&gt;&lt;foreign-keys&gt;&lt;key app="EN" db-id="tdxwprf0892wwue9sscxwe0pd9zzv50estsz" timestamp="1448533689"&gt;290&lt;/key&gt;&lt;/foreign-keys&gt;&lt;ref-type name="Book"&gt;6&lt;/ref-type&gt;&lt;contributors&gt;&lt;authors&gt;&lt;author&gt;M. P. Allen&lt;/author&gt;&lt;author&gt;D. J. Tildesley&lt;/author&gt;&lt;/authors&gt;&lt;/contributors&gt;&lt;titles&gt;&lt;title&gt;Computer Simulation of Liquids&lt;/title&gt;&lt;/titles&gt;&lt;dates&gt;&lt;year&gt;1987&lt;/year&gt;&lt;/dates&gt;&lt;publisher&gt;Oxford University Press&lt;/publisher&gt;&lt;urls&gt;&lt;/urls&gt;&lt;/record&gt;&lt;/Cite&gt;&lt;/EndNote&gt;</w:instrText>
      </w:r>
      <w:r w:rsidRPr="001B439C">
        <w:fldChar w:fldCharType="separate"/>
      </w:r>
      <w:r w:rsidR="00D0131E" w:rsidRPr="00D0131E">
        <w:rPr>
          <w:noProof/>
          <w:vertAlign w:val="superscript"/>
        </w:rPr>
        <w:t>69</w:t>
      </w:r>
      <w:r w:rsidRPr="001B439C">
        <w:fldChar w:fldCharType="end"/>
      </w:r>
      <w:r w:rsidRPr="001B439C">
        <w:t xml:space="preserve"> at 298 K, a collision frequency of 2 ps</w:t>
      </w:r>
      <w:r w:rsidRPr="001B439C">
        <w:rPr>
          <w:vertAlign w:val="superscript"/>
        </w:rPr>
        <w:t>-1</w:t>
      </w:r>
      <w:r w:rsidRPr="001B439C">
        <w:t>, and a time step of 2 fs. The lengths between hydrogen-hydrogen atoms and hydrogen-oxygen atoms were constrained using the SHAKE algorithm.</w:t>
      </w:r>
      <w:r w:rsidRPr="001B439C">
        <w:fldChar w:fldCharType="begin"/>
      </w:r>
      <w:r w:rsidR="00D0131E">
        <w:instrText xml:space="preserve"> ADDIN EN.CITE &lt;EndNote&gt;&lt;Cite&gt;&lt;Author&gt;Andersen&lt;/Author&gt;&lt;Year&gt;1983&lt;/Year&gt;&lt;RecNum&gt;293&lt;/RecNum&gt;&lt;DisplayText&gt;&lt;style face="superscript"&gt;71&lt;/style&gt;&lt;/DisplayText&gt;&lt;record&gt;&lt;rec-number&gt;293&lt;/rec-number&gt;&lt;foreign-keys&gt;&lt;key app="EN" db-id="tdxwprf0892wwue9sscxwe0pd9zzv50estsz" timestamp="1448534074"&gt;293&lt;/key&gt;&lt;/foreign-keys&gt;&lt;ref-type name="Journal Article"&gt;17&lt;/ref-type&gt;&lt;contributors&gt;&lt;authors&gt;&lt;author&gt;Andersen, Hans C.&lt;/author&gt;&lt;/authors&gt;&lt;/contributors&gt;&lt;titles&gt;&lt;title&gt;Rattle: A “velocity” version of the shake algorithm for molecular dynamics calculations&lt;/title&gt;&lt;secondary-title&gt;Journal of Computational Physics&lt;/secondary-title&gt;&lt;/titles&gt;&lt;periodical&gt;&lt;full-title&gt;Journal of Computational Physics&lt;/full-title&gt;&lt;abbr-1&gt;J. Comput. Phys.&lt;/abbr-1&gt;&lt;abbr-2&gt;J Comput Phys&lt;/abbr-2&gt;&lt;/periodical&gt;&lt;pages&gt;24-34&lt;/pages&gt;&lt;volume&gt;52&lt;/volume&gt;&lt;number&gt;1&lt;/number&gt;&lt;dates&gt;&lt;year&gt;1983&lt;/year&gt;&lt;pub-dates&gt;&lt;date&gt;10//&lt;/date&gt;&lt;/pub-dates&gt;&lt;/dates&gt;&lt;isbn&gt;0021-9991&lt;/isbn&gt;&lt;urls&gt;&lt;related-urls&gt;&lt;url&gt;http://www.sciencedirect.com/science/article/pii/0021999183900141&lt;/url&gt;&lt;/related-urls&gt;&lt;/urls&gt;&lt;electronic-resource-num&gt;10.1016/0021-9991(83)90014-1&lt;/electronic-resource-num&gt;&lt;/record&gt;&lt;/Cite&gt;&lt;/EndNote&gt;</w:instrText>
      </w:r>
      <w:r w:rsidRPr="001B439C">
        <w:fldChar w:fldCharType="separate"/>
      </w:r>
      <w:r w:rsidR="00D0131E" w:rsidRPr="00D0131E">
        <w:rPr>
          <w:noProof/>
          <w:vertAlign w:val="superscript"/>
        </w:rPr>
        <w:t>71</w:t>
      </w:r>
      <w:r w:rsidRPr="001B439C">
        <w:fldChar w:fldCharType="end"/>
      </w:r>
      <w:r w:rsidRPr="001B439C">
        <w:t xml:space="preserve"> The pressure was controlled by the Monte Carlo barostat with a target pressure of 0.101325 MPa. </w:t>
      </w:r>
      <w:r w:rsidR="008365AA" w:rsidRPr="001B439C">
        <w:t xml:space="preserve">The </w:t>
      </w:r>
      <w:r w:rsidRPr="001B439C">
        <w:t>vdW interaction cutoff was 1.0 nm</w:t>
      </w:r>
      <w:r w:rsidR="008365AA" w:rsidRPr="001B439C">
        <w:t xml:space="preserve"> and </w:t>
      </w:r>
      <w:r w:rsidRPr="001B439C">
        <w:t>vdW parameters of different atom types were assigned using the Lorentz/Berthelot mixing rule. The particle mesh Ewald</w:t>
      </w:r>
      <w:r w:rsidRPr="001B439C">
        <w:fldChar w:fldCharType="begin">
          <w:fldData xml:space="preserve">PEVuZE5vdGU+PENpdGU+PEF1dGhvcj5EYXJkZW48L0F1dGhvcj48WWVhcj4xOTkzPC9ZZWFyPjxS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</w:fldData>
        </w:fldChar>
      </w:r>
      <w:r w:rsidR="00D0131E">
        <w:instrText xml:space="preserve"> ADDIN EN.CITE </w:instrText>
      </w:r>
      <w:r w:rsidR="00D0131E">
        <w:fldChar w:fldCharType="begin">
          <w:fldData xml:space="preserve">PEVuZE5vdGU+PENpdGU+PEF1dGhvcj5EYXJkZW48L0F1dGhvcj48WWVhcj4xOTkzPC9ZZWFyPjxS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</w:fldData>
        </w:fldChar>
      </w:r>
      <w:r w:rsidR="00D0131E">
        <w:instrText xml:space="preserve"> ADDIN EN.CITE.DATA </w:instrText>
      </w:r>
      <w:r w:rsidR="00D0131E">
        <w:fldChar w:fldCharType="end"/>
      </w:r>
      <w:r w:rsidRPr="001B439C">
        <w:fldChar w:fldCharType="separate"/>
      </w:r>
      <w:r w:rsidR="00D0131E" w:rsidRPr="00D0131E">
        <w:rPr>
          <w:noProof/>
          <w:vertAlign w:val="superscript"/>
        </w:rPr>
        <w:t>72-73</w:t>
      </w:r>
      <w:r w:rsidRPr="001B439C">
        <w:fldChar w:fldCharType="end"/>
      </w:r>
      <w:r w:rsidRPr="001B439C">
        <w:t xml:space="preserve"> was employed to calculate electrostatic interaction energy with a real space cutoff of 1.0 nm, </w:t>
      </w:r>
      <w:r w:rsidRPr="00950A55">
        <w:t>48</w:t>
      </w:r>
      <w:r w:rsidRPr="001B439C">
        <w:t xml:space="preserve"> charge grids in the x, y, and z directions, and the β-spline inte</w:t>
      </w:r>
      <w:r w:rsidR="00793251">
        <w:t>rpolation order of 4 (default).</w:t>
      </w:r>
    </w:p>
    <w:p w14:paraId="7BB717C5" w14:textId="49FA02BB" w:rsidR="00CD405F" w:rsidRPr="001B439C" w:rsidRDefault="00CD405F" w:rsidP="004134AC">
      <w:pPr>
        <w:pStyle w:val="TAMainText"/>
        <w:jc w:val="left"/>
      </w:pPr>
      <w:r w:rsidRPr="001B439C">
        <w:t>In Section 4.4 we conducted MD simulation</w:t>
      </w:r>
      <w:r w:rsidR="008365AA" w:rsidRPr="001B439C">
        <w:t>s</w:t>
      </w:r>
      <w:r w:rsidRPr="001B439C">
        <w:t xml:space="preserve"> using the KBFF for urea.</w:t>
      </w:r>
      <w:r w:rsidRPr="001B439C">
        <w:fldChar w:fldCharType="begin"/>
      </w:r>
      <w:r w:rsidR="00CC6356">
        <w:instrText xml:space="preserve"> ADDIN EN.CITE &lt;EndNote&gt;&lt;Cite&gt;&lt;Author&gt;Weerasinghe&lt;/Author&gt;&lt;Year&gt;2003&lt;/Year&gt;&lt;RecNum&gt;250&lt;/RecNum&gt;&lt;DisplayText&gt;&lt;style face="superscript"&gt;32&lt;/style&gt;&lt;/DisplayText&gt;&lt;record&gt;&lt;rec-number&gt;250&lt;/rec-number&gt;&lt;foreign-keys&gt;&lt;key app="EN" db-id="tdxwprf0892wwue9sscxwe0pd9zzv50estsz" timestamp="1448331503"&gt;250&lt;/key&gt;&lt;/foreign-keys&gt;&lt;ref-type name="Journal Article"&gt;17&lt;/ref-type&gt;&lt;contributors&gt;&lt;authors&gt;&lt;author&gt;Weerasinghe, Samantha&lt;/author&gt;&lt;author&gt;Smith, Paul E.&lt;/author&gt;&lt;/authors&gt;&lt;/contributors&gt;&lt;titles&gt;&lt;title&gt;A Kirkwood−Buff Derived Force Field for Mixtures of Urea and Water&lt;/title&gt;&lt;secondary-title&gt;Journal of Physical Chemistry. B&lt;/secondary-title&gt;&lt;/titles&gt;&lt;periodical&gt;&lt;full-title&gt;Journal of Physical Chemistry. B&lt;/full-title&gt;&lt;abbr-1&gt;J. Phys. Chem. B&lt;/abbr-1&gt;&lt;abbr-2&gt;J Phys Chem B&lt;/abbr-2&gt;&lt;/periodical&gt;&lt;pages&gt;3891-3898&lt;/pages&gt;&lt;volume&gt;107&lt;/volume&gt;&lt;number&gt;16&lt;/number&gt;&lt;dates&gt;&lt;year&gt;2003&lt;/year&gt;&lt;pub-dates&gt;&lt;date&gt;2003/04/01&lt;/date&gt;&lt;/pub-dates&gt;&lt;/dates&gt;&lt;publisher&gt;American Chemical Society&lt;/publisher&gt;&lt;isbn&gt;1520-6106&lt;/isbn&gt;&lt;urls&gt;&lt;related-urls&gt;&lt;url&gt;http://dx.doi.org/10.1021/jp022049s&lt;/url&gt;&lt;/related-urls&gt;&lt;/urls&gt;&lt;electronic-resource-num&gt;10.1021/jp022049s&lt;/electronic-resource-num&gt;&lt;/record&gt;&lt;/Cite&gt;&lt;/EndNote&gt;</w:instrText>
      </w:r>
      <w:r w:rsidRPr="001B439C">
        <w:fldChar w:fldCharType="separate"/>
      </w:r>
      <w:r w:rsidR="00CC6356" w:rsidRPr="00CC6356">
        <w:rPr>
          <w:noProof/>
          <w:vertAlign w:val="superscript"/>
        </w:rPr>
        <w:t>32</w:t>
      </w:r>
      <w:r w:rsidRPr="001B439C">
        <w:fldChar w:fldCharType="end"/>
      </w:r>
      <w:r w:rsidRPr="001B439C">
        <w:t xml:space="preserve"> For these simulations, we replaced some of the parameters </w:t>
      </w:r>
      <w:r w:rsidR="008365AA" w:rsidRPr="001B439C">
        <w:t xml:space="preserve">mentioned above </w:t>
      </w:r>
      <w:r w:rsidRPr="001B439C">
        <w:t xml:space="preserve">to be consistent with </w:t>
      </w:r>
      <w:r w:rsidR="008365AA" w:rsidRPr="001B439C">
        <w:t xml:space="preserve">those from the KBFF </w:t>
      </w:r>
      <w:r w:rsidRPr="001B439C">
        <w:t>method</w:t>
      </w:r>
      <w:r w:rsidR="008365AA" w:rsidRPr="001B439C">
        <w:t xml:space="preserve"> outlined in Reference 28; </w:t>
      </w:r>
      <w:r w:rsidRPr="001B439C">
        <w:t>i.e.</w:t>
      </w:r>
      <w:r w:rsidR="008365AA" w:rsidRPr="001B439C">
        <w:t>,</w:t>
      </w:r>
      <w:r w:rsidRPr="001B439C">
        <w:t xml:space="preserve"> the vdW interaction cutoff of 1.5 nm and the geometric mixing rule for </w:t>
      </w:r>
      <w:r w:rsidR="008365AA" w:rsidRPr="001B439C">
        <w:t xml:space="preserve">the </w:t>
      </w:r>
      <w:r w:rsidRPr="001B439C">
        <w:t>vdW parameter assignment were employed.</w:t>
      </w:r>
      <w:r w:rsidRPr="001B439C">
        <w:fldChar w:fldCharType="begin"/>
      </w:r>
      <w:r w:rsidR="00CC6356">
        <w:instrText xml:space="preserve"> ADDIN EN.CITE &lt;EndNote&gt;&lt;Cite&gt;&lt;Author&gt;Weerasinghe&lt;/Author&gt;&lt;Year&gt;2003&lt;/Year&gt;&lt;RecNum&gt;250&lt;/RecNum&gt;&lt;DisplayText&gt;&lt;style face="superscript"&gt;32&lt;/style&gt;&lt;/DisplayText&gt;&lt;record&gt;&lt;rec-number&gt;250&lt;/rec-number&gt;&lt;foreign-keys&gt;&lt;key app="EN" db-id="tdxwprf0892wwue9sscxwe0pd9zzv50estsz" timestamp="1448331503"&gt;250&lt;/key&gt;&lt;/foreign-keys&gt;&lt;ref-type name="Journal Article"&gt;17&lt;/ref-type&gt;&lt;contributors&gt;&lt;authors&gt;&lt;author&gt;Weerasinghe, Samantha&lt;/author&gt;&lt;author&gt;Smith, Paul E.&lt;/author&gt;&lt;/authors&gt;&lt;/contributors&gt;&lt;titles&gt;&lt;title&gt;A Kirkwood−Buff Derived Force Field for Mixtures of Urea and Water&lt;/title&gt;&lt;secondary-title&gt;Journal of Physical Chemistry. B&lt;/secondary-title&gt;&lt;/titles&gt;&lt;periodical&gt;&lt;full-title&gt;Journal of Physical Chemistry. B&lt;/full-title&gt;&lt;abbr-1&gt;J. Phys. Chem. B&lt;/abbr-1&gt;&lt;abbr-2&gt;J Phys Chem B&lt;/abbr-2&gt;&lt;/periodical&gt;&lt;pages&gt;3891-3898&lt;/pages&gt;&lt;volume&gt;107&lt;/volume&gt;&lt;number&gt;16&lt;/number&gt;&lt;dates&gt;&lt;year&gt;2003&lt;/year&gt;&lt;pub-dates&gt;&lt;date&gt;2003/04/01&lt;/date&gt;&lt;/pub-dates&gt;&lt;/dates&gt;&lt;publisher&gt;American Chemical Society&lt;/publisher&gt;&lt;isbn&gt;1520-6106&lt;/isbn&gt;&lt;urls&gt;&lt;related-urls&gt;&lt;url&gt;http://dx.doi.org/10.1021/jp022049s&lt;/url&gt;&lt;/related-urls&gt;&lt;/urls&gt;&lt;electronic-resource-num&gt;10.1021/jp022049s&lt;/electronic-resource-num&gt;&lt;/record&gt;&lt;/Cite&gt;&lt;/EndNote&gt;</w:instrText>
      </w:r>
      <w:r w:rsidRPr="001B439C">
        <w:fldChar w:fldCharType="separate"/>
      </w:r>
      <w:r w:rsidR="00CC6356" w:rsidRPr="00CC6356">
        <w:rPr>
          <w:noProof/>
          <w:vertAlign w:val="superscript"/>
        </w:rPr>
        <w:t>32</w:t>
      </w:r>
      <w:r w:rsidRPr="001B439C">
        <w:fldChar w:fldCharType="end"/>
      </w:r>
    </w:p>
    <w:p w14:paraId="3A17E710" w14:textId="77777777" w:rsidR="00CD405F" w:rsidRPr="001B439C" w:rsidRDefault="00CD405F" w:rsidP="004134AC">
      <w:pPr>
        <w:pStyle w:val="TAMainText"/>
        <w:jc w:val="left"/>
      </w:pPr>
    </w:p>
    <w:p w14:paraId="1F52211D" w14:textId="47BFB6FC" w:rsidR="00ED7E29" w:rsidRPr="001B439C" w:rsidRDefault="00CD405F" w:rsidP="004134AC">
      <w:pPr>
        <w:pStyle w:val="TAMainText"/>
        <w:jc w:val="left"/>
        <w:rPr>
          <w:b/>
        </w:rPr>
      </w:pPr>
      <w:r w:rsidRPr="001B439C">
        <w:rPr>
          <w:b/>
        </w:rPr>
        <w:lastRenderedPageBreak/>
        <w:t>4. Predicting Kirkwood-Buff integrals through accurate partial charges and</w:t>
      </w:r>
      <w:r w:rsidR="002B5634">
        <w:rPr>
          <w:b/>
        </w:rPr>
        <w:t xml:space="preserve"> pairwise interaction energies</w:t>
      </w:r>
    </w:p>
    <w:p w14:paraId="21EE425F" w14:textId="72626127" w:rsidR="00CD405F" w:rsidRPr="001B439C" w:rsidRDefault="00CD405F" w:rsidP="004134AC">
      <w:pPr>
        <w:pStyle w:val="TAMainText"/>
        <w:jc w:val="left"/>
        <w:rPr>
          <w:b/>
        </w:rPr>
      </w:pPr>
      <w:r w:rsidRPr="001B439C">
        <w:rPr>
          <w:b/>
        </w:rPr>
        <w:t xml:space="preserve">4.1. </w:t>
      </w:r>
      <w:r w:rsidR="00CC7D30" w:rsidRPr="001B439C">
        <w:rPr>
          <w:b/>
        </w:rPr>
        <w:t>Better</w:t>
      </w:r>
      <w:r w:rsidRPr="001B439C">
        <w:rPr>
          <w:b/>
        </w:rPr>
        <w:t xml:space="preserve"> charge fitting leads to </w:t>
      </w:r>
      <w:r w:rsidR="00CC7D30" w:rsidRPr="001B439C">
        <w:rPr>
          <w:b/>
        </w:rPr>
        <w:t xml:space="preserve">an </w:t>
      </w:r>
      <w:r w:rsidRPr="001B439C">
        <w:rPr>
          <w:b/>
        </w:rPr>
        <w:t xml:space="preserve">accurate KBI prediction: AMOEBA </w:t>
      </w:r>
      <w:r w:rsidRPr="001B439C">
        <w:rPr>
          <w:b/>
          <w:i/>
        </w:rPr>
        <w:t>versus</w:t>
      </w:r>
      <w:r w:rsidRPr="001B439C">
        <w:rPr>
          <w:b/>
        </w:rPr>
        <w:t xml:space="preserve"> GAFF</w:t>
      </w:r>
    </w:p>
    <w:p w14:paraId="4C750DBA" w14:textId="3AD2263E" w:rsidR="00CD405F" w:rsidRPr="001B439C" w:rsidRDefault="00CD405F" w:rsidP="004134AC">
      <w:pPr>
        <w:pStyle w:val="TAMainText"/>
        <w:jc w:val="left"/>
      </w:pPr>
      <w:r w:rsidRPr="001B439C">
        <w:t xml:space="preserve">Our goal is to establish a </w:t>
      </w:r>
      <w:r w:rsidR="008C3406">
        <w:t xml:space="preserve">rational and </w:t>
      </w:r>
      <w:r w:rsidRPr="001B439C">
        <w:t xml:space="preserve">systematic approach towards determining a </w:t>
      </w:r>
      <w:r w:rsidR="00CC7D30" w:rsidRPr="001B439C">
        <w:t>transferable</w:t>
      </w:r>
      <w:r w:rsidRPr="001B439C">
        <w:t xml:space="preserve"> force field </w:t>
      </w:r>
      <w:r w:rsidR="000E20C0">
        <w:t xml:space="preserve">parameter </w:t>
      </w:r>
      <w:r w:rsidRPr="001B439C">
        <w:t>for urea, which can reproduce experimental KBIs. To this end, it is imperative to identify the key factor</w:t>
      </w:r>
      <w:r w:rsidR="00A11B5C">
        <w:t>,</w:t>
      </w:r>
      <w:r w:rsidRPr="001B439C">
        <w:t xml:space="preserve"> which affects the accuracy of KBI calculation</w:t>
      </w:r>
      <w:r w:rsidR="00CC7D30" w:rsidRPr="001B439C">
        <w:t>s</w:t>
      </w:r>
      <w:r w:rsidRPr="001B439C">
        <w:t>. For the purpose of identifying the key factor, we start by comparing the two widely-used force fields, AMOEBA and GAFF, in the calculation</w:t>
      </w:r>
      <w:r w:rsidR="00CC7D30" w:rsidRPr="001B439C">
        <w:t>s</w:t>
      </w:r>
      <w:r w:rsidRPr="001B439C">
        <w:t xml:space="preserve"> of KBI.</w:t>
      </w:r>
    </w:p>
    <w:p w14:paraId="419C82E5" w14:textId="77777777" w:rsidR="00CD405F" w:rsidRPr="001B439C" w:rsidRDefault="00CD405F" w:rsidP="00AC3236">
      <w:pPr>
        <w:pStyle w:val="BGKeywords"/>
        <w:spacing w:after="0"/>
        <w:jc w:val="left"/>
      </w:pPr>
    </w:p>
    <w:p w14:paraId="07FBE644" w14:textId="08F0A811" w:rsidR="00CD405F" w:rsidRPr="001B439C" w:rsidRDefault="00CD405F" w:rsidP="002B4B36">
      <w:pPr>
        <w:pStyle w:val="TAMainText"/>
        <w:jc w:val="left"/>
      </w:pPr>
      <w:r w:rsidRPr="001B439C">
        <w:rPr>
          <w:b/>
        </w:rPr>
        <w:t>4.1.1. AMOEBA is superior to GAFF</w:t>
      </w:r>
    </w:p>
    <w:p w14:paraId="65BD6C42" w14:textId="7D791880" w:rsidR="00CD405F" w:rsidRPr="001B439C" w:rsidRDefault="00CD405F" w:rsidP="00AC3236">
      <w:pPr>
        <w:pStyle w:val="TAMainText"/>
        <w:jc w:val="left"/>
        <w:rPr>
          <w:bCs/>
        </w:rPr>
      </w:pPr>
      <w:r w:rsidRPr="001B439C">
        <w:t xml:space="preserve">KBIs calculated using AMOEBA are closer to the experimental KBIs than the ones </w:t>
      </w:r>
      <w:r w:rsidR="00CC7D30" w:rsidRPr="001B439C">
        <w:t xml:space="preserve">using </w:t>
      </w:r>
      <w:r w:rsidRPr="001B439C">
        <w:t>GAFF, as can be clearly seen in Figure 1 (the raw data of KBIs are listed in Tables S1 (experimental) and S2 (calculated)</w:t>
      </w:r>
      <w:r w:rsidR="002B5634">
        <w:t xml:space="preserve"> of the Supporting Information</w:t>
      </w:r>
      <w:r w:rsidRPr="001B439C">
        <w:t xml:space="preserve">). </w:t>
      </w:r>
      <w:r w:rsidRPr="00AC3236">
        <w:t xml:space="preserve">The difference between the experimental and the AMOEBA-calculated </w:t>
      </w:r>
      <m:oMath>
        <m:sSub>
          <m:sSubPr>
            <m:ctrlPr>
              <w:rPr>
                <w:rFonts w:ascii="Cambria Math" w:hAnsi="Cambria Math"/>
                <w:i/>
              </w:rPr>
            </m:ctrlPr>
          </m:sSubPr>
          <m:e>
            <m:r>
              <w:rPr>
                <w:rFonts w:ascii="Cambria Math" w:hAnsi="Cambria Math" w:hint="eastAsia"/>
              </w:rPr>
              <m:t>G</m:t>
            </m:r>
          </m:e>
          <m:sub>
            <m:r>
              <m:rPr>
                <m:sty m:val="p"/>
              </m:rPr>
              <w:rPr>
                <w:rFonts w:ascii="Cambria Math" w:hAnsi="Cambria Math" w:hint="eastAsia"/>
              </w:rPr>
              <m:t>uw</m:t>
            </m:r>
          </m:sub>
        </m:sSub>
      </m:oMath>
      <w:r w:rsidRPr="00AC3236">
        <w:t xml:space="preserve"> and </w:t>
      </w:r>
      <m:oMath>
        <m:sSub>
          <m:sSubPr>
            <m:ctrlPr>
              <w:rPr>
                <w:rFonts w:ascii="Cambria Math" w:hAnsi="Cambria Math"/>
                <w:i/>
              </w:rPr>
            </m:ctrlPr>
          </m:sSubPr>
          <m:e>
            <m:r>
              <w:rPr>
                <w:rFonts w:ascii="Cambria Math" w:hAnsi="Cambria Math" w:hint="eastAsia"/>
              </w:rPr>
              <m:t>G</m:t>
            </m:r>
          </m:e>
          <m:sub>
            <m:r>
              <m:rPr>
                <m:sty m:val="p"/>
              </m:rPr>
              <w:rPr>
                <w:rFonts w:ascii="Cambria Math" w:hAnsi="Cambria Math" w:hint="eastAsia"/>
              </w:rPr>
              <m:t>ww</m:t>
            </m:r>
          </m:sub>
        </m:sSub>
      </m:oMath>
      <w:r w:rsidRPr="00AC3236">
        <w:t xml:space="preserve"> </w:t>
      </w:r>
      <w:r w:rsidR="001C18F9" w:rsidRPr="00AC3236">
        <w:t xml:space="preserve">are </w:t>
      </w:r>
      <w:r w:rsidRPr="00AC3236">
        <w:t>less than 12 cm</w:t>
      </w:r>
      <w:r w:rsidRPr="00AC3236">
        <w:rPr>
          <w:vertAlign w:val="superscript"/>
        </w:rPr>
        <w:t>3</w:t>
      </w:r>
      <w:r w:rsidRPr="00AC3236">
        <w:t xml:space="preserve"> mol</w:t>
      </w:r>
      <w:r w:rsidRPr="00AC3236">
        <w:rPr>
          <w:vertAlign w:val="superscript"/>
        </w:rPr>
        <w:t>-1</w:t>
      </w:r>
      <w:r w:rsidRPr="00AC3236">
        <w:t xml:space="preserve">, which </w:t>
      </w:r>
      <w:r w:rsidR="00CC7D30" w:rsidRPr="00AC3236">
        <w:t xml:space="preserve">is </w:t>
      </w:r>
      <w:r w:rsidRPr="00AC3236">
        <w:t>comparable to the experimental error of approximately 10 cm</w:t>
      </w:r>
      <w:r w:rsidRPr="00AC3236">
        <w:rPr>
          <w:vertAlign w:val="superscript"/>
        </w:rPr>
        <w:t>3</w:t>
      </w:r>
      <w:r w:rsidRPr="00AC3236">
        <w:t xml:space="preserve"> mol</w:t>
      </w:r>
      <w:r w:rsidRPr="00AC3236">
        <w:rPr>
          <w:vertAlign w:val="superscript"/>
        </w:rPr>
        <w:t>-1</w:t>
      </w:r>
      <w:r w:rsidRPr="00AC3236">
        <w:t>.</w:t>
      </w:r>
      <w:r w:rsidRPr="001B439C">
        <w:fldChar w:fldCharType="begin"/>
      </w:r>
      <w:r w:rsidR="00D0131E">
        <w:instrText xml:space="preserve"> ADDIN EN.CITE &lt;EndNote&gt;&lt;Cite&gt;&lt;Author&gt;Chitra&lt;/Author&gt;&lt;Year&gt;2002&lt;/Year&gt;&lt;RecNum&gt;314&lt;/RecNum&gt;&lt;DisplayText&gt;&lt;style face="superscript"&gt;74&lt;/style&gt;&lt;/DisplayText&gt;&lt;record&gt;&lt;rec-number&gt;314&lt;/rec-number&gt;&lt;foreign-keys&gt;&lt;key app="EN" db-id="tdxwprf0892wwue9sscxwe0pd9zzv50estsz" timestamp="1454293904"&gt;314&lt;/key&gt;&lt;/foreign-keys&gt;&lt;ref-type name="Journal Article"&gt;17&lt;/ref-type&gt;&lt;contributors&gt;&lt;authors&gt;&lt;author&gt;Chitra, Rajappa&lt;/author&gt;&lt;author&gt;Smith, Paul E.&lt;/author&gt;&lt;/authors&gt;&lt;/contributors&gt;&lt;titles&gt;&lt;title&gt;Molecular Association in Solution:  A Kirkwood−Buff Analysis of Sodium Chloride, Ammonium Sulfate, Guanidinium Chloride, Urea, and 2,2,2-Trifluoroethanol in Water&lt;/title&gt;&lt;secondary-title&gt;Journal of Physical Chemistry. B&lt;/secondary-title&gt;&lt;/titles&gt;&lt;periodical&gt;&lt;full-title&gt;Journal of Physical Chemistry. B&lt;/full-title&gt;&lt;abbr-1&gt;J. Phys. Chem. B&lt;/abbr-1&gt;&lt;abbr-2&gt;J Phys Chem B&lt;/abbr-2&gt;&lt;/periodical&gt;&lt;pages&gt;1491-1500&lt;/pages&gt;&lt;volume&gt;106&lt;/volume&gt;&lt;number&gt;6&lt;/number&gt;&lt;dates&gt;&lt;year&gt;2002&lt;/year&gt;&lt;pub-dates&gt;&lt;date&gt;2002/02/01&lt;/date&gt;&lt;/pub-dates&gt;&lt;/dates&gt;&lt;publisher&gt;American Chemical Society&lt;/publisher&gt;&lt;isbn&gt;1520-6106&lt;/isbn&gt;&lt;urls&gt;&lt;related-urls&gt;&lt;url&gt;http://dx.doi.org/10.1021/jp011462h&lt;/url&gt;&lt;/related-urls&gt;&lt;/urls&gt;&lt;electronic-resource-num&gt;10.1021/jp011462h&lt;/electronic-resource-num&gt;&lt;/record&gt;&lt;/Cite&gt;&lt;/EndNote&gt;</w:instrText>
      </w:r>
      <w:r w:rsidRPr="001B439C">
        <w:fldChar w:fldCharType="separate"/>
      </w:r>
      <w:r w:rsidR="00D0131E" w:rsidRPr="00D0131E">
        <w:rPr>
          <w:noProof/>
          <w:vertAlign w:val="superscript"/>
        </w:rPr>
        <w:t>74</w:t>
      </w:r>
      <w:r w:rsidRPr="001B439C">
        <w:fldChar w:fldCharType="end"/>
      </w:r>
      <w:r w:rsidRPr="00AC3236">
        <w:t xml:space="preserve"> As for </w:t>
      </w:r>
      <m:oMath>
        <m:sSub>
          <m:sSubPr>
            <m:ctrlPr>
              <w:rPr>
                <w:rFonts w:ascii="Cambria Math" w:hAnsi="Cambria Math"/>
                <w:i/>
              </w:rPr>
            </m:ctrlPr>
          </m:sSubPr>
          <m:e>
            <m:r>
              <w:rPr>
                <w:rFonts w:ascii="Cambria Math" w:hAnsi="Cambria Math" w:hint="eastAsia"/>
              </w:rPr>
              <m:t>G</m:t>
            </m:r>
          </m:e>
          <m:sub>
            <m:r>
              <m:rPr>
                <m:sty m:val="p"/>
              </m:rPr>
              <w:rPr>
                <w:rFonts w:ascii="Cambria Math" w:hAnsi="Cambria Math" w:hint="eastAsia"/>
              </w:rPr>
              <m:t>uu</m:t>
            </m:r>
          </m:sub>
        </m:sSub>
      </m:oMath>
      <w:r w:rsidRPr="00AC3236">
        <w:t xml:space="preserve">, AMOEBA </w:t>
      </w:r>
      <w:r w:rsidR="001C18F9" w:rsidRPr="00AC3236">
        <w:t>is in</w:t>
      </w:r>
      <w:r w:rsidRPr="00AC3236">
        <w:t xml:space="preserve"> good agreement </w:t>
      </w:r>
      <w:r w:rsidR="00CC7D30" w:rsidRPr="00AC3236">
        <w:t xml:space="preserve">with the experimental values </w:t>
      </w:r>
      <w:r w:rsidRPr="00AC3236">
        <w:t>at high urea concentrations (6.20-7.83 mol L</w:t>
      </w:r>
      <w:r w:rsidRPr="00AC3236">
        <w:rPr>
          <w:vertAlign w:val="superscript"/>
        </w:rPr>
        <w:t>-1</w:t>
      </w:r>
      <w:r w:rsidRPr="00AC3236">
        <w:t xml:space="preserve">), whereas </w:t>
      </w:r>
      <w:r w:rsidRPr="001B439C">
        <w:t>at lower concentrations AMOEBA reproduce</w:t>
      </w:r>
      <w:r w:rsidR="001C18F9" w:rsidRPr="001B439C">
        <w:t>s</w:t>
      </w:r>
      <w:r w:rsidRPr="001B439C">
        <w:t xml:space="preserve"> the urea concentration dependence of </w:t>
      </w:r>
      <m:oMath>
        <m:sSub>
          <m:sSubPr>
            <m:ctrlPr>
              <w:rPr>
                <w:rFonts w:ascii="Cambria Math" w:hAnsi="Cambria Math"/>
                <w:i/>
              </w:rPr>
            </m:ctrlPr>
          </m:sSubPr>
          <m:e>
            <m:r>
              <w:rPr>
                <w:rFonts w:ascii="Cambria Math" w:hAnsi="Cambria Math"/>
              </w:rPr>
              <m:t>G</m:t>
            </m:r>
          </m:e>
          <m:sub>
            <m:r>
              <m:rPr>
                <m:sty m:val="p"/>
              </m:rPr>
              <w:rPr>
                <w:rFonts w:ascii="Cambria Math" w:hAnsi="Cambria Math"/>
              </w:rPr>
              <m:t>uu</m:t>
            </m:r>
          </m:sub>
        </m:sSub>
      </m:oMath>
      <w:r w:rsidRPr="001B439C">
        <w:t xml:space="preserve"> in a qualitative manner</w:t>
      </w:r>
      <w:r w:rsidR="001C18F9" w:rsidRPr="001B439C">
        <w:t xml:space="preserve"> only</w:t>
      </w:r>
      <w:r w:rsidRPr="001B439C">
        <w:t xml:space="preserve">. These errors at lower concentrations </w:t>
      </w:r>
      <w:r w:rsidR="001C18F9" w:rsidRPr="001B439C">
        <w:t>are</w:t>
      </w:r>
      <w:r w:rsidRPr="001B439C">
        <w:t xml:space="preserve"> discussed in Section 4.2 and 4.3. Note that the calculated RDFs converge for AMOEBA and GAFF </w:t>
      </w:r>
      <w:r w:rsidR="001C18F9" w:rsidRPr="001B439C">
        <w:t>(</w:t>
      </w:r>
      <w:r w:rsidRPr="001B439C">
        <w:t>see Figure</w:t>
      </w:r>
      <w:r w:rsidR="001C18F9" w:rsidRPr="001B439C">
        <w:t>s</w:t>
      </w:r>
      <w:r w:rsidRPr="001B439C">
        <w:t xml:space="preserve"> S1 and S2</w:t>
      </w:r>
      <w:r w:rsidR="00793251">
        <w:t xml:space="preserve"> of the Supporting Information</w:t>
      </w:r>
      <w:r w:rsidR="001C18F9" w:rsidRPr="001B439C">
        <w:t>)</w:t>
      </w:r>
      <w:r w:rsidRPr="001B439C">
        <w:t>.</w:t>
      </w:r>
    </w:p>
    <w:p w14:paraId="2EEF0A9A" w14:textId="77777777" w:rsidR="00CD405F" w:rsidRPr="001B439C" w:rsidRDefault="00CD405F" w:rsidP="00AC3236">
      <w:pPr>
        <w:pStyle w:val="TAMainText"/>
        <w:jc w:val="left"/>
      </w:pPr>
    </w:p>
    <w:p w14:paraId="23767BA1" w14:textId="72108436" w:rsidR="00CD405F" w:rsidRPr="002B4B36" w:rsidRDefault="00CD405F" w:rsidP="00AC3236">
      <w:pPr>
        <w:pStyle w:val="TAMainText"/>
        <w:jc w:val="left"/>
        <w:rPr>
          <w:b/>
        </w:rPr>
      </w:pPr>
      <w:r w:rsidRPr="002B4B36">
        <w:rPr>
          <w:b/>
        </w:rPr>
        <w:t xml:space="preserve">4.1.2. AMOEBA, </w:t>
      </w:r>
      <w:r w:rsidR="001C18F9" w:rsidRPr="002B4B36">
        <w:rPr>
          <w:b/>
        </w:rPr>
        <w:t xml:space="preserve">optimized </w:t>
      </w:r>
      <w:r w:rsidRPr="002B4B36">
        <w:rPr>
          <w:b/>
        </w:rPr>
        <w:t>for the gas-phase urea monomer, can nevertheless reproduce the thermodynamics of solution mixture reasonably well</w:t>
      </w:r>
    </w:p>
    <w:p w14:paraId="1371A67C" w14:textId="21D52E4D" w:rsidR="00CD405F" w:rsidRPr="001B439C" w:rsidRDefault="00CD405F" w:rsidP="00AC3236">
      <w:pPr>
        <w:pStyle w:val="TAMainText"/>
        <w:jc w:val="left"/>
      </w:pPr>
      <w:r w:rsidRPr="001B439C">
        <w:lastRenderedPageBreak/>
        <w:t xml:space="preserve">Indeed, even though the </w:t>
      </w:r>
      <w:r w:rsidR="00951AEE" w:rsidRPr="001B439C">
        <w:t xml:space="preserve">AMOEBA force field </w:t>
      </w:r>
      <w:r w:rsidR="001C18F9" w:rsidRPr="001B439C">
        <w:t xml:space="preserve">was </w:t>
      </w:r>
      <w:r w:rsidRPr="001B439C">
        <w:t xml:space="preserve">not optimized to reproduce solution thermodynamic properties of aqueous urea solutions, AMOEBA can nevertheless reproduce experimental thermodynamic quantities, as demonstrated by Figure 2, </w:t>
      </w:r>
      <w:r w:rsidRPr="002B4B36">
        <w:t xml:space="preserve">in which solution </w:t>
      </w:r>
      <w:r w:rsidRPr="001B439C">
        <w:t xml:space="preserve">density </w:t>
      </w:r>
      <m:oMath>
        <m:r>
          <w:rPr>
            <w:rFonts w:ascii="Cambria Math" w:hAnsi="Cambria Math" w:hint="eastAsia"/>
          </w:rPr>
          <m:t>d</m:t>
        </m:r>
      </m:oMath>
      <w:r w:rsidRPr="001B439C">
        <w:t xml:space="preserve">, partial molar volumes </w:t>
      </w:r>
      <m:oMath>
        <m:sSub>
          <m:sSubPr>
            <m:ctrlPr>
              <w:rPr>
                <w:rFonts w:ascii="Cambria Math" w:hAnsi="Cambria Math"/>
              </w:rPr>
            </m:ctrlPr>
          </m:sSubPr>
          <m:e>
            <m:r>
              <w:rPr>
                <w:rFonts w:ascii="Cambria Math" w:hAnsi="Cambria Math" w:hint="eastAsia"/>
              </w:rPr>
              <m:t>V</m:t>
            </m:r>
          </m:e>
          <m:sub>
            <m:r>
              <m:rPr>
                <m:sty m:val="p"/>
              </m:rPr>
              <w:rPr>
                <w:rFonts w:ascii="Cambria Math" w:hAnsi="Cambria Math" w:hint="eastAsia"/>
              </w:rPr>
              <m:t xml:space="preserve">m,  </m:t>
            </m:r>
            <m:r>
              <w:rPr>
                <w:rFonts w:ascii="Cambria Math" w:hAnsi="Cambria Math" w:hint="eastAsia"/>
              </w:rPr>
              <m:t>i</m:t>
            </m:r>
          </m:sub>
        </m:sSub>
      </m:oMath>
      <w:r w:rsidRPr="002B4B36">
        <w:t xml:space="preserve"> (Eq. (3)), the activity derivative </w:t>
      </w:r>
      <m:oMath>
        <m:sSub>
          <m:sSubPr>
            <m:ctrlPr>
              <w:rPr>
                <w:rFonts w:ascii="Cambria Math" w:hAnsi="Cambria Math"/>
              </w:rPr>
            </m:ctrlPr>
          </m:sSubPr>
          <m:e>
            <m:r>
              <w:rPr>
                <w:rFonts w:ascii="Cambria Math" w:hAnsi="Cambria Math" w:hint="eastAsia"/>
              </w:rPr>
              <m:t>f</m:t>
            </m:r>
          </m:e>
          <m:sub>
            <m:r>
              <m:rPr>
                <m:sty m:val="p"/>
              </m:rPr>
              <w:rPr>
                <w:rFonts w:ascii="Cambria Math" w:hAnsi="Cambria Math" w:hint="eastAsia"/>
              </w:rPr>
              <m:t>uu</m:t>
            </m:r>
          </m:sub>
        </m:sSub>
      </m:oMath>
      <w:r w:rsidRPr="002B4B36">
        <w:t xml:space="preserve"> (Eq. (7)), isothermal compressibility </w:t>
      </w:r>
      <m:oMath>
        <m:sSub>
          <m:sSubPr>
            <m:ctrlPr>
              <w:rPr>
                <w:rFonts w:ascii="Cambria Math" w:hAnsi="Cambria Math"/>
              </w:rPr>
            </m:ctrlPr>
          </m:sSubPr>
          <m:e>
            <m:r>
              <w:rPr>
                <w:rFonts w:ascii="Cambria Math" w:hAnsi="Cambria Math" w:hint="eastAsia"/>
              </w:rPr>
              <m:t>κ</m:t>
            </m:r>
          </m:e>
          <m:sub>
            <m:r>
              <w:rPr>
                <w:rFonts w:ascii="Cambria Math" w:hAnsi="Cambria Math" w:hint="eastAsia"/>
              </w:rPr>
              <m:t>T</m:t>
            </m:r>
          </m:sub>
        </m:sSub>
      </m:oMath>
      <w:r w:rsidRPr="002B4B36">
        <w:t xml:space="preserve"> (Eq. (4)), </w:t>
      </w:r>
      <w:r w:rsidR="001C18F9" w:rsidRPr="002B4B36">
        <w:t xml:space="preserve">and </w:t>
      </w:r>
      <w:r w:rsidRPr="001B439C">
        <w:t xml:space="preserve">excess coordination numbers </w:t>
      </w:r>
      <m:oMath>
        <m:sSub>
          <m:sSubPr>
            <m:ctrlPr>
              <w:rPr>
                <w:rFonts w:ascii="Cambria Math" w:hAnsi="Cambria Math"/>
                <w:i/>
              </w:rPr>
            </m:ctrlPr>
          </m:sSubPr>
          <m:e>
            <m:r>
              <w:rPr>
                <w:rFonts w:ascii="Cambria Math" w:hAnsi="Cambria Math" w:hint="eastAsia"/>
              </w:rPr>
              <m:t>N</m:t>
            </m:r>
          </m:e>
          <m:sub>
            <m:r>
              <w:rPr>
                <w:rFonts w:ascii="Cambria Math" w:hAnsi="Cambria Math" w:hint="eastAsia"/>
              </w:rPr>
              <m:t>ij</m:t>
            </m:r>
          </m:sub>
        </m:sSub>
      </m:oMath>
      <w:r w:rsidRPr="002B4B36">
        <w:t xml:space="preserve">, are plotted </w:t>
      </w:r>
      <w:r w:rsidRPr="001B439C">
        <w:t xml:space="preserve">against urea concentration. </w:t>
      </w:r>
      <w:r w:rsidR="001C18F9" w:rsidRPr="001B439C">
        <w:t>Figure 2</w:t>
      </w:r>
      <w:r w:rsidRPr="001B439C">
        <w:t xml:space="preserve"> also shows that AMOEBA is superior to GAFF in terms of reproducibility of almost all the thermodynamic quantities</w:t>
      </w:r>
      <w:r w:rsidRPr="002B4B36">
        <w:t>. We also derive</w:t>
      </w:r>
      <w:r w:rsidR="005C59CE">
        <w:t>d isothermal compressibility using</w:t>
      </w:r>
      <w:r w:rsidRPr="002B4B36">
        <w:t xml:space="preserve"> the volume fluctuation,</w:t>
      </w:r>
      <w:r w:rsidRPr="001B439C">
        <w:fldChar w:fldCharType="begin"/>
      </w:r>
      <w:r w:rsidR="00D0131E">
        <w:instrText xml:space="preserve"> ADDIN EN.CITE &lt;EndNote&gt;&lt;Cite&gt;&lt;Author&gt;Allen&lt;/Author&gt;&lt;Year&gt;1987&lt;/Year&gt;&lt;RecNum&gt;290&lt;/RecNum&gt;&lt;DisplayText&gt;&lt;style face="superscript"&gt;69&lt;/style&gt;&lt;/DisplayText&gt;&lt;record&gt;&lt;rec-number&gt;290&lt;/rec-number&gt;&lt;foreign-keys&gt;&lt;key app="EN" db-id="tdxwprf0892wwue9sscxwe0pd9zzv50estsz" timestamp="1448533689"&gt;290&lt;/key&gt;&lt;/foreign-keys&gt;&lt;ref-type name="Book"&gt;6&lt;/ref-type&gt;&lt;contributors&gt;&lt;authors&gt;&lt;author&gt;M. P. Allen&lt;/author&gt;&lt;author&gt;D. J. Tildesley&lt;/author&gt;&lt;/authors&gt;&lt;/contributors&gt;&lt;titles&gt;&lt;title&gt;Computer Simulation of Liquids&lt;/title&gt;&lt;/titles&gt;&lt;dates&gt;&lt;year&gt;1987&lt;/year&gt;&lt;/dates&gt;&lt;publisher&gt;Oxford University Press&lt;/publisher&gt;&lt;urls&gt;&lt;/urls&gt;&lt;/record&gt;&lt;/Cite&gt;&lt;/EndNote&gt;</w:instrText>
      </w:r>
      <w:r w:rsidRPr="001B439C">
        <w:fldChar w:fldCharType="separate"/>
      </w:r>
      <w:r w:rsidR="00D0131E" w:rsidRPr="00D0131E">
        <w:rPr>
          <w:noProof/>
          <w:vertAlign w:val="superscript"/>
        </w:rPr>
        <w:t>69</w:t>
      </w:r>
      <w:r w:rsidRPr="001B439C">
        <w:fldChar w:fldCharType="end"/>
      </w:r>
      <w:r w:rsidRPr="002B4B36">
        <w:t xml:space="preserve"> which gave closer values to the experimental values</w:t>
      </w:r>
      <w:r w:rsidRPr="001B439C">
        <w:fldChar w:fldCharType="begin"/>
      </w:r>
      <w:r w:rsidR="00D0131E">
        <w:instrText xml:space="preserve"> ADDIN EN.CITE &lt;EndNote&gt;&lt;Cite&gt;&lt;Author&gt;Endo&lt;/Author&gt;&lt;Year&gt;1973&lt;/Year&gt;&lt;RecNum&gt;352&lt;/RecNum&gt;&lt;DisplayText&gt;&lt;style face="superscript"&gt;75&lt;/style&gt;&lt;/DisplayText&gt;&lt;record&gt;&lt;rec-number&gt;352&lt;/rec-number&gt;&lt;foreign-keys&gt;&lt;key app="EN" db-id="tdxwprf0892wwue9sscxwe0pd9zzv50estsz" timestamp="1460698187"&gt;352&lt;/key&gt;&lt;/foreign-keys&gt;&lt;ref-type name="Journal Article"&gt;17&lt;/ref-type&gt;&lt;contributors&gt;&lt;authors&gt;&lt;author&gt;Endo, Harumi&lt;/author&gt;&lt;/authors&gt;&lt;/contributors&gt;&lt;titles&gt;&lt;title&gt;The Adiabatic Compressibility of Nonelectrolyte Aqueous Solutions in Relation to the Structures of Water and Solutions&lt;/title&gt;&lt;secondary-title&gt;Bulletin of the Chemical Society of Japan&lt;/secondary-title&gt;&lt;/titles&gt;&lt;periodical&gt;&lt;full-title&gt;Bulletin of the Chemical Society of Japan&lt;/full-title&gt;&lt;abbr-1&gt;Bull. Chem. Soc. Jpn.&lt;/abbr-1&gt;&lt;abbr-2&gt;Bull Chem Soc Jpn&lt;/abbr-2&gt;&lt;/periodical&gt;&lt;pages&gt;1106-1111&lt;/pages&gt;&lt;volume&gt;46&lt;/volume&gt;&lt;number&gt;4&lt;/number&gt;&lt;dates&gt;&lt;year&gt;1973&lt;/year&gt;&lt;/dates&gt;&lt;urls&gt;&lt;/urls&gt;&lt;electronic-resource-num&gt;10.1246/bcsj.46.1106&lt;/electronic-resource-num&gt;&lt;/record&gt;&lt;/Cite&gt;&lt;/EndNote&gt;</w:instrText>
      </w:r>
      <w:r w:rsidRPr="001B439C">
        <w:fldChar w:fldCharType="separate"/>
      </w:r>
      <w:r w:rsidR="00D0131E" w:rsidRPr="00D0131E">
        <w:rPr>
          <w:noProof/>
          <w:vertAlign w:val="superscript"/>
        </w:rPr>
        <w:t>75</w:t>
      </w:r>
      <w:r w:rsidRPr="001B439C">
        <w:fldChar w:fldCharType="end"/>
      </w:r>
      <w:r w:rsidRPr="002B4B36">
        <w:t xml:space="preserve"> as can be seen in Figure</w:t>
      </w:r>
      <w:r w:rsidR="001C18F9" w:rsidRPr="002B4B36">
        <w:t xml:space="preserve"> </w:t>
      </w:r>
      <w:r w:rsidRPr="002B4B36">
        <w:t>2. The isothermal compressibility of the neat water of SPC/E and AMOEBA were consistent with previous computationally-derived values for SPC/E</w:t>
      </w:r>
      <w:r w:rsidRPr="001B439C">
        <w:fldChar w:fldCharType="begin"/>
      </w:r>
      <w:r w:rsidR="00D0131E">
        <w:instrText xml:space="preserve"> ADDIN EN.CITE &lt;EndNote&gt;&lt;Cite&gt;&lt;Author&gt;Izadi&lt;/Author&gt;&lt;Year&gt;2014&lt;/Year&gt;&lt;RecNum&gt;350&lt;/RecNum&gt;&lt;DisplayText&gt;&lt;style face="superscript"&gt;76&lt;/style&gt;&lt;/DisplayText&gt;&lt;record&gt;&lt;rec-number&gt;350&lt;/rec-number&gt;&lt;foreign-keys&gt;&lt;key app="EN" db-id="tdxwprf0892wwue9sscxwe0pd9zzv50estsz" timestamp="1460683563"&gt;350&lt;/key&gt;&lt;key app="ENWeb" db-id=""&gt;0&lt;/key&gt;&lt;/foreign-keys&gt;&lt;ref-type name="Journal Article"&gt;17&lt;/ref-type&gt;&lt;contributors&gt;&lt;authors&gt;&lt;author&gt;Izadi, S.&lt;/author&gt;&lt;author&gt;Anandakrishnan, R.&lt;/author&gt;&lt;author&gt;Onufriev, A. V.&lt;/author&gt;&lt;/authors&gt;&lt;/contributors&gt;&lt;auth-address&gt;Department of Biomedical Engineering and Mechanics, Department of Computer Science, and Departments of Computer Science and Physics, Virginia Tech , Blacksburg, Virginia 24060, United States.&lt;/auth-address&gt;&lt;titles&gt;&lt;title&gt;Building Water Models: A Different Approach&lt;/title&gt;&lt;secondary-title&gt;Journal of Physical Chemistry Letters&lt;/secondary-title&gt;&lt;/titles&gt;&lt;periodical&gt;&lt;full-title&gt;Journal of Physical Chemistry Letters&lt;/full-title&gt;&lt;abbr-1&gt;J. Phys. Chem. Lett.&lt;/abbr-1&gt;&lt;abbr-2&gt;J Phys Chem Lett&lt;/abbr-2&gt;&lt;/periodical&gt;&lt;pages&gt;3863-3871&lt;/pages&gt;&lt;volume&gt;5&lt;/volume&gt;&lt;number&gt;21&lt;/number&gt;&lt;dates&gt;&lt;year&gt;2014&lt;/year&gt;&lt;pub-dates&gt;&lt;date&gt;Nov 6&lt;/date&gt;&lt;/pub-dates&gt;&lt;/dates&gt;&lt;isbn&gt;1948-7185 (Electronic)&amp;#xD;1948-7185 (Linking)&lt;/isbn&gt;&lt;accession-num&gt;25400877&lt;/accession-num&gt;&lt;urls&gt;&lt;related-urls&gt;&lt;url&gt;http://www.ncbi.nlm.nih.gov/pubmed/25400877&lt;/url&gt;&lt;/related-urls&gt;&lt;/urls&gt;&lt;custom2&gt;PMC4226301&lt;/custom2&gt;&lt;electronic-resource-num&gt;10.1021/jz501780a&lt;/electronic-resource-num&gt;&lt;/record&gt;&lt;/Cite&gt;&lt;/EndNote&gt;</w:instrText>
      </w:r>
      <w:r w:rsidRPr="001B439C">
        <w:fldChar w:fldCharType="separate"/>
      </w:r>
      <w:r w:rsidR="00D0131E" w:rsidRPr="00D0131E">
        <w:rPr>
          <w:noProof/>
          <w:vertAlign w:val="superscript"/>
        </w:rPr>
        <w:t>76</w:t>
      </w:r>
      <w:r w:rsidRPr="001B439C">
        <w:fldChar w:fldCharType="end"/>
      </w:r>
      <w:r w:rsidRPr="002B4B36">
        <w:t xml:space="preserve"> and for AMOEBA.</w:t>
      </w:r>
      <w:r w:rsidRPr="001B439C">
        <w:fldChar w:fldCharType="begin">
          <w:fldData xml:space="preserve">PEVuZE5vdGU+PENpdGU+PEF1dGhvcj5XYW5nPC9BdXRob3I+PFllYXI+MjAxMzwvWWVhcj48UmVj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</w:fldData>
        </w:fldChar>
      </w:r>
      <w:r w:rsidR="00D0131E">
        <w:instrText xml:space="preserve"> ADDIN EN.CITE </w:instrText>
      </w:r>
      <w:r w:rsidR="00D0131E">
        <w:fldChar w:fldCharType="begin">
          <w:fldData xml:space="preserve">PEVuZE5vdGU+PENpdGU+PEF1dGhvcj5XYW5nPC9BdXRob3I+PFllYXI+MjAxMzwvWWVhcj48UmVj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</w:fldData>
        </w:fldChar>
      </w:r>
      <w:r w:rsidR="00D0131E">
        <w:instrText xml:space="preserve"> ADDIN EN.CITE.DATA </w:instrText>
      </w:r>
      <w:r w:rsidR="00D0131E">
        <w:fldChar w:fldCharType="end"/>
      </w:r>
      <w:r w:rsidRPr="001B439C">
        <w:fldChar w:fldCharType="separate"/>
      </w:r>
      <w:r w:rsidR="00D0131E" w:rsidRPr="00D0131E">
        <w:rPr>
          <w:noProof/>
          <w:vertAlign w:val="superscript"/>
        </w:rPr>
        <w:t>77-78</w:t>
      </w:r>
      <w:r w:rsidRPr="001B439C">
        <w:fldChar w:fldCharType="end"/>
      </w:r>
      <w:r w:rsidRPr="002B4B36">
        <w:t xml:space="preserve"> The discrepancy in the isothermal compressibility calculated with Eq. (</w:t>
      </w:r>
      <w:r w:rsidR="00921964">
        <w:t>4</w:t>
      </w:r>
      <w:r w:rsidRPr="002B4B36">
        <w:t xml:space="preserve">) and the volume fluctuation </w:t>
      </w:r>
      <w:r w:rsidR="00603940" w:rsidRPr="002B4B36">
        <w:t xml:space="preserve">could be related to </w:t>
      </w:r>
      <w:r w:rsidR="00951AEE" w:rsidRPr="002B4B36">
        <w:t xml:space="preserve">statistical </w:t>
      </w:r>
      <w:r w:rsidR="00603940" w:rsidRPr="002B4B36">
        <w:t xml:space="preserve">uncertainty </w:t>
      </w:r>
      <w:r w:rsidR="00773654" w:rsidRPr="002B4B36">
        <w:t>of these values</w:t>
      </w:r>
      <w:r w:rsidR="008C2060" w:rsidRPr="002B4B36">
        <w:t>,</w:t>
      </w:r>
      <w:r w:rsidR="00773654" w:rsidRPr="002B4B36">
        <w:t xml:space="preserve"> </w:t>
      </w:r>
      <w:r w:rsidR="00773654" w:rsidRPr="00BE3160">
        <w:t>as reported previously.</w:t>
      </w:r>
      <w:r w:rsidR="00773654" w:rsidRPr="00BE3160">
        <w:fldChar w:fldCharType="begin"/>
      </w:r>
      <w:r w:rsidR="006F0CF1">
        <w:instrText xml:space="preserve"> ADDIN EN.CITE &lt;EndNote&gt;&lt;Cite&gt;&lt;Author&gt;Weerasinghe&lt;/Author&gt;&lt;Year&gt;2005&lt;/Year&gt;&lt;RecNum&gt;256&lt;/RecNum&gt;&lt;DisplayText&gt;&lt;style face="superscript"&gt;35&lt;/style&gt;&lt;/DisplayText&gt;&lt;record&gt;&lt;rec-number&gt;256&lt;/rec-number&gt;&lt;foreign-keys&gt;&lt;key app="EN" db-id="tdxwprf0892wwue9sscxwe0pd9zzv50estsz" timestamp="1448338703"&gt;256&lt;/key&gt;&lt;/foreign-keys&gt;&lt;ref-type name="Journal Article"&gt;17&lt;/ref-type&gt;&lt;contributors&gt;&lt;authors&gt;&lt;author&gt;Weerasinghe, Samantha&lt;/author&gt;&lt;author&gt;Smith, Paul E.&lt;/author&gt;&lt;/authors&gt;&lt;/contributors&gt;&lt;titles&gt;&lt;title&gt;A Kirkwood−Buff Derived Force Field for Methanol and Aqueous Methanol Solutions&lt;/title&gt;&lt;secondary-title&gt;Journal of Physical Chemistry. B&lt;/secondary-title&gt;&lt;/titles&gt;&lt;periodical&gt;&lt;full-title&gt;Journal of Physical Chemistry. B&lt;/full-title&gt;&lt;abbr-1&gt;J. Phys. Chem. B&lt;/abbr-1&gt;&lt;abbr-2&gt;J Phys Chem B&lt;/abbr-2&gt;&lt;/periodical&gt;&lt;pages&gt;15080-15086&lt;/pages&gt;&lt;volume&gt;109&lt;/volume&gt;&lt;number&gt;31&lt;/number&gt;&lt;dates&gt;&lt;year&gt;2005&lt;/year&gt;&lt;pub-dates&gt;&lt;date&gt;2005/08/01&lt;/date&gt;&lt;/pub-dates&gt;&lt;/dates&gt;&lt;publisher&gt;American Chemical Society&lt;/publisher&gt;&lt;isbn&gt;1520-6106&lt;/isbn&gt;&lt;urls&gt;&lt;related-urls&gt;&lt;url&gt;http://dx.doi.org/10.1021/jp051773i&lt;/url&gt;&lt;/related-urls&gt;&lt;/urls&gt;&lt;electronic-resource-num&gt;10.1021/jp051773i&lt;/electronic-resource-num&gt;&lt;/record&gt;&lt;/Cite&gt;&lt;/EndNote&gt;</w:instrText>
      </w:r>
      <w:r w:rsidR="00773654" w:rsidRPr="00BE3160">
        <w:fldChar w:fldCharType="separate"/>
      </w:r>
      <w:r w:rsidR="006F0CF1" w:rsidRPr="006F0CF1">
        <w:rPr>
          <w:noProof/>
          <w:vertAlign w:val="superscript"/>
        </w:rPr>
        <w:t>35</w:t>
      </w:r>
      <w:r w:rsidR="00773654" w:rsidRPr="00BE3160">
        <w:fldChar w:fldCharType="end"/>
      </w:r>
      <w:r w:rsidRPr="00BE3160">
        <w:t xml:space="preserve"> </w:t>
      </w:r>
      <w:r w:rsidR="00773654" w:rsidRPr="00BE3160">
        <w:t xml:space="preserve">However, the reason </w:t>
      </w:r>
      <w:r w:rsidR="008C2060" w:rsidRPr="00BE3160">
        <w:t xml:space="preserve">for </w:t>
      </w:r>
      <w:r w:rsidR="00773654" w:rsidRPr="00BE3160">
        <w:t xml:space="preserve">the discrepancy </w:t>
      </w:r>
      <w:r w:rsidRPr="00BE3160">
        <w:t xml:space="preserve">is not clear. </w:t>
      </w:r>
      <w:r w:rsidR="0013485C">
        <w:t xml:space="preserve">Because the isothermal compressibility makes </w:t>
      </w:r>
      <w:r w:rsidR="0007476C">
        <w:t>little</w:t>
      </w:r>
      <w:r w:rsidR="0013485C">
        <w:t xml:space="preserve"> contribution to the KBIs, this discrepancy </w:t>
      </w:r>
      <w:r w:rsidR="00734C23">
        <w:t>w</w:t>
      </w:r>
      <w:r w:rsidR="0007476C">
        <w:t>ould</w:t>
      </w:r>
      <w:r w:rsidR="0013485C">
        <w:t xml:space="preserve"> not affect our conclusions. </w:t>
      </w:r>
      <w:r w:rsidRPr="001B439C">
        <w:t xml:space="preserve">The errors in the isothermal compressibility of AMOEBA </w:t>
      </w:r>
      <w:r w:rsidR="008C2060" w:rsidRPr="001B439C">
        <w:t xml:space="preserve">values relative </w:t>
      </w:r>
      <w:r w:rsidRPr="001B439C">
        <w:t xml:space="preserve">to experimental values </w:t>
      </w:r>
      <w:r w:rsidRPr="00BE3160">
        <w:t xml:space="preserve">would originate </w:t>
      </w:r>
      <w:r w:rsidR="008C2060" w:rsidRPr="00BE3160">
        <w:t xml:space="preserve">from </w:t>
      </w:r>
      <w:r w:rsidRPr="001B439C">
        <w:t>AMOEBA water parameters,</w:t>
      </w:r>
      <w:r w:rsidRPr="001B439C">
        <w:fldChar w:fldCharType="begin"/>
      </w:r>
      <w:r w:rsidR="006F0CF1">
        <w:instrText xml:space="preserve"> ADDIN EN.CITE &lt;EndNote&gt;&lt;Cite&gt;&lt;Author&gt;Ren&lt;/Author&gt;&lt;Year&gt;2003&lt;/Year&gt;&lt;RecNum&gt;262&lt;/RecNum&gt;&lt;DisplayText&gt;&lt;style face="superscript"&gt;42&lt;/style&gt;&lt;/DisplayText&gt;&lt;record&gt;&lt;rec-number&gt;262&lt;/rec-number&gt;&lt;foreign-keys&gt;&lt;key app="EN" db-id="tdxwprf0892wwue9sscxwe0pd9zzv50estsz" timestamp="1448340443"&gt;262&lt;/key&gt;&lt;/foreign-keys&gt;&lt;ref-type name="Journal Article"&gt;17&lt;/ref-type&gt;&lt;contributors&gt;&lt;authors&gt;&lt;author&gt;Ren, Pengyu&lt;/author&gt;&lt;author&gt;Ponder, Jay W.&lt;/author&gt;&lt;/authors&gt;&lt;/contributors&gt;&lt;titles&gt;&lt;title&gt;Polarizable Atomic Multipole Water Model for Molecular Mechanics Simulation&lt;/title&gt;&lt;secondary-title&gt;Journal of Physical Chemistry. B&lt;/secondary-title&gt;&lt;/titles&gt;&lt;periodical&gt;&lt;full-title&gt;Journal of Physical Chemistry. B&lt;/full-title&gt;&lt;abbr-1&gt;J. Phys. Chem. B&lt;/abbr-1&gt;&lt;abbr-2&gt;J Phys Chem B&lt;/abbr-2&gt;&lt;/periodical&gt;&lt;pages&gt;5933-5947&lt;/pages&gt;&lt;volume&gt;107&lt;/volume&gt;&lt;number&gt;24&lt;/number&gt;&lt;dates&gt;&lt;year&gt;2003&lt;/year&gt;&lt;pub-dates&gt;&lt;date&gt;2003/06/01&lt;/date&gt;&lt;/pub-dates&gt;&lt;/dates&gt;&lt;publisher&gt;American Chemical Society&lt;/publisher&gt;&lt;isbn&gt;1520-6106&lt;/isbn&gt;&lt;urls&gt;&lt;related-urls&gt;&lt;url&gt;http://dx.doi.org/10.1021/jp027815+&lt;/url&gt;&lt;/related-urls&gt;&lt;/urls&gt;&lt;electronic-resource-num&gt;10.1021/jp027815+&lt;/electronic-resource-num&gt;&lt;/record&gt;&lt;/Cite&gt;&lt;/EndNote&gt;</w:instrText>
      </w:r>
      <w:r w:rsidRPr="001B439C">
        <w:fldChar w:fldCharType="separate"/>
      </w:r>
      <w:r w:rsidR="006F0CF1" w:rsidRPr="006F0CF1">
        <w:rPr>
          <w:noProof/>
          <w:vertAlign w:val="superscript"/>
        </w:rPr>
        <w:t>42</w:t>
      </w:r>
      <w:r w:rsidRPr="001B439C">
        <w:fldChar w:fldCharType="end"/>
      </w:r>
      <w:r w:rsidRPr="001B439C">
        <w:t xml:space="preserve"> because the errors in all the urea concentration</w:t>
      </w:r>
      <w:r w:rsidR="008C2060" w:rsidRPr="001B439C">
        <w:t>s</w:t>
      </w:r>
      <w:r w:rsidRPr="001B439C">
        <w:t xml:space="preserve"> are almost the same and would originate the error for neat water. Recently developed water models</w:t>
      </w:r>
      <w:r w:rsidR="005C59CE">
        <w:t xml:space="preserve"> for AMOEBA</w:t>
      </w:r>
      <w:r w:rsidRPr="001B439C">
        <w:t>,</w:t>
      </w:r>
      <w:r w:rsidRPr="001B439C">
        <w:fldChar w:fldCharType="begin">
          <w:fldData xml:space="preserve">PEVuZE5vdGU+PENpdGU+PEF1dGhvcj5XYW5nPC9BdXRob3I+PFllYXI+MjAxMzwvWWVhcj48UmVj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</w:fldData>
        </w:fldChar>
      </w:r>
      <w:r w:rsidR="00D0131E">
        <w:instrText xml:space="preserve"> ADDIN EN.CITE </w:instrText>
      </w:r>
      <w:r w:rsidR="00D0131E">
        <w:fldChar w:fldCharType="begin">
          <w:fldData xml:space="preserve">PEVuZE5vdGU+PENpdGU+PEF1dGhvcj5XYW5nPC9BdXRob3I+PFllYXI+MjAxMzwvWWVhcj48UmVj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</w:fldData>
        </w:fldChar>
      </w:r>
      <w:r w:rsidR="00D0131E">
        <w:instrText xml:space="preserve"> ADDIN EN.CITE.DATA </w:instrText>
      </w:r>
      <w:r w:rsidR="00D0131E">
        <w:fldChar w:fldCharType="end"/>
      </w:r>
      <w:r w:rsidRPr="001B439C">
        <w:fldChar w:fldCharType="separate"/>
      </w:r>
      <w:r w:rsidR="00D0131E" w:rsidRPr="00D0131E">
        <w:rPr>
          <w:noProof/>
          <w:vertAlign w:val="superscript"/>
        </w:rPr>
        <w:t>77-78</w:t>
      </w:r>
      <w:r w:rsidRPr="001B439C">
        <w:fldChar w:fldCharType="end"/>
      </w:r>
      <w:r w:rsidRPr="001B439C">
        <w:t xml:space="preserve"> which can reproduce these experimental isothermal compressibility and other thermodynamic properties, can be used to lessen the error.</w:t>
      </w:r>
      <w:r w:rsidR="0013485C">
        <w:t xml:space="preserve"> </w:t>
      </w:r>
    </w:p>
    <w:p w14:paraId="0A0C921B" w14:textId="77777777" w:rsidR="00CD405F" w:rsidRPr="001B439C" w:rsidRDefault="00CD405F" w:rsidP="00AC3236">
      <w:pPr>
        <w:pStyle w:val="BGKeywords"/>
        <w:jc w:val="left"/>
        <w:rPr>
          <w:b/>
        </w:rPr>
      </w:pPr>
    </w:p>
    <w:p w14:paraId="1F4DCBFC" w14:textId="4C86F646" w:rsidR="00CD405F" w:rsidRPr="001B439C" w:rsidRDefault="00CD405F" w:rsidP="00AC3236">
      <w:pPr>
        <w:pStyle w:val="TAMainText"/>
        <w:jc w:val="left"/>
        <w:rPr>
          <w:b/>
        </w:rPr>
      </w:pPr>
      <w:r w:rsidRPr="001B439C">
        <w:rPr>
          <w:b/>
        </w:rPr>
        <w:t>4.2. Accurate pairwise interaction energies lead to improved KBIs</w:t>
      </w:r>
    </w:p>
    <w:p w14:paraId="0697428A" w14:textId="1A642C3F" w:rsidR="00CD405F" w:rsidRPr="001B439C" w:rsidRDefault="001C7861" w:rsidP="00AC3236">
      <w:pPr>
        <w:pStyle w:val="TAMainText"/>
        <w:jc w:val="left"/>
      </w:pPr>
      <w:r w:rsidRPr="001B439C">
        <w:t>We hypothesize that the</w:t>
      </w:r>
      <w:r w:rsidR="00CD405F" w:rsidRPr="001B439C">
        <w:t xml:space="preserve"> accuracy in the KBI calculations </w:t>
      </w:r>
      <w:r w:rsidRPr="001B439C">
        <w:t xml:space="preserve">using AMOEBA </w:t>
      </w:r>
      <w:r w:rsidR="00CD405F" w:rsidRPr="001B439C">
        <w:t xml:space="preserve">comes from the accuracy in </w:t>
      </w:r>
      <w:r w:rsidR="0010129B" w:rsidRPr="001B439C">
        <w:t>modeling</w:t>
      </w:r>
      <w:r w:rsidR="00CD405F" w:rsidRPr="001B439C">
        <w:t xml:space="preserve"> pairwise interaction energies. To examine the validity of this </w:t>
      </w:r>
      <w:r w:rsidR="00CD405F" w:rsidRPr="001B439C">
        <w:lastRenderedPageBreak/>
        <w:t xml:space="preserve">hypothesis, we calculated the urea-urea, urea-water, and water-water interaction energies using AMOEBA and GAFF, and compared them to the corresponding energies </w:t>
      </w:r>
      <w:r w:rsidRPr="001B439C">
        <w:t xml:space="preserve">in the gas phase </w:t>
      </w:r>
      <w:r w:rsidR="00CD405F" w:rsidRPr="001B439C">
        <w:t xml:space="preserve">calculated using QC. </w:t>
      </w:r>
    </w:p>
    <w:p w14:paraId="73E06040" w14:textId="77777777" w:rsidR="00CD405F" w:rsidRPr="001B439C" w:rsidRDefault="00CD405F" w:rsidP="00AC3236">
      <w:pPr>
        <w:pStyle w:val="BGKeywords"/>
        <w:jc w:val="left"/>
        <w:rPr>
          <w:bCs/>
        </w:rPr>
      </w:pPr>
    </w:p>
    <w:p w14:paraId="01D97954" w14:textId="77777777" w:rsidR="00CD405F" w:rsidRPr="00BE3160" w:rsidRDefault="00CD405F" w:rsidP="00AC3236">
      <w:pPr>
        <w:pStyle w:val="TAMainText"/>
        <w:jc w:val="left"/>
        <w:rPr>
          <w:b/>
        </w:rPr>
      </w:pPr>
      <w:r w:rsidRPr="00BE3160">
        <w:rPr>
          <w:b/>
        </w:rPr>
        <w:t>4.2.1. Calculation details of QC pairwise energies</w:t>
      </w:r>
    </w:p>
    <w:p w14:paraId="0F104B95" w14:textId="1B2DAD26" w:rsidR="00CD405F" w:rsidRPr="001B439C" w:rsidRDefault="00CD405F" w:rsidP="00AC3236">
      <w:pPr>
        <w:pStyle w:val="TAMainText"/>
        <w:jc w:val="left"/>
      </w:pPr>
      <w:r w:rsidRPr="001B439C">
        <w:t>The pair structures were extracted from the trajectories of the 0.51-mol L</w:t>
      </w:r>
      <w:r w:rsidRPr="001B439C">
        <w:rPr>
          <w:vertAlign w:val="superscript"/>
        </w:rPr>
        <w:t>-1</w:t>
      </w:r>
      <w:r w:rsidRPr="001B439C">
        <w:t xml:space="preserve"> solution system that were used to calculate the corresponding KBIs in Section 4.1. The dimer and monomer structures were fixed during the calculation. We extracted 500 pairs with a COM distance between 0-0.5 nm and 500 pairs with a COM distance between 0.5-0.7 nm, respectively. For the QC calculation, we employed MP2/aug-cc-pVTZ level of theory with the counterpoise correction</w:t>
      </w:r>
      <w:r w:rsidRPr="001B439C">
        <w:fldChar w:fldCharType="begin">
          <w:fldData xml:space="preserve">PEVuZE5vdGU+PENpdGU+PEF1dGhvcj5Cb3lzPC9BdXRob3I+PFllYXI+MTk3MDwvWWVhcj48UmVj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</w:fldData>
        </w:fldChar>
      </w:r>
      <w:r w:rsidR="00D0131E">
        <w:instrText xml:space="preserve"> ADDIN EN.CITE </w:instrText>
      </w:r>
      <w:r w:rsidR="00D0131E">
        <w:fldChar w:fldCharType="begin">
          <w:fldData xml:space="preserve">PEVuZE5vdGU+PENpdGU+PEF1dGhvcj5Cb3lzPC9BdXRob3I+PFllYXI+MTk3MDwvWWVhcj48UmVj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</w:fldData>
        </w:fldChar>
      </w:r>
      <w:r w:rsidR="00D0131E">
        <w:instrText xml:space="preserve"> ADDIN EN.CITE.DATA </w:instrText>
      </w:r>
      <w:r w:rsidR="00D0131E">
        <w:fldChar w:fldCharType="end"/>
      </w:r>
      <w:r w:rsidRPr="001B439C">
        <w:fldChar w:fldCharType="separate"/>
      </w:r>
      <w:r w:rsidR="00D0131E" w:rsidRPr="00D0131E">
        <w:rPr>
          <w:noProof/>
          <w:vertAlign w:val="superscript"/>
        </w:rPr>
        <w:t>79-80</w:t>
      </w:r>
      <w:r w:rsidRPr="001B439C">
        <w:fldChar w:fldCharType="end"/>
      </w:r>
      <w:r w:rsidRPr="001B439C">
        <w:t xml:space="preserve"> to </w:t>
      </w:r>
      <w:r w:rsidR="001C7861" w:rsidRPr="001B439C">
        <w:t>be consistent</w:t>
      </w:r>
      <w:r w:rsidRPr="001B439C">
        <w:t xml:space="preserve"> with the way the AMOEBA force field was derived.</w:t>
      </w:r>
      <w:r w:rsidRPr="001B439C">
        <w:fldChar w:fldCharType="begin"/>
      </w:r>
      <w:r w:rsidR="006F0CF1">
        <w:instrText xml:space="preserve"> ADDIN EN.CITE &lt;EndNote&gt;&lt;Cite&gt;&lt;Author&gt;Ren&lt;/Author&gt;&lt;Year&gt;2011&lt;/Year&gt;&lt;RecNum&gt;263&lt;/RecNum&gt;&lt;DisplayText&gt;&lt;style face="superscript"&gt;43&lt;/style&gt;&lt;/DisplayText&gt;&lt;record&gt;&lt;rec-number&gt;263&lt;/rec-number&gt;&lt;foreign-keys&gt;&lt;key app="EN" db-id="tdxwprf0892wwue9sscxwe0pd9zzv50estsz" timestamp="1448340726"&gt;263&lt;/key&gt;&lt;key app="ENWeb" db-id=""&gt;0&lt;/key&gt;&lt;/foreign-keys&gt;&lt;ref-type name="Journal Article"&gt;17&lt;/ref-type&gt;&lt;contributors&gt;&lt;authors&gt;&lt;author&gt;Ren, P.&lt;/author&gt;&lt;author&gt;Wu, C.&lt;/author&gt;&lt;author&gt;Ponder, J. W.&lt;/author&gt;&lt;/authors&gt;&lt;/contributors&gt;&lt;auth-address&gt;Department of Biomedical Engineering, The University of Texas at Austin, Austin, TX 78712.&lt;/auth-address&gt;&lt;titles&gt;&lt;title&gt;Polarizable Atomic Multipole-based Molecular Mechanics for Organic Molecules&lt;/title&gt;&lt;secondary-title&gt;journal of Chemical Theory and Computation&lt;/secondary-title&gt;&lt;/titles&gt;&lt;periodical&gt;&lt;full-title&gt;Journal of Chemical Theory and Computation&lt;/full-title&gt;&lt;abbr-1&gt;J. Chem. Theory Comput.&lt;/abbr-1&gt;&lt;abbr-2&gt;J Chem Theory Comput&lt;/abbr-2&gt;&lt;abbr-3&gt;Journal of Chemical Theory &amp;amp; Computation&lt;/abbr-3&gt;&lt;/periodical&gt;&lt;pages&gt;3143-3161&lt;/pages&gt;&lt;volume&gt;7&lt;/volume&gt;&lt;number&gt;10&lt;/number&gt;&lt;dates&gt;&lt;year&gt;2011&lt;/year&gt;&lt;pub-dates&gt;&lt;date&gt;Oct 11&lt;/date&gt;&lt;/pub-dates&gt;&lt;/dates&gt;&lt;isbn&gt;1549-9618 (Print)&amp;#xD;1549-9618 (Linking)&lt;/isbn&gt;&lt;accession-num&gt;22022236&lt;/accession-num&gt;&lt;urls&gt;&lt;related-urls&gt;&lt;url&gt;http://www.ncbi.nlm.nih.gov/pubmed/22022236&lt;/url&gt;&lt;/related-urls&gt;&lt;/urls&gt;&lt;custom2&gt;PMC3196664&lt;/custom2&gt;&lt;electronic-resource-num&gt;10.1021/ct200304d&lt;/electronic-resource-num&gt;&lt;/record&gt;&lt;/Cite&gt;&lt;/EndNote&gt;</w:instrText>
      </w:r>
      <w:r w:rsidRPr="001B439C">
        <w:fldChar w:fldCharType="separate"/>
      </w:r>
      <w:r w:rsidR="006F0CF1" w:rsidRPr="006F0CF1">
        <w:rPr>
          <w:noProof/>
          <w:vertAlign w:val="superscript"/>
        </w:rPr>
        <w:t>43</w:t>
      </w:r>
      <w:r w:rsidRPr="001B439C">
        <w:fldChar w:fldCharType="end"/>
      </w:r>
    </w:p>
    <w:p w14:paraId="7F305238" w14:textId="77777777" w:rsidR="00CD405F" w:rsidRPr="001B439C" w:rsidRDefault="00CD405F" w:rsidP="00AC3236">
      <w:pPr>
        <w:pStyle w:val="BGKeywords"/>
        <w:jc w:val="left"/>
        <w:rPr>
          <w:bCs/>
        </w:rPr>
      </w:pPr>
    </w:p>
    <w:p w14:paraId="7BCF1CEF" w14:textId="77777777" w:rsidR="00CD405F" w:rsidRPr="00BE3160" w:rsidRDefault="00CD405F" w:rsidP="00AC3236">
      <w:pPr>
        <w:pStyle w:val="TAMainText"/>
        <w:jc w:val="left"/>
        <w:rPr>
          <w:b/>
        </w:rPr>
      </w:pPr>
      <w:r w:rsidRPr="00BE3160">
        <w:rPr>
          <w:b/>
        </w:rPr>
        <w:t>4.2.2. AMOEBA outperformed in terms of reproduction of QC pairwise energies</w:t>
      </w:r>
    </w:p>
    <w:p w14:paraId="539600EC" w14:textId="11CD4F47" w:rsidR="00CD405F" w:rsidRPr="001B439C" w:rsidRDefault="00CD405F" w:rsidP="00AC3236">
      <w:pPr>
        <w:pStyle w:val="TAMainText"/>
        <w:jc w:val="left"/>
        <w:rPr>
          <w:bCs/>
        </w:rPr>
      </w:pPr>
      <w:r w:rsidRPr="001B439C">
        <w:t xml:space="preserve">Superiority of AMOEBA in reproducing the </w:t>
      </w:r>
      <w:r w:rsidR="00CD5A76" w:rsidRPr="001B439C">
        <w:t xml:space="preserve">QC </w:t>
      </w:r>
      <w:r w:rsidRPr="001B439C">
        <w:t xml:space="preserve">pairwise interaction energies is </w:t>
      </w:r>
      <w:r w:rsidR="001C7861" w:rsidRPr="001B439C">
        <w:t xml:space="preserve">demonstrated </w:t>
      </w:r>
      <w:r w:rsidRPr="001B439C">
        <w:t xml:space="preserve">in Table 2, which </w:t>
      </w:r>
      <w:r w:rsidR="001C7861" w:rsidRPr="001B439C">
        <w:t xml:space="preserve">lists the </w:t>
      </w:r>
      <w:r w:rsidRPr="001B439C">
        <w:t>correlation coefficients</w:t>
      </w:r>
      <w:r w:rsidR="001C7861" w:rsidRPr="001B439C">
        <w:t>,</w:t>
      </w:r>
      <w:r w:rsidRPr="001B439C">
        <w:t xml:space="preserve"> </w:t>
      </w:r>
      <w:r w:rsidRPr="001B439C">
        <w:rPr>
          <w:i/>
        </w:rPr>
        <w:t>R</w:t>
      </w:r>
      <w:r w:rsidR="001C7861" w:rsidRPr="001B439C">
        <w:rPr>
          <w:i/>
        </w:rPr>
        <w:t>,</w:t>
      </w:r>
      <w:r w:rsidRPr="001B439C">
        <w:t xml:space="preserve"> and root mean squared errors (RMSE) </w:t>
      </w:r>
      <w:r w:rsidR="001C7861" w:rsidRPr="001B439C">
        <w:t xml:space="preserve">for </w:t>
      </w:r>
      <w:r w:rsidRPr="001B439C">
        <w:t xml:space="preserve">AMOEBA (original) and GAFF. AMOEBA </w:t>
      </w:r>
      <w:r w:rsidR="00CD5A76" w:rsidRPr="001B439C">
        <w:t xml:space="preserve">is </w:t>
      </w:r>
      <w:r w:rsidRPr="001B439C">
        <w:t>superior in terms of all the</w:t>
      </w:r>
      <w:r w:rsidR="00CD5A76" w:rsidRPr="001B439C">
        <w:t xml:space="preserve"> statistical</w:t>
      </w:r>
      <w:r w:rsidRPr="001B439C">
        <w:t xml:space="preserve"> parameters</w:t>
      </w:r>
      <w:r w:rsidRPr="001B439C">
        <w:rPr>
          <w:bCs/>
        </w:rPr>
        <w:t xml:space="preserve">, </w:t>
      </w:r>
      <w:r w:rsidRPr="001B439C">
        <w:t xml:space="preserve">i.e. </w:t>
      </w:r>
      <w:r w:rsidRPr="001B439C">
        <w:rPr>
          <w:i/>
        </w:rPr>
        <w:t xml:space="preserve">R </w:t>
      </w:r>
      <w:r w:rsidRPr="001B439C">
        <w:t>came closer to 1 and RMSE to 0</w:t>
      </w:r>
      <w:r w:rsidR="00CD5A76" w:rsidRPr="001B439C">
        <w:t xml:space="preserve">, </w:t>
      </w:r>
      <w:r w:rsidR="00EE7060">
        <w:t>to</w:t>
      </w:r>
      <w:r w:rsidR="00CD5A76" w:rsidRPr="001B439C">
        <w:t xml:space="preserve"> GAFF</w:t>
      </w:r>
      <w:r w:rsidRPr="001B439C">
        <w:rPr>
          <w:bCs/>
        </w:rPr>
        <w:t xml:space="preserve">. </w:t>
      </w:r>
      <w:r w:rsidR="00CD5A76" w:rsidRPr="001B439C">
        <w:rPr>
          <w:bCs/>
        </w:rPr>
        <w:t xml:space="preserve">Further, the robustness indicated by the statistical parameters for AMOEBA indicates </w:t>
      </w:r>
      <w:r w:rsidRPr="001B439C">
        <w:rPr>
          <w:bCs/>
        </w:rPr>
        <w:t xml:space="preserve">that </w:t>
      </w:r>
      <w:r w:rsidR="00CD5A76" w:rsidRPr="001B439C">
        <w:rPr>
          <w:bCs/>
        </w:rPr>
        <w:t xml:space="preserve">it </w:t>
      </w:r>
      <w:r w:rsidRPr="001B439C">
        <w:rPr>
          <w:bCs/>
        </w:rPr>
        <w:t>reproduced pairwise interaction energies well. It is worth noting that improvement</w:t>
      </w:r>
      <w:r w:rsidR="00CD5A76" w:rsidRPr="001B439C">
        <w:rPr>
          <w:bCs/>
        </w:rPr>
        <w:t>s</w:t>
      </w:r>
      <w:r w:rsidRPr="001B439C">
        <w:rPr>
          <w:bCs/>
        </w:rPr>
        <w:t xml:space="preserve"> in RMSE </w:t>
      </w:r>
      <w:r w:rsidR="00CD5A76" w:rsidRPr="001B439C">
        <w:rPr>
          <w:bCs/>
        </w:rPr>
        <w:t xml:space="preserve">for </w:t>
      </w:r>
      <w:r w:rsidRPr="001B439C">
        <w:rPr>
          <w:bCs/>
        </w:rPr>
        <w:t xml:space="preserve">interaction energies (u-u, u-w, w-w) of AMOEBA compared to GAFF </w:t>
      </w:r>
      <w:r w:rsidR="00CD5A76" w:rsidRPr="001B439C">
        <w:rPr>
          <w:bCs/>
        </w:rPr>
        <w:t xml:space="preserve">may </w:t>
      </w:r>
      <w:r w:rsidRPr="001B439C">
        <w:rPr>
          <w:bCs/>
        </w:rPr>
        <w:t xml:space="preserve">seem slight, 3.80 </w:t>
      </w:r>
      <w:r w:rsidR="00CD5A76" w:rsidRPr="001B439C">
        <w:rPr>
          <w:bCs/>
        </w:rPr>
        <w:t xml:space="preserve">versus </w:t>
      </w:r>
      <w:r w:rsidRPr="001B439C">
        <w:rPr>
          <w:bCs/>
        </w:rPr>
        <w:t xml:space="preserve">2.38, 3.72 </w:t>
      </w:r>
      <w:r w:rsidR="00CD5A76" w:rsidRPr="001B439C">
        <w:rPr>
          <w:bCs/>
        </w:rPr>
        <w:t xml:space="preserve">versus </w:t>
      </w:r>
      <w:r w:rsidRPr="001B439C">
        <w:rPr>
          <w:bCs/>
        </w:rPr>
        <w:t xml:space="preserve">1.33, and 2.81 </w:t>
      </w:r>
      <w:r w:rsidR="00CD5A76" w:rsidRPr="001B439C">
        <w:rPr>
          <w:bCs/>
        </w:rPr>
        <w:t xml:space="preserve">versus </w:t>
      </w:r>
      <w:r w:rsidRPr="001B439C">
        <w:rPr>
          <w:bCs/>
        </w:rPr>
        <w:t>0.877 kJ mol</w:t>
      </w:r>
      <w:r w:rsidRPr="001B439C">
        <w:rPr>
          <w:bCs/>
          <w:vertAlign w:val="superscript"/>
        </w:rPr>
        <w:t>-1</w:t>
      </w:r>
      <w:r w:rsidRPr="001B439C">
        <w:rPr>
          <w:bCs/>
        </w:rPr>
        <w:t>, respectively. However, these improvements</w:t>
      </w:r>
      <w:r w:rsidRPr="00BE3160">
        <w:rPr>
          <w:bCs/>
        </w:rPr>
        <w:t xml:space="preserve"> </w:t>
      </w:r>
      <w:r w:rsidR="00CD5A76" w:rsidRPr="001B439C">
        <w:rPr>
          <w:bCs/>
        </w:rPr>
        <w:t xml:space="preserve">are reflected </w:t>
      </w:r>
      <w:r w:rsidRPr="001B439C">
        <w:rPr>
          <w:bCs/>
        </w:rPr>
        <w:t xml:space="preserve">significantly </w:t>
      </w:r>
      <w:r w:rsidR="00CD5A76" w:rsidRPr="001B439C">
        <w:rPr>
          <w:bCs/>
        </w:rPr>
        <w:t>in</w:t>
      </w:r>
      <w:r w:rsidRPr="001B439C">
        <w:rPr>
          <w:bCs/>
        </w:rPr>
        <w:t xml:space="preserve"> the KBI calculations.</w:t>
      </w:r>
    </w:p>
    <w:p w14:paraId="03EFC48F" w14:textId="0A5DFE9E" w:rsidR="00CD405F" w:rsidRDefault="00CD405F" w:rsidP="00AC3236">
      <w:pPr>
        <w:pStyle w:val="TAMainText"/>
        <w:jc w:val="left"/>
      </w:pPr>
      <w:r w:rsidRPr="001B439C">
        <w:t>In conducting molecular simulations of a heterogeneous system, it is essential to balance solvent-solvent, solvent-solute, and solute-solute interaction energies.</w:t>
      </w:r>
      <w:r w:rsidRPr="001B439C">
        <w:fldChar w:fldCharType="begin">
          <w:fldData xml:space="preserve">PEVuZE5vdGU+PENpdGU+PEF1dGhvcj5Lb2xsbWFuPC9BdXRob3I+PFllYXI+MTk5NjwvWWVhcj48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</w:fldData>
        </w:fldChar>
      </w:r>
      <w:r w:rsidR="00D0131E">
        <w:instrText xml:space="preserve"> ADDIN EN.CITE </w:instrText>
      </w:r>
      <w:r w:rsidR="00D0131E">
        <w:fldChar w:fldCharType="begin">
          <w:fldData xml:space="preserve">PEVuZE5vdGU+PENpdGU+PEF1dGhvcj5Lb2xsbWFuPC9BdXRob3I+PFllYXI+MTk5NjwvWWVhcj48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</w:fldData>
        </w:fldChar>
      </w:r>
      <w:r w:rsidR="00D0131E">
        <w:instrText xml:space="preserve"> ADDIN EN.CITE.DATA </w:instrText>
      </w:r>
      <w:r w:rsidR="00D0131E">
        <w:fldChar w:fldCharType="end"/>
      </w:r>
      <w:r w:rsidRPr="001B439C">
        <w:fldChar w:fldCharType="separate"/>
      </w:r>
      <w:r w:rsidR="00D0131E" w:rsidRPr="00D0131E">
        <w:rPr>
          <w:noProof/>
          <w:vertAlign w:val="superscript"/>
        </w:rPr>
        <w:t>81</w:t>
      </w:r>
      <w:r w:rsidRPr="001B439C">
        <w:fldChar w:fldCharType="end"/>
      </w:r>
      <w:r w:rsidRPr="001B439C">
        <w:t xml:space="preserve"> The discrepancy between experimental and calculated KBIs would be attributed to the </w:t>
      </w:r>
      <w:r w:rsidR="00A11B5C">
        <w:t>im</w:t>
      </w:r>
      <w:r w:rsidR="006C246A" w:rsidRPr="001B439C">
        <w:t>balance</w:t>
      </w:r>
      <w:r w:rsidRPr="001B439C">
        <w:t xml:space="preserve">. </w:t>
      </w:r>
      <w:r w:rsidRPr="001B439C">
        <w:lastRenderedPageBreak/>
        <w:t xml:space="preserve">We believe that improving reproducibility of pairwise interaction </w:t>
      </w:r>
      <w:r w:rsidR="006C246A" w:rsidRPr="001B439C">
        <w:t xml:space="preserve">energies </w:t>
      </w:r>
      <w:r w:rsidRPr="001B439C">
        <w:t>would</w:t>
      </w:r>
      <w:r w:rsidR="006C246A" w:rsidRPr="001B439C">
        <w:t xml:space="preserve"> further</w:t>
      </w:r>
      <w:r w:rsidRPr="001B439C">
        <w:t xml:space="preserve"> improve KBIs and related thermodynamic quantities.</w:t>
      </w:r>
    </w:p>
    <w:p w14:paraId="5D7D2435" w14:textId="77777777" w:rsidR="00BE3160" w:rsidRPr="00BE3160" w:rsidRDefault="00BE3160" w:rsidP="00AC3236">
      <w:pPr>
        <w:pStyle w:val="TAMainText"/>
        <w:jc w:val="left"/>
      </w:pPr>
    </w:p>
    <w:p w14:paraId="2054592C" w14:textId="77777777" w:rsidR="00CD405F" w:rsidRPr="00BE3160" w:rsidRDefault="00CD405F" w:rsidP="00AC3236">
      <w:pPr>
        <w:pStyle w:val="TAMainText"/>
        <w:jc w:val="left"/>
        <w:rPr>
          <w:b/>
        </w:rPr>
      </w:pPr>
      <w:r w:rsidRPr="00BE3160">
        <w:rPr>
          <w:b/>
        </w:rPr>
        <w:t>4.2.3. Incorporating polarizable effect was essential to reproduce QC pairwise interaction energies.</w:t>
      </w:r>
    </w:p>
    <w:p w14:paraId="5EEDC1CD" w14:textId="5BD229CD" w:rsidR="00CD405F" w:rsidRPr="001B439C" w:rsidRDefault="00CD405F" w:rsidP="00AC3236">
      <w:pPr>
        <w:pStyle w:val="TAMainText"/>
        <w:jc w:val="left"/>
      </w:pPr>
      <w:r w:rsidRPr="001B439C">
        <w:t xml:space="preserve">The improvement in reproducing QC interaction </w:t>
      </w:r>
      <w:r w:rsidR="00201D61" w:rsidRPr="001B439C">
        <w:t>energies is</w:t>
      </w:r>
      <w:r w:rsidRPr="001B439C">
        <w:t xml:space="preserve"> achieved by incorporating</w:t>
      </w:r>
      <w:r w:rsidR="00201D61" w:rsidRPr="001B439C">
        <w:t xml:space="preserve"> the</w:t>
      </w:r>
      <w:r w:rsidRPr="001B439C">
        <w:t xml:space="preserve"> polarizable effect, which is realized by </w:t>
      </w:r>
      <w:r w:rsidR="00201D61" w:rsidRPr="001B439C">
        <w:t xml:space="preserve">the presence of </w:t>
      </w:r>
      <w:r w:rsidRPr="001B439C">
        <w:t xml:space="preserve">induced dipoles. To show the significance of </w:t>
      </w:r>
      <w:r w:rsidR="00201D61" w:rsidRPr="001B439C">
        <w:t>induced dipole inclusion</w:t>
      </w:r>
      <w:r w:rsidRPr="001B439C">
        <w:t xml:space="preserve">, we calculated the correlation coefficient and RMSE using AMOEBA without </w:t>
      </w:r>
      <w:r w:rsidR="00201D61" w:rsidRPr="001B439C">
        <w:t xml:space="preserve">the </w:t>
      </w:r>
      <w:r w:rsidRPr="001B439C">
        <w:t>induced dipole</w:t>
      </w:r>
      <w:r w:rsidR="00201D61" w:rsidRPr="001B439C">
        <w:t xml:space="preserve"> with</w:t>
      </w:r>
      <w:r w:rsidRPr="001B439C">
        <w:t xml:space="preserve"> the pair structures </w:t>
      </w:r>
      <w:r w:rsidR="00201D61" w:rsidRPr="001B439C">
        <w:t xml:space="preserve">described </w:t>
      </w:r>
      <w:r w:rsidRPr="001B439C">
        <w:t>above (the used trajectory was “AMOEBA original 0.5 mol L</w:t>
      </w:r>
      <w:r w:rsidRPr="001B439C">
        <w:rPr>
          <w:vertAlign w:val="superscript"/>
        </w:rPr>
        <w:t>-1</w:t>
      </w:r>
      <w:r w:rsidRPr="001B439C">
        <w:t xml:space="preserve">”). The results are included in Table 2. </w:t>
      </w:r>
      <w:r w:rsidR="00601702" w:rsidRPr="001B439C">
        <w:t>When induced dipoles were absent from the calculations – as in AMOEBA original and AMOEBA without the induced dipole – all relevant parameters deteriorated.</w:t>
      </w:r>
    </w:p>
    <w:p w14:paraId="6230C6FD" w14:textId="47AF66C0" w:rsidR="00CD405F" w:rsidRPr="001B439C" w:rsidRDefault="00CD405F" w:rsidP="00B30C65">
      <w:pPr>
        <w:pStyle w:val="TAMainText"/>
        <w:jc w:val="left"/>
      </w:pPr>
      <w:r w:rsidRPr="001B439C">
        <w:t xml:space="preserve">In Figure 3, differences between AMOEBA and the QC interaction energies, </w:t>
      </w:r>
      <m:oMath>
        <m:r>
          <m:rPr>
            <m:sty m:val="p"/>
          </m:rPr>
          <w:rPr>
            <w:rFonts w:ascii="Cambria Math" w:hAnsi="Cambria Math"/>
          </w:rPr>
          <m:t>δ</m:t>
        </m:r>
        <m:r>
          <w:rPr>
            <w:rFonts w:ascii="Cambria Math" w:hAnsi="Cambria Math"/>
          </w:rPr>
          <m:t>∆E</m:t>
        </m:r>
      </m:oMath>
      <w:r w:rsidRPr="001B439C">
        <w:t xml:space="preserve">, of the original </w:t>
      </w:r>
      <w:r w:rsidR="00601702" w:rsidRPr="001B439C">
        <w:t xml:space="preserve">calculation </w:t>
      </w:r>
      <w:r w:rsidRPr="001B439C">
        <w:t xml:space="preserve">and the </w:t>
      </w:r>
      <w:r w:rsidR="00601702" w:rsidRPr="001B439C">
        <w:t xml:space="preserve">one </w:t>
      </w:r>
      <w:r w:rsidRPr="001B439C">
        <w:t xml:space="preserve">without </w:t>
      </w:r>
      <w:r w:rsidR="003112EB" w:rsidRPr="001B439C">
        <w:t xml:space="preserve">the </w:t>
      </w:r>
      <w:r w:rsidRPr="001B439C">
        <w:t xml:space="preserve">induced dipole are plotted </w:t>
      </w:r>
      <w:r w:rsidR="00601702" w:rsidRPr="001B439C">
        <w:t xml:space="preserve">as a function of </w:t>
      </w:r>
      <w:r w:rsidRPr="001B439C">
        <w:t xml:space="preserve">the COM distances, </w:t>
      </w:r>
      <w:r w:rsidR="00601702" w:rsidRPr="001B439C">
        <w:t>with</w:t>
      </w:r>
      <w:r w:rsidRPr="001B439C">
        <w:t xml:space="preserve"> the RMS of the errors </w:t>
      </w:r>
      <w:r w:rsidR="00601702" w:rsidRPr="001B439C">
        <w:t xml:space="preserve">for </w:t>
      </w:r>
      <w:r w:rsidRPr="001B439C">
        <w:t>urea-urea</w:t>
      </w:r>
      <w:r w:rsidR="003112EB" w:rsidRPr="001B439C">
        <w:t>,</w:t>
      </w:r>
      <w:r w:rsidRPr="001B439C">
        <w:t xml:space="preserve"> urea-water</w:t>
      </w:r>
      <w:r w:rsidR="003112EB" w:rsidRPr="001B439C">
        <w:t>,</w:t>
      </w:r>
      <w:r w:rsidRPr="001B439C">
        <w:t xml:space="preserve"> water-water interactions superimposed. </w:t>
      </w:r>
      <w:r w:rsidR="00A856C9" w:rsidRPr="00A856C9">
        <w:t>The</w:t>
      </w:r>
      <w:r w:rsidR="00A856C9">
        <w:t xml:space="preserve"> RMS values of </w:t>
      </w:r>
      <m:oMath>
        <m:r>
          <m:rPr>
            <m:sty m:val="p"/>
          </m:rPr>
          <w:rPr>
            <w:rFonts w:ascii="Cambria Math" w:hAnsi="Cambria Math"/>
          </w:rPr>
          <m:t>δ</m:t>
        </m:r>
        <m:r>
          <w:rPr>
            <w:rFonts w:ascii="Cambria Math" w:hAnsi="Cambria Math"/>
          </w:rPr>
          <m:t>∆E</m:t>
        </m:r>
      </m:oMath>
      <w:r w:rsidR="00A856C9" w:rsidRPr="00A856C9">
        <w:t xml:space="preserve"> using the AMOEBA "Original" were smaller than those using the AMOEBA "without induced dipole" in most cases,</w:t>
      </w:r>
      <w:r w:rsidR="00A856C9">
        <w:t xml:space="preserve"> </w:t>
      </w:r>
      <w:r w:rsidR="00A856C9" w:rsidRPr="00A856C9">
        <w:t>which suggest that incorporation of the induced dipole corrects interaction energies of adjacent molecules</w:t>
      </w:r>
      <w:r w:rsidR="00976FCB">
        <w:t>.</w:t>
      </w:r>
      <w:r w:rsidR="00A856C9">
        <w:rPr>
          <w:lang w:eastAsia="ja-JP"/>
        </w:rPr>
        <w:t xml:space="preserve"> </w:t>
      </w:r>
      <w:r w:rsidR="00A856C9">
        <w:t xml:space="preserve">In spite of such a correction, urea-urea interaction energies ranging between 0.3 to 0.4 nm were deteriorated with the incorporation of the polarizable effect, which indicates that there is a room for improving induced dipole and/or ESP parameters. </w:t>
      </w:r>
      <w:r w:rsidRPr="001B439C">
        <w:t xml:space="preserve"> However, the </w:t>
      </w:r>
      <w:r w:rsidR="00D05898" w:rsidRPr="001B439C">
        <w:t xml:space="preserve">concentration of </w:t>
      </w:r>
      <w:r w:rsidRPr="001B439C">
        <w:t>dimers in this range was small</w:t>
      </w:r>
      <w:r w:rsidR="00D05898" w:rsidRPr="001B439C">
        <w:t xml:space="preserve"> – </w:t>
      </w:r>
      <w:r w:rsidRPr="001B439C">
        <w:t>12%</w:t>
      </w:r>
      <w:r w:rsidR="00D05898" w:rsidRPr="001B439C">
        <w:t xml:space="preserve"> –  making it unclear </w:t>
      </w:r>
      <w:r w:rsidRPr="001B439C">
        <w:t>if improving the parameters can affect KBI calculations.</w:t>
      </w:r>
    </w:p>
    <w:p w14:paraId="044EB8DF" w14:textId="5A21A88F" w:rsidR="00CD405F" w:rsidRPr="001B439C" w:rsidRDefault="00CD405F" w:rsidP="00AC3236">
      <w:pPr>
        <w:pStyle w:val="TAMainText"/>
        <w:jc w:val="left"/>
      </w:pPr>
      <w:r w:rsidRPr="001B439C">
        <w:lastRenderedPageBreak/>
        <w:t xml:space="preserve">In addition, we confirmed that the solution density calculated employing AMOEBA without </w:t>
      </w:r>
      <w:r w:rsidR="00497578" w:rsidRPr="001B439C">
        <w:t xml:space="preserve">the </w:t>
      </w:r>
      <w:r w:rsidRPr="001B439C">
        <w:t xml:space="preserve">induced dipole also significantly </w:t>
      </w:r>
      <w:r w:rsidR="007D281D" w:rsidRPr="001B439C">
        <w:t xml:space="preserve">deviated from the experimental density </w:t>
      </w:r>
      <w:r w:rsidRPr="001B439C">
        <w:t xml:space="preserve">(See Section S5 of </w:t>
      </w:r>
      <w:r w:rsidR="00170230">
        <w:t xml:space="preserve">the </w:t>
      </w:r>
      <w:r w:rsidR="00976FCB">
        <w:t>Supporting</w:t>
      </w:r>
      <w:r w:rsidR="00976FCB" w:rsidRPr="001B439C">
        <w:t xml:space="preserve"> </w:t>
      </w:r>
      <w:r w:rsidR="00497578" w:rsidRPr="001B439C">
        <w:t>Information</w:t>
      </w:r>
      <w:r w:rsidRPr="001B439C">
        <w:t>).</w:t>
      </w:r>
    </w:p>
    <w:p w14:paraId="5B16F822" w14:textId="77777777" w:rsidR="00CD405F" w:rsidRPr="001B439C" w:rsidRDefault="00CD405F" w:rsidP="00AC3236">
      <w:pPr>
        <w:pStyle w:val="BGKeywords"/>
        <w:jc w:val="left"/>
        <w:rPr>
          <w:b/>
        </w:rPr>
      </w:pPr>
    </w:p>
    <w:p w14:paraId="1B3A283D" w14:textId="77777777" w:rsidR="00CD405F" w:rsidRPr="001B439C" w:rsidRDefault="00CD405F" w:rsidP="00AC3236">
      <w:pPr>
        <w:pStyle w:val="TAMainText"/>
        <w:jc w:val="left"/>
        <w:rPr>
          <w:b/>
        </w:rPr>
      </w:pPr>
      <w:r w:rsidRPr="001B439C">
        <w:rPr>
          <w:b/>
        </w:rPr>
        <w:t>4.3. Optimizing pairwise interaction energies makes KBIs more accurate</w:t>
      </w:r>
    </w:p>
    <w:p w14:paraId="2126779D" w14:textId="6C9B98C1" w:rsidR="00CD405F" w:rsidRPr="001B439C" w:rsidRDefault="00CD405F" w:rsidP="00AC3236">
      <w:pPr>
        <w:pStyle w:val="TAMainText"/>
        <w:jc w:val="left"/>
      </w:pPr>
      <w:r w:rsidRPr="001B439C">
        <w:t xml:space="preserve">We have shown </w:t>
      </w:r>
      <w:r w:rsidRPr="006F6940">
        <w:t xml:space="preserve">that a </w:t>
      </w:r>
      <w:r w:rsidRPr="001B439C">
        <w:t xml:space="preserve">relatively small improvement in pairwise interaction energy significantly </w:t>
      </w:r>
      <w:r w:rsidR="007713B7" w:rsidRPr="001B439C">
        <w:t xml:space="preserve">improves </w:t>
      </w:r>
      <w:r w:rsidRPr="001B439C">
        <w:t xml:space="preserve">the KBI calculation. Here, we show that a further improvement can be achieved by optimizing parameters for the pairwise interaction energy. </w:t>
      </w:r>
      <w:r w:rsidR="0084019F" w:rsidRPr="0084019F">
        <w:t>W</w:t>
      </w:r>
      <w:r w:rsidR="0084019F">
        <w:t xml:space="preserve">e </w:t>
      </w:r>
      <w:r w:rsidR="0084019F" w:rsidRPr="0084019F">
        <w:t>carr</w:t>
      </w:r>
      <w:r w:rsidR="009E5FC1">
        <w:t>ied</w:t>
      </w:r>
      <w:r w:rsidR="0084019F" w:rsidRPr="0084019F">
        <w:t xml:space="preserve"> out the optimization only for AMOEBA, because of its superiority to GAFF in the reproduction of KBIs and other thermodynamic quantities.</w:t>
      </w:r>
      <w:r w:rsidR="0084019F">
        <w:t xml:space="preserve"> </w:t>
      </w:r>
      <w:r w:rsidRPr="001B439C">
        <w:t xml:space="preserve">In the previous sections we employed the original vdW parameters, which were transferred from the existing parameters </w:t>
      </w:r>
      <w:r w:rsidR="007713B7" w:rsidRPr="001B439C">
        <w:t>(</w:t>
      </w:r>
      <w:r w:rsidRPr="001B439C">
        <w:t>amoeba09.prm</w:t>
      </w:r>
      <w:r w:rsidR="007713B7" w:rsidRPr="001B439C">
        <w:t>)</w:t>
      </w:r>
      <w:r w:rsidRPr="001B439C">
        <w:fldChar w:fldCharType="begin"/>
      </w:r>
      <w:r w:rsidR="006F0CF1">
        <w:instrText xml:space="preserve"> ADDIN EN.CITE &lt;EndNote&gt;&lt;Cite&gt;&lt;Author&gt;Ren&lt;/Author&gt;&lt;Year&gt;2011&lt;/Year&gt;&lt;RecNum&gt;263&lt;/RecNum&gt;&lt;DisplayText&gt;&lt;style face="superscript"&gt;43&lt;/style&gt;&lt;/DisplayText&gt;&lt;record&gt;&lt;rec-number&gt;263&lt;/rec-number&gt;&lt;foreign-keys&gt;&lt;key app="EN" db-id="tdxwprf0892wwue9sscxwe0pd9zzv50estsz" timestamp="1448340726"&gt;263&lt;/key&gt;&lt;key app="ENWeb" db-id=""&gt;0&lt;/key&gt;&lt;/foreign-keys&gt;&lt;ref-type name="Journal Article"&gt;17&lt;/ref-type&gt;&lt;contributors&gt;&lt;authors&gt;&lt;author&gt;Ren, P.&lt;/author&gt;&lt;author&gt;Wu, C.&lt;/author&gt;&lt;author&gt;Ponder, J. W.&lt;/author&gt;&lt;/authors&gt;&lt;/contributors&gt;&lt;auth-address&gt;Department of Biomedical Engineering, The University of Texas at Austin, Austin, TX 78712.&lt;/auth-address&gt;&lt;titles&gt;&lt;title&gt;Polarizable Atomic Multipole-based Molecular Mechanics for Organic Molecules&lt;/title&gt;&lt;secondary-title&gt;journal of Chemical Theory and Computation&lt;/secondary-title&gt;&lt;/titles&gt;&lt;periodical&gt;&lt;full-title&gt;Journal of Chemical Theory and Computation&lt;/full-title&gt;&lt;abbr-1&gt;J. Chem. Theory Comput.&lt;/abbr-1&gt;&lt;abbr-2&gt;J Chem Theory Comput&lt;/abbr-2&gt;&lt;abbr-3&gt;Journal of Chemical Theory &amp;amp; Computation&lt;/abbr-3&gt;&lt;/periodical&gt;&lt;pages&gt;3143-3161&lt;/pages&gt;&lt;volume&gt;7&lt;/volume&gt;&lt;number&gt;10&lt;/number&gt;&lt;dates&gt;&lt;year&gt;2011&lt;/year&gt;&lt;pub-dates&gt;&lt;date&gt;Oct 11&lt;/date&gt;&lt;/pub-dates&gt;&lt;/dates&gt;&lt;isbn&gt;1549-9618 (Print)&amp;#xD;1549-9618 (Linking)&lt;/isbn&gt;&lt;accession-num&gt;22022236&lt;/accession-num&gt;&lt;urls&gt;&lt;related-urls&gt;&lt;url&gt;http://www.ncbi.nlm.nih.gov/pubmed/22022236&lt;/url&gt;&lt;/related-urls&gt;&lt;/urls&gt;&lt;custom2&gt;PMC3196664&lt;/custom2&gt;&lt;electronic-resource-num&gt;10.1021/ct200304d&lt;/electronic-resource-num&gt;&lt;/record&gt;&lt;/Cite&gt;&lt;/EndNote&gt;</w:instrText>
      </w:r>
      <w:r w:rsidRPr="001B439C">
        <w:fldChar w:fldCharType="separate"/>
      </w:r>
      <w:r w:rsidR="006F0CF1" w:rsidRPr="006F0CF1">
        <w:rPr>
          <w:noProof/>
          <w:vertAlign w:val="superscript"/>
        </w:rPr>
        <w:t>43</w:t>
      </w:r>
      <w:r w:rsidRPr="001B439C">
        <w:fldChar w:fldCharType="end"/>
      </w:r>
      <w:r w:rsidRPr="001B439C">
        <w:t xml:space="preserve"> to keep</w:t>
      </w:r>
      <w:r w:rsidR="007713B7" w:rsidRPr="001B439C">
        <w:t xml:space="preserve"> their</w:t>
      </w:r>
      <w:r w:rsidRPr="001B439C">
        <w:t xml:space="preserve"> transferability. The vdW parameters assigned were the same as those of acetamide. However, </w:t>
      </w:r>
      <w:r w:rsidR="007713B7" w:rsidRPr="001B439C">
        <w:t>further</w:t>
      </w:r>
      <w:r w:rsidRPr="001B439C">
        <w:t xml:space="preserve"> improvement</w:t>
      </w:r>
      <w:r w:rsidR="007713B7" w:rsidRPr="001B439C">
        <w:t xml:space="preserve"> could be achieved</w:t>
      </w:r>
      <w:r w:rsidRPr="001B439C">
        <w:t xml:space="preserve"> by refining the parameters to reproduce the QC pairwise interaction energy. We used 1000 urea-water structures and their energies and simultaneously optimized the vdW parameters using the </w:t>
      </w:r>
      <w:r w:rsidR="006B2527">
        <w:t>Newton-Raphson method</w:t>
      </w:r>
      <w:r w:rsidR="006B2527" w:rsidRPr="001B439C">
        <w:t xml:space="preserve"> </w:t>
      </w:r>
      <w:r w:rsidR="006B2527">
        <w:t xml:space="preserve">with </w:t>
      </w:r>
      <w:r w:rsidRPr="001B439C">
        <w:t>NonlinearModelFit function in Mathematica version 10.0.</w:t>
      </w:r>
      <w:r w:rsidRPr="001B439C">
        <w:fldChar w:fldCharType="begin"/>
      </w:r>
      <w:r w:rsidR="00D0131E">
        <w:instrText xml:space="preserve"> ADDIN EN.CITE &lt;EndNote&gt;&lt;Cite&gt;&lt;RecNum&gt;320&lt;/RecNum&gt;&lt;DisplayText&gt;&lt;style face="superscript"&gt;82&lt;/style&gt;&lt;/DisplayText&gt;&lt;record&gt;&lt;rec-number&gt;320&lt;/rec-number&gt;&lt;foreign-keys&gt;&lt;key app="EN" db-id="tdxwprf0892wwue9sscxwe0pd9zzv50estsz" timestamp="1458272250"&gt;320&lt;/key&gt;&lt;/foreign-keys&gt;&lt;ref-type name="Computer Program"&gt;9&lt;/ref-type&gt;&lt;contributors&gt;&lt;/contributors&gt;&lt;titles&gt;&lt;title&gt;Wolfram Research, Inc., Mathematica, Version 10.0, Champaign, IL (2014).&lt;/title&gt;&lt;/titles&gt;&lt;dates&gt;&lt;/dates&gt;&lt;urls&gt;&lt;/urls&gt;&lt;/record&gt;&lt;/Cite&gt;&lt;/EndNote&gt;</w:instrText>
      </w:r>
      <w:r w:rsidRPr="001B439C">
        <w:fldChar w:fldCharType="separate"/>
      </w:r>
      <w:r w:rsidR="00D0131E" w:rsidRPr="00D0131E">
        <w:rPr>
          <w:noProof/>
          <w:vertAlign w:val="superscript"/>
        </w:rPr>
        <w:t>82</w:t>
      </w:r>
      <w:r w:rsidRPr="001B439C">
        <w:fldChar w:fldCharType="end"/>
      </w:r>
    </w:p>
    <w:p w14:paraId="5BC79880" w14:textId="77777777" w:rsidR="00CD405F" w:rsidRPr="001B439C" w:rsidRDefault="00CD405F" w:rsidP="00AC3236">
      <w:pPr>
        <w:pStyle w:val="TAMainText"/>
        <w:jc w:val="left"/>
      </w:pPr>
    </w:p>
    <w:p w14:paraId="133257DF" w14:textId="77777777" w:rsidR="00CD405F" w:rsidRPr="001B439C" w:rsidRDefault="00CD405F" w:rsidP="00AC3236">
      <w:pPr>
        <w:pStyle w:val="TAMainText"/>
        <w:jc w:val="left"/>
        <w:rPr>
          <w:b/>
        </w:rPr>
      </w:pPr>
      <w:r w:rsidRPr="006F6940">
        <w:rPr>
          <w:b/>
        </w:rPr>
        <w:t>4.3.1. Optimization procedure of vdW parameters</w:t>
      </w:r>
    </w:p>
    <w:p w14:paraId="0D61B2AC" w14:textId="45D215AA" w:rsidR="00CD405F" w:rsidRPr="006F6940" w:rsidRDefault="00CD405F" w:rsidP="00AC3236">
      <w:pPr>
        <w:pStyle w:val="TAMainText"/>
        <w:jc w:val="left"/>
        <w:rPr>
          <w:vertAlign w:val="superscript"/>
        </w:rPr>
      </w:pPr>
      <w:r w:rsidRPr="001B439C">
        <w:t xml:space="preserve">We optimized the vdW parameters </w:t>
      </w:r>
      <w:r w:rsidR="007713B7" w:rsidRPr="001B439C">
        <w:t>to</w:t>
      </w:r>
      <w:r w:rsidRPr="001B439C">
        <w:t xml:space="preserve"> reproduce the difference </w:t>
      </w:r>
      <w:r w:rsidR="007713B7" w:rsidRPr="001B439C">
        <w:t xml:space="preserve">between </w:t>
      </w:r>
      <w:r w:rsidRPr="001B439C">
        <w:t xml:space="preserve">the QC interaction energy and the electrostatic term of AMOEBA interaction energy, </w:t>
      </w:r>
      <m:oMath>
        <m:r>
          <m:rPr>
            <m:sty m:val="p"/>
          </m:rPr>
          <w:rPr>
            <w:rFonts w:ascii="Cambria Math" w:hAnsi="Cambria Math"/>
          </w:rPr>
          <m:t>∆</m:t>
        </m:r>
        <m:sSub>
          <m:sSubPr>
            <m:ctrlPr>
              <w:rPr>
                <w:rFonts w:ascii="Cambria Math" w:hAnsi="Cambria Math"/>
                <w:i/>
                <w:vertAlign w:val="superscript"/>
              </w:rPr>
            </m:ctrlPr>
          </m:sSubPr>
          <m:e>
            <m:r>
              <w:rPr>
                <w:rFonts w:ascii="Cambria Math" w:hAnsi="Cambria Math" w:hint="eastAsia"/>
                <w:vertAlign w:val="superscript"/>
              </w:rPr>
              <m:t>E</m:t>
            </m:r>
          </m:e>
          <m:sub>
            <m:r>
              <m:rPr>
                <m:sty m:val="p"/>
              </m:rPr>
              <w:rPr>
                <w:rFonts w:ascii="Cambria Math" w:hAnsi="Cambria Math" w:hint="eastAsia"/>
                <w:vertAlign w:val="superscript"/>
              </w:rPr>
              <m:t>MP2</m:t>
            </m:r>
          </m:sub>
        </m:sSub>
        <m:r>
          <w:rPr>
            <w:rFonts w:ascii="Cambria Math" w:hAnsi="Cambria Math"/>
            <w:vertAlign w:val="superscript"/>
          </w:rPr>
          <m:t>-</m:t>
        </m:r>
        <m:r>
          <m:rPr>
            <m:sty m:val="p"/>
          </m:rPr>
          <w:rPr>
            <w:rFonts w:ascii="Cambria Math" w:hAnsi="Cambria Math"/>
          </w:rPr>
          <m:t>∆</m:t>
        </m:r>
        <m:sSubSup>
          <m:sSubSupPr>
            <m:ctrlPr>
              <w:rPr>
                <w:rFonts w:ascii="Cambria Math" w:hAnsi="Cambria Math"/>
                <w:i/>
                <w:vertAlign w:val="superscript"/>
              </w:rPr>
            </m:ctrlPr>
          </m:sSubSupPr>
          <m:e>
            <m:r>
              <w:rPr>
                <w:rFonts w:ascii="Cambria Math" w:hAnsi="Cambria Math" w:hint="eastAsia"/>
                <w:vertAlign w:val="superscript"/>
              </w:rPr>
              <m:t>E</m:t>
            </m:r>
          </m:e>
          <m:sub>
            <m:r>
              <m:rPr>
                <m:sty m:val="p"/>
              </m:rPr>
              <w:rPr>
                <w:rFonts w:ascii="Cambria Math" w:hAnsi="Cambria Math" w:hint="eastAsia"/>
                <w:vertAlign w:val="superscript"/>
              </w:rPr>
              <m:t>AMOEBA</m:t>
            </m:r>
            <m:ctrlPr>
              <w:rPr>
                <w:rFonts w:ascii="Cambria Math" w:hAnsi="Cambria Math"/>
                <w:vertAlign w:val="superscript"/>
              </w:rPr>
            </m:ctrlPr>
          </m:sub>
          <m:sup>
            <m:r>
              <m:rPr>
                <m:sty m:val="p"/>
              </m:rPr>
              <w:rPr>
                <w:rFonts w:ascii="Cambria Math" w:hAnsi="Cambria Math" w:hint="eastAsia"/>
                <w:vertAlign w:val="superscript"/>
              </w:rPr>
              <m:t>ele</m:t>
            </m:r>
          </m:sup>
        </m:sSubSup>
      </m:oMath>
      <w:r w:rsidR="007713B7" w:rsidRPr="001B439C">
        <w:t xml:space="preserve"> based </w:t>
      </w:r>
      <w:r w:rsidR="000C2412" w:rsidRPr="001B439C">
        <w:t>on the interaction energy of urea-water dimers</w:t>
      </w:r>
      <w:r w:rsidRPr="001B439C">
        <w:t>. The vdW energy</w:t>
      </w:r>
      <w:r w:rsidR="00976FCB">
        <w:t xml:space="preserve">, </w:t>
      </w:r>
      <m:oMath>
        <m:sSub>
          <m:sSubPr>
            <m:ctrlPr>
              <w:rPr>
                <w:rFonts w:ascii="Cambria Math" w:hAnsi="Cambria Math"/>
                <w:vertAlign w:val="superscript"/>
              </w:rPr>
            </m:ctrlPr>
          </m:sSubPr>
          <m:e>
            <m:r>
              <w:rPr>
                <w:rFonts w:ascii="Cambria Math" w:hAnsi="Cambria Math"/>
                <w:vertAlign w:val="superscript"/>
              </w:rPr>
              <m:t>E</m:t>
            </m:r>
            <m:ctrlPr>
              <w:rPr>
                <w:rFonts w:ascii="Cambria Math" w:hAnsi="Cambria Math"/>
                <w:i/>
                <w:vertAlign w:val="superscript"/>
              </w:rPr>
            </m:ctrlPr>
          </m:e>
          <m:sub>
            <m:r>
              <m:rPr>
                <m:sty m:val="p"/>
              </m:rPr>
              <w:rPr>
                <w:rFonts w:ascii="Cambria Math" w:hAnsi="Cambria Math"/>
                <w:vertAlign w:val="superscript"/>
              </w:rPr>
              <m:t>vdW</m:t>
            </m:r>
          </m:sub>
        </m:sSub>
      </m:oMath>
      <w:r w:rsidR="00976FCB">
        <w:t>,</w:t>
      </w:r>
      <w:r w:rsidRPr="001B439C">
        <w:t xml:space="preserve"> is described by the buffered-14-7 vdW interactions:</w:t>
      </w:r>
      <w:r w:rsidRPr="001B439C">
        <w:fldChar w:fldCharType="begin"/>
      </w:r>
      <w:r w:rsidR="006F0CF1">
        <w:instrText xml:space="preserve"> ADDIN EN.CITE &lt;EndNote&gt;&lt;Cite&gt;&lt;Author&gt;Ren&lt;/Author&gt;&lt;Year&gt;2003&lt;/Year&gt;&lt;RecNum&gt;262&lt;/RecNum&gt;&lt;DisplayText&gt;&lt;style face="superscript"&gt;42&lt;/style&gt;&lt;/DisplayText&gt;&lt;record&gt;&lt;rec-number&gt;262&lt;/rec-number&gt;&lt;foreign-keys&gt;&lt;key app="EN" db-id="tdxwprf0892wwue9sscxwe0pd9zzv50estsz" timestamp="1448340443"&gt;262&lt;/key&gt;&lt;/foreign-keys&gt;&lt;ref-type name="Journal Article"&gt;17&lt;/ref-type&gt;&lt;contributors&gt;&lt;authors&gt;&lt;author&gt;Ren, Pengyu&lt;/author&gt;&lt;author&gt;Ponder, Jay W.&lt;/author&gt;&lt;/authors&gt;&lt;/contributors&gt;&lt;titles&gt;&lt;title&gt;Polarizable Atomic Multipole Water Model for Molecular Mechanics Simulation&lt;/title&gt;&lt;secondary-title&gt;Journal of Physical Chemistry. B&lt;/secondary-title&gt;&lt;/titles&gt;&lt;periodical&gt;&lt;full-title&gt;Journal of Physical Chemistry. B&lt;/full-title&gt;&lt;abbr-1&gt;J. Phys. Chem. B&lt;/abbr-1&gt;&lt;abbr-2&gt;J Phys Chem B&lt;/abbr-2&gt;&lt;/periodical&gt;&lt;pages&gt;5933-5947&lt;/pages&gt;&lt;volume&gt;107&lt;/volume&gt;&lt;number&gt;24&lt;/number&gt;&lt;dates&gt;&lt;year&gt;2003&lt;/year&gt;&lt;pub-dates&gt;&lt;date&gt;2003/06/01&lt;/date&gt;&lt;/pub-dates&gt;&lt;/dates&gt;&lt;publisher&gt;American Chemical Society&lt;/publisher&gt;&lt;isbn&gt;1520-6106&lt;/isbn&gt;&lt;urls&gt;&lt;related-urls&gt;&lt;url&gt;http://dx.doi.org/10.1021/jp027815+&lt;/url&gt;&lt;/related-urls&gt;&lt;/urls&gt;&lt;electronic-resource-num&gt;10.1021/jp027815+&lt;/electronic-resource-num&gt;&lt;/record&gt;&lt;/Cite&gt;&lt;/EndNote&gt;</w:instrText>
      </w:r>
      <w:r w:rsidRPr="001B439C">
        <w:fldChar w:fldCharType="separate"/>
      </w:r>
      <w:r w:rsidR="006F0CF1" w:rsidRPr="006F0CF1">
        <w:rPr>
          <w:noProof/>
          <w:vertAlign w:val="superscript"/>
        </w:rPr>
        <w:t>42</w:t>
      </w:r>
      <w:r w:rsidRPr="001B439C">
        <w:fldChar w:fldCharType="end"/>
      </w:r>
    </w:p>
    <w:p w14:paraId="78102DD9" w14:textId="77777777" w:rsidR="00CD405F" w:rsidRPr="006F6940" w:rsidRDefault="009B72FA" w:rsidP="00AC3236">
      <w:pPr>
        <w:pStyle w:val="TAMainText"/>
        <w:jc w:val="left"/>
        <w:rPr>
          <w:vertAlign w:val="superscript"/>
        </w:rPr>
      </w:pPr>
      <m:oMathPara>
        <m:oMath>
          <m:sSub>
            <m:sSubPr>
              <m:ctrlPr>
                <w:rPr>
                  <w:rFonts w:ascii="Cambria Math" w:hAnsi="Cambria Math"/>
                  <w:vertAlign w:val="superscript"/>
                </w:rPr>
              </m:ctrlPr>
            </m:sSubPr>
            <m:e>
              <m:r>
                <w:rPr>
                  <w:rFonts w:ascii="Cambria Math" w:hAnsi="Cambria Math" w:hint="eastAsia"/>
                  <w:vertAlign w:val="superscript"/>
                </w:rPr>
                <m:t>E</m:t>
              </m:r>
            </m:e>
            <m:sub>
              <m:r>
                <m:rPr>
                  <m:sty m:val="p"/>
                </m:rPr>
                <w:rPr>
                  <w:rFonts w:ascii="Cambria Math" w:hAnsi="Cambria Math" w:hint="eastAsia"/>
                  <w:vertAlign w:val="superscript"/>
                </w:rPr>
                <m:t>vdW</m:t>
              </m:r>
            </m:sub>
          </m:sSub>
          <m:d>
            <m:dPr>
              <m:ctrlPr>
                <w:rPr>
                  <w:rFonts w:ascii="Cambria Math" w:hAnsi="Cambria Math"/>
                  <w:vertAlign w:val="superscript"/>
                </w:rPr>
              </m:ctrlPr>
            </m:dPr>
            <m:e>
              <m:r>
                <m:rPr>
                  <m:sty m:val="bi"/>
                </m:rPr>
                <w:rPr>
                  <w:rFonts w:ascii="Cambria Math" w:hAnsi="Cambria Math" w:hint="eastAsia"/>
                  <w:vertAlign w:val="superscript"/>
                </w:rPr>
                <m:t>r</m:t>
              </m:r>
            </m:e>
          </m:d>
          <m:r>
            <m:rPr>
              <m:sty m:val="p"/>
            </m:rPr>
            <w:rPr>
              <w:rFonts w:ascii="Cambria Math" w:hAnsi="Cambria Math" w:hint="eastAsia"/>
              <w:vertAlign w:val="superscript"/>
            </w:rPr>
            <m:t>=</m:t>
          </m:r>
          <m:nary>
            <m:naryPr>
              <m:chr m:val="∑"/>
              <m:limLoc m:val="undOvr"/>
              <m:supHide m:val="1"/>
              <m:ctrlPr>
                <w:rPr>
                  <w:rFonts w:ascii="Cambria Math" w:hAnsi="Cambria Math"/>
                  <w:vertAlign w:val="superscript"/>
                </w:rPr>
              </m:ctrlPr>
            </m:naryPr>
            <m:sub>
              <m:r>
                <w:rPr>
                  <w:rFonts w:ascii="Cambria Math" w:hAnsi="Cambria Math" w:hint="eastAsia"/>
                  <w:vertAlign w:val="superscript"/>
                </w:rPr>
                <m:t>i</m:t>
              </m:r>
              <m:r>
                <m:rPr>
                  <m:sty m:val="p"/>
                </m:rPr>
                <w:rPr>
                  <w:rFonts w:ascii="Cambria Math" w:hAnsi="Cambria Math" w:hint="eastAsia"/>
                  <w:vertAlign w:val="superscript"/>
                </w:rPr>
                <m:t>,</m:t>
              </m:r>
              <m:r>
                <w:rPr>
                  <w:rFonts w:ascii="Cambria Math" w:hAnsi="Cambria Math" w:hint="eastAsia"/>
                  <w:vertAlign w:val="superscript"/>
                </w:rPr>
                <m:t>j</m:t>
              </m:r>
            </m:sub>
            <m:sup/>
            <m:e>
              <m:sSub>
                <m:sSubPr>
                  <m:ctrlPr>
                    <w:rPr>
                      <w:rFonts w:ascii="Cambria Math" w:hAnsi="Cambria Math"/>
                      <w:vertAlign w:val="superscript"/>
                    </w:rPr>
                  </m:ctrlPr>
                </m:sSubPr>
                <m:e>
                  <m:r>
                    <w:rPr>
                      <w:rFonts w:ascii="Cambria Math" w:hAnsi="Cambria Math" w:hint="eastAsia"/>
                      <w:vertAlign w:val="superscript"/>
                    </w:rPr>
                    <m:t>ε</m:t>
                  </m:r>
                </m:e>
                <m:sub>
                  <m:r>
                    <w:rPr>
                      <w:rFonts w:ascii="Cambria Math" w:hAnsi="Cambria Math" w:hint="eastAsia"/>
                      <w:vertAlign w:val="superscript"/>
                    </w:rPr>
                    <m:t>ij</m:t>
                  </m:r>
                </m:sub>
              </m:sSub>
              <m:sSup>
                <m:sSupPr>
                  <m:ctrlPr>
                    <w:rPr>
                      <w:rFonts w:ascii="Cambria Math" w:hAnsi="Cambria Math"/>
                      <w:vertAlign w:val="superscript"/>
                    </w:rPr>
                  </m:ctrlPr>
                </m:sSupPr>
                <m:e>
                  <m:d>
                    <m:dPr>
                      <m:ctrlPr>
                        <w:rPr>
                          <w:rFonts w:ascii="Cambria Math" w:hAnsi="Cambria Math"/>
                          <w:vertAlign w:val="superscript"/>
                        </w:rPr>
                      </m:ctrlPr>
                    </m:dPr>
                    <m:e>
                      <m:f>
                        <m:fPr>
                          <m:ctrlPr>
                            <w:rPr>
                              <w:rFonts w:ascii="Cambria Math" w:hAnsi="Cambria Math"/>
                              <w:vertAlign w:val="superscript"/>
                            </w:rPr>
                          </m:ctrlPr>
                        </m:fPr>
                        <m:num>
                          <m:r>
                            <m:rPr>
                              <m:sty m:val="p"/>
                            </m:rPr>
                            <w:rPr>
                              <w:rFonts w:ascii="Cambria Math" w:hAnsi="Cambria Math" w:hint="eastAsia"/>
                              <w:vertAlign w:val="superscript"/>
                            </w:rPr>
                            <m:t>1.07</m:t>
                          </m:r>
                        </m:num>
                        <m:den>
                          <m:sSub>
                            <m:sSubPr>
                              <m:ctrlPr>
                                <w:rPr>
                                  <w:rFonts w:ascii="Cambria Math" w:hAnsi="Cambria Math"/>
                                  <w:vertAlign w:val="superscript"/>
                                </w:rPr>
                              </m:ctrlPr>
                            </m:sSubPr>
                            <m:e>
                              <m:r>
                                <w:rPr>
                                  <w:rFonts w:ascii="Cambria Math" w:hAnsi="Cambria Math" w:hint="eastAsia"/>
                                  <w:vertAlign w:val="superscript"/>
                                </w:rPr>
                                <m:t>ρ</m:t>
                              </m:r>
                            </m:e>
                            <m:sub>
                              <m:r>
                                <w:rPr>
                                  <w:rFonts w:ascii="Cambria Math" w:hAnsi="Cambria Math" w:hint="eastAsia"/>
                                  <w:vertAlign w:val="superscript"/>
                                </w:rPr>
                                <m:t>ij</m:t>
                              </m:r>
                            </m:sub>
                          </m:sSub>
                          <m:r>
                            <m:rPr>
                              <m:sty m:val="p"/>
                            </m:rPr>
                            <w:rPr>
                              <w:rFonts w:ascii="Cambria Math" w:hAnsi="Cambria Math" w:hint="eastAsia"/>
                              <w:vertAlign w:val="superscript"/>
                            </w:rPr>
                            <m:t>+0.07</m:t>
                          </m:r>
                        </m:den>
                      </m:f>
                    </m:e>
                  </m:d>
                </m:e>
                <m:sup>
                  <m:r>
                    <m:rPr>
                      <m:sty m:val="p"/>
                    </m:rPr>
                    <w:rPr>
                      <w:rFonts w:ascii="Cambria Math" w:hAnsi="Cambria Math" w:hint="eastAsia"/>
                      <w:vertAlign w:val="superscript"/>
                    </w:rPr>
                    <m:t>7</m:t>
                  </m:r>
                </m:sup>
              </m:sSup>
              <m:d>
                <m:dPr>
                  <m:ctrlPr>
                    <w:rPr>
                      <w:rFonts w:ascii="Cambria Math" w:hAnsi="Cambria Math"/>
                      <w:vertAlign w:val="superscript"/>
                    </w:rPr>
                  </m:ctrlPr>
                </m:dPr>
                <m:e>
                  <m:f>
                    <m:fPr>
                      <m:ctrlPr>
                        <w:rPr>
                          <w:rFonts w:ascii="Cambria Math" w:hAnsi="Cambria Math"/>
                          <w:vertAlign w:val="superscript"/>
                        </w:rPr>
                      </m:ctrlPr>
                    </m:fPr>
                    <m:num>
                      <m:r>
                        <m:rPr>
                          <m:sty m:val="p"/>
                        </m:rPr>
                        <w:rPr>
                          <w:rFonts w:ascii="Cambria Math" w:hAnsi="Cambria Math" w:hint="eastAsia"/>
                          <w:vertAlign w:val="superscript"/>
                        </w:rPr>
                        <m:t>1.12</m:t>
                      </m:r>
                    </m:num>
                    <m:den>
                      <m:sSubSup>
                        <m:sSubSupPr>
                          <m:ctrlPr>
                            <w:rPr>
                              <w:rFonts w:ascii="Cambria Math" w:hAnsi="Cambria Math"/>
                              <w:vertAlign w:val="superscript"/>
                            </w:rPr>
                          </m:ctrlPr>
                        </m:sSubSupPr>
                        <m:e>
                          <m:r>
                            <w:rPr>
                              <w:rFonts w:ascii="Cambria Math" w:hAnsi="Cambria Math" w:hint="eastAsia"/>
                              <w:vertAlign w:val="superscript"/>
                            </w:rPr>
                            <m:t>ρ</m:t>
                          </m:r>
                        </m:e>
                        <m:sub>
                          <m:r>
                            <w:rPr>
                              <w:rFonts w:ascii="Cambria Math" w:hAnsi="Cambria Math" w:hint="eastAsia"/>
                              <w:vertAlign w:val="superscript"/>
                            </w:rPr>
                            <m:t>ij</m:t>
                          </m:r>
                        </m:sub>
                        <m:sup>
                          <m:r>
                            <m:rPr>
                              <m:sty m:val="p"/>
                            </m:rPr>
                            <w:rPr>
                              <w:rFonts w:ascii="Cambria Math" w:hAnsi="Cambria Math" w:hint="eastAsia"/>
                              <w:vertAlign w:val="superscript"/>
                            </w:rPr>
                            <m:t>7</m:t>
                          </m:r>
                        </m:sup>
                      </m:sSubSup>
                      <m:r>
                        <m:rPr>
                          <m:sty m:val="p"/>
                        </m:rPr>
                        <w:rPr>
                          <w:rFonts w:ascii="Cambria Math" w:hAnsi="Cambria Math" w:hint="eastAsia"/>
                          <w:vertAlign w:val="superscript"/>
                        </w:rPr>
                        <m:t>+0.07</m:t>
                      </m:r>
                    </m:den>
                  </m:f>
                  <m:r>
                    <m:rPr>
                      <m:sty m:val="p"/>
                    </m:rPr>
                    <w:rPr>
                      <w:rFonts w:ascii="Cambria Math" w:hAnsi="Cambria Math"/>
                      <w:vertAlign w:val="superscript"/>
                    </w:rPr>
                    <m:t>-2</m:t>
                  </m:r>
                </m:e>
              </m:d>
            </m:e>
          </m:nary>
          <m:r>
            <m:rPr>
              <m:sty m:val="p"/>
            </m:rPr>
            <w:rPr>
              <w:rFonts w:ascii="Cambria Math" w:hAnsi="Cambria Math" w:hint="eastAsia"/>
              <w:vertAlign w:val="superscript"/>
            </w:rPr>
            <m:t xml:space="preserve"> ,</m:t>
          </m:r>
        </m:oMath>
      </m:oMathPara>
    </w:p>
    <w:p w14:paraId="1FBBD4F8" w14:textId="77777777" w:rsidR="00CD405F" w:rsidRPr="006F6940" w:rsidRDefault="009B72FA" w:rsidP="00AC3236">
      <w:pPr>
        <w:pStyle w:val="TAMainText"/>
        <w:jc w:val="left"/>
        <w:rPr>
          <w:vertAlign w:val="superscript"/>
        </w:rPr>
      </w:pPr>
      <m:oMathPara>
        <m:oMath>
          <m:sSub>
            <m:sSubPr>
              <m:ctrlPr>
                <w:rPr>
                  <w:rFonts w:ascii="Cambria Math" w:hAnsi="Cambria Math"/>
                  <w:vertAlign w:val="superscript"/>
                </w:rPr>
              </m:ctrlPr>
            </m:sSubPr>
            <m:e>
              <m:r>
                <w:rPr>
                  <w:rFonts w:ascii="Cambria Math" w:hAnsi="Cambria Math" w:hint="eastAsia"/>
                  <w:vertAlign w:val="superscript"/>
                </w:rPr>
                <m:t>ρ</m:t>
              </m:r>
            </m:e>
            <m:sub>
              <m:r>
                <w:rPr>
                  <w:rFonts w:ascii="Cambria Math" w:hAnsi="Cambria Math" w:hint="eastAsia"/>
                  <w:vertAlign w:val="superscript"/>
                </w:rPr>
                <m:t>ij</m:t>
              </m:r>
            </m:sub>
          </m:sSub>
          <m:r>
            <m:rPr>
              <m:sty m:val="p"/>
            </m:rPr>
            <w:rPr>
              <w:rFonts w:ascii="Cambria Math" w:hAnsi="Cambria Math" w:hint="eastAsia"/>
              <w:vertAlign w:val="superscript"/>
            </w:rPr>
            <m:t>=</m:t>
          </m:r>
          <m:f>
            <m:fPr>
              <m:ctrlPr>
                <w:rPr>
                  <w:rFonts w:ascii="Cambria Math" w:hAnsi="Cambria Math"/>
                  <w:vertAlign w:val="superscript"/>
                </w:rPr>
              </m:ctrlPr>
            </m:fPr>
            <m:num>
              <m:sSub>
                <m:sSubPr>
                  <m:ctrlPr>
                    <w:rPr>
                      <w:rFonts w:ascii="Cambria Math" w:hAnsi="Cambria Math"/>
                      <w:vertAlign w:val="superscript"/>
                    </w:rPr>
                  </m:ctrlPr>
                </m:sSubPr>
                <m:e>
                  <m:r>
                    <w:rPr>
                      <w:rFonts w:ascii="Cambria Math" w:hAnsi="Cambria Math" w:hint="eastAsia"/>
                      <w:vertAlign w:val="superscript"/>
                    </w:rPr>
                    <m:t>R</m:t>
                  </m:r>
                </m:e>
                <m:sub>
                  <m:r>
                    <w:rPr>
                      <w:rFonts w:ascii="Cambria Math" w:hAnsi="Cambria Math" w:hint="eastAsia"/>
                      <w:vertAlign w:val="superscript"/>
                    </w:rPr>
                    <m:t>ij</m:t>
                  </m:r>
                </m:sub>
              </m:sSub>
            </m:num>
            <m:den>
              <m:sSubSup>
                <m:sSubSupPr>
                  <m:ctrlPr>
                    <w:rPr>
                      <w:rFonts w:ascii="Cambria Math" w:hAnsi="Cambria Math"/>
                      <w:vertAlign w:val="superscript"/>
                    </w:rPr>
                  </m:ctrlPr>
                </m:sSubSupPr>
                <m:e>
                  <m:r>
                    <w:rPr>
                      <w:rFonts w:ascii="Cambria Math" w:hAnsi="Cambria Math" w:hint="eastAsia"/>
                      <w:vertAlign w:val="superscript"/>
                    </w:rPr>
                    <m:t>R</m:t>
                  </m:r>
                </m:e>
                <m:sub>
                  <m:r>
                    <w:rPr>
                      <w:rFonts w:ascii="Cambria Math" w:hAnsi="Cambria Math" w:hint="eastAsia"/>
                      <w:vertAlign w:val="superscript"/>
                    </w:rPr>
                    <m:t>ij</m:t>
                  </m:r>
                </m:sub>
                <m:sup>
                  <m:r>
                    <m:rPr>
                      <m:sty m:val="p"/>
                    </m:rPr>
                    <w:rPr>
                      <w:rFonts w:ascii="Cambria Math" w:hAnsi="Cambria Math" w:hint="eastAsia"/>
                      <w:vertAlign w:val="superscript"/>
                    </w:rPr>
                    <m:t>0</m:t>
                  </m:r>
                </m:sup>
              </m:sSubSup>
            </m:den>
          </m:f>
          <m:r>
            <m:rPr>
              <m:sty m:val="p"/>
            </m:rPr>
            <w:rPr>
              <w:rFonts w:ascii="Cambria Math" w:hAnsi="Cambria Math" w:hint="eastAsia"/>
              <w:vertAlign w:val="superscript"/>
            </w:rPr>
            <m:t xml:space="preserve">,  </m:t>
          </m:r>
          <m:sSubSup>
            <m:sSubSupPr>
              <m:ctrlPr>
                <w:rPr>
                  <w:rFonts w:ascii="Cambria Math" w:hAnsi="Cambria Math"/>
                  <w:vertAlign w:val="superscript"/>
                </w:rPr>
              </m:ctrlPr>
            </m:sSubSupPr>
            <m:e>
              <m:r>
                <w:rPr>
                  <w:rFonts w:ascii="Cambria Math" w:hAnsi="Cambria Math" w:hint="eastAsia"/>
                  <w:vertAlign w:val="superscript"/>
                </w:rPr>
                <m:t>R</m:t>
              </m:r>
            </m:e>
            <m:sub>
              <m:r>
                <w:rPr>
                  <w:rFonts w:ascii="Cambria Math" w:hAnsi="Cambria Math" w:hint="eastAsia"/>
                  <w:vertAlign w:val="superscript"/>
                </w:rPr>
                <m:t>ij</m:t>
              </m:r>
            </m:sub>
            <m:sup>
              <m:r>
                <m:rPr>
                  <m:sty m:val="p"/>
                </m:rPr>
                <w:rPr>
                  <w:rFonts w:ascii="Cambria Math" w:hAnsi="Cambria Math" w:hint="eastAsia"/>
                  <w:vertAlign w:val="superscript"/>
                </w:rPr>
                <m:t>0</m:t>
              </m:r>
            </m:sup>
          </m:sSubSup>
          <m:r>
            <m:rPr>
              <m:sty m:val="p"/>
            </m:rPr>
            <w:rPr>
              <w:rFonts w:ascii="Cambria Math" w:hAnsi="Cambria Math" w:hint="eastAsia"/>
              <w:vertAlign w:val="superscript"/>
            </w:rPr>
            <m:t>=</m:t>
          </m:r>
          <m:f>
            <m:fPr>
              <m:ctrlPr>
                <w:rPr>
                  <w:rFonts w:ascii="Cambria Math" w:hAnsi="Cambria Math"/>
                  <w:vertAlign w:val="superscript"/>
                </w:rPr>
              </m:ctrlPr>
            </m:fPr>
            <m:num>
              <m:sSup>
                <m:sSupPr>
                  <m:ctrlPr>
                    <w:rPr>
                      <w:rFonts w:ascii="Cambria Math" w:hAnsi="Cambria Math"/>
                      <w:vertAlign w:val="superscript"/>
                    </w:rPr>
                  </m:ctrlPr>
                </m:sSupPr>
                <m:e>
                  <m:d>
                    <m:dPr>
                      <m:ctrlPr>
                        <w:rPr>
                          <w:rFonts w:ascii="Cambria Math" w:hAnsi="Cambria Math"/>
                          <w:vertAlign w:val="superscript"/>
                        </w:rPr>
                      </m:ctrlPr>
                    </m:dPr>
                    <m:e>
                      <m:sSubSup>
                        <m:sSubSupPr>
                          <m:ctrlPr>
                            <w:rPr>
                              <w:rFonts w:ascii="Cambria Math" w:hAnsi="Cambria Math"/>
                              <w:vertAlign w:val="superscript"/>
                            </w:rPr>
                          </m:ctrlPr>
                        </m:sSubSupPr>
                        <m:e>
                          <m:r>
                            <w:rPr>
                              <w:rFonts w:ascii="Cambria Math" w:hAnsi="Cambria Math" w:hint="eastAsia"/>
                              <w:vertAlign w:val="superscript"/>
                            </w:rPr>
                            <m:t>R</m:t>
                          </m:r>
                        </m:e>
                        <m:sub>
                          <m:r>
                            <w:rPr>
                              <w:rFonts w:ascii="Cambria Math" w:hAnsi="Cambria Math" w:hint="eastAsia"/>
                              <w:vertAlign w:val="superscript"/>
                            </w:rPr>
                            <m:t>ii</m:t>
                          </m:r>
                        </m:sub>
                        <m:sup>
                          <m:r>
                            <m:rPr>
                              <m:sty m:val="p"/>
                            </m:rPr>
                            <w:rPr>
                              <w:rFonts w:ascii="Cambria Math" w:hAnsi="Cambria Math" w:hint="eastAsia"/>
                              <w:vertAlign w:val="superscript"/>
                            </w:rPr>
                            <m:t>0</m:t>
                          </m:r>
                        </m:sup>
                      </m:sSubSup>
                    </m:e>
                  </m:d>
                </m:e>
                <m:sup>
                  <m:r>
                    <m:rPr>
                      <m:sty m:val="p"/>
                    </m:rPr>
                    <w:rPr>
                      <w:rFonts w:ascii="Cambria Math" w:hAnsi="Cambria Math" w:hint="eastAsia"/>
                      <w:vertAlign w:val="superscript"/>
                    </w:rPr>
                    <m:t>3</m:t>
                  </m:r>
                </m:sup>
              </m:sSup>
              <m:r>
                <m:rPr>
                  <m:sty m:val="p"/>
                </m:rPr>
                <w:rPr>
                  <w:rFonts w:ascii="Cambria Math" w:hAnsi="Cambria Math" w:hint="eastAsia"/>
                  <w:vertAlign w:val="superscript"/>
                </w:rPr>
                <m:t>+</m:t>
              </m:r>
              <m:sSup>
                <m:sSupPr>
                  <m:ctrlPr>
                    <w:rPr>
                      <w:rFonts w:ascii="Cambria Math" w:hAnsi="Cambria Math"/>
                      <w:vertAlign w:val="superscript"/>
                    </w:rPr>
                  </m:ctrlPr>
                </m:sSupPr>
                <m:e>
                  <m:d>
                    <m:dPr>
                      <m:ctrlPr>
                        <w:rPr>
                          <w:rFonts w:ascii="Cambria Math" w:hAnsi="Cambria Math"/>
                          <w:vertAlign w:val="superscript"/>
                        </w:rPr>
                      </m:ctrlPr>
                    </m:dPr>
                    <m:e>
                      <m:sSubSup>
                        <m:sSubSupPr>
                          <m:ctrlPr>
                            <w:rPr>
                              <w:rFonts w:ascii="Cambria Math" w:hAnsi="Cambria Math"/>
                              <w:vertAlign w:val="superscript"/>
                            </w:rPr>
                          </m:ctrlPr>
                        </m:sSubSupPr>
                        <m:e>
                          <m:r>
                            <w:rPr>
                              <w:rFonts w:ascii="Cambria Math" w:hAnsi="Cambria Math" w:hint="eastAsia"/>
                              <w:vertAlign w:val="superscript"/>
                            </w:rPr>
                            <m:t>R</m:t>
                          </m:r>
                        </m:e>
                        <m:sub>
                          <m:r>
                            <w:rPr>
                              <w:rFonts w:ascii="Cambria Math" w:hAnsi="Cambria Math" w:hint="eastAsia"/>
                              <w:vertAlign w:val="superscript"/>
                            </w:rPr>
                            <m:t>jj</m:t>
                          </m:r>
                        </m:sub>
                        <m:sup>
                          <m:r>
                            <m:rPr>
                              <m:sty m:val="p"/>
                            </m:rPr>
                            <w:rPr>
                              <w:rFonts w:ascii="Cambria Math" w:hAnsi="Cambria Math" w:hint="eastAsia"/>
                              <w:vertAlign w:val="superscript"/>
                            </w:rPr>
                            <m:t>0</m:t>
                          </m:r>
                        </m:sup>
                      </m:sSubSup>
                    </m:e>
                  </m:d>
                </m:e>
                <m:sup>
                  <m:r>
                    <m:rPr>
                      <m:sty m:val="p"/>
                    </m:rPr>
                    <w:rPr>
                      <w:rFonts w:ascii="Cambria Math" w:hAnsi="Cambria Math" w:hint="eastAsia"/>
                      <w:vertAlign w:val="superscript"/>
                    </w:rPr>
                    <m:t>3</m:t>
                  </m:r>
                </m:sup>
              </m:sSup>
            </m:num>
            <m:den>
              <m:sSup>
                <m:sSupPr>
                  <m:ctrlPr>
                    <w:rPr>
                      <w:rFonts w:ascii="Cambria Math" w:hAnsi="Cambria Math"/>
                      <w:vertAlign w:val="superscript"/>
                    </w:rPr>
                  </m:ctrlPr>
                </m:sSupPr>
                <m:e>
                  <m:d>
                    <m:dPr>
                      <m:ctrlPr>
                        <w:rPr>
                          <w:rFonts w:ascii="Cambria Math" w:hAnsi="Cambria Math"/>
                          <w:vertAlign w:val="superscript"/>
                        </w:rPr>
                      </m:ctrlPr>
                    </m:dPr>
                    <m:e>
                      <m:sSubSup>
                        <m:sSubSupPr>
                          <m:ctrlPr>
                            <w:rPr>
                              <w:rFonts w:ascii="Cambria Math" w:hAnsi="Cambria Math"/>
                              <w:vertAlign w:val="superscript"/>
                            </w:rPr>
                          </m:ctrlPr>
                        </m:sSubSupPr>
                        <m:e>
                          <m:r>
                            <w:rPr>
                              <w:rFonts w:ascii="Cambria Math" w:hAnsi="Cambria Math" w:hint="eastAsia"/>
                              <w:vertAlign w:val="superscript"/>
                            </w:rPr>
                            <m:t>R</m:t>
                          </m:r>
                        </m:e>
                        <m:sub>
                          <m:r>
                            <w:rPr>
                              <w:rFonts w:ascii="Cambria Math" w:hAnsi="Cambria Math" w:hint="eastAsia"/>
                              <w:vertAlign w:val="superscript"/>
                            </w:rPr>
                            <m:t>ii</m:t>
                          </m:r>
                        </m:sub>
                        <m:sup>
                          <m:r>
                            <m:rPr>
                              <m:sty m:val="p"/>
                            </m:rPr>
                            <w:rPr>
                              <w:rFonts w:ascii="Cambria Math" w:hAnsi="Cambria Math" w:hint="eastAsia"/>
                              <w:vertAlign w:val="superscript"/>
                            </w:rPr>
                            <m:t>0</m:t>
                          </m:r>
                        </m:sup>
                      </m:sSubSup>
                    </m:e>
                  </m:d>
                </m:e>
                <m:sup>
                  <m:r>
                    <m:rPr>
                      <m:sty m:val="p"/>
                    </m:rPr>
                    <w:rPr>
                      <w:rFonts w:ascii="Cambria Math" w:hAnsi="Cambria Math" w:hint="eastAsia"/>
                      <w:vertAlign w:val="superscript"/>
                    </w:rPr>
                    <m:t>2</m:t>
                  </m:r>
                </m:sup>
              </m:sSup>
              <m:r>
                <m:rPr>
                  <m:sty m:val="p"/>
                </m:rPr>
                <w:rPr>
                  <w:rFonts w:ascii="Cambria Math" w:hAnsi="Cambria Math" w:hint="eastAsia"/>
                  <w:vertAlign w:val="superscript"/>
                </w:rPr>
                <m:t>+</m:t>
              </m:r>
              <m:sSup>
                <m:sSupPr>
                  <m:ctrlPr>
                    <w:rPr>
                      <w:rFonts w:ascii="Cambria Math" w:hAnsi="Cambria Math"/>
                      <w:vertAlign w:val="superscript"/>
                    </w:rPr>
                  </m:ctrlPr>
                </m:sSupPr>
                <m:e>
                  <m:d>
                    <m:dPr>
                      <m:ctrlPr>
                        <w:rPr>
                          <w:rFonts w:ascii="Cambria Math" w:hAnsi="Cambria Math"/>
                          <w:vertAlign w:val="superscript"/>
                        </w:rPr>
                      </m:ctrlPr>
                    </m:dPr>
                    <m:e>
                      <m:sSubSup>
                        <m:sSubSupPr>
                          <m:ctrlPr>
                            <w:rPr>
                              <w:rFonts w:ascii="Cambria Math" w:hAnsi="Cambria Math"/>
                              <w:vertAlign w:val="superscript"/>
                            </w:rPr>
                          </m:ctrlPr>
                        </m:sSubSupPr>
                        <m:e>
                          <m:r>
                            <w:rPr>
                              <w:rFonts w:ascii="Cambria Math" w:hAnsi="Cambria Math" w:hint="eastAsia"/>
                              <w:vertAlign w:val="superscript"/>
                            </w:rPr>
                            <m:t>R</m:t>
                          </m:r>
                        </m:e>
                        <m:sub>
                          <m:r>
                            <w:rPr>
                              <w:rFonts w:ascii="Cambria Math" w:hAnsi="Cambria Math" w:hint="eastAsia"/>
                              <w:vertAlign w:val="superscript"/>
                            </w:rPr>
                            <m:t>jj</m:t>
                          </m:r>
                        </m:sub>
                        <m:sup>
                          <m:r>
                            <m:rPr>
                              <m:sty m:val="p"/>
                            </m:rPr>
                            <w:rPr>
                              <w:rFonts w:ascii="Cambria Math" w:hAnsi="Cambria Math" w:hint="eastAsia"/>
                              <w:vertAlign w:val="superscript"/>
                            </w:rPr>
                            <m:t>0</m:t>
                          </m:r>
                        </m:sup>
                      </m:sSubSup>
                    </m:e>
                  </m:d>
                </m:e>
                <m:sup>
                  <m:r>
                    <m:rPr>
                      <m:sty m:val="p"/>
                    </m:rPr>
                    <w:rPr>
                      <w:rFonts w:ascii="Cambria Math" w:hAnsi="Cambria Math" w:hint="eastAsia"/>
                      <w:vertAlign w:val="superscript"/>
                    </w:rPr>
                    <m:t>2</m:t>
                  </m:r>
                </m:sup>
              </m:sSup>
            </m:den>
          </m:f>
          <m:r>
            <m:rPr>
              <m:sty m:val="p"/>
            </m:rPr>
            <w:rPr>
              <w:rFonts w:ascii="Cambria Math" w:hAnsi="Cambria Math" w:hint="eastAsia"/>
              <w:vertAlign w:val="superscript"/>
            </w:rPr>
            <m:t xml:space="preserve">,  </m:t>
          </m:r>
          <m:sSub>
            <m:sSubPr>
              <m:ctrlPr>
                <w:rPr>
                  <w:rFonts w:ascii="Cambria Math" w:hAnsi="Cambria Math"/>
                  <w:vertAlign w:val="superscript"/>
                </w:rPr>
              </m:ctrlPr>
            </m:sSubPr>
            <m:e>
              <m:r>
                <w:rPr>
                  <w:rFonts w:ascii="Cambria Math" w:hAnsi="Cambria Math" w:hint="eastAsia"/>
                  <w:vertAlign w:val="superscript"/>
                </w:rPr>
                <m:t>ε</m:t>
              </m:r>
            </m:e>
            <m:sub>
              <m:r>
                <w:rPr>
                  <w:rFonts w:ascii="Cambria Math" w:hAnsi="Cambria Math" w:hint="eastAsia"/>
                  <w:vertAlign w:val="superscript"/>
                </w:rPr>
                <m:t>ij</m:t>
              </m:r>
            </m:sub>
          </m:sSub>
          <m:r>
            <m:rPr>
              <m:sty m:val="p"/>
            </m:rPr>
            <w:rPr>
              <w:rFonts w:ascii="Cambria Math" w:hAnsi="Cambria Math" w:hint="eastAsia"/>
              <w:vertAlign w:val="superscript"/>
            </w:rPr>
            <m:t>=</m:t>
          </m:r>
          <m:f>
            <m:fPr>
              <m:ctrlPr>
                <w:rPr>
                  <w:rFonts w:ascii="Cambria Math" w:hAnsi="Cambria Math"/>
                  <w:vertAlign w:val="superscript"/>
                </w:rPr>
              </m:ctrlPr>
            </m:fPr>
            <m:num>
              <m:r>
                <m:rPr>
                  <m:sty m:val="p"/>
                </m:rPr>
                <w:rPr>
                  <w:rFonts w:ascii="Cambria Math" w:hAnsi="Cambria Math" w:hint="eastAsia"/>
                  <w:vertAlign w:val="superscript"/>
                </w:rPr>
                <m:t>4</m:t>
              </m:r>
              <m:sSub>
                <m:sSubPr>
                  <m:ctrlPr>
                    <w:rPr>
                      <w:rFonts w:ascii="Cambria Math" w:hAnsi="Cambria Math"/>
                      <w:vertAlign w:val="superscript"/>
                    </w:rPr>
                  </m:ctrlPr>
                </m:sSubPr>
                <m:e>
                  <m:r>
                    <w:rPr>
                      <w:rFonts w:ascii="Cambria Math" w:hAnsi="Cambria Math" w:hint="eastAsia"/>
                      <w:vertAlign w:val="superscript"/>
                    </w:rPr>
                    <m:t>ε</m:t>
                  </m:r>
                </m:e>
                <m:sub>
                  <m:r>
                    <w:rPr>
                      <w:rFonts w:ascii="Cambria Math" w:hAnsi="Cambria Math" w:hint="eastAsia"/>
                      <w:vertAlign w:val="superscript"/>
                    </w:rPr>
                    <m:t>ii</m:t>
                  </m:r>
                </m:sub>
              </m:sSub>
              <m:sSub>
                <m:sSubPr>
                  <m:ctrlPr>
                    <w:rPr>
                      <w:rFonts w:ascii="Cambria Math" w:hAnsi="Cambria Math"/>
                      <w:vertAlign w:val="superscript"/>
                    </w:rPr>
                  </m:ctrlPr>
                </m:sSubPr>
                <m:e>
                  <m:r>
                    <w:rPr>
                      <w:rFonts w:ascii="Cambria Math" w:hAnsi="Cambria Math" w:hint="eastAsia"/>
                      <w:vertAlign w:val="superscript"/>
                    </w:rPr>
                    <m:t>ε</m:t>
                  </m:r>
                </m:e>
                <m:sub>
                  <m:r>
                    <w:rPr>
                      <w:rFonts w:ascii="Cambria Math" w:hAnsi="Cambria Math" w:hint="eastAsia"/>
                      <w:vertAlign w:val="superscript"/>
                    </w:rPr>
                    <m:t>jj</m:t>
                  </m:r>
                </m:sub>
              </m:sSub>
            </m:num>
            <m:den>
              <m:sSup>
                <m:sSupPr>
                  <m:ctrlPr>
                    <w:rPr>
                      <w:rFonts w:ascii="Cambria Math" w:hAnsi="Cambria Math"/>
                      <w:vertAlign w:val="superscript"/>
                    </w:rPr>
                  </m:ctrlPr>
                </m:sSupPr>
                <m:e>
                  <m:d>
                    <m:dPr>
                      <m:ctrlPr>
                        <w:rPr>
                          <w:rFonts w:ascii="Cambria Math" w:hAnsi="Cambria Math"/>
                          <w:vertAlign w:val="superscript"/>
                        </w:rPr>
                      </m:ctrlPr>
                    </m:dPr>
                    <m:e>
                      <m:sSubSup>
                        <m:sSubSupPr>
                          <m:ctrlPr>
                            <w:rPr>
                              <w:rFonts w:ascii="Cambria Math" w:hAnsi="Cambria Math"/>
                              <w:vertAlign w:val="superscript"/>
                            </w:rPr>
                          </m:ctrlPr>
                        </m:sSubSupPr>
                        <m:e>
                          <m:r>
                            <w:rPr>
                              <w:rFonts w:ascii="Cambria Math" w:hAnsi="Cambria Math" w:hint="eastAsia"/>
                              <w:vertAlign w:val="superscript"/>
                            </w:rPr>
                            <m:t>ε</m:t>
                          </m:r>
                        </m:e>
                        <m:sub>
                          <m:r>
                            <w:rPr>
                              <w:rFonts w:ascii="Cambria Math" w:hAnsi="Cambria Math" w:hint="eastAsia"/>
                              <w:vertAlign w:val="superscript"/>
                            </w:rPr>
                            <m:t>ii</m:t>
                          </m:r>
                        </m:sub>
                        <m:sup>
                          <m:f>
                            <m:fPr>
                              <m:type m:val="lin"/>
                              <m:ctrlPr>
                                <w:rPr>
                                  <w:rFonts w:ascii="Cambria Math" w:hAnsi="Cambria Math"/>
                                  <w:vertAlign w:val="superscript"/>
                                </w:rPr>
                              </m:ctrlPr>
                            </m:fPr>
                            <m:num>
                              <m:r>
                                <m:rPr>
                                  <m:sty m:val="p"/>
                                </m:rPr>
                                <w:rPr>
                                  <w:rFonts w:ascii="Cambria Math" w:hAnsi="Cambria Math" w:hint="eastAsia"/>
                                  <w:vertAlign w:val="superscript"/>
                                </w:rPr>
                                <m:t>1</m:t>
                              </m:r>
                            </m:num>
                            <m:den>
                              <m:r>
                                <m:rPr>
                                  <m:sty m:val="p"/>
                                </m:rPr>
                                <w:rPr>
                                  <w:rFonts w:ascii="Cambria Math" w:hAnsi="Cambria Math" w:hint="eastAsia"/>
                                  <w:vertAlign w:val="superscript"/>
                                </w:rPr>
                                <m:t>2</m:t>
                              </m:r>
                            </m:den>
                          </m:f>
                        </m:sup>
                      </m:sSubSup>
                      <m:r>
                        <m:rPr>
                          <m:sty m:val="p"/>
                        </m:rPr>
                        <w:rPr>
                          <w:rFonts w:ascii="Cambria Math" w:hAnsi="Cambria Math" w:hint="eastAsia"/>
                          <w:vertAlign w:val="superscript"/>
                        </w:rPr>
                        <m:t>+</m:t>
                      </m:r>
                      <m:sSubSup>
                        <m:sSubSupPr>
                          <m:ctrlPr>
                            <w:rPr>
                              <w:rFonts w:ascii="Cambria Math" w:hAnsi="Cambria Math"/>
                              <w:vertAlign w:val="superscript"/>
                            </w:rPr>
                          </m:ctrlPr>
                        </m:sSubSupPr>
                        <m:e>
                          <m:r>
                            <w:rPr>
                              <w:rFonts w:ascii="Cambria Math" w:hAnsi="Cambria Math" w:hint="eastAsia"/>
                              <w:vertAlign w:val="superscript"/>
                            </w:rPr>
                            <m:t>ε</m:t>
                          </m:r>
                        </m:e>
                        <m:sub>
                          <m:r>
                            <w:rPr>
                              <w:rFonts w:ascii="Cambria Math" w:hAnsi="Cambria Math" w:hint="eastAsia"/>
                              <w:vertAlign w:val="superscript"/>
                            </w:rPr>
                            <m:t>jj</m:t>
                          </m:r>
                        </m:sub>
                        <m:sup>
                          <m:f>
                            <m:fPr>
                              <m:type m:val="lin"/>
                              <m:ctrlPr>
                                <w:rPr>
                                  <w:rFonts w:ascii="Cambria Math" w:hAnsi="Cambria Math"/>
                                  <w:vertAlign w:val="superscript"/>
                                </w:rPr>
                              </m:ctrlPr>
                            </m:fPr>
                            <m:num>
                              <m:r>
                                <m:rPr>
                                  <m:sty m:val="p"/>
                                </m:rPr>
                                <w:rPr>
                                  <w:rFonts w:ascii="Cambria Math" w:hAnsi="Cambria Math" w:hint="eastAsia"/>
                                  <w:vertAlign w:val="superscript"/>
                                </w:rPr>
                                <m:t>1</m:t>
                              </m:r>
                            </m:num>
                            <m:den>
                              <m:r>
                                <m:rPr>
                                  <m:sty m:val="p"/>
                                </m:rPr>
                                <w:rPr>
                                  <w:rFonts w:ascii="Cambria Math" w:hAnsi="Cambria Math" w:hint="eastAsia"/>
                                  <w:vertAlign w:val="superscript"/>
                                </w:rPr>
                                <m:t>2</m:t>
                              </m:r>
                            </m:den>
                          </m:f>
                        </m:sup>
                      </m:sSubSup>
                    </m:e>
                  </m:d>
                </m:e>
                <m:sup>
                  <m:r>
                    <m:rPr>
                      <m:sty m:val="p"/>
                    </m:rPr>
                    <w:rPr>
                      <w:rFonts w:ascii="Cambria Math" w:hAnsi="Cambria Math" w:hint="eastAsia"/>
                      <w:vertAlign w:val="superscript"/>
                    </w:rPr>
                    <m:t>2</m:t>
                  </m:r>
                </m:sup>
              </m:sSup>
            </m:den>
          </m:f>
          <m:r>
            <m:rPr>
              <m:sty m:val="p"/>
            </m:rPr>
            <w:rPr>
              <w:rFonts w:ascii="Cambria Math" w:hAnsi="Cambria Math" w:hint="eastAsia"/>
              <w:vertAlign w:val="superscript"/>
            </w:rPr>
            <m:t xml:space="preserve"> ,</m:t>
          </m:r>
        </m:oMath>
      </m:oMathPara>
    </w:p>
    <w:p w14:paraId="03E600BE" w14:textId="2F78AE91" w:rsidR="00CD405F" w:rsidRPr="001B439C" w:rsidRDefault="00CD405F" w:rsidP="00AC3236">
      <w:pPr>
        <w:pStyle w:val="TAMainText"/>
        <w:jc w:val="left"/>
      </w:pPr>
      <w:r w:rsidRPr="006F6940">
        <w:t xml:space="preserve">where </w:t>
      </w:r>
      <m:oMath>
        <m:sSub>
          <m:sSubPr>
            <m:ctrlPr>
              <w:rPr>
                <w:rFonts w:ascii="Cambria Math" w:hAnsi="Cambria Math"/>
                <w:vertAlign w:val="superscript"/>
              </w:rPr>
            </m:ctrlPr>
          </m:sSubPr>
          <m:e>
            <m:r>
              <w:rPr>
                <w:rFonts w:ascii="Cambria Math" w:hAnsi="Cambria Math" w:hint="eastAsia"/>
                <w:vertAlign w:val="superscript"/>
              </w:rPr>
              <m:t>ε</m:t>
            </m:r>
          </m:e>
          <m:sub>
            <m:r>
              <w:rPr>
                <w:rFonts w:ascii="Cambria Math" w:hAnsi="Cambria Math" w:hint="eastAsia"/>
                <w:vertAlign w:val="superscript"/>
              </w:rPr>
              <m:t>ii</m:t>
            </m:r>
          </m:sub>
        </m:sSub>
      </m:oMath>
      <w:r w:rsidRPr="006F6940">
        <w:t xml:space="preserve"> is the absolute well depth of vdW interaction potential defined between two </w:t>
      </w:r>
      <w:r w:rsidRPr="006F6940">
        <w:rPr>
          <w:i/>
        </w:rPr>
        <w:t>i</w:t>
      </w:r>
      <w:r w:rsidRPr="006F6940">
        <w:t xml:space="preserve"> atoms, occurring at the distance</w:t>
      </w:r>
      <w:r w:rsidR="000C2412" w:rsidRPr="001B439C">
        <w:t>,</w:t>
      </w:r>
      <w:r w:rsidRPr="006F6940">
        <w:t xml:space="preserve"> </w:t>
      </w:r>
      <m:oMath>
        <m:sSubSup>
          <m:sSubSupPr>
            <m:ctrlPr>
              <w:rPr>
                <w:rFonts w:ascii="Cambria Math" w:hAnsi="Cambria Math"/>
                <w:i/>
                <w:vertAlign w:val="superscript"/>
              </w:rPr>
            </m:ctrlPr>
          </m:sSubSupPr>
          <m:e>
            <m:r>
              <w:rPr>
                <w:rFonts w:ascii="Cambria Math" w:hAnsi="Cambria Math" w:hint="eastAsia"/>
                <w:vertAlign w:val="superscript"/>
              </w:rPr>
              <m:t>R</m:t>
            </m:r>
          </m:e>
          <m:sub>
            <m:r>
              <w:rPr>
                <w:rFonts w:ascii="Cambria Math" w:hAnsi="Cambria Math" w:hint="eastAsia"/>
                <w:vertAlign w:val="superscript"/>
              </w:rPr>
              <m:t>i</m:t>
            </m:r>
            <m:r>
              <w:rPr>
                <w:rFonts w:ascii="Cambria Math" w:hAnsi="Cambria Math"/>
                <w:vertAlign w:val="superscript"/>
              </w:rPr>
              <m:t>i</m:t>
            </m:r>
          </m:sub>
          <m:sup>
            <m:r>
              <w:rPr>
                <w:rFonts w:ascii="Cambria Math" w:hAnsi="Cambria Math" w:hint="eastAsia"/>
                <w:vertAlign w:val="superscript"/>
              </w:rPr>
              <m:t>0</m:t>
            </m:r>
          </m:sup>
        </m:sSubSup>
      </m:oMath>
      <w:r w:rsidR="000C2412" w:rsidRPr="001B439C">
        <w:t xml:space="preserve"> between these atoms.</w:t>
      </w:r>
      <w:r w:rsidRPr="006F6940">
        <w:t xml:space="preserve"> </w:t>
      </w:r>
      <m:oMath>
        <m:sSub>
          <m:sSubPr>
            <m:ctrlPr>
              <w:rPr>
                <w:rFonts w:ascii="Cambria Math" w:hAnsi="Cambria Math"/>
                <w:i/>
                <w:vertAlign w:val="superscript"/>
              </w:rPr>
            </m:ctrlPr>
          </m:sSubPr>
          <m:e>
            <m:r>
              <w:rPr>
                <w:rFonts w:ascii="Cambria Math" w:hAnsi="Cambria Math" w:hint="eastAsia"/>
                <w:vertAlign w:val="superscript"/>
              </w:rPr>
              <m:t>R</m:t>
            </m:r>
          </m:e>
          <m:sub>
            <m:r>
              <w:rPr>
                <w:rFonts w:ascii="Cambria Math" w:hAnsi="Cambria Math" w:hint="eastAsia"/>
                <w:vertAlign w:val="superscript"/>
              </w:rPr>
              <m:t>ij</m:t>
            </m:r>
          </m:sub>
        </m:sSub>
      </m:oMath>
      <w:r w:rsidRPr="006F6940">
        <w:t xml:space="preserve"> is the distance between atoms </w:t>
      </w:r>
      <w:r w:rsidRPr="006F6940">
        <w:rPr>
          <w:i/>
        </w:rPr>
        <w:t>i</w:t>
      </w:r>
      <w:r w:rsidRPr="006F6940">
        <w:t xml:space="preserve"> and </w:t>
      </w:r>
      <w:r w:rsidRPr="006F6940">
        <w:rPr>
          <w:i/>
        </w:rPr>
        <w:t>j</w:t>
      </w:r>
      <w:r w:rsidRPr="006F6940">
        <w:t xml:space="preserve">. As for </w:t>
      </w:r>
      <w:r w:rsidR="00C157FE">
        <w:t xml:space="preserve">a </w:t>
      </w:r>
      <w:r w:rsidRPr="006F6940">
        <w:t>hydrogen ato</w:t>
      </w:r>
      <w:r w:rsidR="00C157FE">
        <w:t>m</w:t>
      </w:r>
      <w:r w:rsidRPr="006F6940">
        <w:t xml:space="preserve"> that connect</w:t>
      </w:r>
      <w:r w:rsidR="00C157FE">
        <w:t>s</w:t>
      </w:r>
      <w:r w:rsidRPr="006F6940">
        <w:t xml:space="preserve"> to </w:t>
      </w:r>
      <w:r w:rsidR="00C157FE">
        <w:t xml:space="preserve">a </w:t>
      </w:r>
      <w:r w:rsidRPr="006F6940">
        <w:t>nitrogen</w:t>
      </w:r>
      <w:r w:rsidR="00C157FE">
        <w:t xml:space="preserve"> atom</w:t>
      </w:r>
      <w:r w:rsidRPr="006F6940">
        <w:t xml:space="preserve">, </w:t>
      </w:r>
      <w:r w:rsidR="00C157FE">
        <w:t>its</w:t>
      </w:r>
      <w:r w:rsidR="000C2412" w:rsidRPr="006F6940">
        <w:t xml:space="preserve"> </w:t>
      </w:r>
      <w:r w:rsidRPr="006F6940">
        <w:t xml:space="preserve">position </w:t>
      </w:r>
      <w:r w:rsidR="00C157FE">
        <w:t>is</w:t>
      </w:r>
      <w:r w:rsidRPr="006F6940">
        <w:t xml:space="preserve"> </w:t>
      </w:r>
      <w:r w:rsidR="000C2412" w:rsidRPr="001B439C">
        <w:t>modified</w:t>
      </w:r>
      <w:r w:rsidR="000C2412" w:rsidRPr="006F6940">
        <w:t xml:space="preserve"> </w:t>
      </w:r>
      <w:r w:rsidRPr="006F6940">
        <w:t>toward</w:t>
      </w:r>
      <w:r w:rsidR="00976FCB">
        <w:t>s</w:t>
      </w:r>
      <w:r w:rsidRPr="006F6940">
        <w:t xml:space="preserve"> the nitrogen atom to reduce their bond distance by a reduction factor before calculating </w:t>
      </w:r>
      <m:oMath>
        <m:sSub>
          <m:sSubPr>
            <m:ctrlPr>
              <w:rPr>
                <w:rFonts w:ascii="Cambria Math" w:hAnsi="Cambria Math"/>
                <w:i/>
                <w:vertAlign w:val="superscript"/>
              </w:rPr>
            </m:ctrlPr>
          </m:sSubPr>
          <m:e>
            <m:r>
              <w:rPr>
                <w:rFonts w:ascii="Cambria Math" w:hAnsi="Cambria Math" w:hint="eastAsia"/>
                <w:vertAlign w:val="superscript"/>
              </w:rPr>
              <m:t>R</m:t>
            </m:r>
          </m:e>
          <m:sub>
            <m:r>
              <w:rPr>
                <w:rFonts w:ascii="Cambria Math" w:hAnsi="Cambria Math" w:hint="eastAsia"/>
                <w:vertAlign w:val="superscript"/>
              </w:rPr>
              <m:t>ij</m:t>
            </m:r>
          </m:sub>
        </m:sSub>
      </m:oMath>
      <w:r w:rsidRPr="006F6940">
        <w:t xml:space="preserve">. The change </w:t>
      </w:r>
      <w:r w:rsidR="000C2412" w:rsidRPr="001B439C">
        <w:t>in</w:t>
      </w:r>
      <w:r w:rsidR="000C2412" w:rsidRPr="006F6940">
        <w:t xml:space="preserve"> </w:t>
      </w:r>
      <w:r w:rsidRPr="006F6940">
        <w:t xml:space="preserve">position </w:t>
      </w:r>
      <w:r w:rsidR="000C2412" w:rsidRPr="001B439C">
        <w:t>was</w:t>
      </w:r>
      <w:r w:rsidR="000C2412" w:rsidRPr="00673CD0">
        <w:t xml:space="preserve"> </w:t>
      </w:r>
      <w:r w:rsidRPr="00673CD0">
        <w:t xml:space="preserve">applied only to the vdW calculation. The reduction factor was also optimized. The original </w:t>
      </w:r>
      <m:oMath>
        <m:sSubSup>
          <m:sSubSupPr>
            <m:ctrlPr>
              <w:rPr>
                <w:rFonts w:ascii="Cambria Math" w:hAnsi="Cambria Math"/>
                <w:i/>
                <w:vertAlign w:val="superscript"/>
              </w:rPr>
            </m:ctrlPr>
          </m:sSubSupPr>
          <m:e>
            <m:r>
              <w:rPr>
                <w:rFonts w:ascii="Cambria Math" w:hAnsi="Cambria Math" w:hint="eastAsia"/>
                <w:vertAlign w:val="superscript"/>
              </w:rPr>
              <m:t>R</m:t>
            </m:r>
          </m:e>
          <m:sub>
            <m:r>
              <w:rPr>
                <w:rFonts w:ascii="Cambria Math" w:hAnsi="Cambria Math" w:hint="eastAsia"/>
                <w:vertAlign w:val="superscript"/>
              </w:rPr>
              <m:t>ii</m:t>
            </m:r>
          </m:sub>
          <m:sup>
            <m:r>
              <w:rPr>
                <w:rFonts w:ascii="Cambria Math" w:hAnsi="Cambria Math" w:hint="eastAsia"/>
                <w:vertAlign w:val="superscript"/>
              </w:rPr>
              <m:t>0</m:t>
            </m:r>
          </m:sup>
        </m:sSubSup>
      </m:oMath>
      <w:r w:rsidRPr="00673CD0">
        <w:t xml:space="preserve">, </w:t>
      </w:r>
      <m:oMath>
        <m:sSub>
          <m:sSubPr>
            <m:ctrlPr>
              <w:rPr>
                <w:rFonts w:ascii="Cambria Math" w:hAnsi="Cambria Math"/>
                <w:vertAlign w:val="superscript"/>
              </w:rPr>
            </m:ctrlPr>
          </m:sSubPr>
          <m:e>
            <m:r>
              <w:rPr>
                <w:rFonts w:ascii="Cambria Math" w:hAnsi="Cambria Math" w:hint="eastAsia"/>
                <w:vertAlign w:val="superscript"/>
              </w:rPr>
              <m:t>ε</m:t>
            </m:r>
          </m:e>
          <m:sub>
            <m:r>
              <w:rPr>
                <w:rFonts w:ascii="Cambria Math" w:hAnsi="Cambria Math" w:hint="eastAsia"/>
                <w:vertAlign w:val="superscript"/>
              </w:rPr>
              <m:t>ii</m:t>
            </m:r>
          </m:sub>
        </m:sSub>
      </m:oMath>
      <w:r w:rsidRPr="00673CD0">
        <w:t>, and the reduction factor are shown in Table 3. During the fitting we applied a set of restriction</w:t>
      </w:r>
      <w:r w:rsidR="000C2412" w:rsidRPr="001B439C">
        <w:t>s</w:t>
      </w:r>
      <w:r w:rsidRPr="00673CD0">
        <w:t xml:space="preserve"> </w:t>
      </w:r>
      <w:r w:rsidR="000C2412" w:rsidRPr="001B439C">
        <w:t>outlined</w:t>
      </w:r>
      <w:r w:rsidR="000C2412" w:rsidRPr="00673CD0">
        <w:t xml:space="preserve"> </w:t>
      </w:r>
      <w:r w:rsidR="00FA4696">
        <w:t xml:space="preserve">in Table 3 </w:t>
      </w:r>
      <w:r w:rsidR="00E10955">
        <w:t xml:space="preserve">to </w:t>
      </w:r>
      <w:r w:rsidR="00114ABE" w:rsidRPr="00114ABE">
        <w:t>maintain parameters not to deviate from the original force field.</w:t>
      </w:r>
      <w:r w:rsidR="0034177C">
        <w:t xml:space="preserve"> </w:t>
      </w:r>
      <w:r w:rsidRPr="00673CD0">
        <w:t xml:space="preserve"> The upper and lower limits of the restriction reflect the maximum and minimum values for each element in the existing parameters, </w:t>
      </w:r>
      <w:r w:rsidRPr="001B439C">
        <w:t>amoeba09.prm, in which only polar hydrogen parameters were considered for the hydrogen atom.</w:t>
      </w:r>
    </w:p>
    <w:p w14:paraId="29B739EA" w14:textId="77777777" w:rsidR="00CD405F" w:rsidRPr="001B439C" w:rsidRDefault="00CD405F" w:rsidP="00AC3236">
      <w:pPr>
        <w:pStyle w:val="BGKeywords"/>
        <w:jc w:val="left"/>
      </w:pPr>
      <w:r w:rsidRPr="001B439C">
        <w:t xml:space="preserve"> </w:t>
      </w:r>
    </w:p>
    <w:p w14:paraId="75358505" w14:textId="43CDBB87" w:rsidR="00CD405F" w:rsidRPr="001B439C" w:rsidRDefault="00CD405F" w:rsidP="00AC3236">
      <w:pPr>
        <w:pStyle w:val="TAMainText"/>
        <w:jc w:val="left"/>
        <w:rPr>
          <w:b/>
        </w:rPr>
      </w:pPr>
      <w:r w:rsidRPr="00673CD0">
        <w:rPr>
          <w:b/>
        </w:rPr>
        <w:t xml:space="preserve">4.3.2. Optimized vdW parameters were verified to be </w:t>
      </w:r>
      <w:r w:rsidR="008C3406">
        <w:rPr>
          <w:b/>
        </w:rPr>
        <w:t>applicable to wide composition</w:t>
      </w:r>
      <w:r w:rsidR="00750145">
        <w:rPr>
          <w:b/>
        </w:rPr>
        <w:t xml:space="preserve"> range</w:t>
      </w:r>
    </w:p>
    <w:p w14:paraId="14D8FC4C" w14:textId="55EB1B0B" w:rsidR="00104F87" w:rsidRPr="001B439C" w:rsidRDefault="00CD405F" w:rsidP="00AC3236">
      <w:pPr>
        <w:pStyle w:val="TAMainText"/>
        <w:jc w:val="left"/>
        <w:rPr>
          <w:lang w:eastAsia="ja-JP"/>
        </w:rPr>
      </w:pPr>
      <w:r w:rsidRPr="001B439C">
        <w:t>The optimized vdW parameters gave better estimation of pairwise interaction energies as shown in</w:t>
      </w:r>
      <w:r w:rsidR="001365CF" w:rsidRPr="001B439C">
        <w:t xml:space="preserve"> the</w:t>
      </w:r>
      <w:r w:rsidRPr="001B439C">
        <w:t xml:space="preserve"> “vdW Opt (AMOEBA original 0.5 mol L</w:t>
      </w:r>
      <w:r w:rsidRPr="001B439C">
        <w:rPr>
          <w:vertAlign w:val="superscript"/>
        </w:rPr>
        <w:t>-1</w:t>
      </w:r>
      <w:r w:rsidRPr="001B439C">
        <w:t xml:space="preserve">)” </w:t>
      </w:r>
      <w:r w:rsidR="001365CF" w:rsidRPr="001B439C">
        <w:t xml:space="preserve">section </w:t>
      </w:r>
      <w:r w:rsidRPr="001B439C">
        <w:t xml:space="preserve">of Table 2. We first compare the results for the “original” and “vdW Opt” for </w:t>
      </w:r>
      <w:r w:rsidR="0069654C" w:rsidRPr="001B439C">
        <w:t xml:space="preserve">the </w:t>
      </w:r>
      <w:r w:rsidRPr="001B439C">
        <w:t>urea-water</w:t>
      </w:r>
      <w:r w:rsidR="0069654C" w:rsidRPr="001B439C">
        <w:t xml:space="preserve"> interaction</w:t>
      </w:r>
      <w:r w:rsidRPr="001B439C">
        <w:t xml:space="preserve">, because these interaction energies were used for the optimization. The vdW optimization improved the correlation coefficient </w:t>
      </w:r>
      <w:r w:rsidRPr="001B439C">
        <w:rPr>
          <w:i/>
        </w:rPr>
        <w:t>R</w:t>
      </w:r>
      <w:r w:rsidRPr="001B439C">
        <w:t xml:space="preserve"> from 0.983 to 0.985 and the RMSE from 1.33</w:t>
      </w:r>
      <w:r w:rsidR="0069654C" w:rsidRPr="001B439C">
        <w:t xml:space="preserve"> kJ mol</w:t>
      </w:r>
      <w:r w:rsidR="0069654C" w:rsidRPr="001B439C">
        <w:rPr>
          <w:vertAlign w:val="superscript"/>
        </w:rPr>
        <w:t>-1</w:t>
      </w:r>
      <w:r w:rsidRPr="001B439C">
        <w:t xml:space="preserve"> to 1.27 kJ mol</w:t>
      </w:r>
      <w:r w:rsidRPr="001B439C">
        <w:rPr>
          <w:vertAlign w:val="superscript"/>
        </w:rPr>
        <w:t>-1</w:t>
      </w:r>
      <w:r w:rsidRPr="001B439C">
        <w:t>, respectively. For urea-urea interaction energy, the vdW optimization improved RMSE from 2.38</w:t>
      </w:r>
      <w:r w:rsidR="0069654C" w:rsidRPr="001B439C">
        <w:t xml:space="preserve"> kJ mol</w:t>
      </w:r>
      <w:r w:rsidR="0069654C" w:rsidRPr="001B439C">
        <w:rPr>
          <w:vertAlign w:val="superscript"/>
        </w:rPr>
        <w:t>-1</w:t>
      </w:r>
      <w:r w:rsidRPr="001B439C">
        <w:t xml:space="preserve"> to 2.32</w:t>
      </w:r>
      <w:r w:rsidR="0069654C" w:rsidRPr="001B439C">
        <w:t xml:space="preserve"> kJ mol</w:t>
      </w:r>
      <w:r w:rsidR="0069654C" w:rsidRPr="001B439C">
        <w:rPr>
          <w:vertAlign w:val="superscript"/>
        </w:rPr>
        <w:t>-1</w:t>
      </w:r>
      <w:r w:rsidRPr="001B439C">
        <w:t xml:space="preserve">. The improvement for urea-urea pairs </w:t>
      </w:r>
      <w:r w:rsidR="0069654C" w:rsidRPr="001B439C">
        <w:t>validates</w:t>
      </w:r>
      <w:r w:rsidRPr="001B439C">
        <w:t xml:space="preserve"> the optimization </w:t>
      </w:r>
      <w:r w:rsidR="0069654C" w:rsidRPr="001B439C">
        <w:t>as the</w:t>
      </w:r>
      <w:r w:rsidRPr="001B439C">
        <w:t xml:space="preserve"> urea-urea interaction energies</w:t>
      </w:r>
      <w:r w:rsidR="0069654C" w:rsidRPr="001B439C">
        <w:t xml:space="preserve"> were not part of the</w:t>
      </w:r>
      <w:r w:rsidRPr="001B439C">
        <w:t xml:space="preserve"> optimization process. The optimized vdW parameters are shown in Table 3 (vdW Opt). We also confirmed that </w:t>
      </w:r>
      <w:r w:rsidRPr="001B439C">
        <w:lastRenderedPageBreak/>
        <w:t xml:space="preserve">these optimized parameters can be used at a higher concentration </w:t>
      </w:r>
      <w:r w:rsidR="000145CE" w:rsidRPr="001B439C">
        <w:t xml:space="preserve">as outlined </w:t>
      </w:r>
      <w:r w:rsidRPr="001B439C">
        <w:t xml:space="preserve">in Table 2, which shows improvement of interaction energies </w:t>
      </w:r>
      <w:r w:rsidR="000145CE" w:rsidRPr="001B439C">
        <w:t xml:space="preserve">for </w:t>
      </w:r>
      <w:r w:rsidRPr="001B439C">
        <w:t xml:space="preserve">urea-urea and urea-water dimers </w:t>
      </w:r>
      <w:r w:rsidR="000145CE" w:rsidRPr="001B439C">
        <w:t xml:space="preserve">whose </w:t>
      </w:r>
      <w:r w:rsidRPr="001B439C">
        <w:t>structures were extracted from</w:t>
      </w:r>
      <w:r w:rsidR="000145CE" w:rsidRPr="001B439C">
        <w:t xml:space="preserve"> the</w:t>
      </w:r>
      <w:r w:rsidRPr="001B439C">
        <w:t xml:space="preserve"> simulation at 7.83 mol L</w:t>
      </w:r>
      <w:r w:rsidRPr="001B439C">
        <w:rPr>
          <w:vertAlign w:val="superscript"/>
        </w:rPr>
        <w:t>-1</w:t>
      </w:r>
      <w:r w:rsidRPr="001B439C">
        <w:t>.</w:t>
      </w:r>
      <w:r w:rsidR="009F2C11">
        <w:t xml:space="preserve"> Note that w</w:t>
      </w:r>
      <w:r w:rsidR="00104F87">
        <w:rPr>
          <w:rFonts w:hint="eastAsia"/>
          <w:lang w:eastAsia="ja-JP"/>
        </w:rPr>
        <w:t xml:space="preserve">hen </w:t>
      </w:r>
      <w:r w:rsidR="00C95869">
        <w:rPr>
          <w:lang w:eastAsia="ja-JP"/>
        </w:rPr>
        <w:t>employing</w:t>
      </w:r>
      <w:r w:rsidR="00104F87">
        <w:rPr>
          <w:lang w:eastAsia="ja-JP"/>
        </w:rPr>
        <w:t xml:space="preserve"> the optimized parameters to </w:t>
      </w:r>
      <w:r w:rsidR="009F2C11">
        <w:rPr>
          <w:lang w:eastAsia="ja-JP"/>
        </w:rPr>
        <w:t>a system consisting</w:t>
      </w:r>
      <w:r w:rsidR="00104F87">
        <w:rPr>
          <w:lang w:eastAsia="ja-JP"/>
        </w:rPr>
        <w:t xml:space="preserve"> of </w:t>
      </w:r>
      <w:r w:rsidR="009F2C11">
        <w:rPr>
          <w:lang w:eastAsia="ja-JP"/>
        </w:rPr>
        <w:t xml:space="preserve">compounds other than urea and water, </w:t>
      </w:r>
      <w:r w:rsidR="000E20C0">
        <w:rPr>
          <w:lang w:eastAsia="ja-JP"/>
        </w:rPr>
        <w:t xml:space="preserve">verification of </w:t>
      </w:r>
      <w:r w:rsidR="009F2C11">
        <w:rPr>
          <w:lang w:eastAsia="ja-JP"/>
        </w:rPr>
        <w:t>applicabilit</w:t>
      </w:r>
      <w:r w:rsidR="000E20C0">
        <w:rPr>
          <w:lang w:eastAsia="ja-JP"/>
        </w:rPr>
        <w:t xml:space="preserve">y of the parameters </w:t>
      </w:r>
      <w:r w:rsidR="00C95869">
        <w:rPr>
          <w:lang w:eastAsia="ja-JP"/>
        </w:rPr>
        <w:t>would be</w:t>
      </w:r>
      <w:r w:rsidR="000E20C0">
        <w:rPr>
          <w:lang w:eastAsia="ja-JP"/>
        </w:rPr>
        <w:t xml:space="preserve"> required</w:t>
      </w:r>
      <w:r w:rsidR="009F2C11">
        <w:rPr>
          <w:lang w:eastAsia="ja-JP"/>
        </w:rPr>
        <w:t>.</w:t>
      </w:r>
    </w:p>
    <w:p w14:paraId="3D612E65" w14:textId="77777777" w:rsidR="00CD405F" w:rsidRPr="001B439C" w:rsidRDefault="00CD405F" w:rsidP="00AC3236">
      <w:pPr>
        <w:pStyle w:val="TAMainText"/>
        <w:jc w:val="left"/>
      </w:pPr>
      <w:r w:rsidRPr="001B439C">
        <w:t xml:space="preserve"> </w:t>
      </w:r>
    </w:p>
    <w:p w14:paraId="543DBA3F" w14:textId="0D5A151F" w:rsidR="00CD405F" w:rsidRPr="001B439C" w:rsidRDefault="00CD405F" w:rsidP="00AC3236">
      <w:pPr>
        <w:pStyle w:val="TAMainText"/>
        <w:jc w:val="left"/>
        <w:rPr>
          <w:b/>
        </w:rPr>
      </w:pPr>
      <w:r w:rsidRPr="00673CD0">
        <w:rPr>
          <w:b/>
        </w:rPr>
        <w:t>4.3.3. Improved pairwise interactions lead to better KBIs</w:t>
      </w:r>
    </w:p>
    <w:p w14:paraId="5F1EEFC2" w14:textId="5581A457" w:rsidR="00CD405F" w:rsidRPr="00291309" w:rsidRDefault="00CD405F" w:rsidP="00AC3236">
      <w:pPr>
        <w:pStyle w:val="TAMainText"/>
        <w:jc w:val="left"/>
        <w:rPr>
          <w:bCs/>
        </w:rPr>
      </w:pPr>
      <w:r w:rsidRPr="001B439C">
        <w:t>With</w:t>
      </w:r>
      <w:r w:rsidR="000145CE" w:rsidRPr="001B439C">
        <w:t xml:space="preserve"> the goal of</w:t>
      </w:r>
      <w:r w:rsidRPr="001B439C">
        <w:t xml:space="preserve"> evaluating how much KBIs and related thermodynamic quantities change with the parameter optimization, we conducted MD simulations</w:t>
      </w:r>
      <w:r w:rsidR="000145CE" w:rsidRPr="001B439C">
        <w:t xml:space="preserve"> to calculate</w:t>
      </w:r>
      <w:r w:rsidRPr="001B439C">
        <w:t xml:space="preserve"> the KBIs and related thermodynamic quantities</w:t>
      </w:r>
      <w:r w:rsidR="000145CE" w:rsidRPr="001B439C">
        <w:t xml:space="preserve"> using the same </w:t>
      </w:r>
      <w:r w:rsidRPr="00673CD0">
        <w:t>sampling procedure</w:t>
      </w:r>
      <w:r w:rsidR="000145CE" w:rsidRPr="001B439C">
        <w:t xml:space="preserve"> as</w:t>
      </w:r>
      <w:r w:rsidRPr="00673CD0">
        <w:t xml:space="preserve"> described in Section 3.2. </w:t>
      </w:r>
      <w:r w:rsidRPr="001B439C">
        <w:rPr>
          <w:bCs/>
        </w:rPr>
        <w:t>Calculated densities improved as seen in Figure 4a</w:t>
      </w:r>
      <w:r w:rsidR="000145CE" w:rsidRPr="001B439C">
        <w:rPr>
          <w:bCs/>
        </w:rPr>
        <w:t>.</w:t>
      </w:r>
      <w:r w:rsidRPr="001B439C">
        <w:rPr>
          <w:bCs/>
        </w:rPr>
        <w:t xml:space="preserve"> RMSE of calculated densities </w:t>
      </w:r>
      <w:r w:rsidR="000145CE" w:rsidRPr="001B439C">
        <w:rPr>
          <w:bCs/>
        </w:rPr>
        <w:t xml:space="preserve">relative </w:t>
      </w:r>
      <w:r w:rsidRPr="001B439C">
        <w:rPr>
          <w:bCs/>
        </w:rPr>
        <w:t xml:space="preserve">to </w:t>
      </w:r>
      <w:r w:rsidR="00416A64" w:rsidRPr="001B439C">
        <w:rPr>
          <w:bCs/>
        </w:rPr>
        <w:t xml:space="preserve">the </w:t>
      </w:r>
      <w:r w:rsidRPr="001B439C">
        <w:rPr>
          <w:bCs/>
        </w:rPr>
        <w:t xml:space="preserve">experimental </w:t>
      </w:r>
      <w:r w:rsidR="000145CE" w:rsidRPr="001B439C">
        <w:rPr>
          <w:bCs/>
        </w:rPr>
        <w:t>densit</w:t>
      </w:r>
      <w:r w:rsidR="00416A64" w:rsidRPr="001B439C">
        <w:rPr>
          <w:bCs/>
        </w:rPr>
        <w:t>y</w:t>
      </w:r>
      <w:r w:rsidR="000145CE" w:rsidRPr="001B439C">
        <w:rPr>
          <w:bCs/>
        </w:rPr>
        <w:t xml:space="preserve"> </w:t>
      </w:r>
      <w:r w:rsidRPr="001B439C">
        <w:rPr>
          <w:bCs/>
        </w:rPr>
        <w:t>improved to 7.1×10</w:t>
      </w:r>
      <w:r w:rsidRPr="001B439C">
        <w:rPr>
          <w:bCs/>
          <w:vertAlign w:val="superscript"/>
        </w:rPr>
        <w:t>-3</w:t>
      </w:r>
      <w:r w:rsidRPr="001B439C">
        <w:rPr>
          <w:bCs/>
        </w:rPr>
        <w:t xml:space="preserve"> g mL</w:t>
      </w:r>
      <w:r w:rsidRPr="001B439C">
        <w:rPr>
          <w:bCs/>
          <w:vertAlign w:val="superscript"/>
        </w:rPr>
        <w:t>-1</w:t>
      </w:r>
      <w:r w:rsidRPr="001B439C">
        <w:rPr>
          <w:bCs/>
        </w:rPr>
        <w:t xml:space="preserve"> from 8.7×10</w:t>
      </w:r>
      <w:r w:rsidRPr="001B439C">
        <w:rPr>
          <w:bCs/>
          <w:vertAlign w:val="superscript"/>
        </w:rPr>
        <w:t>-3</w:t>
      </w:r>
      <w:r w:rsidRPr="001B439C">
        <w:rPr>
          <w:bCs/>
        </w:rPr>
        <w:t xml:space="preserve"> g mL</w:t>
      </w:r>
      <w:r w:rsidRPr="001B439C">
        <w:rPr>
          <w:bCs/>
          <w:vertAlign w:val="superscript"/>
        </w:rPr>
        <w:t>-1</w:t>
      </w:r>
      <w:r w:rsidRPr="001B439C">
        <w:rPr>
          <w:bCs/>
        </w:rPr>
        <w:t xml:space="preserve">. In addition, the calculated KBIs improved </w:t>
      </w:r>
      <w:r w:rsidR="00416A64" w:rsidRPr="001B439C">
        <w:rPr>
          <w:bCs/>
        </w:rPr>
        <w:t xml:space="preserve">overall </w:t>
      </w:r>
      <w:r w:rsidRPr="001B439C">
        <w:rPr>
          <w:bCs/>
        </w:rPr>
        <w:t>as can be seen in Figure 4b. Interestingly, the optimization</w:t>
      </w:r>
      <w:r w:rsidRPr="00673CD0">
        <w:rPr>
          <w:bCs/>
        </w:rPr>
        <w:t xml:space="preserve"> hardly</w:t>
      </w:r>
      <w:r w:rsidRPr="001B439C">
        <w:rPr>
          <w:bCs/>
        </w:rPr>
        <w:t xml:space="preserve"> affects the KBIs of the higher-concentration systems (6.20- and 7.83-mol L</w:t>
      </w:r>
      <w:r w:rsidRPr="001B439C">
        <w:rPr>
          <w:bCs/>
          <w:vertAlign w:val="superscript"/>
        </w:rPr>
        <w:t>-1</w:t>
      </w:r>
      <w:r w:rsidRPr="001B439C">
        <w:rPr>
          <w:bCs/>
        </w:rPr>
        <w:t xml:space="preserve"> systems). This </w:t>
      </w:r>
      <w:r w:rsidR="00416A64" w:rsidRPr="001B439C">
        <w:rPr>
          <w:bCs/>
        </w:rPr>
        <w:t>is</w:t>
      </w:r>
      <w:r w:rsidRPr="001B439C">
        <w:rPr>
          <w:bCs/>
        </w:rPr>
        <w:t xml:space="preserve"> consistent with the observation</w:t>
      </w:r>
      <w:r w:rsidR="00416A64" w:rsidRPr="001B439C">
        <w:rPr>
          <w:bCs/>
        </w:rPr>
        <w:t>s</w:t>
      </w:r>
      <w:r w:rsidRPr="001B439C">
        <w:rPr>
          <w:bCs/>
        </w:rPr>
        <w:t xml:space="preserve"> of Weerasinghe and Smith</w:t>
      </w:r>
      <w:r w:rsidRPr="001B439C">
        <w:rPr>
          <w:bCs/>
        </w:rPr>
        <w:fldChar w:fldCharType="begin"/>
      </w:r>
      <w:r w:rsidR="006F0CF1">
        <w:rPr>
          <w:bCs/>
        </w:rPr>
        <w:instrText xml:space="preserve"> ADDIN EN.CITE &lt;EndNote&gt;&lt;Cite&gt;&lt;Author&gt;Weerasinghe&lt;/Author&gt;&lt;Year&gt;2003&lt;/Year&gt;&lt;RecNum&gt;248&lt;/RecNum&gt;&lt;DisplayText&gt;&lt;style face="superscript"&gt;30&lt;/style&gt;&lt;/DisplayText&gt;&lt;record&gt;&lt;rec-number&gt;248&lt;/rec-number&gt;&lt;foreign-keys&gt;&lt;key app="EN" db-id="tdxwprf0892wwue9sscxwe0pd9zzv50estsz" timestamp="1448330780"&gt;248&lt;/key&gt;&lt;key app="ENWeb" db-id=""&gt;0&lt;/key&gt;&lt;/foreign-keys&gt;&lt;ref-type name="Journal Article"&gt;17&lt;/ref-type&gt;&lt;contributors&gt;&lt;authors&gt;&lt;author&gt;Weerasinghe, Samantha&lt;/author&gt;&lt;author&gt;Smith, Paul E.&lt;/author&gt;&lt;/authors&gt;&lt;/contributors&gt;&lt;titles&gt;&lt;title&gt;Cavity formation and preferential interactions in urea solutions: Dependence on urea aggregation&lt;/title&gt;&lt;secondary-title&gt;The Journal of Chemical Physics&lt;/secondary-title&gt;&lt;/titles&gt;&lt;periodical&gt;&lt;full-title&gt;The Journal of Chemical Physics&lt;/full-title&gt;&lt;abbr-1&gt;J. Chem. Phys.&lt;/abbr-1&gt;&lt;abbr-2&gt;J Chem Phys&lt;/abbr-2&gt;&lt;abbr-3&gt;J Chem Phys&lt;/abbr-3&gt;&lt;/periodical&gt;&lt;pages&gt;5901&lt;/pages&gt;&lt;volume&gt;118&lt;/volume&gt;&lt;number&gt;13&lt;/number&gt;&lt;dates&gt;&lt;year&gt;2003&lt;/year&gt;&lt;/dates&gt;&lt;isbn&gt;00219606&lt;/isbn&gt;&lt;urls&gt;&lt;/urls&gt;&lt;electronic-resource-num&gt;10.1063/1.1557431&lt;/electronic-resource-num&gt;&lt;/record&gt;&lt;/Cite&gt;&lt;/EndNote&gt;</w:instrText>
      </w:r>
      <w:r w:rsidRPr="001B439C">
        <w:rPr>
          <w:bCs/>
        </w:rPr>
        <w:fldChar w:fldCharType="separate"/>
      </w:r>
      <w:r w:rsidR="006F0CF1" w:rsidRPr="006F0CF1">
        <w:rPr>
          <w:bCs/>
          <w:noProof/>
          <w:vertAlign w:val="superscript"/>
        </w:rPr>
        <w:t>30</w:t>
      </w:r>
      <w:r w:rsidRPr="001B439C">
        <w:fldChar w:fldCharType="end"/>
      </w:r>
      <w:r w:rsidRPr="001B439C">
        <w:rPr>
          <w:bCs/>
        </w:rPr>
        <w:t xml:space="preserve"> </w:t>
      </w:r>
      <w:r w:rsidR="00416A64" w:rsidRPr="001B439C">
        <w:rPr>
          <w:bCs/>
        </w:rPr>
        <w:t>as t</w:t>
      </w:r>
      <w:r w:rsidRPr="001B439C">
        <w:rPr>
          <w:bCs/>
        </w:rPr>
        <w:t xml:space="preserve">hey found </w:t>
      </w:r>
      <w:r w:rsidR="00416A64" w:rsidRPr="001B439C">
        <w:rPr>
          <w:bCs/>
        </w:rPr>
        <w:t xml:space="preserve">that </w:t>
      </w:r>
      <w:r w:rsidRPr="001B439C">
        <w:rPr>
          <w:bCs/>
        </w:rPr>
        <w:t>the KBIs of urea at 8.02 mol L</w:t>
      </w:r>
      <w:r w:rsidRPr="001B439C">
        <w:rPr>
          <w:bCs/>
          <w:vertAlign w:val="superscript"/>
        </w:rPr>
        <w:t>-1</w:t>
      </w:r>
      <w:r w:rsidRPr="001B439C">
        <w:rPr>
          <w:bCs/>
        </w:rPr>
        <w:t xml:space="preserve"> were relatively insensitive to slight variation</w:t>
      </w:r>
      <w:r w:rsidR="00416A64" w:rsidRPr="001B439C">
        <w:rPr>
          <w:bCs/>
        </w:rPr>
        <w:t>s</w:t>
      </w:r>
      <w:r w:rsidRPr="001B439C">
        <w:rPr>
          <w:bCs/>
        </w:rPr>
        <w:t xml:space="preserve"> of vdW parameters, </w:t>
      </w:r>
      <w:r w:rsidRPr="001B439C">
        <w:rPr>
          <w:bCs/>
          <w:i/>
        </w:rPr>
        <w:t>σ</w:t>
      </w:r>
      <w:r w:rsidRPr="001B439C">
        <w:rPr>
          <w:bCs/>
        </w:rPr>
        <w:t xml:space="preserve"> (±0.01 nm) and </w:t>
      </w:r>
      <w:r w:rsidRPr="001B439C">
        <w:rPr>
          <w:bCs/>
          <w:i/>
        </w:rPr>
        <w:t>ε</w:t>
      </w:r>
      <w:r w:rsidRPr="001B439C">
        <w:rPr>
          <w:bCs/>
        </w:rPr>
        <w:t xml:space="preserve"> (±0.1 kJ mol</w:t>
      </w:r>
      <w:r w:rsidRPr="001B439C">
        <w:rPr>
          <w:bCs/>
          <w:vertAlign w:val="superscript"/>
        </w:rPr>
        <w:t>-1</w:t>
      </w:r>
      <w:r w:rsidRPr="001B439C">
        <w:rPr>
          <w:bCs/>
        </w:rPr>
        <w:t xml:space="preserve">). On the other hand, </w:t>
      </w:r>
      <m:oMath>
        <m:sSub>
          <m:sSubPr>
            <m:ctrlPr>
              <w:rPr>
                <w:rFonts w:ascii="Cambria Math" w:hAnsi="Cambria Math"/>
                <w:i/>
              </w:rPr>
            </m:ctrlPr>
          </m:sSubPr>
          <m:e>
            <m:r>
              <w:rPr>
                <w:rFonts w:ascii="Cambria Math" w:hAnsi="Cambria Math" w:hint="eastAsia"/>
              </w:rPr>
              <m:t>G</m:t>
            </m:r>
          </m:e>
          <m:sub>
            <m:r>
              <m:rPr>
                <m:sty m:val="p"/>
              </m:rPr>
              <w:rPr>
                <w:rFonts w:ascii="Cambria Math" w:hAnsi="Cambria Math" w:hint="eastAsia"/>
              </w:rPr>
              <m:t>uu</m:t>
            </m:r>
          </m:sub>
        </m:sSub>
      </m:oMath>
      <w:r w:rsidRPr="00673CD0">
        <w:t xml:space="preserve"> </w:t>
      </w:r>
      <w:r w:rsidRPr="001B439C">
        <w:rPr>
          <w:bCs/>
        </w:rPr>
        <w:t>at low concentrations (0.51- to 3.1-mol L</w:t>
      </w:r>
      <w:r w:rsidRPr="001B439C">
        <w:rPr>
          <w:bCs/>
          <w:vertAlign w:val="superscript"/>
        </w:rPr>
        <w:t>-1</w:t>
      </w:r>
      <w:r w:rsidRPr="001B439C">
        <w:rPr>
          <w:bCs/>
        </w:rPr>
        <w:t xml:space="preserve">) improved significantly (approximately 27-54%) without deteriorating </w:t>
      </w:r>
      <w:r w:rsidR="00416A64" w:rsidRPr="001B439C">
        <w:rPr>
          <w:bCs/>
        </w:rPr>
        <w:t>and even</w:t>
      </w:r>
      <w:r w:rsidRPr="001B439C">
        <w:rPr>
          <w:bCs/>
        </w:rPr>
        <w:t xml:space="preserve"> improving </w:t>
      </w:r>
      <m:oMath>
        <m:sSub>
          <m:sSubPr>
            <m:ctrlPr>
              <w:rPr>
                <w:rFonts w:ascii="Cambria Math" w:hAnsi="Cambria Math"/>
                <w:i/>
              </w:rPr>
            </m:ctrlPr>
          </m:sSubPr>
          <m:e>
            <m:r>
              <w:rPr>
                <w:rFonts w:ascii="Cambria Math" w:hAnsi="Cambria Math" w:hint="eastAsia"/>
              </w:rPr>
              <m:t>G</m:t>
            </m:r>
          </m:e>
          <m:sub>
            <m:r>
              <m:rPr>
                <m:sty m:val="p"/>
              </m:rPr>
              <w:rPr>
                <w:rFonts w:ascii="Cambria Math" w:hAnsi="Cambria Math" w:hint="eastAsia"/>
              </w:rPr>
              <m:t>uw</m:t>
            </m:r>
          </m:sub>
        </m:sSub>
      </m:oMath>
      <w:r w:rsidRPr="001B439C">
        <w:rPr>
          <w:bCs/>
        </w:rPr>
        <w:t xml:space="preserve"> and </w:t>
      </w:r>
      <m:oMath>
        <m:sSub>
          <m:sSubPr>
            <m:ctrlPr>
              <w:rPr>
                <w:rFonts w:ascii="Cambria Math" w:hAnsi="Cambria Math"/>
                <w:i/>
              </w:rPr>
            </m:ctrlPr>
          </m:sSubPr>
          <m:e>
            <m:r>
              <w:rPr>
                <w:rFonts w:ascii="Cambria Math" w:hAnsi="Cambria Math" w:hint="eastAsia"/>
              </w:rPr>
              <m:t>G</m:t>
            </m:r>
          </m:e>
          <m:sub>
            <m:r>
              <m:rPr>
                <m:sty m:val="p"/>
              </m:rPr>
              <w:rPr>
                <w:rFonts w:ascii="Cambria Math" w:hAnsi="Cambria Math" w:hint="eastAsia"/>
              </w:rPr>
              <m:t>ww</m:t>
            </m:r>
          </m:sub>
        </m:sSub>
      </m:oMath>
      <w:r w:rsidRPr="00673CD0">
        <w:rPr>
          <w:bCs/>
        </w:rPr>
        <w:t xml:space="preserve">. We conclude that reproducing QC interaction </w:t>
      </w:r>
      <w:r w:rsidR="00416A64" w:rsidRPr="00673CD0">
        <w:rPr>
          <w:bCs/>
        </w:rPr>
        <w:t>energ</w:t>
      </w:r>
      <w:r w:rsidR="00416A64" w:rsidRPr="001B439C">
        <w:rPr>
          <w:bCs/>
        </w:rPr>
        <w:t>ies</w:t>
      </w:r>
      <w:r w:rsidR="00416A64" w:rsidRPr="00673CD0">
        <w:rPr>
          <w:bCs/>
        </w:rPr>
        <w:t xml:space="preserve"> </w:t>
      </w:r>
      <w:r w:rsidRPr="00673CD0">
        <w:rPr>
          <w:bCs/>
        </w:rPr>
        <w:t>of urea and water molecules improve</w:t>
      </w:r>
      <w:r w:rsidR="00416A64" w:rsidRPr="001B439C">
        <w:rPr>
          <w:bCs/>
        </w:rPr>
        <w:t>s</w:t>
      </w:r>
      <w:r w:rsidRPr="00673CD0">
        <w:rPr>
          <w:bCs/>
        </w:rPr>
        <w:t xml:space="preserve"> the quality of the parameters </w:t>
      </w:r>
      <w:r w:rsidR="00416A64" w:rsidRPr="001B439C">
        <w:rPr>
          <w:bCs/>
        </w:rPr>
        <w:t>and reproduces</w:t>
      </w:r>
      <w:r w:rsidRPr="00291309">
        <w:rPr>
          <w:bCs/>
        </w:rPr>
        <w:t xml:space="preserve"> the experimental KBIs. These findings for optimization provide</w:t>
      </w:r>
      <w:r w:rsidRPr="001B439C">
        <w:rPr>
          <w:bCs/>
        </w:rPr>
        <w:t xml:space="preserve"> an </w:t>
      </w:r>
      <w:r w:rsidRPr="00291309">
        <w:rPr>
          <w:bCs/>
        </w:rPr>
        <w:t>important insight for developing FF parameters for novel molecule</w:t>
      </w:r>
      <w:r w:rsidR="00416A64" w:rsidRPr="001B439C">
        <w:rPr>
          <w:bCs/>
        </w:rPr>
        <w:t>s</w:t>
      </w:r>
      <w:r w:rsidRPr="00291309">
        <w:rPr>
          <w:bCs/>
        </w:rPr>
        <w:t xml:space="preserve">. </w:t>
      </w:r>
      <w:r w:rsidR="007940BF" w:rsidRPr="00291309">
        <w:rPr>
          <w:bCs/>
        </w:rPr>
        <w:t xml:space="preserve">In addition, we observed improvements in calculated thermodynamic quantities including the densities, partial molar volumes of urea, the activity derivatives, and all the coordination numbers as shown in Figure </w:t>
      </w:r>
      <w:r w:rsidR="007940BF" w:rsidRPr="00291309">
        <w:rPr>
          <w:bCs/>
        </w:rPr>
        <w:lastRenderedPageBreak/>
        <w:t xml:space="preserve">S5 of the Supporting Information. </w:t>
      </w:r>
      <w:r w:rsidRPr="00291309">
        <w:rPr>
          <w:bCs/>
        </w:rPr>
        <w:t xml:space="preserve">The KBIs and the relevant thermodynamic properties are tabulated in </w:t>
      </w:r>
      <w:r w:rsidR="007940BF" w:rsidRPr="00291309">
        <w:rPr>
          <w:bCs/>
        </w:rPr>
        <w:t xml:space="preserve">Table S2 and </w:t>
      </w:r>
      <w:r w:rsidRPr="00291309">
        <w:rPr>
          <w:bCs/>
        </w:rPr>
        <w:t>S5 of the Supporting Information</w:t>
      </w:r>
      <w:r w:rsidR="007940BF" w:rsidRPr="00291309">
        <w:rPr>
          <w:bCs/>
        </w:rPr>
        <w:t>, respectively</w:t>
      </w:r>
      <w:r w:rsidR="002A0CF5">
        <w:rPr>
          <w:bCs/>
        </w:rPr>
        <w:t>.</w:t>
      </w:r>
    </w:p>
    <w:p w14:paraId="06079F7D" w14:textId="71A1BCFD" w:rsidR="007D281D" w:rsidRPr="001B439C" w:rsidRDefault="007D281D" w:rsidP="00AC3236">
      <w:pPr>
        <w:pStyle w:val="TAMainText"/>
        <w:jc w:val="left"/>
      </w:pPr>
      <w:r w:rsidRPr="001B439C">
        <w:t xml:space="preserve">Recently Bin et al. </w:t>
      </w:r>
      <w:r w:rsidR="00416A64" w:rsidRPr="001B439C">
        <w:t xml:space="preserve">demonstrated </w:t>
      </w:r>
      <w:r w:rsidRPr="001B439C">
        <w:t xml:space="preserve">that </w:t>
      </w:r>
      <w:r w:rsidR="00DE5A19" w:rsidRPr="001B439C">
        <w:t>inclusion of polarizability lead to improvement</w:t>
      </w:r>
      <w:r w:rsidR="00BD63F5" w:rsidRPr="001B439C">
        <w:t>s</w:t>
      </w:r>
      <w:r w:rsidR="00DE5A19" w:rsidRPr="001B439C">
        <w:t xml:space="preserve"> in calculating </w:t>
      </w:r>
      <w:r w:rsidRPr="001B439C">
        <w:t xml:space="preserve">KBIs </w:t>
      </w:r>
      <w:r w:rsidR="00DE5A19" w:rsidRPr="001B439C">
        <w:t xml:space="preserve">by </w:t>
      </w:r>
      <w:r w:rsidR="00341403" w:rsidRPr="001B439C">
        <w:t>MD simulation of</w:t>
      </w:r>
      <w:r w:rsidR="00DE5A19" w:rsidRPr="001B439C">
        <w:t xml:space="preserve"> </w:t>
      </w:r>
      <w:r w:rsidR="00BD63F5" w:rsidRPr="001B439C">
        <w:t xml:space="preserve">an </w:t>
      </w:r>
      <w:r w:rsidR="00DE5A19" w:rsidRPr="001B439C">
        <w:t>aqueous methanol solution</w:t>
      </w:r>
      <w:r w:rsidRPr="001B439C">
        <w:t xml:space="preserve">, </w:t>
      </w:r>
      <w:r w:rsidR="00BD63F5" w:rsidRPr="001B439C">
        <w:t xml:space="preserve">an </w:t>
      </w:r>
      <w:r w:rsidRPr="001B439C">
        <w:t>N-methylacetamide</w:t>
      </w:r>
      <w:r w:rsidR="00DE5A19" w:rsidRPr="001B439C">
        <w:t xml:space="preserve"> solution,</w:t>
      </w:r>
      <w:r w:rsidRPr="001B439C">
        <w:t xml:space="preserve"> an</w:t>
      </w:r>
      <w:r w:rsidR="00DE5A19" w:rsidRPr="001B439C">
        <w:t xml:space="preserve">d </w:t>
      </w:r>
      <w:r w:rsidR="00BD63F5" w:rsidRPr="001B439C">
        <w:t xml:space="preserve">an </w:t>
      </w:r>
      <w:r w:rsidR="00DE5A19" w:rsidRPr="001B439C">
        <w:t>acetamide solution</w:t>
      </w:r>
      <w:r w:rsidRPr="001B439C">
        <w:t xml:space="preserve"> modeled </w:t>
      </w:r>
      <w:r w:rsidR="00BD63F5" w:rsidRPr="001B439C">
        <w:t xml:space="preserve">with </w:t>
      </w:r>
      <w:r w:rsidRPr="001B439C">
        <w:t xml:space="preserve">the Drude </w:t>
      </w:r>
      <w:r w:rsidR="00DE5A19" w:rsidRPr="001B439C">
        <w:t>polarizable force field.</w:t>
      </w:r>
      <w:r w:rsidR="00536CAE" w:rsidRPr="001B439C">
        <w:fldChar w:fldCharType="begin">
          <w:fldData xml:space="preserve">PEVuZE5vdGU+PENpdGU+PEF1dGhvcj5MaW48L0F1dGhvcj48WWVhcj4yMDEzPC9ZZWFyPjxSZWNO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</w:fldData>
        </w:fldChar>
      </w:r>
      <w:r w:rsidR="00D0131E">
        <w:instrText xml:space="preserve"> ADDIN EN.CITE </w:instrText>
      </w:r>
      <w:r w:rsidR="00D0131E">
        <w:fldChar w:fldCharType="begin">
          <w:fldData xml:space="preserve">PEVuZE5vdGU+PENpdGU+PEF1dGhvcj5MaW48L0F1dGhvcj48WWVhcj4yMDEzPC9ZZWFyPjxSZWNO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</w:fldData>
        </w:fldChar>
      </w:r>
      <w:r w:rsidR="00D0131E">
        <w:instrText xml:space="preserve"> ADDIN EN.CITE.DATA </w:instrText>
      </w:r>
      <w:r w:rsidR="00D0131E">
        <w:fldChar w:fldCharType="end"/>
      </w:r>
      <w:r w:rsidR="00536CAE" w:rsidRPr="001B439C">
        <w:fldChar w:fldCharType="separate"/>
      </w:r>
      <w:r w:rsidR="00D0131E" w:rsidRPr="00D0131E">
        <w:rPr>
          <w:noProof/>
          <w:vertAlign w:val="superscript"/>
        </w:rPr>
        <w:t>46-47</w:t>
      </w:r>
      <w:r w:rsidR="00536CAE" w:rsidRPr="001B439C">
        <w:fldChar w:fldCharType="end"/>
      </w:r>
      <w:r w:rsidR="00DE5A19" w:rsidRPr="001B439C">
        <w:t xml:space="preserve"> How</w:t>
      </w:r>
      <w:r w:rsidR="00536CAE" w:rsidRPr="001B439C">
        <w:t xml:space="preserve">ever, these models had difficulties in reproducing the activity derivatives. </w:t>
      </w:r>
      <w:r w:rsidRPr="001B439C">
        <w:t xml:space="preserve">The performance of the Drude polarizable model </w:t>
      </w:r>
      <w:r w:rsidR="00BD63F5" w:rsidRPr="001B439C">
        <w:t xml:space="preserve">can </w:t>
      </w:r>
      <w:r w:rsidRPr="001B439C">
        <w:t xml:space="preserve">be rationalized </w:t>
      </w:r>
      <w:r w:rsidR="00DE5A19" w:rsidRPr="001B439C">
        <w:t xml:space="preserve">by examining </w:t>
      </w:r>
      <w:r w:rsidR="00341403" w:rsidRPr="001B439C">
        <w:t xml:space="preserve">pairwise </w:t>
      </w:r>
      <w:r w:rsidR="00536CAE" w:rsidRPr="001B439C">
        <w:t xml:space="preserve">interaction energies </w:t>
      </w:r>
      <w:r w:rsidR="00DE5A19" w:rsidRPr="001B439C">
        <w:t>and improvement</w:t>
      </w:r>
      <w:r w:rsidR="00BD63F5" w:rsidRPr="001B439C">
        <w:t>s</w:t>
      </w:r>
      <w:r w:rsidR="00DE5A19" w:rsidRPr="001B439C">
        <w:t xml:space="preserve"> </w:t>
      </w:r>
      <w:r w:rsidR="00BD63F5" w:rsidRPr="001B439C">
        <w:t xml:space="preserve">can </w:t>
      </w:r>
      <w:r w:rsidR="00DE5A19" w:rsidRPr="001B439C">
        <w:t xml:space="preserve">be achieved by optimizing </w:t>
      </w:r>
      <w:r w:rsidR="00CE1BA4" w:rsidRPr="001B439C">
        <w:t>force field parameters</w:t>
      </w:r>
      <w:r w:rsidR="00536CAE" w:rsidRPr="001B439C">
        <w:t xml:space="preserve"> </w:t>
      </w:r>
      <w:r w:rsidR="00CE1BA4" w:rsidRPr="001B439C">
        <w:t xml:space="preserve">to reproduce dimer integration energies </w:t>
      </w:r>
      <w:r w:rsidR="00DE5A19" w:rsidRPr="001B439C">
        <w:t xml:space="preserve">as employed </w:t>
      </w:r>
      <w:r w:rsidR="001062E2" w:rsidRPr="001B439C">
        <w:t>in this study.</w:t>
      </w:r>
    </w:p>
    <w:p w14:paraId="40E0BC65" w14:textId="77777777" w:rsidR="00CD405F" w:rsidRPr="001B439C" w:rsidRDefault="00CD405F" w:rsidP="00AC3236">
      <w:pPr>
        <w:pStyle w:val="BGKeywords"/>
        <w:jc w:val="left"/>
        <w:rPr>
          <w:b/>
        </w:rPr>
      </w:pPr>
    </w:p>
    <w:p w14:paraId="08A83D25" w14:textId="7C6B0E4A" w:rsidR="00CD405F" w:rsidRPr="001B439C" w:rsidRDefault="00CD405F" w:rsidP="00AC3236">
      <w:pPr>
        <w:pStyle w:val="TAMainText"/>
        <w:jc w:val="left"/>
        <w:rPr>
          <w:b/>
        </w:rPr>
      </w:pPr>
      <w:r w:rsidRPr="001B439C">
        <w:rPr>
          <w:b/>
        </w:rPr>
        <w:t>4.4. Optimized AMOEBA parameters reproduced KBIs comparable to the experimentally-derived parameters</w:t>
      </w:r>
      <w:r w:rsidR="00BD63F5" w:rsidRPr="001B439C">
        <w:rPr>
          <w:b/>
        </w:rPr>
        <w:t>.</w:t>
      </w:r>
    </w:p>
    <w:p w14:paraId="393E6EBD" w14:textId="724BCD4F" w:rsidR="00CD405F" w:rsidRPr="00291309" w:rsidRDefault="00CD405F" w:rsidP="00AC3236">
      <w:pPr>
        <w:pStyle w:val="TAMainText"/>
        <w:jc w:val="left"/>
      </w:pPr>
      <w:r w:rsidRPr="00291309">
        <w:t xml:space="preserve">It is useful to know how well the experimentally-derived parameter for urea, the KBFF for urea, </w:t>
      </w:r>
      <w:r w:rsidRPr="001B439C">
        <w:fldChar w:fldCharType="begin"/>
      </w:r>
      <w:r w:rsidR="00CC6356">
        <w:instrText xml:space="preserve"> ADDIN EN.CITE &lt;EndNote&gt;&lt;Cite&gt;&lt;Author&gt;Weerasinghe&lt;/Author&gt;&lt;Year&gt;2003&lt;/Year&gt;&lt;RecNum&gt;250&lt;/RecNum&gt;&lt;DisplayText&gt;&lt;style face="superscript"&gt;32&lt;/style&gt;&lt;/DisplayText&gt;&lt;record&gt;&lt;rec-number&gt;250&lt;/rec-number&gt;&lt;foreign-keys&gt;&lt;key app="EN" db-id="tdxwprf0892wwue9sscxwe0pd9zzv50estsz" timestamp="1448331503"&gt;250&lt;/key&gt;&lt;/foreign-keys&gt;&lt;ref-type name="Journal Article"&gt;17&lt;/ref-type&gt;&lt;contributors&gt;&lt;authors&gt;&lt;author&gt;Weerasinghe, Samantha&lt;/author&gt;&lt;author&gt;Smith, Paul E.&lt;/author&gt;&lt;/authors&gt;&lt;/contributors&gt;&lt;titles&gt;&lt;title&gt;A Kirkwood−Buff Derived Force Field for Mixtures of Urea and Water&lt;/title&gt;&lt;secondary-title&gt;Journal of Physical Chemistry. B&lt;/secondary-title&gt;&lt;/titles&gt;&lt;periodical&gt;&lt;full-title&gt;Journal of Physical Chemistry. B&lt;/full-title&gt;&lt;abbr-1&gt;J. Phys. Chem. B&lt;/abbr-1&gt;&lt;abbr-2&gt;J Phys Chem B&lt;/abbr-2&gt;&lt;/periodical&gt;&lt;pages&gt;3891-3898&lt;/pages&gt;&lt;volume&gt;107&lt;/volume&gt;&lt;number&gt;16&lt;/number&gt;&lt;dates&gt;&lt;year&gt;2003&lt;/year&gt;&lt;pub-dates&gt;&lt;date&gt;2003/04/01&lt;/date&gt;&lt;/pub-dates&gt;&lt;/dates&gt;&lt;publisher&gt;American Chemical Society&lt;/publisher&gt;&lt;isbn&gt;1520-6106&lt;/isbn&gt;&lt;urls&gt;&lt;related-urls&gt;&lt;url&gt;http://dx.doi.org/10.1021/jp022049s&lt;/url&gt;&lt;/related-urls&gt;&lt;/urls&gt;&lt;electronic-resource-num&gt;10.1021/jp022049s&lt;/electronic-resource-num&gt;&lt;/record&gt;&lt;/Cite&gt;&lt;/EndNote&gt;</w:instrText>
      </w:r>
      <w:r w:rsidRPr="001B439C">
        <w:fldChar w:fldCharType="separate"/>
      </w:r>
      <w:r w:rsidR="00CC6356" w:rsidRPr="00CC6356">
        <w:rPr>
          <w:noProof/>
          <w:vertAlign w:val="superscript"/>
        </w:rPr>
        <w:t>32</w:t>
      </w:r>
      <w:r w:rsidRPr="001B439C">
        <w:fldChar w:fldCharType="end"/>
      </w:r>
      <w:r w:rsidRPr="00291309">
        <w:t xml:space="preserve"> performs for the current systems </w:t>
      </w:r>
      <w:r w:rsidR="00BD63F5" w:rsidRPr="001B439C">
        <w:t>compared to</w:t>
      </w:r>
      <w:r w:rsidR="00BD63F5" w:rsidRPr="00291309">
        <w:t xml:space="preserve"> </w:t>
      </w:r>
      <w:r w:rsidRPr="00291309">
        <w:t xml:space="preserve">the original and </w:t>
      </w:r>
      <w:r w:rsidR="00A11B5C" w:rsidRPr="00A11B5C">
        <w:t>optimized</w:t>
      </w:r>
      <w:r w:rsidRPr="00291309">
        <w:t xml:space="preserve"> AMOEBA. We conducted MD simulations</w:t>
      </w:r>
      <w:r w:rsidR="00BD63F5" w:rsidRPr="001B439C">
        <w:t xml:space="preserve"> to derive KBIs and thermodynamic quantities</w:t>
      </w:r>
      <w:r w:rsidRPr="00291309">
        <w:t xml:space="preserve"> </w:t>
      </w:r>
      <w:r w:rsidR="00BD63F5" w:rsidRPr="001B439C">
        <w:t xml:space="preserve">using </w:t>
      </w:r>
      <w:r w:rsidRPr="00291309">
        <w:t>the same urea solution systems employing the procedure described in Section 3.2.</w:t>
      </w:r>
    </w:p>
    <w:p w14:paraId="2B2B0847" w14:textId="4F834442" w:rsidR="00CD405F" w:rsidRPr="00291309" w:rsidRDefault="00CD405F" w:rsidP="00AC3236">
      <w:pPr>
        <w:pStyle w:val="TAMainText"/>
        <w:jc w:val="left"/>
      </w:pPr>
      <w:r w:rsidRPr="00291309">
        <w:t xml:space="preserve">The KBFF </w:t>
      </w:r>
      <w:r w:rsidR="00BD63F5" w:rsidRPr="001B439C">
        <w:t xml:space="preserve">for </w:t>
      </w:r>
      <w:r w:rsidRPr="00291309">
        <w:t>urea gave the best performance in reproducing</w:t>
      </w:r>
      <w:r w:rsidR="00291309">
        <w:t xml:space="preserve"> solution densities relative to </w:t>
      </w:r>
      <w:r w:rsidRPr="00291309">
        <w:t>experimental values over the wide composition range as shown in Figure 4</w:t>
      </w:r>
      <w:r w:rsidR="0039513D">
        <w:t>a</w:t>
      </w:r>
      <w:r w:rsidRPr="00291309">
        <w:t>. The RMSE observed was 8.5 × 10</w:t>
      </w:r>
      <w:r w:rsidRPr="00291309">
        <w:rPr>
          <w:vertAlign w:val="superscript"/>
        </w:rPr>
        <w:t>-4</w:t>
      </w:r>
      <w:r w:rsidRPr="00291309">
        <w:t xml:space="preserve"> g mL</w:t>
      </w:r>
      <w:r w:rsidRPr="00291309">
        <w:rPr>
          <w:vertAlign w:val="superscript"/>
        </w:rPr>
        <w:t>-1</w:t>
      </w:r>
      <w:r w:rsidRPr="00291309">
        <w:t>,</w:t>
      </w:r>
      <w:r w:rsidRPr="00291309">
        <w:rPr>
          <w:vertAlign w:val="superscript"/>
        </w:rPr>
        <w:t xml:space="preserve"> </w:t>
      </w:r>
      <w:r w:rsidRPr="00291309">
        <w:t xml:space="preserve">which was ten times smaller than that of </w:t>
      </w:r>
      <w:r w:rsidR="00BD63F5" w:rsidRPr="00291309">
        <w:t>vd</w:t>
      </w:r>
      <w:r w:rsidR="00BD63F5" w:rsidRPr="001B439C">
        <w:t>W</w:t>
      </w:r>
      <w:r w:rsidRPr="00291309">
        <w:t>-optimized AMOEBA. The KBIs were comparable</w:t>
      </w:r>
      <w:r w:rsidR="00282EC0">
        <w:t xml:space="preserve"> to</w:t>
      </w:r>
      <w:r w:rsidRPr="00291309">
        <w:t xml:space="preserve"> those of the </w:t>
      </w:r>
      <w:r w:rsidR="00BD63F5" w:rsidRPr="00291309">
        <w:t>vd</w:t>
      </w:r>
      <w:r w:rsidR="00BD63F5" w:rsidRPr="001B439C">
        <w:t>W</w:t>
      </w:r>
      <w:r w:rsidRPr="00291309">
        <w:t>-optimized AMOEBA parameters as seen in Figure 4b. However, we observed that the KBIs of the KBFF urea also suffered from disagreement at lower concentrations. This might be because the parameter set was optimized to reproduce experimental KBIs at 8.02 mol L</w:t>
      </w:r>
      <w:r w:rsidRPr="00291309">
        <w:rPr>
          <w:vertAlign w:val="superscript"/>
        </w:rPr>
        <w:t>-1</w:t>
      </w:r>
      <w:r w:rsidRPr="00291309">
        <w:t xml:space="preserve">. The KBIs and related thermodynamic properties are given in Table S2 and Table S6 of the Supporting Information. </w:t>
      </w:r>
    </w:p>
    <w:p w14:paraId="2CE94770" w14:textId="33BEF7BD" w:rsidR="00CD405F" w:rsidRPr="001B439C" w:rsidRDefault="00CD405F" w:rsidP="00AC3236">
      <w:pPr>
        <w:pStyle w:val="TAMainText"/>
        <w:jc w:val="left"/>
      </w:pPr>
      <w:r w:rsidRPr="001B439C">
        <w:lastRenderedPageBreak/>
        <w:t xml:space="preserve">It should be noted that the </w:t>
      </w:r>
      <w:r w:rsidR="003E74C9" w:rsidRPr="001B439C">
        <w:t xml:space="preserve">parameters for </w:t>
      </w:r>
      <w:r w:rsidRPr="001B439C">
        <w:t xml:space="preserve">AMOEBA original </w:t>
      </w:r>
      <w:r w:rsidR="003E74C9" w:rsidRPr="001B439C">
        <w:t xml:space="preserve">and </w:t>
      </w:r>
      <w:r w:rsidRPr="001B439C">
        <w:t xml:space="preserve">optimized AMOEBA were determined systematically to reproduce the ESP of urea at MP2/aug-cc-pVTZ level of theory </w:t>
      </w:r>
      <w:r w:rsidR="003E74C9" w:rsidRPr="001B439C">
        <w:t xml:space="preserve">for </w:t>
      </w:r>
      <w:r w:rsidRPr="001B439C">
        <w:t xml:space="preserve">the gas phase monomer and pairwise interaction energies </w:t>
      </w:r>
      <w:r w:rsidR="003E74C9" w:rsidRPr="001B439C">
        <w:t xml:space="preserve">for </w:t>
      </w:r>
      <w:r w:rsidRPr="001B439C">
        <w:t xml:space="preserve">gas phase dimers, and were not optimized for the reproduction of the experimental solution density nor KBIs. The better performance of KBFF has nothing to do with reproducibility of pairwise interaction energy as confirmed </w:t>
      </w:r>
      <w:r w:rsidR="003E74C9" w:rsidRPr="001B439C">
        <w:t xml:space="preserve">in </w:t>
      </w:r>
      <w:r w:rsidRPr="001B439C">
        <w:t>Table 2. Since the parameters of KBFF urea were determined through trial and error to reproduce the experimental density and KBIs, they describe condensed-state properties through effective potential.</w:t>
      </w:r>
    </w:p>
    <w:p w14:paraId="0C665DA5" w14:textId="47030BCA" w:rsidR="00CD405F" w:rsidRPr="001B439C" w:rsidRDefault="00CD405F" w:rsidP="00AC3236">
      <w:pPr>
        <w:pStyle w:val="TAMainText"/>
        <w:jc w:val="left"/>
      </w:pPr>
      <w:r w:rsidRPr="001B439C">
        <w:t>Since AMOEBA parameters</w:t>
      </w:r>
      <w:r w:rsidR="003E74C9" w:rsidRPr="001B439C">
        <w:t xml:space="preserve"> can be improved further</w:t>
      </w:r>
      <w:r w:rsidRPr="001B439C">
        <w:t xml:space="preserve"> to reproduce pairwise interaction </w:t>
      </w:r>
      <w:r w:rsidR="00F530D6" w:rsidRPr="001B439C">
        <w:t>energies achieving</w:t>
      </w:r>
      <w:r w:rsidR="003E74C9" w:rsidRPr="001B439C">
        <w:t xml:space="preserve"> an</w:t>
      </w:r>
      <w:r w:rsidRPr="001B439C">
        <w:t xml:space="preserve"> error comparable to that of AMOEBA water dimers</w:t>
      </w:r>
      <w:r w:rsidR="003E74C9" w:rsidRPr="001B439C">
        <w:t xml:space="preserve"> (</w:t>
      </w:r>
      <w:r w:rsidRPr="001B439C">
        <w:t>1 kJ mol</w:t>
      </w:r>
      <w:r w:rsidRPr="001B439C">
        <w:rPr>
          <w:vertAlign w:val="superscript"/>
        </w:rPr>
        <w:t>-1</w:t>
      </w:r>
      <w:r w:rsidR="003E74C9" w:rsidRPr="001B439C">
        <w:t>)</w:t>
      </w:r>
      <w:r w:rsidRPr="001B439C">
        <w:t xml:space="preserve">, we believe </w:t>
      </w:r>
      <w:r w:rsidR="003E74C9" w:rsidRPr="001B439C">
        <w:t xml:space="preserve">the </w:t>
      </w:r>
      <w:r w:rsidRPr="001B439C">
        <w:t>systematic improvement would give better KBIs and thermodynamic parameters.</w:t>
      </w:r>
    </w:p>
    <w:p w14:paraId="4E234122" w14:textId="77777777" w:rsidR="00CD405F" w:rsidRPr="001B439C" w:rsidRDefault="00CD405F" w:rsidP="00AC3236">
      <w:pPr>
        <w:pStyle w:val="BGKeywords"/>
        <w:jc w:val="left"/>
      </w:pPr>
    </w:p>
    <w:p w14:paraId="3986860D" w14:textId="77777777" w:rsidR="00CD405F" w:rsidRPr="001B439C" w:rsidRDefault="00CD405F" w:rsidP="00AC3236">
      <w:pPr>
        <w:pStyle w:val="TAMainText"/>
        <w:jc w:val="left"/>
        <w:rPr>
          <w:b/>
        </w:rPr>
      </w:pPr>
      <w:r w:rsidRPr="001B439C">
        <w:rPr>
          <w:b/>
        </w:rPr>
        <w:t>5. Conclusion</w:t>
      </w:r>
    </w:p>
    <w:p w14:paraId="78D16C3F" w14:textId="0CB4FB09" w:rsidR="00CD405F" w:rsidRPr="00164C7F" w:rsidRDefault="00CD405F" w:rsidP="00AC3236">
      <w:pPr>
        <w:pStyle w:val="TAMainText"/>
        <w:jc w:val="left"/>
      </w:pPr>
      <w:r w:rsidRPr="00164C7F">
        <w:t xml:space="preserve">Accuracy in the computational prediction of mixed solvents can be assessed by the agreement </w:t>
      </w:r>
      <w:r w:rsidR="00F530D6" w:rsidRPr="001B439C">
        <w:t>with</w:t>
      </w:r>
      <w:r w:rsidR="00F530D6" w:rsidRPr="00164C7F">
        <w:t xml:space="preserve"> </w:t>
      </w:r>
      <w:r w:rsidRPr="00164C7F">
        <w:t xml:space="preserve">the experimental Kirkwood-Buff integrals (KBIs) and solution density. Taking aqueous urea mixture as an example, we have demonstrated that a better agreement with experimental KBIs can be achieved by an accurate </w:t>
      </w:r>
      <w:r w:rsidR="0010129B" w:rsidRPr="00164C7F">
        <w:t>modeling</w:t>
      </w:r>
      <w:r w:rsidRPr="00164C7F">
        <w:t xml:space="preserve"> of the electrostatic potential</w:t>
      </w:r>
      <w:r w:rsidR="00B5096E">
        <w:rPr>
          <w:lang w:eastAsia="ja-JP"/>
        </w:rPr>
        <w:t xml:space="preserve"> (ESP)</w:t>
      </w:r>
      <w:r w:rsidRPr="00164C7F">
        <w:t xml:space="preserve"> and molecular pairwise interaction energies calculated by high-level quantum chemical</w:t>
      </w:r>
      <w:r w:rsidR="00B5096E">
        <w:t xml:space="preserve"> </w:t>
      </w:r>
      <w:r w:rsidR="00B5096E" w:rsidRPr="00164C7F">
        <w:t>(QC)</w:t>
      </w:r>
      <w:r w:rsidR="00B5096E">
        <w:rPr>
          <w:rFonts w:hint="eastAsia"/>
          <w:lang w:eastAsia="ja-JP"/>
        </w:rPr>
        <w:t xml:space="preserve"> </w:t>
      </w:r>
      <w:r w:rsidRPr="00164C7F">
        <w:t>calculations.</w:t>
      </w:r>
    </w:p>
    <w:p w14:paraId="1532B0B0" w14:textId="46A0157D" w:rsidR="00CD405F" w:rsidRPr="00164C7F" w:rsidRDefault="00CD405F" w:rsidP="00AC3236">
      <w:pPr>
        <w:pStyle w:val="TAMainText"/>
        <w:jc w:val="left"/>
      </w:pPr>
      <w:r w:rsidRPr="00164C7F">
        <w:t>Previously, an accurate prediction of KBIs has been achieved by the optimization of atomic partial charges and vdW parameters through trial and error</w:t>
      </w:r>
      <w:r w:rsidR="004F195B">
        <w:fldChar w:fldCharType="begin"/>
      </w:r>
      <w:r w:rsidR="006F0CF1">
        <w:instrText xml:space="preserve"> ADDIN EN.CITE &lt;EndNote&gt;&lt;Cite&gt;&lt;Author&gt;Weerasinghe&lt;/Author&gt;&lt;Year&gt;2003&lt;/Year&gt;&lt;RecNum&gt;248&lt;/RecNum&gt;&lt;DisplayText&gt;&lt;style face="superscript"&gt;30&lt;/style&gt;&lt;/DisplayText&gt;&lt;record&gt;&lt;rec-number&gt;248&lt;/rec-number&gt;&lt;foreign-keys&gt;&lt;key app="EN" db-id="tdxwprf0892wwue9sscxwe0pd9zzv50estsz" timestamp="1448330780"&gt;248&lt;/key&gt;&lt;key app="ENWeb" db-id=""&gt;0&lt;/key&gt;&lt;/foreign-keys&gt;&lt;ref-type name="Journal Article"&gt;17&lt;/ref-type&gt;&lt;contributors&gt;&lt;authors&gt;&lt;author&gt;Weerasinghe, Samantha&lt;/author&gt;&lt;author&gt;Smith, Paul E.&lt;/author&gt;&lt;/authors&gt;&lt;/contributors&gt;&lt;titles&gt;&lt;title&gt;Cavity formation and preferential interactions in urea solutions: Dependence on urea aggregation&lt;/title&gt;&lt;secondary-title&gt;The Journal of Chemical Physics&lt;/secondary-title&gt;&lt;/titles&gt;&lt;periodical&gt;&lt;full-title&gt;The Journal of Chemical Physics&lt;/full-title&gt;&lt;abbr-1&gt;J. Chem. Phys.&lt;/abbr-1&gt;&lt;abbr-2&gt;J Chem Phys&lt;/abbr-2&gt;&lt;abbr-3&gt;J Chem Phys&lt;/abbr-3&gt;&lt;/periodical&gt;&lt;pages&gt;5901&lt;/pages&gt;&lt;volume&gt;118&lt;/volume&gt;&lt;number&gt;13&lt;/number&gt;&lt;dates&gt;&lt;year&gt;2003&lt;/year&gt;&lt;/dates&gt;&lt;isbn&gt;00219606&lt;/isbn&gt;&lt;urls&gt;&lt;/urls&gt;&lt;electronic-resource-num&gt;10.1063/1.1557431&lt;/electronic-resource-num&gt;&lt;/record&gt;&lt;/Cite&gt;&lt;/EndNote&gt;</w:instrText>
      </w:r>
      <w:r w:rsidR="004F195B">
        <w:fldChar w:fldCharType="separate"/>
      </w:r>
      <w:r w:rsidR="006F0CF1" w:rsidRPr="006F0CF1">
        <w:rPr>
          <w:noProof/>
          <w:vertAlign w:val="superscript"/>
        </w:rPr>
        <w:t>30</w:t>
      </w:r>
      <w:r w:rsidR="004F195B">
        <w:fldChar w:fldCharType="end"/>
      </w:r>
      <w:r w:rsidRPr="00164C7F">
        <w:t xml:space="preserve"> to reproduce </w:t>
      </w:r>
      <w:r w:rsidR="00B5096E" w:rsidRPr="00164C7F">
        <w:t xml:space="preserve">experimental </w:t>
      </w:r>
      <w:r w:rsidRPr="00164C7F">
        <w:t xml:space="preserve">solution density and KBIs at a certain urea concentration, which has limited the availability of KBFFs to a wider range of cosolvents as well as the transferability of atomic force field parameters. Our rational strategy will pave </w:t>
      </w:r>
      <w:r w:rsidR="00742400">
        <w:t>the</w:t>
      </w:r>
      <w:r w:rsidRPr="00164C7F">
        <w:t xml:space="preserve"> way towards a set of </w:t>
      </w:r>
      <w:r w:rsidR="00CC7D30" w:rsidRPr="00164C7F">
        <w:t>transferable</w:t>
      </w:r>
      <w:r w:rsidRPr="00164C7F">
        <w:t xml:space="preserve"> atomic force field </w:t>
      </w:r>
      <w:r w:rsidR="000E20C0">
        <w:t xml:space="preserve">parameters </w:t>
      </w:r>
      <w:r w:rsidRPr="00164C7F">
        <w:t>which can accurately predict KBIs.</w:t>
      </w:r>
    </w:p>
    <w:p w14:paraId="54B116E5" w14:textId="7696A79F" w:rsidR="00CD405F" w:rsidRPr="00164C7F" w:rsidRDefault="00CD405F" w:rsidP="00AC3236">
      <w:pPr>
        <w:pStyle w:val="TAMainText"/>
        <w:jc w:val="left"/>
      </w:pPr>
      <w:r w:rsidRPr="00164C7F">
        <w:lastRenderedPageBreak/>
        <w:t xml:space="preserve">The rationale for our approach has risen from a comparison between the two common force fields: the generalized AMBER force field (GAFF) and the polarizable force field (AMOEBA). The superiority of AMOEBA over GAFF was attributed to the former’s better </w:t>
      </w:r>
      <w:r w:rsidR="0010129B" w:rsidRPr="00164C7F">
        <w:t>modeling</w:t>
      </w:r>
      <w:r w:rsidRPr="00164C7F">
        <w:t xml:space="preserve"> of the QC-calculated ESP and incorporation of </w:t>
      </w:r>
      <w:r w:rsidR="006F0AF6" w:rsidRPr="00164C7F">
        <w:t>polarizability</w:t>
      </w:r>
      <w:r w:rsidRPr="00164C7F">
        <w:t xml:space="preserve"> (</w:t>
      </w:r>
      <w:r w:rsidRPr="001B439C">
        <w:t>which is realized using</w:t>
      </w:r>
      <w:r w:rsidR="00F530D6" w:rsidRPr="001B439C">
        <w:t xml:space="preserve"> the</w:t>
      </w:r>
      <w:r w:rsidRPr="001B439C">
        <w:t xml:space="preserve"> induced dipole</w:t>
      </w:r>
      <w:r w:rsidRPr="00164C7F">
        <w:t>). Moreover, an even better agreement with experimental KBIs was achieved through a better reproduction of the gas-phase molecular interaction energies calculated by QC.</w:t>
      </w:r>
    </w:p>
    <w:p w14:paraId="28C8298F" w14:textId="21D06D2F" w:rsidR="00CD405F" w:rsidRPr="001B439C" w:rsidRDefault="00CD405F" w:rsidP="00AC3236">
      <w:pPr>
        <w:pStyle w:val="TAMainText"/>
        <w:jc w:val="left"/>
        <w:rPr>
          <w:b/>
        </w:rPr>
      </w:pPr>
      <w:r w:rsidRPr="00164C7F">
        <w:t>Thus</w:t>
      </w:r>
      <w:r w:rsidR="00F530D6" w:rsidRPr="001B439C">
        <w:t>,</w:t>
      </w:r>
      <w:r w:rsidRPr="00164C7F">
        <w:t xml:space="preserve"> we now have a rational benchmark for optimizing force field parameters for the prediction of KBIs and solution density: an accurate </w:t>
      </w:r>
      <w:r w:rsidR="0010129B" w:rsidRPr="00164C7F">
        <w:t>modeling</w:t>
      </w:r>
      <w:r w:rsidRPr="00164C7F">
        <w:t xml:space="preserve"> of ESP with induced dipole and molecular pairwise interaction energies, both of which can be calculated in the gas phase via high-level QC. </w:t>
      </w:r>
      <w:r w:rsidRPr="001B439C">
        <w:rPr>
          <w:b/>
        </w:rPr>
        <w:br w:type="page"/>
      </w:r>
    </w:p>
    <w:p w14:paraId="21EF08AD" w14:textId="77777777" w:rsidR="00CD405F" w:rsidRPr="001B439C" w:rsidRDefault="00CD405F" w:rsidP="000C2412">
      <w:pPr>
        <w:pStyle w:val="TAMainText"/>
        <w:rPr>
          <w:b/>
        </w:rPr>
      </w:pPr>
      <w:r w:rsidRPr="001B439C">
        <w:rPr>
          <w:b/>
        </w:rPr>
        <w:lastRenderedPageBreak/>
        <w:t>APPENDIX</w:t>
      </w:r>
    </w:p>
    <w:p w14:paraId="38B39A8C" w14:textId="0CA97EAB" w:rsidR="00D1798F" w:rsidRPr="001B439C" w:rsidRDefault="00CD405F" w:rsidP="00A72A02">
      <w:pPr>
        <w:pStyle w:val="TAMainText"/>
      </w:pPr>
      <w:r w:rsidRPr="001B439C">
        <w:t xml:space="preserve">We calculated the KBI without numerically integrating the RDF. </w:t>
      </w:r>
      <w:r w:rsidR="00F530D6" w:rsidRPr="001B439C">
        <w:t>U</w:t>
      </w:r>
      <w:r w:rsidRPr="001B439C">
        <w:t xml:space="preserve">seful technical </w:t>
      </w:r>
      <w:r w:rsidRPr="00164C7F">
        <w:t xml:space="preserve">information </w:t>
      </w:r>
      <w:r w:rsidR="00F530D6" w:rsidRPr="001B439C">
        <w:t xml:space="preserve">is gained </w:t>
      </w:r>
      <w:r w:rsidRPr="00164C7F">
        <w:t xml:space="preserve">by comparing the RKBI and DKBI. </w:t>
      </w:r>
      <w:r w:rsidRPr="001B439C">
        <w:rPr>
          <w:bCs/>
        </w:rPr>
        <w:t>Figure 5 shows differences between KBI</w:t>
      </w:r>
      <w:r w:rsidR="00B05562">
        <w:rPr>
          <w:bCs/>
        </w:rPr>
        <w:t>s</w:t>
      </w:r>
      <w:r w:rsidRPr="001B439C">
        <w:rPr>
          <w:bCs/>
        </w:rPr>
        <w:t xml:space="preserve"> calculated using RKBI and DKBI. The maximum error was 3 cm</w:t>
      </w:r>
      <w:r w:rsidRPr="001B439C">
        <w:rPr>
          <w:bCs/>
          <w:vertAlign w:val="superscript"/>
        </w:rPr>
        <w:t>3</w:t>
      </w:r>
      <w:r w:rsidRPr="001B439C">
        <w:rPr>
          <w:bCs/>
        </w:rPr>
        <w:t xml:space="preserve"> mol</w:t>
      </w:r>
      <w:r w:rsidRPr="001B439C">
        <w:rPr>
          <w:bCs/>
          <w:vertAlign w:val="superscript"/>
        </w:rPr>
        <w:t>-1</w:t>
      </w:r>
      <w:r w:rsidRPr="001B439C">
        <w:rPr>
          <w:bCs/>
        </w:rPr>
        <w:t xml:space="preserve"> and was smaller than experimental error</w:t>
      </w:r>
      <w:r w:rsidRPr="001B439C">
        <w:rPr>
          <w:bCs/>
        </w:rPr>
        <w:fldChar w:fldCharType="begin"/>
      </w:r>
      <w:r w:rsidR="00D0131E">
        <w:rPr>
          <w:bCs/>
        </w:rPr>
        <w:instrText xml:space="preserve"> ADDIN EN.CITE &lt;EndNote&gt;&lt;Cite&gt;&lt;Author&gt;Chitra&lt;/Author&gt;&lt;Year&gt;2002&lt;/Year&gt;&lt;RecNum&gt;314&lt;/RecNum&gt;&lt;DisplayText&gt;&lt;style face="superscript"&gt;74&lt;/style&gt;&lt;/DisplayText&gt;&lt;record&gt;&lt;rec-number&gt;314&lt;/rec-number&gt;&lt;foreign-keys&gt;&lt;key app="EN" db-id="tdxwprf0892wwue9sscxwe0pd9zzv50estsz" timestamp="1454293904"&gt;314&lt;/key&gt;&lt;/foreign-keys&gt;&lt;ref-type name="Journal Article"&gt;17&lt;/ref-type&gt;&lt;contributors&gt;&lt;authors&gt;&lt;author&gt;Chitra, Rajappa&lt;/author&gt;&lt;author&gt;Smith, Paul E.&lt;/author&gt;&lt;/authors&gt;&lt;/contributors&gt;&lt;titles&gt;&lt;title&gt;Molecular Association in Solution:  A Kirkwood−Buff Analysis of Sodium Chloride, Ammonium Sulfate, Guanidinium Chloride, Urea, and 2,2,2-Trifluoroethanol in Water&lt;/title&gt;&lt;secondary-title&gt;Journal of Physical Chemistry. B&lt;/secondary-title&gt;&lt;/titles&gt;&lt;periodical&gt;&lt;full-title&gt;Journal of Physical Chemistry. B&lt;/full-title&gt;&lt;abbr-1&gt;J. Phys. Chem. B&lt;/abbr-1&gt;&lt;abbr-2&gt;J Phys Chem B&lt;/abbr-2&gt;&lt;/periodical&gt;&lt;pages&gt;1491-1500&lt;/pages&gt;&lt;volume&gt;106&lt;/volume&gt;&lt;number&gt;6&lt;/number&gt;&lt;dates&gt;&lt;year&gt;2002&lt;/year&gt;&lt;pub-dates&gt;&lt;date&gt;2002/02/01&lt;/date&gt;&lt;/pub-dates&gt;&lt;/dates&gt;&lt;publisher&gt;American Chemical Society&lt;/publisher&gt;&lt;isbn&gt;1520-6106&lt;/isbn&gt;&lt;urls&gt;&lt;related-urls&gt;&lt;url&gt;http://dx.doi.org/10.1021/jp011462h&lt;/url&gt;&lt;/related-urls&gt;&lt;/urls&gt;&lt;electronic-resource-num&gt;10.1021/jp011462h&lt;/electronic-resource-num&gt;&lt;/record&gt;&lt;/Cite&gt;&lt;/EndNote&gt;</w:instrText>
      </w:r>
      <w:r w:rsidRPr="001B439C">
        <w:rPr>
          <w:bCs/>
        </w:rPr>
        <w:fldChar w:fldCharType="separate"/>
      </w:r>
      <w:r w:rsidR="00D0131E" w:rsidRPr="00D0131E">
        <w:rPr>
          <w:bCs/>
          <w:noProof/>
          <w:vertAlign w:val="superscript"/>
        </w:rPr>
        <w:t>74</w:t>
      </w:r>
      <w:r w:rsidRPr="001B439C">
        <w:fldChar w:fldCharType="end"/>
      </w:r>
      <w:r w:rsidRPr="001B439C">
        <w:rPr>
          <w:bCs/>
        </w:rPr>
        <w:t xml:space="preserve"> but not negligible. Since the errors of </w:t>
      </w:r>
      <m:oMath>
        <m:sSub>
          <m:sSubPr>
            <m:ctrlPr>
              <w:rPr>
                <w:rFonts w:ascii="Cambria Math" w:hAnsi="Cambria Math"/>
                <w:i/>
              </w:rPr>
            </m:ctrlPr>
          </m:sSubPr>
          <m:e>
            <m:r>
              <w:rPr>
                <w:rFonts w:ascii="Cambria Math" w:hAnsi="Cambria Math" w:hint="eastAsia"/>
              </w:rPr>
              <m:t>G</m:t>
            </m:r>
          </m:e>
          <m:sub>
            <m:r>
              <m:rPr>
                <m:sty m:val="p"/>
              </m:rPr>
              <w:rPr>
                <w:rFonts w:ascii="Cambria Math" w:hAnsi="Cambria Math" w:hint="eastAsia"/>
              </w:rPr>
              <m:t>uu</m:t>
            </m:r>
          </m:sub>
        </m:sSub>
      </m:oMath>
      <w:r w:rsidRPr="001B439C">
        <w:rPr>
          <w:bCs/>
        </w:rPr>
        <w:t xml:space="preserve"> and </w:t>
      </w:r>
      <m:oMath>
        <m:sSub>
          <m:sSubPr>
            <m:ctrlPr>
              <w:rPr>
                <w:rFonts w:ascii="Cambria Math" w:hAnsi="Cambria Math"/>
                <w:i/>
              </w:rPr>
            </m:ctrlPr>
          </m:sSubPr>
          <m:e>
            <m:r>
              <w:rPr>
                <w:rFonts w:ascii="Cambria Math" w:hAnsi="Cambria Math" w:hint="eastAsia"/>
              </w:rPr>
              <m:t>G</m:t>
            </m:r>
          </m:e>
          <m:sub>
            <m:r>
              <m:rPr>
                <m:sty m:val="p"/>
              </m:rPr>
              <w:rPr>
                <w:rFonts w:ascii="Cambria Math" w:hAnsi="Cambria Math" w:hint="eastAsia"/>
              </w:rPr>
              <m:t>ww</m:t>
            </m:r>
          </m:sub>
        </m:sSub>
      </m:oMath>
      <w:r w:rsidRPr="001B439C">
        <w:rPr>
          <w:bCs/>
        </w:rPr>
        <w:t xml:space="preserve"> depend on concentration,</w:t>
      </w:r>
      <w:r w:rsidR="00F530D6" w:rsidRPr="001B439C">
        <w:rPr>
          <w:bCs/>
        </w:rPr>
        <w:t xml:space="preserve"> </w:t>
      </w:r>
      <w:r w:rsidRPr="001B439C">
        <w:rPr>
          <w:bCs/>
        </w:rPr>
        <w:t>adverse effect</w:t>
      </w:r>
      <w:r w:rsidR="00F530D6" w:rsidRPr="001B439C">
        <w:rPr>
          <w:bCs/>
        </w:rPr>
        <w:t>s</w:t>
      </w:r>
      <w:r w:rsidRPr="001B439C">
        <w:rPr>
          <w:bCs/>
        </w:rPr>
        <w:t xml:space="preserve"> </w:t>
      </w:r>
      <w:r w:rsidR="00F530D6" w:rsidRPr="001B439C">
        <w:rPr>
          <w:bCs/>
        </w:rPr>
        <w:t xml:space="preserve">arise </w:t>
      </w:r>
      <w:r w:rsidRPr="001B439C">
        <w:rPr>
          <w:bCs/>
        </w:rPr>
        <w:t xml:space="preserve">when </w:t>
      </w:r>
      <w:r w:rsidR="00F530D6" w:rsidRPr="001B439C">
        <w:rPr>
          <w:bCs/>
        </w:rPr>
        <w:t xml:space="preserve">the </w:t>
      </w:r>
      <w:r w:rsidRPr="001B439C">
        <w:rPr>
          <w:bCs/>
        </w:rPr>
        <w:t>relationship between KBIs and concentration</w:t>
      </w:r>
      <w:r w:rsidR="00F530D6" w:rsidRPr="001B439C">
        <w:rPr>
          <w:bCs/>
        </w:rPr>
        <w:t xml:space="preserve"> is studied</w:t>
      </w:r>
      <w:r w:rsidRPr="001B439C">
        <w:rPr>
          <w:bCs/>
        </w:rPr>
        <w:t xml:space="preserve">. The errors accumulate </w:t>
      </w:r>
      <w:r w:rsidR="00F530D6" w:rsidRPr="001B439C">
        <w:rPr>
          <w:bCs/>
        </w:rPr>
        <w:t xml:space="preserve">for </w:t>
      </w:r>
      <w:r w:rsidRPr="001B439C">
        <w:rPr>
          <w:bCs/>
        </w:rPr>
        <w:t xml:space="preserve">a short distance in all the cases with the same curve shape. In a range where RDF = 0, </w:t>
      </w:r>
      <w:r w:rsidR="00F530D6" w:rsidRPr="001B439C">
        <w:rPr>
          <w:bCs/>
        </w:rPr>
        <w:t xml:space="preserve">the </w:t>
      </w:r>
      <w:r w:rsidRPr="001B439C">
        <w:rPr>
          <w:bCs/>
        </w:rPr>
        <w:t xml:space="preserve">difference between RKBI and DKBI originates entirely from the difference between </w:t>
      </w:r>
      <w:r w:rsidR="00F530D6" w:rsidRPr="001B439C">
        <w:rPr>
          <w:bCs/>
        </w:rPr>
        <w:t xml:space="preserve">the </w:t>
      </w:r>
      <w:r w:rsidRPr="001B439C">
        <w:rPr>
          <w:bCs/>
        </w:rPr>
        <w:t xml:space="preserve">numerical summation of sphere shell volumes and </w:t>
      </w:r>
      <w:r w:rsidR="00F530D6" w:rsidRPr="001B439C">
        <w:rPr>
          <w:bCs/>
        </w:rPr>
        <w:t xml:space="preserve">the </w:t>
      </w:r>
      <w:r w:rsidRPr="001B439C">
        <w:rPr>
          <w:bCs/>
        </w:rPr>
        <w:t xml:space="preserve">analytical volume of the sphere, i.e. </w:t>
      </w:r>
      <m:oMath>
        <m:r>
          <w:rPr>
            <w:rFonts w:ascii="Cambria Math" w:hAnsi="Cambria Math"/>
          </w:rPr>
          <m:t>4π</m:t>
        </m:r>
        <m:nary>
          <m:naryPr>
            <m:chr m:val="∑"/>
            <m:ctrlPr>
              <w:rPr>
                <w:rFonts w:ascii="Cambria Math" w:hAnsi="Cambria Math"/>
                <w:i/>
                <w:iCs/>
              </w:rPr>
            </m:ctrlPr>
          </m:naryPr>
          <m:sub>
            <m:r>
              <w:rPr>
                <w:rFonts w:ascii="Cambria Math" w:hAnsi="Cambria Math"/>
              </w:rPr>
              <m:t>n=0</m:t>
            </m:r>
          </m:sub>
          <m:sup>
            <m:r>
              <w:rPr>
                <w:rFonts w:ascii="Cambria Math" w:hAnsi="Cambria Math"/>
              </w:rPr>
              <m:t>r/∆r</m:t>
            </m:r>
          </m:sup>
          <m:e>
            <m:sSup>
              <m:sSupPr>
                <m:ctrlPr>
                  <w:rPr>
                    <w:rFonts w:ascii="Cambria Math" w:hAnsi="Cambria Math"/>
                    <w:i/>
                    <w:iCs/>
                  </w:rPr>
                </m:ctrlPr>
              </m:sSupPr>
              <m:e>
                <m:d>
                  <m:dPr>
                    <m:ctrlPr>
                      <w:rPr>
                        <w:rFonts w:ascii="Cambria Math" w:hAnsi="Cambria Math"/>
                        <w:i/>
                        <w:iCs/>
                      </w:rPr>
                    </m:ctrlPr>
                  </m:dPr>
                  <m:e>
                    <m:r>
                      <w:rPr>
                        <w:rFonts w:ascii="Cambria Math" w:hAnsi="Cambria Math"/>
                      </w:rPr>
                      <m:t>n∆r</m:t>
                    </m:r>
                  </m:e>
                </m:d>
              </m:e>
              <m:sup>
                <m:r>
                  <w:rPr>
                    <w:rFonts w:ascii="Cambria Math" w:hAnsi="Cambria Math"/>
                  </w:rPr>
                  <m:t>2</m:t>
                </m:r>
              </m:sup>
            </m:sSup>
            <m:d>
              <m:dPr>
                <m:ctrlPr>
                  <w:rPr>
                    <w:rFonts w:ascii="Cambria Math" w:hAnsi="Cambria Math"/>
                    <w:i/>
                    <w:iCs/>
                  </w:rPr>
                </m:ctrlPr>
              </m:dPr>
              <m:e>
                <m:r>
                  <w:rPr>
                    <w:rFonts w:ascii="Cambria Math" w:hAnsi="Cambria Math"/>
                  </w:rPr>
                  <m:t>-1</m:t>
                </m:r>
              </m:e>
            </m:d>
          </m:e>
        </m:nary>
        <m:r>
          <m:rPr>
            <m:sty m:val="p"/>
          </m:rPr>
          <w:rPr>
            <w:rFonts w:ascii="Cambria Math" w:hAnsi="Cambria Math"/>
          </w:rPr>
          <m:t>-</m:t>
        </m:r>
        <m:d>
          <m:dPr>
            <m:ctrlPr>
              <w:rPr>
                <w:rFonts w:ascii="Cambria Math" w:hAnsi="Cambria Math"/>
                <w:iCs/>
              </w:rPr>
            </m:ctrlPr>
          </m:dPr>
          <m:e>
            <m:f>
              <m:fPr>
                <m:type m:val="lin"/>
                <m:ctrlPr>
                  <w:rPr>
                    <w:rFonts w:ascii="Cambria Math" w:hAnsi="Cambria Math"/>
                    <w:i/>
                    <w:iCs/>
                  </w:rPr>
                </m:ctrlPr>
              </m:fPr>
              <m:num>
                <m:r>
                  <w:rPr>
                    <w:rFonts w:ascii="Cambria Math" w:hAnsi="Cambria Math"/>
                  </w:rPr>
                  <m:t>-4π</m:t>
                </m:r>
                <m:sSup>
                  <m:sSupPr>
                    <m:ctrlPr>
                      <w:rPr>
                        <w:rFonts w:ascii="Cambria Math" w:hAnsi="Cambria Math"/>
                        <w:i/>
                        <w:iCs/>
                      </w:rPr>
                    </m:ctrlPr>
                  </m:sSupPr>
                  <m:e>
                    <m:r>
                      <w:rPr>
                        <w:rFonts w:ascii="Cambria Math" w:hAnsi="Cambria Math"/>
                      </w:rPr>
                      <m:t>r</m:t>
                    </m:r>
                  </m:e>
                  <m:sup>
                    <m:r>
                      <w:rPr>
                        <w:rFonts w:ascii="Cambria Math" w:hAnsi="Cambria Math"/>
                      </w:rPr>
                      <m:t>3</m:t>
                    </m:r>
                  </m:sup>
                </m:sSup>
              </m:num>
              <m:den>
                <m:r>
                  <w:rPr>
                    <w:rFonts w:ascii="Cambria Math" w:hAnsi="Cambria Math"/>
                  </w:rPr>
                  <m:t>3</m:t>
                </m:r>
              </m:den>
            </m:f>
          </m:e>
        </m:d>
      </m:oMath>
      <w:r w:rsidR="00F530D6" w:rsidRPr="001B439C">
        <w:rPr>
          <w:iCs/>
        </w:rPr>
        <w:t>, indicating</w:t>
      </w:r>
      <w:r w:rsidRPr="001B439C">
        <w:rPr>
          <w:iCs/>
        </w:rPr>
        <w:t xml:space="preserve"> that the RKBI would cause a significant error in</w:t>
      </w:r>
      <w:r w:rsidR="00F530D6" w:rsidRPr="001B439C">
        <w:rPr>
          <w:iCs/>
        </w:rPr>
        <w:t xml:space="preserve"> the</w:t>
      </w:r>
      <w:r w:rsidRPr="001B439C">
        <w:rPr>
          <w:iCs/>
        </w:rPr>
        <w:t xml:space="preserve"> calculation of KBIs for a solute with a large radius. </w:t>
      </w:r>
      <w:r w:rsidR="00FE20E9" w:rsidRPr="001B439C">
        <w:rPr>
          <w:iCs/>
        </w:rPr>
        <w:t>A</w:t>
      </w:r>
      <w:r w:rsidRPr="001B439C">
        <w:rPr>
          <w:iCs/>
        </w:rPr>
        <w:t xml:space="preserve">ccumulation of error stopped and the error reached </w:t>
      </w:r>
      <w:r w:rsidR="00FE20E9" w:rsidRPr="001B439C">
        <w:rPr>
          <w:iCs/>
        </w:rPr>
        <w:t xml:space="preserve">a </w:t>
      </w:r>
      <w:r w:rsidRPr="001B439C">
        <w:rPr>
          <w:iCs/>
        </w:rPr>
        <w:t>plateau</w:t>
      </w:r>
      <w:r w:rsidR="00FE20E9" w:rsidRPr="001B439C">
        <w:rPr>
          <w:iCs/>
        </w:rPr>
        <w:t xml:space="preserve"> for a range of longer distances as</w:t>
      </w:r>
      <w:r w:rsidRPr="001B439C">
        <w:rPr>
          <w:iCs/>
        </w:rPr>
        <w:t xml:space="preserve"> the numerical error </w:t>
      </w:r>
      <w:r w:rsidR="00FE20E9" w:rsidRPr="001B439C">
        <w:rPr>
          <w:iCs/>
        </w:rPr>
        <w:t>decreases</w:t>
      </w:r>
      <w:r w:rsidRPr="001B439C">
        <w:rPr>
          <w:iCs/>
        </w:rPr>
        <w:t xml:space="preserve"> when RDF </w:t>
      </w:r>
      <w:r w:rsidR="00FE20E9" w:rsidRPr="001B439C">
        <w:rPr>
          <w:iCs/>
        </w:rPr>
        <w:t xml:space="preserve">moves </w:t>
      </w:r>
      <w:r w:rsidRPr="001B439C">
        <w:rPr>
          <w:iCs/>
        </w:rPr>
        <w:t xml:space="preserve">closer to </w:t>
      </w:r>
      <w:r w:rsidR="00795062">
        <w:rPr>
          <w:iCs/>
        </w:rPr>
        <w:t xml:space="preserve">unity according to </w:t>
      </w:r>
      <w:r w:rsidRPr="001B439C">
        <w:rPr>
          <w:iCs/>
        </w:rPr>
        <w:t>Eq. (11).</w:t>
      </w:r>
      <w:r w:rsidR="00BA301E">
        <w:rPr>
          <w:iCs/>
        </w:rPr>
        <w:t xml:space="preserve"> </w:t>
      </w:r>
      <w:r w:rsidRPr="001B439C">
        <w:t xml:space="preserve"> </w:t>
      </w:r>
      <w:r w:rsidR="00DA57A2">
        <w:t>Other</w:t>
      </w:r>
      <w:r w:rsidR="00DA57A2" w:rsidRPr="001B439C">
        <w:t xml:space="preserve"> </w:t>
      </w:r>
      <w:r w:rsidRPr="001B439C">
        <w:t xml:space="preserve">numerical integration rules, such as the trapezoidal rule, the Simpson’s rule, and the cubic spline interpolation, </w:t>
      </w:r>
      <w:r w:rsidR="001F251C">
        <w:t xml:space="preserve">would </w:t>
      </w:r>
      <w:r w:rsidRPr="001B439C">
        <w:t>alleviate the error. Note that we employed the most primitive numerical integration rule. However, since any integration method bears numerical error, the DKBI gives better estimates of KBIs.</w:t>
      </w:r>
      <w:r w:rsidR="00DA57A2">
        <w:t xml:space="preserve"> </w:t>
      </w:r>
      <w:r w:rsidR="00734C23" w:rsidRPr="00734C23">
        <w:t>Alternatively, as has been used in recent studies,</w:t>
      </w:r>
      <w:r w:rsidR="00DA57A2">
        <w:fldChar w:fldCharType="begin">
          <w:fldData xml:space="preserve">PEVuZE5vdGU+PENpdGU+PEF1dGhvcj5QbG9ldHo8L0F1dGhvcj48WWVhcj4yMDE2PC9ZZWFyPjxS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=
</w:fldData>
        </w:fldChar>
      </w:r>
      <w:r w:rsidR="00BA301E">
        <w:instrText xml:space="preserve"> ADDIN EN.CITE </w:instrText>
      </w:r>
      <w:r w:rsidR="00BA301E">
        <w:fldChar w:fldCharType="begin">
          <w:fldData xml:space="preserve">PEVuZE5vdGU+PENpdGU+PEF1dGhvcj5QbG9ldHo8L0F1dGhvcj48WWVhcj4yMDE2PC9ZZWFyPjxS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=
</w:fldData>
        </w:fldChar>
      </w:r>
      <w:r w:rsidR="00BA301E">
        <w:instrText xml:space="preserve"> ADDIN EN.CITE.DATA </w:instrText>
      </w:r>
      <w:r w:rsidR="00BA301E">
        <w:fldChar w:fldCharType="end"/>
      </w:r>
      <w:r w:rsidR="00DA57A2">
        <w:fldChar w:fldCharType="separate"/>
      </w:r>
      <w:r w:rsidR="00BA301E" w:rsidRPr="00BA301E">
        <w:rPr>
          <w:noProof/>
          <w:vertAlign w:val="superscript"/>
        </w:rPr>
        <w:t>15, 49</w:t>
      </w:r>
      <w:r w:rsidR="00DA57A2">
        <w:fldChar w:fldCharType="end"/>
      </w:r>
      <w:r w:rsidR="00BA301E">
        <w:t xml:space="preserve"> </w:t>
      </w:r>
      <w:r w:rsidR="00734C23" w:rsidRPr="00734C23">
        <w:t>it is useful to employ the Schnell’s sub-box method, by which KBIs could be obtained by direct analysis of molecule number fluctuations in small sub-boxes embedded in a larger reservoir without numerical integration of RDF.</w:t>
      </w:r>
      <w:r w:rsidR="00BA301E">
        <w:fldChar w:fldCharType="begin"/>
      </w:r>
      <w:r w:rsidR="00BA301E">
        <w:instrText xml:space="preserve"> ADDIN EN.CITE &lt;EndNote&gt;&lt;Cite&gt;&lt;Author&gt;Schnell&lt;/Author&gt;&lt;Year&gt;2011&lt;/Year&gt;&lt;RecNum&gt;68&lt;/RecNum&gt;&lt;DisplayText&gt;&lt;style face="superscript"&gt;50&lt;/style&gt;&lt;/DisplayText&gt;&lt;record&gt;&lt;rec-number&gt;68&lt;/rec-number&gt;&lt;foreign-keys&gt;&lt;key app="EN" db-id="tdxwprf0892wwue9sscxwe0pd9zzv50estsz" timestamp="1410154313"&gt;68&lt;/key&gt;&lt;key app="ENWeb" db-id=""&gt;0&lt;/key&gt;&lt;/foreign-keys&gt;&lt;ref-type name="Journal Article"&gt;17&lt;/ref-type&gt;&lt;contributors&gt;&lt;authors&gt;&lt;author&gt;Schnell, S. K.&lt;/author&gt;&lt;author&gt;Liu, X.&lt;/author&gt;&lt;author&gt;Simon, J. M.&lt;/author&gt;&lt;author&gt;Bardow, A.&lt;/author&gt;&lt;author&gt;Bedeaux, D.&lt;/author&gt;&lt;author&gt;Vlugt, T. J.&lt;/author&gt;&lt;author&gt;Kjelstrup, S.&lt;/author&gt;&lt;/authors&gt;&lt;/contributors&gt;&lt;auth-address&gt;Process and Energy Laboratory, Delft University of Technology, Leeghwaterstraat 44, 2628CA Delft, The Netherlands.&lt;/auth-address&gt;&lt;titles&gt;&lt;title&gt;Calculating thermodynamic properties from fluctuations at small scales&lt;/title&gt;&lt;secondary-title&gt;journal of physical chemistry. B&lt;/secondary-title&gt;&lt;alt-title&gt;The journal of physical chemistry. B&lt;/alt-title&gt;&lt;/titles&gt;&lt;periodical&gt;&lt;full-title&gt;Journal of Physical Chemistry. B&lt;/full-title&gt;&lt;abbr-1&gt;J. Phys. Chem. B&lt;/abbr-1&gt;&lt;abbr-2&gt;J Phys Chem B&lt;/abbr-2&gt;&lt;/periodical&gt;&lt;alt-periodical&gt;&lt;full-title&gt;J Phys Chem B&lt;/full-title&gt;&lt;abbr-1&gt;The journal of physical chemistry. B&lt;/abbr-1&gt;&lt;/alt-periodical&gt;&lt;pages&gt;10911-8&lt;/pages&gt;&lt;volume&gt;115&lt;/volume&gt;&lt;number&gt;37&lt;/number&gt;&lt;dates&gt;&lt;year&gt;2011&lt;/year&gt;&lt;pub-dates&gt;&lt;date&gt;Sep 22&lt;/date&gt;&lt;/pub-dates&gt;&lt;/dates&gt;&lt;isbn&gt;1520-5207 (Electronic)&amp;#xD;1520-5207 (Linking)&lt;/isbn&gt;&lt;accession-num&gt;21838274&lt;/accession-num&gt;&lt;urls&gt;&lt;related-urls&gt;&lt;url&gt;http://www.ncbi.nlm.nih.gov/pubmed/21838274&lt;/url&gt;&lt;/related-urls&gt;&lt;/urls&gt;&lt;electronic-resource-num&gt;10.1021/jp204347p&lt;/electronic-resource-num&gt;&lt;/record&gt;&lt;/Cite&gt;&lt;/EndNote&gt;</w:instrText>
      </w:r>
      <w:r w:rsidR="00BA301E">
        <w:fldChar w:fldCharType="separate"/>
      </w:r>
      <w:r w:rsidR="00BA301E" w:rsidRPr="00BA301E">
        <w:rPr>
          <w:noProof/>
          <w:vertAlign w:val="superscript"/>
        </w:rPr>
        <w:t>50</w:t>
      </w:r>
      <w:r w:rsidR="00BA301E">
        <w:fldChar w:fldCharType="end"/>
      </w:r>
      <w:r w:rsidR="00D1798F" w:rsidRPr="001B439C">
        <w:br w:type="page"/>
      </w:r>
    </w:p>
    <w:p w14:paraId="5D3CBB88" w14:textId="77777777" w:rsidR="00E96E95" w:rsidRPr="001B439C" w:rsidRDefault="00E96E95" w:rsidP="00693E6E">
      <w:pPr>
        <w:pStyle w:val="TCTableBody"/>
        <w:spacing w:line="480" w:lineRule="auto"/>
        <w:jc w:val="left"/>
        <w:rPr>
          <w:lang w:eastAsia="ja-JP"/>
        </w:rPr>
      </w:pPr>
      <w:r w:rsidRPr="001B439C">
        <w:rPr>
          <w:lang w:eastAsia="ja-JP"/>
        </w:rPr>
        <w:lastRenderedPageBreak/>
        <w:t>ASSOCIATED CONTENT</w:t>
      </w:r>
    </w:p>
    <w:p w14:paraId="7DF345F7" w14:textId="53E8F1DE" w:rsidR="00C10EE0" w:rsidRPr="001B439C" w:rsidRDefault="00C10EE0" w:rsidP="00EC6D51">
      <w:pPr>
        <w:pStyle w:val="TESupportingInformation"/>
        <w:spacing w:after="240"/>
        <w:ind w:firstLine="0"/>
        <w:jc w:val="left"/>
      </w:pPr>
      <w:r w:rsidRPr="001B439C">
        <w:rPr>
          <w:b/>
        </w:rPr>
        <w:t>Supporting Information</w:t>
      </w:r>
      <w:r w:rsidR="00D25A27" w:rsidRPr="001B439C">
        <w:t xml:space="preserve">. Experimental thermodynamic quantities and derivatives of molar fraction activity, the parameters for urea molecule, the radial distribution functions and Kirkwood-Buff </w:t>
      </w:r>
      <w:r w:rsidR="00976FCB">
        <w:t>i</w:t>
      </w:r>
      <w:r w:rsidR="00D25A27" w:rsidRPr="001B439C">
        <w:t>ntegrals, the thermodynamic quantities calculated with AMOEBA without polarizable effect. The Supporting Information is available free of charge on the</w:t>
      </w:r>
      <w:r w:rsidR="00E96E95" w:rsidRPr="001B439C">
        <w:t xml:space="preserve"> </w:t>
      </w:r>
      <w:r w:rsidR="00D25A27" w:rsidRPr="001B439C">
        <w:t>http://pubs.acs.org</w:t>
      </w:r>
      <w:r w:rsidR="00E96E95" w:rsidRPr="001B439C">
        <w:t>.</w:t>
      </w:r>
      <w:r w:rsidR="00D25A27" w:rsidRPr="001B439C">
        <w:t xml:space="preserve"> at DOI: </w:t>
      </w:r>
    </w:p>
    <w:p w14:paraId="78D014B4" w14:textId="77777777" w:rsidR="00D25A27" w:rsidRPr="001B439C" w:rsidRDefault="00D25A27" w:rsidP="00201D61">
      <w:pPr>
        <w:pStyle w:val="FACorrespondingAuthorFootnote"/>
        <w:spacing w:after="0"/>
        <w:jc w:val="left"/>
      </w:pPr>
    </w:p>
    <w:p w14:paraId="61B746E2" w14:textId="77777777" w:rsidR="00DD6DBB" w:rsidRPr="001B439C" w:rsidRDefault="00DD6DBB" w:rsidP="00201D61">
      <w:pPr>
        <w:pStyle w:val="FACorrespondingAuthorFootnote"/>
        <w:spacing w:after="0"/>
        <w:jc w:val="left"/>
      </w:pPr>
      <w:r w:rsidRPr="001B439C">
        <w:t>AUTHOR INFORMATION</w:t>
      </w:r>
    </w:p>
    <w:p w14:paraId="4F2731EE" w14:textId="77777777" w:rsidR="00DD6DBB" w:rsidRPr="001B439C" w:rsidRDefault="00DD6DBB" w:rsidP="00601702">
      <w:pPr>
        <w:pStyle w:val="FAAuthorInfoSubtitle"/>
      </w:pPr>
      <w:r w:rsidRPr="001B439C">
        <w:t>Corresponding Author</w:t>
      </w:r>
    </w:p>
    <w:p w14:paraId="2DB34B88" w14:textId="77777777" w:rsidR="00D25A27" w:rsidRPr="001B439C" w:rsidRDefault="00DD6DBB" w:rsidP="00601702">
      <w:pPr>
        <w:pStyle w:val="FACorrespondingAuthorFootnote"/>
      </w:pPr>
      <w:r w:rsidRPr="001B439C">
        <w:t>*</w:t>
      </w:r>
      <w:r w:rsidR="00D25A27" w:rsidRPr="001B439C">
        <w:t>E-mail: chiba.s.ac@m.titech.ac.jp</w:t>
      </w:r>
      <w:r w:rsidR="009246AD" w:rsidRPr="001B439C">
        <w:t xml:space="preserve">. </w:t>
      </w:r>
      <w:r w:rsidR="00D25A27" w:rsidRPr="001B439C">
        <w:t>Phone: +81-3-5734-3779</w:t>
      </w:r>
    </w:p>
    <w:p w14:paraId="72B4DA7D" w14:textId="77777777" w:rsidR="00DD6DBB" w:rsidRPr="001B439C" w:rsidRDefault="00C10EE0" w:rsidP="00601702">
      <w:pPr>
        <w:pStyle w:val="FAAuthorInfoSubtitle"/>
      </w:pPr>
      <w:r w:rsidRPr="001B439C">
        <w:t>Notes</w:t>
      </w:r>
    </w:p>
    <w:p w14:paraId="1F2EE227" w14:textId="77777777" w:rsidR="00C10EE0" w:rsidRPr="001B439C" w:rsidRDefault="00D25A27" w:rsidP="003112EB">
      <w:pPr>
        <w:pStyle w:val="StyleFACorrespondingAuthorFootnote7pt"/>
        <w:spacing w:after="240" w:line="480" w:lineRule="auto"/>
        <w:rPr>
          <w:rFonts w:ascii="Times" w:hAnsi="Times"/>
          <w:kern w:val="0"/>
          <w:sz w:val="24"/>
        </w:rPr>
      </w:pPr>
      <w:r w:rsidRPr="001B439C">
        <w:rPr>
          <w:rFonts w:ascii="Times" w:hAnsi="Times"/>
          <w:kern w:val="0"/>
          <w:sz w:val="24"/>
        </w:rPr>
        <w:t xml:space="preserve">The authors declare no competing financial interest. </w:t>
      </w:r>
    </w:p>
    <w:p w14:paraId="64A6A5A4" w14:textId="77777777" w:rsidR="00D25A27" w:rsidRPr="001B439C" w:rsidRDefault="00D25A27" w:rsidP="00D05898">
      <w:pPr>
        <w:pStyle w:val="TDAcknowledgments"/>
        <w:spacing w:before="0" w:after="0"/>
        <w:ind w:firstLine="0"/>
        <w:jc w:val="left"/>
      </w:pPr>
    </w:p>
    <w:p w14:paraId="682D7C9C" w14:textId="77777777" w:rsidR="00DD6DBB" w:rsidRPr="001B439C" w:rsidRDefault="00DD6DBB" w:rsidP="00D05898">
      <w:pPr>
        <w:pStyle w:val="TDAcknowledgments"/>
        <w:spacing w:before="0" w:after="0"/>
        <w:ind w:firstLine="0"/>
        <w:jc w:val="left"/>
      </w:pPr>
      <w:r w:rsidRPr="001B439C">
        <w:t>ACKNOWLEDGMENT</w:t>
      </w:r>
    </w:p>
    <w:p w14:paraId="536A2716" w14:textId="5A8F2471" w:rsidR="00951AEE" w:rsidRPr="001B439C" w:rsidRDefault="007F209E" w:rsidP="007F209E">
      <w:pPr>
        <w:spacing w:after="0" w:line="480" w:lineRule="auto"/>
        <w:jc w:val="left"/>
      </w:pPr>
      <w:r>
        <w:t xml:space="preserve">We are grateful to financial support from </w:t>
      </w:r>
      <w:r w:rsidR="00786FF2" w:rsidRPr="00786FF2">
        <w:t>the FY2016 Program to Support International Publication</w:t>
      </w:r>
      <w:r w:rsidR="00786FF2">
        <w:t xml:space="preserve">, </w:t>
      </w:r>
      <w:r>
        <w:t>the Program for Promoting the Enhancement of Research Universities by MEXT.</w:t>
      </w:r>
      <w:r w:rsidR="00951AEE" w:rsidRPr="001B439C">
        <w:br w:type="page"/>
      </w:r>
    </w:p>
    <w:p w14:paraId="686E7AC2" w14:textId="7B003E7C" w:rsidR="00DD6DBB" w:rsidRPr="001B439C" w:rsidRDefault="00DD6DBB" w:rsidP="00693E6E">
      <w:pPr>
        <w:pStyle w:val="TFReferencesSection"/>
        <w:spacing w:after="0"/>
        <w:ind w:firstLine="0"/>
      </w:pPr>
      <w:r w:rsidRPr="001B439C">
        <w:lastRenderedPageBreak/>
        <w:t>REFERENCES</w:t>
      </w:r>
    </w:p>
    <w:p w14:paraId="12C8FC6B" w14:textId="6FA2ECBF" w:rsidR="008338EA" w:rsidRPr="008338EA" w:rsidRDefault="001A5E85" w:rsidP="008338EA">
      <w:pPr>
        <w:pStyle w:val="EndNoteCategoryHeading"/>
      </w:pPr>
      <w:r w:rsidRPr="001B439C">
        <w:rPr>
          <w:noProof w:val="0"/>
        </w:rPr>
        <w:fldChar w:fldCharType="begin"/>
      </w:r>
      <w:r w:rsidRPr="001B439C">
        <w:rPr>
          <w:noProof w:val="0"/>
        </w:rPr>
        <w:instrText xml:space="preserve"> ADDIN EN.REFLIST </w:instrText>
      </w:r>
      <w:r w:rsidRPr="001B439C">
        <w:rPr>
          <w:noProof w:val="0"/>
        </w:rPr>
        <w:fldChar w:fldCharType="separate"/>
      </w:r>
    </w:p>
    <w:p w14:paraId="0E92FE7E" w14:textId="77777777" w:rsidR="008338EA" w:rsidRPr="008338EA" w:rsidRDefault="008338EA" w:rsidP="008338EA">
      <w:pPr>
        <w:pStyle w:val="EndNoteBibliography"/>
        <w:spacing w:after="0"/>
      </w:pPr>
      <w:r w:rsidRPr="008338EA">
        <w:t>1.</w:t>
      </w:r>
      <w:r w:rsidRPr="008338EA">
        <w:tab/>
        <w:t xml:space="preserve">Timasheff, S. N., Protein-solvent preferential interactions, protein hydration, and the modulation of biochemical reactions by solvent components. </w:t>
      </w:r>
      <w:r w:rsidRPr="008338EA">
        <w:rPr>
          <w:i/>
        </w:rPr>
        <w:t xml:space="preserve">Proc. Natl. Acad. Sci. U. S. A. </w:t>
      </w:r>
      <w:r w:rsidRPr="008338EA">
        <w:rPr>
          <w:b/>
        </w:rPr>
        <w:t>2002,</w:t>
      </w:r>
      <w:r w:rsidRPr="008338EA">
        <w:t xml:space="preserve"> </w:t>
      </w:r>
      <w:r w:rsidRPr="008338EA">
        <w:rPr>
          <w:i/>
        </w:rPr>
        <w:t>99</w:t>
      </w:r>
      <w:r w:rsidRPr="008338EA">
        <w:t>, 9721-6.</w:t>
      </w:r>
    </w:p>
    <w:p w14:paraId="39E7962D" w14:textId="77777777" w:rsidR="008338EA" w:rsidRPr="008338EA" w:rsidRDefault="008338EA" w:rsidP="008338EA">
      <w:pPr>
        <w:pStyle w:val="EndNoteBibliography"/>
        <w:spacing w:after="0"/>
      </w:pPr>
      <w:r w:rsidRPr="008338EA">
        <w:t>2.</w:t>
      </w:r>
      <w:r w:rsidRPr="008338EA">
        <w:tab/>
        <w:t xml:space="preserve">Timasheff, S. N., Protein Hydration, Thermodynamic Binding, and Preferential Hydration. </w:t>
      </w:r>
      <w:r w:rsidRPr="008338EA">
        <w:rPr>
          <w:i/>
        </w:rPr>
        <w:t xml:space="preserve">Biochemistry </w:t>
      </w:r>
      <w:r w:rsidRPr="008338EA">
        <w:rPr>
          <w:b/>
        </w:rPr>
        <w:t>2002,</w:t>
      </w:r>
      <w:r w:rsidRPr="008338EA">
        <w:t xml:space="preserve"> </w:t>
      </w:r>
      <w:r w:rsidRPr="008338EA">
        <w:rPr>
          <w:i/>
        </w:rPr>
        <w:t>41</w:t>
      </w:r>
      <w:r w:rsidRPr="008338EA">
        <w:t>, 13473-13482.</w:t>
      </w:r>
    </w:p>
    <w:p w14:paraId="31F39C87" w14:textId="77777777" w:rsidR="008338EA" w:rsidRPr="008338EA" w:rsidRDefault="008338EA" w:rsidP="008338EA">
      <w:pPr>
        <w:pStyle w:val="EndNoteBibliography"/>
        <w:spacing w:after="0"/>
      </w:pPr>
      <w:r w:rsidRPr="008338EA">
        <w:t>3.</w:t>
      </w:r>
      <w:r w:rsidRPr="008338EA">
        <w:tab/>
        <w:t xml:space="preserve">Canchi, D. R.; García, A. E., Cosolvent Effects on Protein Stability. </w:t>
      </w:r>
      <w:r w:rsidRPr="008338EA">
        <w:rPr>
          <w:i/>
        </w:rPr>
        <w:t xml:space="preserve">Annu. Rev. Phys. Chem. </w:t>
      </w:r>
      <w:r w:rsidRPr="008338EA">
        <w:rPr>
          <w:b/>
        </w:rPr>
        <w:t>2013,</w:t>
      </w:r>
      <w:r w:rsidRPr="008338EA">
        <w:t xml:space="preserve"> </w:t>
      </w:r>
      <w:r w:rsidRPr="008338EA">
        <w:rPr>
          <w:i/>
        </w:rPr>
        <w:t>64</w:t>
      </w:r>
      <w:r w:rsidRPr="008338EA">
        <w:t>, 273-293.</w:t>
      </w:r>
    </w:p>
    <w:p w14:paraId="5FEA61A8" w14:textId="77777777" w:rsidR="008338EA" w:rsidRPr="008338EA" w:rsidRDefault="008338EA" w:rsidP="008338EA">
      <w:pPr>
        <w:pStyle w:val="EndNoteBibliography"/>
        <w:spacing w:after="0"/>
      </w:pPr>
      <w:r w:rsidRPr="008338EA">
        <w:t>4.</w:t>
      </w:r>
      <w:r w:rsidRPr="008338EA">
        <w:tab/>
        <w:t xml:space="preserve">Shimizu, S.; Matubayasi, N., Hydrotropy: monomer-micelle equilibrium and minimum hydrotrope concentration. </w:t>
      </w:r>
      <w:r w:rsidRPr="008338EA">
        <w:rPr>
          <w:i/>
        </w:rPr>
        <w:t xml:space="preserve">J. Phys. Chem. B </w:t>
      </w:r>
      <w:r w:rsidRPr="008338EA">
        <w:rPr>
          <w:b/>
        </w:rPr>
        <w:t>2014,</w:t>
      </w:r>
      <w:r w:rsidRPr="008338EA">
        <w:t xml:space="preserve"> </w:t>
      </w:r>
      <w:r w:rsidRPr="008338EA">
        <w:rPr>
          <w:i/>
        </w:rPr>
        <w:t>118</w:t>
      </w:r>
      <w:r w:rsidRPr="008338EA">
        <w:t>, 10515-24.</w:t>
      </w:r>
    </w:p>
    <w:p w14:paraId="34BC9BA5" w14:textId="77777777" w:rsidR="008338EA" w:rsidRPr="008338EA" w:rsidRDefault="008338EA" w:rsidP="008338EA">
      <w:pPr>
        <w:pStyle w:val="EndNoteBibliography"/>
        <w:spacing w:after="0"/>
      </w:pPr>
      <w:r w:rsidRPr="008338EA">
        <w:t>5.</w:t>
      </w:r>
      <w:r w:rsidRPr="008338EA">
        <w:tab/>
        <w:t xml:space="preserve">Shimizu, S., Estimating hydration changes upon biomolecular reactions from osmotic stress, high pressure, and preferential hydration experiments. </w:t>
      </w:r>
      <w:r w:rsidRPr="008338EA">
        <w:rPr>
          <w:i/>
        </w:rPr>
        <w:t xml:space="preserve">Proc. Natl. Acad. Sci. U. S. A. </w:t>
      </w:r>
      <w:r w:rsidRPr="008338EA">
        <w:rPr>
          <w:b/>
        </w:rPr>
        <w:t>2004,</w:t>
      </w:r>
      <w:r w:rsidRPr="008338EA">
        <w:t xml:space="preserve"> </w:t>
      </w:r>
      <w:r w:rsidRPr="008338EA">
        <w:rPr>
          <w:i/>
        </w:rPr>
        <w:t>101</w:t>
      </w:r>
      <w:r w:rsidRPr="008338EA">
        <w:t>, 1195-9.</w:t>
      </w:r>
    </w:p>
    <w:p w14:paraId="58755553" w14:textId="77777777" w:rsidR="008338EA" w:rsidRPr="008338EA" w:rsidRDefault="008338EA" w:rsidP="008338EA">
      <w:pPr>
        <w:pStyle w:val="EndNoteBibliography"/>
        <w:spacing w:after="0"/>
      </w:pPr>
      <w:r w:rsidRPr="008338EA">
        <w:t>6.</w:t>
      </w:r>
      <w:r w:rsidRPr="008338EA">
        <w:tab/>
        <w:t xml:space="preserve">Ben-Naim, A., </w:t>
      </w:r>
      <w:r w:rsidRPr="008338EA">
        <w:rPr>
          <w:i/>
        </w:rPr>
        <w:t>Molecular Theory of Solutions</w:t>
      </w:r>
      <w:r w:rsidRPr="008338EA">
        <w:t>. OUP Oxford: U.K., 2006.</w:t>
      </w:r>
    </w:p>
    <w:p w14:paraId="34C882C9" w14:textId="77777777" w:rsidR="008338EA" w:rsidRPr="008338EA" w:rsidRDefault="008338EA" w:rsidP="008338EA">
      <w:pPr>
        <w:pStyle w:val="EndNoteBibliography"/>
        <w:spacing w:after="0"/>
      </w:pPr>
      <w:r w:rsidRPr="008338EA">
        <w:t>7.</w:t>
      </w:r>
      <w:r w:rsidRPr="008338EA">
        <w:tab/>
        <w:t xml:space="preserve">Weerasinghe, S.; Gee, M. B.; Kang, M.; Bentenitis, N.; Smith, P. E., Developing Force Fields from the Microscopic Structure of Solutions: The Kirkwood–Buff Approach. In </w:t>
      </w:r>
      <w:r w:rsidRPr="008338EA">
        <w:rPr>
          <w:i/>
        </w:rPr>
        <w:t>Modeling Solvent Environments</w:t>
      </w:r>
      <w:r w:rsidRPr="008338EA">
        <w:t>, Wiley-VCH Verlag GmbH &amp; Co. KGaA: 2010; pp 55-76.</w:t>
      </w:r>
    </w:p>
    <w:p w14:paraId="4E2DBFB1" w14:textId="77777777" w:rsidR="008338EA" w:rsidRPr="008338EA" w:rsidRDefault="008338EA" w:rsidP="008338EA">
      <w:pPr>
        <w:pStyle w:val="EndNoteBibliography"/>
        <w:spacing w:after="0"/>
      </w:pPr>
      <w:r w:rsidRPr="008338EA">
        <w:t>8.</w:t>
      </w:r>
      <w:r w:rsidRPr="008338EA">
        <w:tab/>
        <w:t xml:space="preserve">Klimov, D. K.; Straub, J. E.; Thirumalai, D., Aqueous urea solution destabilizes Abeta(16-22) oligomers. </w:t>
      </w:r>
      <w:r w:rsidRPr="008338EA">
        <w:rPr>
          <w:i/>
        </w:rPr>
        <w:t xml:space="preserve">Proc. Natl. Acad. Sci. U. S. A. </w:t>
      </w:r>
      <w:r w:rsidRPr="008338EA">
        <w:rPr>
          <w:b/>
        </w:rPr>
        <w:t>2004,</w:t>
      </w:r>
      <w:r w:rsidRPr="008338EA">
        <w:t xml:space="preserve"> </w:t>
      </w:r>
      <w:r w:rsidRPr="008338EA">
        <w:rPr>
          <w:i/>
        </w:rPr>
        <w:t>101</w:t>
      </w:r>
      <w:r w:rsidRPr="008338EA">
        <w:t>, 14760-5.</w:t>
      </w:r>
    </w:p>
    <w:p w14:paraId="7D1D44C0" w14:textId="77777777" w:rsidR="008338EA" w:rsidRPr="008338EA" w:rsidRDefault="008338EA" w:rsidP="008338EA">
      <w:pPr>
        <w:pStyle w:val="EndNoteBibliography"/>
        <w:spacing w:after="0"/>
      </w:pPr>
      <w:r w:rsidRPr="008338EA">
        <w:t>9.</w:t>
      </w:r>
      <w:r w:rsidRPr="008338EA">
        <w:tab/>
        <w:t xml:space="preserve">Canchi, D. R.; Paschek, D.; García, A. E., Equilibrium Study of Protein Denaturation by Urea. </w:t>
      </w:r>
      <w:r w:rsidRPr="008338EA">
        <w:rPr>
          <w:i/>
        </w:rPr>
        <w:t xml:space="preserve">J. Am. Chem. Soc. </w:t>
      </w:r>
      <w:r w:rsidRPr="008338EA">
        <w:rPr>
          <w:b/>
        </w:rPr>
        <w:t>2010,</w:t>
      </w:r>
      <w:r w:rsidRPr="008338EA">
        <w:t xml:space="preserve"> </w:t>
      </w:r>
      <w:r w:rsidRPr="008338EA">
        <w:rPr>
          <w:i/>
        </w:rPr>
        <w:t>132</w:t>
      </w:r>
      <w:r w:rsidRPr="008338EA">
        <w:t>, 2338-2344.</w:t>
      </w:r>
    </w:p>
    <w:p w14:paraId="19768ACE" w14:textId="77777777" w:rsidR="008338EA" w:rsidRPr="008338EA" w:rsidRDefault="008338EA" w:rsidP="008338EA">
      <w:pPr>
        <w:pStyle w:val="EndNoteBibliography"/>
        <w:spacing w:after="0"/>
      </w:pPr>
      <w:r w:rsidRPr="008338EA">
        <w:t>10.</w:t>
      </w:r>
      <w:r w:rsidRPr="008338EA">
        <w:tab/>
        <w:t xml:space="preserve">Ploetz, E. A.; Smith, P. E., Infinitely dilute partial molar properties of proteins from computer simulation. </w:t>
      </w:r>
      <w:r w:rsidRPr="008338EA">
        <w:rPr>
          <w:i/>
        </w:rPr>
        <w:t xml:space="preserve">J. Phys. Chem. B </w:t>
      </w:r>
      <w:r w:rsidRPr="008338EA">
        <w:rPr>
          <w:b/>
        </w:rPr>
        <w:t>2014,</w:t>
      </w:r>
      <w:r w:rsidRPr="008338EA">
        <w:t xml:space="preserve"> </w:t>
      </w:r>
      <w:r w:rsidRPr="008338EA">
        <w:rPr>
          <w:i/>
        </w:rPr>
        <w:t>118</w:t>
      </w:r>
      <w:r w:rsidRPr="008338EA">
        <w:t>, 12844-54.</w:t>
      </w:r>
    </w:p>
    <w:p w14:paraId="6A78E821" w14:textId="77777777" w:rsidR="008338EA" w:rsidRPr="008338EA" w:rsidRDefault="008338EA" w:rsidP="008338EA">
      <w:pPr>
        <w:pStyle w:val="EndNoteBibliography"/>
        <w:spacing w:after="0"/>
      </w:pPr>
      <w:r w:rsidRPr="008338EA">
        <w:t>11.</w:t>
      </w:r>
      <w:r w:rsidRPr="008338EA">
        <w:tab/>
        <w:t xml:space="preserve">Chen, F.; Smith, P. E., Theory and Computer Simulation of Solute Effects on the Surface Tension of Liquids. </w:t>
      </w:r>
      <w:r w:rsidRPr="008338EA">
        <w:rPr>
          <w:i/>
        </w:rPr>
        <w:t xml:space="preserve">J. Phys. Chem. B </w:t>
      </w:r>
      <w:r w:rsidRPr="008338EA">
        <w:rPr>
          <w:b/>
        </w:rPr>
        <w:t>2008,</w:t>
      </w:r>
      <w:r w:rsidRPr="008338EA">
        <w:t xml:space="preserve"> </w:t>
      </w:r>
      <w:r w:rsidRPr="008338EA">
        <w:rPr>
          <w:i/>
        </w:rPr>
        <w:t>112</w:t>
      </w:r>
      <w:r w:rsidRPr="008338EA">
        <w:t>, 8975-8984.</w:t>
      </w:r>
    </w:p>
    <w:p w14:paraId="545FB044" w14:textId="77777777" w:rsidR="008338EA" w:rsidRPr="008338EA" w:rsidRDefault="008338EA" w:rsidP="008338EA">
      <w:pPr>
        <w:pStyle w:val="EndNoteBibliography"/>
        <w:spacing w:after="0"/>
      </w:pPr>
      <w:r w:rsidRPr="008338EA">
        <w:t>12.</w:t>
      </w:r>
      <w:r w:rsidRPr="008338EA">
        <w:tab/>
        <w:t xml:space="preserve">Kokubo, H.; Pettitt, B. M., Preferential solvation in urea solutions at different concentrations: Properties from simulation studies. </w:t>
      </w:r>
      <w:r w:rsidRPr="008338EA">
        <w:rPr>
          <w:i/>
        </w:rPr>
        <w:t xml:space="preserve">J. Phys. Chem. B </w:t>
      </w:r>
      <w:r w:rsidRPr="008338EA">
        <w:rPr>
          <w:b/>
        </w:rPr>
        <w:t>2007,</w:t>
      </w:r>
      <w:r w:rsidRPr="008338EA">
        <w:t xml:space="preserve"> </w:t>
      </w:r>
      <w:r w:rsidRPr="008338EA">
        <w:rPr>
          <w:i/>
        </w:rPr>
        <w:t>111</w:t>
      </w:r>
      <w:r w:rsidRPr="008338EA">
        <w:t>, 5233-5242.</w:t>
      </w:r>
    </w:p>
    <w:p w14:paraId="0BAC0BBE" w14:textId="77777777" w:rsidR="008338EA" w:rsidRPr="008338EA" w:rsidRDefault="008338EA" w:rsidP="008338EA">
      <w:pPr>
        <w:pStyle w:val="EndNoteBibliography"/>
        <w:spacing w:after="0"/>
      </w:pPr>
      <w:r w:rsidRPr="008338EA">
        <w:t>13.</w:t>
      </w:r>
      <w:r w:rsidRPr="008338EA">
        <w:tab/>
        <w:t xml:space="preserve">Kokubo, H.; Rosgen, J.; Bolen, D. W.; Pettitt, B. M., Molecular basis of the apparent near ideality of urea solutions. </w:t>
      </w:r>
      <w:r w:rsidRPr="008338EA">
        <w:rPr>
          <w:i/>
        </w:rPr>
        <w:t xml:space="preserve">Biophys. J. </w:t>
      </w:r>
      <w:r w:rsidRPr="008338EA">
        <w:rPr>
          <w:b/>
        </w:rPr>
        <w:t>2007,</w:t>
      </w:r>
      <w:r w:rsidRPr="008338EA">
        <w:t xml:space="preserve"> </w:t>
      </w:r>
      <w:r w:rsidRPr="008338EA">
        <w:rPr>
          <w:i/>
        </w:rPr>
        <w:t>93</w:t>
      </w:r>
      <w:r w:rsidRPr="008338EA">
        <w:t>, 3392-407.</w:t>
      </w:r>
    </w:p>
    <w:p w14:paraId="77FEC89C" w14:textId="77777777" w:rsidR="008338EA" w:rsidRPr="008338EA" w:rsidRDefault="008338EA" w:rsidP="008338EA">
      <w:pPr>
        <w:pStyle w:val="EndNoteBibliography"/>
        <w:spacing w:after="0"/>
      </w:pPr>
      <w:r w:rsidRPr="008338EA">
        <w:t>14.</w:t>
      </w:r>
      <w:r w:rsidRPr="008338EA">
        <w:tab/>
        <w:t xml:space="preserve">Mercadante, D.; Milles, S.; Fuertes, G.; Svergun, D. I.; Lemke, E. A.; Grater, F., Kirkwood-Buff Approach Rescues Overcollapse of a Disordered Protein in Canonical Protein Force Fields. </w:t>
      </w:r>
      <w:r w:rsidRPr="008338EA">
        <w:rPr>
          <w:i/>
        </w:rPr>
        <w:t xml:space="preserve">J. Phys. Chem. B </w:t>
      </w:r>
      <w:r w:rsidRPr="008338EA">
        <w:rPr>
          <w:b/>
        </w:rPr>
        <w:t>2015,</w:t>
      </w:r>
      <w:r w:rsidRPr="008338EA">
        <w:t xml:space="preserve"> </w:t>
      </w:r>
      <w:r w:rsidRPr="008338EA">
        <w:rPr>
          <w:i/>
        </w:rPr>
        <w:t>119</w:t>
      </w:r>
      <w:r w:rsidRPr="008338EA">
        <w:t>, 7975-84.</w:t>
      </w:r>
    </w:p>
    <w:p w14:paraId="6A55E842" w14:textId="77777777" w:rsidR="008338EA" w:rsidRPr="008338EA" w:rsidRDefault="008338EA" w:rsidP="008338EA">
      <w:pPr>
        <w:pStyle w:val="EndNoteBibliography"/>
        <w:spacing w:after="0"/>
      </w:pPr>
      <w:r w:rsidRPr="008338EA">
        <w:t>15.</w:t>
      </w:r>
      <w:r w:rsidRPr="008338EA">
        <w:tab/>
        <w:t xml:space="preserve">Ploetz, E. A.; Rustenburg, A. S.; Geerke, D. P.; Smith, P. E., To Polarize or Not to Polarize? Charge-on-Spring versus KBFF Models for Water and Methanol Bulk and Vapor-Liquid Interfacial Mixtures. </w:t>
      </w:r>
      <w:r w:rsidRPr="008338EA">
        <w:rPr>
          <w:i/>
        </w:rPr>
        <w:t xml:space="preserve">J. Chem. Theory Comput. </w:t>
      </w:r>
      <w:r w:rsidRPr="008338EA">
        <w:rPr>
          <w:b/>
        </w:rPr>
        <w:t>2016,</w:t>
      </w:r>
      <w:r w:rsidRPr="008338EA">
        <w:t xml:space="preserve"> </w:t>
      </w:r>
      <w:r w:rsidRPr="008338EA">
        <w:rPr>
          <w:i/>
        </w:rPr>
        <w:t>12</w:t>
      </w:r>
      <w:r w:rsidRPr="008338EA">
        <w:t>, 2373-87.</w:t>
      </w:r>
    </w:p>
    <w:p w14:paraId="750EEF84" w14:textId="77777777" w:rsidR="008338EA" w:rsidRPr="008338EA" w:rsidRDefault="008338EA" w:rsidP="008338EA">
      <w:pPr>
        <w:pStyle w:val="EndNoteBibliography"/>
        <w:spacing w:after="0"/>
      </w:pPr>
      <w:r w:rsidRPr="008338EA">
        <w:t>16.</w:t>
      </w:r>
      <w:r w:rsidRPr="008338EA">
        <w:tab/>
        <w:t xml:space="preserve">Anfinsen, C. B., Principles that Govern the Folding of Protein Chains. </w:t>
      </w:r>
      <w:r w:rsidRPr="008338EA">
        <w:rPr>
          <w:i/>
        </w:rPr>
        <w:t xml:space="preserve">Science </w:t>
      </w:r>
      <w:r w:rsidRPr="008338EA">
        <w:rPr>
          <w:b/>
        </w:rPr>
        <w:t>1973,</w:t>
      </w:r>
      <w:r w:rsidRPr="008338EA">
        <w:t xml:space="preserve"> </w:t>
      </w:r>
      <w:r w:rsidRPr="008338EA">
        <w:rPr>
          <w:i/>
        </w:rPr>
        <w:t>181</w:t>
      </w:r>
      <w:r w:rsidRPr="008338EA">
        <w:t>, 223-230.</w:t>
      </w:r>
    </w:p>
    <w:p w14:paraId="137943A0" w14:textId="77777777" w:rsidR="008338EA" w:rsidRPr="008338EA" w:rsidRDefault="008338EA" w:rsidP="008338EA">
      <w:pPr>
        <w:pStyle w:val="EndNoteBibliography"/>
        <w:spacing w:after="0"/>
      </w:pPr>
      <w:r w:rsidRPr="008338EA">
        <w:t>17.</w:t>
      </w:r>
      <w:r w:rsidRPr="008338EA">
        <w:tab/>
        <w:t xml:space="preserve">Booth, J. J.; Abbott, S.; Shimizu, S., Mechanism of hydrophobic drug solubilization by small molecule hydrotropes. </w:t>
      </w:r>
      <w:r w:rsidRPr="008338EA">
        <w:rPr>
          <w:i/>
        </w:rPr>
        <w:t xml:space="preserve">J. Phys. Chem. B </w:t>
      </w:r>
      <w:r w:rsidRPr="008338EA">
        <w:rPr>
          <w:b/>
        </w:rPr>
        <w:t>2012,</w:t>
      </w:r>
      <w:r w:rsidRPr="008338EA">
        <w:t xml:space="preserve"> </w:t>
      </w:r>
      <w:r w:rsidRPr="008338EA">
        <w:rPr>
          <w:i/>
        </w:rPr>
        <w:t>116</w:t>
      </w:r>
      <w:r w:rsidRPr="008338EA">
        <w:t>, 14915-21.</w:t>
      </w:r>
    </w:p>
    <w:p w14:paraId="43D3EF95" w14:textId="77777777" w:rsidR="008338EA" w:rsidRPr="008338EA" w:rsidRDefault="008338EA" w:rsidP="008338EA">
      <w:pPr>
        <w:pStyle w:val="EndNoteBibliography"/>
        <w:spacing w:after="0"/>
      </w:pPr>
      <w:r w:rsidRPr="008338EA">
        <w:t>18.</w:t>
      </w:r>
      <w:r w:rsidRPr="008338EA">
        <w:tab/>
        <w:t xml:space="preserve">Bolen, D. W.; Rose, G. D., Structure and energetics of the hydrogen-bonded backbone in protein folding. </w:t>
      </w:r>
      <w:r w:rsidRPr="008338EA">
        <w:rPr>
          <w:i/>
        </w:rPr>
        <w:t xml:space="preserve">Annu. Rev. Biochem. </w:t>
      </w:r>
      <w:r w:rsidRPr="008338EA">
        <w:rPr>
          <w:b/>
        </w:rPr>
        <w:t>2008,</w:t>
      </w:r>
      <w:r w:rsidRPr="008338EA">
        <w:t xml:space="preserve"> </w:t>
      </w:r>
      <w:r w:rsidRPr="008338EA">
        <w:rPr>
          <w:i/>
        </w:rPr>
        <w:t>77</w:t>
      </w:r>
      <w:r w:rsidRPr="008338EA">
        <w:t>, 339-62.</w:t>
      </w:r>
    </w:p>
    <w:p w14:paraId="45957589" w14:textId="77777777" w:rsidR="008338EA" w:rsidRPr="008338EA" w:rsidRDefault="008338EA" w:rsidP="008338EA">
      <w:pPr>
        <w:pStyle w:val="EndNoteBibliography"/>
        <w:spacing w:after="0"/>
      </w:pPr>
      <w:r w:rsidRPr="008338EA">
        <w:t>19.</w:t>
      </w:r>
      <w:r w:rsidRPr="008338EA">
        <w:tab/>
        <w:t xml:space="preserve">Horinek, D.; Netz, R. R., Can simulations quantitatively predict peptide transfer free energies to urea solutions? Thermodynamic concepts and force field limitations. </w:t>
      </w:r>
      <w:r w:rsidRPr="008338EA">
        <w:rPr>
          <w:i/>
        </w:rPr>
        <w:t xml:space="preserve">J. Phys. Chem. A </w:t>
      </w:r>
      <w:r w:rsidRPr="008338EA">
        <w:rPr>
          <w:b/>
        </w:rPr>
        <w:t>2011,</w:t>
      </w:r>
      <w:r w:rsidRPr="008338EA">
        <w:t xml:space="preserve"> </w:t>
      </w:r>
      <w:r w:rsidRPr="008338EA">
        <w:rPr>
          <w:i/>
        </w:rPr>
        <w:t>115</w:t>
      </w:r>
      <w:r w:rsidRPr="008338EA">
        <w:t>, 6125-36.</w:t>
      </w:r>
    </w:p>
    <w:p w14:paraId="2D11471E" w14:textId="77777777" w:rsidR="008338EA" w:rsidRPr="008338EA" w:rsidRDefault="008338EA" w:rsidP="008338EA">
      <w:pPr>
        <w:pStyle w:val="EndNoteBibliography"/>
        <w:spacing w:after="0"/>
      </w:pPr>
      <w:r w:rsidRPr="008338EA">
        <w:t>20.</w:t>
      </w:r>
      <w:r w:rsidRPr="008338EA">
        <w:tab/>
        <w:t xml:space="preserve">Moeser, B.; Horinek, D., Unified description of urea denaturation: backbone and side chains contribute equally in the transfer model. </w:t>
      </w:r>
      <w:r w:rsidRPr="008338EA">
        <w:rPr>
          <w:i/>
        </w:rPr>
        <w:t xml:space="preserve">J. Phys. Chem. B </w:t>
      </w:r>
      <w:r w:rsidRPr="008338EA">
        <w:rPr>
          <w:b/>
        </w:rPr>
        <w:t>2014,</w:t>
      </w:r>
      <w:r w:rsidRPr="008338EA">
        <w:t xml:space="preserve"> </w:t>
      </w:r>
      <w:r w:rsidRPr="008338EA">
        <w:rPr>
          <w:i/>
        </w:rPr>
        <w:t>118</w:t>
      </w:r>
      <w:r w:rsidRPr="008338EA">
        <w:t>, 107-14.</w:t>
      </w:r>
    </w:p>
    <w:p w14:paraId="2D95EEAD" w14:textId="77777777" w:rsidR="008338EA" w:rsidRPr="008338EA" w:rsidRDefault="008338EA" w:rsidP="008338EA">
      <w:pPr>
        <w:pStyle w:val="EndNoteBibliography"/>
        <w:spacing w:after="0"/>
      </w:pPr>
      <w:r w:rsidRPr="008338EA">
        <w:lastRenderedPageBreak/>
        <w:t>21.</w:t>
      </w:r>
      <w:r w:rsidRPr="008338EA">
        <w:tab/>
        <w:t xml:space="preserve">Kuharski, R. A.; Rossky, P. J., Molecular Dynamics Study of Solvation in Urea-Water Solution </w:t>
      </w:r>
      <w:r w:rsidRPr="008338EA">
        <w:rPr>
          <w:i/>
        </w:rPr>
        <w:t xml:space="preserve">J. Am. Chem. Soc. </w:t>
      </w:r>
      <w:r w:rsidRPr="008338EA">
        <w:rPr>
          <w:b/>
        </w:rPr>
        <w:t>1984,</w:t>
      </w:r>
      <w:r w:rsidRPr="008338EA">
        <w:t xml:space="preserve"> </w:t>
      </w:r>
      <w:r w:rsidRPr="008338EA">
        <w:rPr>
          <w:i/>
        </w:rPr>
        <w:t>106</w:t>
      </w:r>
      <w:r w:rsidRPr="008338EA">
        <w:t>, 5786-5793.</w:t>
      </w:r>
    </w:p>
    <w:p w14:paraId="03D61546" w14:textId="77777777" w:rsidR="008338EA" w:rsidRPr="008338EA" w:rsidRDefault="008338EA" w:rsidP="008338EA">
      <w:pPr>
        <w:pStyle w:val="EndNoteBibliography"/>
        <w:spacing w:after="0"/>
      </w:pPr>
      <w:r w:rsidRPr="008338EA">
        <w:t>22.</w:t>
      </w:r>
      <w:r w:rsidRPr="008338EA">
        <w:tab/>
        <w:t xml:space="preserve">Boek, E. S.; Briels, W. J., Molecular dynamics simulations of aqueous urea solutions: Study of dimer stability and solution structure, and calculation of the total nitrogen radial distribution function GN(r). </w:t>
      </w:r>
      <w:r w:rsidRPr="008338EA">
        <w:rPr>
          <w:i/>
        </w:rPr>
        <w:t xml:space="preserve">J. Chem. Phys. </w:t>
      </w:r>
      <w:r w:rsidRPr="008338EA">
        <w:rPr>
          <w:b/>
        </w:rPr>
        <w:t>1993,</w:t>
      </w:r>
      <w:r w:rsidRPr="008338EA">
        <w:t xml:space="preserve"> </w:t>
      </w:r>
      <w:r w:rsidRPr="008338EA">
        <w:rPr>
          <w:i/>
        </w:rPr>
        <w:t>98</w:t>
      </w:r>
      <w:r w:rsidRPr="008338EA">
        <w:t>, 1422.</w:t>
      </w:r>
    </w:p>
    <w:p w14:paraId="22A7F8F5" w14:textId="77777777" w:rsidR="008338EA" w:rsidRPr="008338EA" w:rsidRDefault="008338EA" w:rsidP="008338EA">
      <w:pPr>
        <w:pStyle w:val="EndNoteBibliography"/>
        <w:spacing w:after="0"/>
      </w:pPr>
      <w:r w:rsidRPr="008338EA">
        <w:t>23.</w:t>
      </w:r>
      <w:r w:rsidRPr="008338EA">
        <w:tab/>
        <w:t xml:space="preserve">Duffy, E. M.; Severance, D. L.; Jorgensen, W. L., Urea: Potential Functions, log P, and Free Energy of Hydration. </w:t>
      </w:r>
      <w:r w:rsidRPr="008338EA">
        <w:rPr>
          <w:i/>
        </w:rPr>
        <w:t xml:space="preserve">Isr. J. Chem. </w:t>
      </w:r>
      <w:r w:rsidRPr="008338EA">
        <w:rPr>
          <w:b/>
        </w:rPr>
        <w:t>1993,</w:t>
      </w:r>
      <w:r w:rsidRPr="008338EA">
        <w:t xml:space="preserve"> </w:t>
      </w:r>
      <w:r w:rsidRPr="008338EA">
        <w:rPr>
          <w:i/>
        </w:rPr>
        <w:t>33</w:t>
      </w:r>
      <w:r w:rsidRPr="008338EA">
        <w:t>, 323-330.</w:t>
      </w:r>
    </w:p>
    <w:p w14:paraId="14B3D8BC" w14:textId="77777777" w:rsidR="008338EA" w:rsidRPr="008338EA" w:rsidRDefault="008338EA" w:rsidP="008338EA">
      <w:pPr>
        <w:pStyle w:val="EndNoteBibliography"/>
        <w:spacing w:after="0"/>
      </w:pPr>
      <w:r w:rsidRPr="008338EA">
        <w:t>24.</w:t>
      </w:r>
      <w:r w:rsidRPr="008338EA">
        <w:tab/>
        <w:t xml:space="preserve">Hernández-Cobos, J.; Ortega-Blake, I.; Bonilla-Marín, M.; Moreno-Bello, M., A refined Monte Carlo study of aqueous urea solutions. </w:t>
      </w:r>
      <w:r w:rsidRPr="008338EA">
        <w:rPr>
          <w:i/>
        </w:rPr>
        <w:t xml:space="preserve">J. Chem. Phys. </w:t>
      </w:r>
      <w:r w:rsidRPr="008338EA">
        <w:rPr>
          <w:b/>
        </w:rPr>
        <w:t>1993,</w:t>
      </w:r>
      <w:r w:rsidRPr="008338EA">
        <w:t xml:space="preserve"> </w:t>
      </w:r>
      <w:r w:rsidRPr="008338EA">
        <w:rPr>
          <w:i/>
        </w:rPr>
        <w:t>99</w:t>
      </w:r>
      <w:r w:rsidRPr="008338EA">
        <w:t>, 9122.</w:t>
      </w:r>
    </w:p>
    <w:p w14:paraId="055F0E0F" w14:textId="77777777" w:rsidR="008338EA" w:rsidRPr="008338EA" w:rsidRDefault="008338EA" w:rsidP="008338EA">
      <w:pPr>
        <w:pStyle w:val="EndNoteBibliography"/>
        <w:spacing w:after="0"/>
      </w:pPr>
      <w:r w:rsidRPr="008338EA">
        <w:t>25.</w:t>
      </w:r>
      <w:r w:rsidRPr="008338EA">
        <w:tab/>
        <w:t xml:space="preserve">Aastrand, P. O.; Wallqvist, A.; Karlstroem, G., Molecular Dynamics Simulations of 2 m Aqueous Urea Solutions. </w:t>
      </w:r>
      <w:r w:rsidRPr="008338EA">
        <w:rPr>
          <w:i/>
        </w:rPr>
        <w:t xml:space="preserve">J. Phys. Chem. </w:t>
      </w:r>
      <w:r w:rsidRPr="008338EA">
        <w:rPr>
          <w:b/>
        </w:rPr>
        <w:t>1994,</w:t>
      </w:r>
      <w:r w:rsidRPr="008338EA">
        <w:t xml:space="preserve"> </w:t>
      </w:r>
      <w:r w:rsidRPr="008338EA">
        <w:rPr>
          <w:i/>
        </w:rPr>
        <w:t>98</w:t>
      </w:r>
      <w:r w:rsidRPr="008338EA">
        <w:t>, 8224-8233.</w:t>
      </w:r>
    </w:p>
    <w:p w14:paraId="7E73DE6A" w14:textId="77777777" w:rsidR="008338EA" w:rsidRPr="008338EA" w:rsidRDefault="008338EA" w:rsidP="008338EA">
      <w:pPr>
        <w:pStyle w:val="EndNoteBibliography"/>
        <w:spacing w:after="0"/>
      </w:pPr>
      <w:r w:rsidRPr="008338EA">
        <w:t>26.</w:t>
      </w:r>
      <w:r w:rsidRPr="008338EA">
        <w:tab/>
        <w:t xml:space="preserve">Tsai, J.; Gerstein, M.; Levitt, M., Keeping the shape but changing the charges: A simulation study of urea and its iso-steric analogs. </w:t>
      </w:r>
      <w:r w:rsidRPr="008338EA">
        <w:rPr>
          <w:i/>
        </w:rPr>
        <w:t xml:space="preserve">J. Chem. Phys. </w:t>
      </w:r>
      <w:r w:rsidRPr="008338EA">
        <w:rPr>
          <w:b/>
        </w:rPr>
        <w:t>1996,</w:t>
      </w:r>
      <w:r w:rsidRPr="008338EA">
        <w:t xml:space="preserve"> </w:t>
      </w:r>
      <w:r w:rsidRPr="008338EA">
        <w:rPr>
          <w:i/>
        </w:rPr>
        <w:t>104</w:t>
      </w:r>
      <w:r w:rsidRPr="008338EA">
        <w:t>, 9417.</w:t>
      </w:r>
    </w:p>
    <w:p w14:paraId="7189BE57" w14:textId="77777777" w:rsidR="008338EA" w:rsidRPr="008338EA" w:rsidRDefault="008338EA" w:rsidP="008338EA">
      <w:pPr>
        <w:pStyle w:val="EndNoteBibliography"/>
        <w:spacing w:after="0"/>
      </w:pPr>
      <w:r w:rsidRPr="008338EA">
        <w:t>27.</w:t>
      </w:r>
      <w:r w:rsidRPr="008338EA">
        <w:tab/>
        <w:t xml:space="preserve">Engkvist, O.; Price, S. L.; Stone, A. J., Developments in computational studies of crystallization and morphology applied to urea. </w:t>
      </w:r>
      <w:r w:rsidRPr="008338EA">
        <w:rPr>
          <w:i/>
        </w:rPr>
        <w:t xml:space="preserve">Phys. Chem. Chem. Phys. </w:t>
      </w:r>
      <w:r w:rsidRPr="008338EA">
        <w:rPr>
          <w:b/>
        </w:rPr>
        <w:t>2000,</w:t>
      </w:r>
      <w:r w:rsidRPr="008338EA">
        <w:t xml:space="preserve"> </w:t>
      </w:r>
      <w:r w:rsidRPr="008338EA">
        <w:rPr>
          <w:i/>
        </w:rPr>
        <w:t>2</w:t>
      </w:r>
      <w:r w:rsidRPr="008338EA">
        <w:t>, 3017-3027.</w:t>
      </w:r>
    </w:p>
    <w:p w14:paraId="15ED8B1B" w14:textId="77777777" w:rsidR="008338EA" w:rsidRPr="008338EA" w:rsidRDefault="008338EA" w:rsidP="008338EA">
      <w:pPr>
        <w:pStyle w:val="EndNoteBibliography"/>
        <w:spacing w:after="0"/>
      </w:pPr>
      <w:r w:rsidRPr="008338EA">
        <w:t>28.</w:t>
      </w:r>
      <w:r w:rsidRPr="008338EA">
        <w:tab/>
        <w:t xml:space="preserve">Kallies, B., Coupling of solvent and solute dynamics—molecular dynamics simulations of aqueous urea solutions with different intramolecular potentials. </w:t>
      </w:r>
      <w:r w:rsidRPr="008338EA">
        <w:rPr>
          <w:i/>
        </w:rPr>
        <w:t xml:space="preserve">Phys. Chem. Chem. Phys. </w:t>
      </w:r>
      <w:r w:rsidRPr="008338EA">
        <w:rPr>
          <w:b/>
        </w:rPr>
        <w:t>2002,</w:t>
      </w:r>
      <w:r w:rsidRPr="008338EA">
        <w:t xml:space="preserve"> </w:t>
      </w:r>
      <w:r w:rsidRPr="008338EA">
        <w:rPr>
          <w:i/>
        </w:rPr>
        <w:t>4</w:t>
      </w:r>
      <w:r w:rsidRPr="008338EA">
        <w:t>, 86-95.</w:t>
      </w:r>
    </w:p>
    <w:p w14:paraId="309B0562" w14:textId="77777777" w:rsidR="008338EA" w:rsidRPr="008338EA" w:rsidRDefault="008338EA" w:rsidP="008338EA">
      <w:pPr>
        <w:pStyle w:val="EndNoteBibliography"/>
        <w:spacing w:after="0"/>
      </w:pPr>
      <w:r w:rsidRPr="008338EA">
        <w:t>29.</w:t>
      </w:r>
      <w:r w:rsidRPr="008338EA">
        <w:tab/>
        <w:t xml:space="preserve">Sokolić, F.; Idrissi, A.; Perera, A., Concentrated aqueous urea solutions: A molecular dynamics study of different models. </w:t>
      </w:r>
      <w:r w:rsidRPr="008338EA">
        <w:rPr>
          <w:i/>
        </w:rPr>
        <w:t xml:space="preserve">J. Chem. Phys. </w:t>
      </w:r>
      <w:r w:rsidRPr="008338EA">
        <w:rPr>
          <w:b/>
        </w:rPr>
        <w:t>2002,</w:t>
      </w:r>
      <w:r w:rsidRPr="008338EA">
        <w:t xml:space="preserve"> </w:t>
      </w:r>
      <w:r w:rsidRPr="008338EA">
        <w:rPr>
          <w:i/>
        </w:rPr>
        <w:t>116</w:t>
      </w:r>
      <w:r w:rsidRPr="008338EA">
        <w:t>, 1636.</w:t>
      </w:r>
    </w:p>
    <w:p w14:paraId="606F6325" w14:textId="77777777" w:rsidR="008338EA" w:rsidRPr="008338EA" w:rsidRDefault="008338EA" w:rsidP="008338EA">
      <w:pPr>
        <w:pStyle w:val="EndNoteBibliography"/>
        <w:spacing w:after="0"/>
      </w:pPr>
      <w:r w:rsidRPr="008338EA">
        <w:t>30.</w:t>
      </w:r>
      <w:r w:rsidRPr="008338EA">
        <w:tab/>
        <w:t xml:space="preserve">Weerasinghe, S.; Smith, P. E., Cavity formation and preferential interactions in urea solutions: Dependence on urea aggregation. </w:t>
      </w:r>
      <w:r w:rsidRPr="008338EA">
        <w:rPr>
          <w:i/>
        </w:rPr>
        <w:t xml:space="preserve">J. Chem. Phys. </w:t>
      </w:r>
      <w:r w:rsidRPr="008338EA">
        <w:rPr>
          <w:b/>
        </w:rPr>
        <w:t>2003,</w:t>
      </w:r>
      <w:r w:rsidRPr="008338EA">
        <w:t xml:space="preserve"> </w:t>
      </w:r>
      <w:r w:rsidRPr="008338EA">
        <w:rPr>
          <w:i/>
        </w:rPr>
        <w:t>118</w:t>
      </w:r>
      <w:r w:rsidRPr="008338EA">
        <w:t>, 5901.</w:t>
      </w:r>
    </w:p>
    <w:p w14:paraId="4820C417" w14:textId="77777777" w:rsidR="008338EA" w:rsidRPr="008338EA" w:rsidRDefault="008338EA" w:rsidP="008338EA">
      <w:pPr>
        <w:pStyle w:val="EndNoteBibliography"/>
        <w:spacing w:after="0"/>
      </w:pPr>
      <w:r w:rsidRPr="008338EA">
        <w:t>31.</w:t>
      </w:r>
      <w:r w:rsidRPr="008338EA">
        <w:tab/>
        <w:t xml:space="preserve">Weerasinghe, S.; Smith, P. E., Kirkwood–Buff derived force field for mixtures of acetone and water. </w:t>
      </w:r>
      <w:r w:rsidRPr="008338EA">
        <w:rPr>
          <w:i/>
        </w:rPr>
        <w:t xml:space="preserve">J. Chem. Phys. </w:t>
      </w:r>
      <w:r w:rsidRPr="008338EA">
        <w:rPr>
          <w:b/>
        </w:rPr>
        <w:t>2003,</w:t>
      </w:r>
      <w:r w:rsidRPr="008338EA">
        <w:t xml:space="preserve"> </w:t>
      </w:r>
      <w:r w:rsidRPr="008338EA">
        <w:rPr>
          <w:i/>
        </w:rPr>
        <w:t>118</w:t>
      </w:r>
      <w:r w:rsidRPr="008338EA">
        <w:t>, 10663.</w:t>
      </w:r>
    </w:p>
    <w:p w14:paraId="68DB59AA" w14:textId="77777777" w:rsidR="008338EA" w:rsidRPr="008338EA" w:rsidRDefault="008338EA" w:rsidP="008338EA">
      <w:pPr>
        <w:pStyle w:val="EndNoteBibliography"/>
        <w:spacing w:after="0"/>
      </w:pPr>
      <w:r w:rsidRPr="008338EA">
        <w:t>32.</w:t>
      </w:r>
      <w:r w:rsidRPr="008338EA">
        <w:tab/>
        <w:t xml:space="preserve">Weerasinghe, S.; Smith, P. E., A Kirkwood−Buff Derived Force Field for Mixtures of Urea and Water. </w:t>
      </w:r>
      <w:r w:rsidRPr="008338EA">
        <w:rPr>
          <w:i/>
        </w:rPr>
        <w:t xml:space="preserve">J. Phys. Chem. B </w:t>
      </w:r>
      <w:r w:rsidRPr="008338EA">
        <w:rPr>
          <w:b/>
        </w:rPr>
        <w:t>2003,</w:t>
      </w:r>
      <w:r w:rsidRPr="008338EA">
        <w:t xml:space="preserve"> </w:t>
      </w:r>
      <w:r w:rsidRPr="008338EA">
        <w:rPr>
          <w:i/>
        </w:rPr>
        <w:t>107</w:t>
      </w:r>
      <w:r w:rsidRPr="008338EA">
        <w:t>, 3891-3898.</w:t>
      </w:r>
    </w:p>
    <w:p w14:paraId="2D10257A" w14:textId="77777777" w:rsidR="008338EA" w:rsidRPr="008338EA" w:rsidRDefault="008338EA" w:rsidP="008338EA">
      <w:pPr>
        <w:pStyle w:val="EndNoteBibliography"/>
        <w:spacing w:after="0"/>
      </w:pPr>
      <w:r w:rsidRPr="008338EA">
        <w:t>33.</w:t>
      </w:r>
      <w:r w:rsidRPr="008338EA">
        <w:tab/>
        <w:t xml:space="preserve">Weerasinghe, S.; Smith, P. E., A Kirkwood–Buff derived force field for sodium chloride in water. </w:t>
      </w:r>
      <w:r w:rsidRPr="008338EA">
        <w:rPr>
          <w:i/>
        </w:rPr>
        <w:t xml:space="preserve">J. Chem. Phys. </w:t>
      </w:r>
      <w:r w:rsidRPr="008338EA">
        <w:rPr>
          <w:b/>
        </w:rPr>
        <w:t>2003,</w:t>
      </w:r>
      <w:r w:rsidRPr="008338EA">
        <w:t xml:space="preserve"> </w:t>
      </w:r>
      <w:r w:rsidRPr="008338EA">
        <w:rPr>
          <w:i/>
        </w:rPr>
        <w:t>119</w:t>
      </w:r>
      <w:r w:rsidRPr="008338EA">
        <w:t>, 11342.</w:t>
      </w:r>
    </w:p>
    <w:p w14:paraId="79502163" w14:textId="77777777" w:rsidR="008338EA" w:rsidRPr="008338EA" w:rsidRDefault="008338EA" w:rsidP="008338EA">
      <w:pPr>
        <w:pStyle w:val="EndNoteBibliography"/>
        <w:spacing w:after="0"/>
      </w:pPr>
      <w:r w:rsidRPr="008338EA">
        <w:t>34.</w:t>
      </w:r>
      <w:r w:rsidRPr="008338EA">
        <w:tab/>
        <w:t xml:space="preserve">Weerasinghe, S.; Smith, P. E., A Kirkwood-Buff derived force field for the simulation of aqueous guanidinium chloride solutions. </w:t>
      </w:r>
      <w:r w:rsidRPr="008338EA">
        <w:rPr>
          <w:i/>
        </w:rPr>
        <w:t xml:space="preserve">J. Chem. Phys. </w:t>
      </w:r>
      <w:r w:rsidRPr="008338EA">
        <w:rPr>
          <w:b/>
        </w:rPr>
        <w:t>2004,</w:t>
      </w:r>
      <w:r w:rsidRPr="008338EA">
        <w:t xml:space="preserve"> </w:t>
      </w:r>
      <w:r w:rsidRPr="008338EA">
        <w:rPr>
          <w:i/>
        </w:rPr>
        <w:t>121</w:t>
      </w:r>
      <w:r w:rsidRPr="008338EA">
        <w:t>, 2180-6.</w:t>
      </w:r>
    </w:p>
    <w:p w14:paraId="0A32E8F6" w14:textId="77777777" w:rsidR="008338EA" w:rsidRPr="008338EA" w:rsidRDefault="008338EA" w:rsidP="008338EA">
      <w:pPr>
        <w:pStyle w:val="EndNoteBibliography"/>
        <w:spacing w:after="0"/>
      </w:pPr>
      <w:r w:rsidRPr="008338EA">
        <w:t>35.</w:t>
      </w:r>
      <w:r w:rsidRPr="008338EA">
        <w:tab/>
        <w:t xml:space="preserve">Weerasinghe, S.; Smith, P. E., A Kirkwood−Buff Derived Force Field for Methanol and Aqueous Methanol Solutions. </w:t>
      </w:r>
      <w:r w:rsidRPr="008338EA">
        <w:rPr>
          <w:i/>
        </w:rPr>
        <w:t xml:space="preserve">J. Phys. Chem. B </w:t>
      </w:r>
      <w:r w:rsidRPr="008338EA">
        <w:rPr>
          <w:b/>
        </w:rPr>
        <w:t>2005,</w:t>
      </w:r>
      <w:r w:rsidRPr="008338EA">
        <w:t xml:space="preserve"> </w:t>
      </w:r>
      <w:r w:rsidRPr="008338EA">
        <w:rPr>
          <w:i/>
        </w:rPr>
        <w:t>109</w:t>
      </w:r>
      <w:r w:rsidRPr="008338EA">
        <w:t>, 15080-15086.</w:t>
      </w:r>
    </w:p>
    <w:p w14:paraId="6FF1CB11" w14:textId="77777777" w:rsidR="008338EA" w:rsidRPr="008338EA" w:rsidRDefault="008338EA" w:rsidP="008338EA">
      <w:pPr>
        <w:pStyle w:val="EndNoteBibliography"/>
        <w:spacing w:after="0"/>
      </w:pPr>
      <w:r w:rsidRPr="008338EA">
        <w:t>36.</w:t>
      </w:r>
      <w:r w:rsidRPr="008338EA">
        <w:tab/>
        <w:t xml:space="preserve">Kang, M.; Smith, P. E., A Kirkwood-Buff derived force field for amides. </w:t>
      </w:r>
      <w:r w:rsidRPr="008338EA">
        <w:rPr>
          <w:i/>
        </w:rPr>
        <w:t xml:space="preserve">J. Comput. Chem. </w:t>
      </w:r>
      <w:r w:rsidRPr="008338EA">
        <w:rPr>
          <w:b/>
        </w:rPr>
        <w:t>2006,</w:t>
      </w:r>
      <w:r w:rsidRPr="008338EA">
        <w:t xml:space="preserve"> </w:t>
      </w:r>
      <w:r w:rsidRPr="008338EA">
        <w:rPr>
          <w:i/>
        </w:rPr>
        <w:t>27</w:t>
      </w:r>
      <w:r w:rsidRPr="008338EA">
        <w:t>, 1477-85.</w:t>
      </w:r>
    </w:p>
    <w:p w14:paraId="1A074829" w14:textId="77777777" w:rsidR="008338EA" w:rsidRPr="008338EA" w:rsidRDefault="008338EA" w:rsidP="008338EA">
      <w:pPr>
        <w:pStyle w:val="EndNoteBibliography"/>
        <w:spacing w:after="0"/>
      </w:pPr>
      <w:r w:rsidRPr="008338EA">
        <w:t>37.</w:t>
      </w:r>
      <w:r w:rsidRPr="008338EA">
        <w:tab/>
        <w:t xml:space="preserve">Bentenitis, N.; Cox, N. R.; Smith, P. E., A Kirkwood-Buff derived force field for thiols, sulfides, and disulfides. </w:t>
      </w:r>
      <w:r w:rsidRPr="008338EA">
        <w:rPr>
          <w:i/>
        </w:rPr>
        <w:t xml:space="preserve">J. Phys. Chem. B </w:t>
      </w:r>
      <w:r w:rsidRPr="008338EA">
        <w:rPr>
          <w:b/>
        </w:rPr>
        <w:t>2009,</w:t>
      </w:r>
      <w:r w:rsidRPr="008338EA">
        <w:t xml:space="preserve"> </w:t>
      </w:r>
      <w:r w:rsidRPr="008338EA">
        <w:rPr>
          <w:i/>
        </w:rPr>
        <w:t>113</w:t>
      </w:r>
      <w:r w:rsidRPr="008338EA">
        <w:t>, 12306-15.</w:t>
      </w:r>
    </w:p>
    <w:p w14:paraId="302ACD13" w14:textId="77777777" w:rsidR="008338EA" w:rsidRPr="008338EA" w:rsidRDefault="008338EA" w:rsidP="008338EA">
      <w:pPr>
        <w:pStyle w:val="EndNoteBibliography"/>
        <w:spacing w:after="0"/>
      </w:pPr>
      <w:r w:rsidRPr="008338EA">
        <w:t>38.</w:t>
      </w:r>
      <w:r w:rsidRPr="008338EA">
        <w:tab/>
        <w:t xml:space="preserve">Ploetz, E. A.; Smith, P. E., A Kirkwood-Buff force field for the aromatic amino acids. </w:t>
      </w:r>
      <w:r w:rsidRPr="008338EA">
        <w:rPr>
          <w:i/>
        </w:rPr>
        <w:t xml:space="preserve">Phys. Chem. Chem. Phys. </w:t>
      </w:r>
      <w:r w:rsidRPr="008338EA">
        <w:rPr>
          <w:b/>
        </w:rPr>
        <w:t>2011,</w:t>
      </w:r>
      <w:r w:rsidRPr="008338EA">
        <w:t xml:space="preserve"> </w:t>
      </w:r>
      <w:r w:rsidRPr="008338EA">
        <w:rPr>
          <w:i/>
        </w:rPr>
        <w:t>13</w:t>
      </w:r>
      <w:r w:rsidRPr="008338EA">
        <w:t>, 18154-67.</w:t>
      </w:r>
    </w:p>
    <w:p w14:paraId="223CE9B3" w14:textId="77777777" w:rsidR="008338EA" w:rsidRPr="008338EA" w:rsidRDefault="008338EA" w:rsidP="008338EA">
      <w:pPr>
        <w:pStyle w:val="EndNoteBibliography"/>
        <w:spacing w:after="0"/>
      </w:pPr>
      <w:r w:rsidRPr="008338EA">
        <w:t>39.</w:t>
      </w:r>
      <w:r w:rsidRPr="008338EA">
        <w:tab/>
        <w:t xml:space="preserve">Gee, M. B.; Cox, N. R.; Jiao, Y.; Bentenitis, N.; Weeerasinghe, S.; Smith, P. E., A Kirkwood-Buff Derived Force Field for Aqueous Alkali Halides. </w:t>
      </w:r>
      <w:r w:rsidRPr="008338EA">
        <w:rPr>
          <w:i/>
        </w:rPr>
        <w:t xml:space="preserve">J. Chem. Theory Comput. </w:t>
      </w:r>
      <w:r w:rsidRPr="008338EA">
        <w:rPr>
          <w:b/>
        </w:rPr>
        <w:t>2011,</w:t>
      </w:r>
      <w:r w:rsidRPr="008338EA">
        <w:t xml:space="preserve"> </w:t>
      </w:r>
      <w:r w:rsidRPr="008338EA">
        <w:rPr>
          <w:i/>
        </w:rPr>
        <w:t>7</w:t>
      </w:r>
      <w:r w:rsidRPr="008338EA">
        <w:t>, 1369-1380.</w:t>
      </w:r>
    </w:p>
    <w:p w14:paraId="48884A99" w14:textId="77777777" w:rsidR="008338EA" w:rsidRPr="008338EA" w:rsidRDefault="008338EA" w:rsidP="008338EA">
      <w:pPr>
        <w:pStyle w:val="EndNoteBibliography"/>
        <w:spacing w:after="0"/>
      </w:pPr>
      <w:r w:rsidRPr="008338EA">
        <w:t>40.</w:t>
      </w:r>
      <w:r w:rsidRPr="008338EA">
        <w:tab/>
        <w:t xml:space="preserve">Wang, J.; Wolf, R. M.; Caldwell, J. W.; Kollman, P. A.; Case, D. A., Development and testing of a general amber force field. </w:t>
      </w:r>
      <w:r w:rsidRPr="008338EA">
        <w:rPr>
          <w:i/>
        </w:rPr>
        <w:t xml:space="preserve">J. Comput. Chem. </w:t>
      </w:r>
      <w:r w:rsidRPr="008338EA">
        <w:rPr>
          <w:b/>
        </w:rPr>
        <w:t>2004,</w:t>
      </w:r>
      <w:r w:rsidRPr="008338EA">
        <w:t xml:space="preserve"> </w:t>
      </w:r>
      <w:r w:rsidRPr="008338EA">
        <w:rPr>
          <w:i/>
        </w:rPr>
        <w:t>25</w:t>
      </w:r>
      <w:r w:rsidRPr="008338EA">
        <w:t>, 1157-74.</w:t>
      </w:r>
    </w:p>
    <w:p w14:paraId="7511EBCD" w14:textId="77777777" w:rsidR="008338EA" w:rsidRPr="008338EA" w:rsidRDefault="008338EA" w:rsidP="008338EA">
      <w:pPr>
        <w:pStyle w:val="EndNoteBibliography"/>
        <w:spacing w:after="0"/>
      </w:pPr>
      <w:r w:rsidRPr="008338EA">
        <w:t>41.</w:t>
      </w:r>
      <w:r w:rsidRPr="008338EA">
        <w:tab/>
        <w:t xml:space="preserve">Wang, J.; Wang, W.; Kollman, P. A.; Case, D. A., Automatic atom type and bond type perception in molecular mechanical calculations. </w:t>
      </w:r>
      <w:r w:rsidRPr="008338EA">
        <w:rPr>
          <w:i/>
        </w:rPr>
        <w:t xml:space="preserve">J. Mol. Graph. Model. </w:t>
      </w:r>
      <w:r w:rsidRPr="008338EA">
        <w:rPr>
          <w:b/>
        </w:rPr>
        <w:t>2006,</w:t>
      </w:r>
      <w:r w:rsidRPr="008338EA">
        <w:t xml:space="preserve"> </w:t>
      </w:r>
      <w:r w:rsidRPr="008338EA">
        <w:rPr>
          <w:i/>
        </w:rPr>
        <w:t>25</w:t>
      </w:r>
      <w:r w:rsidRPr="008338EA">
        <w:t>, 247-60.</w:t>
      </w:r>
    </w:p>
    <w:p w14:paraId="71D7DA5E" w14:textId="77777777" w:rsidR="008338EA" w:rsidRPr="008338EA" w:rsidRDefault="008338EA" w:rsidP="008338EA">
      <w:pPr>
        <w:pStyle w:val="EndNoteBibliography"/>
        <w:spacing w:after="0"/>
      </w:pPr>
      <w:r w:rsidRPr="008338EA">
        <w:t>42.</w:t>
      </w:r>
      <w:r w:rsidRPr="008338EA">
        <w:tab/>
        <w:t xml:space="preserve">Ren, P.; Ponder, J. W., Polarizable Atomic Multipole Water Model for Molecular Mechanics Simulation. </w:t>
      </w:r>
      <w:r w:rsidRPr="008338EA">
        <w:rPr>
          <w:i/>
        </w:rPr>
        <w:t xml:space="preserve">J. Phys. Chem. B </w:t>
      </w:r>
      <w:r w:rsidRPr="008338EA">
        <w:rPr>
          <w:b/>
        </w:rPr>
        <w:t>2003,</w:t>
      </w:r>
      <w:r w:rsidRPr="008338EA">
        <w:t xml:space="preserve"> </w:t>
      </w:r>
      <w:r w:rsidRPr="008338EA">
        <w:rPr>
          <w:i/>
        </w:rPr>
        <w:t>107</w:t>
      </w:r>
      <w:r w:rsidRPr="008338EA">
        <w:t>, 5933-5947.</w:t>
      </w:r>
    </w:p>
    <w:p w14:paraId="2A2581ED" w14:textId="77777777" w:rsidR="008338EA" w:rsidRPr="008338EA" w:rsidRDefault="008338EA" w:rsidP="008338EA">
      <w:pPr>
        <w:pStyle w:val="EndNoteBibliography"/>
        <w:spacing w:after="0"/>
      </w:pPr>
      <w:r w:rsidRPr="008338EA">
        <w:lastRenderedPageBreak/>
        <w:t>43.</w:t>
      </w:r>
      <w:r w:rsidRPr="008338EA">
        <w:tab/>
        <w:t xml:space="preserve">Ren, P.; Wu, C.; Ponder, J. W., Polarizable Atomic Multipole-based Molecular Mechanics for Organic Molecules. </w:t>
      </w:r>
      <w:r w:rsidRPr="008338EA">
        <w:rPr>
          <w:i/>
        </w:rPr>
        <w:t xml:space="preserve">J. Chem. Theory Comput. </w:t>
      </w:r>
      <w:r w:rsidRPr="008338EA">
        <w:rPr>
          <w:b/>
        </w:rPr>
        <w:t>2011,</w:t>
      </w:r>
      <w:r w:rsidRPr="008338EA">
        <w:t xml:space="preserve"> </w:t>
      </w:r>
      <w:r w:rsidRPr="008338EA">
        <w:rPr>
          <w:i/>
        </w:rPr>
        <w:t>7</w:t>
      </w:r>
      <w:r w:rsidRPr="008338EA">
        <w:t>, 3143-3161.</w:t>
      </w:r>
    </w:p>
    <w:p w14:paraId="305C7D90" w14:textId="77777777" w:rsidR="008338EA" w:rsidRPr="008338EA" w:rsidRDefault="008338EA" w:rsidP="008338EA">
      <w:pPr>
        <w:pStyle w:val="EndNoteBibliography"/>
        <w:spacing w:after="0"/>
      </w:pPr>
      <w:r w:rsidRPr="008338EA">
        <w:t>44.</w:t>
      </w:r>
      <w:r w:rsidRPr="008338EA">
        <w:tab/>
        <w:t xml:space="preserve">Wu, J. C.; Chattree, G.; Ren, P., Automation of AMOEBA polarizable force field parameterization for small molecules. </w:t>
      </w:r>
      <w:r w:rsidRPr="008338EA">
        <w:rPr>
          <w:i/>
        </w:rPr>
        <w:t xml:space="preserve">Theor. Chem. Acc. </w:t>
      </w:r>
      <w:r w:rsidRPr="008338EA">
        <w:rPr>
          <w:b/>
        </w:rPr>
        <w:t>2012,</w:t>
      </w:r>
      <w:r w:rsidRPr="008338EA">
        <w:t xml:space="preserve"> </w:t>
      </w:r>
      <w:r w:rsidRPr="008338EA">
        <w:rPr>
          <w:i/>
        </w:rPr>
        <w:t>131</w:t>
      </w:r>
      <w:r w:rsidRPr="008338EA">
        <w:t>, 1138.</w:t>
      </w:r>
    </w:p>
    <w:p w14:paraId="5C003B1E" w14:textId="77777777" w:rsidR="008338EA" w:rsidRPr="008338EA" w:rsidRDefault="008338EA" w:rsidP="008338EA">
      <w:pPr>
        <w:pStyle w:val="EndNoteBibliography"/>
        <w:spacing w:after="0"/>
      </w:pPr>
      <w:r w:rsidRPr="008338EA">
        <w:t>45.</w:t>
      </w:r>
      <w:r w:rsidRPr="008338EA">
        <w:tab/>
        <w:t xml:space="preserve">Zhong, Y.; Patel, S., Nonadditive Empirical Force Fields for Short-Chain Linear Alcohols: Methanol to Butanol. Hydration Free Energetics and Kirkwood-Buff Analysis Using Charge Equilibration Models. </w:t>
      </w:r>
      <w:r w:rsidRPr="008338EA">
        <w:rPr>
          <w:i/>
        </w:rPr>
        <w:t xml:space="preserve">J. Phys. Chem. B </w:t>
      </w:r>
      <w:r w:rsidRPr="008338EA">
        <w:rPr>
          <w:b/>
        </w:rPr>
        <w:t>2010,</w:t>
      </w:r>
      <w:r w:rsidRPr="008338EA">
        <w:t xml:space="preserve"> </w:t>
      </w:r>
      <w:r w:rsidRPr="008338EA">
        <w:rPr>
          <w:i/>
        </w:rPr>
        <w:t>114</w:t>
      </w:r>
      <w:r w:rsidRPr="008338EA">
        <w:t>, 11076-11092.</w:t>
      </w:r>
    </w:p>
    <w:p w14:paraId="74DDFA4E" w14:textId="77777777" w:rsidR="008338EA" w:rsidRPr="008338EA" w:rsidRDefault="008338EA" w:rsidP="008338EA">
      <w:pPr>
        <w:pStyle w:val="EndNoteBibliography"/>
        <w:spacing w:after="0"/>
      </w:pPr>
      <w:r w:rsidRPr="008338EA">
        <w:t>46.</w:t>
      </w:r>
      <w:r w:rsidRPr="008338EA">
        <w:tab/>
        <w:t xml:space="preserve">Lin, B.; Lopes, P. E.; Roux, B.; MacKerell, A. D., Jr., Kirkwood-Buff analysis of aqueous N-methylacetamide and acetamide solutions modeled by the CHARMM additive and Drude polarizable force fields. </w:t>
      </w:r>
      <w:r w:rsidRPr="008338EA">
        <w:rPr>
          <w:i/>
        </w:rPr>
        <w:t xml:space="preserve">J. Chem. Phys. </w:t>
      </w:r>
      <w:r w:rsidRPr="008338EA">
        <w:rPr>
          <w:b/>
        </w:rPr>
        <w:t>2013,</w:t>
      </w:r>
      <w:r w:rsidRPr="008338EA">
        <w:t xml:space="preserve"> </w:t>
      </w:r>
      <w:r w:rsidRPr="008338EA">
        <w:rPr>
          <w:i/>
        </w:rPr>
        <w:t>139</w:t>
      </w:r>
      <w:r w:rsidRPr="008338EA">
        <w:t>, 084509.</w:t>
      </w:r>
    </w:p>
    <w:p w14:paraId="71783828" w14:textId="77777777" w:rsidR="008338EA" w:rsidRPr="008338EA" w:rsidRDefault="008338EA" w:rsidP="008338EA">
      <w:pPr>
        <w:pStyle w:val="EndNoteBibliography"/>
        <w:spacing w:after="0"/>
      </w:pPr>
      <w:r w:rsidRPr="008338EA">
        <w:t>47.</w:t>
      </w:r>
      <w:r w:rsidRPr="008338EA">
        <w:tab/>
        <w:t xml:space="preserve">Lin, B.; He, X.; MacKerell, A. D., Jr., A comparative Kirkwood-Buff study of aqueous methanol solutions modeled by the CHARMM additive and Drude polarizable force fields. </w:t>
      </w:r>
      <w:r w:rsidRPr="008338EA">
        <w:rPr>
          <w:i/>
        </w:rPr>
        <w:t xml:space="preserve">J. Phys. Chem. B </w:t>
      </w:r>
      <w:r w:rsidRPr="008338EA">
        <w:rPr>
          <w:b/>
        </w:rPr>
        <w:t>2013,</w:t>
      </w:r>
      <w:r w:rsidRPr="008338EA">
        <w:t xml:space="preserve"> </w:t>
      </w:r>
      <w:r w:rsidRPr="008338EA">
        <w:rPr>
          <w:i/>
        </w:rPr>
        <w:t>117</w:t>
      </w:r>
      <w:r w:rsidRPr="008338EA">
        <w:t>, 10572-80.</w:t>
      </w:r>
    </w:p>
    <w:p w14:paraId="1D58A930" w14:textId="77777777" w:rsidR="008338EA" w:rsidRPr="008338EA" w:rsidRDefault="008338EA" w:rsidP="008338EA">
      <w:pPr>
        <w:pStyle w:val="EndNoteBibliography"/>
        <w:spacing w:after="0"/>
      </w:pPr>
      <w:r w:rsidRPr="008338EA">
        <w:t>48.</w:t>
      </w:r>
      <w:r w:rsidRPr="008338EA">
        <w:tab/>
        <w:t xml:space="preserve">Shimizu, S.; Boon, C. L., The Kirkwood-Buff theory and the effect of cosolvents on biochemical reactions. </w:t>
      </w:r>
      <w:r w:rsidRPr="008338EA">
        <w:rPr>
          <w:i/>
        </w:rPr>
        <w:t xml:space="preserve">J. Chem. Phys. </w:t>
      </w:r>
      <w:r w:rsidRPr="008338EA">
        <w:rPr>
          <w:b/>
        </w:rPr>
        <w:t>2004,</w:t>
      </w:r>
      <w:r w:rsidRPr="008338EA">
        <w:t xml:space="preserve"> </w:t>
      </w:r>
      <w:r w:rsidRPr="008338EA">
        <w:rPr>
          <w:i/>
        </w:rPr>
        <w:t>121</w:t>
      </w:r>
      <w:r w:rsidRPr="008338EA">
        <w:t>, 9147-55.</w:t>
      </w:r>
    </w:p>
    <w:p w14:paraId="71DC1412" w14:textId="77777777" w:rsidR="008338EA" w:rsidRPr="008338EA" w:rsidRDefault="008338EA" w:rsidP="008338EA">
      <w:pPr>
        <w:pStyle w:val="EndNoteBibliography"/>
        <w:spacing w:after="0"/>
      </w:pPr>
      <w:r w:rsidRPr="008338EA">
        <w:t>49.</w:t>
      </w:r>
      <w:r w:rsidRPr="008338EA">
        <w:tab/>
        <w:t xml:space="preserve">Ganguly, P.; van der Vegt, N. F. A., Convergence of Sampling Kirkwood–Buff Integrals of Aqueous Solutions with Molecular Dynamics Simulations. </w:t>
      </w:r>
      <w:r w:rsidRPr="008338EA">
        <w:rPr>
          <w:i/>
        </w:rPr>
        <w:t xml:space="preserve">J. Chem. Theory Comput. </w:t>
      </w:r>
      <w:r w:rsidRPr="008338EA">
        <w:rPr>
          <w:b/>
        </w:rPr>
        <w:t>2013,</w:t>
      </w:r>
      <w:r w:rsidRPr="008338EA">
        <w:t xml:space="preserve"> </w:t>
      </w:r>
      <w:r w:rsidRPr="008338EA">
        <w:rPr>
          <w:i/>
        </w:rPr>
        <w:t>9</w:t>
      </w:r>
      <w:r w:rsidRPr="008338EA">
        <w:t>, 1347-1355.</w:t>
      </w:r>
    </w:p>
    <w:p w14:paraId="11572315" w14:textId="77777777" w:rsidR="008338EA" w:rsidRPr="008338EA" w:rsidRDefault="008338EA" w:rsidP="008338EA">
      <w:pPr>
        <w:pStyle w:val="EndNoteBibliography"/>
        <w:spacing w:after="0"/>
      </w:pPr>
      <w:r w:rsidRPr="008338EA">
        <w:t>50.</w:t>
      </w:r>
      <w:r w:rsidRPr="008338EA">
        <w:tab/>
        <w:t xml:space="preserve">Schnell, S. K.; Liu, X.; Simon, J. M.; Bardow, A.; Bedeaux, D.; Vlugt, T. J.; Kjelstrup, S., Calculating thermodynamic properties from fluctuations at small scales. </w:t>
      </w:r>
      <w:r w:rsidRPr="008338EA">
        <w:rPr>
          <w:i/>
        </w:rPr>
        <w:t xml:space="preserve">J. Phys. Chem. B </w:t>
      </w:r>
      <w:r w:rsidRPr="008338EA">
        <w:rPr>
          <w:b/>
        </w:rPr>
        <w:t>2011,</w:t>
      </w:r>
      <w:r w:rsidRPr="008338EA">
        <w:t xml:space="preserve"> </w:t>
      </w:r>
      <w:r w:rsidRPr="008338EA">
        <w:rPr>
          <w:i/>
        </w:rPr>
        <w:t>115</w:t>
      </w:r>
      <w:r w:rsidRPr="008338EA">
        <w:t>, 10911-8.</w:t>
      </w:r>
    </w:p>
    <w:p w14:paraId="562F8641" w14:textId="5D9AADBC" w:rsidR="008338EA" w:rsidRPr="008338EA" w:rsidRDefault="008338EA" w:rsidP="008338EA">
      <w:pPr>
        <w:pStyle w:val="EndNoteBibliography"/>
        <w:spacing w:after="0"/>
      </w:pPr>
      <w:r w:rsidRPr="008338EA">
        <w:t>51.</w:t>
      </w:r>
      <w:r w:rsidRPr="008338EA">
        <w:tab/>
        <w:t xml:space="preserve">Ponder, J. W., </w:t>
      </w:r>
      <w:r w:rsidRPr="00EC16CD">
        <w:rPr>
          <w:i/>
        </w:rPr>
        <w:t>TINKER—Software Tools for Molecular Design</w:t>
      </w:r>
      <w:r w:rsidR="005015AF">
        <w:t xml:space="preserve">, version 7.01; </w:t>
      </w:r>
      <w:r w:rsidRPr="00EC16CD">
        <w:t>Ponder Research Group, Department of Chemistry, Washington University</w:t>
      </w:r>
      <w:r w:rsidR="005015AF">
        <w:t xml:space="preserve">, </w:t>
      </w:r>
      <w:r w:rsidRPr="00EC16CD">
        <w:t>St. Louis</w:t>
      </w:r>
      <w:r w:rsidR="005015AF">
        <w:t>, MO,</w:t>
      </w:r>
      <w:r w:rsidRPr="008338EA">
        <w:rPr>
          <w:i/>
        </w:rPr>
        <w:t xml:space="preserve"> </w:t>
      </w:r>
      <w:r w:rsidRPr="005015AF">
        <w:t>2014</w:t>
      </w:r>
      <w:r w:rsidRPr="008338EA">
        <w:t>.</w:t>
      </w:r>
    </w:p>
    <w:p w14:paraId="597185E9" w14:textId="77777777" w:rsidR="008338EA" w:rsidRPr="008338EA" w:rsidRDefault="008338EA" w:rsidP="008338EA">
      <w:pPr>
        <w:pStyle w:val="EndNoteBibliography"/>
        <w:spacing w:after="0"/>
      </w:pPr>
      <w:r w:rsidRPr="008338EA">
        <w:t>52.</w:t>
      </w:r>
      <w:r w:rsidRPr="008338EA">
        <w:tab/>
        <w:t xml:space="preserve">Case, D. A.; Babin, V.; Berryman, J. T.; Betz, R. M.; Cai, Q.; Cerutti, D. S.; T.E. Cheatham, I.; Darden, T. A.; Duke, R. E.; Gohlke, H., et al. </w:t>
      </w:r>
      <w:r w:rsidRPr="008338EA">
        <w:rPr>
          <w:i/>
        </w:rPr>
        <w:t>AMBER 14</w:t>
      </w:r>
      <w:r w:rsidRPr="008338EA">
        <w:t>, University of California, San Francisco: 2014.</w:t>
      </w:r>
    </w:p>
    <w:p w14:paraId="27E091FE" w14:textId="77777777" w:rsidR="008338EA" w:rsidRPr="008338EA" w:rsidRDefault="008338EA" w:rsidP="008338EA">
      <w:pPr>
        <w:pStyle w:val="EndNoteBibliography"/>
        <w:spacing w:after="0"/>
      </w:pPr>
      <w:r w:rsidRPr="008338EA">
        <w:t>53.</w:t>
      </w:r>
      <w:r w:rsidRPr="008338EA">
        <w:tab/>
        <w:t xml:space="preserve">Salomon-Ferrer, R.; Götz, A. W.; Poole, D.; Le Grand, S.; Walker, R. C., Routine Microsecond Molecular Dynamics Simulations with AMBER on GPUs. 2. Explicit Solvent Particle Mesh Ewald. </w:t>
      </w:r>
      <w:r w:rsidRPr="008338EA">
        <w:rPr>
          <w:i/>
        </w:rPr>
        <w:t xml:space="preserve">J. Chem. Theory Comput. </w:t>
      </w:r>
      <w:r w:rsidRPr="008338EA">
        <w:rPr>
          <w:b/>
        </w:rPr>
        <w:t>2013,</w:t>
      </w:r>
      <w:r w:rsidRPr="008338EA">
        <w:t xml:space="preserve"> </w:t>
      </w:r>
      <w:r w:rsidRPr="008338EA">
        <w:rPr>
          <w:i/>
        </w:rPr>
        <w:t>9</w:t>
      </w:r>
      <w:r w:rsidRPr="008338EA">
        <w:t>, 3878-3888.</w:t>
      </w:r>
    </w:p>
    <w:p w14:paraId="12A0A3DD" w14:textId="77777777" w:rsidR="008338EA" w:rsidRPr="008338EA" w:rsidRDefault="008338EA" w:rsidP="008338EA">
      <w:pPr>
        <w:pStyle w:val="EndNoteBibliography"/>
        <w:spacing w:after="0"/>
      </w:pPr>
      <w:r w:rsidRPr="008338EA">
        <w:t>54.</w:t>
      </w:r>
      <w:r w:rsidRPr="008338EA">
        <w:tab/>
        <w:t xml:space="preserve">Le Grand, S.; Götz, A. W.; Walker, R. C., SPFP: Speed without compromise—A mixed precision model for GPU accelerated molecular dynamics simulations. </w:t>
      </w:r>
      <w:r w:rsidRPr="008338EA">
        <w:rPr>
          <w:i/>
        </w:rPr>
        <w:t xml:space="preserve">Comput. Phys. Commun. </w:t>
      </w:r>
      <w:r w:rsidRPr="008338EA">
        <w:rPr>
          <w:b/>
        </w:rPr>
        <w:t>2013,</w:t>
      </w:r>
      <w:r w:rsidRPr="008338EA">
        <w:t xml:space="preserve"> </w:t>
      </w:r>
      <w:r w:rsidRPr="008338EA">
        <w:rPr>
          <w:i/>
        </w:rPr>
        <w:t>184</w:t>
      </w:r>
      <w:r w:rsidRPr="008338EA">
        <w:t>, 374-380.</w:t>
      </w:r>
    </w:p>
    <w:p w14:paraId="6DF6E876" w14:textId="05E210C0" w:rsidR="008338EA" w:rsidRPr="008338EA" w:rsidRDefault="008338EA" w:rsidP="008338EA">
      <w:pPr>
        <w:pStyle w:val="EndNoteBibliography"/>
        <w:spacing w:after="0"/>
      </w:pPr>
      <w:r w:rsidRPr="008338EA">
        <w:t>55.</w:t>
      </w:r>
      <w:r w:rsidRPr="008338EA">
        <w:tab/>
        <w:t xml:space="preserve">Frisch, M. J.; Trucks, G. W.; Schlegel, H. B.; Scuseria, G. E.; Robb, M. A.; Cheeseman, J. R.; Scalmani, G.; Barone, V.; Mennucci, B.; Petersson, G. A., et al. </w:t>
      </w:r>
      <w:r w:rsidRPr="008338EA">
        <w:rPr>
          <w:i/>
        </w:rPr>
        <w:t>Gaussian 09,</w:t>
      </w:r>
      <w:r w:rsidRPr="005015AF">
        <w:t xml:space="preserve"> Revision D.01</w:t>
      </w:r>
      <w:r w:rsidR="005015AF">
        <w:t>; Gaussian, Inc.:</w:t>
      </w:r>
      <w:r w:rsidRPr="008338EA">
        <w:t xml:space="preserve"> Wallingford</w:t>
      </w:r>
      <w:r w:rsidR="005015AF">
        <w:t>,</w:t>
      </w:r>
      <w:r w:rsidRPr="008338EA">
        <w:t xml:space="preserve"> CT, 2013.</w:t>
      </w:r>
    </w:p>
    <w:p w14:paraId="3AE04476" w14:textId="77777777" w:rsidR="008338EA" w:rsidRPr="008338EA" w:rsidRDefault="008338EA" w:rsidP="008338EA">
      <w:pPr>
        <w:pStyle w:val="EndNoteBibliography"/>
        <w:spacing w:after="0"/>
      </w:pPr>
      <w:r w:rsidRPr="008338EA">
        <w:t>56.</w:t>
      </w:r>
      <w:r w:rsidRPr="008338EA">
        <w:tab/>
        <w:t xml:space="preserve">Soper, A. K.; Castner, E. W.; Luzar, A., Impact of urea on water structure: a clue to its properties as a denaturant? </w:t>
      </w:r>
      <w:r w:rsidRPr="008338EA">
        <w:rPr>
          <w:i/>
        </w:rPr>
        <w:t xml:space="preserve">Biophys. Chem. </w:t>
      </w:r>
      <w:r w:rsidRPr="008338EA">
        <w:rPr>
          <w:b/>
        </w:rPr>
        <w:t>2003,</w:t>
      </w:r>
      <w:r w:rsidRPr="008338EA">
        <w:t xml:space="preserve"> </w:t>
      </w:r>
      <w:r w:rsidRPr="008338EA">
        <w:rPr>
          <w:i/>
        </w:rPr>
        <w:t>105</w:t>
      </w:r>
      <w:r w:rsidRPr="008338EA">
        <w:t>, 649-666.</w:t>
      </w:r>
    </w:p>
    <w:p w14:paraId="0230EBD7" w14:textId="77777777" w:rsidR="008338EA" w:rsidRPr="008338EA" w:rsidRDefault="008338EA" w:rsidP="008338EA">
      <w:pPr>
        <w:pStyle w:val="EndNoteBibliography"/>
        <w:spacing w:after="0"/>
      </w:pPr>
      <w:r w:rsidRPr="008338EA">
        <w:t>57.</w:t>
      </w:r>
      <w:r w:rsidRPr="008338EA">
        <w:tab/>
        <w:t xml:space="preserve">Ishida, T.; Rossky, P. J.; Castner, E. W., A Theoretical investigation of the shape and hydration properties of aqueous urea: Evidence for nonplanar urea geometry. </w:t>
      </w:r>
      <w:r w:rsidRPr="008338EA">
        <w:rPr>
          <w:i/>
        </w:rPr>
        <w:t xml:space="preserve">J. Phys. Chem. B </w:t>
      </w:r>
      <w:r w:rsidRPr="008338EA">
        <w:rPr>
          <w:b/>
        </w:rPr>
        <w:t>2004,</w:t>
      </w:r>
      <w:r w:rsidRPr="008338EA">
        <w:t xml:space="preserve"> </w:t>
      </w:r>
      <w:r w:rsidRPr="008338EA">
        <w:rPr>
          <w:i/>
        </w:rPr>
        <w:t>108</w:t>
      </w:r>
      <w:r w:rsidRPr="008338EA">
        <w:t>, 17583-17590.</w:t>
      </w:r>
    </w:p>
    <w:p w14:paraId="5E970567" w14:textId="77777777" w:rsidR="008338EA" w:rsidRPr="008338EA" w:rsidRDefault="008338EA" w:rsidP="008338EA">
      <w:pPr>
        <w:pStyle w:val="EndNoteBibliography"/>
        <w:spacing w:after="0"/>
      </w:pPr>
      <w:r w:rsidRPr="008338EA">
        <w:t>58.</w:t>
      </w:r>
      <w:r w:rsidRPr="008338EA">
        <w:tab/>
        <w:t xml:space="preserve">Hermida-Ramón, J. M.; Öhrn, A.; Karlström, G., Planar or Nonplanar:  What Is the Structure of Urea in Aqueous Solution? </w:t>
      </w:r>
      <w:r w:rsidRPr="008338EA">
        <w:rPr>
          <w:i/>
        </w:rPr>
        <w:t xml:space="preserve">J. Phys. Chem. B </w:t>
      </w:r>
      <w:r w:rsidRPr="008338EA">
        <w:rPr>
          <w:b/>
        </w:rPr>
        <w:t>2007,</w:t>
      </w:r>
      <w:r w:rsidRPr="008338EA">
        <w:t xml:space="preserve"> </w:t>
      </w:r>
      <w:r w:rsidRPr="008338EA">
        <w:rPr>
          <w:i/>
        </w:rPr>
        <w:t>111</w:t>
      </w:r>
      <w:r w:rsidRPr="008338EA">
        <w:t>, 11511-11515.</w:t>
      </w:r>
    </w:p>
    <w:p w14:paraId="2776D0A1" w14:textId="77777777" w:rsidR="008338EA" w:rsidRPr="008338EA" w:rsidRDefault="008338EA" w:rsidP="008338EA">
      <w:pPr>
        <w:pStyle w:val="EndNoteBibliography"/>
        <w:spacing w:after="0"/>
      </w:pPr>
      <w:r w:rsidRPr="008338EA">
        <w:t>59.</w:t>
      </w:r>
      <w:r w:rsidRPr="008338EA">
        <w:tab/>
        <w:t xml:space="preserve">Godfrey, P. D.; Brown, R. D.; Hunter, A. N., The shape of urea. </w:t>
      </w:r>
      <w:r w:rsidRPr="008338EA">
        <w:rPr>
          <w:i/>
        </w:rPr>
        <w:t xml:space="preserve">J. Mol. Struct. </w:t>
      </w:r>
      <w:r w:rsidRPr="008338EA">
        <w:rPr>
          <w:b/>
        </w:rPr>
        <w:t>1997,</w:t>
      </w:r>
      <w:r w:rsidRPr="008338EA">
        <w:t xml:space="preserve"> </w:t>
      </w:r>
      <w:r w:rsidRPr="008338EA">
        <w:rPr>
          <w:i/>
        </w:rPr>
        <w:t>413–414</w:t>
      </w:r>
      <w:r w:rsidRPr="008338EA">
        <w:t>, 405-414.</w:t>
      </w:r>
    </w:p>
    <w:p w14:paraId="18770C44" w14:textId="77777777" w:rsidR="008338EA" w:rsidRPr="008338EA" w:rsidRDefault="008338EA" w:rsidP="008338EA">
      <w:pPr>
        <w:pStyle w:val="EndNoteBibliography"/>
        <w:spacing w:after="0"/>
      </w:pPr>
      <w:r w:rsidRPr="008338EA">
        <w:t>60.</w:t>
      </w:r>
      <w:r w:rsidRPr="008338EA">
        <w:tab/>
        <w:t xml:space="preserve">Bertran, C. A.; Cirino, J. J. V.; Freitas, L. C. G., Theoretical studies of concentrated aqueous urea solutions using computacional Monte Carlo simulation. </w:t>
      </w:r>
      <w:r w:rsidRPr="008338EA">
        <w:rPr>
          <w:i/>
        </w:rPr>
        <w:t xml:space="preserve">J. Braz. Chem. Soc. </w:t>
      </w:r>
      <w:r w:rsidRPr="008338EA">
        <w:rPr>
          <w:b/>
        </w:rPr>
        <w:t>2002,</w:t>
      </w:r>
      <w:r w:rsidRPr="008338EA">
        <w:t xml:space="preserve"> </w:t>
      </w:r>
      <w:r w:rsidRPr="008338EA">
        <w:rPr>
          <w:i/>
        </w:rPr>
        <w:t>13</w:t>
      </w:r>
      <w:r w:rsidRPr="008338EA">
        <w:t>, 238-244.</w:t>
      </w:r>
    </w:p>
    <w:p w14:paraId="65C1D42F" w14:textId="77777777" w:rsidR="008338EA" w:rsidRPr="008338EA" w:rsidRDefault="008338EA" w:rsidP="008338EA">
      <w:pPr>
        <w:pStyle w:val="EndNoteBibliography"/>
        <w:spacing w:after="0"/>
      </w:pPr>
      <w:r w:rsidRPr="008338EA">
        <w:t>61.</w:t>
      </w:r>
      <w:r w:rsidRPr="008338EA">
        <w:tab/>
        <w:t xml:space="preserve">Stone, A. J., Distributed Multipole Analysis:  Stability for Large Basis Sets. </w:t>
      </w:r>
      <w:r w:rsidRPr="008338EA">
        <w:rPr>
          <w:i/>
        </w:rPr>
        <w:t xml:space="preserve">J. Chem. Theory Comput. </w:t>
      </w:r>
      <w:r w:rsidRPr="008338EA">
        <w:rPr>
          <w:b/>
        </w:rPr>
        <w:t>2005,</w:t>
      </w:r>
      <w:r w:rsidRPr="008338EA">
        <w:t xml:space="preserve"> </w:t>
      </w:r>
      <w:r w:rsidRPr="008338EA">
        <w:rPr>
          <w:i/>
        </w:rPr>
        <w:t>1</w:t>
      </w:r>
      <w:r w:rsidRPr="008338EA">
        <w:t>, 1128-1132.</w:t>
      </w:r>
    </w:p>
    <w:p w14:paraId="0C478387" w14:textId="77777777" w:rsidR="008338EA" w:rsidRPr="008338EA" w:rsidRDefault="008338EA" w:rsidP="008338EA">
      <w:pPr>
        <w:pStyle w:val="EndNoteBibliography"/>
        <w:spacing w:after="0"/>
      </w:pPr>
      <w:r w:rsidRPr="008338EA">
        <w:lastRenderedPageBreak/>
        <w:t>62.</w:t>
      </w:r>
      <w:r w:rsidRPr="008338EA">
        <w:tab/>
        <w:t xml:space="preserve">Bayly, C. I.; Cieplak, P.; Cornell, W.; Kollman, P. A., A well-behaved electrostatic potential based method using charge restraints for deriving atomic charges: the RESP model. </w:t>
      </w:r>
      <w:r w:rsidRPr="008338EA">
        <w:rPr>
          <w:i/>
        </w:rPr>
        <w:t xml:space="preserve">J. Phys. Chem. </w:t>
      </w:r>
      <w:r w:rsidRPr="008338EA">
        <w:rPr>
          <w:b/>
        </w:rPr>
        <w:t>1993,</w:t>
      </w:r>
      <w:r w:rsidRPr="008338EA">
        <w:t xml:space="preserve"> </w:t>
      </w:r>
      <w:r w:rsidRPr="008338EA">
        <w:rPr>
          <w:i/>
        </w:rPr>
        <w:t>97</w:t>
      </w:r>
      <w:r w:rsidRPr="008338EA">
        <w:t>, 10269-10280.</w:t>
      </w:r>
    </w:p>
    <w:p w14:paraId="15441EE0" w14:textId="77777777" w:rsidR="008338EA" w:rsidRPr="008338EA" w:rsidRDefault="008338EA" w:rsidP="008338EA">
      <w:pPr>
        <w:pStyle w:val="EndNoteBibliography"/>
        <w:spacing w:after="0"/>
      </w:pPr>
      <w:r w:rsidRPr="008338EA">
        <w:t>63.</w:t>
      </w:r>
      <w:r w:rsidRPr="008338EA">
        <w:tab/>
        <w:t xml:space="preserve">Cornell, W. D.; Cieplak, P.; Bayly, C. I.; Kollmann, P. A., Application of RESP charges to calculate conformational energies, hydrogen bond energies, and free energies of solvation. </w:t>
      </w:r>
      <w:r w:rsidRPr="008338EA">
        <w:rPr>
          <w:i/>
        </w:rPr>
        <w:t xml:space="preserve">J. Am. Chem. Soc. </w:t>
      </w:r>
      <w:r w:rsidRPr="008338EA">
        <w:rPr>
          <w:b/>
        </w:rPr>
        <w:t>1993,</w:t>
      </w:r>
      <w:r w:rsidRPr="008338EA">
        <w:t xml:space="preserve"> </w:t>
      </w:r>
      <w:r w:rsidRPr="008338EA">
        <w:rPr>
          <w:i/>
        </w:rPr>
        <w:t>115</w:t>
      </w:r>
      <w:r w:rsidRPr="008338EA">
        <w:t>, 9620-9631.</w:t>
      </w:r>
    </w:p>
    <w:p w14:paraId="71B030E1" w14:textId="77777777" w:rsidR="008338EA" w:rsidRPr="008338EA" w:rsidRDefault="008338EA" w:rsidP="008338EA">
      <w:pPr>
        <w:pStyle w:val="EndNoteBibliography"/>
        <w:spacing w:after="0"/>
      </w:pPr>
      <w:r w:rsidRPr="008338EA">
        <w:t>64.</w:t>
      </w:r>
      <w:r w:rsidRPr="008338EA">
        <w:tab/>
        <w:t xml:space="preserve">Berendsen, H. J. C.; Grigera, J. R.; Straatsma, T. P., The missing term in effective pair potentials. </w:t>
      </w:r>
      <w:r w:rsidRPr="008338EA">
        <w:rPr>
          <w:i/>
        </w:rPr>
        <w:t xml:space="preserve">J. Phys. Chem. </w:t>
      </w:r>
      <w:r w:rsidRPr="008338EA">
        <w:rPr>
          <w:b/>
        </w:rPr>
        <w:t>1987,</w:t>
      </w:r>
      <w:r w:rsidRPr="008338EA">
        <w:t xml:space="preserve"> </w:t>
      </w:r>
      <w:r w:rsidRPr="008338EA">
        <w:rPr>
          <w:i/>
        </w:rPr>
        <w:t>91</w:t>
      </w:r>
      <w:r w:rsidRPr="008338EA">
        <w:t>, 6269-6271.</w:t>
      </w:r>
    </w:p>
    <w:p w14:paraId="1172365E" w14:textId="77777777" w:rsidR="008338EA" w:rsidRPr="008338EA" w:rsidRDefault="008338EA" w:rsidP="008338EA">
      <w:pPr>
        <w:pStyle w:val="EndNoteBibliography"/>
        <w:spacing w:after="0"/>
      </w:pPr>
      <w:r w:rsidRPr="008338EA">
        <w:t>65.</w:t>
      </w:r>
      <w:r w:rsidRPr="008338EA">
        <w:tab/>
        <w:t xml:space="preserve">Berendsen, H. J. C.; van der Spoel, D.; van Drunen, R., GROMACS: A message-passing parallel molecular dynamics implementation. </w:t>
      </w:r>
      <w:r w:rsidRPr="008338EA">
        <w:rPr>
          <w:i/>
        </w:rPr>
        <w:t xml:space="preserve">Comput. Phys. Commun. </w:t>
      </w:r>
      <w:r w:rsidRPr="008338EA">
        <w:rPr>
          <w:b/>
        </w:rPr>
        <w:t>1995,</w:t>
      </w:r>
      <w:r w:rsidRPr="008338EA">
        <w:t xml:space="preserve"> </w:t>
      </w:r>
      <w:r w:rsidRPr="008338EA">
        <w:rPr>
          <w:i/>
        </w:rPr>
        <w:t>91</w:t>
      </w:r>
      <w:r w:rsidRPr="008338EA">
        <w:t>, 43-56.</w:t>
      </w:r>
    </w:p>
    <w:p w14:paraId="4389964C" w14:textId="77777777" w:rsidR="008338EA" w:rsidRPr="008338EA" w:rsidRDefault="008338EA" w:rsidP="008338EA">
      <w:pPr>
        <w:pStyle w:val="EndNoteBibliography"/>
        <w:spacing w:after="0"/>
      </w:pPr>
      <w:r w:rsidRPr="008338EA">
        <w:t>66.</w:t>
      </w:r>
      <w:r w:rsidRPr="008338EA">
        <w:tab/>
        <w:t xml:space="preserve">Hess, B.; Kutzner, C.; van der Spoel, D.; Lindahl, E., GROMACS 4:  Algorithms for Highly Efficient, Load-Balanced, and Scalable Molecular Simulation. </w:t>
      </w:r>
      <w:r w:rsidRPr="008338EA">
        <w:rPr>
          <w:i/>
        </w:rPr>
        <w:t xml:space="preserve">J. Chem. Theory Comput. </w:t>
      </w:r>
      <w:r w:rsidRPr="008338EA">
        <w:rPr>
          <w:b/>
        </w:rPr>
        <w:t>2008,</w:t>
      </w:r>
      <w:r w:rsidRPr="008338EA">
        <w:t xml:space="preserve"> </w:t>
      </w:r>
      <w:r w:rsidRPr="008338EA">
        <w:rPr>
          <w:i/>
        </w:rPr>
        <w:t>4</w:t>
      </w:r>
      <w:r w:rsidRPr="008338EA">
        <w:t>, 435-447.</w:t>
      </w:r>
    </w:p>
    <w:p w14:paraId="76664419" w14:textId="77777777" w:rsidR="008338EA" w:rsidRPr="008338EA" w:rsidRDefault="008338EA" w:rsidP="008338EA">
      <w:pPr>
        <w:pStyle w:val="EndNoteBibliography"/>
        <w:spacing w:after="0"/>
      </w:pPr>
      <w:r w:rsidRPr="008338EA">
        <w:t>67.</w:t>
      </w:r>
      <w:r w:rsidRPr="008338EA">
        <w:tab/>
        <w:t xml:space="preserve">Ploetz, E. A.; Bentenitis, N.; Smith, P. E., Developing Force Fields from the Microscopic Structure of Solutions. </w:t>
      </w:r>
      <w:r w:rsidRPr="008338EA">
        <w:rPr>
          <w:i/>
        </w:rPr>
        <w:t xml:space="preserve">Fluid Phase Equilib. </w:t>
      </w:r>
      <w:r w:rsidRPr="008338EA">
        <w:rPr>
          <w:b/>
        </w:rPr>
        <w:t>2010,</w:t>
      </w:r>
      <w:r w:rsidRPr="008338EA">
        <w:t xml:space="preserve"> </w:t>
      </w:r>
      <w:r w:rsidRPr="008338EA">
        <w:rPr>
          <w:i/>
        </w:rPr>
        <w:t>290</w:t>
      </w:r>
      <w:r w:rsidRPr="008338EA">
        <w:t>, 43.</w:t>
      </w:r>
    </w:p>
    <w:p w14:paraId="1D6B7BB0" w14:textId="77777777" w:rsidR="008338EA" w:rsidRPr="008338EA" w:rsidRDefault="008338EA" w:rsidP="008338EA">
      <w:pPr>
        <w:pStyle w:val="EndNoteBibliography"/>
        <w:spacing w:after="0"/>
      </w:pPr>
      <w:r w:rsidRPr="008338EA">
        <w:t>68.</w:t>
      </w:r>
      <w:r w:rsidRPr="008338EA">
        <w:tab/>
        <w:t xml:space="preserve">Martyna, G. J.; Tuckerman, M. E.; Tobias, D. J.; Klein, M. L., Explicit reversible integrators for extended systems dynamics. </w:t>
      </w:r>
      <w:r w:rsidRPr="008338EA">
        <w:rPr>
          <w:i/>
        </w:rPr>
        <w:t xml:space="preserve">Mol. Phys. </w:t>
      </w:r>
      <w:r w:rsidRPr="008338EA">
        <w:rPr>
          <w:b/>
        </w:rPr>
        <w:t>1996,</w:t>
      </w:r>
      <w:r w:rsidRPr="008338EA">
        <w:t xml:space="preserve"> </w:t>
      </w:r>
      <w:r w:rsidRPr="008338EA">
        <w:rPr>
          <w:i/>
        </w:rPr>
        <w:t>87</w:t>
      </w:r>
      <w:r w:rsidRPr="008338EA">
        <w:t>, 1117-1157.</w:t>
      </w:r>
    </w:p>
    <w:p w14:paraId="165B7E88" w14:textId="77777777" w:rsidR="008338EA" w:rsidRPr="008338EA" w:rsidRDefault="008338EA" w:rsidP="008338EA">
      <w:pPr>
        <w:pStyle w:val="EndNoteBibliography"/>
        <w:spacing w:after="0"/>
      </w:pPr>
      <w:r w:rsidRPr="008338EA">
        <w:t>69.</w:t>
      </w:r>
      <w:r w:rsidRPr="008338EA">
        <w:tab/>
        <w:t xml:space="preserve">Allen, M. P.; Tildesley, D. J., </w:t>
      </w:r>
      <w:r w:rsidRPr="008338EA">
        <w:rPr>
          <w:i/>
        </w:rPr>
        <w:t>Computer Simulation of Liquids</w:t>
      </w:r>
      <w:r w:rsidRPr="008338EA">
        <w:t>. Oxford University Press: 1987.</w:t>
      </w:r>
    </w:p>
    <w:p w14:paraId="08C69165" w14:textId="77777777" w:rsidR="008338EA" w:rsidRPr="008338EA" w:rsidRDefault="008338EA" w:rsidP="008338EA">
      <w:pPr>
        <w:pStyle w:val="EndNoteBibliography"/>
        <w:spacing w:after="0"/>
      </w:pPr>
      <w:r w:rsidRPr="008338EA">
        <w:t>70.</w:t>
      </w:r>
      <w:r w:rsidRPr="008338EA">
        <w:tab/>
        <w:t xml:space="preserve">Sagui, C.; Pedersen, L. G.; Darden, T. A., Towards an accurate representation of electrostatics in classical force fields: efficient implementation of multipolar interactions in biomolecular simulations. </w:t>
      </w:r>
      <w:r w:rsidRPr="008338EA">
        <w:rPr>
          <w:i/>
        </w:rPr>
        <w:t xml:space="preserve">J. Chem. Phys. </w:t>
      </w:r>
      <w:r w:rsidRPr="008338EA">
        <w:rPr>
          <w:b/>
        </w:rPr>
        <w:t>2004,</w:t>
      </w:r>
      <w:r w:rsidRPr="008338EA">
        <w:t xml:space="preserve"> </w:t>
      </w:r>
      <w:r w:rsidRPr="008338EA">
        <w:rPr>
          <w:i/>
        </w:rPr>
        <w:t>120</w:t>
      </w:r>
      <w:r w:rsidRPr="008338EA">
        <w:t>, 73-87.</w:t>
      </w:r>
    </w:p>
    <w:p w14:paraId="417B9F35" w14:textId="77777777" w:rsidR="008338EA" w:rsidRPr="008338EA" w:rsidRDefault="008338EA" w:rsidP="008338EA">
      <w:pPr>
        <w:pStyle w:val="EndNoteBibliography"/>
        <w:spacing w:after="0"/>
      </w:pPr>
      <w:r w:rsidRPr="008338EA">
        <w:t>71.</w:t>
      </w:r>
      <w:r w:rsidRPr="008338EA">
        <w:tab/>
        <w:t xml:space="preserve">Andersen, H. C., Rattle: A “velocity” version of the shake algorithm for molecular dynamics calculations. </w:t>
      </w:r>
      <w:r w:rsidRPr="008338EA">
        <w:rPr>
          <w:i/>
        </w:rPr>
        <w:t xml:space="preserve">J. Comput. Phys. </w:t>
      </w:r>
      <w:r w:rsidRPr="008338EA">
        <w:rPr>
          <w:b/>
        </w:rPr>
        <w:t>1983,</w:t>
      </w:r>
      <w:r w:rsidRPr="008338EA">
        <w:t xml:space="preserve"> </w:t>
      </w:r>
      <w:r w:rsidRPr="008338EA">
        <w:rPr>
          <w:i/>
        </w:rPr>
        <w:t>52</w:t>
      </w:r>
      <w:r w:rsidRPr="008338EA">
        <w:t>, 24-34.</w:t>
      </w:r>
    </w:p>
    <w:p w14:paraId="5C89B9C8" w14:textId="77777777" w:rsidR="008338EA" w:rsidRPr="008338EA" w:rsidRDefault="008338EA" w:rsidP="008338EA">
      <w:pPr>
        <w:pStyle w:val="EndNoteBibliography"/>
        <w:spacing w:after="0"/>
      </w:pPr>
      <w:r w:rsidRPr="008338EA">
        <w:t>72.</w:t>
      </w:r>
      <w:r w:rsidRPr="008338EA">
        <w:tab/>
        <w:t>Darden, T.; York, D.; Pedersen, L., Particle mesh Ewald: An N</w:t>
      </w:r>
      <w:r w:rsidRPr="008338EA">
        <w:rPr>
          <w:rFonts w:ascii="MS Mincho" w:hAnsi="MS Mincho" w:cs="MS Mincho"/>
        </w:rPr>
        <w:t>⋅</w:t>
      </w:r>
      <w:r w:rsidRPr="008338EA">
        <w:t xml:space="preserve"> log (N) method for Ewald sums in large systems. </w:t>
      </w:r>
      <w:r w:rsidRPr="008338EA">
        <w:rPr>
          <w:i/>
        </w:rPr>
        <w:t xml:space="preserve">J. Chem. Phys. </w:t>
      </w:r>
      <w:r w:rsidRPr="008338EA">
        <w:rPr>
          <w:b/>
        </w:rPr>
        <w:t>1993</w:t>
      </w:r>
      <w:r w:rsidRPr="008338EA">
        <w:t>.</w:t>
      </w:r>
    </w:p>
    <w:p w14:paraId="31D94194" w14:textId="77777777" w:rsidR="008338EA" w:rsidRPr="008338EA" w:rsidRDefault="008338EA" w:rsidP="008338EA">
      <w:pPr>
        <w:pStyle w:val="EndNoteBibliography"/>
        <w:spacing w:after="0"/>
      </w:pPr>
      <w:r w:rsidRPr="008338EA">
        <w:t>73.</w:t>
      </w:r>
      <w:r w:rsidRPr="008338EA">
        <w:tab/>
        <w:t xml:space="preserve">Essmann, U.; Perera, L.; Berkowitz, M. L.; Darden, T.; Lee, H.; Pedersen, L. G., A Smooth Particle Mesh Ewald Method. </w:t>
      </w:r>
      <w:r w:rsidRPr="008338EA">
        <w:rPr>
          <w:i/>
        </w:rPr>
        <w:t xml:space="preserve">J. Chem. Phys. </w:t>
      </w:r>
      <w:r w:rsidRPr="008338EA">
        <w:rPr>
          <w:b/>
        </w:rPr>
        <w:t>1995,</w:t>
      </w:r>
      <w:r w:rsidRPr="008338EA">
        <w:t xml:space="preserve"> </w:t>
      </w:r>
      <w:r w:rsidRPr="008338EA">
        <w:rPr>
          <w:i/>
        </w:rPr>
        <w:t>103</w:t>
      </w:r>
      <w:r w:rsidRPr="008338EA">
        <w:t>, 8577-8593.</w:t>
      </w:r>
    </w:p>
    <w:p w14:paraId="336C8EAF" w14:textId="77777777" w:rsidR="008338EA" w:rsidRPr="008338EA" w:rsidRDefault="008338EA" w:rsidP="008338EA">
      <w:pPr>
        <w:pStyle w:val="EndNoteBibliography"/>
        <w:spacing w:after="0"/>
      </w:pPr>
      <w:r w:rsidRPr="008338EA">
        <w:t>74.</w:t>
      </w:r>
      <w:r w:rsidRPr="008338EA">
        <w:tab/>
        <w:t xml:space="preserve">Chitra, R.; Smith, P. E., Molecular Association in Solution:  A Kirkwood−Buff Analysis of Sodium Chloride, Ammonium Sulfate, Guanidinium Chloride, Urea, and 2,2,2-Trifluoroethanol in Water. </w:t>
      </w:r>
      <w:r w:rsidRPr="008338EA">
        <w:rPr>
          <w:i/>
        </w:rPr>
        <w:t xml:space="preserve">J. Phys. Chem. B </w:t>
      </w:r>
      <w:r w:rsidRPr="008338EA">
        <w:rPr>
          <w:b/>
        </w:rPr>
        <w:t>2002,</w:t>
      </w:r>
      <w:r w:rsidRPr="008338EA">
        <w:t xml:space="preserve"> </w:t>
      </w:r>
      <w:r w:rsidRPr="008338EA">
        <w:rPr>
          <w:i/>
        </w:rPr>
        <w:t>106</w:t>
      </w:r>
      <w:r w:rsidRPr="008338EA">
        <w:t>, 1491-1500.</w:t>
      </w:r>
    </w:p>
    <w:p w14:paraId="71722F1A" w14:textId="77777777" w:rsidR="008338EA" w:rsidRPr="008338EA" w:rsidRDefault="008338EA" w:rsidP="008338EA">
      <w:pPr>
        <w:pStyle w:val="EndNoteBibliography"/>
        <w:spacing w:after="0"/>
      </w:pPr>
      <w:r w:rsidRPr="008338EA">
        <w:t>75.</w:t>
      </w:r>
      <w:r w:rsidRPr="008338EA">
        <w:tab/>
        <w:t xml:space="preserve">Endo, H., The Adiabatic Compressibility of Nonelectrolyte Aqueous Solutions in Relation to the Structures of Water and Solutions. </w:t>
      </w:r>
      <w:r w:rsidRPr="008338EA">
        <w:rPr>
          <w:i/>
        </w:rPr>
        <w:t xml:space="preserve">Bull. Chem. Soc. Jpn. </w:t>
      </w:r>
      <w:r w:rsidRPr="008338EA">
        <w:rPr>
          <w:b/>
        </w:rPr>
        <w:t>1973,</w:t>
      </w:r>
      <w:r w:rsidRPr="008338EA">
        <w:t xml:space="preserve"> </w:t>
      </w:r>
      <w:r w:rsidRPr="008338EA">
        <w:rPr>
          <w:i/>
        </w:rPr>
        <w:t>46</w:t>
      </w:r>
      <w:r w:rsidRPr="008338EA">
        <w:t>, 1106-1111.</w:t>
      </w:r>
    </w:p>
    <w:p w14:paraId="59983C1B" w14:textId="77777777" w:rsidR="008338EA" w:rsidRPr="008338EA" w:rsidRDefault="008338EA" w:rsidP="008338EA">
      <w:pPr>
        <w:pStyle w:val="EndNoteBibliography"/>
        <w:spacing w:after="0"/>
      </w:pPr>
      <w:r w:rsidRPr="008338EA">
        <w:t>76.</w:t>
      </w:r>
      <w:r w:rsidRPr="008338EA">
        <w:tab/>
        <w:t xml:space="preserve">Izadi, S.; Anandakrishnan, R.; Onufriev, A. V., Building Water Models: A Different Approach. </w:t>
      </w:r>
      <w:r w:rsidRPr="008338EA">
        <w:rPr>
          <w:i/>
        </w:rPr>
        <w:t xml:space="preserve">J. Phys. Chem. Lett. </w:t>
      </w:r>
      <w:r w:rsidRPr="008338EA">
        <w:rPr>
          <w:b/>
        </w:rPr>
        <w:t>2014,</w:t>
      </w:r>
      <w:r w:rsidRPr="008338EA">
        <w:t xml:space="preserve"> </w:t>
      </w:r>
      <w:r w:rsidRPr="008338EA">
        <w:rPr>
          <w:i/>
        </w:rPr>
        <w:t>5</w:t>
      </w:r>
      <w:r w:rsidRPr="008338EA">
        <w:t>, 3863-3871.</w:t>
      </w:r>
    </w:p>
    <w:p w14:paraId="72790637" w14:textId="77777777" w:rsidR="008338EA" w:rsidRPr="008338EA" w:rsidRDefault="008338EA" w:rsidP="008338EA">
      <w:pPr>
        <w:pStyle w:val="EndNoteBibliography"/>
        <w:spacing w:after="0"/>
      </w:pPr>
      <w:r w:rsidRPr="008338EA">
        <w:t>77.</w:t>
      </w:r>
      <w:r w:rsidRPr="008338EA">
        <w:tab/>
        <w:t xml:space="preserve">Wang, L. P.; Head-Gordon, T.; Ponder, J. W.; Ren, P.; Chodera, J. D.; Eastman, P. K.; Martinez, T. J.; Pande, V. S., Systematic improvement of a classical molecular model of water. </w:t>
      </w:r>
      <w:r w:rsidRPr="008338EA">
        <w:rPr>
          <w:i/>
        </w:rPr>
        <w:t xml:space="preserve">J. Phys. Chem. B </w:t>
      </w:r>
      <w:r w:rsidRPr="008338EA">
        <w:rPr>
          <w:b/>
        </w:rPr>
        <w:t>2013,</w:t>
      </w:r>
      <w:r w:rsidRPr="008338EA">
        <w:t xml:space="preserve"> </w:t>
      </w:r>
      <w:r w:rsidRPr="008338EA">
        <w:rPr>
          <w:i/>
        </w:rPr>
        <w:t>117</w:t>
      </w:r>
      <w:r w:rsidRPr="008338EA">
        <w:t>, 9956-72.</w:t>
      </w:r>
    </w:p>
    <w:p w14:paraId="3018E46E" w14:textId="77777777" w:rsidR="008338EA" w:rsidRPr="008338EA" w:rsidRDefault="008338EA" w:rsidP="008338EA">
      <w:pPr>
        <w:pStyle w:val="EndNoteBibliography"/>
        <w:spacing w:after="0"/>
      </w:pPr>
      <w:r w:rsidRPr="008338EA">
        <w:t>78.</w:t>
      </w:r>
      <w:r w:rsidRPr="008338EA">
        <w:tab/>
        <w:t xml:space="preserve">Laury, M. L.; Wang, L. P.; Pande, V. S.; Head-Gordon, T.; Ponder, J. W., Revised Parameters for the AMOEBA Polarizable Atomic Multipole Water Model. </w:t>
      </w:r>
      <w:r w:rsidRPr="008338EA">
        <w:rPr>
          <w:i/>
        </w:rPr>
        <w:t xml:space="preserve">J. Phys. Chem. B </w:t>
      </w:r>
      <w:r w:rsidRPr="008338EA">
        <w:rPr>
          <w:b/>
        </w:rPr>
        <w:t>2015,</w:t>
      </w:r>
      <w:r w:rsidRPr="008338EA">
        <w:t xml:space="preserve"> </w:t>
      </w:r>
      <w:r w:rsidRPr="008338EA">
        <w:rPr>
          <w:i/>
        </w:rPr>
        <w:t>119</w:t>
      </w:r>
      <w:r w:rsidRPr="008338EA">
        <w:t>, 9423-37.</w:t>
      </w:r>
    </w:p>
    <w:p w14:paraId="74C1FDB2" w14:textId="77777777" w:rsidR="008338EA" w:rsidRPr="008338EA" w:rsidRDefault="008338EA" w:rsidP="008338EA">
      <w:pPr>
        <w:pStyle w:val="EndNoteBibliography"/>
        <w:spacing w:after="0"/>
      </w:pPr>
      <w:r w:rsidRPr="008338EA">
        <w:t>79.</w:t>
      </w:r>
      <w:r w:rsidRPr="008338EA">
        <w:tab/>
        <w:t xml:space="preserve">Boys, S. F.; Bernardi, F., The calculation of small molecular interactions by the differences of separate total energies. Some procedures with reduced errors. </w:t>
      </w:r>
      <w:r w:rsidRPr="008338EA">
        <w:rPr>
          <w:i/>
        </w:rPr>
        <w:t xml:space="preserve">Mol. Phys. </w:t>
      </w:r>
      <w:r w:rsidRPr="008338EA">
        <w:rPr>
          <w:b/>
        </w:rPr>
        <w:t>1970,</w:t>
      </w:r>
      <w:r w:rsidRPr="008338EA">
        <w:t xml:space="preserve"> </w:t>
      </w:r>
      <w:r w:rsidRPr="008338EA">
        <w:rPr>
          <w:i/>
        </w:rPr>
        <w:t>19</w:t>
      </w:r>
      <w:r w:rsidRPr="008338EA">
        <w:t>, 553-566.</w:t>
      </w:r>
    </w:p>
    <w:p w14:paraId="30A6EE81" w14:textId="77777777" w:rsidR="008338EA" w:rsidRPr="008338EA" w:rsidRDefault="008338EA" w:rsidP="008338EA">
      <w:pPr>
        <w:pStyle w:val="EndNoteBibliography"/>
        <w:spacing w:after="0"/>
      </w:pPr>
      <w:r w:rsidRPr="008338EA">
        <w:t>80.</w:t>
      </w:r>
      <w:r w:rsidRPr="008338EA">
        <w:tab/>
        <w:t xml:space="preserve">Simon, S. l.; Duran, M.; Dannenberg, J. J., How does basis set superposition error change the potential surfaces for hydrogen-bonded dimers? </w:t>
      </w:r>
      <w:r w:rsidRPr="008338EA">
        <w:rPr>
          <w:i/>
        </w:rPr>
        <w:t xml:space="preserve">J. Chem. Phys. </w:t>
      </w:r>
      <w:r w:rsidRPr="008338EA">
        <w:rPr>
          <w:b/>
        </w:rPr>
        <w:t>1996,</w:t>
      </w:r>
      <w:r w:rsidRPr="008338EA">
        <w:t xml:space="preserve"> </w:t>
      </w:r>
      <w:r w:rsidRPr="008338EA">
        <w:rPr>
          <w:i/>
        </w:rPr>
        <w:t>105</w:t>
      </w:r>
      <w:r w:rsidRPr="008338EA">
        <w:t>, 11024.</w:t>
      </w:r>
    </w:p>
    <w:p w14:paraId="3C1ADC9B" w14:textId="77777777" w:rsidR="008338EA" w:rsidRPr="008338EA" w:rsidRDefault="008338EA" w:rsidP="008338EA">
      <w:pPr>
        <w:pStyle w:val="EndNoteBibliography"/>
        <w:spacing w:after="0"/>
      </w:pPr>
      <w:r w:rsidRPr="008338EA">
        <w:lastRenderedPageBreak/>
        <w:t>81.</w:t>
      </w:r>
      <w:r w:rsidRPr="008338EA">
        <w:tab/>
        <w:t xml:space="preserve">Kollman, P. A., Advances and continuing challenges in achieving realistic and predictive simulations of the properties of organic and biological molecules. </w:t>
      </w:r>
      <w:r w:rsidRPr="008338EA">
        <w:rPr>
          <w:i/>
        </w:rPr>
        <w:t xml:space="preserve">Acc. Chem. Res. </w:t>
      </w:r>
      <w:r w:rsidRPr="008338EA">
        <w:rPr>
          <w:b/>
        </w:rPr>
        <w:t>1996,</w:t>
      </w:r>
      <w:r w:rsidRPr="008338EA">
        <w:t xml:space="preserve"> </w:t>
      </w:r>
      <w:r w:rsidRPr="008338EA">
        <w:rPr>
          <w:i/>
        </w:rPr>
        <w:t>29</w:t>
      </w:r>
      <w:r w:rsidRPr="008338EA">
        <w:t>, 461-469.</w:t>
      </w:r>
    </w:p>
    <w:p w14:paraId="6B80AC03" w14:textId="16A459A6" w:rsidR="008338EA" w:rsidRPr="008338EA" w:rsidRDefault="008338EA" w:rsidP="008338EA">
      <w:pPr>
        <w:pStyle w:val="EndNoteBibliography"/>
        <w:rPr>
          <w:i/>
        </w:rPr>
      </w:pPr>
      <w:r w:rsidRPr="008338EA">
        <w:t>82.</w:t>
      </w:r>
      <w:r w:rsidRPr="008338EA">
        <w:tab/>
      </w:r>
      <w:r w:rsidRPr="008338EA">
        <w:rPr>
          <w:i/>
        </w:rPr>
        <w:t>Mathematica</w:t>
      </w:r>
      <w:r w:rsidRPr="005015AF">
        <w:t xml:space="preserve">, Version 10.0, </w:t>
      </w:r>
      <w:r w:rsidR="00C930AA" w:rsidRPr="005015AF">
        <w:t>Wolfram Research, Inc.</w:t>
      </w:r>
      <w:r w:rsidR="005015AF">
        <w:t>:</w:t>
      </w:r>
      <w:r w:rsidR="00C930AA" w:rsidRPr="005015AF">
        <w:t xml:space="preserve"> </w:t>
      </w:r>
      <w:r w:rsidRPr="005015AF">
        <w:t>Champaign, IL</w:t>
      </w:r>
      <w:r w:rsidR="005015AF">
        <w:t>,</w:t>
      </w:r>
      <w:r w:rsidRPr="005015AF">
        <w:t xml:space="preserve"> 2014</w:t>
      </w:r>
      <w:r w:rsidRPr="008338EA">
        <w:rPr>
          <w:i/>
        </w:rPr>
        <w:t>.</w:t>
      </w:r>
    </w:p>
    <w:p w14:paraId="57DCDCD2" w14:textId="7A4CB31F" w:rsidR="001A5E85" w:rsidRPr="001B439C" w:rsidRDefault="001A5E85" w:rsidP="002B53AE">
      <w:pPr>
        <w:pStyle w:val="SNSynopsisTOC"/>
        <w:spacing w:after="240"/>
        <w:jc w:val="left"/>
      </w:pPr>
      <w:r w:rsidRPr="001B439C">
        <w:fldChar w:fldCharType="end"/>
      </w:r>
      <w:r w:rsidRPr="001B439C">
        <w:br w:type="page"/>
      </w:r>
    </w:p>
    <w:p w14:paraId="499814F6" w14:textId="24C39083" w:rsidR="00D1798F" w:rsidRPr="001B439C" w:rsidRDefault="00D5775D" w:rsidP="00693E6E">
      <w:pPr>
        <w:pStyle w:val="VAFigureCaption"/>
        <w:spacing w:after="240"/>
        <w:jc w:val="center"/>
      </w:pPr>
      <w:r>
        <w:rPr>
          <w:bCs/>
          <w:noProof/>
          <w:sz w:val="25"/>
          <w:szCs w:val="25"/>
          <w:lang w:val="en-GB" w:eastAsia="ja-JP"/>
        </w:rPr>
        <w:lastRenderedPageBreak/>
        <w:drawing>
          <wp:inline distT="0" distB="0" distL="0" distR="0" wp14:anchorId="771C3883" wp14:editId="1C9F426A">
            <wp:extent cx="3018155" cy="3625850"/>
            <wp:effectExtent l="0" t="0" r="0" b="0"/>
            <wp:docPr id="4" name="図 4" descr="C:\Users\SChiba\Dropbox\shimizu-san\論文化\gnuplot\AMOEBAvsGAFF_MC\KB_AMOEBA_GAFF_Legend_MC_noTics_Co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iba\Dropbox\shimizu-san\論文化\gnuplot\AMOEBAvsGAFF_MC\KB_AMOEBA_GAFF_Legend_MC_noTics_Cola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8155" cy="3625850"/>
                    </a:xfrm>
                    <a:prstGeom prst="rect">
                      <a:avLst/>
                    </a:prstGeom>
                    <a:noFill/>
                    <a:ln>
                      <a:noFill/>
                    </a:ln>
                  </pic:spPr>
                </pic:pic>
              </a:graphicData>
            </a:graphic>
          </wp:inline>
        </w:drawing>
      </w:r>
    </w:p>
    <w:p w14:paraId="6A69108F" w14:textId="77777777" w:rsidR="00D1798F" w:rsidRPr="001B439C" w:rsidRDefault="00D1798F" w:rsidP="00164C7F">
      <w:pPr>
        <w:pStyle w:val="VAFigureCaption"/>
        <w:jc w:val="left"/>
      </w:pPr>
      <w:r w:rsidRPr="001B439C">
        <w:rPr>
          <w:b/>
        </w:rPr>
        <w:t>Figure 1.</w:t>
      </w:r>
      <w:r w:rsidRPr="001B439C">
        <w:t xml:space="preserve"> Comparison of the calculated and experimental KB integrals plotted against the molar concentration of urea. The subscripts u and w refer to urea and water, respectively. The error bar represents a standard error for a calculated value.</w:t>
      </w:r>
    </w:p>
    <w:p w14:paraId="5BAD2D11" w14:textId="77777777" w:rsidR="00D1798F" w:rsidRPr="001B439C" w:rsidRDefault="00D1798F" w:rsidP="00164C7F">
      <w:pPr>
        <w:spacing w:after="0" w:line="480" w:lineRule="auto"/>
        <w:jc w:val="left"/>
      </w:pPr>
      <w:r w:rsidRPr="001B439C">
        <w:br w:type="page"/>
      </w:r>
    </w:p>
    <w:p w14:paraId="1DA6CD54" w14:textId="4DBECF20" w:rsidR="00D1798F" w:rsidRPr="001B439C" w:rsidRDefault="00D5775D" w:rsidP="00693E6E">
      <w:pPr>
        <w:pStyle w:val="VAFigureCaption"/>
        <w:spacing w:after="240"/>
        <w:jc w:val="center"/>
      </w:pPr>
      <w:r>
        <w:rPr>
          <w:bCs/>
          <w:noProof/>
          <w:sz w:val="22"/>
          <w:szCs w:val="25"/>
          <w:lang w:val="en-GB" w:eastAsia="ja-JP"/>
        </w:rPr>
        <w:lastRenderedPageBreak/>
        <w:drawing>
          <wp:inline distT="0" distB="0" distL="0" distR="0" wp14:anchorId="583C0584" wp14:editId="74C53CEA">
            <wp:extent cx="5724525" cy="5380990"/>
            <wp:effectExtent l="0" t="0" r="9525" b="0"/>
            <wp:docPr id="5" name="図 5" descr="C:\Users\SChiba\Dropbox\shimizu-san\論文化\gnuplot\AMOEBAvsGAFF_ThermoQ_MC\AMOEBAvsGAFF_ThermoQ_MC_noTics_co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iba\Dropbox\shimizu-san\論文化\gnuplot\AMOEBAvsGAFF_ThermoQ_MC\AMOEBAvsGAFF_ThermoQ_MC_noTics_col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5380990"/>
                    </a:xfrm>
                    <a:prstGeom prst="rect">
                      <a:avLst/>
                    </a:prstGeom>
                    <a:noFill/>
                    <a:ln>
                      <a:noFill/>
                    </a:ln>
                  </pic:spPr>
                </pic:pic>
              </a:graphicData>
            </a:graphic>
          </wp:inline>
        </w:drawing>
      </w:r>
    </w:p>
    <w:p w14:paraId="231FD56D" w14:textId="0C4F3408" w:rsidR="00D1798F" w:rsidRPr="00164C7F" w:rsidRDefault="00D1798F" w:rsidP="00164C7F">
      <w:pPr>
        <w:pStyle w:val="VAFigureCaption"/>
        <w:jc w:val="left"/>
      </w:pPr>
      <w:r w:rsidRPr="001B439C">
        <w:rPr>
          <w:b/>
          <w:bCs/>
          <w:szCs w:val="25"/>
        </w:rPr>
        <w:t>Figure 2.</w:t>
      </w:r>
      <w:r w:rsidRPr="001B439C">
        <w:rPr>
          <w:bCs/>
          <w:szCs w:val="25"/>
        </w:rPr>
        <w:t xml:space="preserve"> Superiority of AMOEBA in reproducing thermodynamic quantities. </w:t>
      </w:r>
      <w:r w:rsidRPr="00164C7F">
        <w:t xml:space="preserve">Solution </w:t>
      </w:r>
      <w:r w:rsidRPr="001B439C">
        <w:t>density</w:t>
      </w:r>
      <w:r w:rsidR="00790757" w:rsidRPr="001B439C">
        <w:t>,</w:t>
      </w:r>
      <w:r w:rsidRPr="001B439C">
        <w:t xml:space="preserve"> </w:t>
      </w:r>
      <m:oMath>
        <m:r>
          <w:rPr>
            <w:rFonts w:ascii="Cambria Math" w:hAnsi="Cambria Math" w:hint="eastAsia"/>
          </w:rPr>
          <m:t>d</m:t>
        </m:r>
      </m:oMath>
      <w:r w:rsidRPr="001B439C">
        <w:t>, partial molar volume</w:t>
      </w:r>
      <w:r w:rsidR="00790757" w:rsidRPr="001B439C">
        <w:t>,</w:t>
      </w:r>
      <w:r w:rsidRPr="001B439C">
        <w:t xml:space="preserve"> </w:t>
      </w:r>
      <m:oMath>
        <m:sSub>
          <m:sSubPr>
            <m:ctrlPr>
              <w:rPr>
                <w:rFonts w:ascii="Cambria Math" w:hAnsi="Cambria Math"/>
              </w:rPr>
            </m:ctrlPr>
          </m:sSubPr>
          <m:e>
            <m:r>
              <w:rPr>
                <w:rFonts w:ascii="Cambria Math" w:hAnsi="Cambria Math" w:hint="eastAsia"/>
              </w:rPr>
              <m:t>V</m:t>
            </m:r>
          </m:e>
          <m:sub>
            <m:r>
              <m:rPr>
                <m:sty m:val="p"/>
              </m:rPr>
              <w:rPr>
                <w:rFonts w:ascii="Cambria Math" w:hAnsi="Cambria Math" w:hint="eastAsia"/>
              </w:rPr>
              <m:t xml:space="preserve">m,  </m:t>
            </m:r>
            <m:r>
              <w:rPr>
                <w:rFonts w:ascii="Cambria Math" w:hAnsi="Cambria Math" w:hint="eastAsia"/>
              </w:rPr>
              <m:t>i</m:t>
            </m:r>
          </m:sub>
        </m:sSub>
      </m:oMath>
      <w:r w:rsidRPr="00164C7F">
        <w:t>, activity derivative</w:t>
      </w:r>
      <w:r w:rsidR="00790757" w:rsidRPr="001B439C">
        <w:t>,</w:t>
      </w:r>
      <w:r w:rsidRPr="00164C7F">
        <w:t xml:space="preserve"> </w:t>
      </w:r>
      <m:oMath>
        <m:sSub>
          <m:sSubPr>
            <m:ctrlPr>
              <w:rPr>
                <w:rFonts w:ascii="Cambria Math" w:hAnsi="Cambria Math"/>
              </w:rPr>
            </m:ctrlPr>
          </m:sSubPr>
          <m:e>
            <m:r>
              <w:rPr>
                <w:rFonts w:ascii="Cambria Math" w:hAnsi="Cambria Math" w:hint="eastAsia"/>
              </w:rPr>
              <m:t>f</m:t>
            </m:r>
          </m:e>
          <m:sub>
            <m:r>
              <m:rPr>
                <m:sty m:val="p"/>
              </m:rPr>
              <w:rPr>
                <w:rFonts w:ascii="Cambria Math" w:hAnsi="Cambria Math" w:hint="eastAsia"/>
              </w:rPr>
              <m:t>uu</m:t>
            </m:r>
          </m:sub>
        </m:sSub>
      </m:oMath>
      <w:r w:rsidRPr="00164C7F">
        <w:t>, isothermal compressibility</w:t>
      </w:r>
      <w:r w:rsidR="00790757" w:rsidRPr="001B439C">
        <w:t>,</w:t>
      </w:r>
      <w:r w:rsidRPr="00164C7F">
        <w:t xml:space="preserve"> </w:t>
      </w:r>
      <m:oMath>
        <m:sSub>
          <m:sSubPr>
            <m:ctrlPr>
              <w:rPr>
                <w:rFonts w:ascii="Cambria Math" w:hAnsi="Cambria Math"/>
              </w:rPr>
            </m:ctrlPr>
          </m:sSubPr>
          <m:e>
            <m:r>
              <w:rPr>
                <w:rFonts w:ascii="Cambria Math" w:hAnsi="Cambria Math" w:hint="eastAsia"/>
              </w:rPr>
              <m:t>κ</m:t>
            </m:r>
          </m:e>
          <m:sub>
            <m:r>
              <w:rPr>
                <w:rFonts w:ascii="Cambria Math" w:hAnsi="Cambria Math" w:hint="eastAsia"/>
              </w:rPr>
              <m:t>T</m:t>
            </m:r>
          </m:sub>
        </m:sSub>
      </m:oMath>
      <w:r w:rsidRPr="00164C7F">
        <w:t xml:space="preserve">, and </w:t>
      </w:r>
      <w:r w:rsidRPr="001B439C">
        <w:t>excess coordination numbers</w:t>
      </w:r>
      <w:r w:rsidR="00790757" w:rsidRPr="001B439C">
        <w:t>,</w:t>
      </w:r>
      <w:r w:rsidRPr="001B439C">
        <w:t xml:space="preserve"> </w:t>
      </w:r>
      <m:oMath>
        <m:sSub>
          <m:sSubPr>
            <m:ctrlPr>
              <w:rPr>
                <w:rFonts w:ascii="Cambria Math" w:hAnsi="Cambria Math"/>
                <w:i/>
              </w:rPr>
            </m:ctrlPr>
          </m:sSubPr>
          <m:e>
            <m:r>
              <w:rPr>
                <w:rFonts w:ascii="Cambria Math" w:hAnsi="Cambria Math" w:hint="eastAsia"/>
              </w:rPr>
              <m:t>N</m:t>
            </m:r>
          </m:e>
          <m:sub>
            <m:r>
              <w:rPr>
                <w:rFonts w:ascii="Cambria Math" w:hAnsi="Cambria Math" w:hint="eastAsia"/>
              </w:rPr>
              <m:t>ij</m:t>
            </m:r>
          </m:sub>
        </m:sSub>
      </m:oMath>
      <w:r w:rsidRPr="00164C7F">
        <w:t xml:space="preserve">, </w:t>
      </w:r>
      <w:r w:rsidRPr="001B439C">
        <w:t xml:space="preserve">as a function of urea concentration, </w:t>
      </w:r>
      <w:r w:rsidRPr="00164C7F">
        <w:rPr>
          <w:bCs/>
          <w:szCs w:val="25"/>
        </w:rPr>
        <w:t>are</w:t>
      </w:r>
      <w:r w:rsidRPr="001B439C">
        <w:rPr>
          <w:bCs/>
          <w:szCs w:val="25"/>
        </w:rPr>
        <w:t xml:space="preserve"> plotted against molar concentration</w:t>
      </w:r>
      <w:r w:rsidR="00790757" w:rsidRPr="001B439C">
        <w:rPr>
          <w:bCs/>
          <w:szCs w:val="25"/>
        </w:rPr>
        <w:t>s</w:t>
      </w:r>
      <w:r w:rsidRPr="001B439C">
        <w:rPr>
          <w:bCs/>
          <w:szCs w:val="25"/>
        </w:rPr>
        <w:t xml:space="preserve"> of urea. </w:t>
      </w:r>
      <m:oMath>
        <m:sSub>
          <m:sSubPr>
            <m:ctrlPr>
              <w:rPr>
                <w:rFonts w:ascii="Cambria Math" w:hAnsi="Cambria Math"/>
              </w:rPr>
            </m:ctrlPr>
          </m:sSubPr>
          <m:e>
            <m:r>
              <w:rPr>
                <w:rFonts w:ascii="Cambria Math" w:hAnsi="Cambria Math" w:hint="eastAsia"/>
              </w:rPr>
              <m:t>κ</m:t>
            </m:r>
          </m:e>
          <m:sub>
            <m:r>
              <w:rPr>
                <w:rFonts w:ascii="Cambria Math" w:hAnsi="Cambria Math" w:hint="eastAsia"/>
              </w:rPr>
              <m:t>T</m:t>
            </m:r>
          </m:sub>
        </m:sSub>
      </m:oMath>
      <w:r w:rsidRPr="00164C7F">
        <w:t xml:space="preserve"> was calculated </w:t>
      </w:r>
      <w:r w:rsidR="00790757" w:rsidRPr="001B439C">
        <w:t>using</w:t>
      </w:r>
      <w:r w:rsidR="00790757" w:rsidRPr="00164C7F">
        <w:t xml:space="preserve"> </w:t>
      </w:r>
      <w:r w:rsidRPr="00164C7F">
        <w:t>Eq. (4) or the volume fluctuation formula (</w:t>
      </w:r>
      <m:oMath>
        <m:f>
          <m:fPr>
            <m:type m:val="lin"/>
            <m:ctrlPr>
              <w:rPr>
                <w:rFonts w:ascii="Cambria Math" w:hAnsi="Cambria Math"/>
                <w:i/>
              </w:rPr>
            </m:ctrlPr>
          </m:fPr>
          <m:num>
            <m:d>
              <m:dPr>
                <m:ctrlPr>
                  <w:rPr>
                    <w:rFonts w:ascii="Cambria Math" w:hAnsi="Cambria Math"/>
                    <w:i/>
                  </w:rPr>
                </m:ctrlPr>
              </m:dPr>
              <m:e>
                <m:d>
                  <m:dPr>
                    <m:begChr m:val="〈"/>
                    <m:endChr m:val="〉"/>
                    <m:ctrlPr>
                      <w:rPr>
                        <w:rFonts w:ascii="Cambria Math" w:hAnsi="Cambria Math"/>
                      </w:rPr>
                    </m:ctrlPr>
                  </m:dPr>
                  <m:e>
                    <m:sSup>
                      <m:sSupPr>
                        <m:ctrlPr>
                          <w:rPr>
                            <w:rFonts w:ascii="Cambria Math" w:hAnsi="Cambria Math"/>
                            <w:i/>
                          </w:rPr>
                        </m:ctrlPr>
                      </m:sSupPr>
                      <m:e>
                        <m:r>
                          <w:rPr>
                            <w:rFonts w:ascii="Cambria Math" w:hAnsi="Cambria Math" w:hint="eastAsia"/>
                          </w:rPr>
                          <m:t>V</m:t>
                        </m:r>
                      </m:e>
                      <m:sup>
                        <m:r>
                          <w:rPr>
                            <w:rFonts w:ascii="Cambria Math" w:hAnsi="Cambria Math" w:hint="eastAsia"/>
                          </w:rPr>
                          <m:t>2</m:t>
                        </m:r>
                      </m:sup>
                    </m:sSup>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hint="eastAsia"/>
                          </w:rPr>
                          <m:t>V</m:t>
                        </m:r>
                      </m:e>
                    </m:d>
                  </m:e>
                  <m:sup>
                    <m:r>
                      <w:rPr>
                        <w:rFonts w:ascii="Cambria Math" w:hAnsi="Cambria Math" w:hint="eastAsia"/>
                      </w:rPr>
                      <m:t>2</m:t>
                    </m:r>
                  </m:sup>
                </m:sSup>
              </m:e>
            </m:d>
          </m:num>
          <m:den>
            <m:sSub>
              <m:sSubPr>
                <m:ctrlPr>
                  <w:rPr>
                    <w:rFonts w:ascii="Cambria Math" w:hAnsi="Cambria Math"/>
                    <w:i/>
                  </w:rPr>
                </m:ctrlPr>
              </m:sSubPr>
              <m:e>
                <m:r>
                  <w:rPr>
                    <w:rFonts w:ascii="Cambria Math" w:hAnsi="Cambria Math" w:hint="eastAsia"/>
                  </w:rPr>
                  <m:t>k</m:t>
                </m:r>
              </m:e>
              <m:sub>
                <m:r>
                  <m:rPr>
                    <m:sty m:val="p"/>
                  </m:rPr>
                  <w:rPr>
                    <w:rFonts w:ascii="Cambria Math" w:hAnsi="Cambria Math" w:hint="eastAsia"/>
                  </w:rPr>
                  <m:t>B</m:t>
                </m:r>
              </m:sub>
            </m:sSub>
            <m:r>
              <w:rPr>
                <w:rFonts w:ascii="Cambria Math" w:hAnsi="Cambria Math" w:hint="eastAsia"/>
              </w:rPr>
              <m:t>T</m:t>
            </m:r>
            <m:d>
              <m:dPr>
                <m:begChr m:val="〈"/>
                <m:endChr m:val="〉"/>
                <m:ctrlPr>
                  <w:rPr>
                    <w:rFonts w:ascii="Cambria Math" w:hAnsi="Cambria Math"/>
                    <w:i/>
                  </w:rPr>
                </m:ctrlPr>
              </m:dPr>
              <m:e>
                <m:r>
                  <w:rPr>
                    <w:rFonts w:ascii="Cambria Math" w:hAnsi="Cambria Math" w:hint="eastAsia"/>
                  </w:rPr>
                  <m:t>V</m:t>
                </m:r>
              </m:e>
            </m:d>
          </m:den>
        </m:f>
      </m:oMath>
      <w:r w:rsidRPr="00164C7F">
        <w:t>).</w:t>
      </w:r>
      <w:r w:rsidRPr="00164C7F">
        <w:fldChar w:fldCharType="begin"/>
      </w:r>
      <w:r w:rsidR="00D0131E">
        <w:instrText xml:space="preserve"> ADDIN EN.CITE &lt;EndNote&gt;&lt;Cite&gt;&lt;Author&gt;Allen&lt;/Author&gt;&lt;Year&gt;1987&lt;/Year&gt;&lt;RecNum&gt;290&lt;/RecNum&gt;&lt;DisplayText&gt;&lt;style face="superscript"&gt;69&lt;/style&gt;&lt;/DisplayText&gt;&lt;record&gt;&lt;rec-number&gt;290&lt;/rec-number&gt;&lt;foreign-keys&gt;&lt;key app="EN" db-id="tdxwprf0892wwue9sscxwe0pd9zzv50estsz" timestamp="1448533689"&gt;290&lt;/key&gt;&lt;/foreign-keys&gt;&lt;ref-type name="Book"&gt;6&lt;/ref-type&gt;&lt;contributors&gt;&lt;authors&gt;&lt;author&gt;M. P. Allen&lt;/author&gt;&lt;author&gt;D. J. Tildesley&lt;/author&gt;&lt;/authors&gt;&lt;/contributors&gt;&lt;titles&gt;&lt;title&gt;Computer Simulation of Liquids&lt;/title&gt;&lt;/titles&gt;&lt;dates&gt;&lt;year&gt;1987&lt;/year&gt;&lt;/dates&gt;&lt;publisher&gt;Oxford University Press&lt;/publisher&gt;&lt;urls&gt;&lt;/urls&gt;&lt;/record&gt;&lt;/Cite&gt;&lt;/EndNote&gt;</w:instrText>
      </w:r>
      <w:r w:rsidRPr="00164C7F">
        <w:fldChar w:fldCharType="separate"/>
      </w:r>
      <w:r w:rsidR="00D0131E" w:rsidRPr="00D0131E">
        <w:rPr>
          <w:noProof/>
          <w:vertAlign w:val="superscript"/>
        </w:rPr>
        <w:t>69</w:t>
      </w:r>
      <w:r w:rsidRPr="00164C7F">
        <w:fldChar w:fldCharType="end"/>
      </w:r>
      <w:r w:rsidRPr="00164C7F">
        <w:t xml:space="preserve"> The latter is plotted with a </w:t>
      </w:r>
      <w:r w:rsidR="0006617E">
        <w:t>thin</w:t>
      </w:r>
      <w:r w:rsidRPr="00164C7F">
        <w:t xml:space="preserve"> line marked with an arrow.</w:t>
      </w:r>
    </w:p>
    <w:p w14:paraId="174B7C22" w14:textId="77777777" w:rsidR="00D1798F" w:rsidRPr="00164C7F" w:rsidRDefault="00D1798F" w:rsidP="00164C7F">
      <w:pPr>
        <w:spacing w:after="0" w:line="480" w:lineRule="auto"/>
        <w:jc w:val="left"/>
      </w:pPr>
      <w:r w:rsidRPr="00164C7F">
        <w:br w:type="page"/>
      </w:r>
    </w:p>
    <w:p w14:paraId="45E5ED68" w14:textId="01E0611B" w:rsidR="00D1798F" w:rsidRPr="00170230" w:rsidRDefault="001B22F8" w:rsidP="00164C7F">
      <w:pPr>
        <w:spacing w:line="480" w:lineRule="auto"/>
      </w:pPr>
      <w:r>
        <w:rPr>
          <w:noProof/>
          <w:lang w:val="en-GB" w:eastAsia="ja-JP"/>
        </w:rPr>
        <w:lastRenderedPageBreak/>
        <w:drawing>
          <wp:inline distT="0" distB="0" distL="0" distR="0" wp14:anchorId="73148BAE" wp14:editId="6698757E">
            <wp:extent cx="5943600" cy="4657725"/>
            <wp:effectExtent l="0" t="0" r="0" b="9525"/>
            <wp:docPr id="7" name="図 7" descr="C:\Users\SChiba\Dropbox\shimizu-san\論文化\gnuplot\COMvsIE\COMDVsID_WithBox_y2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iba\Dropbox\shimizu-san\論文化\gnuplot\COMvsIE\COMDVsID_WithBox_y2col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a:ln>
                      <a:noFill/>
                    </a:ln>
                  </pic:spPr>
                </pic:pic>
              </a:graphicData>
            </a:graphic>
          </wp:inline>
        </w:drawing>
      </w:r>
    </w:p>
    <w:p w14:paraId="20D18C72" w14:textId="48ABBB18" w:rsidR="00D1798F" w:rsidRPr="001B439C" w:rsidRDefault="00D1798F" w:rsidP="00170230">
      <w:pPr>
        <w:pStyle w:val="VAFigureCaption"/>
        <w:jc w:val="left"/>
      </w:pPr>
      <w:r w:rsidRPr="001B439C">
        <w:rPr>
          <w:b/>
        </w:rPr>
        <w:t>Figure 3.</w:t>
      </w:r>
      <w:r w:rsidRPr="001B439C">
        <w:t xml:space="preserve"> Improvement</w:t>
      </w:r>
      <w:r w:rsidR="00790757" w:rsidRPr="001B439C">
        <w:t>s</w:t>
      </w:r>
      <w:r w:rsidRPr="001B439C">
        <w:t xml:space="preserve"> </w:t>
      </w:r>
      <w:r w:rsidR="00790757" w:rsidRPr="001B439C">
        <w:t xml:space="preserve">in the </w:t>
      </w:r>
      <w:r w:rsidRPr="001B439C">
        <w:t xml:space="preserve">reproducibility of pairwise interaction </w:t>
      </w:r>
      <w:r w:rsidR="00790757" w:rsidRPr="001B439C">
        <w:t xml:space="preserve">energies </w:t>
      </w:r>
      <w:r w:rsidRPr="001B439C">
        <w:t>by incorporating</w:t>
      </w:r>
      <w:r w:rsidR="00790757" w:rsidRPr="001B439C">
        <w:t xml:space="preserve"> the</w:t>
      </w:r>
      <w:r w:rsidRPr="001B439C">
        <w:t xml:space="preserve"> induced dipole</w:t>
      </w:r>
      <w:r w:rsidR="00790757" w:rsidRPr="001B439C">
        <w:t xml:space="preserve"> value</w:t>
      </w:r>
      <w:r w:rsidRPr="001B439C">
        <w:t xml:space="preserve">. Difference between pairwise interaction energies, </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m:t>
            </m:r>
            <m:r>
              <w:rPr>
                <w:rFonts w:ascii="Cambria Math" w:hAnsi="Cambria Math"/>
              </w:rPr>
              <m:t>E</m:t>
            </m:r>
          </m:e>
          <m:sub>
            <m:r>
              <w:rPr>
                <w:rFonts w:ascii="Cambria Math" w:hAnsi="Cambria Math"/>
              </w:rPr>
              <m:t>ij</m:t>
            </m:r>
          </m:sub>
        </m:sSub>
      </m:oMath>
      <w:r w:rsidRPr="001B439C">
        <w:t xml:space="preserve"> (</w:t>
      </w:r>
      <w:r w:rsidR="0086781F">
        <w:t>black</w:t>
      </w:r>
      <w:r w:rsidR="0086781F" w:rsidRPr="001B439C">
        <w:t xml:space="preserve"> </w:t>
      </w:r>
      <w:r w:rsidRPr="001B439C">
        <w:t>dots, the left y-axis), of molecule</w:t>
      </w:r>
      <w:r w:rsidR="00790757" w:rsidRPr="001B439C">
        <w:t>s</w:t>
      </w:r>
      <w:r w:rsidRPr="001B439C">
        <w:t xml:space="preserve"> </w:t>
      </w:r>
      <w:r w:rsidRPr="001B439C">
        <w:rPr>
          <w:i/>
        </w:rPr>
        <w:t>i</w:t>
      </w:r>
      <w:r w:rsidRPr="001B439C">
        <w:t xml:space="preserve"> and </w:t>
      </w:r>
      <w:r w:rsidRPr="001B439C">
        <w:rPr>
          <w:i/>
        </w:rPr>
        <w:t>j</w:t>
      </w:r>
      <w:r w:rsidRPr="001B439C">
        <w:t xml:space="preserve"> </w:t>
      </w:r>
      <w:r w:rsidR="00790757" w:rsidRPr="001B439C">
        <w:t xml:space="preserve">for </w:t>
      </w:r>
      <w:r w:rsidRPr="001B439C">
        <w:t xml:space="preserve">AMOEBA and quantum chemistry calculations are plotted as a function of </w:t>
      </w:r>
      <w:r w:rsidR="00790757" w:rsidRPr="001B439C">
        <w:t xml:space="preserve">the </w:t>
      </w:r>
      <w:r w:rsidRPr="001B439C">
        <w:t xml:space="preserve">center of mass (COM) distance. The root mean squares (RMS) of </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m:t>
            </m:r>
            <m:r>
              <w:rPr>
                <w:rFonts w:ascii="Cambria Math" w:hAnsi="Cambria Math"/>
              </w:rPr>
              <m:t>E</m:t>
            </m:r>
          </m:e>
          <m:sub>
            <m:r>
              <w:rPr>
                <w:rFonts w:ascii="Cambria Math" w:hAnsi="Cambria Math"/>
              </w:rPr>
              <m:t>ij</m:t>
            </m:r>
          </m:sub>
        </m:sSub>
      </m:oMath>
      <w:r w:rsidRPr="001B439C">
        <w:t xml:space="preserve"> in COM distance </w:t>
      </w:r>
      <w:r w:rsidR="00790757" w:rsidRPr="001B439C">
        <w:t xml:space="preserve">for </w:t>
      </w:r>
      <w:r w:rsidRPr="001B439C">
        <w:t>every 0.1 nm are superimposed (</w:t>
      </w:r>
      <w:r w:rsidR="007D1390">
        <w:t xml:space="preserve">sky </w:t>
      </w:r>
      <w:r w:rsidR="00F96DB9">
        <w:t>blue</w:t>
      </w:r>
      <w:r w:rsidRPr="001B439C">
        <w:t xml:space="preserve"> boxes, the right y-axis). </w:t>
      </w:r>
      <w:r w:rsidR="00170230">
        <w:t xml:space="preserve">The results for </w:t>
      </w:r>
      <w:r w:rsidRPr="001B439C">
        <w:t>AMOEBA original (left) and AMOEBA without induced dipoles (right)</w:t>
      </w:r>
      <w:r w:rsidR="00170230">
        <w:t xml:space="preserve"> are plotted</w:t>
      </w:r>
      <w:r w:rsidRPr="001B439C">
        <w:t>.</w:t>
      </w:r>
    </w:p>
    <w:p w14:paraId="2205A6D7" w14:textId="77777777" w:rsidR="00D1798F" w:rsidRPr="001B439C" w:rsidRDefault="00D1798F" w:rsidP="00170230">
      <w:pPr>
        <w:spacing w:after="0" w:line="480" w:lineRule="auto"/>
        <w:jc w:val="left"/>
      </w:pPr>
      <w:r w:rsidRPr="001B439C">
        <w:br w:type="page"/>
      </w:r>
    </w:p>
    <w:p w14:paraId="4DDE4D23" w14:textId="030841D9" w:rsidR="00D1798F" w:rsidRPr="001B439C" w:rsidRDefault="0010711F" w:rsidP="00693E6E">
      <w:pPr>
        <w:pStyle w:val="VAFigureCaption"/>
        <w:jc w:val="center"/>
      </w:pPr>
      <w:r>
        <w:rPr>
          <w:bCs/>
          <w:noProof/>
          <w:sz w:val="25"/>
          <w:szCs w:val="25"/>
          <w:lang w:val="en-GB" w:eastAsia="ja-JP"/>
        </w:rPr>
        <w:lastRenderedPageBreak/>
        <w:drawing>
          <wp:inline distT="0" distB="0" distL="0" distR="0" wp14:anchorId="706FA128" wp14:editId="50AC74C3">
            <wp:extent cx="3017520" cy="5918200"/>
            <wp:effectExtent l="0" t="0" r="0" b="6350"/>
            <wp:docPr id="1" name="図 1" descr="C:\Users\SChiba\Dropbox\shimizu-san\論文化\gnuplot\AMOEBAvsAMOEBAoptvsGAFF_Density_MC\AMOEBAvsAMOEBAoptvsKBFF_MC_noTics_co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iba\Dropbox\shimizu-san\論文化\gnuplot\AMOEBAvsAMOEBAoptvsGAFF_Density_MC\AMOEBAvsAMOEBAoptvsKBFF_MC_noTics_cola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5918200"/>
                    </a:xfrm>
                    <a:prstGeom prst="rect">
                      <a:avLst/>
                    </a:prstGeom>
                    <a:noFill/>
                    <a:ln>
                      <a:noFill/>
                    </a:ln>
                  </pic:spPr>
                </pic:pic>
              </a:graphicData>
            </a:graphic>
          </wp:inline>
        </w:drawing>
      </w:r>
    </w:p>
    <w:p w14:paraId="6442190B" w14:textId="599D55BB" w:rsidR="00D1798F" w:rsidRPr="001B439C" w:rsidRDefault="00D1798F" w:rsidP="00164C7F">
      <w:pPr>
        <w:pStyle w:val="VAFigureCaption"/>
        <w:jc w:val="left"/>
        <w:rPr>
          <w:rFonts w:ascii="Times New Roman" w:hAnsi="Times New Roman"/>
        </w:rPr>
      </w:pPr>
      <w:r w:rsidRPr="001B439C">
        <w:rPr>
          <w:b/>
        </w:rPr>
        <w:t>Figure 4.</w:t>
      </w:r>
      <w:r w:rsidRPr="001B439C">
        <w:t xml:space="preserve"> Improvement</w:t>
      </w:r>
      <w:r w:rsidR="00790757" w:rsidRPr="001B439C">
        <w:t>s in</w:t>
      </w:r>
      <w:r w:rsidRPr="001B439C">
        <w:t xml:space="preserve"> the vdW-optimized AMOEBA and comparison to KBFF for urea. a) The differences between experimental and calculated densities, </w:t>
      </w:r>
      <w:r w:rsidRPr="001B439C">
        <w:rPr>
          <w:rFonts w:ascii="Times New Roman" w:hAnsi="Times New Roman"/>
        </w:rPr>
        <w:t>δ</w:t>
      </w:r>
      <w:r w:rsidRPr="001B439C">
        <w:rPr>
          <w:i/>
        </w:rPr>
        <w:t>d</w:t>
      </w:r>
      <w:r w:rsidRPr="001B439C">
        <w:t xml:space="preserve">, are plotted against urea concentration. b) The calculated KBIs of various parameters are plotted against the urea concentration along with experimental values (Exp). </w:t>
      </w:r>
      <w:r w:rsidR="00800E2E">
        <w:t xml:space="preserve">The KBIs at </w:t>
      </w:r>
      <w:r w:rsidR="00282EC0" w:rsidRPr="00291309">
        <w:t>7.83-mol L</w:t>
      </w:r>
      <w:r w:rsidR="00282EC0" w:rsidRPr="00291309">
        <w:rPr>
          <w:vertAlign w:val="superscript"/>
        </w:rPr>
        <w:t>-1</w:t>
      </w:r>
      <w:r w:rsidR="00282EC0">
        <w:t xml:space="preserve"> solution in this study</w:t>
      </w:r>
      <w:r w:rsidR="00282EC0">
        <w:rPr>
          <w:lang w:eastAsia="ja-JP"/>
        </w:rPr>
        <w:t xml:space="preserve"> </w:t>
      </w:r>
      <w:r w:rsidR="00800E2E">
        <w:t>were consistent with</w:t>
      </w:r>
      <w:r w:rsidR="00800E2E" w:rsidRPr="001B439C">
        <w:t xml:space="preserve"> </w:t>
      </w:r>
      <w:r w:rsidR="00800E2E">
        <w:t xml:space="preserve">the </w:t>
      </w:r>
      <w:r w:rsidRPr="001B439C">
        <w:t>literature values</w:t>
      </w:r>
      <w:r w:rsidR="00A16839">
        <w:fldChar w:fldCharType="begin"/>
      </w:r>
      <w:r w:rsidR="00CC6356">
        <w:instrText xml:space="preserve"> ADDIN EN.CITE &lt;EndNote&gt;&lt;Cite&gt;&lt;Author&gt;Weerasinghe&lt;/Author&gt;&lt;Year&gt;2003&lt;/Year&gt;&lt;RecNum&gt;250&lt;/RecNum&gt;&lt;DisplayText&gt;&lt;style face="superscript"&gt;32&lt;/style&gt;&lt;/DisplayText&gt;&lt;record&gt;&lt;rec-number&gt;250&lt;/rec-number&gt;&lt;foreign-keys&gt;&lt;key app="EN" db-id="tdxwprf0892wwue9sscxwe0pd9zzv50estsz" timestamp="1448331503"&gt;250&lt;/key&gt;&lt;/foreign-keys&gt;&lt;ref-type name="Journal Article"&gt;17&lt;/ref-type&gt;&lt;contributors&gt;&lt;authors&gt;&lt;author&gt;Weerasinghe, Samantha&lt;/author&gt;&lt;author&gt;Smith, Paul E.&lt;/author&gt;&lt;/authors&gt;&lt;/contributors&gt;&lt;titles&gt;&lt;title&gt;A Kirkwood−Buff Derived Force Field for Mixtures of Urea and Water&lt;/title&gt;&lt;secondary-title&gt;Journal of Physical Chemistry. B&lt;/secondary-title&gt;&lt;/titles&gt;&lt;periodical&gt;&lt;full-title&gt;Journal of Physical Chemistry. B&lt;/full-title&gt;&lt;abbr-1&gt;J. Phys. Chem. B&lt;/abbr-1&gt;&lt;abbr-2&gt;J Phys Chem B&lt;/abbr-2&gt;&lt;/periodical&gt;&lt;pages&gt;3891-3898&lt;/pages&gt;&lt;volume&gt;107&lt;/volume&gt;&lt;number&gt;16&lt;/number&gt;&lt;dates&gt;&lt;year&gt;2003&lt;/year&gt;&lt;pub-dates&gt;&lt;date&gt;2003/04/01&lt;/date&gt;&lt;/pub-dates&gt;&lt;/dates&gt;&lt;publisher&gt;American Chemical Society&lt;/publisher&gt;&lt;isbn&gt;1520-6106&lt;/isbn&gt;&lt;urls&gt;&lt;related-urls&gt;&lt;url&gt;http://dx.doi.org/10.1021/jp022049s&lt;/url&gt;&lt;/related-urls&gt;&lt;/urls&gt;&lt;electronic-resource-num&gt;10.1021/jp022049s&lt;/electronic-resource-num&gt;&lt;/record&gt;&lt;/Cite&gt;&lt;/EndNote&gt;</w:instrText>
      </w:r>
      <w:r w:rsidR="00A16839">
        <w:fldChar w:fldCharType="separate"/>
      </w:r>
      <w:r w:rsidR="00CC6356" w:rsidRPr="00CC6356">
        <w:rPr>
          <w:noProof/>
          <w:vertAlign w:val="superscript"/>
        </w:rPr>
        <w:t>32</w:t>
      </w:r>
      <w:r w:rsidR="00A16839">
        <w:fldChar w:fldCharType="end"/>
      </w:r>
      <w:r w:rsidRPr="001B439C">
        <w:t xml:space="preserve"> of KBFF urea at 8.02 mol L</w:t>
      </w:r>
      <w:r w:rsidRPr="001B439C">
        <w:rPr>
          <w:vertAlign w:val="superscript"/>
        </w:rPr>
        <w:t>-1</w:t>
      </w:r>
      <w:r w:rsidRPr="001B439C">
        <w:t xml:space="preserve">. </w:t>
      </w:r>
      <w:r w:rsidRPr="001B439C">
        <w:rPr>
          <w:rFonts w:ascii="Times New Roman" w:hAnsi="Times New Roman"/>
        </w:rPr>
        <w:t>The error bar</w:t>
      </w:r>
      <w:r w:rsidR="00EC6D51" w:rsidRPr="001B439C">
        <w:rPr>
          <w:rFonts w:ascii="Times New Roman" w:hAnsi="Times New Roman"/>
        </w:rPr>
        <w:t>s</w:t>
      </w:r>
      <w:r w:rsidRPr="001B439C">
        <w:rPr>
          <w:rFonts w:ascii="Times New Roman" w:hAnsi="Times New Roman"/>
        </w:rPr>
        <w:t xml:space="preserve"> represent standard error</w:t>
      </w:r>
      <w:r w:rsidR="00EC6D51" w:rsidRPr="001B439C">
        <w:rPr>
          <w:rFonts w:ascii="Times New Roman" w:hAnsi="Times New Roman"/>
        </w:rPr>
        <w:t>s</w:t>
      </w:r>
      <w:r w:rsidRPr="001B439C">
        <w:rPr>
          <w:rFonts w:ascii="Times New Roman" w:hAnsi="Times New Roman"/>
        </w:rPr>
        <w:t xml:space="preserve"> for </w:t>
      </w:r>
      <w:r w:rsidR="00EC6D51" w:rsidRPr="001B439C">
        <w:rPr>
          <w:rFonts w:ascii="Times New Roman" w:hAnsi="Times New Roman"/>
        </w:rPr>
        <w:t xml:space="preserve">the </w:t>
      </w:r>
      <w:r w:rsidRPr="001B439C">
        <w:rPr>
          <w:rFonts w:ascii="Times New Roman" w:hAnsi="Times New Roman"/>
        </w:rPr>
        <w:t>calculated value</w:t>
      </w:r>
      <w:r w:rsidR="00EC6D51" w:rsidRPr="001B439C">
        <w:rPr>
          <w:rFonts w:ascii="Times New Roman" w:hAnsi="Times New Roman"/>
        </w:rPr>
        <w:t>s</w:t>
      </w:r>
      <w:r w:rsidRPr="001B439C">
        <w:rPr>
          <w:rFonts w:ascii="Times New Roman" w:hAnsi="Times New Roman"/>
        </w:rPr>
        <w:t>.</w:t>
      </w:r>
    </w:p>
    <w:p w14:paraId="56C7B953" w14:textId="08558CFC" w:rsidR="00D1798F" w:rsidRDefault="0023293B" w:rsidP="00790757">
      <w:pPr>
        <w:pStyle w:val="VAFigureCaption"/>
        <w:jc w:val="center"/>
      </w:pPr>
      <w:r>
        <w:rPr>
          <w:noProof/>
          <w:lang w:val="en-GB" w:eastAsia="ja-JP"/>
        </w:rPr>
        <w:lastRenderedPageBreak/>
        <w:drawing>
          <wp:inline distT="0" distB="0" distL="0" distR="0" wp14:anchorId="462AE08D" wp14:editId="575238B0">
            <wp:extent cx="5723890" cy="1793240"/>
            <wp:effectExtent l="0" t="0" r="0" b="0"/>
            <wp:docPr id="8" name="図 8" descr="C:\Users\SChiba\Dropbox\shimizu-san\論文化\gnuplot\RKBI-AKBI_long_SE\RKBI-DKBI_long_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iba\Dropbox\shimizu-san\論文化\gnuplot\RKBI-AKBI_long_SE\RKBI-DKBI_long_S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890" cy="1793240"/>
                    </a:xfrm>
                    <a:prstGeom prst="rect">
                      <a:avLst/>
                    </a:prstGeom>
                    <a:noFill/>
                    <a:ln>
                      <a:noFill/>
                    </a:ln>
                  </pic:spPr>
                </pic:pic>
              </a:graphicData>
            </a:graphic>
          </wp:inline>
        </w:drawing>
      </w:r>
    </w:p>
    <w:p w14:paraId="471D886F" w14:textId="79405BD5" w:rsidR="00D1798F" w:rsidRPr="001B439C" w:rsidRDefault="00D1798F" w:rsidP="00164C7F">
      <w:pPr>
        <w:pStyle w:val="VAFigureCaption"/>
        <w:jc w:val="left"/>
        <w:rPr>
          <w:lang w:eastAsia="ja-JP"/>
        </w:rPr>
      </w:pPr>
      <w:r w:rsidRPr="001B439C">
        <w:rPr>
          <w:b/>
        </w:rPr>
        <w:t>Figure 5.</w:t>
      </w:r>
      <w:r w:rsidRPr="001B439C">
        <w:t xml:space="preserve"> Error caused by numerical integration of running KB integral (RKBI) method as a function of integral interval</w:t>
      </w:r>
      <w:r w:rsidR="00EC6D51" w:rsidRPr="001B439C">
        <w:t>,</w:t>
      </w:r>
      <w:r w:rsidRPr="001B439C">
        <w:t xml:space="preserve"> </w:t>
      </w:r>
      <w:r w:rsidRPr="001B439C">
        <w:rPr>
          <w:i/>
        </w:rPr>
        <w:t>r</w:t>
      </w:r>
      <w:r w:rsidRPr="001B439C">
        <w:t xml:space="preserve">. </w:t>
      </w:r>
      <m:oMath>
        <m:sSubSup>
          <m:sSubSupPr>
            <m:ctrlPr>
              <w:rPr>
                <w:rFonts w:ascii="Cambria Math" w:hAnsi="Cambria Math"/>
              </w:rPr>
            </m:ctrlPr>
          </m:sSubSupPr>
          <m:e>
            <m:r>
              <w:rPr>
                <w:rFonts w:ascii="Cambria Math" w:hAnsi="Cambria Math"/>
              </w:rPr>
              <m:t>G</m:t>
            </m:r>
          </m:e>
          <m:sub>
            <m:r>
              <w:rPr>
                <w:rFonts w:ascii="Cambria Math" w:hAnsi="Cambria Math"/>
              </w:rPr>
              <m:t>ij</m:t>
            </m:r>
          </m:sub>
          <m:sup>
            <m:r>
              <m:rPr>
                <m:sty m:val="p"/>
              </m:rPr>
              <w:rPr>
                <w:rFonts w:ascii="Cambria Math" w:hAnsi="Cambria Math"/>
              </w:rPr>
              <m:t>RKBI</m:t>
            </m:r>
          </m:sup>
        </m:sSubSup>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ij</m:t>
            </m:r>
          </m:sub>
          <m:sup>
            <m:r>
              <m:rPr>
                <m:sty m:val="p"/>
              </m:rPr>
              <w:rPr>
                <w:rFonts w:ascii="Cambria Math" w:hAnsi="Cambria Math"/>
              </w:rPr>
              <m:t>DKBI</m:t>
            </m:r>
          </m:sup>
        </m:sSubSup>
      </m:oMath>
      <w:r w:rsidRPr="001B439C">
        <w:t xml:space="preserve"> is </w:t>
      </w:r>
      <w:r w:rsidR="00EC6D51" w:rsidRPr="001B439C">
        <w:t xml:space="preserve">the </w:t>
      </w:r>
      <w:r w:rsidRPr="001B439C">
        <w:t xml:space="preserve">difference of the KB integrals </w:t>
      </w:r>
      <w:r w:rsidR="00EC6D51" w:rsidRPr="001B439C">
        <w:t xml:space="preserve">for calculations </w:t>
      </w:r>
      <w:r w:rsidRPr="001B439C">
        <w:t xml:space="preserve">with RKBI </w:t>
      </w:r>
      <w:r w:rsidR="00EC6D51" w:rsidRPr="001B439C">
        <w:t xml:space="preserve">versus </w:t>
      </w:r>
      <w:r w:rsidRPr="001B439C">
        <w:t xml:space="preserve">direct KB integral (DKBI) methods. The errors are plotted </w:t>
      </w:r>
      <w:r w:rsidR="00EC6D51" w:rsidRPr="001B439C">
        <w:t xml:space="preserve">for </w:t>
      </w:r>
      <w:r w:rsidRPr="001B439C">
        <w:t>various concentrations</w:t>
      </w:r>
      <w:r w:rsidR="00734C23">
        <w:rPr>
          <w:rFonts w:hint="eastAsia"/>
          <w:lang w:eastAsia="ja-JP"/>
        </w:rPr>
        <w:t xml:space="preserve"> with the standard error</w:t>
      </w:r>
      <w:r w:rsidR="00D31818">
        <w:rPr>
          <w:lang w:eastAsia="ja-JP"/>
        </w:rPr>
        <w:t xml:space="preserve"> (SE)</w:t>
      </w:r>
      <w:r w:rsidR="00734C23">
        <w:rPr>
          <w:rFonts w:hint="eastAsia"/>
          <w:lang w:eastAsia="ja-JP"/>
        </w:rPr>
        <w:t xml:space="preserve"> in thin lines</w:t>
      </w:r>
      <w:r w:rsidRPr="001B439C">
        <w:t>.</w:t>
      </w:r>
      <w:r w:rsidR="00734C23">
        <w:t xml:space="preserve"> As for </w:t>
      </w:r>
      <m:oMath>
        <m:sSub>
          <m:sSubPr>
            <m:ctrlPr>
              <w:rPr>
                <w:rFonts w:ascii="Cambria Math" w:hAnsi="Cambria Math"/>
                <w:i/>
              </w:rPr>
            </m:ctrlPr>
          </m:sSubPr>
          <m:e>
            <m:r>
              <w:rPr>
                <w:rFonts w:ascii="Cambria Math" w:hAnsi="Cambria Math"/>
              </w:rPr>
              <m:t>G</m:t>
            </m:r>
          </m:e>
          <m:sub>
            <m:r>
              <m:rPr>
                <m:sty m:val="p"/>
              </m:rPr>
              <w:rPr>
                <w:rFonts w:ascii="Cambria Math" w:hAnsi="Cambria Math"/>
              </w:rPr>
              <m:t>uw</m:t>
            </m:r>
          </m:sub>
        </m:sSub>
      </m:oMath>
      <w:r w:rsidR="00734C23">
        <w:rPr>
          <w:rFonts w:hint="eastAsia"/>
          <w:lang w:eastAsia="ja-JP"/>
        </w:rPr>
        <w:t xml:space="preserve"> and </w:t>
      </w:r>
      <m:oMath>
        <m:sSub>
          <m:sSubPr>
            <m:ctrlPr>
              <w:rPr>
                <w:rFonts w:ascii="Cambria Math" w:hAnsi="Cambria Math"/>
                <w:i/>
              </w:rPr>
            </m:ctrlPr>
          </m:sSubPr>
          <m:e>
            <m:r>
              <w:rPr>
                <w:rFonts w:ascii="Cambria Math" w:hAnsi="Cambria Math"/>
              </w:rPr>
              <m:t>G</m:t>
            </m:r>
          </m:e>
          <m:sub>
            <m:r>
              <m:rPr>
                <m:sty m:val="p"/>
              </m:rPr>
              <w:rPr>
                <w:rFonts w:ascii="Cambria Math" w:hAnsi="Cambria Math"/>
              </w:rPr>
              <m:t>ww</m:t>
            </m:r>
          </m:sub>
        </m:sSub>
      </m:oMath>
      <w:r w:rsidR="00D31818">
        <w:rPr>
          <w:lang w:eastAsia="ja-JP"/>
        </w:rPr>
        <w:t>, SEs are too small to distinguish.</w:t>
      </w:r>
    </w:p>
    <w:p w14:paraId="5307D7A6" w14:textId="77777777" w:rsidR="00D1798F" w:rsidRPr="001B439C" w:rsidRDefault="00D1798F" w:rsidP="00164C7F">
      <w:pPr>
        <w:spacing w:line="480" w:lineRule="auto"/>
      </w:pPr>
    </w:p>
    <w:p w14:paraId="6EE8E686" w14:textId="77777777" w:rsidR="00D1798F" w:rsidRPr="001B439C" w:rsidRDefault="00D1798F" w:rsidP="00693E6E">
      <w:pPr>
        <w:pStyle w:val="VCSchemeTitle"/>
        <w:spacing w:after="240"/>
        <w:jc w:val="left"/>
      </w:pPr>
    </w:p>
    <w:p w14:paraId="77E0A01B" w14:textId="77777777" w:rsidR="00D1798F" w:rsidRPr="001B439C" w:rsidRDefault="00D1798F" w:rsidP="00790757">
      <w:pPr>
        <w:pStyle w:val="VBChartTitle"/>
        <w:spacing w:after="240"/>
        <w:jc w:val="left"/>
      </w:pPr>
    </w:p>
    <w:p w14:paraId="2AF19870" w14:textId="77777777" w:rsidR="00D1798F" w:rsidRPr="001B439C" w:rsidRDefault="00D1798F" w:rsidP="00A75FEE">
      <w:pPr>
        <w:spacing w:after="0"/>
        <w:jc w:val="left"/>
      </w:pPr>
      <w:r w:rsidRPr="001B439C">
        <w:br w:type="page"/>
      </w:r>
    </w:p>
    <w:p w14:paraId="600A0C5E" w14:textId="77777777" w:rsidR="005D2E8A" w:rsidRPr="001B439C" w:rsidRDefault="005D2E8A" w:rsidP="005D2E8A">
      <w:pPr>
        <w:pStyle w:val="VDTableTitle"/>
        <w:jc w:val="left"/>
        <w:rPr>
          <w:bCs/>
        </w:rPr>
      </w:pPr>
      <w:r w:rsidRPr="001B439C">
        <w:rPr>
          <w:b/>
          <w:bCs/>
        </w:rPr>
        <w:lastRenderedPageBreak/>
        <w:t>Table 1.</w:t>
      </w:r>
      <w:r w:rsidRPr="001B439C">
        <w:rPr>
          <w:bCs/>
        </w:rPr>
        <w:t xml:space="preserve"> Simulation settings for different urea concentrations.</w:t>
      </w:r>
    </w:p>
    <w:tbl>
      <w:tblPr>
        <w:tblW w:w="4820" w:type="dxa"/>
        <w:jc w:val="center"/>
        <w:tblLayout w:type="fixed"/>
        <w:tblCellMar>
          <w:left w:w="0" w:type="dxa"/>
          <w:right w:w="0" w:type="dxa"/>
        </w:tblCellMar>
        <w:tblLook w:val="0600" w:firstRow="0" w:lastRow="0" w:firstColumn="0" w:lastColumn="0" w:noHBand="1" w:noVBand="1"/>
      </w:tblPr>
      <w:tblGrid>
        <w:gridCol w:w="851"/>
        <w:gridCol w:w="567"/>
        <w:gridCol w:w="709"/>
        <w:gridCol w:w="992"/>
        <w:gridCol w:w="850"/>
        <w:gridCol w:w="851"/>
      </w:tblGrid>
      <w:tr w:rsidR="005D2E8A" w:rsidRPr="001B439C" w14:paraId="028FC9D2" w14:textId="77777777" w:rsidTr="00B427B4">
        <w:trPr>
          <w:trHeight w:val="353"/>
          <w:jc w:val="center"/>
        </w:trPr>
        <w:tc>
          <w:tcPr>
            <w:tcW w:w="851" w:type="dxa"/>
            <w:vMerge w:val="restart"/>
            <w:tcBorders>
              <w:top w:val="single" w:sz="12" w:space="0" w:color="auto"/>
              <w:left w:val="nil"/>
              <w:right w:val="nil"/>
            </w:tcBorders>
            <w:shd w:val="clear" w:color="auto" w:fill="FFFFFF"/>
            <w:tcMar>
              <w:top w:w="15" w:type="dxa"/>
              <w:left w:w="15" w:type="dxa"/>
              <w:bottom w:w="0" w:type="dxa"/>
              <w:right w:w="15" w:type="dxa"/>
            </w:tcMar>
            <w:vAlign w:val="center"/>
          </w:tcPr>
          <w:p w14:paraId="7C896CA7" w14:textId="77777777" w:rsidR="005D2E8A" w:rsidRPr="001B439C" w:rsidRDefault="005D2E8A" w:rsidP="00CC2B78">
            <w:pPr>
              <w:spacing w:after="0"/>
              <w:jc w:val="center"/>
              <w:rPr>
                <w:rFonts w:ascii="Times New Roman" w:hAnsi="Times New Roman"/>
                <w:bCs/>
                <w:i/>
                <w:sz w:val="18"/>
                <w:szCs w:val="18"/>
              </w:rPr>
            </w:pPr>
            <w:r w:rsidRPr="001B439C">
              <w:rPr>
                <w:rFonts w:ascii="Times New Roman" w:hAnsi="Times New Roman"/>
                <w:bCs/>
                <w:i/>
                <w:sz w:val="18"/>
                <w:szCs w:val="18"/>
              </w:rPr>
              <w:t>c</w:t>
            </w:r>
          </w:p>
          <w:p w14:paraId="3F1A4232" w14:textId="77777777" w:rsidR="005D2E8A" w:rsidRPr="001B439C" w:rsidRDefault="005D2E8A" w:rsidP="00CC2B78">
            <w:pPr>
              <w:spacing w:after="0"/>
              <w:jc w:val="center"/>
              <w:rPr>
                <w:rFonts w:ascii="Times New Roman" w:hAnsi="Times New Roman"/>
                <w:bCs/>
                <w:i/>
                <w:sz w:val="18"/>
                <w:szCs w:val="18"/>
              </w:rPr>
            </w:pPr>
            <w:r w:rsidRPr="001B439C">
              <w:rPr>
                <w:rFonts w:ascii="Times New Roman" w:hAnsi="Times New Roman"/>
                <w:bCs/>
                <w:sz w:val="18"/>
                <w:szCs w:val="18"/>
              </w:rPr>
              <w:t>mol L</w:t>
            </w:r>
            <w:r w:rsidRPr="001B439C">
              <w:rPr>
                <w:rFonts w:ascii="Times New Roman" w:hAnsi="Times New Roman"/>
                <w:bCs/>
                <w:sz w:val="18"/>
                <w:szCs w:val="18"/>
                <w:vertAlign w:val="superscript"/>
              </w:rPr>
              <w:t>-1 a</w:t>
            </w:r>
          </w:p>
        </w:tc>
        <w:tc>
          <w:tcPr>
            <w:tcW w:w="567" w:type="dxa"/>
            <w:vMerge w:val="restart"/>
            <w:tcBorders>
              <w:top w:val="single" w:sz="12" w:space="0" w:color="auto"/>
              <w:left w:val="nil"/>
              <w:right w:val="nil"/>
            </w:tcBorders>
            <w:shd w:val="clear" w:color="auto" w:fill="FFFFFF"/>
            <w:vAlign w:val="center"/>
          </w:tcPr>
          <w:p w14:paraId="6D6A57FF" w14:textId="77777777" w:rsidR="005D2E8A" w:rsidRPr="001B439C" w:rsidRDefault="005D2E8A" w:rsidP="00CC2B78">
            <w:pPr>
              <w:spacing w:after="0"/>
              <w:jc w:val="center"/>
              <w:rPr>
                <w:rFonts w:ascii="Times New Roman" w:hAnsi="Times New Roman"/>
                <w:bCs/>
                <w:sz w:val="18"/>
                <w:szCs w:val="18"/>
              </w:rPr>
            </w:pPr>
            <w:r w:rsidRPr="001B439C">
              <w:rPr>
                <w:rFonts w:ascii="Times New Roman" w:hAnsi="Times New Roman"/>
                <w:bCs/>
                <w:sz w:val="18"/>
                <w:szCs w:val="18"/>
              </w:rPr>
              <w:t xml:space="preserve"># of Urea </w:t>
            </w:r>
            <w:r w:rsidRPr="001B439C">
              <w:rPr>
                <w:rFonts w:ascii="Times New Roman" w:hAnsi="Times New Roman"/>
                <w:bCs/>
                <w:sz w:val="18"/>
                <w:szCs w:val="18"/>
                <w:vertAlign w:val="superscript"/>
              </w:rPr>
              <w:t>b</w:t>
            </w:r>
          </w:p>
        </w:tc>
        <w:tc>
          <w:tcPr>
            <w:tcW w:w="709" w:type="dxa"/>
            <w:vMerge w:val="restart"/>
            <w:tcBorders>
              <w:top w:val="single" w:sz="12" w:space="0" w:color="auto"/>
              <w:left w:val="nil"/>
              <w:right w:val="nil"/>
            </w:tcBorders>
            <w:shd w:val="clear" w:color="auto" w:fill="FFFFFF"/>
            <w:vAlign w:val="center"/>
          </w:tcPr>
          <w:p w14:paraId="23BEB7B1" w14:textId="77777777" w:rsidR="005D2E8A" w:rsidRPr="001B439C" w:rsidRDefault="005D2E8A" w:rsidP="00CC2B78">
            <w:pPr>
              <w:spacing w:after="0"/>
              <w:jc w:val="center"/>
              <w:rPr>
                <w:rFonts w:ascii="Times New Roman" w:hAnsi="Times New Roman"/>
                <w:bCs/>
                <w:sz w:val="18"/>
                <w:szCs w:val="18"/>
              </w:rPr>
            </w:pPr>
            <w:r w:rsidRPr="001B439C">
              <w:rPr>
                <w:rFonts w:ascii="Times New Roman" w:hAnsi="Times New Roman"/>
                <w:bCs/>
                <w:sz w:val="18"/>
                <w:szCs w:val="18"/>
              </w:rPr>
              <w:t xml:space="preserve"># of Water </w:t>
            </w:r>
            <w:r w:rsidRPr="001B439C">
              <w:rPr>
                <w:rFonts w:ascii="Times New Roman" w:hAnsi="Times New Roman"/>
                <w:bCs/>
                <w:sz w:val="18"/>
                <w:szCs w:val="18"/>
                <w:vertAlign w:val="superscript"/>
              </w:rPr>
              <w:t>b</w:t>
            </w:r>
          </w:p>
        </w:tc>
        <w:tc>
          <w:tcPr>
            <w:tcW w:w="992" w:type="dxa"/>
            <w:vMerge w:val="restart"/>
            <w:tcBorders>
              <w:top w:val="single" w:sz="12" w:space="0" w:color="auto"/>
              <w:left w:val="nil"/>
              <w:right w:val="nil"/>
            </w:tcBorders>
            <w:shd w:val="clear" w:color="auto" w:fill="FFFFFF"/>
            <w:vAlign w:val="center"/>
          </w:tcPr>
          <w:p w14:paraId="6699C40F" w14:textId="77777777" w:rsidR="005D2E8A" w:rsidRPr="001B439C" w:rsidRDefault="005D2E8A" w:rsidP="00CC2B78">
            <w:pPr>
              <w:spacing w:after="0"/>
              <w:jc w:val="center"/>
              <w:rPr>
                <w:rFonts w:ascii="Times New Roman" w:hAnsi="Times New Roman"/>
                <w:bCs/>
                <w:sz w:val="18"/>
                <w:szCs w:val="18"/>
              </w:rPr>
            </w:pPr>
            <w:r w:rsidRPr="001B439C">
              <w:rPr>
                <w:rFonts w:ascii="Times New Roman" w:hAnsi="Times New Roman"/>
                <w:bCs/>
                <w:sz w:val="18"/>
                <w:szCs w:val="18"/>
              </w:rPr>
              <w:t># of Simulations</w:t>
            </w:r>
          </w:p>
        </w:tc>
        <w:tc>
          <w:tcPr>
            <w:tcW w:w="1701" w:type="dxa"/>
            <w:gridSpan w:val="2"/>
            <w:tcBorders>
              <w:top w:val="single" w:sz="12" w:space="0" w:color="auto"/>
              <w:left w:val="nil"/>
              <w:bottom w:val="single" w:sz="8" w:space="0" w:color="000000"/>
              <w:right w:val="nil"/>
            </w:tcBorders>
            <w:shd w:val="clear" w:color="auto" w:fill="FFFFFF"/>
            <w:vAlign w:val="center"/>
          </w:tcPr>
          <w:p w14:paraId="34036D95" w14:textId="77777777" w:rsidR="005D2E8A" w:rsidRPr="001B439C" w:rsidRDefault="005D2E8A" w:rsidP="00CC2B78">
            <w:pPr>
              <w:spacing w:after="0"/>
              <w:jc w:val="center"/>
              <w:rPr>
                <w:rFonts w:ascii="Times New Roman" w:hAnsi="Times New Roman"/>
                <w:bCs/>
                <w:sz w:val="18"/>
                <w:szCs w:val="18"/>
              </w:rPr>
            </w:pPr>
            <w:r w:rsidRPr="001B439C">
              <w:rPr>
                <w:rFonts w:ascii="Times New Roman" w:hAnsi="Times New Roman"/>
                <w:bCs/>
                <w:sz w:val="18"/>
                <w:szCs w:val="18"/>
              </w:rPr>
              <w:t xml:space="preserve">Simulation Time (ns) </w:t>
            </w:r>
            <w:r w:rsidRPr="001B439C">
              <w:rPr>
                <w:rFonts w:ascii="Times New Roman" w:hAnsi="Times New Roman"/>
                <w:bCs/>
                <w:sz w:val="18"/>
                <w:szCs w:val="18"/>
                <w:vertAlign w:val="superscript"/>
              </w:rPr>
              <w:t>c</w:t>
            </w:r>
          </w:p>
        </w:tc>
      </w:tr>
      <w:tr w:rsidR="005D2E8A" w:rsidRPr="001B439C" w14:paraId="3957F91C" w14:textId="77777777" w:rsidTr="00B427B4">
        <w:trPr>
          <w:trHeight w:val="257"/>
          <w:jc w:val="center"/>
        </w:trPr>
        <w:tc>
          <w:tcPr>
            <w:tcW w:w="851" w:type="dxa"/>
            <w:vMerge/>
            <w:tcBorders>
              <w:left w:val="nil"/>
              <w:bottom w:val="single" w:sz="8" w:space="0" w:color="auto"/>
              <w:right w:val="nil"/>
            </w:tcBorders>
            <w:shd w:val="clear" w:color="auto" w:fill="FFFFFF"/>
            <w:tcMar>
              <w:top w:w="15" w:type="dxa"/>
              <w:left w:w="15" w:type="dxa"/>
              <w:bottom w:w="0" w:type="dxa"/>
              <w:right w:w="15" w:type="dxa"/>
            </w:tcMar>
            <w:vAlign w:val="center"/>
            <w:hideMark/>
          </w:tcPr>
          <w:p w14:paraId="613E24D9" w14:textId="77777777" w:rsidR="005D2E8A" w:rsidRPr="001B439C" w:rsidRDefault="005D2E8A" w:rsidP="00CC2B78">
            <w:pPr>
              <w:spacing w:after="0" w:line="480" w:lineRule="auto"/>
              <w:jc w:val="center"/>
              <w:rPr>
                <w:rFonts w:ascii="Times New Roman" w:hAnsi="Times New Roman"/>
                <w:bCs/>
                <w:sz w:val="18"/>
                <w:szCs w:val="18"/>
              </w:rPr>
            </w:pPr>
          </w:p>
        </w:tc>
        <w:tc>
          <w:tcPr>
            <w:tcW w:w="567" w:type="dxa"/>
            <w:vMerge/>
            <w:tcBorders>
              <w:left w:val="nil"/>
              <w:bottom w:val="single" w:sz="8" w:space="0" w:color="auto"/>
              <w:right w:val="nil"/>
            </w:tcBorders>
            <w:shd w:val="clear" w:color="auto" w:fill="FFFFFF"/>
            <w:vAlign w:val="center"/>
          </w:tcPr>
          <w:p w14:paraId="28189571" w14:textId="77777777" w:rsidR="005D2E8A" w:rsidRPr="00164C7F" w:rsidRDefault="005D2E8A" w:rsidP="00CC2B78">
            <w:pPr>
              <w:spacing w:after="0" w:line="480" w:lineRule="auto"/>
              <w:jc w:val="center"/>
              <w:rPr>
                <w:rFonts w:ascii="Times New Roman" w:eastAsia="MS PGothic" w:hAnsi="Times New Roman"/>
                <w:sz w:val="18"/>
                <w:szCs w:val="18"/>
              </w:rPr>
            </w:pPr>
          </w:p>
        </w:tc>
        <w:tc>
          <w:tcPr>
            <w:tcW w:w="709" w:type="dxa"/>
            <w:vMerge/>
            <w:tcBorders>
              <w:left w:val="nil"/>
              <w:bottom w:val="single" w:sz="8" w:space="0" w:color="auto"/>
              <w:right w:val="nil"/>
            </w:tcBorders>
            <w:shd w:val="clear" w:color="auto" w:fill="FFFFFF"/>
            <w:vAlign w:val="center"/>
          </w:tcPr>
          <w:p w14:paraId="5229DD27" w14:textId="77777777" w:rsidR="005D2E8A" w:rsidRPr="00164C7F" w:rsidRDefault="005D2E8A" w:rsidP="00CC2B78">
            <w:pPr>
              <w:spacing w:after="0" w:line="480" w:lineRule="auto"/>
              <w:jc w:val="center"/>
              <w:rPr>
                <w:rFonts w:ascii="Times New Roman" w:eastAsia="MS PGothic" w:hAnsi="Times New Roman"/>
                <w:sz w:val="18"/>
                <w:szCs w:val="18"/>
              </w:rPr>
            </w:pPr>
          </w:p>
        </w:tc>
        <w:tc>
          <w:tcPr>
            <w:tcW w:w="992" w:type="dxa"/>
            <w:vMerge/>
            <w:tcBorders>
              <w:left w:val="nil"/>
              <w:bottom w:val="single" w:sz="8" w:space="0" w:color="auto"/>
              <w:right w:val="nil"/>
            </w:tcBorders>
            <w:shd w:val="clear" w:color="auto" w:fill="FFFFFF"/>
            <w:vAlign w:val="center"/>
          </w:tcPr>
          <w:p w14:paraId="2B15F77D" w14:textId="77777777" w:rsidR="005D2E8A" w:rsidRPr="001B439C" w:rsidRDefault="005D2E8A" w:rsidP="00CC2B78">
            <w:pPr>
              <w:spacing w:after="0" w:line="480" w:lineRule="auto"/>
              <w:jc w:val="center"/>
              <w:rPr>
                <w:rFonts w:ascii="Times New Roman" w:hAnsi="Times New Roman"/>
                <w:bCs/>
                <w:sz w:val="18"/>
                <w:szCs w:val="18"/>
              </w:rPr>
            </w:pPr>
          </w:p>
        </w:tc>
        <w:tc>
          <w:tcPr>
            <w:tcW w:w="850" w:type="dxa"/>
            <w:tcBorders>
              <w:top w:val="single" w:sz="8" w:space="0" w:color="auto"/>
              <w:left w:val="nil"/>
              <w:bottom w:val="single" w:sz="8" w:space="0" w:color="auto"/>
              <w:right w:val="nil"/>
            </w:tcBorders>
            <w:shd w:val="clear" w:color="auto" w:fill="FFFFFF"/>
            <w:vAlign w:val="center"/>
          </w:tcPr>
          <w:p w14:paraId="04C4337B" w14:textId="77777777" w:rsidR="005D2E8A" w:rsidRPr="001B439C" w:rsidRDefault="005D2E8A" w:rsidP="00CC2B78">
            <w:pPr>
              <w:numPr>
                <w:ilvl w:val="1"/>
                <w:numId w:val="0"/>
              </w:numPr>
              <w:spacing w:after="0"/>
              <w:jc w:val="center"/>
              <w:rPr>
                <w:rFonts w:ascii="Times New Roman" w:eastAsiaTheme="majorEastAsia" w:hAnsi="Times New Roman" w:cstheme="majorBidi"/>
                <w:bCs/>
                <w:sz w:val="18"/>
                <w:szCs w:val="18"/>
                <w:lang w:eastAsia="ja-JP"/>
              </w:rPr>
            </w:pPr>
            <w:r w:rsidRPr="001B439C">
              <w:rPr>
                <w:rFonts w:ascii="Times New Roman" w:hAnsi="Times New Roman"/>
                <w:bCs/>
                <w:sz w:val="18"/>
                <w:szCs w:val="18"/>
              </w:rPr>
              <w:t>AMOEBA</w:t>
            </w:r>
          </w:p>
        </w:tc>
        <w:tc>
          <w:tcPr>
            <w:tcW w:w="851" w:type="dxa"/>
            <w:tcBorders>
              <w:top w:val="single" w:sz="8" w:space="0" w:color="auto"/>
              <w:left w:val="nil"/>
              <w:bottom w:val="single" w:sz="8" w:space="0" w:color="auto"/>
              <w:right w:val="nil"/>
            </w:tcBorders>
            <w:shd w:val="clear" w:color="auto" w:fill="FFFFFF"/>
            <w:vAlign w:val="center"/>
          </w:tcPr>
          <w:p w14:paraId="75F7AA94" w14:textId="77777777" w:rsidR="005D2E8A" w:rsidRPr="001B439C" w:rsidRDefault="005D2E8A" w:rsidP="00CC2B78">
            <w:pPr>
              <w:numPr>
                <w:ilvl w:val="1"/>
                <w:numId w:val="0"/>
              </w:numPr>
              <w:spacing w:after="0"/>
              <w:jc w:val="center"/>
              <w:rPr>
                <w:rFonts w:ascii="Times New Roman" w:eastAsiaTheme="majorEastAsia" w:hAnsi="Times New Roman" w:cstheme="majorBidi"/>
                <w:bCs/>
                <w:sz w:val="18"/>
                <w:szCs w:val="18"/>
                <w:lang w:eastAsia="ja-JP"/>
              </w:rPr>
            </w:pPr>
            <w:r w:rsidRPr="001B439C">
              <w:rPr>
                <w:rFonts w:ascii="Times New Roman" w:hAnsi="Times New Roman"/>
                <w:bCs/>
                <w:sz w:val="18"/>
                <w:szCs w:val="18"/>
              </w:rPr>
              <w:t>GAFF</w:t>
            </w:r>
          </w:p>
        </w:tc>
      </w:tr>
      <w:tr w:rsidR="005D2E8A" w:rsidRPr="001B439C" w14:paraId="25C18D86" w14:textId="77777777" w:rsidTr="00B427B4">
        <w:trPr>
          <w:trHeight w:val="348"/>
          <w:jc w:val="center"/>
        </w:trPr>
        <w:tc>
          <w:tcPr>
            <w:tcW w:w="851" w:type="dxa"/>
            <w:tcBorders>
              <w:top w:val="single" w:sz="8" w:space="0" w:color="auto"/>
              <w:left w:val="nil"/>
              <w:bottom w:val="nil"/>
              <w:right w:val="nil"/>
            </w:tcBorders>
            <w:shd w:val="clear" w:color="auto" w:fill="FFFFFF"/>
            <w:tcMar>
              <w:top w:w="15" w:type="dxa"/>
              <w:left w:w="15" w:type="dxa"/>
              <w:bottom w:w="0" w:type="dxa"/>
              <w:right w:w="15" w:type="dxa"/>
            </w:tcMar>
            <w:vAlign w:val="center"/>
            <w:hideMark/>
          </w:tcPr>
          <w:p w14:paraId="7EFC7F0F" w14:textId="77777777" w:rsidR="005D2E8A" w:rsidRPr="001B439C" w:rsidRDefault="005D2E8A" w:rsidP="00CC2B78">
            <w:pPr>
              <w:spacing w:after="0"/>
              <w:jc w:val="center"/>
              <w:rPr>
                <w:rFonts w:ascii="Times New Roman" w:hAnsi="Times New Roman"/>
                <w:bCs/>
                <w:sz w:val="18"/>
                <w:szCs w:val="18"/>
              </w:rPr>
            </w:pPr>
            <w:r w:rsidRPr="001B439C">
              <w:rPr>
                <w:rFonts w:ascii="Times New Roman" w:hAnsi="Times New Roman"/>
                <w:bCs/>
                <w:sz w:val="18"/>
                <w:szCs w:val="18"/>
              </w:rPr>
              <w:t>0</w:t>
            </w:r>
          </w:p>
        </w:tc>
        <w:tc>
          <w:tcPr>
            <w:tcW w:w="567" w:type="dxa"/>
            <w:tcBorders>
              <w:top w:val="single" w:sz="8" w:space="0" w:color="auto"/>
              <w:left w:val="nil"/>
              <w:right w:val="nil"/>
            </w:tcBorders>
            <w:shd w:val="clear" w:color="auto" w:fill="FFFFFF"/>
            <w:vAlign w:val="center"/>
          </w:tcPr>
          <w:p w14:paraId="37A36520"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0</w:t>
            </w:r>
          </w:p>
        </w:tc>
        <w:tc>
          <w:tcPr>
            <w:tcW w:w="709" w:type="dxa"/>
            <w:tcBorders>
              <w:top w:val="single" w:sz="8" w:space="0" w:color="auto"/>
              <w:left w:val="nil"/>
              <w:right w:val="nil"/>
            </w:tcBorders>
            <w:shd w:val="clear" w:color="auto" w:fill="FFFFFF"/>
            <w:vAlign w:val="center"/>
          </w:tcPr>
          <w:p w14:paraId="126B4E13"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3000</w:t>
            </w:r>
          </w:p>
        </w:tc>
        <w:tc>
          <w:tcPr>
            <w:tcW w:w="992" w:type="dxa"/>
            <w:tcBorders>
              <w:top w:val="single" w:sz="8" w:space="0" w:color="auto"/>
              <w:left w:val="nil"/>
              <w:bottom w:val="nil"/>
              <w:right w:val="nil"/>
            </w:tcBorders>
            <w:shd w:val="clear" w:color="auto" w:fill="FFFFFF"/>
            <w:vAlign w:val="center"/>
          </w:tcPr>
          <w:p w14:paraId="399EF363" w14:textId="77777777" w:rsidR="005D2E8A" w:rsidRPr="001B439C" w:rsidRDefault="005D2E8A" w:rsidP="00CC2B78">
            <w:pPr>
              <w:numPr>
                <w:ilvl w:val="1"/>
                <w:numId w:val="0"/>
              </w:numPr>
              <w:spacing w:after="0"/>
              <w:jc w:val="center"/>
              <w:rPr>
                <w:rFonts w:ascii="Times New Roman" w:eastAsiaTheme="majorEastAsia" w:hAnsi="Times New Roman" w:cstheme="majorBidi"/>
                <w:bCs/>
                <w:sz w:val="18"/>
                <w:szCs w:val="18"/>
                <w:lang w:eastAsia="ja-JP"/>
              </w:rPr>
            </w:pPr>
            <w:r w:rsidRPr="001B439C">
              <w:rPr>
                <w:rFonts w:ascii="Times New Roman" w:hAnsi="Times New Roman"/>
                <w:bCs/>
                <w:sz w:val="18"/>
                <w:szCs w:val="18"/>
              </w:rPr>
              <w:t>10</w:t>
            </w:r>
          </w:p>
        </w:tc>
        <w:tc>
          <w:tcPr>
            <w:tcW w:w="850" w:type="dxa"/>
            <w:tcBorders>
              <w:top w:val="single" w:sz="8" w:space="0" w:color="auto"/>
              <w:left w:val="nil"/>
              <w:bottom w:val="nil"/>
              <w:right w:val="nil"/>
            </w:tcBorders>
            <w:shd w:val="clear" w:color="auto" w:fill="FFFFFF"/>
            <w:vAlign w:val="center"/>
          </w:tcPr>
          <w:p w14:paraId="21EBF78E"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3.5</w:t>
            </w:r>
          </w:p>
        </w:tc>
        <w:tc>
          <w:tcPr>
            <w:tcW w:w="851" w:type="dxa"/>
            <w:tcBorders>
              <w:top w:val="single" w:sz="8" w:space="0" w:color="auto"/>
              <w:left w:val="nil"/>
              <w:bottom w:val="nil"/>
              <w:right w:val="nil"/>
            </w:tcBorders>
            <w:shd w:val="clear" w:color="auto" w:fill="FFFFFF"/>
            <w:vAlign w:val="center"/>
          </w:tcPr>
          <w:p w14:paraId="7484CD36"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20.5</w:t>
            </w:r>
          </w:p>
        </w:tc>
      </w:tr>
      <w:tr w:rsidR="005D2E8A" w:rsidRPr="001B439C" w14:paraId="4DE4E42B" w14:textId="77777777" w:rsidTr="00B427B4">
        <w:trPr>
          <w:trHeight w:val="348"/>
          <w:jc w:val="center"/>
        </w:trPr>
        <w:tc>
          <w:tcPr>
            <w:tcW w:w="851" w:type="dxa"/>
            <w:tcBorders>
              <w:top w:val="nil"/>
              <w:left w:val="nil"/>
              <w:bottom w:val="nil"/>
              <w:right w:val="nil"/>
            </w:tcBorders>
            <w:shd w:val="clear" w:color="auto" w:fill="FFFFFF"/>
            <w:tcMar>
              <w:top w:w="15" w:type="dxa"/>
              <w:left w:w="15" w:type="dxa"/>
              <w:bottom w:w="0" w:type="dxa"/>
              <w:right w:w="15" w:type="dxa"/>
            </w:tcMar>
            <w:vAlign w:val="center"/>
            <w:hideMark/>
          </w:tcPr>
          <w:p w14:paraId="0D5F1FBB" w14:textId="77777777" w:rsidR="005D2E8A" w:rsidRPr="001B439C" w:rsidRDefault="005D2E8A" w:rsidP="00CC2B78">
            <w:pPr>
              <w:numPr>
                <w:ilvl w:val="1"/>
                <w:numId w:val="0"/>
              </w:numPr>
              <w:spacing w:after="0"/>
              <w:jc w:val="center"/>
              <w:rPr>
                <w:rFonts w:ascii="Times New Roman" w:eastAsiaTheme="majorEastAsia" w:hAnsi="Times New Roman" w:cstheme="majorBidi"/>
                <w:bCs/>
                <w:sz w:val="18"/>
                <w:szCs w:val="18"/>
                <w:lang w:eastAsia="ja-JP"/>
              </w:rPr>
            </w:pPr>
            <w:r w:rsidRPr="001B439C">
              <w:rPr>
                <w:rFonts w:ascii="Times New Roman" w:hAnsi="Times New Roman"/>
                <w:bCs/>
                <w:sz w:val="18"/>
                <w:szCs w:val="18"/>
              </w:rPr>
              <w:t>0.51</w:t>
            </w:r>
          </w:p>
        </w:tc>
        <w:tc>
          <w:tcPr>
            <w:tcW w:w="567" w:type="dxa"/>
            <w:tcBorders>
              <w:left w:val="nil"/>
              <w:right w:val="nil"/>
            </w:tcBorders>
            <w:shd w:val="clear" w:color="auto" w:fill="FFFFFF"/>
            <w:vAlign w:val="center"/>
          </w:tcPr>
          <w:p w14:paraId="1550F871"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28</w:t>
            </w:r>
          </w:p>
        </w:tc>
        <w:tc>
          <w:tcPr>
            <w:tcW w:w="709" w:type="dxa"/>
            <w:tcBorders>
              <w:left w:val="nil"/>
              <w:right w:val="nil"/>
            </w:tcBorders>
            <w:shd w:val="clear" w:color="auto" w:fill="FFFFFF"/>
            <w:vAlign w:val="center"/>
          </w:tcPr>
          <w:p w14:paraId="5E57C0AB"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2972</w:t>
            </w:r>
          </w:p>
        </w:tc>
        <w:tc>
          <w:tcPr>
            <w:tcW w:w="992" w:type="dxa"/>
            <w:tcBorders>
              <w:top w:val="nil"/>
              <w:left w:val="nil"/>
              <w:bottom w:val="nil"/>
              <w:right w:val="nil"/>
            </w:tcBorders>
            <w:shd w:val="clear" w:color="auto" w:fill="FFFFFF"/>
            <w:vAlign w:val="center"/>
          </w:tcPr>
          <w:p w14:paraId="6787541C"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100</w:t>
            </w:r>
          </w:p>
        </w:tc>
        <w:tc>
          <w:tcPr>
            <w:tcW w:w="850" w:type="dxa"/>
            <w:tcBorders>
              <w:top w:val="nil"/>
              <w:left w:val="nil"/>
              <w:bottom w:val="nil"/>
              <w:right w:val="nil"/>
            </w:tcBorders>
            <w:shd w:val="clear" w:color="auto" w:fill="FFFFFF"/>
            <w:vAlign w:val="center"/>
          </w:tcPr>
          <w:p w14:paraId="4DB296E7"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8</w:t>
            </w:r>
          </w:p>
        </w:tc>
        <w:tc>
          <w:tcPr>
            <w:tcW w:w="851" w:type="dxa"/>
            <w:tcBorders>
              <w:top w:val="nil"/>
              <w:left w:val="nil"/>
              <w:bottom w:val="nil"/>
              <w:right w:val="nil"/>
            </w:tcBorders>
            <w:shd w:val="clear" w:color="auto" w:fill="FFFFFF"/>
            <w:vAlign w:val="center"/>
          </w:tcPr>
          <w:p w14:paraId="575408DD"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20.5</w:t>
            </w:r>
          </w:p>
        </w:tc>
      </w:tr>
      <w:tr w:rsidR="005D2E8A" w:rsidRPr="001B439C" w14:paraId="642EE9E0" w14:textId="77777777" w:rsidTr="00B427B4">
        <w:trPr>
          <w:trHeight w:val="348"/>
          <w:jc w:val="center"/>
        </w:trPr>
        <w:tc>
          <w:tcPr>
            <w:tcW w:w="851" w:type="dxa"/>
            <w:tcBorders>
              <w:top w:val="nil"/>
              <w:left w:val="nil"/>
              <w:bottom w:val="nil"/>
              <w:right w:val="nil"/>
            </w:tcBorders>
            <w:shd w:val="clear" w:color="auto" w:fill="FFFFFF"/>
            <w:tcMar>
              <w:top w:w="15" w:type="dxa"/>
              <w:left w:w="15" w:type="dxa"/>
              <w:bottom w:w="0" w:type="dxa"/>
              <w:right w:w="15" w:type="dxa"/>
            </w:tcMar>
            <w:vAlign w:val="center"/>
            <w:hideMark/>
          </w:tcPr>
          <w:p w14:paraId="61123650" w14:textId="77777777" w:rsidR="005D2E8A" w:rsidRPr="001B439C" w:rsidRDefault="005D2E8A" w:rsidP="00CC2B78">
            <w:pPr>
              <w:numPr>
                <w:ilvl w:val="1"/>
                <w:numId w:val="0"/>
              </w:numPr>
              <w:spacing w:after="0"/>
              <w:jc w:val="center"/>
              <w:rPr>
                <w:rFonts w:ascii="Times New Roman" w:eastAsiaTheme="majorEastAsia" w:hAnsi="Times New Roman" w:cstheme="majorBidi"/>
                <w:bCs/>
                <w:sz w:val="18"/>
                <w:szCs w:val="18"/>
                <w:lang w:eastAsia="ja-JP"/>
              </w:rPr>
            </w:pPr>
            <w:r w:rsidRPr="001B439C">
              <w:rPr>
                <w:rFonts w:ascii="Times New Roman" w:hAnsi="Times New Roman"/>
                <w:bCs/>
                <w:sz w:val="18"/>
                <w:szCs w:val="18"/>
              </w:rPr>
              <w:t>1.01</w:t>
            </w:r>
          </w:p>
        </w:tc>
        <w:tc>
          <w:tcPr>
            <w:tcW w:w="567" w:type="dxa"/>
            <w:tcBorders>
              <w:left w:val="nil"/>
              <w:right w:val="nil"/>
            </w:tcBorders>
            <w:shd w:val="clear" w:color="auto" w:fill="FFFFFF"/>
            <w:vAlign w:val="center"/>
          </w:tcPr>
          <w:p w14:paraId="12BA7C19"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56</w:t>
            </w:r>
          </w:p>
        </w:tc>
        <w:tc>
          <w:tcPr>
            <w:tcW w:w="709" w:type="dxa"/>
            <w:tcBorders>
              <w:left w:val="nil"/>
              <w:right w:val="nil"/>
            </w:tcBorders>
            <w:shd w:val="clear" w:color="auto" w:fill="FFFFFF"/>
            <w:vAlign w:val="center"/>
          </w:tcPr>
          <w:p w14:paraId="1737872D"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2944</w:t>
            </w:r>
          </w:p>
        </w:tc>
        <w:tc>
          <w:tcPr>
            <w:tcW w:w="992" w:type="dxa"/>
            <w:tcBorders>
              <w:top w:val="nil"/>
              <w:left w:val="nil"/>
              <w:bottom w:val="nil"/>
              <w:right w:val="nil"/>
            </w:tcBorders>
            <w:shd w:val="clear" w:color="auto" w:fill="FFFFFF"/>
            <w:vAlign w:val="center"/>
          </w:tcPr>
          <w:p w14:paraId="484996C0"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50</w:t>
            </w:r>
          </w:p>
        </w:tc>
        <w:tc>
          <w:tcPr>
            <w:tcW w:w="850" w:type="dxa"/>
            <w:tcBorders>
              <w:top w:val="nil"/>
              <w:left w:val="nil"/>
              <w:bottom w:val="nil"/>
              <w:right w:val="nil"/>
            </w:tcBorders>
            <w:shd w:val="clear" w:color="auto" w:fill="FFFFFF"/>
            <w:vAlign w:val="center"/>
          </w:tcPr>
          <w:p w14:paraId="4A290F94"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5</w:t>
            </w:r>
          </w:p>
        </w:tc>
        <w:tc>
          <w:tcPr>
            <w:tcW w:w="851" w:type="dxa"/>
            <w:tcBorders>
              <w:top w:val="nil"/>
              <w:left w:val="nil"/>
              <w:bottom w:val="nil"/>
              <w:right w:val="nil"/>
            </w:tcBorders>
            <w:shd w:val="clear" w:color="auto" w:fill="FFFFFF"/>
            <w:vAlign w:val="center"/>
          </w:tcPr>
          <w:p w14:paraId="244773B7"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20.5</w:t>
            </w:r>
          </w:p>
        </w:tc>
      </w:tr>
      <w:tr w:rsidR="005D2E8A" w:rsidRPr="001B439C" w14:paraId="31F21281" w14:textId="77777777" w:rsidTr="00B427B4">
        <w:trPr>
          <w:trHeight w:val="348"/>
          <w:jc w:val="center"/>
        </w:trPr>
        <w:tc>
          <w:tcPr>
            <w:tcW w:w="851" w:type="dxa"/>
            <w:tcBorders>
              <w:top w:val="nil"/>
              <w:left w:val="nil"/>
              <w:bottom w:val="nil"/>
              <w:right w:val="nil"/>
            </w:tcBorders>
            <w:shd w:val="clear" w:color="auto" w:fill="FFFFFF"/>
            <w:tcMar>
              <w:top w:w="15" w:type="dxa"/>
              <w:left w:w="15" w:type="dxa"/>
              <w:bottom w:w="0" w:type="dxa"/>
              <w:right w:w="15" w:type="dxa"/>
            </w:tcMar>
            <w:vAlign w:val="center"/>
            <w:hideMark/>
          </w:tcPr>
          <w:p w14:paraId="76CF31A1" w14:textId="77777777" w:rsidR="005D2E8A" w:rsidRPr="001B439C" w:rsidRDefault="005D2E8A" w:rsidP="00CC2B78">
            <w:pPr>
              <w:numPr>
                <w:ilvl w:val="1"/>
                <w:numId w:val="0"/>
              </w:numPr>
              <w:spacing w:after="0"/>
              <w:jc w:val="center"/>
              <w:rPr>
                <w:rFonts w:ascii="Times New Roman" w:eastAsiaTheme="majorEastAsia" w:hAnsi="Times New Roman" w:cstheme="majorBidi"/>
                <w:bCs/>
                <w:sz w:val="18"/>
                <w:szCs w:val="18"/>
                <w:lang w:eastAsia="ja-JP"/>
              </w:rPr>
            </w:pPr>
            <w:r w:rsidRPr="001B439C">
              <w:rPr>
                <w:rFonts w:ascii="Times New Roman" w:hAnsi="Times New Roman"/>
                <w:bCs/>
                <w:sz w:val="18"/>
                <w:szCs w:val="18"/>
              </w:rPr>
              <w:t>2.06</w:t>
            </w:r>
          </w:p>
        </w:tc>
        <w:tc>
          <w:tcPr>
            <w:tcW w:w="567" w:type="dxa"/>
            <w:tcBorders>
              <w:left w:val="nil"/>
              <w:right w:val="nil"/>
            </w:tcBorders>
            <w:shd w:val="clear" w:color="auto" w:fill="FFFFFF"/>
            <w:vAlign w:val="center"/>
          </w:tcPr>
          <w:p w14:paraId="05AFE5FA"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118</w:t>
            </w:r>
          </w:p>
        </w:tc>
        <w:tc>
          <w:tcPr>
            <w:tcW w:w="709" w:type="dxa"/>
            <w:tcBorders>
              <w:left w:val="nil"/>
              <w:right w:val="nil"/>
            </w:tcBorders>
            <w:shd w:val="clear" w:color="auto" w:fill="FFFFFF"/>
            <w:vAlign w:val="center"/>
          </w:tcPr>
          <w:p w14:paraId="48165E4B"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2882</w:t>
            </w:r>
          </w:p>
        </w:tc>
        <w:tc>
          <w:tcPr>
            <w:tcW w:w="992" w:type="dxa"/>
            <w:tcBorders>
              <w:top w:val="nil"/>
              <w:left w:val="nil"/>
              <w:bottom w:val="nil"/>
              <w:right w:val="nil"/>
            </w:tcBorders>
            <w:shd w:val="clear" w:color="auto" w:fill="FFFFFF"/>
            <w:vAlign w:val="center"/>
          </w:tcPr>
          <w:p w14:paraId="1D2C3F1C"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30</w:t>
            </w:r>
          </w:p>
        </w:tc>
        <w:tc>
          <w:tcPr>
            <w:tcW w:w="850" w:type="dxa"/>
            <w:tcBorders>
              <w:top w:val="nil"/>
              <w:left w:val="nil"/>
              <w:bottom w:val="nil"/>
              <w:right w:val="nil"/>
            </w:tcBorders>
            <w:shd w:val="clear" w:color="auto" w:fill="FFFFFF"/>
            <w:vAlign w:val="center"/>
          </w:tcPr>
          <w:p w14:paraId="457DE32C"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5</w:t>
            </w:r>
          </w:p>
        </w:tc>
        <w:tc>
          <w:tcPr>
            <w:tcW w:w="851" w:type="dxa"/>
            <w:tcBorders>
              <w:top w:val="nil"/>
              <w:left w:val="nil"/>
              <w:bottom w:val="nil"/>
              <w:right w:val="nil"/>
            </w:tcBorders>
            <w:shd w:val="clear" w:color="auto" w:fill="FFFFFF"/>
            <w:vAlign w:val="center"/>
          </w:tcPr>
          <w:p w14:paraId="0980EC33"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20.5</w:t>
            </w:r>
          </w:p>
        </w:tc>
      </w:tr>
      <w:tr w:rsidR="005D2E8A" w:rsidRPr="001B439C" w14:paraId="733E9E06" w14:textId="77777777" w:rsidTr="00B427B4">
        <w:trPr>
          <w:trHeight w:val="348"/>
          <w:jc w:val="center"/>
        </w:trPr>
        <w:tc>
          <w:tcPr>
            <w:tcW w:w="851" w:type="dxa"/>
            <w:tcBorders>
              <w:top w:val="nil"/>
              <w:left w:val="nil"/>
              <w:bottom w:val="nil"/>
              <w:right w:val="nil"/>
            </w:tcBorders>
            <w:shd w:val="clear" w:color="auto" w:fill="FFFFFF"/>
            <w:tcMar>
              <w:top w:w="15" w:type="dxa"/>
              <w:left w:w="15" w:type="dxa"/>
              <w:bottom w:w="0" w:type="dxa"/>
              <w:right w:w="15" w:type="dxa"/>
            </w:tcMar>
            <w:vAlign w:val="center"/>
            <w:hideMark/>
          </w:tcPr>
          <w:p w14:paraId="2EBCBE9F" w14:textId="77777777" w:rsidR="005D2E8A" w:rsidRPr="001B439C" w:rsidRDefault="005D2E8A" w:rsidP="00CC2B78">
            <w:pPr>
              <w:numPr>
                <w:ilvl w:val="1"/>
                <w:numId w:val="0"/>
              </w:numPr>
              <w:spacing w:after="0"/>
              <w:jc w:val="center"/>
              <w:rPr>
                <w:rFonts w:ascii="Times New Roman" w:eastAsiaTheme="majorEastAsia" w:hAnsi="Times New Roman" w:cstheme="majorBidi"/>
                <w:bCs/>
                <w:sz w:val="18"/>
                <w:szCs w:val="18"/>
                <w:lang w:eastAsia="ja-JP"/>
              </w:rPr>
            </w:pPr>
            <w:r w:rsidRPr="001B439C">
              <w:rPr>
                <w:rFonts w:ascii="Times New Roman" w:hAnsi="Times New Roman"/>
                <w:bCs/>
                <w:sz w:val="18"/>
                <w:szCs w:val="18"/>
              </w:rPr>
              <w:t>3.15</w:t>
            </w:r>
          </w:p>
        </w:tc>
        <w:tc>
          <w:tcPr>
            <w:tcW w:w="567" w:type="dxa"/>
            <w:tcBorders>
              <w:left w:val="nil"/>
              <w:right w:val="nil"/>
            </w:tcBorders>
            <w:shd w:val="clear" w:color="auto" w:fill="FFFFFF"/>
            <w:vAlign w:val="center"/>
          </w:tcPr>
          <w:p w14:paraId="19E9B8D9"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186</w:t>
            </w:r>
          </w:p>
        </w:tc>
        <w:tc>
          <w:tcPr>
            <w:tcW w:w="709" w:type="dxa"/>
            <w:tcBorders>
              <w:left w:val="nil"/>
              <w:right w:val="nil"/>
            </w:tcBorders>
            <w:shd w:val="clear" w:color="auto" w:fill="FFFFFF"/>
            <w:vAlign w:val="center"/>
          </w:tcPr>
          <w:p w14:paraId="36652391"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2814</w:t>
            </w:r>
          </w:p>
        </w:tc>
        <w:tc>
          <w:tcPr>
            <w:tcW w:w="992" w:type="dxa"/>
            <w:tcBorders>
              <w:top w:val="nil"/>
              <w:left w:val="nil"/>
              <w:bottom w:val="nil"/>
              <w:right w:val="nil"/>
            </w:tcBorders>
            <w:shd w:val="clear" w:color="auto" w:fill="FFFFFF"/>
            <w:vAlign w:val="center"/>
          </w:tcPr>
          <w:p w14:paraId="61123722"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22</w:t>
            </w:r>
          </w:p>
        </w:tc>
        <w:tc>
          <w:tcPr>
            <w:tcW w:w="850" w:type="dxa"/>
            <w:tcBorders>
              <w:top w:val="nil"/>
              <w:left w:val="nil"/>
              <w:bottom w:val="nil"/>
              <w:right w:val="nil"/>
            </w:tcBorders>
            <w:shd w:val="clear" w:color="auto" w:fill="FFFFFF"/>
            <w:vAlign w:val="center"/>
          </w:tcPr>
          <w:p w14:paraId="12D9FBCE"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3.5</w:t>
            </w:r>
          </w:p>
        </w:tc>
        <w:tc>
          <w:tcPr>
            <w:tcW w:w="851" w:type="dxa"/>
            <w:tcBorders>
              <w:top w:val="nil"/>
              <w:left w:val="nil"/>
              <w:bottom w:val="nil"/>
              <w:right w:val="nil"/>
            </w:tcBorders>
            <w:shd w:val="clear" w:color="auto" w:fill="FFFFFF"/>
            <w:vAlign w:val="center"/>
          </w:tcPr>
          <w:p w14:paraId="4F9DC941"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20.5</w:t>
            </w:r>
          </w:p>
        </w:tc>
      </w:tr>
      <w:tr w:rsidR="005D2E8A" w:rsidRPr="001B439C" w14:paraId="5F0A4136" w14:textId="77777777" w:rsidTr="00B427B4">
        <w:trPr>
          <w:trHeight w:val="348"/>
          <w:jc w:val="center"/>
        </w:trPr>
        <w:tc>
          <w:tcPr>
            <w:tcW w:w="851" w:type="dxa"/>
            <w:tcBorders>
              <w:top w:val="nil"/>
              <w:left w:val="nil"/>
              <w:bottom w:val="nil"/>
              <w:right w:val="nil"/>
            </w:tcBorders>
            <w:shd w:val="clear" w:color="auto" w:fill="FFFFFF"/>
            <w:tcMar>
              <w:top w:w="15" w:type="dxa"/>
              <w:left w:w="15" w:type="dxa"/>
              <w:bottom w:w="0" w:type="dxa"/>
              <w:right w:w="15" w:type="dxa"/>
            </w:tcMar>
            <w:vAlign w:val="center"/>
            <w:hideMark/>
          </w:tcPr>
          <w:p w14:paraId="44413D19" w14:textId="77777777" w:rsidR="005D2E8A" w:rsidRPr="001B439C" w:rsidRDefault="005D2E8A" w:rsidP="00CC2B78">
            <w:pPr>
              <w:numPr>
                <w:ilvl w:val="1"/>
                <w:numId w:val="0"/>
              </w:numPr>
              <w:spacing w:after="0"/>
              <w:jc w:val="center"/>
              <w:rPr>
                <w:rFonts w:ascii="Times New Roman" w:eastAsiaTheme="majorEastAsia" w:hAnsi="Times New Roman" w:cstheme="majorBidi"/>
                <w:bCs/>
                <w:sz w:val="18"/>
                <w:szCs w:val="18"/>
                <w:lang w:eastAsia="ja-JP"/>
              </w:rPr>
            </w:pPr>
            <w:r w:rsidRPr="001B439C">
              <w:rPr>
                <w:rFonts w:ascii="Times New Roman" w:hAnsi="Times New Roman"/>
                <w:bCs/>
                <w:sz w:val="18"/>
                <w:szCs w:val="18"/>
              </w:rPr>
              <w:t>6.20</w:t>
            </w:r>
          </w:p>
        </w:tc>
        <w:tc>
          <w:tcPr>
            <w:tcW w:w="567" w:type="dxa"/>
            <w:tcBorders>
              <w:left w:val="nil"/>
              <w:right w:val="nil"/>
            </w:tcBorders>
            <w:shd w:val="clear" w:color="auto" w:fill="FFFFFF"/>
            <w:vAlign w:val="center"/>
          </w:tcPr>
          <w:p w14:paraId="15D1B7BC"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402</w:t>
            </w:r>
          </w:p>
        </w:tc>
        <w:tc>
          <w:tcPr>
            <w:tcW w:w="709" w:type="dxa"/>
            <w:tcBorders>
              <w:left w:val="nil"/>
              <w:right w:val="nil"/>
            </w:tcBorders>
            <w:shd w:val="clear" w:color="auto" w:fill="FFFFFF"/>
            <w:vAlign w:val="center"/>
          </w:tcPr>
          <w:p w14:paraId="29825DFF"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2598</w:t>
            </w:r>
          </w:p>
        </w:tc>
        <w:tc>
          <w:tcPr>
            <w:tcW w:w="992" w:type="dxa"/>
            <w:tcBorders>
              <w:top w:val="nil"/>
              <w:left w:val="nil"/>
              <w:bottom w:val="nil"/>
              <w:right w:val="nil"/>
            </w:tcBorders>
            <w:shd w:val="clear" w:color="auto" w:fill="FFFFFF"/>
            <w:vAlign w:val="center"/>
          </w:tcPr>
          <w:p w14:paraId="095CCA0B"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22</w:t>
            </w:r>
          </w:p>
        </w:tc>
        <w:tc>
          <w:tcPr>
            <w:tcW w:w="850" w:type="dxa"/>
            <w:tcBorders>
              <w:top w:val="nil"/>
              <w:left w:val="nil"/>
              <w:bottom w:val="nil"/>
              <w:right w:val="nil"/>
            </w:tcBorders>
            <w:shd w:val="clear" w:color="auto" w:fill="FFFFFF"/>
            <w:vAlign w:val="center"/>
          </w:tcPr>
          <w:p w14:paraId="47BFC9A2"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3.5</w:t>
            </w:r>
          </w:p>
        </w:tc>
        <w:tc>
          <w:tcPr>
            <w:tcW w:w="851" w:type="dxa"/>
            <w:tcBorders>
              <w:top w:val="nil"/>
              <w:left w:val="nil"/>
              <w:bottom w:val="nil"/>
              <w:right w:val="nil"/>
            </w:tcBorders>
            <w:shd w:val="clear" w:color="auto" w:fill="FFFFFF"/>
            <w:vAlign w:val="center"/>
          </w:tcPr>
          <w:p w14:paraId="23A72A30"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20.5</w:t>
            </w:r>
          </w:p>
        </w:tc>
      </w:tr>
      <w:tr w:rsidR="005D2E8A" w:rsidRPr="001B439C" w14:paraId="2145AC9D" w14:textId="77777777" w:rsidTr="00B427B4">
        <w:trPr>
          <w:trHeight w:val="348"/>
          <w:jc w:val="center"/>
        </w:trPr>
        <w:tc>
          <w:tcPr>
            <w:tcW w:w="851" w:type="dxa"/>
            <w:tcBorders>
              <w:top w:val="nil"/>
              <w:left w:val="nil"/>
              <w:bottom w:val="single" w:sz="12" w:space="0" w:color="auto"/>
              <w:right w:val="nil"/>
            </w:tcBorders>
            <w:shd w:val="clear" w:color="auto" w:fill="FFFFFF"/>
            <w:tcMar>
              <w:top w:w="15" w:type="dxa"/>
              <w:left w:w="15" w:type="dxa"/>
              <w:bottom w:w="0" w:type="dxa"/>
              <w:right w:w="15" w:type="dxa"/>
            </w:tcMar>
            <w:vAlign w:val="center"/>
            <w:hideMark/>
          </w:tcPr>
          <w:p w14:paraId="2774A34A" w14:textId="77777777" w:rsidR="005D2E8A" w:rsidRPr="001B439C" w:rsidRDefault="005D2E8A" w:rsidP="00CC2B78">
            <w:pPr>
              <w:numPr>
                <w:ilvl w:val="1"/>
                <w:numId w:val="0"/>
              </w:numPr>
              <w:spacing w:after="0"/>
              <w:jc w:val="center"/>
              <w:rPr>
                <w:rFonts w:ascii="Times New Roman" w:eastAsiaTheme="majorEastAsia" w:hAnsi="Times New Roman" w:cstheme="majorBidi"/>
                <w:bCs/>
                <w:sz w:val="18"/>
                <w:szCs w:val="18"/>
                <w:lang w:eastAsia="ja-JP"/>
              </w:rPr>
            </w:pPr>
            <w:r w:rsidRPr="001B439C">
              <w:rPr>
                <w:rFonts w:ascii="Times New Roman" w:hAnsi="Times New Roman"/>
                <w:bCs/>
                <w:sz w:val="18"/>
                <w:szCs w:val="18"/>
              </w:rPr>
              <w:t>7.83</w:t>
            </w:r>
          </w:p>
        </w:tc>
        <w:tc>
          <w:tcPr>
            <w:tcW w:w="567" w:type="dxa"/>
            <w:tcBorders>
              <w:left w:val="nil"/>
              <w:bottom w:val="single" w:sz="12" w:space="0" w:color="auto"/>
              <w:right w:val="nil"/>
            </w:tcBorders>
            <w:shd w:val="clear" w:color="auto" w:fill="FFFFFF"/>
            <w:vAlign w:val="center"/>
          </w:tcPr>
          <w:p w14:paraId="40A90C39"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536</w:t>
            </w:r>
          </w:p>
        </w:tc>
        <w:tc>
          <w:tcPr>
            <w:tcW w:w="709" w:type="dxa"/>
            <w:tcBorders>
              <w:left w:val="nil"/>
              <w:bottom w:val="single" w:sz="12" w:space="0" w:color="auto"/>
              <w:right w:val="nil"/>
            </w:tcBorders>
            <w:shd w:val="clear" w:color="auto" w:fill="FFFFFF"/>
            <w:vAlign w:val="center"/>
          </w:tcPr>
          <w:p w14:paraId="3046C558"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bCs/>
                <w:sz w:val="18"/>
                <w:szCs w:val="18"/>
              </w:rPr>
              <w:t>2464</w:t>
            </w:r>
          </w:p>
        </w:tc>
        <w:tc>
          <w:tcPr>
            <w:tcW w:w="992" w:type="dxa"/>
            <w:tcBorders>
              <w:top w:val="nil"/>
              <w:left w:val="nil"/>
              <w:bottom w:val="single" w:sz="12" w:space="0" w:color="auto"/>
              <w:right w:val="nil"/>
            </w:tcBorders>
            <w:shd w:val="clear" w:color="auto" w:fill="FFFFFF"/>
            <w:vAlign w:val="center"/>
          </w:tcPr>
          <w:p w14:paraId="260D8442"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15</w:t>
            </w:r>
          </w:p>
        </w:tc>
        <w:tc>
          <w:tcPr>
            <w:tcW w:w="850" w:type="dxa"/>
            <w:tcBorders>
              <w:top w:val="nil"/>
              <w:left w:val="nil"/>
              <w:bottom w:val="single" w:sz="12" w:space="0" w:color="auto"/>
              <w:right w:val="nil"/>
            </w:tcBorders>
            <w:shd w:val="clear" w:color="auto" w:fill="FFFFFF"/>
            <w:vAlign w:val="center"/>
          </w:tcPr>
          <w:p w14:paraId="6F978FCC"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3.5</w:t>
            </w:r>
          </w:p>
        </w:tc>
        <w:tc>
          <w:tcPr>
            <w:tcW w:w="851" w:type="dxa"/>
            <w:tcBorders>
              <w:top w:val="nil"/>
              <w:left w:val="nil"/>
              <w:bottom w:val="single" w:sz="12" w:space="0" w:color="auto"/>
              <w:right w:val="nil"/>
            </w:tcBorders>
            <w:shd w:val="clear" w:color="auto" w:fill="FFFFFF"/>
            <w:vAlign w:val="center"/>
          </w:tcPr>
          <w:p w14:paraId="24746B50" w14:textId="77777777" w:rsidR="005D2E8A" w:rsidRPr="001B439C" w:rsidRDefault="005D2E8A"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20.5</w:t>
            </w:r>
          </w:p>
        </w:tc>
      </w:tr>
    </w:tbl>
    <w:p w14:paraId="08FBC0A1" w14:textId="77777777" w:rsidR="005D2E8A" w:rsidRPr="001B439C" w:rsidRDefault="005D2E8A" w:rsidP="005D2E8A">
      <w:pPr>
        <w:pStyle w:val="FETableFootnote"/>
        <w:rPr>
          <w:color w:val="FF0000"/>
        </w:rPr>
      </w:pPr>
      <w:r w:rsidRPr="001B439C">
        <w:t xml:space="preserve">a) </w:t>
      </w:r>
      <w:r w:rsidRPr="001B439C">
        <w:rPr>
          <w:i/>
        </w:rPr>
        <w:t>c</w:t>
      </w:r>
      <w:r w:rsidRPr="001B439C">
        <w:t xml:space="preserve"> stands for  mole concentration.</w:t>
      </w:r>
    </w:p>
    <w:p w14:paraId="3D199FCE" w14:textId="77777777" w:rsidR="005D2E8A" w:rsidRPr="001B439C" w:rsidRDefault="005D2E8A" w:rsidP="005D2E8A">
      <w:pPr>
        <w:pStyle w:val="FETableFootnote"/>
      </w:pPr>
      <w:r w:rsidRPr="001B439C">
        <w:t xml:space="preserve">b) Numbers of urea and water molecules calculated using the experimental mole concentration, </w:t>
      </w:r>
      <w:r w:rsidRPr="001B439C">
        <w:rPr>
          <w:i/>
        </w:rPr>
        <w:t>c</w:t>
      </w:r>
      <w:r w:rsidRPr="001B439C">
        <w:t>, and density.</w:t>
      </w:r>
    </w:p>
    <w:p w14:paraId="1B1467F9" w14:textId="77777777" w:rsidR="005D2E8A" w:rsidRPr="001B439C" w:rsidRDefault="005D2E8A" w:rsidP="005D2E8A">
      <w:pPr>
        <w:pStyle w:val="FETableFootnote"/>
      </w:pPr>
      <w:r w:rsidRPr="001B439C">
        <w:t>c) The first 0.5 ns were not used for structure sampling.</w:t>
      </w:r>
    </w:p>
    <w:p w14:paraId="75DF0B13" w14:textId="77777777" w:rsidR="005D2E8A" w:rsidRDefault="005D2E8A">
      <w:pPr>
        <w:spacing w:after="0"/>
        <w:jc w:val="left"/>
        <w:rPr>
          <w:b/>
        </w:rPr>
      </w:pPr>
      <w:r>
        <w:rPr>
          <w:b/>
        </w:rPr>
        <w:br w:type="page"/>
      </w:r>
    </w:p>
    <w:p w14:paraId="1171BE0F" w14:textId="44B1D902" w:rsidR="00D1798F" w:rsidRPr="001B439C" w:rsidRDefault="00D1798F" w:rsidP="00693E6E">
      <w:pPr>
        <w:pStyle w:val="VDTableTitle"/>
      </w:pPr>
      <w:r w:rsidRPr="001B439C">
        <w:rPr>
          <w:b/>
        </w:rPr>
        <w:lastRenderedPageBreak/>
        <w:t>Table 2.</w:t>
      </w:r>
      <w:r w:rsidRPr="001B439C">
        <w:t xml:space="preserve"> Comparison of performance</w:t>
      </w:r>
      <w:r w:rsidR="00EC6D51" w:rsidRPr="001B439C">
        <w:t xml:space="preserve"> of various parameters</w:t>
      </w:r>
      <w:r w:rsidRPr="001B439C">
        <w:t xml:space="preserve"> in reproducing QC interaction </w:t>
      </w:r>
      <w:r w:rsidR="00EC6D51" w:rsidRPr="001B439C">
        <w:t>energies</w:t>
      </w:r>
      <w:r w:rsidRPr="001B439C">
        <w:t>.</w:t>
      </w:r>
    </w:p>
    <w:tbl>
      <w:tblPr>
        <w:tblW w:w="7655" w:type="dxa"/>
        <w:jc w:val="center"/>
        <w:tblLayout w:type="fixed"/>
        <w:tblCellMar>
          <w:left w:w="0" w:type="dxa"/>
          <w:right w:w="0" w:type="dxa"/>
        </w:tblCellMar>
        <w:tblLook w:val="0600" w:firstRow="0" w:lastRow="0" w:firstColumn="0" w:lastColumn="0" w:noHBand="1" w:noVBand="1"/>
      </w:tblPr>
      <w:tblGrid>
        <w:gridCol w:w="566"/>
        <w:gridCol w:w="991"/>
        <w:gridCol w:w="1278"/>
        <w:gridCol w:w="709"/>
        <w:gridCol w:w="851"/>
        <w:gridCol w:w="708"/>
        <w:gridCol w:w="851"/>
        <w:gridCol w:w="709"/>
        <w:gridCol w:w="992"/>
      </w:tblGrid>
      <w:tr w:rsidR="00D1798F" w:rsidRPr="001B439C" w14:paraId="4AD4D4BC" w14:textId="77777777" w:rsidTr="00B84AEB">
        <w:trPr>
          <w:trHeight w:val="195"/>
          <w:jc w:val="center"/>
        </w:trPr>
        <w:tc>
          <w:tcPr>
            <w:tcW w:w="1557" w:type="dxa"/>
            <w:gridSpan w:val="2"/>
            <w:vMerge w:val="restart"/>
            <w:tcBorders>
              <w:top w:val="single" w:sz="12" w:space="0" w:color="auto"/>
              <w:left w:val="nil"/>
              <w:right w:val="nil"/>
            </w:tcBorders>
            <w:shd w:val="clear" w:color="auto" w:fill="FFFFFF"/>
            <w:tcMar>
              <w:top w:w="15" w:type="dxa"/>
              <w:left w:w="15" w:type="dxa"/>
              <w:bottom w:w="0" w:type="dxa"/>
              <w:right w:w="15" w:type="dxa"/>
            </w:tcMar>
            <w:vAlign w:val="center"/>
          </w:tcPr>
          <w:p w14:paraId="5394EFDC" w14:textId="0EA9566E" w:rsidR="00D1798F" w:rsidRPr="001B439C" w:rsidRDefault="008761E8" w:rsidP="00CC2B78">
            <w:pPr>
              <w:spacing w:after="0"/>
              <w:jc w:val="center"/>
              <w:rPr>
                <w:rFonts w:ascii="Times New Roman" w:hAnsi="Times New Roman"/>
                <w:bCs/>
                <w:sz w:val="18"/>
                <w:szCs w:val="18"/>
              </w:rPr>
            </w:pPr>
            <w:r>
              <w:rPr>
                <w:rFonts w:ascii="Times New Roman" w:hAnsi="Times New Roman"/>
                <w:bCs/>
                <w:sz w:val="18"/>
                <w:szCs w:val="18"/>
              </w:rPr>
              <w:t>p</w:t>
            </w:r>
            <w:r w:rsidR="00D1798F" w:rsidRPr="001B439C">
              <w:rPr>
                <w:rFonts w:ascii="Times New Roman" w:hAnsi="Times New Roman"/>
                <w:bCs/>
                <w:sz w:val="18"/>
                <w:szCs w:val="18"/>
              </w:rPr>
              <w:t>arameter</w:t>
            </w:r>
          </w:p>
        </w:tc>
        <w:tc>
          <w:tcPr>
            <w:tcW w:w="1278" w:type="dxa"/>
            <w:vMerge w:val="restart"/>
            <w:tcBorders>
              <w:top w:val="single" w:sz="12" w:space="0" w:color="auto"/>
              <w:left w:val="nil"/>
              <w:right w:val="nil"/>
            </w:tcBorders>
            <w:shd w:val="clear" w:color="auto" w:fill="FFFFFF"/>
            <w:vAlign w:val="center"/>
          </w:tcPr>
          <w:p w14:paraId="13C29D6C" w14:textId="7CF5DE68" w:rsidR="00D1798F" w:rsidRPr="001B439C" w:rsidRDefault="008761E8" w:rsidP="00CC2B78">
            <w:pPr>
              <w:spacing w:after="0"/>
              <w:jc w:val="center"/>
              <w:rPr>
                <w:rFonts w:ascii="Times New Roman" w:hAnsi="Times New Roman"/>
                <w:bCs/>
                <w:sz w:val="18"/>
                <w:szCs w:val="18"/>
              </w:rPr>
            </w:pPr>
            <w:r>
              <w:rPr>
                <w:rFonts w:ascii="Times New Roman" w:hAnsi="Times New Roman"/>
                <w:bCs/>
                <w:sz w:val="18"/>
                <w:szCs w:val="18"/>
              </w:rPr>
              <w:t>t</w:t>
            </w:r>
            <w:r w:rsidR="00D1798F" w:rsidRPr="001B439C">
              <w:rPr>
                <w:rFonts w:ascii="Times New Roman" w:hAnsi="Times New Roman"/>
                <w:bCs/>
                <w:sz w:val="18"/>
                <w:szCs w:val="18"/>
              </w:rPr>
              <w:t>rajectories used for sampling</w:t>
            </w:r>
          </w:p>
        </w:tc>
        <w:tc>
          <w:tcPr>
            <w:tcW w:w="1560" w:type="dxa"/>
            <w:gridSpan w:val="2"/>
            <w:tcBorders>
              <w:top w:val="single" w:sz="12" w:space="0" w:color="auto"/>
              <w:left w:val="nil"/>
              <w:bottom w:val="single" w:sz="8" w:space="0" w:color="auto"/>
              <w:right w:val="nil"/>
            </w:tcBorders>
            <w:shd w:val="clear" w:color="auto" w:fill="FFFFFF"/>
            <w:vAlign w:val="center"/>
          </w:tcPr>
          <w:p w14:paraId="2C1DEB30" w14:textId="77777777" w:rsidR="00D1798F" w:rsidRPr="001B439C" w:rsidRDefault="00D1798F" w:rsidP="00CC2B78">
            <w:pPr>
              <w:spacing w:after="0"/>
              <w:jc w:val="center"/>
              <w:rPr>
                <w:rFonts w:ascii="Times New Roman" w:hAnsi="Times New Roman"/>
                <w:bCs/>
                <w:sz w:val="18"/>
                <w:szCs w:val="18"/>
              </w:rPr>
            </w:pPr>
            <w:r w:rsidRPr="001B439C">
              <w:rPr>
                <w:rFonts w:ascii="Times New Roman" w:hAnsi="Times New Roman"/>
                <w:bCs/>
                <w:sz w:val="18"/>
                <w:szCs w:val="18"/>
              </w:rPr>
              <w:t>urea-urea</w:t>
            </w:r>
          </w:p>
        </w:tc>
        <w:tc>
          <w:tcPr>
            <w:tcW w:w="1559" w:type="dxa"/>
            <w:gridSpan w:val="2"/>
            <w:tcBorders>
              <w:top w:val="single" w:sz="12" w:space="0" w:color="auto"/>
              <w:left w:val="nil"/>
              <w:bottom w:val="single" w:sz="8" w:space="0" w:color="auto"/>
              <w:right w:val="nil"/>
            </w:tcBorders>
            <w:shd w:val="clear" w:color="auto" w:fill="FFFFFF"/>
            <w:vAlign w:val="center"/>
          </w:tcPr>
          <w:p w14:paraId="12D457B3" w14:textId="77777777" w:rsidR="00D1798F" w:rsidRPr="001B439C" w:rsidRDefault="00D1798F" w:rsidP="00CC2B78">
            <w:pPr>
              <w:spacing w:after="0"/>
              <w:jc w:val="center"/>
              <w:rPr>
                <w:rFonts w:ascii="Times New Roman" w:hAnsi="Times New Roman"/>
                <w:bCs/>
                <w:sz w:val="18"/>
                <w:szCs w:val="18"/>
              </w:rPr>
            </w:pPr>
            <w:r w:rsidRPr="001B439C">
              <w:rPr>
                <w:rFonts w:ascii="Times New Roman" w:hAnsi="Times New Roman"/>
                <w:bCs/>
                <w:sz w:val="18"/>
                <w:szCs w:val="18"/>
              </w:rPr>
              <w:t>urea-water</w:t>
            </w:r>
          </w:p>
        </w:tc>
        <w:tc>
          <w:tcPr>
            <w:tcW w:w="1701" w:type="dxa"/>
            <w:gridSpan w:val="2"/>
            <w:tcBorders>
              <w:top w:val="single" w:sz="12" w:space="0" w:color="auto"/>
              <w:left w:val="nil"/>
              <w:bottom w:val="single" w:sz="8" w:space="0" w:color="auto"/>
              <w:right w:val="nil"/>
            </w:tcBorders>
            <w:shd w:val="clear" w:color="auto" w:fill="FFFFFF"/>
            <w:vAlign w:val="center"/>
          </w:tcPr>
          <w:p w14:paraId="77351789" w14:textId="77777777" w:rsidR="00D1798F" w:rsidRPr="001B439C" w:rsidRDefault="00D1798F" w:rsidP="00CC2B78">
            <w:pPr>
              <w:spacing w:after="0"/>
              <w:jc w:val="center"/>
              <w:rPr>
                <w:rFonts w:ascii="Times New Roman" w:hAnsi="Times New Roman"/>
                <w:bCs/>
                <w:sz w:val="18"/>
                <w:szCs w:val="18"/>
              </w:rPr>
            </w:pPr>
            <w:r w:rsidRPr="001B439C">
              <w:rPr>
                <w:rFonts w:ascii="Times New Roman" w:hAnsi="Times New Roman"/>
                <w:bCs/>
                <w:sz w:val="18"/>
                <w:szCs w:val="18"/>
              </w:rPr>
              <w:t>water-water</w:t>
            </w:r>
          </w:p>
        </w:tc>
      </w:tr>
      <w:tr w:rsidR="00D1798F" w:rsidRPr="001B439C" w14:paraId="7ED14E88" w14:textId="77777777" w:rsidTr="00B84AEB">
        <w:trPr>
          <w:trHeight w:val="590"/>
          <w:jc w:val="center"/>
        </w:trPr>
        <w:tc>
          <w:tcPr>
            <w:tcW w:w="1557" w:type="dxa"/>
            <w:gridSpan w:val="2"/>
            <w:vMerge/>
            <w:tcBorders>
              <w:left w:val="nil"/>
              <w:bottom w:val="single" w:sz="4" w:space="0" w:color="auto"/>
              <w:right w:val="nil"/>
            </w:tcBorders>
            <w:shd w:val="clear" w:color="auto" w:fill="FFFFFF"/>
            <w:tcMar>
              <w:top w:w="15" w:type="dxa"/>
              <w:left w:w="15" w:type="dxa"/>
              <w:bottom w:w="0" w:type="dxa"/>
              <w:right w:w="15" w:type="dxa"/>
            </w:tcMar>
            <w:vAlign w:val="center"/>
            <w:hideMark/>
          </w:tcPr>
          <w:p w14:paraId="61F214C6" w14:textId="77777777" w:rsidR="00D1798F" w:rsidRPr="001B439C" w:rsidRDefault="00D1798F" w:rsidP="00CC2B78">
            <w:pPr>
              <w:spacing w:after="0"/>
              <w:jc w:val="center"/>
              <w:rPr>
                <w:rFonts w:ascii="Times New Roman" w:hAnsi="Times New Roman"/>
                <w:bCs/>
                <w:sz w:val="18"/>
                <w:szCs w:val="18"/>
              </w:rPr>
            </w:pPr>
          </w:p>
        </w:tc>
        <w:tc>
          <w:tcPr>
            <w:tcW w:w="1278" w:type="dxa"/>
            <w:vMerge/>
            <w:tcBorders>
              <w:left w:val="nil"/>
              <w:bottom w:val="single" w:sz="8" w:space="0" w:color="auto"/>
              <w:right w:val="nil"/>
            </w:tcBorders>
            <w:shd w:val="clear" w:color="auto" w:fill="FFFFFF"/>
          </w:tcPr>
          <w:p w14:paraId="1F13E006" w14:textId="77777777" w:rsidR="00D1798F" w:rsidRPr="001B439C" w:rsidRDefault="00D1798F" w:rsidP="00CC2B78">
            <w:pPr>
              <w:spacing w:after="0"/>
              <w:jc w:val="center"/>
              <w:rPr>
                <w:rFonts w:ascii="Times New Roman" w:hAnsi="Times New Roman"/>
                <w:bCs/>
                <w:sz w:val="18"/>
                <w:szCs w:val="18"/>
              </w:rPr>
            </w:pPr>
          </w:p>
        </w:tc>
        <w:tc>
          <w:tcPr>
            <w:tcW w:w="709" w:type="dxa"/>
            <w:tcBorders>
              <w:top w:val="single" w:sz="8" w:space="0" w:color="auto"/>
              <w:left w:val="nil"/>
              <w:bottom w:val="single" w:sz="8" w:space="0" w:color="auto"/>
              <w:right w:val="nil"/>
            </w:tcBorders>
            <w:shd w:val="clear" w:color="auto" w:fill="FFFFFF"/>
            <w:tcMar>
              <w:top w:w="15" w:type="dxa"/>
              <w:left w:w="15" w:type="dxa"/>
              <w:bottom w:w="0" w:type="dxa"/>
              <w:right w:w="15" w:type="dxa"/>
            </w:tcMar>
            <w:vAlign w:val="center"/>
            <w:hideMark/>
          </w:tcPr>
          <w:p w14:paraId="588615D4" w14:textId="77777777" w:rsidR="00D1798F" w:rsidRPr="001B439C" w:rsidRDefault="00D1798F" w:rsidP="00CC2B78">
            <w:pPr>
              <w:numPr>
                <w:ilvl w:val="1"/>
                <w:numId w:val="0"/>
              </w:numPr>
              <w:spacing w:after="0"/>
              <w:jc w:val="center"/>
              <w:rPr>
                <w:rFonts w:ascii="Times New Roman" w:eastAsiaTheme="majorEastAsia" w:hAnsi="Times New Roman" w:cstheme="majorBidi"/>
                <w:bCs/>
                <w:i/>
                <w:sz w:val="18"/>
                <w:szCs w:val="18"/>
                <w:lang w:eastAsia="ja-JP"/>
              </w:rPr>
            </w:pPr>
            <w:r w:rsidRPr="001B439C">
              <w:rPr>
                <w:rFonts w:ascii="Times New Roman" w:hAnsi="Times New Roman"/>
                <w:bCs/>
                <w:i/>
                <w:sz w:val="18"/>
                <w:szCs w:val="18"/>
              </w:rPr>
              <w:t>R</w:t>
            </w:r>
          </w:p>
        </w:tc>
        <w:tc>
          <w:tcPr>
            <w:tcW w:w="851" w:type="dxa"/>
            <w:tcBorders>
              <w:top w:val="single" w:sz="8" w:space="0" w:color="auto"/>
              <w:left w:val="nil"/>
              <w:bottom w:val="single" w:sz="8" w:space="0" w:color="auto"/>
              <w:right w:val="nil"/>
            </w:tcBorders>
            <w:shd w:val="clear" w:color="auto" w:fill="FFFFFF"/>
            <w:vAlign w:val="center"/>
          </w:tcPr>
          <w:p w14:paraId="2B004314" w14:textId="77777777" w:rsidR="00D1798F" w:rsidRPr="001B439C" w:rsidRDefault="00D1798F" w:rsidP="00CC2B78">
            <w:pPr>
              <w:numPr>
                <w:ilvl w:val="1"/>
                <w:numId w:val="0"/>
              </w:numPr>
              <w:spacing w:after="0"/>
              <w:jc w:val="center"/>
              <w:rPr>
                <w:rFonts w:ascii="Times New Roman" w:eastAsiaTheme="majorEastAsia" w:hAnsi="Times New Roman" w:cstheme="majorBidi"/>
                <w:bCs/>
                <w:sz w:val="18"/>
                <w:szCs w:val="18"/>
                <w:lang w:eastAsia="ja-JP"/>
              </w:rPr>
            </w:pPr>
            <w:r w:rsidRPr="001B439C">
              <w:rPr>
                <w:rFonts w:ascii="Times New Roman" w:hAnsi="Times New Roman"/>
                <w:bCs/>
                <w:sz w:val="18"/>
                <w:szCs w:val="18"/>
              </w:rPr>
              <w:t>RMSE</w:t>
            </w:r>
          </w:p>
          <w:p w14:paraId="441A20AB" w14:textId="77777777" w:rsidR="00D1798F" w:rsidRPr="001B439C" w:rsidRDefault="00D1798F" w:rsidP="00CC2B78">
            <w:pPr>
              <w:numPr>
                <w:ilvl w:val="1"/>
                <w:numId w:val="0"/>
              </w:numPr>
              <w:spacing w:after="0"/>
              <w:jc w:val="center"/>
              <w:rPr>
                <w:rFonts w:ascii="Times New Roman" w:eastAsiaTheme="majorEastAsia" w:hAnsi="Times New Roman" w:cstheme="majorBidi"/>
                <w:bCs/>
                <w:sz w:val="18"/>
                <w:szCs w:val="18"/>
                <w:lang w:eastAsia="ja-JP"/>
              </w:rPr>
            </w:pPr>
            <w:r w:rsidRPr="001B439C">
              <w:rPr>
                <w:rFonts w:ascii="Times New Roman" w:hAnsi="Times New Roman"/>
                <w:bCs/>
                <w:sz w:val="18"/>
                <w:szCs w:val="18"/>
              </w:rPr>
              <w:t>kJ mol</w:t>
            </w:r>
            <w:r w:rsidRPr="001B439C">
              <w:rPr>
                <w:rFonts w:ascii="Times New Roman" w:hAnsi="Times New Roman"/>
                <w:bCs/>
                <w:sz w:val="18"/>
                <w:szCs w:val="18"/>
                <w:vertAlign w:val="superscript"/>
              </w:rPr>
              <w:t>-1</w:t>
            </w:r>
          </w:p>
        </w:tc>
        <w:tc>
          <w:tcPr>
            <w:tcW w:w="708" w:type="dxa"/>
            <w:tcBorders>
              <w:top w:val="single" w:sz="8" w:space="0" w:color="auto"/>
              <w:left w:val="nil"/>
              <w:bottom w:val="single" w:sz="8" w:space="0" w:color="auto"/>
              <w:right w:val="nil"/>
            </w:tcBorders>
            <w:shd w:val="clear" w:color="auto" w:fill="FFFFFF"/>
            <w:vAlign w:val="center"/>
          </w:tcPr>
          <w:p w14:paraId="3964281F" w14:textId="77777777" w:rsidR="00D1798F" w:rsidRPr="001B439C" w:rsidRDefault="00D1798F" w:rsidP="00CC2B78">
            <w:pPr>
              <w:numPr>
                <w:ilvl w:val="1"/>
                <w:numId w:val="0"/>
              </w:numPr>
              <w:spacing w:after="0"/>
              <w:jc w:val="center"/>
              <w:rPr>
                <w:rFonts w:ascii="Times New Roman" w:eastAsiaTheme="majorEastAsia" w:hAnsi="Times New Roman" w:cstheme="majorBidi"/>
                <w:bCs/>
                <w:i/>
                <w:sz w:val="18"/>
                <w:szCs w:val="18"/>
                <w:lang w:eastAsia="ja-JP"/>
              </w:rPr>
            </w:pPr>
            <w:r w:rsidRPr="001B439C">
              <w:rPr>
                <w:rFonts w:ascii="Times New Roman" w:hAnsi="Times New Roman"/>
                <w:bCs/>
                <w:i/>
                <w:sz w:val="18"/>
                <w:szCs w:val="18"/>
              </w:rPr>
              <w:t>R</w:t>
            </w:r>
          </w:p>
        </w:tc>
        <w:tc>
          <w:tcPr>
            <w:tcW w:w="851" w:type="dxa"/>
            <w:tcBorders>
              <w:top w:val="single" w:sz="8" w:space="0" w:color="auto"/>
              <w:left w:val="nil"/>
              <w:bottom w:val="single" w:sz="8" w:space="0" w:color="auto"/>
              <w:right w:val="nil"/>
            </w:tcBorders>
            <w:shd w:val="clear" w:color="auto" w:fill="FFFFFF"/>
            <w:vAlign w:val="center"/>
          </w:tcPr>
          <w:p w14:paraId="52640B98" w14:textId="77777777" w:rsidR="00D1798F" w:rsidRPr="001B439C" w:rsidRDefault="00D1798F" w:rsidP="00CC2B78">
            <w:pPr>
              <w:numPr>
                <w:ilvl w:val="1"/>
                <w:numId w:val="0"/>
              </w:numPr>
              <w:spacing w:after="0"/>
              <w:jc w:val="center"/>
              <w:rPr>
                <w:rFonts w:ascii="Times New Roman" w:eastAsiaTheme="majorEastAsia" w:hAnsi="Times New Roman" w:cstheme="majorBidi"/>
                <w:bCs/>
                <w:sz w:val="18"/>
                <w:szCs w:val="18"/>
                <w:lang w:eastAsia="ja-JP"/>
              </w:rPr>
            </w:pPr>
            <w:r w:rsidRPr="001B439C">
              <w:rPr>
                <w:rFonts w:ascii="Times New Roman" w:hAnsi="Times New Roman"/>
                <w:bCs/>
                <w:sz w:val="18"/>
                <w:szCs w:val="18"/>
              </w:rPr>
              <w:t>RMSE</w:t>
            </w:r>
          </w:p>
          <w:p w14:paraId="631DBA5B" w14:textId="77777777" w:rsidR="00D1798F" w:rsidRPr="001B439C" w:rsidRDefault="00D1798F" w:rsidP="00CC2B78">
            <w:pPr>
              <w:numPr>
                <w:ilvl w:val="1"/>
                <w:numId w:val="0"/>
              </w:numPr>
              <w:spacing w:after="0"/>
              <w:jc w:val="center"/>
              <w:rPr>
                <w:rFonts w:ascii="Times New Roman" w:eastAsiaTheme="majorEastAsia" w:hAnsi="Times New Roman" w:cstheme="majorBidi"/>
                <w:bCs/>
                <w:sz w:val="18"/>
                <w:szCs w:val="18"/>
                <w:lang w:eastAsia="ja-JP"/>
              </w:rPr>
            </w:pPr>
            <w:r w:rsidRPr="001B439C">
              <w:rPr>
                <w:rFonts w:ascii="Times New Roman" w:hAnsi="Times New Roman"/>
                <w:bCs/>
                <w:sz w:val="18"/>
                <w:szCs w:val="18"/>
              </w:rPr>
              <w:t>kJ mol</w:t>
            </w:r>
            <w:r w:rsidRPr="001B439C">
              <w:rPr>
                <w:rFonts w:ascii="Times New Roman" w:hAnsi="Times New Roman"/>
                <w:bCs/>
                <w:sz w:val="18"/>
                <w:szCs w:val="18"/>
                <w:vertAlign w:val="superscript"/>
              </w:rPr>
              <w:t>-1</w:t>
            </w:r>
          </w:p>
        </w:tc>
        <w:tc>
          <w:tcPr>
            <w:tcW w:w="709" w:type="dxa"/>
            <w:tcBorders>
              <w:top w:val="single" w:sz="8" w:space="0" w:color="auto"/>
              <w:left w:val="nil"/>
              <w:bottom w:val="single" w:sz="8" w:space="0" w:color="auto"/>
              <w:right w:val="nil"/>
            </w:tcBorders>
            <w:shd w:val="clear" w:color="auto" w:fill="FFFFFF"/>
            <w:vAlign w:val="center"/>
          </w:tcPr>
          <w:p w14:paraId="068323BB" w14:textId="77777777" w:rsidR="00D1798F" w:rsidRPr="001B439C" w:rsidRDefault="00D1798F" w:rsidP="00CC2B78">
            <w:pPr>
              <w:spacing w:after="0"/>
              <w:jc w:val="center"/>
              <w:rPr>
                <w:rFonts w:ascii="Times New Roman" w:hAnsi="Times New Roman"/>
                <w:bCs/>
                <w:i/>
                <w:sz w:val="18"/>
                <w:szCs w:val="18"/>
              </w:rPr>
            </w:pPr>
            <w:r w:rsidRPr="001B439C">
              <w:rPr>
                <w:rFonts w:ascii="Times New Roman" w:hAnsi="Times New Roman"/>
                <w:bCs/>
                <w:i/>
                <w:sz w:val="18"/>
                <w:szCs w:val="18"/>
              </w:rPr>
              <w:t>R</w:t>
            </w:r>
          </w:p>
        </w:tc>
        <w:tc>
          <w:tcPr>
            <w:tcW w:w="992" w:type="dxa"/>
            <w:tcBorders>
              <w:top w:val="single" w:sz="8" w:space="0" w:color="auto"/>
              <w:left w:val="nil"/>
              <w:bottom w:val="single" w:sz="8" w:space="0" w:color="auto"/>
              <w:right w:val="nil"/>
            </w:tcBorders>
            <w:shd w:val="clear" w:color="auto" w:fill="FFFFFF"/>
            <w:vAlign w:val="center"/>
          </w:tcPr>
          <w:p w14:paraId="6FFE7B45" w14:textId="77777777" w:rsidR="00D1798F" w:rsidRPr="001B439C" w:rsidRDefault="00D1798F" w:rsidP="00CC2B78">
            <w:pPr>
              <w:spacing w:after="0"/>
              <w:jc w:val="center"/>
              <w:rPr>
                <w:rFonts w:ascii="Times New Roman" w:hAnsi="Times New Roman"/>
                <w:bCs/>
                <w:sz w:val="18"/>
                <w:szCs w:val="18"/>
              </w:rPr>
            </w:pPr>
            <w:r w:rsidRPr="001B439C">
              <w:rPr>
                <w:rFonts w:ascii="Times New Roman" w:hAnsi="Times New Roman"/>
                <w:bCs/>
                <w:sz w:val="18"/>
                <w:szCs w:val="18"/>
              </w:rPr>
              <w:t>RMSE</w:t>
            </w:r>
          </w:p>
          <w:p w14:paraId="10CC0B11" w14:textId="77777777" w:rsidR="00D1798F" w:rsidRPr="001B439C" w:rsidRDefault="00D1798F" w:rsidP="00CC2B78">
            <w:pPr>
              <w:spacing w:after="0"/>
              <w:jc w:val="center"/>
              <w:rPr>
                <w:rFonts w:ascii="Times New Roman" w:hAnsi="Times New Roman"/>
                <w:bCs/>
                <w:sz w:val="18"/>
                <w:szCs w:val="18"/>
              </w:rPr>
            </w:pPr>
            <w:r w:rsidRPr="001B439C">
              <w:rPr>
                <w:rFonts w:ascii="Times New Roman" w:hAnsi="Times New Roman"/>
                <w:bCs/>
                <w:sz w:val="18"/>
                <w:szCs w:val="18"/>
              </w:rPr>
              <w:t>kJ mol</w:t>
            </w:r>
            <w:r w:rsidRPr="001B439C">
              <w:rPr>
                <w:rFonts w:ascii="Times New Roman" w:hAnsi="Times New Roman"/>
                <w:bCs/>
                <w:sz w:val="18"/>
                <w:szCs w:val="18"/>
                <w:vertAlign w:val="superscript"/>
              </w:rPr>
              <w:t>-1</w:t>
            </w:r>
          </w:p>
        </w:tc>
      </w:tr>
      <w:tr w:rsidR="00D1798F" w:rsidRPr="001B439C" w14:paraId="02BC4624" w14:textId="77777777" w:rsidTr="00B84AEB">
        <w:trPr>
          <w:trHeight w:val="309"/>
          <w:jc w:val="center"/>
        </w:trPr>
        <w:tc>
          <w:tcPr>
            <w:tcW w:w="566" w:type="dxa"/>
            <w:vMerge w:val="restart"/>
            <w:tcBorders>
              <w:top w:val="single" w:sz="8" w:space="0" w:color="auto"/>
              <w:left w:val="nil"/>
              <w:right w:val="nil"/>
            </w:tcBorders>
            <w:shd w:val="clear" w:color="auto" w:fill="FFFFFF"/>
            <w:tcMar>
              <w:top w:w="15" w:type="dxa"/>
              <w:left w:w="15" w:type="dxa"/>
              <w:bottom w:w="0" w:type="dxa"/>
              <w:right w:w="15" w:type="dxa"/>
            </w:tcMar>
            <w:vAlign w:val="center"/>
            <w:hideMark/>
          </w:tcPr>
          <w:p w14:paraId="3EBEC2EC" w14:textId="77777777" w:rsidR="00D1798F" w:rsidRPr="001B439C" w:rsidRDefault="00D1798F" w:rsidP="00CC2B78">
            <w:pPr>
              <w:spacing w:after="0"/>
              <w:jc w:val="center"/>
              <w:rPr>
                <w:rFonts w:ascii="Times New Roman" w:hAnsi="Times New Roman"/>
                <w:sz w:val="18"/>
                <w:szCs w:val="18"/>
              </w:rPr>
            </w:pPr>
            <w:r w:rsidRPr="001B439C">
              <w:rPr>
                <w:rFonts w:ascii="Times New Roman" w:hAnsi="Times New Roman"/>
                <w:sz w:val="18"/>
                <w:szCs w:val="18"/>
              </w:rPr>
              <w:t>AMOEBA</w:t>
            </w:r>
          </w:p>
        </w:tc>
        <w:tc>
          <w:tcPr>
            <w:tcW w:w="991" w:type="dxa"/>
            <w:tcBorders>
              <w:top w:val="single" w:sz="8" w:space="0" w:color="auto"/>
              <w:left w:val="nil"/>
              <w:bottom w:val="nil"/>
              <w:right w:val="nil"/>
            </w:tcBorders>
            <w:shd w:val="clear" w:color="auto" w:fill="FFFFFF"/>
            <w:vAlign w:val="center"/>
          </w:tcPr>
          <w:p w14:paraId="3748B9F7" w14:textId="74429FB5" w:rsidR="00D1798F" w:rsidRPr="001B439C" w:rsidRDefault="008761E8" w:rsidP="00CC2B78">
            <w:pPr>
              <w:numPr>
                <w:ilvl w:val="1"/>
                <w:numId w:val="0"/>
              </w:numPr>
              <w:spacing w:after="0"/>
              <w:jc w:val="center"/>
              <w:rPr>
                <w:rFonts w:ascii="Times New Roman" w:eastAsiaTheme="majorEastAsia" w:hAnsi="Times New Roman" w:cstheme="majorBidi"/>
                <w:sz w:val="18"/>
                <w:szCs w:val="18"/>
                <w:lang w:eastAsia="ja-JP"/>
              </w:rPr>
            </w:pPr>
            <w:r>
              <w:rPr>
                <w:rFonts w:ascii="Times New Roman" w:hAnsi="Times New Roman"/>
                <w:sz w:val="18"/>
                <w:szCs w:val="18"/>
              </w:rPr>
              <w:t>o</w:t>
            </w:r>
            <w:r w:rsidR="00D1798F" w:rsidRPr="001B439C">
              <w:rPr>
                <w:rFonts w:ascii="Times New Roman" w:hAnsi="Times New Roman"/>
                <w:sz w:val="18"/>
                <w:szCs w:val="18"/>
              </w:rPr>
              <w:t>riginal</w:t>
            </w:r>
          </w:p>
        </w:tc>
        <w:tc>
          <w:tcPr>
            <w:tcW w:w="1278" w:type="dxa"/>
            <w:vMerge w:val="restart"/>
            <w:tcBorders>
              <w:top w:val="single" w:sz="8" w:space="0" w:color="auto"/>
              <w:left w:val="nil"/>
              <w:right w:val="nil"/>
            </w:tcBorders>
            <w:vAlign w:val="center"/>
          </w:tcPr>
          <w:p w14:paraId="7C131796" w14:textId="77777777" w:rsidR="00D1798F" w:rsidRPr="001B439C" w:rsidRDefault="00D1798F"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AMOEBA original            0.5 mol L</w:t>
            </w:r>
            <w:r w:rsidRPr="001B439C">
              <w:rPr>
                <w:rFonts w:ascii="Times New Roman" w:hAnsi="Times New Roman"/>
                <w:sz w:val="18"/>
                <w:szCs w:val="18"/>
                <w:vertAlign w:val="superscript"/>
              </w:rPr>
              <w:t>-1</w:t>
            </w:r>
          </w:p>
        </w:tc>
        <w:tc>
          <w:tcPr>
            <w:tcW w:w="709" w:type="dxa"/>
            <w:tcBorders>
              <w:top w:val="single" w:sz="8" w:space="0" w:color="auto"/>
              <w:left w:val="nil"/>
              <w:bottom w:val="nil"/>
              <w:right w:val="nil"/>
            </w:tcBorders>
            <w:shd w:val="clear" w:color="auto" w:fill="auto"/>
            <w:tcMar>
              <w:top w:w="15" w:type="dxa"/>
              <w:left w:w="15" w:type="dxa"/>
              <w:bottom w:w="0" w:type="dxa"/>
              <w:right w:w="15" w:type="dxa"/>
            </w:tcMar>
            <w:vAlign w:val="center"/>
          </w:tcPr>
          <w:p w14:paraId="037CD40D"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 xml:space="preserve">0.972 </w:t>
            </w:r>
          </w:p>
        </w:tc>
        <w:tc>
          <w:tcPr>
            <w:tcW w:w="851" w:type="dxa"/>
            <w:tcBorders>
              <w:top w:val="single" w:sz="8" w:space="0" w:color="auto"/>
              <w:left w:val="nil"/>
              <w:bottom w:val="nil"/>
              <w:right w:val="nil"/>
            </w:tcBorders>
            <w:shd w:val="clear" w:color="auto" w:fill="auto"/>
            <w:vAlign w:val="center"/>
          </w:tcPr>
          <w:p w14:paraId="66DFA241"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2.38</w:t>
            </w:r>
          </w:p>
        </w:tc>
        <w:tc>
          <w:tcPr>
            <w:tcW w:w="708" w:type="dxa"/>
            <w:tcBorders>
              <w:top w:val="single" w:sz="8" w:space="0" w:color="auto"/>
              <w:left w:val="nil"/>
              <w:bottom w:val="nil"/>
              <w:right w:val="nil"/>
            </w:tcBorders>
            <w:shd w:val="clear" w:color="auto" w:fill="auto"/>
            <w:vAlign w:val="center"/>
          </w:tcPr>
          <w:p w14:paraId="2C6085E9"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 xml:space="preserve">0.983 </w:t>
            </w:r>
          </w:p>
        </w:tc>
        <w:tc>
          <w:tcPr>
            <w:tcW w:w="851" w:type="dxa"/>
            <w:tcBorders>
              <w:top w:val="single" w:sz="8" w:space="0" w:color="auto"/>
              <w:left w:val="nil"/>
              <w:bottom w:val="nil"/>
              <w:right w:val="nil"/>
            </w:tcBorders>
            <w:shd w:val="clear" w:color="auto" w:fill="auto"/>
            <w:vAlign w:val="center"/>
          </w:tcPr>
          <w:p w14:paraId="0DFDFD83"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1.33</w:t>
            </w:r>
          </w:p>
        </w:tc>
        <w:tc>
          <w:tcPr>
            <w:tcW w:w="709" w:type="dxa"/>
            <w:tcBorders>
              <w:top w:val="single" w:sz="8" w:space="0" w:color="auto"/>
              <w:left w:val="nil"/>
              <w:right w:val="nil"/>
            </w:tcBorders>
            <w:shd w:val="clear" w:color="auto" w:fill="auto"/>
            <w:vAlign w:val="center"/>
          </w:tcPr>
          <w:p w14:paraId="63F3311A"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 xml:space="preserve">0.982 </w:t>
            </w:r>
          </w:p>
        </w:tc>
        <w:tc>
          <w:tcPr>
            <w:tcW w:w="992" w:type="dxa"/>
            <w:tcBorders>
              <w:top w:val="single" w:sz="8" w:space="0" w:color="auto"/>
              <w:left w:val="nil"/>
              <w:right w:val="nil"/>
            </w:tcBorders>
            <w:shd w:val="clear" w:color="auto" w:fill="auto"/>
            <w:vAlign w:val="center"/>
          </w:tcPr>
          <w:p w14:paraId="03AF9A3A"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0.88</w:t>
            </w:r>
          </w:p>
        </w:tc>
      </w:tr>
      <w:tr w:rsidR="00D1798F" w:rsidRPr="001B439C" w14:paraId="42A8ABF1" w14:textId="77777777" w:rsidTr="00B84AEB">
        <w:trPr>
          <w:trHeight w:val="581"/>
          <w:jc w:val="center"/>
        </w:trPr>
        <w:tc>
          <w:tcPr>
            <w:tcW w:w="566" w:type="dxa"/>
            <w:vMerge/>
            <w:tcBorders>
              <w:left w:val="nil"/>
              <w:right w:val="nil"/>
            </w:tcBorders>
            <w:shd w:val="clear" w:color="auto" w:fill="FFFFFF"/>
            <w:tcMar>
              <w:top w:w="15" w:type="dxa"/>
              <w:left w:w="15" w:type="dxa"/>
              <w:bottom w:w="0" w:type="dxa"/>
              <w:right w:w="15" w:type="dxa"/>
            </w:tcMar>
            <w:vAlign w:val="center"/>
            <w:hideMark/>
          </w:tcPr>
          <w:p w14:paraId="0BDB86DB" w14:textId="77777777" w:rsidR="00D1798F" w:rsidRPr="001B439C" w:rsidRDefault="00D1798F" w:rsidP="00CC2B78">
            <w:pPr>
              <w:spacing w:after="0"/>
              <w:rPr>
                <w:rFonts w:ascii="Times New Roman" w:hAnsi="Times New Roman"/>
                <w:sz w:val="18"/>
                <w:szCs w:val="18"/>
              </w:rPr>
            </w:pPr>
          </w:p>
        </w:tc>
        <w:tc>
          <w:tcPr>
            <w:tcW w:w="991" w:type="dxa"/>
            <w:tcBorders>
              <w:top w:val="nil"/>
              <w:left w:val="nil"/>
              <w:bottom w:val="nil"/>
              <w:right w:val="nil"/>
            </w:tcBorders>
            <w:shd w:val="clear" w:color="auto" w:fill="FFFFFF"/>
            <w:vAlign w:val="center"/>
          </w:tcPr>
          <w:p w14:paraId="7FD146BD" w14:textId="77777777" w:rsidR="00D1798F" w:rsidRPr="001B439C" w:rsidRDefault="00D1798F"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w/o induced dipole</w:t>
            </w:r>
          </w:p>
        </w:tc>
        <w:tc>
          <w:tcPr>
            <w:tcW w:w="1278" w:type="dxa"/>
            <w:vMerge/>
            <w:tcBorders>
              <w:left w:val="nil"/>
              <w:right w:val="nil"/>
            </w:tcBorders>
            <w:vAlign w:val="center"/>
          </w:tcPr>
          <w:p w14:paraId="1A93C6ED" w14:textId="77777777" w:rsidR="00D1798F" w:rsidRPr="001B439C" w:rsidRDefault="00D1798F" w:rsidP="00CC2B78">
            <w:pPr>
              <w:spacing w:after="0"/>
              <w:jc w:val="center"/>
              <w:rPr>
                <w:rFonts w:ascii="Times New Roman" w:hAnsi="Times New Roman"/>
                <w:sz w:val="18"/>
                <w:szCs w:val="18"/>
              </w:rPr>
            </w:pPr>
          </w:p>
        </w:tc>
        <w:tc>
          <w:tcPr>
            <w:tcW w:w="709" w:type="dxa"/>
            <w:tcBorders>
              <w:top w:val="nil"/>
              <w:left w:val="nil"/>
              <w:bottom w:val="nil"/>
              <w:right w:val="nil"/>
            </w:tcBorders>
            <w:shd w:val="clear" w:color="auto" w:fill="auto"/>
            <w:tcMar>
              <w:top w:w="15" w:type="dxa"/>
              <w:left w:w="15" w:type="dxa"/>
              <w:bottom w:w="0" w:type="dxa"/>
              <w:right w:w="15" w:type="dxa"/>
            </w:tcMar>
            <w:vAlign w:val="center"/>
          </w:tcPr>
          <w:p w14:paraId="3243299F"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 xml:space="preserve">0.966 </w:t>
            </w:r>
          </w:p>
        </w:tc>
        <w:tc>
          <w:tcPr>
            <w:tcW w:w="851" w:type="dxa"/>
            <w:tcBorders>
              <w:top w:val="nil"/>
              <w:left w:val="nil"/>
              <w:bottom w:val="nil"/>
              <w:right w:val="nil"/>
            </w:tcBorders>
            <w:shd w:val="clear" w:color="auto" w:fill="auto"/>
            <w:vAlign w:val="center"/>
          </w:tcPr>
          <w:p w14:paraId="55A08317"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3.12</w:t>
            </w:r>
          </w:p>
        </w:tc>
        <w:tc>
          <w:tcPr>
            <w:tcW w:w="708" w:type="dxa"/>
            <w:tcBorders>
              <w:top w:val="nil"/>
              <w:left w:val="nil"/>
              <w:bottom w:val="nil"/>
              <w:right w:val="nil"/>
            </w:tcBorders>
            <w:shd w:val="clear" w:color="auto" w:fill="auto"/>
            <w:vAlign w:val="center"/>
          </w:tcPr>
          <w:p w14:paraId="09D1EA64"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 xml:space="preserve">0.972 </w:t>
            </w:r>
          </w:p>
        </w:tc>
        <w:tc>
          <w:tcPr>
            <w:tcW w:w="851" w:type="dxa"/>
            <w:tcBorders>
              <w:top w:val="nil"/>
              <w:left w:val="nil"/>
              <w:bottom w:val="nil"/>
              <w:right w:val="nil"/>
            </w:tcBorders>
            <w:shd w:val="clear" w:color="auto" w:fill="auto"/>
            <w:vAlign w:val="center"/>
          </w:tcPr>
          <w:p w14:paraId="5519BA6B"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2.46</w:t>
            </w:r>
          </w:p>
        </w:tc>
        <w:tc>
          <w:tcPr>
            <w:tcW w:w="709" w:type="dxa"/>
            <w:tcBorders>
              <w:left w:val="nil"/>
              <w:right w:val="nil"/>
            </w:tcBorders>
            <w:shd w:val="clear" w:color="auto" w:fill="auto"/>
            <w:vAlign w:val="center"/>
          </w:tcPr>
          <w:p w14:paraId="57118EA2"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 xml:space="preserve">0.945 </w:t>
            </w:r>
          </w:p>
        </w:tc>
        <w:tc>
          <w:tcPr>
            <w:tcW w:w="992" w:type="dxa"/>
            <w:tcBorders>
              <w:left w:val="nil"/>
              <w:right w:val="nil"/>
            </w:tcBorders>
            <w:shd w:val="clear" w:color="auto" w:fill="auto"/>
            <w:vAlign w:val="center"/>
          </w:tcPr>
          <w:p w14:paraId="5799CF0B"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1.69</w:t>
            </w:r>
          </w:p>
        </w:tc>
      </w:tr>
      <w:tr w:rsidR="00D1798F" w:rsidRPr="001B439C" w14:paraId="77613B6D" w14:textId="77777777" w:rsidTr="00B84AEB">
        <w:trPr>
          <w:trHeight w:val="309"/>
          <w:jc w:val="center"/>
        </w:trPr>
        <w:tc>
          <w:tcPr>
            <w:tcW w:w="566" w:type="dxa"/>
            <w:vMerge/>
            <w:tcBorders>
              <w:left w:val="nil"/>
              <w:right w:val="nil"/>
            </w:tcBorders>
            <w:shd w:val="clear" w:color="auto" w:fill="FFFFFF"/>
            <w:tcMar>
              <w:top w:w="15" w:type="dxa"/>
              <w:left w:w="15" w:type="dxa"/>
              <w:bottom w:w="0" w:type="dxa"/>
              <w:right w:w="15" w:type="dxa"/>
            </w:tcMar>
            <w:vAlign w:val="center"/>
            <w:hideMark/>
          </w:tcPr>
          <w:p w14:paraId="5BD91950" w14:textId="77777777" w:rsidR="00D1798F" w:rsidRPr="001B439C" w:rsidRDefault="00D1798F" w:rsidP="00CC2B78">
            <w:pPr>
              <w:spacing w:after="0"/>
              <w:rPr>
                <w:rFonts w:ascii="Times New Roman" w:hAnsi="Times New Roman"/>
                <w:bCs/>
                <w:sz w:val="18"/>
                <w:szCs w:val="18"/>
              </w:rPr>
            </w:pPr>
          </w:p>
        </w:tc>
        <w:tc>
          <w:tcPr>
            <w:tcW w:w="991" w:type="dxa"/>
            <w:tcBorders>
              <w:top w:val="nil"/>
              <w:left w:val="nil"/>
              <w:bottom w:val="nil"/>
              <w:right w:val="nil"/>
            </w:tcBorders>
            <w:shd w:val="clear" w:color="auto" w:fill="FFFFFF"/>
            <w:vAlign w:val="center"/>
          </w:tcPr>
          <w:p w14:paraId="32ACE6F5" w14:textId="77777777" w:rsidR="00D1798F" w:rsidRPr="001B439C" w:rsidRDefault="00D1798F"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vdW Opt</w:t>
            </w:r>
          </w:p>
        </w:tc>
        <w:tc>
          <w:tcPr>
            <w:tcW w:w="1278" w:type="dxa"/>
            <w:vMerge/>
            <w:tcBorders>
              <w:left w:val="nil"/>
              <w:bottom w:val="nil"/>
              <w:right w:val="nil"/>
            </w:tcBorders>
            <w:vAlign w:val="center"/>
          </w:tcPr>
          <w:p w14:paraId="2E251720" w14:textId="77777777" w:rsidR="00D1798F" w:rsidRPr="001B439C" w:rsidRDefault="00D1798F" w:rsidP="00CC2B78">
            <w:pPr>
              <w:spacing w:after="0"/>
              <w:jc w:val="center"/>
              <w:rPr>
                <w:rFonts w:ascii="Times New Roman" w:hAnsi="Times New Roman"/>
                <w:sz w:val="18"/>
                <w:szCs w:val="18"/>
              </w:rPr>
            </w:pPr>
          </w:p>
        </w:tc>
        <w:tc>
          <w:tcPr>
            <w:tcW w:w="709" w:type="dxa"/>
            <w:tcBorders>
              <w:top w:val="nil"/>
              <w:left w:val="nil"/>
              <w:bottom w:val="nil"/>
              <w:right w:val="nil"/>
            </w:tcBorders>
            <w:shd w:val="clear" w:color="auto" w:fill="auto"/>
            <w:tcMar>
              <w:top w:w="15" w:type="dxa"/>
              <w:left w:w="15" w:type="dxa"/>
              <w:bottom w:w="0" w:type="dxa"/>
              <w:right w:w="15" w:type="dxa"/>
            </w:tcMar>
            <w:vAlign w:val="center"/>
          </w:tcPr>
          <w:p w14:paraId="5FF50376"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 xml:space="preserve">0.972 </w:t>
            </w:r>
          </w:p>
        </w:tc>
        <w:tc>
          <w:tcPr>
            <w:tcW w:w="851" w:type="dxa"/>
            <w:tcBorders>
              <w:top w:val="nil"/>
              <w:left w:val="nil"/>
              <w:bottom w:val="nil"/>
              <w:right w:val="nil"/>
            </w:tcBorders>
            <w:shd w:val="clear" w:color="auto" w:fill="auto"/>
            <w:vAlign w:val="center"/>
          </w:tcPr>
          <w:p w14:paraId="5592A1BA"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2.32</w:t>
            </w:r>
          </w:p>
        </w:tc>
        <w:tc>
          <w:tcPr>
            <w:tcW w:w="708" w:type="dxa"/>
            <w:tcBorders>
              <w:top w:val="nil"/>
              <w:left w:val="nil"/>
              <w:bottom w:val="nil"/>
              <w:right w:val="nil"/>
            </w:tcBorders>
            <w:shd w:val="clear" w:color="auto" w:fill="auto"/>
            <w:vAlign w:val="center"/>
          </w:tcPr>
          <w:p w14:paraId="755350EE"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 xml:space="preserve">0.985 </w:t>
            </w:r>
          </w:p>
        </w:tc>
        <w:tc>
          <w:tcPr>
            <w:tcW w:w="851" w:type="dxa"/>
            <w:tcBorders>
              <w:top w:val="nil"/>
              <w:left w:val="nil"/>
              <w:bottom w:val="nil"/>
              <w:right w:val="nil"/>
            </w:tcBorders>
            <w:shd w:val="clear" w:color="auto" w:fill="auto"/>
            <w:vAlign w:val="center"/>
          </w:tcPr>
          <w:p w14:paraId="1854BE0A"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1.27</w:t>
            </w:r>
          </w:p>
        </w:tc>
        <w:tc>
          <w:tcPr>
            <w:tcW w:w="1701" w:type="dxa"/>
            <w:gridSpan w:val="2"/>
            <w:tcBorders>
              <w:top w:val="nil"/>
              <w:left w:val="nil"/>
              <w:right w:val="nil"/>
            </w:tcBorders>
            <w:shd w:val="clear" w:color="auto" w:fill="auto"/>
            <w:vAlign w:val="center"/>
          </w:tcPr>
          <w:p w14:paraId="060B379D" w14:textId="77777777" w:rsidR="00D1798F" w:rsidRPr="001B439C" w:rsidRDefault="00D1798F"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 xml:space="preserve">Same as for Original </w:t>
            </w:r>
          </w:p>
        </w:tc>
      </w:tr>
      <w:tr w:rsidR="00D1798F" w:rsidRPr="001B439C" w14:paraId="38BD6C39" w14:textId="77777777" w:rsidTr="00B84AEB">
        <w:trPr>
          <w:trHeight w:val="514"/>
          <w:jc w:val="center"/>
        </w:trPr>
        <w:tc>
          <w:tcPr>
            <w:tcW w:w="566" w:type="dxa"/>
            <w:vMerge/>
            <w:tcBorders>
              <w:left w:val="nil"/>
              <w:right w:val="nil"/>
            </w:tcBorders>
            <w:shd w:val="clear" w:color="auto" w:fill="FFFFFF"/>
            <w:tcMar>
              <w:top w:w="15" w:type="dxa"/>
              <w:left w:w="15" w:type="dxa"/>
              <w:bottom w:w="0" w:type="dxa"/>
              <w:right w:w="15" w:type="dxa"/>
            </w:tcMar>
            <w:vAlign w:val="center"/>
          </w:tcPr>
          <w:p w14:paraId="6831CA0B" w14:textId="77777777" w:rsidR="00D1798F" w:rsidRPr="001B439C" w:rsidRDefault="00D1798F" w:rsidP="00CC2B78">
            <w:pPr>
              <w:spacing w:after="0"/>
              <w:rPr>
                <w:rFonts w:ascii="Times New Roman" w:hAnsi="Times New Roman"/>
                <w:sz w:val="18"/>
                <w:szCs w:val="18"/>
              </w:rPr>
            </w:pPr>
          </w:p>
        </w:tc>
        <w:tc>
          <w:tcPr>
            <w:tcW w:w="991" w:type="dxa"/>
            <w:tcBorders>
              <w:top w:val="nil"/>
              <w:left w:val="nil"/>
              <w:right w:val="nil"/>
            </w:tcBorders>
            <w:shd w:val="clear" w:color="auto" w:fill="FFFFFF"/>
            <w:vAlign w:val="center"/>
          </w:tcPr>
          <w:p w14:paraId="5920F52A" w14:textId="05C02660" w:rsidR="00D1798F" w:rsidRPr="001B439C" w:rsidRDefault="008761E8" w:rsidP="00CC2B78">
            <w:pPr>
              <w:numPr>
                <w:ilvl w:val="1"/>
                <w:numId w:val="0"/>
              </w:numPr>
              <w:spacing w:after="0"/>
              <w:jc w:val="center"/>
              <w:rPr>
                <w:rFonts w:ascii="Times New Roman" w:eastAsiaTheme="majorEastAsia" w:hAnsi="Times New Roman" w:cstheme="majorBidi"/>
                <w:sz w:val="18"/>
                <w:szCs w:val="18"/>
                <w:lang w:eastAsia="ja-JP"/>
              </w:rPr>
            </w:pPr>
            <w:r>
              <w:rPr>
                <w:rFonts w:ascii="Times New Roman" w:hAnsi="Times New Roman"/>
                <w:sz w:val="18"/>
                <w:szCs w:val="18"/>
              </w:rPr>
              <w:t>o</w:t>
            </w:r>
            <w:r w:rsidR="00D1798F" w:rsidRPr="001B439C">
              <w:rPr>
                <w:rFonts w:ascii="Times New Roman" w:hAnsi="Times New Roman"/>
                <w:sz w:val="18"/>
                <w:szCs w:val="18"/>
              </w:rPr>
              <w:t>riginal</w:t>
            </w:r>
          </w:p>
        </w:tc>
        <w:tc>
          <w:tcPr>
            <w:tcW w:w="1278" w:type="dxa"/>
            <w:vMerge w:val="restart"/>
            <w:tcBorders>
              <w:top w:val="nil"/>
              <w:left w:val="nil"/>
              <w:right w:val="nil"/>
            </w:tcBorders>
            <w:vAlign w:val="center"/>
          </w:tcPr>
          <w:p w14:paraId="606A3F0C" w14:textId="77777777" w:rsidR="00D1798F" w:rsidRPr="001B439C" w:rsidRDefault="00D1798F"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AMOEBA original            7.8 mol L</w:t>
            </w:r>
            <w:r w:rsidRPr="001B439C">
              <w:rPr>
                <w:rFonts w:ascii="Times New Roman" w:hAnsi="Times New Roman"/>
                <w:sz w:val="18"/>
                <w:szCs w:val="18"/>
                <w:vertAlign w:val="superscript"/>
              </w:rPr>
              <w:t>-1</w:t>
            </w:r>
          </w:p>
        </w:tc>
        <w:tc>
          <w:tcPr>
            <w:tcW w:w="709" w:type="dxa"/>
            <w:tcBorders>
              <w:top w:val="nil"/>
              <w:left w:val="nil"/>
              <w:right w:val="nil"/>
            </w:tcBorders>
            <w:shd w:val="clear" w:color="auto" w:fill="auto"/>
            <w:tcMar>
              <w:top w:w="15" w:type="dxa"/>
              <w:left w:w="15" w:type="dxa"/>
              <w:bottom w:w="0" w:type="dxa"/>
              <w:right w:w="15" w:type="dxa"/>
            </w:tcMar>
            <w:vAlign w:val="center"/>
          </w:tcPr>
          <w:p w14:paraId="670193B0"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0.976</w:t>
            </w:r>
          </w:p>
        </w:tc>
        <w:tc>
          <w:tcPr>
            <w:tcW w:w="851" w:type="dxa"/>
            <w:tcBorders>
              <w:top w:val="nil"/>
              <w:left w:val="nil"/>
              <w:right w:val="nil"/>
            </w:tcBorders>
            <w:shd w:val="clear" w:color="auto" w:fill="auto"/>
            <w:vAlign w:val="center"/>
          </w:tcPr>
          <w:p w14:paraId="428BA918"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2.58</w:t>
            </w:r>
          </w:p>
        </w:tc>
        <w:tc>
          <w:tcPr>
            <w:tcW w:w="708" w:type="dxa"/>
            <w:tcBorders>
              <w:top w:val="nil"/>
              <w:left w:val="nil"/>
              <w:right w:val="nil"/>
            </w:tcBorders>
            <w:shd w:val="clear" w:color="auto" w:fill="auto"/>
            <w:vAlign w:val="center"/>
          </w:tcPr>
          <w:p w14:paraId="02E2D59D"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0.984</w:t>
            </w:r>
          </w:p>
        </w:tc>
        <w:tc>
          <w:tcPr>
            <w:tcW w:w="851" w:type="dxa"/>
            <w:tcBorders>
              <w:top w:val="nil"/>
              <w:left w:val="nil"/>
              <w:right w:val="nil"/>
            </w:tcBorders>
            <w:shd w:val="clear" w:color="auto" w:fill="auto"/>
            <w:vAlign w:val="center"/>
          </w:tcPr>
          <w:p w14:paraId="53299DFC"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1.45</w:t>
            </w:r>
          </w:p>
        </w:tc>
        <w:tc>
          <w:tcPr>
            <w:tcW w:w="709" w:type="dxa"/>
            <w:tcBorders>
              <w:left w:val="nil"/>
              <w:bottom w:val="nil"/>
              <w:right w:val="nil"/>
            </w:tcBorders>
            <w:shd w:val="clear" w:color="auto" w:fill="auto"/>
            <w:vAlign w:val="center"/>
          </w:tcPr>
          <w:p w14:paraId="7E9E9DFE"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0.989</w:t>
            </w:r>
          </w:p>
        </w:tc>
        <w:tc>
          <w:tcPr>
            <w:tcW w:w="992" w:type="dxa"/>
            <w:tcBorders>
              <w:left w:val="nil"/>
              <w:bottom w:val="nil"/>
              <w:right w:val="nil"/>
            </w:tcBorders>
            <w:shd w:val="clear" w:color="auto" w:fill="auto"/>
            <w:vAlign w:val="center"/>
          </w:tcPr>
          <w:p w14:paraId="26201B20"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0.758</w:t>
            </w:r>
          </w:p>
        </w:tc>
      </w:tr>
      <w:tr w:rsidR="00D1798F" w:rsidRPr="001B439C" w14:paraId="50B1FE7D" w14:textId="77777777" w:rsidTr="00B84AEB">
        <w:trPr>
          <w:trHeight w:val="440"/>
          <w:jc w:val="center"/>
        </w:trPr>
        <w:tc>
          <w:tcPr>
            <w:tcW w:w="566" w:type="dxa"/>
            <w:vMerge/>
            <w:tcBorders>
              <w:left w:val="nil"/>
              <w:bottom w:val="single" w:sz="2" w:space="0" w:color="auto"/>
              <w:right w:val="nil"/>
            </w:tcBorders>
            <w:shd w:val="clear" w:color="auto" w:fill="FFFFFF"/>
            <w:tcMar>
              <w:top w:w="15" w:type="dxa"/>
              <w:left w:w="15" w:type="dxa"/>
              <w:bottom w:w="0" w:type="dxa"/>
              <w:right w:w="15" w:type="dxa"/>
            </w:tcMar>
            <w:vAlign w:val="center"/>
          </w:tcPr>
          <w:p w14:paraId="55ED9921" w14:textId="77777777" w:rsidR="00D1798F" w:rsidRPr="001B439C" w:rsidRDefault="00D1798F" w:rsidP="00CC2B78">
            <w:pPr>
              <w:spacing w:after="0"/>
              <w:rPr>
                <w:rFonts w:ascii="Times New Roman" w:hAnsi="Times New Roman"/>
                <w:sz w:val="18"/>
                <w:szCs w:val="18"/>
              </w:rPr>
            </w:pPr>
          </w:p>
        </w:tc>
        <w:tc>
          <w:tcPr>
            <w:tcW w:w="991" w:type="dxa"/>
            <w:tcBorders>
              <w:top w:val="nil"/>
              <w:left w:val="nil"/>
              <w:bottom w:val="single" w:sz="2" w:space="0" w:color="auto"/>
              <w:right w:val="nil"/>
            </w:tcBorders>
            <w:shd w:val="clear" w:color="auto" w:fill="FFFFFF"/>
            <w:vAlign w:val="center"/>
          </w:tcPr>
          <w:p w14:paraId="17185956" w14:textId="77777777" w:rsidR="00D1798F" w:rsidRPr="001B439C" w:rsidRDefault="00D1798F"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vdW Opt</w:t>
            </w:r>
          </w:p>
        </w:tc>
        <w:tc>
          <w:tcPr>
            <w:tcW w:w="1278" w:type="dxa"/>
            <w:vMerge/>
            <w:tcBorders>
              <w:left w:val="nil"/>
              <w:bottom w:val="single" w:sz="2" w:space="0" w:color="auto"/>
              <w:right w:val="nil"/>
            </w:tcBorders>
            <w:vAlign w:val="center"/>
          </w:tcPr>
          <w:p w14:paraId="1C28039F" w14:textId="77777777" w:rsidR="00D1798F" w:rsidRPr="001B439C" w:rsidRDefault="00D1798F" w:rsidP="00CC2B78">
            <w:pPr>
              <w:spacing w:after="0"/>
              <w:jc w:val="center"/>
              <w:rPr>
                <w:rFonts w:ascii="Times New Roman" w:hAnsi="Times New Roman"/>
                <w:sz w:val="18"/>
                <w:szCs w:val="18"/>
              </w:rPr>
            </w:pPr>
          </w:p>
        </w:tc>
        <w:tc>
          <w:tcPr>
            <w:tcW w:w="709" w:type="dxa"/>
            <w:tcBorders>
              <w:top w:val="nil"/>
              <w:left w:val="nil"/>
              <w:bottom w:val="single" w:sz="2" w:space="0" w:color="auto"/>
              <w:right w:val="nil"/>
            </w:tcBorders>
            <w:shd w:val="clear" w:color="auto" w:fill="auto"/>
            <w:tcMar>
              <w:top w:w="15" w:type="dxa"/>
              <w:left w:w="15" w:type="dxa"/>
              <w:bottom w:w="0" w:type="dxa"/>
              <w:right w:w="15" w:type="dxa"/>
            </w:tcMar>
            <w:vAlign w:val="center"/>
          </w:tcPr>
          <w:p w14:paraId="461FBA43"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0.978</w:t>
            </w:r>
          </w:p>
        </w:tc>
        <w:tc>
          <w:tcPr>
            <w:tcW w:w="851" w:type="dxa"/>
            <w:tcBorders>
              <w:top w:val="nil"/>
              <w:left w:val="nil"/>
              <w:bottom w:val="single" w:sz="2" w:space="0" w:color="auto"/>
              <w:right w:val="nil"/>
            </w:tcBorders>
            <w:shd w:val="clear" w:color="auto" w:fill="auto"/>
            <w:vAlign w:val="center"/>
          </w:tcPr>
          <w:p w14:paraId="4A396B77"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2.44</w:t>
            </w:r>
          </w:p>
        </w:tc>
        <w:tc>
          <w:tcPr>
            <w:tcW w:w="708" w:type="dxa"/>
            <w:tcBorders>
              <w:top w:val="nil"/>
              <w:left w:val="nil"/>
              <w:bottom w:val="single" w:sz="2" w:space="0" w:color="auto"/>
              <w:right w:val="nil"/>
            </w:tcBorders>
            <w:shd w:val="clear" w:color="auto" w:fill="auto"/>
            <w:vAlign w:val="center"/>
          </w:tcPr>
          <w:p w14:paraId="17DC86E1"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0.985</w:t>
            </w:r>
          </w:p>
        </w:tc>
        <w:tc>
          <w:tcPr>
            <w:tcW w:w="851" w:type="dxa"/>
            <w:tcBorders>
              <w:top w:val="nil"/>
              <w:left w:val="nil"/>
              <w:bottom w:val="single" w:sz="2" w:space="0" w:color="auto"/>
              <w:right w:val="nil"/>
            </w:tcBorders>
            <w:shd w:val="clear" w:color="auto" w:fill="auto"/>
            <w:vAlign w:val="center"/>
          </w:tcPr>
          <w:p w14:paraId="022F26A1"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1.41</w:t>
            </w:r>
          </w:p>
        </w:tc>
        <w:tc>
          <w:tcPr>
            <w:tcW w:w="1701" w:type="dxa"/>
            <w:gridSpan w:val="2"/>
            <w:tcBorders>
              <w:left w:val="nil"/>
              <w:bottom w:val="nil"/>
              <w:right w:val="nil"/>
            </w:tcBorders>
            <w:shd w:val="clear" w:color="auto" w:fill="auto"/>
            <w:vAlign w:val="center"/>
          </w:tcPr>
          <w:p w14:paraId="65E9AD80" w14:textId="77777777" w:rsidR="00D1798F" w:rsidRPr="001B439C" w:rsidRDefault="00D1798F"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Same as for Original</w:t>
            </w:r>
          </w:p>
        </w:tc>
      </w:tr>
      <w:tr w:rsidR="00D1798F" w:rsidRPr="001B439C" w14:paraId="252904C5" w14:textId="77777777" w:rsidTr="00B84AEB">
        <w:trPr>
          <w:trHeight w:val="309"/>
          <w:jc w:val="center"/>
        </w:trPr>
        <w:tc>
          <w:tcPr>
            <w:tcW w:w="1557" w:type="dxa"/>
            <w:gridSpan w:val="2"/>
            <w:tcBorders>
              <w:top w:val="single" w:sz="2" w:space="0" w:color="auto"/>
              <w:left w:val="nil"/>
              <w:bottom w:val="single" w:sz="2" w:space="0" w:color="auto"/>
              <w:right w:val="nil"/>
            </w:tcBorders>
            <w:shd w:val="clear" w:color="auto" w:fill="FFFFFF"/>
            <w:tcMar>
              <w:top w:w="15" w:type="dxa"/>
              <w:left w:w="15" w:type="dxa"/>
              <w:bottom w:w="0" w:type="dxa"/>
              <w:right w:w="15" w:type="dxa"/>
            </w:tcMar>
            <w:vAlign w:val="center"/>
          </w:tcPr>
          <w:p w14:paraId="577CDCF9" w14:textId="77777777" w:rsidR="00D1798F" w:rsidRPr="001B439C" w:rsidRDefault="00D1798F"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GAFF</w:t>
            </w:r>
          </w:p>
        </w:tc>
        <w:tc>
          <w:tcPr>
            <w:tcW w:w="1278" w:type="dxa"/>
            <w:tcBorders>
              <w:top w:val="single" w:sz="2" w:space="0" w:color="auto"/>
              <w:left w:val="nil"/>
              <w:bottom w:val="single" w:sz="2" w:space="0" w:color="auto"/>
              <w:right w:val="nil"/>
            </w:tcBorders>
            <w:vAlign w:val="center"/>
          </w:tcPr>
          <w:p w14:paraId="6C3614F2" w14:textId="77777777" w:rsidR="00D1798F" w:rsidRPr="001B439C" w:rsidRDefault="00D1798F"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GAFF</w:t>
            </w:r>
          </w:p>
          <w:p w14:paraId="71CE759B" w14:textId="77777777" w:rsidR="00D1798F" w:rsidRPr="001B439C" w:rsidRDefault="00D1798F"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0.5 mol L</w:t>
            </w:r>
            <w:r w:rsidRPr="001B439C">
              <w:rPr>
                <w:rFonts w:ascii="Times New Roman" w:hAnsi="Times New Roman"/>
                <w:sz w:val="18"/>
                <w:szCs w:val="18"/>
                <w:vertAlign w:val="superscript"/>
              </w:rPr>
              <w:t>-1</w:t>
            </w:r>
          </w:p>
        </w:tc>
        <w:tc>
          <w:tcPr>
            <w:tcW w:w="709" w:type="dxa"/>
            <w:tcBorders>
              <w:top w:val="single" w:sz="2" w:space="0" w:color="auto"/>
              <w:left w:val="nil"/>
              <w:bottom w:val="single" w:sz="2" w:space="0" w:color="auto"/>
              <w:right w:val="nil"/>
            </w:tcBorders>
            <w:shd w:val="clear" w:color="auto" w:fill="auto"/>
            <w:tcMar>
              <w:top w:w="15" w:type="dxa"/>
              <w:left w:w="15" w:type="dxa"/>
              <w:bottom w:w="0" w:type="dxa"/>
              <w:right w:w="15" w:type="dxa"/>
            </w:tcMar>
            <w:vAlign w:val="center"/>
          </w:tcPr>
          <w:p w14:paraId="1882B884"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0.966</w:t>
            </w:r>
          </w:p>
        </w:tc>
        <w:tc>
          <w:tcPr>
            <w:tcW w:w="851" w:type="dxa"/>
            <w:tcBorders>
              <w:top w:val="single" w:sz="2" w:space="0" w:color="auto"/>
              <w:left w:val="nil"/>
              <w:bottom w:val="single" w:sz="2" w:space="0" w:color="auto"/>
              <w:right w:val="nil"/>
            </w:tcBorders>
            <w:shd w:val="clear" w:color="auto" w:fill="auto"/>
            <w:vAlign w:val="center"/>
          </w:tcPr>
          <w:p w14:paraId="69ED6782"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3.80</w:t>
            </w:r>
          </w:p>
        </w:tc>
        <w:tc>
          <w:tcPr>
            <w:tcW w:w="708" w:type="dxa"/>
            <w:tcBorders>
              <w:top w:val="single" w:sz="2" w:space="0" w:color="auto"/>
              <w:left w:val="nil"/>
              <w:bottom w:val="single" w:sz="2" w:space="0" w:color="auto"/>
              <w:right w:val="nil"/>
            </w:tcBorders>
            <w:shd w:val="clear" w:color="auto" w:fill="auto"/>
            <w:vAlign w:val="center"/>
          </w:tcPr>
          <w:p w14:paraId="53A8D1F9"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0.950</w:t>
            </w:r>
          </w:p>
        </w:tc>
        <w:tc>
          <w:tcPr>
            <w:tcW w:w="851" w:type="dxa"/>
            <w:tcBorders>
              <w:top w:val="single" w:sz="2" w:space="0" w:color="auto"/>
              <w:left w:val="nil"/>
              <w:bottom w:val="single" w:sz="2" w:space="0" w:color="auto"/>
              <w:right w:val="nil"/>
            </w:tcBorders>
            <w:shd w:val="clear" w:color="auto" w:fill="auto"/>
            <w:vAlign w:val="center"/>
          </w:tcPr>
          <w:p w14:paraId="0E8C1EF1"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3.20</w:t>
            </w:r>
          </w:p>
        </w:tc>
        <w:tc>
          <w:tcPr>
            <w:tcW w:w="709" w:type="dxa"/>
            <w:tcBorders>
              <w:top w:val="single" w:sz="2" w:space="0" w:color="auto"/>
              <w:left w:val="nil"/>
              <w:bottom w:val="single" w:sz="2" w:space="0" w:color="auto"/>
              <w:right w:val="nil"/>
            </w:tcBorders>
            <w:shd w:val="clear" w:color="auto" w:fill="auto"/>
            <w:vAlign w:val="center"/>
          </w:tcPr>
          <w:p w14:paraId="308BC317"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0.923</w:t>
            </w:r>
          </w:p>
        </w:tc>
        <w:tc>
          <w:tcPr>
            <w:tcW w:w="992" w:type="dxa"/>
            <w:tcBorders>
              <w:top w:val="single" w:sz="2" w:space="0" w:color="auto"/>
              <w:left w:val="nil"/>
              <w:bottom w:val="single" w:sz="2" w:space="0" w:color="auto"/>
              <w:right w:val="nil"/>
            </w:tcBorders>
            <w:shd w:val="clear" w:color="auto" w:fill="auto"/>
            <w:vAlign w:val="center"/>
          </w:tcPr>
          <w:p w14:paraId="7CC82464"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2.60</w:t>
            </w:r>
          </w:p>
        </w:tc>
      </w:tr>
      <w:tr w:rsidR="00D1798F" w:rsidRPr="001B439C" w14:paraId="5B262D9A" w14:textId="77777777" w:rsidTr="00B84AEB">
        <w:trPr>
          <w:trHeight w:val="309"/>
          <w:jc w:val="center"/>
        </w:trPr>
        <w:tc>
          <w:tcPr>
            <w:tcW w:w="1557" w:type="dxa"/>
            <w:gridSpan w:val="2"/>
            <w:tcBorders>
              <w:top w:val="single" w:sz="2" w:space="0" w:color="auto"/>
              <w:left w:val="nil"/>
              <w:bottom w:val="single" w:sz="12" w:space="0" w:color="auto"/>
              <w:right w:val="nil"/>
            </w:tcBorders>
            <w:shd w:val="clear" w:color="auto" w:fill="FFFFFF"/>
            <w:tcMar>
              <w:top w:w="15" w:type="dxa"/>
              <w:left w:w="15" w:type="dxa"/>
              <w:bottom w:w="0" w:type="dxa"/>
              <w:right w:w="15" w:type="dxa"/>
            </w:tcMar>
            <w:vAlign w:val="center"/>
          </w:tcPr>
          <w:p w14:paraId="31A8B789" w14:textId="77777777" w:rsidR="00D1798F" w:rsidRPr="001B439C" w:rsidRDefault="00D1798F"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KBFF</w:t>
            </w:r>
          </w:p>
        </w:tc>
        <w:tc>
          <w:tcPr>
            <w:tcW w:w="1278" w:type="dxa"/>
            <w:tcBorders>
              <w:top w:val="single" w:sz="2" w:space="0" w:color="auto"/>
              <w:left w:val="nil"/>
              <w:bottom w:val="single" w:sz="12" w:space="0" w:color="auto"/>
              <w:right w:val="nil"/>
            </w:tcBorders>
            <w:vAlign w:val="center"/>
          </w:tcPr>
          <w:p w14:paraId="3095BE90" w14:textId="77777777" w:rsidR="00D1798F" w:rsidRPr="001B439C" w:rsidRDefault="00D1798F"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KBFF</w:t>
            </w:r>
          </w:p>
          <w:p w14:paraId="7BBC7233" w14:textId="77777777" w:rsidR="00D1798F" w:rsidRPr="001B439C" w:rsidRDefault="00D1798F" w:rsidP="00CC2B78">
            <w:pPr>
              <w:numPr>
                <w:ilvl w:val="1"/>
                <w:numId w:val="0"/>
              </w:numPr>
              <w:spacing w:after="0"/>
              <w:jc w:val="center"/>
              <w:rPr>
                <w:rFonts w:ascii="Times New Roman" w:eastAsiaTheme="majorEastAsia" w:hAnsi="Times New Roman" w:cstheme="majorBidi"/>
                <w:sz w:val="18"/>
                <w:szCs w:val="18"/>
                <w:lang w:eastAsia="ja-JP"/>
              </w:rPr>
            </w:pPr>
            <w:r w:rsidRPr="001B439C">
              <w:rPr>
                <w:rFonts w:ascii="Times New Roman" w:hAnsi="Times New Roman"/>
                <w:sz w:val="18"/>
                <w:szCs w:val="18"/>
              </w:rPr>
              <w:t>0.5 mol L</w:t>
            </w:r>
            <w:r w:rsidRPr="001B439C">
              <w:rPr>
                <w:rFonts w:ascii="Times New Roman" w:hAnsi="Times New Roman"/>
                <w:sz w:val="18"/>
                <w:szCs w:val="18"/>
                <w:vertAlign w:val="superscript"/>
              </w:rPr>
              <w:t>-1</w:t>
            </w:r>
          </w:p>
        </w:tc>
        <w:tc>
          <w:tcPr>
            <w:tcW w:w="709" w:type="dxa"/>
            <w:tcBorders>
              <w:top w:val="single" w:sz="2" w:space="0" w:color="auto"/>
              <w:left w:val="nil"/>
              <w:bottom w:val="single" w:sz="12" w:space="0" w:color="auto"/>
              <w:right w:val="nil"/>
            </w:tcBorders>
            <w:shd w:val="clear" w:color="auto" w:fill="auto"/>
            <w:tcMar>
              <w:top w:w="15" w:type="dxa"/>
              <w:left w:w="15" w:type="dxa"/>
              <w:bottom w:w="0" w:type="dxa"/>
              <w:right w:w="15" w:type="dxa"/>
            </w:tcMar>
            <w:vAlign w:val="center"/>
          </w:tcPr>
          <w:p w14:paraId="07761135"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0.966</w:t>
            </w:r>
          </w:p>
        </w:tc>
        <w:tc>
          <w:tcPr>
            <w:tcW w:w="851" w:type="dxa"/>
            <w:tcBorders>
              <w:top w:val="single" w:sz="2" w:space="0" w:color="auto"/>
              <w:left w:val="nil"/>
              <w:bottom w:val="single" w:sz="12" w:space="0" w:color="auto"/>
              <w:right w:val="nil"/>
            </w:tcBorders>
            <w:shd w:val="clear" w:color="auto" w:fill="auto"/>
            <w:vAlign w:val="center"/>
          </w:tcPr>
          <w:p w14:paraId="577EC956"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3.96</w:t>
            </w:r>
          </w:p>
        </w:tc>
        <w:tc>
          <w:tcPr>
            <w:tcW w:w="708" w:type="dxa"/>
            <w:tcBorders>
              <w:top w:val="single" w:sz="2" w:space="0" w:color="auto"/>
              <w:left w:val="nil"/>
              <w:bottom w:val="single" w:sz="12" w:space="0" w:color="auto"/>
              <w:right w:val="nil"/>
            </w:tcBorders>
            <w:shd w:val="clear" w:color="auto" w:fill="auto"/>
            <w:vAlign w:val="center"/>
          </w:tcPr>
          <w:p w14:paraId="35FED317"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0.963</w:t>
            </w:r>
          </w:p>
        </w:tc>
        <w:tc>
          <w:tcPr>
            <w:tcW w:w="851" w:type="dxa"/>
            <w:tcBorders>
              <w:top w:val="single" w:sz="2" w:space="0" w:color="auto"/>
              <w:left w:val="nil"/>
              <w:bottom w:val="single" w:sz="12" w:space="0" w:color="auto"/>
              <w:right w:val="nil"/>
            </w:tcBorders>
            <w:shd w:val="clear" w:color="auto" w:fill="auto"/>
            <w:vAlign w:val="center"/>
          </w:tcPr>
          <w:p w14:paraId="0BF4F3F3"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2.15</w:t>
            </w:r>
          </w:p>
        </w:tc>
        <w:tc>
          <w:tcPr>
            <w:tcW w:w="709" w:type="dxa"/>
            <w:tcBorders>
              <w:top w:val="single" w:sz="2" w:space="0" w:color="auto"/>
              <w:left w:val="nil"/>
              <w:bottom w:val="single" w:sz="12" w:space="0" w:color="auto"/>
              <w:right w:val="nil"/>
            </w:tcBorders>
            <w:shd w:val="clear" w:color="auto" w:fill="auto"/>
            <w:vAlign w:val="center"/>
          </w:tcPr>
          <w:p w14:paraId="4F3F558B"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0.942</w:t>
            </w:r>
          </w:p>
        </w:tc>
        <w:tc>
          <w:tcPr>
            <w:tcW w:w="992" w:type="dxa"/>
            <w:tcBorders>
              <w:top w:val="single" w:sz="2" w:space="0" w:color="auto"/>
              <w:left w:val="nil"/>
              <w:bottom w:val="single" w:sz="12" w:space="0" w:color="auto"/>
              <w:right w:val="nil"/>
            </w:tcBorders>
            <w:shd w:val="clear" w:color="auto" w:fill="auto"/>
            <w:vAlign w:val="center"/>
          </w:tcPr>
          <w:p w14:paraId="4BC18C0A" w14:textId="77777777" w:rsidR="00D1798F" w:rsidRPr="001B439C" w:rsidRDefault="00D1798F" w:rsidP="00CC2B78">
            <w:pPr>
              <w:numPr>
                <w:ilvl w:val="1"/>
                <w:numId w:val="0"/>
              </w:numPr>
              <w:spacing w:after="0"/>
              <w:jc w:val="right"/>
              <w:rPr>
                <w:rFonts w:ascii="Times New Roman" w:eastAsiaTheme="majorEastAsia" w:hAnsi="Times New Roman" w:cstheme="majorBidi"/>
                <w:sz w:val="18"/>
                <w:szCs w:val="18"/>
                <w:lang w:eastAsia="ja-JP"/>
              </w:rPr>
            </w:pPr>
            <w:r w:rsidRPr="001B439C">
              <w:rPr>
                <w:rFonts w:ascii="Times New Roman" w:hAnsi="Times New Roman"/>
                <w:sz w:val="18"/>
                <w:szCs w:val="18"/>
              </w:rPr>
              <w:t>2.93</w:t>
            </w:r>
          </w:p>
        </w:tc>
      </w:tr>
    </w:tbl>
    <w:p w14:paraId="62B06235" w14:textId="527F149F" w:rsidR="00D1798F" w:rsidRPr="001B439C" w:rsidRDefault="00D1798F" w:rsidP="00A75FEE">
      <w:pPr>
        <w:pStyle w:val="FETableFootnote"/>
      </w:pPr>
      <w:r w:rsidRPr="001B439C">
        <w:rPr>
          <w:i/>
        </w:rPr>
        <w:t>R</w:t>
      </w:r>
      <w:r w:rsidRPr="001B439C">
        <w:t xml:space="preserve"> is a correlation coefficient </w:t>
      </w:r>
      <w:r w:rsidR="00EC6D51" w:rsidRPr="001B439C">
        <w:t xml:space="preserve">for </w:t>
      </w:r>
      <w:r w:rsidRPr="001B439C">
        <w:t xml:space="preserve">interaction </w:t>
      </w:r>
      <w:r w:rsidR="00EC6D51" w:rsidRPr="001B439C">
        <w:t xml:space="preserve">energies </w:t>
      </w:r>
      <w:r w:rsidRPr="001B439C">
        <w:t xml:space="preserve">calculated with each model </w:t>
      </w:r>
      <w:r w:rsidR="00EC6D51" w:rsidRPr="001B439C">
        <w:t>versus</w:t>
      </w:r>
      <w:r w:rsidRPr="001B439C">
        <w:t xml:space="preserve"> interaction </w:t>
      </w:r>
      <w:r w:rsidR="00EC6D51" w:rsidRPr="001B439C">
        <w:t xml:space="preserve">energies </w:t>
      </w:r>
      <w:r w:rsidRPr="001B439C">
        <w:t>calculated with quantum chemistry. These interaction energies were used to calculate a root mean square error (RMSE).</w:t>
      </w:r>
    </w:p>
    <w:p w14:paraId="23B46F5C" w14:textId="77777777" w:rsidR="00D1798F" w:rsidRPr="001B439C" w:rsidRDefault="00D1798F" w:rsidP="00A75FEE">
      <w:pPr>
        <w:spacing w:after="0"/>
        <w:jc w:val="left"/>
      </w:pPr>
      <w:r w:rsidRPr="001B439C">
        <w:br w:type="page"/>
      </w:r>
    </w:p>
    <w:p w14:paraId="5C20E9AC" w14:textId="7A13FE42" w:rsidR="00D1798F" w:rsidRPr="001B439C" w:rsidRDefault="00D1798F" w:rsidP="00693E6E">
      <w:pPr>
        <w:pStyle w:val="VDTableTitle"/>
      </w:pPr>
      <w:r w:rsidRPr="001B439C">
        <w:rPr>
          <w:b/>
        </w:rPr>
        <w:lastRenderedPageBreak/>
        <w:t>Table 3.</w:t>
      </w:r>
      <w:r w:rsidRPr="001B439C">
        <w:t xml:space="preserve"> Original and optimized vdW parameters.</w:t>
      </w:r>
    </w:p>
    <w:tbl>
      <w:tblPr>
        <w:tblW w:w="7513" w:type="dxa"/>
        <w:jc w:val="center"/>
        <w:tblLayout w:type="fixed"/>
        <w:tblCellMar>
          <w:left w:w="0" w:type="dxa"/>
          <w:right w:w="0" w:type="dxa"/>
        </w:tblCellMar>
        <w:tblLook w:val="0600" w:firstRow="0" w:lastRow="0" w:firstColumn="0" w:lastColumn="0" w:noHBand="1" w:noVBand="1"/>
      </w:tblPr>
      <w:tblGrid>
        <w:gridCol w:w="573"/>
        <w:gridCol w:w="565"/>
        <w:gridCol w:w="847"/>
        <w:gridCol w:w="850"/>
        <w:gridCol w:w="567"/>
        <w:gridCol w:w="993"/>
        <w:gridCol w:w="850"/>
        <w:gridCol w:w="567"/>
        <w:gridCol w:w="851"/>
        <w:gridCol w:w="850"/>
      </w:tblGrid>
      <w:tr w:rsidR="00D1798F" w:rsidRPr="001B439C" w14:paraId="2C6DA6A4" w14:textId="77777777" w:rsidTr="00CC2B78">
        <w:trPr>
          <w:trHeight w:val="225"/>
          <w:jc w:val="center"/>
        </w:trPr>
        <w:tc>
          <w:tcPr>
            <w:tcW w:w="573" w:type="dxa"/>
            <w:vMerge w:val="restart"/>
            <w:tcBorders>
              <w:top w:val="single" w:sz="12" w:space="0" w:color="auto"/>
              <w:left w:val="nil"/>
              <w:right w:val="nil"/>
            </w:tcBorders>
            <w:shd w:val="clear" w:color="auto" w:fill="FFFFFF"/>
            <w:tcMar>
              <w:top w:w="15" w:type="dxa"/>
              <w:left w:w="15" w:type="dxa"/>
              <w:bottom w:w="0" w:type="dxa"/>
              <w:right w:w="15" w:type="dxa"/>
            </w:tcMar>
            <w:vAlign w:val="center"/>
          </w:tcPr>
          <w:p w14:paraId="75B14FBC" w14:textId="3426B699" w:rsidR="00D1798F" w:rsidRPr="001B439C" w:rsidRDefault="008761E8" w:rsidP="00CC2B78">
            <w:pPr>
              <w:spacing w:after="0"/>
              <w:jc w:val="center"/>
              <w:rPr>
                <w:rFonts w:cs="Times"/>
                <w:bCs/>
                <w:sz w:val="18"/>
                <w:szCs w:val="18"/>
              </w:rPr>
            </w:pPr>
            <w:r>
              <w:rPr>
                <w:rFonts w:cs="Times"/>
                <w:bCs/>
                <w:sz w:val="18"/>
                <w:szCs w:val="18"/>
              </w:rPr>
              <w:t>c</w:t>
            </w:r>
            <w:r w:rsidR="00D1798F" w:rsidRPr="001B439C">
              <w:rPr>
                <w:rFonts w:cs="Times"/>
                <w:bCs/>
                <w:sz w:val="18"/>
                <w:szCs w:val="18"/>
              </w:rPr>
              <w:t>lass</w:t>
            </w:r>
          </w:p>
        </w:tc>
        <w:tc>
          <w:tcPr>
            <w:tcW w:w="2262" w:type="dxa"/>
            <w:gridSpan w:val="3"/>
            <w:tcBorders>
              <w:top w:val="single" w:sz="12" w:space="0" w:color="auto"/>
              <w:left w:val="nil"/>
              <w:bottom w:val="single" w:sz="8" w:space="0" w:color="auto"/>
              <w:right w:val="nil"/>
            </w:tcBorders>
            <w:shd w:val="clear" w:color="auto" w:fill="FFFFFF"/>
            <w:vAlign w:val="center"/>
          </w:tcPr>
          <w:p w14:paraId="2E4CE0D9" w14:textId="77777777" w:rsidR="00D1798F" w:rsidRPr="001B439C" w:rsidRDefault="00D1798F" w:rsidP="00CC2B78">
            <w:pPr>
              <w:spacing w:after="0"/>
              <w:jc w:val="center"/>
              <w:rPr>
                <w:rFonts w:cs="Times"/>
                <w:bCs/>
                <w:sz w:val="18"/>
                <w:szCs w:val="18"/>
              </w:rPr>
            </w:pPr>
            <w:r w:rsidRPr="001B439C">
              <w:rPr>
                <w:rFonts w:cs="Times"/>
                <w:bCs/>
                <w:sz w:val="18"/>
                <w:szCs w:val="18"/>
              </w:rPr>
              <w:t>original</w:t>
            </w:r>
          </w:p>
        </w:tc>
        <w:tc>
          <w:tcPr>
            <w:tcW w:w="2410" w:type="dxa"/>
            <w:gridSpan w:val="3"/>
            <w:tcBorders>
              <w:top w:val="single" w:sz="12" w:space="0" w:color="auto"/>
              <w:left w:val="nil"/>
              <w:bottom w:val="single" w:sz="8" w:space="0" w:color="auto"/>
              <w:right w:val="nil"/>
            </w:tcBorders>
            <w:shd w:val="clear" w:color="auto" w:fill="FFFFFF"/>
            <w:vAlign w:val="center"/>
          </w:tcPr>
          <w:p w14:paraId="565AC0EB" w14:textId="77777777" w:rsidR="00D1798F" w:rsidRPr="001B439C" w:rsidRDefault="00D1798F" w:rsidP="00CC2B78">
            <w:pPr>
              <w:spacing w:after="0"/>
              <w:jc w:val="center"/>
              <w:rPr>
                <w:rFonts w:cs="Times"/>
                <w:bCs/>
                <w:sz w:val="18"/>
                <w:szCs w:val="18"/>
              </w:rPr>
            </w:pPr>
            <w:r w:rsidRPr="001B439C">
              <w:rPr>
                <w:rFonts w:cs="Times"/>
                <w:bCs/>
                <w:sz w:val="18"/>
                <w:szCs w:val="18"/>
              </w:rPr>
              <w:t>vdW Opt</w:t>
            </w:r>
          </w:p>
        </w:tc>
        <w:tc>
          <w:tcPr>
            <w:tcW w:w="2268" w:type="dxa"/>
            <w:gridSpan w:val="3"/>
            <w:tcBorders>
              <w:top w:val="single" w:sz="12" w:space="0" w:color="auto"/>
              <w:left w:val="nil"/>
              <w:bottom w:val="single" w:sz="4" w:space="0" w:color="auto"/>
              <w:right w:val="nil"/>
            </w:tcBorders>
            <w:shd w:val="clear" w:color="auto" w:fill="FFFFFF"/>
            <w:vAlign w:val="center"/>
          </w:tcPr>
          <w:p w14:paraId="72A7DA46" w14:textId="18A283D0" w:rsidR="00D1798F" w:rsidRPr="001B439C" w:rsidRDefault="008761E8" w:rsidP="00CC2B78">
            <w:pPr>
              <w:spacing w:after="0"/>
              <w:jc w:val="center"/>
              <w:rPr>
                <w:rFonts w:cs="Times"/>
                <w:bCs/>
                <w:sz w:val="18"/>
                <w:szCs w:val="18"/>
              </w:rPr>
            </w:pPr>
            <w:r>
              <w:rPr>
                <w:rFonts w:cs="Times"/>
                <w:bCs/>
                <w:sz w:val="18"/>
                <w:szCs w:val="18"/>
              </w:rPr>
              <w:t>r</w:t>
            </w:r>
            <w:r w:rsidR="00D1798F" w:rsidRPr="001B439C">
              <w:rPr>
                <w:rFonts w:cs="Times"/>
                <w:bCs/>
                <w:sz w:val="18"/>
                <w:szCs w:val="18"/>
              </w:rPr>
              <w:t>estriction</w:t>
            </w:r>
          </w:p>
        </w:tc>
      </w:tr>
      <w:tr w:rsidR="00D1798F" w:rsidRPr="001B439C" w14:paraId="0866342F" w14:textId="77777777" w:rsidTr="00317349">
        <w:trPr>
          <w:trHeight w:val="540"/>
          <w:jc w:val="center"/>
        </w:trPr>
        <w:tc>
          <w:tcPr>
            <w:tcW w:w="573" w:type="dxa"/>
            <w:vMerge/>
            <w:tcBorders>
              <w:left w:val="nil"/>
              <w:bottom w:val="single" w:sz="8" w:space="0" w:color="auto"/>
              <w:right w:val="nil"/>
            </w:tcBorders>
            <w:shd w:val="clear" w:color="auto" w:fill="FFFFFF"/>
            <w:tcMar>
              <w:top w:w="15" w:type="dxa"/>
              <w:left w:w="15" w:type="dxa"/>
              <w:bottom w:w="0" w:type="dxa"/>
              <w:right w:w="15" w:type="dxa"/>
            </w:tcMar>
            <w:hideMark/>
          </w:tcPr>
          <w:p w14:paraId="059EBB1F" w14:textId="77777777" w:rsidR="00D1798F" w:rsidRPr="001B439C" w:rsidRDefault="00D1798F" w:rsidP="00CC2B78">
            <w:pPr>
              <w:spacing w:after="0"/>
              <w:jc w:val="center"/>
              <w:rPr>
                <w:rFonts w:cs="Times"/>
                <w:bCs/>
                <w:sz w:val="18"/>
                <w:szCs w:val="18"/>
              </w:rPr>
            </w:pPr>
          </w:p>
        </w:tc>
        <w:tc>
          <w:tcPr>
            <w:tcW w:w="565" w:type="dxa"/>
            <w:tcBorders>
              <w:top w:val="single" w:sz="8" w:space="0" w:color="auto"/>
              <w:left w:val="nil"/>
              <w:bottom w:val="single" w:sz="8" w:space="0" w:color="auto"/>
              <w:right w:val="nil"/>
            </w:tcBorders>
            <w:shd w:val="clear" w:color="auto" w:fill="FFFFFF"/>
            <w:vAlign w:val="center"/>
          </w:tcPr>
          <w:p w14:paraId="357D4A10" w14:textId="77777777" w:rsidR="00D1798F" w:rsidRPr="001B439C" w:rsidRDefault="009B72FA" w:rsidP="00CC2B78">
            <w:pPr>
              <w:spacing w:after="0"/>
              <w:jc w:val="center"/>
              <w:rPr>
                <w:rFonts w:cs="Times"/>
                <w:bCs/>
                <w:iCs/>
                <w:sz w:val="18"/>
                <w:szCs w:val="18"/>
              </w:rPr>
            </w:pPr>
            <m:oMath>
              <m:sSubSup>
                <m:sSubSupPr>
                  <m:ctrlPr>
                    <w:rPr>
                      <w:rFonts w:ascii="Cambria Math" w:hAnsi="Cambria Math" w:cs="Times"/>
                      <w:i/>
                      <w:sz w:val="18"/>
                      <w:szCs w:val="18"/>
                      <w:vertAlign w:val="superscript"/>
                    </w:rPr>
                  </m:ctrlPr>
                </m:sSubSupPr>
                <m:e>
                  <m:r>
                    <w:rPr>
                      <w:rFonts w:ascii="Cambria Math" w:hAnsi="Cambria Math" w:cs="Times"/>
                      <w:sz w:val="18"/>
                      <w:szCs w:val="18"/>
                      <w:vertAlign w:val="superscript"/>
                    </w:rPr>
                    <m:t>R</m:t>
                  </m:r>
                </m:e>
                <m:sub>
                  <m:r>
                    <w:rPr>
                      <w:rFonts w:ascii="Cambria Math" w:hAnsi="Cambria Math" w:cs="Times"/>
                      <w:sz w:val="18"/>
                      <w:szCs w:val="18"/>
                      <w:vertAlign w:val="superscript"/>
                    </w:rPr>
                    <m:t>ii</m:t>
                  </m:r>
                </m:sub>
                <m:sup>
                  <m:r>
                    <w:rPr>
                      <w:rFonts w:ascii="Cambria Math" w:hAnsi="Cambria Math" w:cs="Times"/>
                      <w:sz w:val="18"/>
                      <w:szCs w:val="18"/>
                      <w:vertAlign w:val="superscript"/>
                    </w:rPr>
                    <m:t>0</m:t>
                  </m:r>
                </m:sup>
              </m:sSubSup>
            </m:oMath>
            <w:r w:rsidR="00D1798F" w:rsidRPr="001B439C">
              <w:rPr>
                <w:rFonts w:cs="Times"/>
                <w:bCs/>
                <w:iCs/>
                <w:sz w:val="18"/>
                <w:szCs w:val="18"/>
              </w:rPr>
              <w:t xml:space="preserve"> nm</w:t>
            </w:r>
          </w:p>
        </w:tc>
        <w:tc>
          <w:tcPr>
            <w:tcW w:w="847" w:type="dxa"/>
            <w:tcBorders>
              <w:top w:val="single" w:sz="8" w:space="0" w:color="auto"/>
              <w:left w:val="nil"/>
              <w:bottom w:val="single" w:sz="8" w:space="0" w:color="auto"/>
              <w:right w:val="nil"/>
            </w:tcBorders>
            <w:shd w:val="clear" w:color="auto" w:fill="FFFFFF"/>
            <w:vAlign w:val="center"/>
          </w:tcPr>
          <w:p w14:paraId="228F0B53" w14:textId="77777777" w:rsidR="00D1798F" w:rsidRPr="001B439C" w:rsidRDefault="009B72FA" w:rsidP="00CC2B78">
            <w:pPr>
              <w:spacing w:after="0"/>
              <w:jc w:val="center"/>
              <w:rPr>
                <w:rFonts w:cs="Times"/>
                <w:bCs/>
                <w:iCs/>
                <w:sz w:val="18"/>
                <w:szCs w:val="18"/>
              </w:rPr>
            </w:pPr>
            <m:oMathPara>
              <m:oMath>
                <m:sSub>
                  <m:sSubPr>
                    <m:ctrlPr>
                      <w:rPr>
                        <w:rFonts w:ascii="Cambria Math" w:hAnsi="Cambria Math" w:cs="Times"/>
                        <w:bCs/>
                        <w:i/>
                        <w:iCs/>
                        <w:sz w:val="18"/>
                        <w:szCs w:val="18"/>
                      </w:rPr>
                    </m:ctrlPr>
                  </m:sSubPr>
                  <m:e>
                    <m:r>
                      <w:rPr>
                        <w:rFonts w:ascii="Cambria Math" w:hAnsi="Cambria Math" w:cs="Times"/>
                        <w:sz w:val="18"/>
                        <w:szCs w:val="18"/>
                      </w:rPr>
                      <m:t>ε</m:t>
                    </m:r>
                  </m:e>
                  <m:sub>
                    <m:r>
                      <w:rPr>
                        <w:rFonts w:ascii="Cambria Math" w:hAnsi="Cambria Math" w:cs="Times"/>
                        <w:sz w:val="18"/>
                        <w:szCs w:val="18"/>
                      </w:rPr>
                      <m:t>ii</m:t>
                    </m:r>
                  </m:sub>
                </m:sSub>
              </m:oMath>
            </m:oMathPara>
          </w:p>
          <w:p w14:paraId="64B23BE1" w14:textId="77777777" w:rsidR="00D1798F" w:rsidRPr="001B439C" w:rsidRDefault="00D1798F" w:rsidP="00CC2B78">
            <w:pPr>
              <w:spacing w:after="0"/>
              <w:jc w:val="center"/>
              <w:rPr>
                <w:rFonts w:cs="Times"/>
                <w:bCs/>
                <w:sz w:val="18"/>
                <w:szCs w:val="18"/>
              </w:rPr>
            </w:pPr>
            <w:r w:rsidRPr="001B439C">
              <w:rPr>
                <w:rFonts w:cs="Times"/>
                <w:bCs/>
                <w:sz w:val="18"/>
                <w:szCs w:val="18"/>
              </w:rPr>
              <w:t>kJ mol</w:t>
            </w:r>
            <w:r w:rsidRPr="001B439C">
              <w:rPr>
                <w:rFonts w:cs="Times"/>
                <w:bCs/>
                <w:sz w:val="18"/>
                <w:szCs w:val="18"/>
                <w:vertAlign w:val="superscript"/>
              </w:rPr>
              <w:t>-1</w:t>
            </w:r>
          </w:p>
        </w:tc>
        <w:tc>
          <w:tcPr>
            <w:tcW w:w="850" w:type="dxa"/>
            <w:tcBorders>
              <w:top w:val="single" w:sz="8" w:space="0" w:color="auto"/>
              <w:left w:val="nil"/>
              <w:bottom w:val="single" w:sz="8" w:space="0" w:color="auto"/>
              <w:right w:val="nil"/>
            </w:tcBorders>
            <w:shd w:val="clear" w:color="auto" w:fill="FFFFFF"/>
            <w:tcMar>
              <w:top w:w="15" w:type="dxa"/>
              <w:left w:w="15" w:type="dxa"/>
              <w:bottom w:w="0" w:type="dxa"/>
              <w:right w:w="15" w:type="dxa"/>
            </w:tcMar>
            <w:vAlign w:val="center"/>
            <w:hideMark/>
          </w:tcPr>
          <w:p w14:paraId="24B00094" w14:textId="77777777" w:rsidR="00D1798F" w:rsidRPr="001B439C" w:rsidRDefault="00D1798F" w:rsidP="00CC2B78">
            <w:pPr>
              <w:numPr>
                <w:ilvl w:val="1"/>
                <w:numId w:val="0"/>
              </w:numPr>
              <w:spacing w:after="0"/>
              <w:jc w:val="center"/>
              <w:rPr>
                <w:rFonts w:eastAsiaTheme="majorEastAsia" w:cs="Times"/>
                <w:bCs/>
                <w:i/>
                <w:sz w:val="18"/>
                <w:szCs w:val="18"/>
                <w:lang w:eastAsia="ja-JP"/>
              </w:rPr>
            </w:pPr>
            <w:r w:rsidRPr="00510BD5">
              <w:rPr>
                <w:rFonts w:cs="Times"/>
                <w:bCs/>
                <w:sz w:val="18"/>
                <w:szCs w:val="18"/>
              </w:rPr>
              <w:t>Reduction</w:t>
            </w:r>
          </w:p>
        </w:tc>
        <w:tc>
          <w:tcPr>
            <w:tcW w:w="567" w:type="dxa"/>
            <w:tcBorders>
              <w:top w:val="single" w:sz="8" w:space="0" w:color="auto"/>
              <w:left w:val="nil"/>
              <w:bottom w:val="single" w:sz="8" w:space="0" w:color="auto"/>
              <w:right w:val="nil"/>
            </w:tcBorders>
            <w:shd w:val="clear" w:color="auto" w:fill="FFFFFF"/>
            <w:vAlign w:val="center"/>
          </w:tcPr>
          <w:p w14:paraId="0F12FF71" w14:textId="77777777" w:rsidR="00D1798F" w:rsidRPr="001B439C" w:rsidRDefault="009B72FA" w:rsidP="00CC2B78">
            <w:pPr>
              <w:spacing w:after="0"/>
              <w:jc w:val="center"/>
              <w:rPr>
                <w:rFonts w:cs="Times"/>
                <w:bCs/>
                <w:iCs/>
                <w:sz w:val="18"/>
                <w:szCs w:val="18"/>
              </w:rPr>
            </w:pPr>
            <m:oMath>
              <m:sSubSup>
                <m:sSubSupPr>
                  <m:ctrlPr>
                    <w:rPr>
                      <w:rFonts w:ascii="Cambria Math" w:hAnsi="Cambria Math" w:cs="Times"/>
                      <w:i/>
                      <w:sz w:val="18"/>
                      <w:szCs w:val="18"/>
                      <w:vertAlign w:val="superscript"/>
                    </w:rPr>
                  </m:ctrlPr>
                </m:sSubSupPr>
                <m:e>
                  <m:r>
                    <w:rPr>
                      <w:rFonts w:ascii="Cambria Math" w:hAnsi="Cambria Math" w:cs="Times"/>
                      <w:sz w:val="18"/>
                      <w:szCs w:val="18"/>
                      <w:vertAlign w:val="superscript"/>
                    </w:rPr>
                    <m:t>R</m:t>
                  </m:r>
                </m:e>
                <m:sub>
                  <m:r>
                    <w:rPr>
                      <w:rFonts w:ascii="Cambria Math" w:hAnsi="Cambria Math" w:cs="Times"/>
                      <w:sz w:val="18"/>
                      <w:szCs w:val="18"/>
                      <w:vertAlign w:val="superscript"/>
                    </w:rPr>
                    <m:t>ii</m:t>
                  </m:r>
                </m:sub>
                <m:sup>
                  <m:r>
                    <w:rPr>
                      <w:rFonts w:ascii="Cambria Math" w:hAnsi="Cambria Math" w:cs="Times"/>
                      <w:sz w:val="18"/>
                      <w:szCs w:val="18"/>
                      <w:vertAlign w:val="superscript"/>
                    </w:rPr>
                    <m:t>0</m:t>
                  </m:r>
                </m:sup>
              </m:sSubSup>
            </m:oMath>
            <w:r w:rsidR="00D1798F" w:rsidRPr="001B439C">
              <w:rPr>
                <w:rFonts w:cs="Times"/>
                <w:bCs/>
                <w:iCs/>
                <w:sz w:val="18"/>
                <w:szCs w:val="18"/>
              </w:rPr>
              <w:t xml:space="preserve"> nm</w:t>
            </w:r>
          </w:p>
        </w:tc>
        <w:tc>
          <w:tcPr>
            <w:tcW w:w="993" w:type="dxa"/>
            <w:tcBorders>
              <w:top w:val="single" w:sz="8" w:space="0" w:color="auto"/>
              <w:left w:val="nil"/>
              <w:bottom w:val="single" w:sz="8" w:space="0" w:color="auto"/>
              <w:right w:val="nil"/>
            </w:tcBorders>
            <w:shd w:val="clear" w:color="auto" w:fill="FFFFFF"/>
            <w:vAlign w:val="center"/>
          </w:tcPr>
          <w:p w14:paraId="66DE4513" w14:textId="77777777" w:rsidR="00D1798F" w:rsidRPr="001B439C" w:rsidRDefault="009B72FA" w:rsidP="00CC2B78">
            <w:pPr>
              <w:spacing w:after="0"/>
              <w:jc w:val="center"/>
              <w:rPr>
                <w:rFonts w:cs="Times"/>
                <w:bCs/>
                <w:iCs/>
                <w:sz w:val="18"/>
                <w:szCs w:val="18"/>
              </w:rPr>
            </w:pPr>
            <m:oMathPara>
              <m:oMath>
                <m:sSub>
                  <m:sSubPr>
                    <m:ctrlPr>
                      <w:rPr>
                        <w:rFonts w:ascii="Cambria Math" w:hAnsi="Cambria Math" w:cs="Times"/>
                        <w:bCs/>
                        <w:i/>
                        <w:iCs/>
                        <w:sz w:val="18"/>
                        <w:szCs w:val="18"/>
                      </w:rPr>
                    </m:ctrlPr>
                  </m:sSubPr>
                  <m:e>
                    <m:r>
                      <w:rPr>
                        <w:rFonts w:ascii="Cambria Math" w:hAnsi="Cambria Math" w:cs="Times"/>
                        <w:sz w:val="18"/>
                        <w:szCs w:val="18"/>
                      </w:rPr>
                      <m:t>ε</m:t>
                    </m:r>
                  </m:e>
                  <m:sub>
                    <m:r>
                      <w:rPr>
                        <w:rFonts w:ascii="Cambria Math" w:hAnsi="Cambria Math" w:cs="Times"/>
                        <w:sz w:val="18"/>
                        <w:szCs w:val="18"/>
                      </w:rPr>
                      <m:t>ii</m:t>
                    </m:r>
                  </m:sub>
                </m:sSub>
              </m:oMath>
            </m:oMathPara>
          </w:p>
          <w:p w14:paraId="780CDE7D" w14:textId="77777777" w:rsidR="00D1798F" w:rsidRPr="001B439C" w:rsidRDefault="00D1798F" w:rsidP="00CC2B78">
            <w:pPr>
              <w:spacing w:after="0"/>
              <w:jc w:val="center"/>
              <w:rPr>
                <w:rFonts w:cs="Times"/>
                <w:bCs/>
                <w:sz w:val="18"/>
                <w:szCs w:val="18"/>
              </w:rPr>
            </w:pPr>
            <w:r w:rsidRPr="001B439C">
              <w:rPr>
                <w:rFonts w:cs="Times"/>
                <w:bCs/>
                <w:sz w:val="18"/>
                <w:szCs w:val="18"/>
              </w:rPr>
              <w:t>kJ mol</w:t>
            </w:r>
            <w:r w:rsidRPr="001B439C">
              <w:rPr>
                <w:rFonts w:cs="Times"/>
                <w:bCs/>
                <w:sz w:val="18"/>
                <w:szCs w:val="18"/>
                <w:vertAlign w:val="superscript"/>
              </w:rPr>
              <w:t>-1</w:t>
            </w:r>
          </w:p>
        </w:tc>
        <w:tc>
          <w:tcPr>
            <w:tcW w:w="850" w:type="dxa"/>
            <w:tcBorders>
              <w:top w:val="single" w:sz="8" w:space="0" w:color="auto"/>
              <w:left w:val="nil"/>
              <w:bottom w:val="single" w:sz="8" w:space="0" w:color="auto"/>
              <w:right w:val="nil"/>
            </w:tcBorders>
            <w:shd w:val="clear" w:color="auto" w:fill="FFFFFF"/>
            <w:vAlign w:val="center"/>
          </w:tcPr>
          <w:p w14:paraId="20C05387" w14:textId="77777777" w:rsidR="00D1798F" w:rsidRPr="001B439C" w:rsidRDefault="00D1798F" w:rsidP="00CC2B78">
            <w:pPr>
              <w:spacing w:after="0"/>
              <w:jc w:val="center"/>
              <w:rPr>
                <w:rFonts w:cs="Times"/>
                <w:bCs/>
                <w:i/>
                <w:sz w:val="18"/>
                <w:szCs w:val="18"/>
              </w:rPr>
            </w:pPr>
            <w:r w:rsidRPr="001B439C">
              <w:rPr>
                <w:rFonts w:cs="Times"/>
                <w:bCs/>
                <w:sz w:val="18"/>
                <w:szCs w:val="18"/>
              </w:rPr>
              <w:t>Reduction</w:t>
            </w:r>
          </w:p>
        </w:tc>
        <w:tc>
          <w:tcPr>
            <w:tcW w:w="567" w:type="dxa"/>
            <w:tcBorders>
              <w:top w:val="single" w:sz="8" w:space="0" w:color="auto"/>
              <w:left w:val="nil"/>
              <w:bottom w:val="single" w:sz="8" w:space="0" w:color="auto"/>
              <w:right w:val="nil"/>
            </w:tcBorders>
            <w:shd w:val="clear" w:color="auto" w:fill="FFFFFF"/>
            <w:vAlign w:val="center"/>
          </w:tcPr>
          <w:p w14:paraId="0D512E19" w14:textId="77777777" w:rsidR="00D1798F" w:rsidRPr="001B439C" w:rsidRDefault="009B72FA" w:rsidP="00CC2B78">
            <w:pPr>
              <w:spacing w:after="0"/>
              <w:jc w:val="center"/>
              <w:rPr>
                <w:rFonts w:cs="Times"/>
                <w:bCs/>
                <w:iCs/>
                <w:sz w:val="18"/>
                <w:szCs w:val="18"/>
              </w:rPr>
            </w:pPr>
            <m:oMath>
              <m:sSubSup>
                <m:sSubSupPr>
                  <m:ctrlPr>
                    <w:rPr>
                      <w:rFonts w:ascii="Cambria Math" w:hAnsi="Cambria Math" w:cs="Times"/>
                      <w:i/>
                      <w:sz w:val="18"/>
                      <w:szCs w:val="18"/>
                      <w:vertAlign w:val="superscript"/>
                    </w:rPr>
                  </m:ctrlPr>
                </m:sSubSupPr>
                <m:e>
                  <m:r>
                    <w:rPr>
                      <w:rFonts w:ascii="Cambria Math" w:hAnsi="Cambria Math" w:cs="Times"/>
                      <w:sz w:val="18"/>
                      <w:szCs w:val="18"/>
                      <w:vertAlign w:val="superscript"/>
                    </w:rPr>
                    <m:t>R</m:t>
                  </m:r>
                </m:e>
                <m:sub>
                  <m:r>
                    <w:rPr>
                      <w:rFonts w:ascii="Cambria Math" w:hAnsi="Cambria Math" w:cs="Times"/>
                      <w:sz w:val="18"/>
                      <w:szCs w:val="18"/>
                      <w:vertAlign w:val="superscript"/>
                    </w:rPr>
                    <m:t>ii</m:t>
                  </m:r>
                </m:sub>
                <m:sup>
                  <m:r>
                    <w:rPr>
                      <w:rFonts w:ascii="Cambria Math" w:hAnsi="Cambria Math" w:cs="Times"/>
                      <w:sz w:val="18"/>
                      <w:szCs w:val="18"/>
                      <w:vertAlign w:val="superscript"/>
                    </w:rPr>
                    <m:t>0</m:t>
                  </m:r>
                </m:sup>
              </m:sSubSup>
            </m:oMath>
            <w:r w:rsidR="00D1798F" w:rsidRPr="001B439C">
              <w:rPr>
                <w:rFonts w:cs="Times"/>
                <w:bCs/>
                <w:iCs/>
                <w:sz w:val="18"/>
                <w:szCs w:val="18"/>
              </w:rPr>
              <w:t xml:space="preserve"> nm</w:t>
            </w:r>
          </w:p>
        </w:tc>
        <w:tc>
          <w:tcPr>
            <w:tcW w:w="851" w:type="dxa"/>
            <w:tcBorders>
              <w:top w:val="single" w:sz="8" w:space="0" w:color="auto"/>
              <w:left w:val="nil"/>
              <w:bottom w:val="single" w:sz="8" w:space="0" w:color="auto"/>
              <w:right w:val="nil"/>
            </w:tcBorders>
            <w:shd w:val="clear" w:color="auto" w:fill="FFFFFF"/>
            <w:vAlign w:val="center"/>
          </w:tcPr>
          <w:p w14:paraId="7E623691" w14:textId="77777777" w:rsidR="00D1798F" w:rsidRPr="001B439C" w:rsidRDefault="009B72FA" w:rsidP="00CC2B78">
            <w:pPr>
              <w:spacing w:after="0"/>
              <w:jc w:val="center"/>
              <w:rPr>
                <w:rFonts w:cs="Times"/>
                <w:bCs/>
                <w:iCs/>
                <w:sz w:val="18"/>
                <w:szCs w:val="18"/>
              </w:rPr>
            </w:pPr>
            <m:oMathPara>
              <m:oMath>
                <m:sSub>
                  <m:sSubPr>
                    <m:ctrlPr>
                      <w:rPr>
                        <w:rFonts w:ascii="Cambria Math" w:hAnsi="Cambria Math" w:cs="Times"/>
                        <w:bCs/>
                        <w:i/>
                        <w:iCs/>
                        <w:sz w:val="18"/>
                        <w:szCs w:val="18"/>
                      </w:rPr>
                    </m:ctrlPr>
                  </m:sSubPr>
                  <m:e>
                    <m:r>
                      <w:rPr>
                        <w:rFonts w:ascii="Cambria Math" w:hAnsi="Cambria Math" w:cs="Times"/>
                        <w:sz w:val="18"/>
                        <w:szCs w:val="18"/>
                      </w:rPr>
                      <m:t>ε</m:t>
                    </m:r>
                  </m:e>
                  <m:sub>
                    <m:r>
                      <w:rPr>
                        <w:rFonts w:ascii="Cambria Math" w:hAnsi="Cambria Math" w:cs="Times"/>
                        <w:sz w:val="18"/>
                        <w:szCs w:val="18"/>
                      </w:rPr>
                      <m:t>ii</m:t>
                    </m:r>
                  </m:sub>
                </m:sSub>
              </m:oMath>
            </m:oMathPara>
          </w:p>
          <w:p w14:paraId="18D44F71" w14:textId="77777777" w:rsidR="00D1798F" w:rsidRPr="001B439C" w:rsidRDefault="00D1798F" w:rsidP="00CC2B78">
            <w:pPr>
              <w:spacing w:after="0"/>
              <w:jc w:val="center"/>
              <w:rPr>
                <w:rFonts w:cs="Times"/>
                <w:bCs/>
                <w:sz w:val="18"/>
                <w:szCs w:val="18"/>
              </w:rPr>
            </w:pPr>
            <w:r w:rsidRPr="001B439C">
              <w:rPr>
                <w:rFonts w:cs="Times"/>
                <w:bCs/>
                <w:sz w:val="18"/>
                <w:szCs w:val="18"/>
              </w:rPr>
              <w:t>kJ mol</w:t>
            </w:r>
            <w:r w:rsidRPr="001B439C">
              <w:rPr>
                <w:rFonts w:cs="Times"/>
                <w:bCs/>
                <w:sz w:val="18"/>
                <w:szCs w:val="18"/>
                <w:vertAlign w:val="superscript"/>
              </w:rPr>
              <w:t>-1</w:t>
            </w:r>
          </w:p>
        </w:tc>
        <w:tc>
          <w:tcPr>
            <w:tcW w:w="850" w:type="dxa"/>
            <w:tcBorders>
              <w:top w:val="single" w:sz="8" w:space="0" w:color="auto"/>
              <w:left w:val="nil"/>
              <w:bottom w:val="single" w:sz="8" w:space="0" w:color="auto"/>
              <w:right w:val="nil"/>
            </w:tcBorders>
            <w:shd w:val="clear" w:color="auto" w:fill="FFFFFF"/>
            <w:vAlign w:val="center"/>
          </w:tcPr>
          <w:p w14:paraId="23F851C8" w14:textId="77777777" w:rsidR="00D1798F" w:rsidRPr="001B439C" w:rsidRDefault="00D1798F" w:rsidP="00CC2B78">
            <w:pPr>
              <w:spacing w:after="0"/>
              <w:jc w:val="center"/>
              <w:rPr>
                <w:rFonts w:cs="Times"/>
                <w:bCs/>
                <w:i/>
                <w:sz w:val="18"/>
                <w:szCs w:val="18"/>
              </w:rPr>
            </w:pPr>
            <w:r w:rsidRPr="00510BD5">
              <w:rPr>
                <w:rFonts w:cs="Times"/>
                <w:bCs/>
                <w:sz w:val="18"/>
                <w:szCs w:val="18"/>
              </w:rPr>
              <w:t>Reduction</w:t>
            </w:r>
          </w:p>
        </w:tc>
      </w:tr>
      <w:tr w:rsidR="00D1798F" w:rsidRPr="001B439C" w14:paraId="6AACF0EB" w14:textId="77777777" w:rsidTr="00317349">
        <w:trPr>
          <w:trHeight w:val="356"/>
          <w:jc w:val="center"/>
        </w:trPr>
        <w:tc>
          <w:tcPr>
            <w:tcW w:w="573" w:type="dxa"/>
            <w:tcBorders>
              <w:top w:val="single" w:sz="8" w:space="0" w:color="auto"/>
              <w:left w:val="nil"/>
              <w:bottom w:val="nil"/>
              <w:right w:val="nil"/>
            </w:tcBorders>
            <w:shd w:val="clear" w:color="auto" w:fill="FFFFFF"/>
            <w:tcMar>
              <w:top w:w="15" w:type="dxa"/>
              <w:left w:w="15" w:type="dxa"/>
              <w:bottom w:w="0" w:type="dxa"/>
              <w:right w:w="15" w:type="dxa"/>
            </w:tcMar>
            <w:vAlign w:val="center"/>
          </w:tcPr>
          <w:p w14:paraId="53ECB056" w14:textId="77777777" w:rsidR="00D1798F" w:rsidRPr="001B439C" w:rsidRDefault="00D1798F" w:rsidP="00CC2B78">
            <w:pPr>
              <w:spacing w:after="0"/>
              <w:jc w:val="center"/>
              <w:rPr>
                <w:rFonts w:cs="Times"/>
                <w:bCs/>
                <w:sz w:val="18"/>
                <w:szCs w:val="18"/>
              </w:rPr>
            </w:pPr>
            <w:r w:rsidRPr="001B439C">
              <w:rPr>
                <w:rFonts w:cs="Times"/>
                <w:bCs/>
                <w:sz w:val="18"/>
                <w:szCs w:val="18"/>
              </w:rPr>
              <w:t>C</w:t>
            </w:r>
          </w:p>
        </w:tc>
        <w:tc>
          <w:tcPr>
            <w:tcW w:w="565" w:type="dxa"/>
            <w:tcBorders>
              <w:top w:val="single" w:sz="8" w:space="0" w:color="auto"/>
              <w:left w:val="nil"/>
              <w:bottom w:val="nil"/>
              <w:right w:val="nil"/>
            </w:tcBorders>
            <w:shd w:val="clear" w:color="auto" w:fill="auto"/>
            <w:vAlign w:val="center"/>
          </w:tcPr>
          <w:p w14:paraId="3A35B519"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0.382</w:t>
            </w:r>
          </w:p>
        </w:tc>
        <w:tc>
          <w:tcPr>
            <w:tcW w:w="847" w:type="dxa"/>
            <w:tcBorders>
              <w:top w:val="single" w:sz="8" w:space="0" w:color="auto"/>
              <w:left w:val="nil"/>
              <w:bottom w:val="nil"/>
              <w:right w:val="nil"/>
            </w:tcBorders>
            <w:shd w:val="clear" w:color="auto" w:fill="auto"/>
            <w:vAlign w:val="center"/>
          </w:tcPr>
          <w:p w14:paraId="39716277" w14:textId="77777777" w:rsidR="00D1798F" w:rsidRPr="001B439C" w:rsidRDefault="00D1798F" w:rsidP="00CC2B78">
            <w:pPr>
              <w:numPr>
                <w:ilvl w:val="1"/>
                <w:numId w:val="0"/>
              </w:numPr>
              <w:spacing w:after="0"/>
              <w:jc w:val="right"/>
              <w:rPr>
                <w:rFonts w:eastAsiaTheme="majorEastAsia" w:cs="Times"/>
                <w:sz w:val="18"/>
                <w:szCs w:val="18"/>
                <w:lang w:eastAsia="ja-JP"/>
              </w:rPr>
            </w:pPr>
            <w:r w:rsidRPr="001B439C">
              <w:rPr>
                <w:rFonts w:cs="Times"/>
                <w:sz w:val="18"/>
                <w:szCs w:val="18"/>
              </w:rPr>
              <w:t>0.443504</w:t>
            </w:r>
          </w:p>
        </w:tc>
        <w:tc>
          <w:tcPr>
            <w:tcW w:w="850" w:type="dxa"/>
            <w:tcBorders>
              <w:top w:val="single" w:sz="8" w:space="0" w:color="auto"/>
              <w:left w:val="nil"/>
              <w:bottom w:val="nil"/>
              <w:right w:val="nil"/>
            </w:tcBorders>
            <w:shd w:val="clear" w:color="auto" w:fill="auto"/>
            <w:tcMar>
              <w:top w:w="15" w:type="dxa"/>
              <w:left w:w="15" w:type="dxa"/>
              <w:bottom w:w="0" w:type="dxa"/>
              <w:right w:w="15" w:type="dxa"/>
            </w:tcMar>
            <w:vAlign w:val="center"/>
          </w:tcPr>
          <w:p w14:paraId="4DDB35AA" w14:textId="77777777" w:rsidR="00D1798F" w:rsidRPr="001B439C" w:rsidRDefault="00D1798F" w:rsidP="00CC2B78">
            <w:pPr>
              <w:spacing w:after="0"/>
              <w:jc w:val="right"/>
              <w:rPr>
                <w:rFonts w:cs="Times"/>
                <w:bCs/>
                <w:sz w:val="18"/>
                <w:szCs w:val="18"/>
              </w:rPr>
            </w:pPr>
          </w:p>
        </w:tc>
        <w:tc>
          <w:tcPr>
            <w:tcW w:w="567" w:type="dxa"/>
            <w:tcBorders>
              <w:top w:val="single" w:sz="8" w:space="0" w:color="auto"/>
              <w:left w:val="nil"/>
              <w:bottom w:val="nil"/>
              <w:right w:val="nil"/>
            </w:tcBorders>
            <w:shd w:val="clear" w:color="auto" w:fill="auto"/>
            <w:vAlign w:val="center"/>
          </w:tcPr>
          <w:p w14:paraId="6DA68AB4"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0.382</w:t>
            </w:r>
          </w:p>
        </w:tc>
        <w:tc>
          <w:tcPr>
            <w:tcW w:w="993" w:type="dxa"/>
            <w:tcBorders>
              <w:top w:val="single" w:sz="8" w:space="0" w:color="auto"/>
              <w:left w:val="nil"/>
              <w:bottom w:val="nil"/>
              <w:right w:val="nil"/>
            </w:tcBorders>
            <w:shd w:val="clear" w:color="auto" w:fill="auto"/>
            <w:vAlign w:val="center"/>
          </w:tcPr>
          <w:p w14:paraId="29241454"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0.422584</w:t>
            </w:r>
          </w:p>
        </w:tc>
        <w:tc>
          <w:tcPr>
            <w:tcW w:w="850" w:type="dxa"/>
            <w:tcBorders>
              <w:top w:val="single" w:sz="8" w:space="0" w:color="auto"/>
              <w:left w:val="nil"/>
              <w:bottom w:val="nil"/>
              <w:right w:val="nil"/>
            </w:tcBorders>
            <w:shd w:val="clear" w:color="auto" w:fill="auto"/>
            <w:vAlign w:val="center"/>
          </w:tcPr>
          <w:p w14:paraId="682C9495" w14:textId="77777777" w:rsidR="00D1798F" w:rsidRPr="001B439C" w:rsidRDefault="00D1798F" w:rsidP="00CC2B78">
            <w:pPr>
              <w:spacing w:after="0"/>
              <w:jc w:val="right"/>
              <w:rPr>
                <w:rFonts w:cs="Times"/>
                <w:sz w:val="18"/>
                <w:szCs w:val="18"/>
              </w:rPr>
            </w:pPr>
          </w:p>
        </w:tc>
        <w:tc>
          <w:tcPr>
            <w:tcW w:w="567" w:type="dxa"/>
            <w:tcBorders>
              <w:top w:val="single" w:sz="8" w:space="0" w:color="auto"/>
              <w:left w:val="nil"/>
              <w:right w:val="nil"/>
            </w:tcBorders>
            <w:shd w:val="clear" w:color="auto" w:fill="FFFFFF"/>
            <w:vAlign w:val="center"/>
          </w:tcPr>
          <w:p w14:paraId="114D0F91"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0.378-0.382</w:t>
            </w:r>
          </w:p>
        </w:tc>
        <w:tc>
          <w:tcPr>
            <w:tcW w:w="851" w:type="dxa"/>
            <w:tcBorders>
              <w:top w:val="single" w:sz="8" w:space="0" w:color="auto"/>
              <w:left w:val="nil"/>
              <w:right w:val="nil"/>
            </w:tcBorders>
            <w:shd w:val="clear" w:color="auto" w:fill="FFFFFF"/>
            <w:vAlign w:val="center"/>
          </w:tcPr>
          <w:p w14:paraId="545AF5AE"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0.422584-</w:t>
            </w:r>
          </w:p>
          <w:p w14:paraId="40900368"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0.443504</w:t>
            </w:r>
          </w:p>
        </w:tc>
        <w:tc>
          <w:tcPr>
            <w:tcW w:w="850" w:type="dxa"/>
            <w:tcBorders>
              <w:top w:val="single" w:sz="8" w:space="0" w:color="auto"/>
              <w:left w:val="nil"/>
              <w:right w:val="nil"/>
            </w:tcBorders>
            <w:shd w:val="clear" w:color="auto" w:fill="FFFFFF"/>
            <w:vAlign w:val="center"/>
          </w:tcPr>
          <w:p w14:paraId="6FDF7589" w14:textId="77777777" w:rsidR="00D1798F" w:rsidRPr="001B439C" w:rsidRDefault="00D1798F" w:rsidP="00CC2B78">
            <w:pPr>
              <w:spacing w:after="0"/>
              <w:jc w:val="right"/>
              <w:rPr>
                <w:rFonts w:cs="Times"/>
                <w:sz w:val="18"/>
                <w:szCs w:val="18"/>
              </w:rPr>
            </w:pPr>
          </w:p>
        </w:tc>
      </w:tr>
      <w:tr w:rsidR="00D1798F" w:rsidRPr="001B439C" w14:paraId="28675443" w14:textId="77777777" w:rsidTr="00317349">
        <w:trPr>
          <w:trHeight w:val="356"/>
          <w:jc w:val="center"/>
        </w:trPr>
        <w:tc>
          <w:tcPr>
            <w:tcW w:w="573" w:type="dxa"/>
            <w:tcBorders>
              <w:top w:val="nil"/>
              <w:left w:val="nil"/>
              <w:bottom w:val="nil"/>
              <w:right w:val="nil"/>
            </w:tcBorders>
            <w:shd w:val="clear" w:color="auto" w:fill="FFFFFF"/>
            <w:tcMar>
              <w:top w:w="15" w:type="dxa"/>
              <w:left w:w="15" w:type="dxa"/>
              <w:bottom w:w="0" w:type="dxa"/>
              <w:right w:w="15" w:type="dxa"/>
            </w:tcMar>
            <w:vAlign w:val="center"/>
          </w:tcPr>
          <w:p w14:paraId="07A353CC" w14:textId="77777777" w:rsidR="00D1798F" w:rsidRPr="001B439C" w:rsidRDefault="00D1798F" w:rsidP="00CC2B78">
            <w:pPr>
              <w:numPr>
                <w:ilvl w:val="1"/>
                <w:numId w:val="0"/>
              </w:numPr>
              <w:spacing w:after="0"/>
              <w:jc w:val="center"/>
              <w:rPr>
                <w:rFonts w:eastAsiaTheme="majorEastAsia" w:cs="Times"/>
                <w:bCs/>
                <w:sz w:val="18"/>
                <w:szCs w:val="18"/>
                <w:lang w:eastAsia="ja-JP"/>
              </w:rPr>
            </w:pPr>
            <w:r w:rsidRPr="001B439C">
              <w:rPr>
                <w:rFonts w:cs="Times"/>
                <w:bCs/>
                <w:sz w:val="18"/>
                <w:szCs w:val="18"/>
              </w:rPr>
              <w:t>N</w:t>
            </w:r>
          </w:p>
        </w:tc>
        <w:tc>
          <w:tcPr>
            <w:tcW w:w="565" w:type="dxa"/>
            <w:tcBorders>
              <w:top w:val="nil"/>
              <w:left w:val="nil"/>
              <w:bottom w:val="nil"/>
              <w:right w:val="nil"/>
            </w:tcBorders>
            <w:shd w:val="clear" w:color="auto" w:fill="auto"/>
            <w:vAlign w:val="center"/>
          </w:tcPr>
          <w:p w14:paraId="1FD26638"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0.371</w:t>
            </w:r>
          </w:p>
        </w:tc>
        <w:tc>
          <w:tcPr>
            <w:tcW w:w="847" w:type="dxa"/>
            <w:tcBorders>
              <w:top w:val="nil"/>
              <w:left w:val="nil"/>
              <w:bottom w:val="nil"/>
              <w:right w:val="nil"/>
            </w:tcBorders>
            <w:shd w:val="clear" w:color="auto" w:fill="auto"/>
            <w:vAlign w:val="center"/>
          </w:tcPr>
          <w:p w14:paraId="65A83328" w14:textId="77777777" w:rsidR="00D1798F" w:rsidRPr="001B439C" w:rsidRDefault="00D1798F" w:rsidP="00CC2B78">
            <w:pPr>
              <w:numPr>
                <w:ilvl w:val="1"/>
                <w:numId w:val="0"/>
              </w:numPr>
              <w:spacing w:after="0"/>
              <w:jc w:val="right"/>
              <w:rPr>
                <w:rFonts w:eastAsiaTheme="majorEastAsia" w:cs="Times"/>
                <w:sz w:val="18"/>
                <w:szCs w:val="18"/>
                <w:lang w:eastAsia="ja-JP"/>
              </w:rPr>
            </w:pPr>
            <w:r w:rsidRPr="001B439C">
              <w:rPr>
                <w:rFonts w:cs="Times"/>
                <w:sz w:val="18"/>
                <w:szCs w:val="18"/>
              </w:rPr>
              <w:t>0.46024</w:t>
            </w:r>
          </w:p>
        </w:tc>
        <w:tc>
          <w:tcPr>
            <w:tcW w:w="850" w:type="dxa"/>
            <w:tcBorders>
              <w:top w:val="nil"/>
              <w:left w:val="nil"/>
              <w:bottom w:val="nil"/>
              <w:right w:val="nil"/>
            </w:tcBorders>
            <w:shd w:val="clear" w:color="auto" w:fill="auto"/>
            <w:tcMar>
              <w:top w:w="15" w:type="dxa"/>
              <w:left w:w="15" w:type="dxa"/>
              <w:bottom w:w="0" w:type="dxa"/>
              <w:right w:w="15" w:type="dxa"/>
            </w:tcMar>
            <w:vAlign w:val="center"/>
          </w:tcPr>
          <w:p w14:paraId="00BF63F2" w14:textId="77777777" w:rsidR="00D1798F" w:rsidRPr="001B439C" w:rsidRDefault="00D1798F" w:rsidP="00CC2B78">
            <w:pPr>
              <w:spacing w:after="0"/>
              <w:jc w:val="right"/>
              <w:rPr>
                <w:rFonts w:cs="Times"/>
                <w:bCs/>
                <w:sz w:val="18"/>
                <w:szCs w:val="18"/>
              </w:rPr>
            </w:pPr>
          </w:p>
        </w:tc>
        <w:tc>
          <w:tcPr>
            <w:tcW w:w="567" w:type="dxa"/>
            <w:tcBorders>
              <w:top w:val="nil"/>
              <w:left w:val="nil"/>
              <w:bottom w:val="nil"/>
              <w:right w:val="nil"/>
            </w:tcBorders>
            <w:shd w:val="clear" w:color="auto" w:fill="auto"/>
            <w:vAlign w:val="center"/>
          </w:tcPr>
          <w:p w14:paraId="4969E94B"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0.371</w:t>
            </w:r>
          </w:p>
        </w:tc>
        <w:tc>
          <w:tcPr>
            <w:tcW w:w="993" w:type="dxa"/>
            <w:tcBorders>
              <w:top w:val="nil"/>
              <w:left w:val="nil"/>
              <w:bottom w:val="nil"/>
              <w:right w:val="nil"/>
            </w:tcBorders>
            <w:shd w:val="clear" w:color="auto" w:fill="auto"/>
            <w:vAlign w:val="center"/>
          </w:tcPr>
          <w:p w14:paraId="7F27CCCB"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0.46024</w:t>
            </w:r>
          </w:p>
        </w:tc>
        <w:tc>
          <w:tcPr>
            <w:tcW w:w="850" w:type="dxa"/>
            <w:tcBorders>
              <w:top w:val="nil"/>
              <w:left w:val="nil"/>
              <w:bottom w:val="nil"/>
              <w:right w:val="nil"/>
            </w:tcBorders>
            <w:shd w:val="clear" w:color="auto" w:fill="auto"/>
            <w:vAlign w:val="center"/>
          </w:tcPr>
          <w:p w14:paraId="34E8784A" w14:textId="77777777" w:rsidR="00D1798F" w:rsidRPr="001B439C" w:rsidRDefault="00D1798F" w:rsidP="00CC2B78">
            <w:pPr>
              <w:spacing w:after="0"/>
              <w:jc w:val="right"/>
              <w:rPr>
                <w:rFonts w:cs="Times"/>
                <w:sz w:val="18"/>
                <w:szCs w:val="18"/>
              </w:rPr>
            </w:pPr>
          </w:p>
        </w:tc>
        <w:tc>
          <w:tcPr>
            <w:tcW w:w="567" w:type="dxa"/>
            <w:tcBorders>
              <w:left w:val="nil"/>
              <w:right w:val="nil"/>
            </w:tcBorders>
            <w:shd w:val="clear" w:color="auto" w:fill="FFFFFF"/>
            <w:vAlign w:val="center"/>
          </w:tcPr>
          <w:p w14:paraId="555B8221"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0.371</w:t>
            </w:r>
          </w:p>
        </w:tc>
        <w:tc>
          <w:tcPr>
            <w:tcW w:w="851" w:type="dxa"/>
            <w:tcBorders>
              <w:left w:val="nil"/>
              <w:right w:val="nil"/>
            </w:tcBorders>
            <w:shd w:val="clear" w:color="auto" w:fill="FFFFFF"/>
            <w:vAlign w:val="center"/>
          </w:tcPr>
          <w:p w14:paraId="329BFE43"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0.43932-</w:t>
            </w:r>
          </w:p>
          <w:p w14:paraId="257614C0"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0.46024</w:t>
            </w:r>
          </w:p>
        </w:tc>
        <w:tc>
          <w:tcPr>
            <w:tcW w:w="850" w:type="dxa"/>
            <w:tcBorders>
              <w:left w:val="nil"/>
              <w:right w:val="nil"/>
            </w:tcBorders>
            <w:shd w:val="clear" w:color="auto" w:fill="FFFFFF"/>
            <w:vAlign w:val="center"/>
          </w:tcPr>
          <w:p w14:paraId="3E06DD5F" w14:textId="77777777" w:rsidR="00D1798F" w:rsidRPr="001B439C" w:rsidRDefault="00D1798F" w:rsidP="00CC2B78">
            <w:pPr>
              <w:spacing w:after="0"/>
              <w:jc w:val="right"/>
              <w:rPr>
                <w:rFonts w:cs="Times"/>
                <w:sz w:val="18"/>
                <w:szCs w:val="18"/>
              </w:rPr>
            </w:pPr>
          </w:p>
        </w:tc>
      </w:tr>
      <w:tr w:rsidR="00D1798F" w:rsidRPr="001B439C" w14:paraId="19E64990" w14:textId="77777777" w:rsidTr="00317349">
        <w:trPr>
          <w:trHeight w:val="356"/>
          <w:jc w:val="center"/>
        </w:trPr>
        <w:tc>
          <w:tcPr>
            <w:tcW w:w="573" w:type="dxa"/>
            <w:tcBorders>
              <w:top w:val="nil"/>
              <w:left w:val="nil"/>
              <w:bottom w:val="nil"/>
              <w:right w:val="nil"/>
            </w:tcBorders>
            <w:shd w:val="clear" w:color="auto" w:fill="FFFFFF"/>
            <w:tcMar>
              <w:top w:w="15" w:type="dxa"/>
              <w:left w:w="15" w:type="dxa"/>
              <w:bottom w:w="0" w:type="dxa"/>
              <w:right w:w="15" w:type="dxa"/>
            </w:tcMar>
            <w:vAlign w:val="center"/>
          </w:tcPr>
          <w:p w14:paraId="1F186482" w14:textId="77777777" w:rsidR="00D1798F" w:rsidRPr="001B439C" w:rsidRDefault="00D1798F" w:rsidP="00CC2B78">
            <w:pPr>
              <w:numPr>
                <w:ilvl w:val="1"/>
                <w:numId w:val="0"/>
              </w:numPr>
              <w:spacing w:after="0"/>
              <w:jc w:val="center"/>
              <w:rPr>
                <w:rFonts w:eastAsiaTheme="majorEastAsia" w:cs="Times"/>
                <w:bCs/>
                <w:sz w:val="18"/>
                <w:szCs w:val="18"/>
                <w:lang w:eastAsia="ja-JP"/>
              </w:rPr>
            </w:pPr>
            <w:r w:rsidRPr="001B439C">
              <w:rPr>
                <w:rFonts w:cs="Times"/>
                <w:bCs/>
                <w:sz w:val="18"/>
                <w:szCs w:val="18"/>
              </w:rPr>
              <w:t>H</w:t>
            </w:r>
          </w:p>
        </w:tc>
        <w:tc>
          <w:tcPr>
            <w:tcW w:w="565" w:type="dxa"/>
            <w:tcBorders>
              <w:top w:val="nil"/>
              <w:left w:val="nil"/>
              <w:bottom w:val="nil"/>
              <w:right w:val="nil"/>
            </w:tcBorders>
            <w:shd w:val="clear" w:color="auto" w:fill="auto"/>
            <w:vAlign w:val="center"/>
          </w:tcPr>
          <w:p w14:paraId="05D4A4B9"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0.259</w:t>
            </w:r>
          </w:p>
        </w:tc>
        <w:tc>
          <w:tcPr>
            <w:tcW w:w="847" w:type="dxa"/>
            <w:tcBorders>
              <w:top w:val="nil"/>
              <w:left w:val="nil"/>
              <w:bottom w:val="nil"/>
              <w:right w:val="nil"/>
            </w:tcBorders>
            <w:shd w:val="clear" w:color="auto" w:fill="auto"/>
            <w:vAlign w:val="center"/>
          </w:tcPr>
          <w:p w14:paraId="49C00A59" w14:textId="77777777" w:rsidR="00D1798F" w:rsidRPr="001B439C" w:rsidRDefault="00D1798F" w:rsidP="00CC2B78">
            <w:pPr>
              <w:numPr>
                <w:ilvl w:val="1"/>
                <w:numId w:val="0"/>
              </w:numPr>
              <w:spacing w:after="0"/>
              <w:jc w:val="right"/>
              <w:rPr>
                <w:rFonts w:eastAsiaTheme="majorEastAsia" w:cs="Times"/>
                <w:sz w:val="18"/>
                <w:szCs w:val="18"/>
                <w:lang w:eastAsia="ja-JP"/>
              </w:rPr>
            </w:pPr>
            <w:r w:rsidRPr="001B439C">
              <w:rPr>
                <w:rFonts w:cs="Times"/>
                <w:sz w:val="18"/>
                <w:szCs w:val="18"/>
              </w:rPr>
              <w:t>0.092048</w:t>
            </w:r>
          </w:p>
        </w:tc>
        <w:tc>
          <w:tcPr>
            <w:tcW w:w="850" w:type="dxa"/>
            <w:tcBorders>
              <w:top w:val="nil"/>
              <w:left w:val="nil"/>
              <w:bottom w:val="nil"/>
              <w:right w:val="nil"/>
            </w:tcBorders>
            <w:shd w:val="clear" w:color="auto" w:fill="auto"/>
            <w:tcMar>
              <w:top w:w="15" w:type="dxa"/>
              <w:left w:w="15" w:type="dxa"/>
              <w:bottom w:w="0" w:type="dxa"/>
              <w:right w:w="15" w:type="dxa"/>
            </w:tcMar>
            <w:vAlign w:val="center"/>
          </w:tcPr>
          <w:p w14:paraId="6759DA90"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0.9</w:t>
            </w:r>
          </w:p>
        </w:tc>
        <w:tc>
          <w:tcPr>
            <w:tcW w:w="567" w:type="dxa"/>
            <w:tcBorders>
              <w:top w:val="nil"/>
              <w:left w:val="nil"/>
              <w:bottom w:val="nil"/>
              <w:right w:val="nil"/>
            </w:tcBorders>
            <w:shd w:val="clear" w:color="auto" w:fill="auto"/>
            <w:vAlign w:val="center"/>
          </w:tcPr>
          <w:p w14:paraId="7D22A52B"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0.27</w:t>
            </w:r>
          </w:p>
        </w:tc>
        <w:tc>
          <w:tcPr>
            <w:tcW w:w="993" w:type="dxa"/>
            <w:tcBorders>
              <w:top w:val="nil"/>
              <w:left w:val="nil"/>
              <w:bottom w:val="nil"/>
              <w:right w:val="nil"/>
            </w:tcBorders>
            <w:shd w:val="clear" w:color="auto" w:fill="auto"/>
            <w:vAlign w:val="center"/>
          </w:tcPr>
          <w:p w14:paraId="3527612D"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0.058594828</w:t>
            </w:r>
          </w:p>
        </w:tc>
        <w:tc>
          <w:tcPr>
            <w:tcW w:w="850" w:type="dxa"/>
            <w:tcBorders>
              <w:top w:val="nil"/>
              <w:left w:val="nil"/>
              <w:bottom w:val="nil"/>
              <w:right w:val="nil"/>
            </w:tcBorders>
            <w:shd w:val="clear" w:color="auto" w:fill="auto"/>
            <w:vAlign w:val="center"/>
          </w:tcPr>
          <w:p w14:paraId="42C7CD3F" w14:textId="77777777" w:rsidR="00D1798F" w:rsidRPr="001B439C" w:rsidRDefault="00D1798F" w:rsidP="00CC2B78">
            <w:pPr>
              <w:numPr>
                <w:ilvl w:val="1"/>
                <w:numId w:val="0"/>
              </w:numPr>
              <w:spacing w:after="0"/>
              <w:jc w:val="right"/>
              <w:rPr>
                <w:rFonts w:eastAsiaTheme="majorEastAsia" w:cs="Times"/>
                <w:sz w:val="18"/>
                <w:szCs w:val="18"/>
                <w:lang w:eastAsia="ja-JP"/>
              </w:rPr>
            </w:pPr>
            <w:r w:rsidRPr="001B439C">
              <w:rPr>
                <w:rFonts w:cs="Times"/>
                <w:bCs/>
                <w:sz w:val="18"/>
                <w:szCs w:val="18"/>
              </w:rPr>
              <w:t>0.9</w:t>
            </w:r>
          </w:p>
        </w:tc>
        <w:tc>
          <w:tcPr>
            <w:tcW w:w="567" w:type="dxa"/>
            <w:tcBorders>
              <w:left w:val="nil"/>
              <w:right w:val="nil"/>
            </w:tcBorders>
            <w:shd w:val="clear" w:color="auto" w:fill="FFFFFF"/>
            <w:vAlign w:val="center"/>
          </w:tcPr>
          <w:p w14:paraId="0619B1D2"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0.12-</w:t>
            </w:r>
          </w:p>
          <w:p w14:paraId="22C78727"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0.27</w:t>
            </w:r>
          </w:p>
        </w:tc>
        <w:tc>
          <w:tcPr>
            <w:tcW w:w="851" w:type="dxa"/>
            <w:tcBorders>
              <w:left w:val="nil"/>
              <w:right w:val="nil"/>
            </w:tcBorders>
            <w:shd w:val="clear" w:color="auto" w:fill="FFFFFF"/>
            <w:vAlign w:val="center"/>
          </w:tcPr>
          <w:p w14:paraId="5B98B00B"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0.056484-</w:t>
            </w:r>
          </w:p>
          <w:p w14:paraId="0BA67DC6"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0.092048</w:t>
            </w:r>
          </w:p>
        </w:tc>
        <w:tc>
          <w:tcPr>
            <w:tcW w:w="850" w:type="dxa"/>
            <w:tcBorders>
              <w:left w:val="nil"/>
              <w:right w:val="nil"/>
            </w:tcBorders>
            <w:shd w:val="clear" w:color="auto" w:fill="FFFFFF"/>
            <w:vAlign w:val="center"/>
          </w:tcPr>
          <w:p w14:paraId="0D33DE5D" w14:textId="77777777" w:rsidR="00D1798F" w:rsidRPr="001B439C" w:rsidRDefault="00D1798F" w:rsidP="00CC2B78">
            <w:pPr>
              <w:numPr>
                <w:ilvl w:val="1"/>
                <w:numId w:val="0"/>
              </w:numPr>
              <w:spacing w:after="0"/>
              <w:jc w:val="right"/>
              <w:rPr>
                <w:rFonts w:eastAsiaTheme="majorEastAsia" w:cs="Times"/>
                <w:sz w:val="18"/>
                <w:szCs w:val="18"/>
                <w:lang w:eastAsia="ja-JP"/>
              </w:rPr>
            </w:pPr>
            <w:r w:rsidRPr="001B439C">
              <w:rPr>
                <w:rFonts w:cs="Times"/>
                <w:sz w:val="18"/>
                <w:szCs w:val="18"/>
              </w:rPr>
              <w:t>0.9-0.91</w:t>
            </w:r>
          </w:p>
        </w:tc>
      </w:tr>
      <w:tr w:rsidR="00D1798F" w:rsidRPr="001B439C" w14:paraId="06B1380C" w14:textId="77777777" w:rsidTr="00317349">
        <w:trPr>
          <w:trHeight w:val="32"/>
          <w:jc w:val="center"/>
        </w:trPr>
        <w:tc>
          <w:tcPr>
            <w:tcW w:w="573" w:type="dxa"/>
            <w:tcBorders>
              <w:top w:val="nil"/>
              <w:left w:val="nil"/>
              <w:bottom w:val="single" w:sz="12" w:space="0" w:color="auto"/>
              <w:right w:val="nil"/>
            </w:tcBorders>
            <w:shd w:val="clear" w:color="auto" w:fill="FFFFFF"/>
            <w:tcMar>
              <w:top w:w="15" w:type="dxa"/>
              <w:left w:w="15" w:type="dxa"/>
              <w:bottom w:w="0" w:type="dxa"/>
              <w:right w:w="15" w:type="dxa"/>
            </w:tcMar>
            <w:vAlign w:val="center"/>
            <w:hideMark/>
          </w:tcPr>
          <w:p w14:paraId="32A0E07F" w14:textId="77777777" w:rsidR="00D1798F" w:rsidRPr="001B439C" w:rsidRDefault="00D1798F" w:rsidP="00CC2B78">
            <w:pPr>
              <w:numPr>
                <w:ilvl w:val="1"/>
                <w:numId w:val="0"/>
              </w:numPr>
              <w:spacing w:after="0"/>
              <w:jc w:val="center"/>
              <w:rPr>
                <w:rFonts w:eastAsiaTheme="majorEastAsia" w:cs="Times"/>
                <w:bCs/>
                <w:sz w:val="18"/>
                <w:szCs w:val="18"/>
                <w:lang w:eastAsia="ja-JP"/>
              </w:rPr>
            </w:pPr>
            <w:r w:rsidRPr="001B439C">
              <w:rPr>
                <w:rFonts w:cs="Times"/>
                <w:sz w:val="18"/>
                <w:szCs w:val="18"/>
              </w:rPr>
              <w:t>O</w:t>
            </w:r>
          </w:p>
        </w:tc>
        <w:tc>
          <w:tcPr>
            <w:tcW w:w="565" w:type="dxa"/>
            <w:tcBorders>
              <w:top w:val="nil"/>
              <w:left w:val="nil"/>
              <w:bottom w:val="single" w:sz="12" w:space="0" w:color="auto"/>
              <w:right w:val="nil"/>
            </w:tcBorders>
            <w:shd w:val="clear" w:color="auto" w:fill="auto"/>
            <w:vAlign w:val="center"/>
          </w:tcPr>
          <w:p w14:paraId="60D1310A"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0.33</w:t>
            </w:r>
          </w:p>
        </w:tc>
        <w:tc>
          <w:tcPr>
            <w:tcW w:w="847" w:type="dxa"/>
            <w:tcBorders>
              <w:top w:val="nil"/>
              <w:left w:val="nil"/>
              <w:bottom w:val="single" w:sz="12" w:space="0" w:color="auto"/>
              <w:right w:val="nil"/>
            </w:tcBorders>
            <w:shd w:val="clear" w:color="auto" w:fill="auto"/>
            <w:vAlign w:val="center"/>
          </w:tcPr>
          <w:p w14:paraId="545342B8"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0.468608</w:t>
            </w:r>
          </w:p>
        </w:tc>
        <w:tc>
          <w:tcPr>
            <w:tcW w:w="850" w:type="dxa"/>
            <w:tcBorders>
              <w:top w:val="nil"/>
              <w:left w:val="nil"/>
              <w:bottom w:val="single" w:sz="12" w:space="0" w:color="auto"/>
              <w:right w:val="nil"/>
            </w:tcBorders>
            <w:shd w:val="clear" w:color="auto" w:fill="auto"/>
            <w:tcMar>
              <w:top w:w="15" w:type="dxa"/>
              <w:left w:w="15" w:type="dxa"/>
              <w:bottom w:w="0" w:type="dxa"/>
              <w:right w:w="15" w:type="dxa"/>
            </w:tcMar>
            <w:vAlign w:val="center"/>
          </w:tcPr>
          <w:p w14:paraId="193370E0" w14:textId="77777777" w:rsidR="00D1798F" w:rsidRPr="001B439C" w:rsidRDefault="00D1798F" w:rsidP="00CC2B78">
            <w:pPr>
              <w:spacing w:after="0"/>
              <w:jc w:val="right"/>
              <w:rPr>
                <w:rFonts w:cs="Times"/>
                <w:bCs/>
                <w:sz w:val="18"/>
                <w:szCs w:val="18"/>
              </w:rPr>
            </w:pPr>
          </w:p>
        </w:tc>
        <w:tc>
          <w:tcPr>
            <w:tcW w:w="567" w:type="dxa"/>
            <w:tcBorders>
              <w:top w:val="nil"/>
              <w:left w:val="nil"/>
              <w:bottom w:val="single" w:sz="12" w:space="0" w:color="auto"/>
              <w:right w:val="nil"/>
            </w:tcBorders>
            <w:shd w:val="clear" w:color="auto" w:fill="auto"/>
            <w:vAlign w:val="center"/>
          </w:tcPr>
          <w:p w14:paraId="657E07A8"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0.33</w:t>
            </w:r>
          </w:p>
        </w:tc>
        <w:tc>
          <w:tcPr>
            <w:tcW w:w="993" w:type="dxa"/>
            <w:tcBorders>
              <w:top w:val="nil"/>
              <w:left w:val="nil"/>
              <w:bottom w:val="single" w:sz="12" w:space="0" w:color="auto"/>
              <w:right w:val="nil"/>
            </w:tcBorders>
            <w:shd w:val="clear" w:color="auto" w:fill="auto"/>
            <w:vAlign w:val="center"/>
          </w:tcPr>
          <w:p w14:paraId="2EF8A068"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0.468608</w:t>
            </w:r>
          </w:p>
        </w:tc>
        <w:tc>
          <w:tcPr>
            <w:tcW w:w="850" w:type="dxa"/>
            <w:tcBorders>
              <w:top w:val="nil"/>
              <w:left w:val="nil"/>
              <w:bottom w:val="single" w:sz="12" w:space="0" w:color="auto"/>
              <w:right w:val="nil"/>
            </w:tcBorders>
            <w:shd w:val="clear" w:color="auto" w:fill="auto"/>
            <w:vAlign w:val="center"/>
          </w:tcPr>
          <w:p w14:paraId="132E9099" w14:textId="77777777" w:rsidR="00D1798F" w:rsidRPr="001B439C" w:rsidRDefault="00D1798F" w:rsidP="00CC2B78">
            <w:pPr>
              <w:spacing w:after="0"/>
              <w:jc w:val="right"/>
              <w:rPr>
                <w:rFonts w:cs="Times"/>
                <w:sz w:val="18"/>
                <w:szCs w:val="18"/>
              </w:rPr>
            </w:pPr>
          </w:p>
        </w:tc>
        <w:tc>
          <w:tcPr>
            <w:tcW w:w="567" w:type="dxa"/>
            <w:tcBorders>
              <w:left w:val="nil"/>
              <w:bottom w:val="single" w:sz="12" w:space="0" w:color="auto"/>
              <w:right w:val="nil"/>
            </w:tcBorders>
            <w:shd w:val="clear" w:color="auto" w:fill="FFFFFF"/>
            <w:vAlign w:val="center"/>
          </w:tcPr>
          <w:p w14:paraId="7C6DF6C0"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0.33</w:t>
            </w:r>
          </w:p>
        </w:tc>
        <w:tc>
          <w:tcPr>
            <w:tcW w:w="851" w:type="dxa"/>
            <w:tcBorders>
              <w:left w:val="nil"/>
              <w:bottom w:val="single" w:sz="12" w:space="0" w:color="auto"/>
              <w:right w:val="nil"/>
            </w:tcBorders>
            <w:shd w:val="clear" w:color="auto" w:fill="FFFFFF"/>
            <w:vAlign w:val="center"/>
          </w:tcPr>
          <w:p w14:paraId="21A0144B" w14:textId="77777777" w:rsidR="00D1798F" w:rsidRPr="001B439C" w:rsidRDefault="00D1798F" w:rsidP="00CC2B78">
            <w:pPr>
              <w:numPr>
                <w:ilvl w:val="1"/>
                <w:numId w:val="0"/>
              </w:numPr>
              <w:spacing w:after="0"/>
              <w:jc w:val="right"/>
              <w:rPr>
                <w:rFonts w:eastAsiaTheme="majorEastAsia" w:cs="Times"/>
                <w:bCs/>
                <w:sz w:val="18"/>
                <w:szCs w:val="18"/>
                <w:lang w:eastAsia="ja-JP"/>
              </w:rPr>
            </w:pPr>
            <w:r w:rsidRPr="001B439C">
              <w:rPr>
                <w:rFonts w:cs="Times"/>
                <w:bCs/>
                <w:sz w:val="18"/>
                <w:szCs w:val="18"/>
              </w:rPr>
              <w:t>0.468608</w:t>
            </w:r>
          </w:p>
        </w:tc>
        <w:tc>
          <w:tcPr>
            <w:tcW w:w="850" w:type="dxa"/>
            <w:tcBorders>
              <w:left w:val="nil"/>
              <w:bottom w:val="single" w:sz="12" w:space="0" w:color="auto"/>
              <w:right w:val="nil"/>
            </w:tcBorders>
            <w:shd w:val="clear" w:color="auto" w:fill="FFFFFF"/>
            <w:vAlign w:val="center"/>
          </w:tcPr>
          <w:p w14:paraId="1537547F" w14:textId="77777777" w:rsidR="00D1798F" w:rsidRPr="001B439C" w:rsidRDefault="00D1798F" w:rsidP="00CC2B78">
            <w:pPr>
              <w:spacing w:after="0"/>
              <w:jc w:val="right"/>
              <w:rPr>
                <w:rFonts w:cs="Times"/>
                <w:sz w:val="18"/>
                <w:szCs w:val="18"/>
              </w:rPr>
            </w:pPr>
          </w:p>
        </w:tc>
      </w:tr>
    </w:tbl>
    <w:p w14:paraId="57BFE8C5" w14:textId="040E70C4" w:rsidR="00D1798F" w:rsidRPr="00466DEA" w:rsidRDefault="009B72FA" w:rsidP="00A75FEE">
      <w:pPr>
        <w:pStyle w:val="FETableFootnote"/>
      </w:pPr>
      <m:oMath>
        <m:sSubSup>
          <m:sSubSupPr>
            <m:ctrlPr>
              <w:rPr>
                <w:rFonts w:ascii="Cambria Math" w:hAnsi="Cambria Math"/>
                <w:i/>
                <w:vertAlign w:val="superscript"/>
              </w:rPr>
            </m:ctrlPr>
          </m:sSubSupPr>
          <m:e>
            <m:r>
              <w:rPr>
                <w:rFonts w:ascii="Cambria Math" w:hAnsi="Cambria Math"/>
                <w:vertAlign w:val="superscript"/>
              </w:rPr>
              <m:t>R</m:t>
            </m:r>
          </m:e>
          <m:sub>
            <m:r>
              <w:rPr>
                <w:rFonts w:ascii="Cambria Math" w:hAnsi="Cambria Math"/>
                <w:vertAlign w:val="superscript"/>
              </w:rPr>
              <m:t>ii</m:t>
            </m:r>
          </m:sub>
          <m:sup>
            <m:r>
              <w:rPr>
                <w:rFonts w:ascii="Cambria Math" w:hAnsi="Cambria Math"/>
                <w:vertAlign w:val="superscript"/>
              </w:rPr>
              <m:t>0</m:t>
            </m:r>
          </m:sup>
        </m:sSubSup>
      </m:oMath>
      <w:r w:rsidR="00D1798F" w:rsidRPr="001B439C">
        <w:t xml:space="preserve"> is</w:t>
      </w:r>
      <w:r w:rsidR="00D1798F" w:rsidRPr="00466DEA">
        <w:t xml:space="preserve"> the distance at which vdW energy between two atoms</w:t>
      </w:r>
      <w:r w:rsidR="00EC6D51" w:rsidRPr="001B439C">
        <w:t>,</w:t>
      </w:r>
      <w:r w:rsidR="00D1798F" w:rsidRPr="00466DEA">
        <w:t xml:space="preserve"> </w:t>
      </w:r>
      <m:oMath>
        <m:r>
          <w:rPr>
            <w:rFonts w:ascii="Cambria Math" w:hAnsi="Cambria Math" w:hint="eastAsia"/>
          </w:rPr>
          <m:t>i</m:t>
        </m:r>
      </m:oMath>
      <w:r w:rsidR="00EC6D51" w:rsidRPr="001B439C">
        <w:t>,</w:t>
      </w:r>
      <w:r w:rsidR="00D1798F" w:rsidRPr="00466DEA">
        <w:rPr>
          <w:vertAlign w:val="superscript"/>
        </w:rPr>
        <w:t xml:space="preserve"> </w:t>
      </w:r>
      <w:r w:rsidR="00D1798F" w:rsidRPr="00466DEA">
        <w:t xml:space="preserve">is minimum with its value of </w:t>
      </w:r>
      <m:oMath>
        <m:r>
          <m:rPr>
            <m:sty m:val="p"/>
          </m:rPr>
          <w:rPr>
            <w:rFonts w:ascii="Cambria Math" w:hAnsi="Cambria Math"/>
          </w:rPr>
          <m:t>-</m:t>
        </m:r>
        <m:sSub>
          <m:sSubPr>
            <m:ctrlPr>
              <w:rPr>
                <w:rFonts w:ascii="Cambria Math" w:hAnsi="Cambria Math"/>
                <w:vertAlign w:val="superscript"/>
              </w:rPr>
            </m:ctrlPr>
          </m:sSubPr>
          <m:e>
            <m:r>
              <w:rPr>
                <w:rFonts w:ascii="Cambria Math" w:hAnsi="Cambria Math" w:hint="eastAsia"/>
                <w:vertAlign w:val="superscript"/>
              </w:rPr>
              <m:t>ε</m:t>
            </m:r>
          </m:e>
          <m:sub>
            <m:r>
              <w:rPr>
                <w:rFonts w:ascii="Cambria Math" w:hAnsi="Cambria Math" w:hint="eastAsia"/>
                <w:vertAlign w:val="superscript"/>
              </w:rPr>
              <m:t>ii</m:t>
            </m:r>
          </m:sub>
        </m:sSub>
      </m:oMath>
      <w:r w:rsidR="00D1798F" w:rsidRPr="00466DEA">
        <w:t>. Reduction is a factor that is applied to reduce the distance between a heavy atom and the connected hydrogen atom by changing</w:t>
      </w:r>
      <w:r w:rsidR="00EC6D51" w:rsidRPr="001B439C">
        <w:t xml:space="preserve"> the</w:t>
      </w:r>
      <w:r w:rsidR="00D1798F" w:rsidRPr="00466DEA">
        <w:t xml:space="preserve"> position of the hydrogen atom. </w:t>
      </w:r>
      <w:r w:rsidR="00EC6D51" w:rsidRPr="001B439C">
        <w:t>T</w:t>
      </w:r>
      <w:r w:rsidR="00EC6D51" w:rsidRPr="00466DEA">
        <w:t xml:space="preserve">he </w:t>
      </w:r>
      <w:r w:rsidR="00D1798F" w:rsidRPr="00466DEA">
        <w:t>restriction was applied</w:t>
      </w:r>
      <w:r w:rsidR="00EC6D51" w:rsidRPr="001B439C">
        <w:t xml:space="preserve"> during the optimization</w:t>
      </w:r>
      <w:r w:rsidR="00D1798F" w:rsidRPr="00466DEA">
        <w:t>.</w:t>
      </w:r>
    </w:p>
    <w:p w14:paraId="5F152778" w14:textId="77777777" w:rsidR="00D1798F" w:rsidRPr="001B439C" w:rsidRDefault="00D1798F" w:rsidP="00466DEA">
      <w:pPr>
        <w:spacing w:after="0" w:line="480" w:lineRule="auto"/>
        <w:jc w:val="left"/>
      </w:pPr>
      <w:r w:rsidRPr="001B439C">
        <w:br w:type="page"/>
      </w:r>
    </w:p>
    <w:p w14:paraId="3DD5E208" w14:textId="565A0494" w:rsidR="009246AD" w:rsidRPr="001B439C" w:rsidRDefault="00F25B96" w:rsidP="00EC6D51">
      <w:pPr>
        <w:pStyle w:val="SNSynopsisTOC"/>
        <w:spacing w:after="240"/>
        <w:jc w:val="left"/>
        <w:rPr>
          <w:lang w:eastAsia="ja-JP"/>
        </w:rPr>
      </w:pPr>
      <w:r w:rsidRPr="001B439C">
        <w:rPr>
          <w:noProof/>
          <w:lang w:val="en-GB" w:eastAsia="ja-JP"/>
        </w:rPr>
        <w:lastRenderedPageBreak/>
        <w:drawing>
          <wp:inline distT="0" distB="0" distL="0" distR="0" wp14:anchorId="079AFEEF" wp14:editId="6032BEE9">
            <wp:extent cx="2999105" cy="1309370"/>
            <wp:effectExtent l="0" t="0" r="0" b="5080"/>
            <wp:docPr id="2" name="図 2" descr="C:\Users\SChiba\Dropbox\shimizu-san\論文化\TOC\TO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iba\Dropbox\shimizu-san\論文化\TOC\TOC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9105" cy="1309370"/>
                    </a:xfrm>
                    <a:prstGeom prst="rect">
                      <a:avLst/>
                    </a:prstGeom>
                    <a:noFill/>
                    <a:ln>
                      <a:noFill/>
                    </a:ln>
                  </pic:spPr>
                </pic:pic>
              </a:graphicData>
            </a:graphic>
          </wp:inline>
        </w:drawing>
      </w:r>
    </w:p>
    <w:sectPr w:rsidR="009246AD" w:rsidRPr="001B439C" w:rsidSect="00F221F5">
      <w:footerReference w:type="even" r:id="rId14"/>
      <w:footerReference w:type="default" r:id="rId15"/>
      <w:type w:val="continuous"/>
      <w:pgSz w:w="11907" w:h="16839" w:code="9"/>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388C0" w14:textId="77777777" w:rsidR="009B72FA" w:rsidRDefault="009B72FA">
      <w:r>
        <w:separator/>
      </w:r>
    </w:p>
  </w:endnote>
  <w:endnote w:type="continuationSeparator" w:id="0">
    <w:p w14:paraId="6D9C6B6B" w14:textId="77777777" w:rsidR="009B72FA" w:rsidRDefault="009B7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AD01A" w14:textId="77777777" w:rsidR="00C930AA" w:rsidRDefault="00C930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FCE3788" w14:textId="77777777" w:rsidR="00C930AA" w:rsidRDefault="00C930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92D9" w14:textId="13F34A14" w:rsidR="00C930AA" w:rsidRDefault="00C930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7ECD">
      <w:rPr>
        <w:rStyle w:val="PageNumber"/>
        <w:noProof/>
      </w:rPr>
      <w:t>1</w:t>
    </w:r>
    <w:r>
      <w:rPr>
        <w:rStyle w:val="PageNumber"/>
      </w:rPr>
      <w:fldChar w:fldCharType="end"/>
    </w:r>
  </w:p>
  <w:p w14:paraId="42D17FC0" w14:textId="77777777" w:rsidR="00C930AA" w:rsidRDefault="00C930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3D486" w14:textId="77777777" w:rsidR="009B72FA" w:rsidRDefault="009B72FA">
      <w:r>
        <w:separator/>
      </w:r>
    </w:p>
  </w:footnote>
  <w:footnote w:type="continuationSeparator" w:id="0">
    <w:p w14:paraId="0EDF9020" w14:textId="77777777" w:rsidR="009B72FA" w:rsidRDefault="009B72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745DAC"/>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9" w15:restartNumberingAfterBreak="0">
    <w:nsid w:val="46F7468A"/>
    <w:multiLevelType w:val="hybridMultilevel"/>
    <w:tmpl w:val="7A2C872E"/>
    <w:lvl w:ilvl="0" w:tplc="637630F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0D57197"/>
    <w:multiLevelType w:val="hybridMultilevel"/>
    <w:tmpl w:val="85A80436"/>
    <w:lvl w:ilvl="0" w:tplc="F5A2FA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5"/>
  </w:num>
  <w:num w:numId="3">
    <w:abstractNumId w:val="8"/>
  </w:num>
  <w:num w:numId="4">
    <w:abstractNumId w:val="6"/>
  </w:num>
  <w:num w:numId="5">
    <w:abstractNumId w:val="4"/>
  </w:num>
  <w:num w:numId="6">
    <w:abstractNumId w:val="3"/>
  </w:num>
  <w:num w:numId="7">
    <w:abstractNumId w:val="2"/>
  </w:num>
  <w:num w:numId="8">
    <w:abstractNumId w:val="1"/>
  </w:num>
  <w:num w:numId="9">
    <w:abstractNumId w:val="9"/>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0&lt;/ScanChanges&gt;&lt;Suspended&gt;0&lt;/Suspended&gt;&lt;/ENInstantFormat&gt;"/>
    <w:docVar w:name="EN.Layout" w:val="&lt;ENLayout&gt;&lt;Style&gt;J Physical Chem B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tdxwprf0892wwue9sscxwe0pd9zzv50estsz&quot;&gt;Main&lt;record-ids&gt;&lt;item&gt;19&lt;/item&gt;&lt;item&gt;21&lt;/item&gt;&lt;item&gt;38&lt;/item&gt;&lt;item&gt;39&lt;/item&gt;&lt;item&gt;54&lt;/item&gt;&lt;item&gt;55&lt;/item&gt;&lt;item&gt;63&lt;/item&gt;&lt;item&gt;65&lt;/item&gt;&lt;item&gt;68&lt;/item&gt;&lt;item&gt;71&lt;/item&gt;&lt;item&gt;72&lt;/item&gt;&lt;item&gt;76&lt;/item&gt;&lt;item&gt;79&lt;/item&gt;&lt;item&gt;92&lt;/item&gt;&lt;item&gt;235&lt;/item&gt;&lt;item&gt;236&lt;/item&gt;&lt;item&gt;237&lt;/item&gt;&lt;item&gt;238&lt;/item&gt;&lt;item&gt;239&lt;/item&gt;&lt;item&gt;240&lt;/item&gt;&lt;item&gt;242&lt;/item&gt;&lt;item&gt;244&lt;/item&gt;&lt;item&gt;245&lt;/item&gt;&lt;item&gt;246&lt;/item&gt;&lt;item&gt;247&lt;/item&gt;&lt;item&gt;248&lt;/item&gt;&lt;item&gt;250&lt;/item&gt;&lt;item&gt;251&lt;/item&gt;&lt;item&gt;252&lt;/item&gt;&lt;item&gt;253&lt;/item&gt;&lt;item&gt;256&lt;/item&gt;&lt;item&gt;257&lt;/item&gt;&lt;item&gt;258&lt;/item&gt;&lt;item&gt;259&lt;/item&gt;&lt;item&gt;260&lt;/item&gt;&lt;item&gt;262&lt;/item&gt;&lt;item&gt;263&lt;/item&gt;&lt;item&gt;264&lt;/item&gt;&lt;item&gt;265&lt;/item&gt;&lt;item&gt;266&lt;/item&gt;&lt;item&gt;267&lt;/item&gt;&lt;item&gt;268&lt;/item&gt;&lt;item&gt;269&lt;/item&gt;&lt;item&gt;273&lt;/item&gt;&lt;item&gt;275&lt;/item&gt;&lt;item&gt;278&lt;/item&gt;&lt;item&gt;280&lt;/item&gt;&lt;item&gt;282&lt;/item&gt;&lt;item&gt;284&lt;/item&gt;&lt;item&gt;286&lt;/item&gt;&lt;item&gt;288&lt;/item&gt;&lt;item&gt;289&lt;/item&gt;&lt;item&gt;290&lt;/item&gt;&lt;item&gt;291&lt;/item&gt;&lt;item&gt;293&lt;/item&gt;&lt;item&gt;295&lt;/item&gt;&lt;item&gt;297&lt;/item&gt;&lt;item&gt;298&lt;/item&gt;&lt;item&gt;299&lt;/item&gt;&lt;item&gt;301&lt;/item&gt;&lt;item&gt;303&lt;/item&gt;&lt;item&gt;305&lt;/item&gt;&lt;item&gt;306&lt;/item&gt;&lt;item&gt;307&lt;/item&gt;&lt;item&gt;308&lt;/item&gt;&lt;item&gt;310&lt;/item&gt;&lt;item&gt;311&lt;/item&gt;&lt;item&gt;314&lt;/item&gt;&lt;item&gt;317&lt;/item&gt;&lt;item&gt;318&lt;/item&gt;&lt;item&gt;320&lt;/item&gt;&lt;item&gt;321&lt;/item&gt;&lt;item&gt;322&lt;/item&gt;&lt;item&gt;323&lt;/item&gt;&lt;item&gt;324&lt;/item&gt;&lt;item&gt;350&lt;/item&gt;&lt;item&gt;352&lt;/item&gt;&lt;item&gt;1255&lt;/item&gt;&lt;item&gt;1256&lt;/item&gt;&lt;item&gt;1257&lt;/item&gt;&lt;item&gt;1258&lt;/item&gt;&lt;item&gt;125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9A2C9B"/>
    <w:rsid w:val="00004DDE"/>
    <w:rsid w:val="00005717"/>
    <w:rsid w:val="000144C4"/>
    <w:rsid w:val="000145CE"/>
    <w:rsid w:val="00015ECA"/>
    <w:rsid w:val="000311E1"/>
    <w:rsid w:val="00040385"/>
    <w:rsid w:val="0004450F"/>
    <w:rsid w:val="00055E28"/>
    <w:rsid w:val="0005660F"/>
    <w:rsid w:val="00064C04"/>
    <w:rsid w:val="0006617E"/>
    <w:rsid w:val="000702AD"/>
    <w:rsid w:val="0007476C"/>
    <w:rsid w:val="000924BE"/>
    <w:rsid w:val="00094DBF"/>
    <w:rsid w:val="000A0891"/>
    <w:rsid w:val="000A7D20"/>
    <w:rsid w:val="000B3A6B"/>
    <w:rsid w:val="000B5610"/>
    <w:rsid w:val="000C05CC"/>
    <w:rsid w:val="000C0660"/>
    <w:rsid w:val="000C2412"/>
    <w:rsid w:val="000D6487"/>
    <w:rsid w:val="000E20C0"/>
    <w:rsid w:val="000E382A"/>
    <w:rsid w:val="000E3FF3"/>
    <w:rsid w:val="000F0201"/>
    <w:rsid w:val="000F223B"/>
    <w:rsid w:val="000F4FFE"/>
    <w:rsid w:val="0010129B"/>
    <w:rsid w:val="00104AD2"/>
    <w:rsid w:val="00104F87"/>
    <w:rsid w:val="001062E2"/>
    <w:rsid w:val="0010711F"/>
    <w:rsid w:val="001129CC"/>
    <w:rsid w:val="001146DC"/>
    <w:rsid w:val="00114ABE"/>
    <w:rsid w:val="00117E22"/>
    <w:rsid w:val="00126715"/>
    <w:rsid w:val="0013168E"/>
    <w:rsid w:val="0013485C"/>
    <w:rsid w:val="001365CF"/>
    <w:rsid w:val="00140A37"/>
    <w:rsid w:val="001429BE"/>
    <w:rsid w:val="00143A02"/>
    <w:rsid w:val="001443E2"/>
    <w:rsid w:val="00164C7F"/>
    <w:rsid w:val="00170230"/>
    <w:rsid w:val="00190EBC"/>
    <w:rsid w:val="00195ACA"/>
    <w:rsid w:val="001A5624"/>
    <w:rsid w:val="001A5E85"/>
    <w:rsid w:val="001A7A90"/>
    <w:rsid w:val="001B2143"/>
    <w:rsid w:val="001B22F8"/>
    <w:rsid w:val="001B439C"/>
    <w:rsid w:val="001B7C22"/>
    <w:rsid w:val="001C18F9"/>
    <w:rsid w:val="001C4060"/>
    <w:rsid w:val="001C7861"/>
    <w:rsid w:val="001D1955"/>
    <w:rsid w:val="001D33BF"/>
    <w:rsid w:val="001E0F08"/>
    <w:rsid w:val="001F251C"/>
    <w:rsid w:val="00201D61"/>
    <w:rsid w:val="00207863"/>
    <w:rsid w:val="00212B1D"/>
    <w:rsid w:val="002248AD"/>
    <w:rsid w:val="0023293B"/>
    <w:rsid w:val="00271A02"/>
    <w:rsid w:val="0027426C"/>
    <w:rsid w:val="002778E6"/>
    <w:rsid w:val="00282EC0"/>
    <w:rsid w:val="002839E1"/>
    <w:rsid w:val="00291309"/>
    <w:rsid w:val="002968A5"/>
    <w:rsid w:val="002A0CF5"/>
    <w:rsid w:val="002A72A7"/>
    <w:rsid w:val="002A7493"/>
    <w:rsid w:val="002B4B36"/>
    <w:rsid w:val="002B53AE"/>
    <w:rsid w:val="002B5634"/>
    <w:rsid w:val="002C3431"/>
    <w:rsid w:val="002D2E1F"/>
    <w:rsid w:val="002D4700"/>
    <w:rsid w:val="002E17F9"/>
    <w:rsid w:val="002E6018"/>
    <w:rsid w:val="002F0735"/>
    <w:rsid w:val="002F1ECC"/>
    <w:rsid w:val="002F6E5B"/>
    <w:rsid w:val="003112EB"/>
    <w:rsid w:val="0031150D"/>
    <w:rsid w:val="00314208"/>
    <w:rsid w:val="00317349"/>
    <w:rsid w:val="003228E1"/>
    <w:rsid w:val="00324128"/>
    <w:rsid w:val="00337D1B"/>
    <w:rsid w:val="00341403"/>
    <w:rsid w:val="0034177C"/>
    <w:rsid w:val="00347113"/>
    <w:rsid w:val="00350E77"/>
    <w:rsid w:val="00361427"/>
    <w:rsid w:val="00364C13"/>
    <w:rsid w:val="003664E9"/>
    <w:rsid w:val="003679A1"/>
    <w:rsid w:val="00374442"/>
    <w:rsid w:val="003800D6"/>
    <w:rsid w:val="0039513D"/>
    <w:rsid w:val="003A313C"/>
    <w:rsid w:val="003B0985"/>
    <w:rsid w:val="003B2DF9"/>
    <w:rsid w:val="003B4AF3"/>
    <w:rsid w:val="003C6F1D"/>
    <w:rsid w:val="003D009C"/>
    <w:rsid w:val="003D1274"/>
    <w:rsid w:val="003D65F0"/>
    <w:rsid w:val="003E1F76"/>
    <w:rsid w:val="003E74C9"/>
    <w:rsid w:val="0041244A"/>
    <w:rsid w:val="004134AC"/>
    <w:rsid w:val="00413F68"/>
    <w:rsid w:val="00416A64"/>
    <w:rsid w:val="0042072F"/>
    <w:rsid w:val="0042678C"/>
    <w:rsid w:val="0043349D"/>
    <w:rsid w:val="0044418B"/>
    <w:rsid w:val="00466DEA"/>
    <w:rsid w:val="00475FD2"/>
    <w:rsid w:val="00481496"/>
    <w:rsid w:val="00483F49"/>
    <w:rsid w:val="00497578"/>
    <w:rsid w:val="004B1A15"/>
    <w:rsid w:val="004B4355"/>
    <w:rsid w:val="004B7B94"/>
    <w:rsid w:val="004C4E10"/>
    <w:rsid w:val="004C572C"/>
    <w:rsid w:val="004C7ECD"/>
    <w:rsid w:val="004E1107"/>
    <w:rsid w:val="004E7185"/>
    <w:rsid w:val="004E7FF0"/>
    <w:rsid w:val="004F195B"/>
    <w:rsid w:val="004F6124"/>
    <w:rsid w:val="005015AF"/>
    <w:rsid w:val="00502F54"/>
    <w:rsid w:val="00504D95"/>
    <w:rsid w:val="00507367"/>
    <w:rsid w:val="00510BD5"/>
    <w:rsid w:val="00535C4C"/>
    <w:rsid w:val="00536AF0"/>
    <w:rsid w:val="00536CAE"/>
    <w:rsid w:val="00536DB1"/>
    <w:rsid w:val="00543E3E"/>
    <w:rsid w:val="005458EB"/>
    <w:rsid w:val="00554E44"/>
    <w:rsid w:val="005552ED"/>
    <w:rsid w:val="005553EF"/>
    <w:rsid w:val="00561041"/>
    <w:rsid w:val="00561C60"/>
    <w:rsid w:val="00573D4D"/>
    <w:rsid w:val="00591A57"/>
    <w:rsid w:val="005B2E7D"/>
    <w:rsid w:val="005B7D21"/>
    <w:rsid w:val="005C59CE"/>
    <w:rsid w:val="005D0C10"/>
    <w:rsid w:val="005D2E8A"/>
    <w:rsid w:val="005D68F5"/>
    <w:rsid w:val="005E5217"/>
    <w:rsid w:val="005F3BC1"/>
    <w:rsid w:val="00601702"/>
    <w:rsid w:val="00602C9B"/>
    <w:rsid w:val="00603940"/>
    <w:rsid w:val="00624D28"/>
    <w:rsid w:val="0062734E"/>
    <w:rsid w:val="00631474"/>
    <w:rsid w:val="006321AB"/>
    <w:rsid w:val="006431B0"/>
    <w:rsid w:val="006455A5"/>
    <w:rsid w:val="006513F4"/>
    <w:rsid w:val="00653E7A"/>
    <w:rsid w:val="00663999"/>
    <w:rsid w:val="00673CD0"/>
    <w:rsid w:val="00693E6E"/>
    <w:rsid w:val="0069654C"/>
    <w:rsid w:val="006A0C1D"/>
    <w:rsid w:val="006A4E79"/>
    <w:rsid w:val="006A5745"/>
    <w:rsid w:val="006A5D4F"/>
    <w:rsid w:val="006B0C6F"/>
    <w:rsid w:val="006B2527"/>
    <w:rsid w:val="006B2581"/>
    <w:rsid w:val="006B7FF2"/>
    <w:rsid w:val="006C246A"/>
    <w:rsid w:val="006D38AC"/>
    <w:rsid w:val="006F0AF6"/>
    <w:rsid w:val="006F0CF1"/>
    <w:rsid w:val="006F6940"/>
    <w:rsid w:val="00734C23"/>
    <w:rsid w:val="00742400"/>
    <w:rsid w:val="007426C3"/>
    <w:rsid w:val="00750145"/>
    <w:rsid w:val="0075733C"/>
    <w:rsid w:val="007629D3"/>
    <w:rsid w:val="0076431B"/>
    <w:rsid w:val="007713B7"/>
    <w:rsid w:val="00772245"/>
    <w:rsid w:val="00773654"/>
    <w:rsid w:val="007753A4"/>
    <w:rsid w:val="0077606E"/>
    <w:rsid w:val="00784FE5"/>
    <w:rsid w:val="00786FF2"/>
    <w:rsid w:val="007903C4"/>
    <w:rsid w:val="00790757"/>
    <w:rsid w:val="00793251"/>
    <w:rsid w:val="007940BF"/>
    <w:rsid w:val="00794616"/>
    <w:rsid w:val="00795062"/>
    <w:rsid w:val="007972FD"/>
    <w:rsid w:val="007A5C5F"/>
    <w:rsid w:val="007C3181"/>
    <w:rsid w:val="007C421D"/>
    <w:rsid w:val="007C53BC"/>
    <w:rsid w:val="007D1390"/>
    <w:rsid w:val="007D281D"/>
    <w:rsid w:val="007D45B4"/>
    <w:rsid w:val="007E16EF"/>
    <w:rsid w:val="007E79BE"/>
    <w:rsid w:val="007F209E"/>
    <w:rsid w:val="007F20B9"/>
    <w:rsid w:val="00800E2E"/>
    <w:rsid w:val="008047DE"/>
    <w:rsid w:val="00805C2F"/>
    <w:rsid w:val="00832067"/>
    <w:rsid w:val="008338EA"/>
    <w:rsid w:val="0083451D"/>
    <w:rsid w:val="008365AA"/>
    <w:rsid w:val="0084019F"/>
    <w:rsid w:val="008426EC"/>
    <w:rsid w:val="00863018"/>
    <w:rsid w:val="008655C0"/>
    <w:rsid w:val="0086781F"/>
    <w:rsid w:val="00871165"/>
    <w:rsid w:val="008761E8"/>
    <w:rsid w:val="0088750A"/>
    <w:rsid w:val="008930BD"/>
    <w:rsid w:val="00893BCD"/>
    <w:rsid w:val="008A0910"/>
    <w:rsid w:val="008B3D36"/>
    <w:rsid w:val="008C012C"/>
    <w:rsid w:val="008C0593"/>
    <w:rsid w:val="008C2060"/>
    <w:rsid w:val="008C3406"/>
    <w:rsid w:val="008C59ED"/>
    <w:rsid w:val="008C639E"/>
    <w:rsid w:val="008D20A3"/>
    <w:rsid w:val="0090366B"/>
    <w:rsid w:val="00910CA3"/>
    <w:rsid w:val="00912169"/>
    <w:rsid w:val="0092037A"/>
    <w:rsid w:val="00921964"/>
    <w:rsid w:val="009246AD"/>
    <w:rsid w:val="00927CAB"/>
    <w:rsid w:val="00932C24"/>
    <w:rsid w:val="0093730D"/>
    <w:rsid w:val="00937391"/>
    <w:rsid w:val="0094302B"/>
    <w:rsid w:val="00947C5C"/>
    <w:rsid w:val="009506B8"/>
    <w:rsid w:val="00950A55"/>
    <w:rsid w:val="00951AEE"/>
    <w:rsid w:val="0096599E"/>
    <w:rsid w:val="00976FCB"/>
    <w:rsid w:val="00985C29"/>
    <w:rsid w:val="00992894"/>
    <w:rsid w:val="009969BC"/>
    <w:rsid w:val="009A2C9B"/>
    <w:rsid w:val="009B450A"/>
    <w:rsid w:val="009B72FA"/>
    <w:rsid w:val="009C0AF0"/>
    <w:rsid w:val="009D42D8"/>
    <w:rsid w:val="009E5FC1"/>
    <w:rsid w:val="009E7B78"/>
    <w:rsid w:val="009F2C11"/>
    <w:rsid w:val="009F2E7E"/>
    <w:rsid w:val="00A02D62"/>
    <w:rsid w:val="00A036FD"/>
    <w:rsid w:val="00A11B5C"/>
    <w:rsid w:val="00A1522D"/>
    <w:rsid w:val="00A16839"/>
    <w:rsid w:val="00A20EB5"/>
    <w:rsid w:val="00A216F3"/>
    <w:rsid w:val="00A23016"/>
    <w:rsid w:val="00A23CBC"/>
    <w:rsid w:val="00A30F00"/>
    <w:rsid w:val="00A50C5F"/>
    <w:rsid w:val="00A6679A"/>
    <w:rsid w:val="00A71CF8"/>
    <w:rsid w:val="00A72780"/>
    <w:rsid w:val="00A72A02"/>
    <w:rsid w:val="00A75D61"/>
    <w:rsid w:val="00A75FEE"/>
    <w:rsid w:val="00A764EF"/>
    <w:rsid w:val="00A856C9"/>
    <w:rsid w:val="00AA2B8B"/>
    <w:rsid w:val="00AA4329"/>
    <w:rsid w:val="00AB34C5"/>
    <w:rsid w:val="00AB4554"/>
    <w:rsid w:val="00AB53B4"/>
    <w:rsid w:val="00AC3236"/>
    <w:rsid w:val="00AC3823"/>
    <w:rsid w:val="00AC52BE"/>
    <w:rsid w:val="00AD531B"/>
    <w:rsid w:val="00AE0FFB"/>
    <w:rsid w:val="00AE45EC"/>
    <w:rsid w:val="00AF7F6A"/>
    <w:rsid w:val="00B03406"/>
    <w:rsid w:val="00B05562"/>
    <w:rsid w:val="00B05A88"/>
    <w:rsid w:val="00B1370A"/>
    <w:rsid w:val="00B16A81"/>
    <w:rsid w:val="00B23B4C"/>
    <w:rsid w:val="00B275AA"/>
    <w:rsid w:val="00B27B70"/>
    <w:rsid w:val="00B30C65"/>
    <w:rsid w:val="00B427B4"/>
    <w:rsid w:val="00B44911"/>
    <w:rsid w:val="00B45714"/>
    <w:rsid w:val="00B5096E"/>
    <w:rsid w:val="00B7618D"/>
    <w:rsid w:val="00B84AEB"/>
    <w:rsid w:val="00B87883"/>
    <w:rsid w:val="00B94D11"/>
    <w:rsid w:val="00BA301E"/>
    <w:rsid w:val="00BA5467"/>
    <w:rsid w:val="00BC6807"/>
    <w:rsid w:val="00BD2C44"/>
    <w:rsid w:val="00BD63F5"/>
    <w:rsid w:val="00BE0F16"/>
    <w:rsid w:val="00BE3160"/>
    <w:rsid w:val="00BF078B"/>
    <w:rsid w:val="00BF2EE7"/>
    <w:rsid w:val="00BF4D3D"/>
    <w:rsid w:val="00C10EE0"/>
    <w:rsid w:val="00C12556"/>
    <w:rsid w:val="00C157FE"/>
    <w:rsid w:val="00C25D70"/>
    <w:rsid w:val="00C30470"/>
    <w:rsid w:val="00C54DF3"/>
    <w:rsid w:val="00C6170A"/>
    <w:rsid w:val="00C637B5"/>
    <w:rsid w:val="00C66936"/>
    <w:rsid w:val="00C7145D"/>
    <w:rsid w:val="00C86127"/>
    <w:rsid w:val="00C930AA"/>
    <w:rsid w:val="00C95869"/>
    <w:rsid w:val="00CA71F7"/>
    <w:rsid w:val="00CC2B78"/>
    <w:rsid w:val="00CC6356"/>
    <w:rsid w:val="00CC7D30"/>
    <w:rsid w:val="00CD2439"/>
    <w:rsid w:val="00CD2CDA"/>
    <w:rsid w:val="00CD38C6"/>
    <w:rsid w:val="00CD405F"/>
    <w:rsid w:val="00CD5A76"/>
    <w:rsid w:val="00CE1BA4"/>
    <w:rsid w:val="00CE7868"/>
    <w:rsid w:val="00D0131E"/>
    <w:rsid w:val="00D05898"/>
    <w:rsid w:val="00D13110"/>
    <w:rsid w:val="00D1798F"/>
    <w:rsid w:val="00D2220F"/>
    <w:rsid w:val="00D25A27"/>
    <w:rsid w:val="00D31818"/>
    <w:rsid w:val="00D31AE4"/>
    <w:rsid w:val="00D32E24"/>
    <w:rsid w:val="00D35A10"/>
    <w:rsid w:val="00D4387B"/>
    <w:rsid w:val="00D46DA3"/>
    <w:rsid w:val="00D5775D"/>
    <w:rsid w:val="00D70159"/>
    <w:rsid w:val="00D8082B"/>
    <w:rsid w:val="00D93C6A"/>
    <w:rsid w:val="00D94234"/>
    <w:rsid w:val="00D94DE3"/>
    <w:rsid w:val="00DA5418"/>
    <w:rsid w:val="00DA57A2"/>
    <w:rsid w:val="00DB0551"/>
    <w:rsid w:val="00DB309E"/>
    <w:rsid w:val="00DB373F"/>
    <w:rsid w:val="00DC2F79"/>
    <w:rsid w:val="00DC36C7"/>
    <w:rsid w:val="00DD6DBB"/>
    <w:rsid w:val="00DE1594"/>
    <w:rsid w:val="00DE5A19"/>
    <w:rsid w:val="00E02877"/>
    <w:rsid w:val="00E074F2"/>
    <w:rsid w:val="00E10955"/>
    <w:rsid w:val="00E16342"/>
    <w:rsid w:val="00E33F07"/>
    <w:rsid w:val="00E46935"/>
    <w:rsid w:val="00E51AB7"/>
    <w:rsid w:val="00E67937"/>
    <w:rsid w:val="00E7107C"/>
    <w:rsid w:val="00E735EF"/>
    <w:rsid w:val="00E8431D"/>
    <w:rsid w:val="00E91482"/>
    <w:rsid w:val="00E96302"/>
    <w:rsid w:val="00E96E95"/>
    <w:rsid w:val="00EA2BDF"/>
    <w:rsid w:val="00EC16CD"/>
    <w:rsid w:val="00EC22FF"/>
    <w:rsid w:val="00EC6D51"/>
    <w:rsid w:val="00ED35BF"/>
    <w:rsid w:val="00ED5E3B"/>
    <w:rsid w:val="00ED7E29"/>
    <w:rsid w:val="00EE7060"/>
    <w:rsid w:val="00F0429F"/>
    <w:rsid w:val="00F12CF5"/>
    <w:rsid w:val="00F134F5"/>
    <w:rsid w:val="00F221F5"/>
    <w:rsid w:val="00F25B96"/>
    <w:rsid w:val="00F405E8"/>
    <w:rsid w:val="00F45D9F"/>
    <w:rsid w:val="00F47B85"/>
    <w:rsid w:val="00F530D6"/>
    <w:rsid w:val="00F5645C"/>
    <w:rsid w:val="00F60B9D"/>
    <w:rsid w:val="00F67217"/>
    <w:rsid w:val="00F96DB9"/>
    <w:rsid w:val="00FA0D62"/>
    <w:rsid w:val="00FA4696"/>
    <w:rsid w:val="00FA707A"/>
    <w:rsid w:val="00FB15F0"/>
    <w:rsid w:val="00FB76B1"/>
    <w:rsid w:val="00FD13BF"/>
    <w:rsid w:val="00FE20E9"/>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06E6F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2">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uiPriority w:val="9"/>
    <w:qFormat/>
    <w:rsid w:val="00CD405F"/>
    <w:pPr>
      <w:keepNext/>
      <w:keepLines/>
      <w:spacing w:before="320" w:after="0"/>
      <w:jc w:val="left"/>
      <w:outlineLvl w:val="0"/>
    </w:pPr>
    <w:rPr>
      <w:rFonts w:asciiTheme="majorHAnsi" w:eastAsiaTheme="majorEastAsia" w:hAnsiTheme="majorHAnsi" w:cstheme="majorBidi"/>
      <w:color w:val="365F91" w:themeColor="accent1" w:themeShade="BF"/>
      <w:sz w:val="32"/>
      <w:szCs w:val="32"/>
      <w:lang w:eastAsia="ja-JP"/>
    </w:rPr>
  </w:style>
  <w:style w:type="paragraph" w:styleId="Heading2">
    <w:name w:val="heading 2"/>
    <w:basedOn w:val="Normal"/>
    <w:next w:val="Normal"/>
    <w:link w:val="Heading2Char"/>
    <w:uiPriority w:val="9"/>
    <w:semiHidden/>
    <w:unhideWhenUsed/>
    <w:qFormat/>
    <w:rsid w:val="00CD405F"/>
    <w:pPr>
      <w:keepNext/>
      <w:keepLines/>
      <w:spacing w:before="80" w:after="0"/>
      <w:jc w:val="left"/>
      <w:outlineLvl w:val="1"/>
    </w:pPr>
    <w:rPr>
      <w:rFonts w:asciiTheme="majorHAnsi" w:eastAsiaTheme="majorEastAsia" w:hAnsiTheme="majorHAnsi" w:cstheme="majorBidi"/>
      <w:color w:val="404040" w:themeColor="text1" w:themeTint="BF"/>
      <w:sz w:val="28"/>
      <w:szCs w:val="28"/>
      <w:lang w:eastAsia="ja-JP"/>
    </w:rPr>
  </w:style>
  <w:style w:type="paragraph" w:styleId="Heading3">
    <w:name w:val="heading 3"/>
    <w:basedOn w:val="Normal"/>
    <w:next w:val="Normal"/>
    <w:link w:val="Heading3Char"/>
    <w:uiPriority w:val="9"/>
    <w:semiHidden/>
    <w:unhideWhenUsed/>
    <w:qFormat/>
    <w:rsid w:val="00CD405F"/>
    <w:pPr>
      <w:keepNext/>
      <w:keepLines/>
      <w:spacing w:before="40" w:after="0"/>
      <w:jc w:val="left"/>
      <w:outlineLvl w:val="2"/>
    </w:pPr>
    <w:rPr>
      <w:rFonts w:asciiTheme="majorHAnsi" w:eastAsiaTheme="majorEastAsia" w:hAnsiTheme="majorHAnsi" w:cstheme="majorBidi"/>
      <w:color w:val="1F497D" w:themeColor="text2"/>
      <w:szCs w:val="24"/>
      <w:lang w:eastAsia="ja-JP"/>
    </w:rPr>
  </w:style>
  <w:style w:type="paragraph" w:styleId="Heading4">
    <w:name w:val="heading 4"/>
    <w:basedOn w:val="Normal"/>
    <w:next w:val="Normal"/>
    <w:link w:val="Heading4Char"/>
    <w:uiPriority w:val="9"/>
    <w:semiHidden/>
    <w:unhideWhenUsed/>
    <w:qFormat/>
    <w:rsid w:val="00CD405F"/>
    <w:pPr>
      <w:keepNext/>
      <w:keepLines/>
      <w:spacing w:before="40" w:after="0" w:line="264" w:lineRule="auto"/>
      <w:jc w:val="left"/>
      <w:outlineLvl w:val="3"/>
    </w:pPr>
    <w:rPr>
      <w:rFonts w:asciiTheme="majorHAnsi" w:eastAsiaTheme="majorEastAsia" w:hAnsiTheme="majorHAnsi" w:cstheme="majorBidi"/>
      <w:sz w:val="22"/>
      <w:szCs w:val="22"/>
      <w:lang w:eastAsia="ja-JP"/>
    </w:rPr>
  </w:style>
  <w:style w:type="paragraph" w:styleId="Heading5">
    <w:name w:val="heading 5"/>
    <w:basedOn w:val="Normal"/>
    <w:next w:val="Normal"/>
    <w:link w:val="Heading5Char"/>
    <w:uiPriority w:val="9"/>
    <w:semiHidden/>
    <w:unhideWhenUsed/>
    <w:qFormat/>
    <w:rsid w:val="00CD405F"/>
    <w:pPr>
      <w:keepNext/>
      <w:keepLines/>
      <w:spacing w:before="40" w:after="0" w:line="264" w:lineRule="auto"/>
      <w:jc w:val="left"/>
      <w:outlineLvl w:val="4"/>
    </w:pPr>
    <w:rPr>
      <w:rFonts w:asciiTheme="majorHAnsi" w:eastAsiaTheme="majorEastAsia" w:hAnsiTheme="majorHAnsi" w:cstheme="majorBidi"/>
      <w:color w:val="1F497D" w:themeColor="text2"/>
      <w:sz w:val="22"/>
      <w:szCs w:val="22"/>
      <w:lang w:eastAsia="ja-JP"/>
    </w:rPr>
  </w:style>
  <w:style w:type="paragraph" w:styleId="Heading6">
    <w:name w:val="heading 6"/>
    <w:basedOn w:val="Normal"/>
    <w:next w:val="Normal"/>
    <w:link w:val="Heading6Char"/>
    <w:uiPriority w:val="9"/>
    <w:semiHidden/>
    <w:unhideWhenUsed/>
    <w:qFormat/>
    <w:rsid w:val="00CD405F"/>
    <w:pPr>
      <w:keepNext/>
      <w:keepLines/>
      <w:spacing w:before="40" w:after="0" w:line="264" w:lineRule="auto"/>
      <w:jc w:val="left"/>
      <w:outlineLvl w:val="5"/>
    </w:pPr>
    <w:rPr>
      <w:rFonts w:asciiTheme="majorHAnsi" w:eastAsiaTheme="majorEastAsia" w:hAnsiTheme="majorHAnsi" w:cstheme="majorBidi"/>
      <w:i/>
      <w:iCs/>
      <w:color w:val="1F497D" w:themeColor="text2"/>
      <w:sz w:val="21"/>
      <w:szCs w:val="21"/>
      <w:lang w:eastAsia="ja-JP"/>
    </w:rPr>
  </w:style>
  <w:style w:type="paragraph" w:styleId="Heading7">
    <w:name w:val="heading 7"/>
    <w:basedOn w:val="Normal"/>
    <w:next w:val="Normal"/>
    <w:link w:val="Heading7Char"/>
    <w:uiPriority w:val="9"/>
    <w:semiHidden/>
    <w:unhideWhenUsed/>
    <w:qFormat/>
    <w:rsid w:val="00CD405F"/>
    <w:pPr>
      <w:keepNext/>
      <w:keepLines/>
      <w:spacing w:before="40" w:after="0" w:line="264" w:lineRule="auto"/>
      <w:jc w:val="left"/>
      <w:outlineLvl w:val="6"/>
    </w:pPr>
    <w:rPr>
      <w:rFonts w:asciiTheme="majorHAnsi" w:eastAsiaTheme="majorEastAsia" w:hAnsiTheme="majorHAnsi" w:cstheme="majorBidi"/>
      <w:i/>
      <w:iCs/>
      <w:color w:val="244061" w:themeColor="accent1" w:themeShade="80"/>
      <w:sz w:val="21"/>
      <w:szCs w:val="21"/>
      <w:lang w:eastAsia="ja-JP"/>
    </w:rPr>
  </w:style>
  <w:style w:type="paragraph" w:styleId="Heading8">
    <w:name w:val="heading 8"/>
    <w:basedOn w:val="Normal"/>
    <w:next w:val="Normal"/>
    <w:link w:val="Heading8Char"/>
    <w:uiPriority w:val="9"/>
    <w:semiHidden/>
    <w:unhideWhenUsed/>
    <w:qFormat/>
    <w:rsid w:val="00CD405F"/>
    <w:pPr>
      <w:keepNext/>
      <w:keepLines/>
      <w:spacing w:before="40" w:after="0" w:line="264" w:lineRule="auto"/>
      <w:jc w:val="left"/>
      <w:outlineLvl w:val="7"/>
    </w:pPr>
    <w:rPr>
      <w:rFonts w:asciiTheme="majorHAnsi" w:eastAsiaTheme="majorEastAsia" w:hAnsiTheme="majorHAnsi" w:cstheme="majorBidi"/>
      <w:b/>
      <w:bCs/>
      <w:color w:val="1F497D" w:themeColor="text2"/>
      <w:sz w:val="20"/>
      <w:lang w:eastAsia="ja-JP"/>
    </w:rPr>
  </w:style>
  <w:style w:type="paragraph" w:styleId="Heading9">
    <w:name w:val="heading 9"/>
    <w:basedOn w:val="Normal"/>
    <w:next w:val="Normal"/>
    <w:link w:val="Heading9Char"/>
    <w:uiPriority w:val="9"/>
    <w:semiHidden/>
    <w:unhideWhenUsed/>
    <w:qFormat/>
    <w:rsid w:val="00CD405F"/>
    <w:pPr>
      <w:keepNext/>
      <w:keepLines/>
      <w:spacing w:before="40" w:after="0" w:line="264" w:lineRule="auto"/>
      <w:jc w:val="left"/>
      <w:outlineLvl w:val="8"/>
    </w:pPr>
    <w:rPr>
      <w:rFonts w:asciiTheme="majorHAnsi" w:eastAsiaTheme="majorEastAsia" w:hAnsiTheme="majorHAnsi" w:cstheme="majorBidi"/>
      <w:b/>
      <w:bCs/>
      <w:i/>
      <w:iCs/>
      <w:color w:val="1F497D" w:themeColor="text2"/>
      <w:sz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05F"/>
    <w:rPr>
      <w:rFonts w:asciiTheme="majorHAnsi" w:eastAsiaTheme="majorEastAsia" w:hAnsiTheme="majorHAnsi" w:cstheme="majorBidi"/>
      <w:color w:val="365F91" w:themeColor="accent1" w:themeShade="BF"/>
      <w:sz w:val="32"/>
      <w:szCs w:val="32"/>
      <w:lang w:eastAsia="ja-JP"/>
    </w:rPr>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CD405F"/>
    <w:rPr>
      <w:rFonts w:ascii="Times" w:hAnsi="Times"/>
      <w:sz w:val="24"/>
    </w:r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customStyle="1" w:styleId="BalloonTextChar">
    <w:name w:val="Balloon Text Char"/>
    <w:basedOn w:val="DefaultParagraphFont"/>
    <w:link w:val="BalloonText"/>
    <w:uiPriority w:val="99"/>
    <w:semiHidden/>
    <w:rsid w:val="00CD405F"/>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cit">
    <w:name w:val="cit"/>
    <w:basedOn w:val="DefaultParagraphFont"/>
    <w:rsid w:val="00055E28"/>
  </w:style>
  <w:style w:type="character" w:customStyle="1" w:styleId="Heading2Char">
    <w:name w:val="Heading 2 Char"/>
    <w:basedOn w:val="DefaultParagraphFont"/>
    <w:link w:val="Heading2"/>
    <w:uiPriority w:val="9"/>
    <w:semiHidden/>
    <w:rsid w:val="00CD405F"/>
    <w:rPr>
      <w:rFonts w:asciiTheme="majorHAnsi" w:eastAsiaTheme="majorEastAsia" w:hAnsiTheme="majorHAnsi" w:cstheme="majorBidi"/>
      <w:color w:val="404040" w:themeColor="text1" w:themeTint="BF"/>
      <w:sz w:val="28"/>
      <w:szCs w:val="28"/>
      <w:lang w:eastAsia="ja-JP"/>
    </w:rPr>
  </w:style>
  <w:style w:type="character" w:customStyle="1" w:styleId="Heading3Char">
    <w:name w:val="Heading 3 Char"/>
    <w:basedOn w:val="DefaultParagraphFont"/>
    <w:link w:val="Heading3"/>
    <w:uiPriority w:val="9"/>
    <w:semiHidden/>
    <w:rsid w:val="00CD405F"/>
    <w:rPr>
      <w:rFonts w:asciiTheme="majorHAnsi" w:eastAsiaTheme="majorEastAsia" w:hAnsiTheme="majorHAnsi" w:cstheme="majorBidi"/>
      <w:color w:val="1F497D" w:themeColor="text2"/>
      <w:sz w:val="24"/>
      <w:szCs w:val="24"/>
      <w:lang w:eastAsia="ja-JP"/>
    </w:rPr>
  </w:style>
  <w:style w:type="character" w:customStyle="1" w:styleId="Heading4Char">
    <w:name w:val="Heading 4 Char"/>
    <w:basedOn w:val="DefaultParagraphFont"/>
    <w:link w:val="Heading4"/>
    <w:uiPriority w:val="9"/>
    <w:semiHidden/>
    <w:rsid w:val="00CD405F"/>
    <w:rPr>
      <w:rFonts w:asciiTheme="majorHAnsi" w:eastAsiaTheme="majorEastAsia" w:hAnsiTheme="majorHAnsi" w:cstheme="majorBidi"/>
      <w:sz w:val="22"/>
      <w:szCs w:val="22"/>
      <w:lang w:eastAsia="ja-JP"/>
    </w:rPr>
  </w:style>
  <w:style w:type="character" w:customStyle="1" w:styleId="Heading5Char">
    <w:name w:val="Heading 5 Char"/>
    <w:basedOn w:val="DefaultParagraphFont"/>
    <w:link w:val="Heading5"/>
    <w:uiPriority w:val="9"/>
    <w:semiHidden/>
    <w:rsid w:val="00CD405F"/>
    <w:rPr>
      <w:rFonts w:asciiTheme="majorHAnsi" w:eastAsiaTheme="majorEastAsia" w:hAnsiTheme="majorHAnsi" w:cstheme="majorBidi"/>
      <w:color w:val="1F497D" w:themeColor="text2"/>
      <w:sz w:val="22"/>
      <w:szCs w:val="22"/>
      <w:lang w:eastAsia="ja-JP"/>
    </w:rPr>
  </w:style>
  <w:style w:type="character" w:customStyle="1" w:styleId="Heading6Char">
    <w:name w:val="Heading 6 Char"/>
    <w:basedOn w:val="DefaultParagraphFont"/>
    <w:link w:val="Heading6"/>
    <w:uiPriority w:val="9"/>
    <w:semiHidden/>
    <w:rsid w:val="00CD405F"/>
    <w:rPr>
      <w:rFonts w:asciiTheme="majorHAnsi" w:eastAsiaTheme="majorEastAsia" w:hAnsiTheme="majorHAnsi" w:cstheme="majorBidi"/>
      <w:i/>
      <w:iCs/>
      <w:color w:val="1F497D" w:themeColor="text2"/>
      <w:sz w:val="21"/>
      <w:szCs w:val="21"/>
      <w:lang w:eastAsia="ja-JP"/>
    </w:rPr>
  </w:style>
  <w:style w:type="character" w:customStyle="1" w:styleId="Heading7Char">
    <w:name w:val="Heading 7 Char"/>
    <w:basedOn w:val="DefaultParagraphFont"/>
    <w:link w:val="Heading7"/>
    <w:uiPriority w:val="9"/>
    <w:semiHidden/>
    <w:rsid w:val="00CD405F"/>
    <w:rPr>
      <w:rFonts w:asciiTheme="majorHAnsi" w:eastAsiaTheme="majorEastAsia" w:hAnsiTheme="majorHAnsi" w:cstheme="majorBidi"/>
      <w:i/>
      <w:iCs/>
      <w:color w:val="244061" w:themeColor="accent1" w:themeShade="80"/>
      <w:sz w:val="21"/>
      <w:szCs w:val="21"/>
      <w:lang w:eastAsia="ja-JP"/>
    </w:rPr>
  </w:style>
  <w:style w:type="character" w:customStyle="1" w:styleId="Heading8Char">
    <w:name w:val="Heading 8 Char"/>
    <w:basedOn w:val="DefaultParagraphFont"/>
    <w:link w:val="Heading8"/>
    <w:uiPriority w:val="9"/>
    <w:semiHidden/>
    <w:rsid w:val="00CD405F"/>
    <w:rPr>
      <w:rFonts w:asciiTheme="majorHAnsi" w:eastAsiaTheme="majorEastAsia" w:hAnsiTheme="majorHAnsi" w:cstheme="majorBidi"/>
      <w:b/>
      <w:bCs/>
      <w:color w:val="1F497D" w:themeColor="text2"/>
      <w:lang w:eastAsia="ja-JP"/>
    </w:rPr>
  </w:style>
  <w:style w:type="character" w:customStyle="1" w:styleId="Heading9Char">
    <w:name w:val="Heading 9 Char"/>
    <w:basedOn w:val="DefaultParagraphFont"/>
    <w:link w:val="Heading9"/>
    <w:uiPriority w:val="9"/>
    <w:semiHidden/>
    <w:rsid w:val="00CD405F"/>
    <w:rPr>
      <w:rFonts w:asciiTheme="majorHAnsi" w:eastAsiaTheme="majorEastAsia" w:hAnsiTheme="majorHAnsi" w:cstheme="majorBidi"/>
      <w:b/>
      <w:bCs/>
      <w:i/>
      <w:iCs/>
      <w:color w:val="1F497D" w:themeColor="text2"/>
      <w:lang w:eastAsia="ja-JP"/>
    </w:rPr>
  </w:style>
  <w:style w:type="paragraph" w:styleId="Header">
    <w:name w:val="header"/>
    <w:basedOn w:val="Normal"/>
    <w:link w:val="HeaderChar"/>
    <w:uiPriority w:val="99"/>
    <w:unhideWhenUsed/>
    <w:rsid w:val="00CD405F"/>
    <w:pPr>
      <w:tabs>
        <w:tab w:val="center" w:pos="4252"/>
        <w:tab w:val="right" w:pos="8504"/>
      </w:tabs>
      <w:snapToGrid w:val="0"/>
      <w:spacing w:after="120" w:line="264" w:lineRule="auto"/>
      <w:jc w:val="left"/>
    </w:pPr>
    <w:rPr>
      <w:rFonts w:asciiTheme="minorHAnsi" w:hAnsiTheme="minorHAnsi" w:cstheme="minorBidi"/>
      <w:sz w:val="20"/>
      <w:lang w:eastAsia="ja-JP"/>
    </w:rPr>
  </w:style>
  <w:style w:type="character" w:customStyle="1" w:styleId="HeaderChar">
    <w:name w:val="Header Char"/>
    <w:basedOn w:val="DefaultParagraphFont"/>
    <w:link w:val="Header"/>
    <w:uiPriority w:val="99"/>
    <w:rsid w:val="00CD405F"/>
    <w:rPr>
      <w:rFonts w:asciiTheme="minorHAnsi" w:hAnsiTheme="minorHAnsi" w:cstheme="minorBidi"/>
      <w:lang w:eastAsia="ja-JP"/>
    </w:rPr>
  </w:style>
  <w:style w:type="paragraph" w:styleId="ListParagraph">
    <w:name w:val="List Paragraph"/>
    <w:basedOn w:val="Normal"/>
    <w:uiPriority w:val="34"/>
    <w:qFormat/>
    <w:rsid w:val="00CD405F"/>
    <w:pPr>
      <w:spacing w:after="120" w:line="264" w:lineRule="auto"/>
      <w:ind w:leftChars="400" w:left="840"/>
      <w:jc w:val="left"/>
    </w:pPr>
    <w:rPr>
      <w:rFonts w:asciiTheme="minorHAnsi" w:hAnsiTheme="minorHAnsi" w:cstheme="minorBidi"/>
      <w:sz w:val="20"/>
      <w:lang w:eastAsia="ja-JP"/>
    </w:rPr>
  </w:style>
  <w:style w:type="character" w:customStyle="1" w:styleId="citationyear">
    <w:name w:val="citation_year"/>
    <w:basedOn w:val="DefaultParagraphFont"/>
    <w:rsid w:val="00CD405F"/>
  </w:style>
  <w:style w:type="character" w:customStyle="1" w:styleId="citationvolume">
    <w:name w:val="citation_volume"/>
    <w:basedOn w:val="DefaultParagraphFont"/>
    <w:rsid w:val="00CD405F"/>
  </w:style>
  <w:style w:type="paragraph" w:styleId="ListBullet">
    <w:name w:val="List Bullet"/>
    <w:basedOn w:val="Normal"/>
    <w:uiPriority w:val="99"/>
    <w:unhideWhenUsed/>
    <w:rsid w:val="00CD405F"/>
    <w:pPr>
      <w:numPr>
        <w:numId w:val="10"/>
      </w:numPr>
      <w:spacing w:after="120" w:line="264" w:lineRule="auto"/>
      <w:contextualSpacing/>
      <w:jc w:val="left"/>
    </w:pPr>
    <w:rPr>
      <w:rFonts w:asciiTheme="minorHAnsi" w:hAnsiTheme="minorHAnsi" w:cstheme="minorBidi"/>
      <w:sz w:val="20"/>
      <w:lang w:eastAsia="ja-JP"/>
    </w:rPr>
  </w:style>
  <w:style w:type="character" w:styleId="CommentReference">
    <w:name w:val="annotation reference"/>
    <w:basedOn w:val="DefaultParagraphFont"/>
    <w:uiPriority w:val="99"/>
    <w:semiHidden/>
    <w:unhideWhenUsed/>
    <w:rsid w:val="00CD405F"/>
    <w:rPr>
      <w:sz w:val="18"/>
      <w:szCs w:val="18"/>
    </w:rPr>
  </w:style>
  <w:style w:type="paragraph" w:styleId="CommentText">
    <w:name w:val="annotation text"/>
    <w:basedOn w:val="Normal"/>
    <w:link w:val="CommentTextChar"/>
    <w:uiPriority w:val="99"/>
    <w:unhideWhenUsed/>
    <w:rsid w:val="00CD405F"/>
    <w:pPr>
      <w:spacing w:after="120" w:line="264" w:lineRule="auto"/>
      <w:jc w:val="left"/>
    </w:pPr>
    <w:rPr>
      <w:rFonts w:asciiTheme="minorHAnsi" w:hAnsiTheme="minorHAnsi" w:cstheme="minorBidi"/>
      <w:sz w:val="20"/>
      <w:lang w:eastAsia="ja-JP"/>
    </w:rPr>
  </w:style>
  <w:style w:type="character" w:customStyle="1" w:styleId="CommentTextChar">
    <w:name w:val="Comment Text Char"/>
    <w:basedOn w:val="DefaultParagraphFont"/>
    <w:link w:val="CommentText"/>
    <w:uiPriority w:val="99"/>
    <w:rsid w:val="00CD405F"/>
    <w:rPr>
      <w:rFonts w:asciiTheme="minorHAnsi" w:hAnsiTheme="minorHAnsi" w:cstheme="minorBidi"/>
      <w:lang w:eastAsia="ja-JP"/>
    </w:rPr>
  </w:style>
  <w:style w:type="character" w:customStyle="1" w:styleId="CommentSubjectChar">
    <w:name w:val="Comment Subject Char"/>
    <w:basedOn w:val="CommentTextChar"/>
    <w:link w:val="CommentSubject"/>
    <w:uiPriority w:val="99"/>
    <w:semiHidden/>
    <w:rsid w:val="00CD405F"/>
    <w:rPr>
      <w:rFonts w:asciiTheme="minorHAnsi" w:hAnsiTheme="minorHAnsi" w:cstheme="minorBidi"/>
      <w:b/>
      <w:bCs/>
      <w:lang w:eastAsia="ja-JP"/>
    </w:rPr>
  </w:style>
  <w:style w:type="paragraph" w:styleId="CommentSubject">
    <w:name w:val="annotation subject"/>
    <w:basedOn w:val="CommentText"/>
    <w:next w:val="CommentText"/>
    <w:link w:val="CommentSubjectChar"/>
    <w:uiPriority w:val="99"/>
    <w:semiHidden/>
    <w:unhideWhenUsed/>
    <w:rsid w:val="00CD405F"/>
    <w:rPr>
      <w:b/>
      <w:bCs/>
    </w:rPr>
  </w:style>
  <w:style w:type="paragraph" w:customStyle="1" w:styleId="EndNoteBibliographyTitle">
    <w:name w:val="EndNote Bibliography Title"/>
    <w:basedOn w:val="Normal"/>
    <w:link w:val="EndNoteBibliographyTitle0"/>
    <w:rsid w:val="00CD405F"/>
    <w:pPr>
      <w:spacing w:after="120" w:line="264" w:lineRule="auto"/>
      <w:jc w:val="center"/>
    </w:pPr>
    <w:rPr>
      <w:rFonts w:ascii="Times New Roman" w:hAnsi="Times New Roman"/>
      <w:noProof/>
      <w:lang w:eastAsia="ja-JP"/>
    </w:rPr>
  </w:style>
  <w:style w:type="character" w:customStyle="1" w:styleId="EndNoteBibliographyTitle0">
    <w:name w:val="EndNote Bibliography Title (文字)"/>
    <w:basedOn w:val="DefaultParagraphFont"/>
    <w:link w:val="EndNoteBibliographyTitle"/>
    <w:rsid w:val="00CD405F"/>
    <w:rPr>
      <w:rFonts w:ascii="Times New Roman" w:hAnsi="Times New Roman"/>
      <w:noProof/>
      <w:sz w:val="24"/>
      <w:lang w:eastAsia="ja-JP"/>
    </w:rPr>
  </w:style>
  <w:style w:type="paragraph" w:customStyle="1" w:styleId="EndNoteBibliography">
    <w:name w:val="EndNote Bibliography"/>
    <w:basedOn w:val="Normal"/>
    <w:link w:val="EndNoteBibliography0"/>
    <w:rsid w:val="00CD405F"/>
    <w:pPr>
      <w:spacing w:after="120"/>
      <w:jc w:val="left"/>
    </w:pPr>
    <w:rPr>
      <w:rFonts w:ascii="Times New Roman" w:hAnsi="Times New Roman"/>
      <w:noProof/>
      <w:lang w:eastAsia="ja-JP"/>
    </w:rPr>
  </w:style>
  <w:style w:type="character" w:customStyle="1" w:styleId="EndNoteBibliography0">
    <w:name w:val="EndNote Bibliography (文字)"/>
    <w:basedOn w:val="DefaultParagraphFont"/>
    <w:link w:val="EndNoteBibliography"/>
    <w:rsid w:val="00CD405F"/>
    <w:rPr>
      <w:rFonts w:ascii="Times New Roman" w:hAnsi="Times New Roman"/>
      <w:noProof/>
      <w:sz w:val="24"/>
      <w:lang w:eastAsia="ja-JP"/>
    </w:rPr>
  </w:style>
  <w:style w:type="paragraph" w:styleId="Title">
    <w:name w:val="Title"/>
    <w:basedOn w:val="Normal"/>
    <w:next w:val="Normal"/>
    <w:link w:val="TitleChar"/>
    <w:uiPriority w:val="10"/>
    <w:qFormat/>
    <w:rsid w:val="00CD405F"/>
    <w:pPr>
      <w:spacing w:after="0"/>
      <w:contextualSpacing/>
      <w:jc w:val="left"/>
    </w:pPr>
    <w:rPr>
      <w:rFonts w:asciiTheme="majorHAnsi" w:eastAsiaTheme="majorEastAsia" w:hAnsiTheme="majorHAnsi" w:cstheme="majorBidi"/>
      <w:color w:val="4F81BD" w:themeColor="accent1"/>
      <w:spacing w:val="-10"/>
      <w:sz w:val="56"/>
      <w:szCs w:val="56"/>
      <w:lang w:eastAsia="ja-JP"/>
    </w:rPr>
  </w:style>
  <w:style w:type="character" w:customStyle="1" w:styleId="TitleChar">
    <w:name w:val="Title Char"/>
    <w:basedOn w:val="DefaultParagraphFont"/>
    <w:link w:val="Title"/>
    <w:uiPriority w:val="10"/>
    <w:rsid w:val="00CD405F"/>
    <w:rPr>
      <w:rFonts w:asciiTheme="majorHAnsi" w:eastAsiaTheme="majorEastAsia" w:hAnsiTheme="majorHAnsi" w:cstheme="majorBidi"/>
      <w:color w:val="4F81BD" w:themeColor="accent1"/>
      <w:spacing w:val="-10"/>
      <w:sz w:val="56"/>
      <w:szCs w:val="56"/>
      <w:lang w:eastAsia="ja-JP"/>
    </w:rPr>
  </w:style>
  <w:style w:type="paragraph" w:styleId="Subtitle">
    <w:name w:val="Subtitle"/>
    <w:basedOn w:val="Normal"/>
    <w:next w:val="Normal"/>
    <w:link w:val="SubtitleChar"/>
    <w:uiPriority w:val="11"/>
    <w:qFormat/>
    <w:rsid w:val="00CD405F"/>
    <w:pPr>
      <w:numPr>
        <w:ilvl w:val="1"/>
      </w:numPr>
      <w:spacing w:after="120"/>
      <w:jc w:val="left"/>
    </w:pPr>
    <w:rPr>
      <w:rFonts w:asciiTheme="majorHAnsi" w:eastAsiaTheme="majorEastAsia" w:hAnsiTheme="majorHAnsi" w:cstheme="majorBidi"/>
      <w:szCs w:val="24"/>
      <w:lang w:eastAsia="ja-JP"/>
    </w:rPr>
  </w:style>
  <w:style w:type="character" w:customStyle="1" w:styleId="SubtitleChar">
    <w:name w:val="Subtitle Char"/>
    <w:basedOn w:val="DefaultParagraphFont"/>
    <w:link w:val="Subtitle"/>
    <w:uiPriority w:val="11"/>
    <w:rsid w:val="00CD405F"/>
    <w:rPr>
      <w:rFonts w:asciiTheme="majorHAnsi" w:eastAsiaTheme="majorEastAsia" w:hAnsiTheme="majorHAnsi" w:cstheme="majorBidi"/>
      <w:sz w:val="24"/>
      <w:szCs w:val="24"/>
      <w:lang w:eastAsia="ja-JP"/>
    </w:rPr>
  </w:style>
  <w:style w:type="character" w:styleId="Strong">
    <w:name w:val="Strong"/>
    <w:basedOn w:val="DefaultParagraphFont"/>
    <w:uiPriority w:val="22"/>
    <w:qFormat/>
    <w:rsid w:val="00CD405F"/>
    <w:rPr>
      <w:b/>
      <w:bCs/>
    </w:rPr>
  </w:style>
  <w:style w:type="character" w:styleId="Emphasis">
    <w:name w:val="Emphasis"/>
    <w:basedOn w:val="DefaultParagraphFont"/>
    <w:uiPriority w:val="20"/>
    <w:qFormat/>
    <w:rsid w:val="00CD405F"/>
    <w:rPr>
      <w:i/>
      <w:iCs/>
    </w:rPr>
  </w:style>
  <w:style w:type="paragraph" w:styleId="NoSpacing">
    <w:name w:val="No Spacing"/>
    <w:uiPriority w:val="1"/>
    <w:qFormat/>
    <w:rsid w:val="00CD405F"/>
    <w:rPr>
      <w:rFonts w:asciiTheme="minorHAnsi" w:hAnsiTheme="minorHAnsi" w:cstheme="minorBidi"/>
      <w:lang w:eastAsia="ja-JP"/>
    </w:rPr>
  </w:style>
  <w:style w:type="paragraph" w:styleId="Quote">
    <w:name w:val="Quote"/>
    <w:basedOn w:val="Normal"/>
    <w:next w:val="Normal"/>
    <w:link w:val="QuoteChar"/>
    <w:uiPriority w:val="29"/>
    <w:qFormat/>
    <w:rsid w:val="00CD405F"/>
    <w:pPr>
      <w:spacing w:before="160" w:after="120" w:line="264" w:lineRule="auto"/>
      <w:ind w:left="720" w:right="720"/>
      <w:jc w:val="left"/>
    </w:pPr>
    <w:rPr>
      <w:rFonts w:asciiTheme="minorHAnsi" w:hAnsiTheme="minorHAnsi" w:cstheme="minorBidi"/>
      <w:i/>
      <w:iCs/>
      <w:color w:val="404040" w:themeColor="text1" w:themeTint="BF"/>
      <w:sz w:val="20"/>
      <w:lang w:eastAsia="ja-JP"/>
    </w:rPr>
  </w:style>
  <w:style w:type="character" w:customStyle="1" w:styleId="QuoteChar">
    <w:name w:val="Quote Char"/>
    <w:basedOn w:val="DefaultParagraphFont"/>
    <w:link w:val="Quote"/>
    <w:uiPriority w:val="29"/>
    <w:rsid w:val="00CD405F"/>
    <w:rPr>
      <w:rFonts w:asciiTheme="minorHAnsi" w:hAnsiTheme="minorHAnsi" w:cstheme="minorBidi"/>
      <w:i/>
      <w:iCs/>
      <w:color w:val="404040" w:themeColor="text1" w:themeTint="BF"/>
      <w:lang w:eastAsia="ja-JP"/>
    </w:rPr>
  </w:style>
  <w:style w:type="paragraph" w:styleId="IntenseQuote">
    <w:name w:val="Intense Quote"/>
    <w:basedOn w:val="Normal"/>
    <w:next w:val="Normal"/>
    <w:link w:val="IntenseQuoteChar"/>
    <w:uiPriority w:val="30"/>
    <w:qFormat/>
    <w:rsid w:val="00CD405F"/>
    <w:pPr>
      <w:pBdr>
        <w:left w:val="single" w:sz="18" w:space="12" w:color="4F81BD" w:themeColor="accent1"/>
      </w:pBdr>
      <w:spacing w:before="100" w:beforeAutospacing="1" w:after="120" w:line="300" w:lineRule="auto"/>
      <w:ind w:left="1224" w:right="1224"/>
      <w:jc w:val="left"/>
    </w:pPr>
    <w:rPr>
      <w:rFonts w:asciiTheme="majorHAnsi" w:eastAsiaTheme="majorEastAsia" w:hAnsiTheme="majorHAnsi" w:cstheme="majorBidi"/>
      <w:color w:val="4F81BD" w:themeColor="accent1"/>
      <w:sz w:val="28"/>
      <w:szCs w:val="28"/>
      <w:lang w:eastAsia="ja-JP"/>
    </w:rPr>
  </w:style>
  <w:style w:type="character" w:customStyle="1" w:styleId="IntenseQuoteChar">
    <w:name w:val="Intense Quote Char"/>
    <w:basedOn w:val="DefaultParagraphFont"/>
    <w:link w:val="IntenseQuote"/>
    <w:uiPriority w:val="30"/>
    <w:rsid w:val="00CD405F"/>
    <w:rPr>
      <w:rFonts w:asciiTheme="majorHAnsi" w:eastAsiaTheme="majorEastAsia" w:hAnsiTheme="majorHAnsi" w:cstheme="majorBidi"/>
      <w:color w:val="4F81BD" w:themeColor="accent1"/>
      <w:sz w:val="28"/>
      <w:szCs w:val="28"/>
      <w:lang w:eastAsia="ja-JP"/>
    </w:rPr>
  </w:style>
  <w:style w:type="character" w:styleId="SubtleEmphasis">
    <w:name w:val="Subtle Emphasis"/>
    <w:basedOn w:val="DefaultParagraphFont"/>
    <w:uiPriority w:val="19"/>
    <w:qFormat/>
    <w:rsid w:val="00CD405F"/>
    <w:rPr>
      <w:i/>
      <w:iCs/>
      <w:color w:val="404040" w:themeColor="text1" w:themeTint="BF"/>
    </w:rPr>
  </w:style>
  <w:style w:type="character" w:styleId="IntenseEmphasis">
    <w:name w:val="Intense Emphasis"/>
    <w:basedOn w:val="DefaultParagraphFont"/>
    <w:uiPriority w:val="21"/>
    <w:qFormat/>
    <w:rsid w:val="00CD405F"/>
    <w:rPr>
      <w:b/>
      <w:bCs/>
      <w:i/>
      <w:iCs/>
    </w:rPr>
  </w:style>
  <w:style w:type="character" w:styleId="SubtleReference">
    <w:name w:val="Subtle Reference"/>
    <w:basedOn w:val="DefaultParagraphFont"/>
    <w:uiPriority w:val="31"/>
    <w:qFormat/>
    <w:rsid w:val="00CD405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D405F"/>
    <w:rPr>
      <w:b/>
      <w:bCs/>
      <w:smallCaps/>
      <w:spacing w:val="5"/>
      <w:u w:val="single"/>
    </w:rPr>
  </w:style>
  <w:style w:type="character" w:styleId="BookTitle">
    <w:name w:val="Book Title"/>
    <w:basedOn w:val="DefaultParagraphFont"/>
    <w:uiPriority w:val="33"/>
    <w:qFormat/>
    <w:rsid w:val="00CD405F"/>
    <w:rPr>
      <w:b/>
      <w:bCs/>
      <w:smallCaps/>
    </w:rPr>
  </w:style>
  <w:style w:type="paragraph" w:customStyle="1" w:styleId="EndNoteCategoryHeading">
    <w:name w:val="EndNote Category Heading"/>
    <w:basedOn w:val="Normal"/>
    <w:link w:val="EndNoteCategoryHeading0"/>
    <w:rsid w:val="00CD405F"/>
    <w:pPr>
      <w:spacing w:before="120" w:after="120" w:line="264" w:lineRule="auto"/>
      <w:jc w:val="left"/>
    </w:pPr>
    <w:rPr>
      <w:rFonts w:asciiTheme="minorHAnsi" w:hAnsiTheme="minorHAnsi" w:cstheme="minorBidi"/>
      <w:b/>
      <w:noProof/>
      <w:sz w:val="20"/>
      <w:lang w:eastAsia="ja-JP"/>
    </w:rPr>
  </w:style>
  <w:style w:type="character" w:customStyle="1" w:styleId="EndNoteCategoryHeading0">
    <w:name w:val="EndNote Category Heading (文字)"/>
    <w:basedOn w:val="DefaultParagraphFont"/>
    <w:link w:val="EndNoteCategoryHeading"/>
    <w:rsid w:val="00CD405F"/>
    <w:rPr>
      <w:rFonts w:asciiTheme="minorHAnsi" w:hAnsiTheme="minorHAnsi" w:cstheme="minorBidi"/>
      <w:b/>
      <w:noProof/>
      <w:lang w:eastAsia="ja-JP"/>
    </w:rPr>
  </w:style>
  <w:style w:type="paragraph" w:styleId="Revision">
    <w:name w:val="Revision"/>
    <w:hidden/>
    <w:uiPriority w:val="99"/>
    <w:semiHidden/>
    <w:rsid w:val="000C2412"/>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48098-3EC5-4B82-A20F-AB100D7F8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16431</Words>
  <Characters>93660</Characters>
  <Application>Microsoft Office Word</Application>
  <DocSecurity>0</DocSecurity>
  <Lines>780</Lines>
  <Paragraphs>219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109872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2016-07-19T09:49:00Z</dcterms:created>
  <dcterms:modified xsi:type="dcterms:W3CDTF">2016-07-19T13:02:00Z</dcterms:modified>
</cp:coreProperties>
</file>