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BCB73" w14:textId="77777777" w:rsidR="008A1250" w:rsidRPr="00511956" w:rsidRDefault="008A1250" w:rsidP="008A1250">
      <w:pPr>
        <w:spacing w:before="240" w:after="360" w:line="480" w:lineRule="auto"/>
        <w:rPr>
          <w:rFonts w:ascii="Times New Roman" w:eastAsia="MS Mincho" w:hAnsi="Times New Roman" w:cs="Times New Roman"/>
          <w:sz w:val="44"/>
          <w:szCs w:val="20"/>
        </w:rPr>
      </w:pPr>
      <w:r w:rsidRPr="00511956">
        <w:rPr>
          <w:rFonts w:ascii="Times New Roman" w:eastAsia="MS Mincho" w:hAnsi="Times New Roman" w:cs="Times New Roman"/>
          <w:sz w:val="44"/>
          <w:szCs w:val="20"/>
          <w:lang w:eastAsia="en-US"/>
        </w:rPr>
        <w:softHyphen/>
      </w:r>
      <w:r w:rsidRPr="00511956">
        <w:rPr>
          <w:rFonts w:ascii="Times New Roman" w:eastAsia="MS Mincho" w:hAnsi="Times New Roman" w:cs="Times New Roman"/>
          <w:sz w:val="44"/>
          <w:szCs w:val="20"/>
          <w:lang w:eastAsia="en-US"/>
        </w:rPr>
        <w:softHyphen/>
      </w:r>
      <w:r w:rsidRPr="00511956">
        <w:rPr>
          <w:rFonts w:ascii="Times New Roman" w:eastAsia="MS Mincho" w:hAnsi="Times New Roman" w:cs="Times New Roman"/>
          <w:sz w:val="44"/>
          <w:szCs w:val="20"/>
          <w:lang w:eastAsia="en-US"/>
        </w:rPr>
        <w:softHyphen/>
      </w:r>
      <w:r w:rsidRPr="00511956">
        <w:rPr>
          <w:rFonts w:ascii="Times New Roman" w:eastAsia="MS Mincho" w:hAnsi="Times New Roman" w:cs="Times New Roman"/>
          <w:sz w:val="44"/>
          <w:szCs w:val="20"/>
          <w:lang w:eastAsia="en-US"/>
        </w:rPr>
        <w:softHyphen/>
        <w:t>Origin of nonlinearity in phase solubility: Solubilisation by cyclodextrin beyond stoichiometric complexation</w:t>
      </w:r>
    </w:p>
    <w:p w14:paraId="6C58E9AB" w14:textId="77777777" w:rsidR="008A1250" w:rsidRPr="00511956" w:rsidRDefault="008A1250" w:rsidP="008A1250">
      <w:pPr>
        <w:spacing w:after="240" w:line="480" w:lineRule="auto"/>
        <w:rPr>
          <w:rFonts w:ascii="Times" w:eastAsia="MS Mincho" w:hAnsi="Times" w:cs="Times New Roman"/>
          <w:sz w:val="24"/>
          <w:szCs w:val="20"/>
        </w:rPr>
      </w:pPr>
      <w:r w:rsidRPr="00511956">
        <w:rPr>
          <w:rFonts w:ascii="Times" w:eastAsia="MS Mincho" w:hAnsi="Times" w:cs="Times New Roman"/>
          <w:sz w:val="24"/>
          <w:szCs w:val="20"/>
        </w:rPr>
        <w:t>Thomas W. J. Nicol,</w:t>
      </w:r>
      <w:r w:rsidRPr="00511956">
        <w:rPr>
          <w:rFonts w:ascii="Times" w:eastAsia="MS Mincho" w:hAnsi="Times" w:cs="Times New Roman"/>
          <w:sz w:val="24"/>
          <w:szCs w:val="20"/>
          <w:vertAlign w:val="superscript"/>
        </w:rPr>
        <w:t>1</w:t>
      </w:r>
      <w:r w:rsidRPr="00511956">
        <w:rPr>
          <w:rFonts w:ascii="Times" w:eastAsia="MS Mincho" w:hAnsi="Times" w:cs="Times New Roman"/>
          <w:sz w:val="24"/>
          <w:szCs w:val="20"/>
        </w:rPr>
        <w:t xml:space="preserve"> Nobuyuki Matubayasi</w:t>
      </w:r>
      <w:r w:rsidRPr="00511956">
        <w:rPr>
          <w:rFonts w:ascii="Times" w:eastAsia="MS Mincho" w:hAnsi="Times" w:cs="Times New Roman"/>
          <w:sz w:val="24"/>
          <w:szCs w:val="20"/>
          <w:vertAlign w:val="superscript"/>
        </w:rPr>
        <w:t>2,3</w:t>
      </w:r>
      <w:r w:rsidRPr="00511956">
        <w:rPr>
          <w:rFonts w:ascii="Times" w:eastAsia="MS Mincho" w:hAnsi="Times" w:cs="Times New Roman"/>
          <w:sz w:val="24"/>
          <w:szCs w:val="20"/>
        </w:rPr>
        <w:t>, and Seishi Shimizu</w:t>
      </w:r>
      <w:r w:rsidRPr="00511956">
        <w:rPr>
          <w:rFonts w:ascii="Times" w:eastAsia="MS Mincho" w:hAnsi="Times" w:cs="Times New Roman"/>
          <w:sz w:val="24"/>
          <w:szCs w:val="20"/>
          <w:vertAlign w:val="superscript"/>
        </w:rPr>
        <w:t>1*</w:t>
      </w:r>
    </w:p>
    <w:p w14:paraId="2A093EBB" w14:textId="77777777" w:rsidR="008A1250" w:rsidRPr="00511956" w:rsidRDefault="008A1250" w:rsidP="008A1250">
      <w:pPr>
        <w:spacing w:after="240" w:line="480" w:lineRule="auto"/>
        <w:rPr>
          <w:rFonts w:ascii="Times" w:eastAsia="MS Mincho" w:hAnsi="Times" w:cs="Times New Roman"/>
          <w:sz w:val="24"/>
          <w:szCs w:val="20"/>
        </w:rPr>
      </w:pPr>
      <w:r w:rsidRPr="00511956">
        <w:rPr>
          <w:rFonts w:ascii="Times" w:eastAsia="MS Mincho" w:hAnsi="Times" w:cs="Times New Roman"/>
          <w:sz w:val="24"/>
          <w:szCs w:val="20"/>
          <w:vertAlign w:val="superscript"/>
        </w:rPr>
        <w:t>1</w:t>
      </w:r>
      <w:r w:rsidRPr="00511956">
        <w:rPr>
          <w:rFonts w:ascii="Times" w:eastAsia="MS Mincho" w:hAnsi="Times" w:cs="Times New Roman"/>
          <w:sz w:val="24"/>
          <w:szCs w:val="20"/>
        </w:rPr>
        <w:t>York Structural Biology Laboratory, Department of Chemistry, University of York, Heslington, York YO10 5DD, United Kingdom</w:t>
      </w:r>
    </w:p>
    <w:p w14:paraId="3FB85E48" w14:textId="77777777" w:rsidR="008A1250" w:rsidRPr="00511956" w:rsidRDefault="008A1250" w:rsidP="008A1250">
      <w:pPr>
        <w:spacing w:after="240" w:line="480" w:lineRule="auto"/>
        <w:rPr>
          <w:rFonts w:ascii="Times" w:eastAsia="MS Mincho" w:hAnsi="Times" w:cs="Times New Roman"/>
          <w:sz w:val="24"/>
          <w:szCs w:val="20"/>
        </w:rPr>
      </w:pPr>
      <w:r w:rsidRPr="00511956">
        <w:rPr>
          <w:rFonts w:ascii="Times" w:eastAsia="MS Mincho" w:hAnsi="Times" w:cs="Times New Roman"/>
          <w:sz w:val="24"/>
          <w:szCs w:val="20"/>
          <w:vertAlign w:val="superscript"/>
          <w:lang w:eastAsia="en-US"/>
        </w:rPr>
        <w:t>2</w:t>
      </w:r>
      <w:r w:rsidRPr="00511956">
        <w:rPr>
          <w:rFonts w:ascii="Times" w:eastAsia="MS Mincho" w:hAnsi="Times" w:cs="Times New Roman"/>
          <w:sz w:val="24"/>
          <w:szCs w:val="20"/>
          <w:lang w:eastAsia="en-US"/>
        </w:rPr>
        <w:t>Division of Chemical Engineering, Graduate School of Engineering Science, Osaka University, Toyonaka, Osaka 560-8531, Japan</w:t>
      </w:r>
    </w:p>
    <w:p w14:paraId="1F05BB89" w14:textId="77777777" w:rsidR="008A1250" w:rsidRPr="00511956" w:rsidRDefault="008A1250" w:rsidP="008A1250">
      <w:pPr>
        <w:spacing w:after="240" w:line="480" w:lineRule="auto"/>
        <w:rPr>
          <w:rFonts w:ascii="Times" w:eastAsia="MS Mincho" w:hAnsi="Times" w:cs="Times New Roman"/>
          <w:sz w:val="24"/>
          <w:szCs w:val="20"/>
          <w:lang w:eastAsia="en-US"/>
        </w:rPr>
      </w:pPr>
      <w:r w:rsidRPr="00511956">
        <w:rPr>
          <w:rFonts w:ascii="Times" w:eastAsia="MS Mincho" w:hAnsi="Times" w:cs="Times New Roman"/>
          <w:sz w:val="24"/>
          <w:szCs w:val="20"/>
          <w:vertAlign w:val="superscript"/>
          <w:lang w:eastAsia="en-US"/>
        </w:rPr>
        <w:t>3</w:t>
      </w:r>
      <w:r w:rsidRPr="00511956">
        <w:rPr>
          <w:rFonts w:ascii="Times" w:eastAsia="MS Mincho" w:hAnsi="Times" w:cs="Times New Roman"/>
          <w:sz w:val="24"/>
          <w:szCs w:val="20"/>
          <w:lang w:eastAsia="en-US"/>
        </w:rPr>
        <w:t>Elements Strategy Initiative for Catalysts and Batteries, Kyoto University, Katsura, Kyoto 615-8520, Japan</w:t>
      </w:r>
    </w:p>
    <w:p w14:paraId="39F84645" w14:textId="77777777" w:rsidR="008A1250" w:rsidRPr="00511956" w:rsidRDefault="008A1250" w:rsidP="008A1250">
      <w:pPr>
        <w:spacing w:after="200" w:line="480" w:lineRule="auto"/>
        <w:jc w:val="both"/>
        <w:rPr>
          <w:rFonts w:ascii="Times" w:eastAsia="MS Mincho" w:hAnsi="Times" w:cs="Times New Roman"/>
          <w:sz w:val="24"/>
          <w:szCs w:val="20"/>
          <w:lang w:eastAsia="en-US"/>
        </w:rPr>
      </w:pPr>
    </w:p>
    <w:p w14:paraId="04AC9432" w14:textId="77777777"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KEYWORDS:</w:t>
      </w:r>
      <w:r w:rsidRPr="00511956">
        <w:rPr>
          <w:rFonts w:ascii="Times" w:eastAsia="MS Mincho" w:hAnsi="Times" w:cs="Times New Roman"/>
          <w:sz w:val="24"/>
          <w:szCs w:val="20"/>
          <w:lang w:eastAsia="en-US"/>
        </w:rPr>
        <w:t xml:space="preserve"> Hydrotropy; McMillan-Mayer Theory; Water; Cosolvent; Cooperativity; Minimum CD Concentration </w:t>
      </w:r>
    </w:p>
    <w:p w14:paraId="6BBDEE72"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707172AA" w14:textId="77777777" w:rsidR="008A1250" w:rsidRPr="00511956" w:rsidRDefault="008A1250" w:rsidP="008A1250">
      <w:pPr>
        <w:spacing w:after="20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AUTHOR INFORMATION</w:t>
      </w:r>
    </w:p>
    <w:p w14:paraId="4B48C949" w14:textId="77777777" w:rsidR="008A1250" w:rsidRPr="00511956" w:rsidRDefault="008A1250" w:rsidP="008A1250">
      <w:pPr>
        <w:spacing w:after="0" w:line="480" w:lineRule="auto"/>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Corresponding Author: </w:t>
      </w:r>
    </w:p>
    <w:p w14:paraId="425ED427" w14:textId="77777777" w:rsidR="008A1250" w:rsidRPr="00511956" w:rsidRDefault="008A1250" w:rsidP="008A1250">
      <w:pPr>
        <w:spacing w:after="0" w:line="480" w:lineRule="auto"/>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Seishi Shimizu </w:t>
      </w:r>
    </w:p>
    <w:p w14:paraId="4AFDC5D1" w14:textId="77777777" w:rsidR="008A1250" w:rsidRPr="00511956" w:rsidRDefault="008A1250" w:rsidP="008A1250">
      <w:pPr>
        <w:spacing w:after="20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lastRenderedPageBreak/>
        <w:t>York Structural Biology Laboratory, Department of Chemistry, University of York, Heslington, York YO10 5DD, United Kingdom</w:t>
      </w:r>
    </w:p>
    <w:p w14:paraId="049AC11D" w14:textId="77777777" w:rsidR="008A1250" w:rsidRPr="00511956" w:rsidRDefault="008A1250" w:rsidP="008A1250">
      <w:pPr>
        <w:spacing w:after="20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Tel: +44 1904 328281, Fax: +44 1904 328281, Email: </w:t>
      </w:r>
      <w:hyperlink r:id="rId8" w:history="1">
        <w:r w:rsidRPr="00511956">
          <w:rPr>
            <w:rFonts w:ascii="Times" w:eastAsia="MS Mincho" w:hAnsi="Times" w:cs="Times New Roman"/>
            <w:sz w:val="24"/>
            <w:szCs w:val="20"/>
            <w:u w:val="single"/>
            <w:lang w:eastAsia="en-US"/>
          </w:rPr>
          <w:t>seishi.shimizu@york.ac.uk</w:t>
        </w:r>
      </w:hyperlink>
    </w:p>
    <w:p w14:paraId="3FEF3560"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56DF746C"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ABSTRACT</w:t>
      </w:r>
    </w:p>
    <w:p w14:paraId="55823730"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7F8C121D" w14:textId="5C700E9E"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Low solubility of drugs, which poses a serious problem in drug development, can</w:t>
      </w:r>
      <w:r w:rsidR="00B621D0" w:rsidRPr="00511956">
        <w:rPr>
          <w:rFonts w:ascii="Times" w:eastAsia="MS Mincho" w:hAnsi="Times" w:cs="Times New Roman"/>
          <w:sz w:val="24"/>
          <w:szCs w:val="20"/>
          <w:lang w:eastAsia="en-US"/>
        </w:rPr>
        <w:t xml:space="preserve"> in part</w:t>
      </w:r>
      <w:r w:rsidRPr="00511956">
        <w:rPr>
          <w:rFonts w:ascii="Times" w:eastAsia="MS Mincho" w:hAnsi="Times" w:cs="Times New Roman"/>
          <w:sz w:val="24"/>
          <w:szCs w:val="20"/>
          <w:lang w:eastAsia="en-US"/>
        </w:rPr>
        <w:t xml:space="preserve"> be overcome by the use of cyclodextrin</w:t>
      </w:r>
      <w:r w:rsidR="00B621D0" w:rsidRPr="00511956">
        <w:rPr>
          <w:rFonts w:ascii="Times" w:eastAsia="MS Mincho" w:hAnsi="Times" w:cs="Times New Roman"/>
          <w:sz w:val="24"/>
          <w:szCs w:val="20"/>
          <w:lang w:eastAsia="en-US"/>
        </w:rPr>
        <w:t>s</w:t>
      </w:r>
      <w:r w:rsidRPr="00511956">
        <w:rPr>
          <w:rFonts w:ascii="Times" w:eastAsia="MS Mincho" w:hAnsi="Times" w:cs="Times New Roman"/>
          <w:sz w:val="24"/>
          <w:szCs w:val="20"/>
          <w:lang w:eastAsia="en-US"/>
        </w:rPr>
        <w:t xml:space="preserve"> (CD) and </w:t>
      </w:r>
      <w:r w:rsidR="00B621D0" w:rsidRPr="00511956">
        <w:rPr>
          <w:rFonts w:ascii="Times" w:eastAsia="MS Mincho" w:hAnsi="Times" w:cs="Times New Roman"/>
          <w:sz w:val="24"/>
          <w:szCs w:val="20"/>
          <w:lang w:eastAsia="en-US"/>
        </w:rPr>
        <w:t xml:space="preserve">their </w:t>
      </w:r>
      <w:r w:rsidRPr="00511956">
        <w:rPr>
          <w:rFonts w:ascii="Times" w:eastAsia="MS Mincho" w:hAnsi="Times" w:cs="Times New Roman"/>
          <w:sz w:val="24"/>
          <w:szCs w:val="20"/>
          <w:lang w:eastAsia="en-US"/>
        </w:rPr>
        <w:t>derivatives. Here, the key to solubilisation is identified as the formation of inclusion complexes with the drug molecule. If inclusion complexation were the only contribution</w:t>
      </w:r>
      <w:r w:rsidR="00B621D0" w:rsidRPr="00511956">
        <w:rPr>
          <w:rFonts w:ascii="Times" w:eastAsia="MS Mincho" w:hAnsi="Times" w:cs="Times New Roman"/>
          <w:sz w:val="24"/>
          <w:szCs w:val="20"/>
          <w:lang w:eastAsia="en-US"/>
        </w:rPr>
        <w:t xml:space="preserve"> to</w:t>
      </w:r>
      <w:r w:rsidRPr="00511956">
        <w:rPr>
          <w:rFonts w:ascii="Times" w:eastAsia="MS Mincho" w:hAnsi="Times" w:cs="Times New Roman"/>
          <w:sz w:val="24"/>
          <w:szCs w:val="20"/>
          <w:lang w:eastAsia="en-US"/>
        </w:rPr>
        <w:t xml:space="preserve"> drug solubility</w:t>
      </w:r>
      <w:r w:rsidR="00B621D0" w:rsidRPr="00511956">
        <w:rPr>
          <w:rFonts w:ascii="Times" w:eastAsia="MS Mincho" w:hAnsi="Times" w:cs="Times New Roman"/>
          <w:sz w:val="24"/>
          <w:szCs w:val="20"/>
          <w:lang w:eastAsia="en-US"/>
        </w:rPr>
        <w:t>,</w:t>
      </w:r>
      <w:r w:rsidRPr="00511956">
        <w:rPr>
          <w:rFonts w:ascii="Times" w:eastAsia="MS Mincho" w:hAnsi="Times" w:cs="Times New Roman"/>
          <w:sz w:val="24"/>
          <w:szCs w:val="20"/>
          <w:lang w:eastAsia="en-US"/>
        </w:rPr>
        <w:t xml:space="preserve"> </w:t>
      </w:r>
      <w:r w:rsidR="00B621D0" w:rsidRPr="00511956">
        <w:rPr>
          <w:rFonts w:ascii="Times" w:eastAsia="MS Mincho" w:hAnsi="Times" w:cs="Times New Roman"/>
          <w:sz w:val="24"/>
          <w:szCs w:val="20"/>
          <w:lang w:eastAsia="en-US"/>
        </w:rPr>
        <w:t xml:space="preserve">it </w:t>
      </w:r>
      <w:r w:rsidRPr="00511956">
        <w:rPr>
          <w:rFonts w:ascii="Times" w:eastAsia="MS Mincho" w:hAnsi="Times" w:cs="Times New Roman"/>
          <w:sz w:val="24"/>
          <w:szCs w:val="20"/>
          <w:lang w:eastAsia="en-US"/>
        </w:rPr>
        <w:t>would increase linearly with CD concentration (</w:t>
      </w:r>
      <w:r w:rsidR="00B621D0" w:rsidRPr="00511956">
        <w:rPr>
          <w:rFonts w:ascii="Times" w:eastAsia="MS Mincho" w:hAnsi="Times" w:cs="Times New Roman"/>
          <w:sz w:val="24"/>
          <w:szCs w:val="20"/>
          <w:lang w:eastAsia="en-US"/>
        </w:rPr>
        <w:t xml:space="preserve">as per </w:t>
      </w:r>
      <w:r w:rsidRPr="00511956">
        <w:rPr>
          <w:rFonts w:ascii="Times" w:eastAsia="MS Mincho" w:hAnsi="Times" w:cs="Times New Roman"/>
          <w:sz w:val="24"/>
          <w:szCs w:val="20"/>
          <w:lang w:eastAsia="en-US"/>
        </w:rPr>
        <w:t xml:space="preserve">the Higuchi-Connors model); this is because inclusion complexation is a 1:1 stoichiometric process. However, solubility curves often deviate from this linearity, whose mechanism is yet to be understood. Here we aim to clarify the origin of such non-linearity, based upon the Kirkwood-Buff and the McMillan-Mayer theories of solutions. The rigorous statistical thermodynamic theory shows that solubilisation non-linearity can be rationalised </w:t>
      </w:r>
      <w:r w:rsidR="00181608" w:rsidRPr="00511956">
        <w:rPr>
          <w:rFonts w:ascii="Times" w:eastAsia="MS Mincho" w:hAnsi="Times" w:cs="Times New Roman"/>
          <w:sz w:val="24"/>
          <w:szCs w:val="20"/>
          <w:lang w:eastAsia="en-US"/>
        </w:rPr>
        <w:t xml:space="preserve">by </w:t>
      </w:r>
      <w:r w:rsidRPr="00511956">
        <w:rPr>
          <w:rFonts w:ascii="Times" w:eastAsia="MS Mincho" w:hAnsi="Times" w:cs="Times New Roman"/>
          <w:sz w:val="24"/>
          <w:szCs w:val="20"/>
          <w:lang w:eastAsia="en-US"/>
        </w:rPr>
        <w:t xml:space="preserve">two contributions: </w:t>
      </w:r>
      <w:r w:rsidR="00AE1607" w:rsidRPr="00511956">
        <w:rPr>
          <w:rFonts w:ascii="Times" w:eastAsia="MS Mincho" w:hAnsi="Times" w:cs="Times New Roman"/>
          <w:sz w:val="24"/>
          <w:szCs w:val="20"/>
          <w:lang w:eastAsia="en-US"/>
        </w:rPr>
        <w:t>CD-drug</w:t>
      </w:r>
      <w:r w:rsidRPr="00511956">
        <w:rPr>
          <w:rFonts w:ascii="Times" w:eastAsia="MS Mincho" w:hAnsi="Times" w:cs="Times New Roman"/>
          <w:sz w:val="24"/>
          <w:szCs w:val="20"/>
          <w:lang w:eastAsia="en-US"/>
        </w:rPr>
        <w:t xml:space="preserve"> interaction </w:t>
      </w:r>
      <w:r w:rsidR="0066639F" w:rsidRPr="00511956">
        <w:rPr>
          <w:rFonts w:ascii="Times" w:eastAsia="MS Mincho" w:hAnsi="Times" w:cs="Times New Roman"/>
          <w:sz w:val="24"/>
          <w:szCs w:val="20"/>
          <w:lang w:eastAsia="en-US"/>
        </w:rPr>
        <w:t>and</w:t>
      </w:r>
      <w:r w:rsidRPr="00511956">
        <w:rPr>
          <w:rFonts w:ascii="Times" w:eastAsia="MS Mincho" w:hAnsi="Times" w:cs="Times New Roman"/>
          <w:sz w:val="24"/>
          <w:szCs w:val="20"/>
          <w:lang w:eastAsia="en-US"/>
        </w:rPr>
        <w:t xml:space="preserve"> the </w:t>
      </w:r>
      <w:r w:rsidR="00181608" w:rsidRPr="00511956">
        <w:rPr>
          <w:rFonts w:ascii="Times" w:eastAsia="MS Mincho" w:hAnsi="Times" w:cs="Times New Roman"/>
          <w:sz w:val="24"/>
          <w:szCs w:val="20"/>
          <w:lang w:eastAsia="en-US"/>
        </w:rPr>
        <w:t xml:space="preserve">drug-induced change </w:t>
      </w:r>
      <w:r w:rsidR="00B621D0" w:rsidRPr="00511956">
        <w:rPr>
          <w:rFonts w:ascii="Times" w:eastAsia="MS Mincho" w:hAnsi="Times" w:cs="Times New Roman"/>
          <w:sz w:val="24"/>
          <w:szCs w:val="20"/>
          <w:lang w:eastAsia="en-US"/>
        </w:rPr>
        <w:t>of</w:t>
      </w:r>
      <w:r w:rsidRPr="00511956">
        <w:rPr>
          <w:rFonts w:ascii="Times" w:eastAsia="MS Mincho" w:hAnsi="Times" w:cs="Times New Roman"/>
          <w:sz w:val="24"/>
          <w:szCs w:val="20"/>
          <w:lang w:eastAsia="en-US"/>
        </w:rPr>
        <w:t xml:space="preserve"> CD-CD </w:t>
      </w:r>
      <w:r w:rsidR="00495C6B" w:rsidRPr="00511956">
        <w:rPr>
          <w:rFonts w:ascii="Times" w:eastAsia="MS Mincho" w:hAnsi="Times" w:cs="Times New Roman"/>
          <w:sz w:val="24"/>
          <w:szCs w:val="20"/>
          <w:lang w:eastAsia="en-US"/>
        </w:rPr>
        <w:t>interaction</w:t>
      </w:r>
      <w:r w:rsidR="00181608" w:rsidRPr="00511956">
        <w:rPr>
          <w:rFonts w:ascii="Times" w:eastAsia="MS Mincho" w:hAnsi="Times" w:cs="Times New Roman"/>
          <w:sz w:val="24"/>
          <w:szCs w:val="20"/>
          <w:lang w:eastAsia="en-US"/>
        </w:rPr>
        <w:t xml:space="preserve">. </w:t>
      </w:r>
    </w:p>
    <w:p w14:paraId="3B9FCF08" w14:textId="77777777" w:rsidR="008A1250" w:rsidRPr="00511956" w:rsidRDefault="008A1250" w:rsidP="008A1250">
      <w:pPr>
        <w:spacing w:after="0" w:line="480" w:lineRule="auto"/>
        <w:jc w:val="both"/>
        <w:rPr>
          <w:rFonts w:ascii="Times" w:eastAsia="MS Mincho" w:hAnsi="Times" w:cs="Times New Roman"/>
          <w:b/>
          <w:sz w:val="24"/>
          <w:szCs w:val="20"/>
          <w:lang w:eastAsia="en-US"/>
        </w:rPr>
      </w:pPr>
    </w:p>
    <w:p w14:paraId="7CD64057"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1. Introduction</w:t>
      </w:r>
    </w:p>
    <w:p w14:paraId="426F5306"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3D0EC1D" w14:textId="0019FFE9"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Cyclodextrin (CD) complexes have been used in pharmacy to improve the aqueous solubility of drug molecules, as well as targeted drug delivery in terms of controlled release.</w:t>
      </w:r>
      <w:r w:rsidRPr="00511956">
        <w:rPr>
          <w:rFonts w:ascii="Times" w:eastAsia="Gulim" w:hAnsi="Times" w:cs="Times"/>
          <w:sz w:val="24"/>
          <w:szCs w:val="20"/>
          <w:lang w:eastAsia="en-US"/>
        </w:rPr>
        <w:fldChar w:fldCharType="begin" w:fldLock="1"/>
      </w:r>
      <w:r w:rsidR="00B56D72" w:rsidRPr="00511956">
        <w:rPr>
          <w:rFonts w:ascii="Times" w:eastAsia="Gulim" w:hAnsi="Times" w:cs="Times"/>
          <w:sz w:val="24"/>
          <w:szCs w:val="20"/>
          <w:lang w:eastAsia="en-US"/>
        </w:rPr>
        <w:instrText>ADDIN CSL_CITATION { "citationItems" : [ { "id" : "ITEM-1", "itemData" : { "DOI" : "10.1124/pr.112.005660", "ISBN" : "0031-6997", "ISSN" : "1521-0081", "PMID" : "23383426", "abstract" : "Drugs with low water solubility are predisposed to low and variable oral bioavailability and, therefore, to variability in clinical response. Despite significant efforts to \"design in\" acceptable developability properties (including aqueous solubility) during lead optimization, approximately 40% of currently marketed compounds and most current drug development candidates remain poorly water-soluble. The fact that so many drug candidates of this type are advanced into development and clinical assessment is testament to an increasingly sophisticated understanding of the approaches that can be taken to promote apparent solubility in the gastrointestinal tract and to support drug exposure after oral administration. Here we provide a detailed commentary on the major challenges to the progression of a poorly water-soluble lead or development candidate and review the approaches and strategies that can be taken to facilitate compound progression. In particular, we address the fundamental principles that underpin the use of strategies, including pH adjustment and salt-form selection, polymorphs, cocrystals, cosolvents, surfactants, cyclodextrins, particle size reduction, amorphous solid dispersions, and lipid-based formulations. In each case, the theoretical basis for utility is described along with a detailed review of recent advances in the field. The article provides an integrated and contemporary discussion of current approaches to solubility and dissolution enhancement but has been deliberately structured as a series of stand-alone sections to allow also directed access to a specific technology (e.g., solid dispersions, lipid-based formulations, or salt forms) where required.", "author" : [ { "dropping-particle" : "", "family" : "Williams", "given" : "Hywel D", "non-dropping-particle" : "", "parse-names" : false, "suffix" : "" }, { "dropping-particle" : "", "family" : "Trevaskis", "given" : "Natalie L", "non-dropping-particle" : "", "parse-names" : false, "suffix" : "" }, { "dropping-particle" : "", "family" : "Charman", "given" : "Susan A", "non-dropping-particle" : "", "parse-names" : false, "suffix" : "" }, { "dropping-particle" : "", "family" : "Shanker", "given" : "Ravi M", "non-dropping-particle" : "", "parse-names" : false, "suffix" : "" }, { "dropping-particle" : "", "family" : "Charman", "given" : "William N", "non-dropping-particle" : "", "parse-names" : false, "suffix" : "" }, { "dropping-particle" : "", "family" : "Pouton", "given" : "Colin W", "non-dropping-particle" : "", "parse-names" : false, "suffix" : "" }, { "dropping-particle" : "", "family" : "Porter", "given" : "Christopher J H", "non-dropping-particle" : "", "parse-names" : false, "suffix" : "" } ], "container-title" : "Pharmacological reviews", "id" : "ITEM-1", "issue" : "January", "issued" : { "date-parts" : [ [ "2013" ] ] }, "page" : "315-499", "title" : "Strategies to address low drug solubility in discovery and development.", "type" : "article-journal", "volume" : "65" }, "uris" : [ "http://www.mendeley.com/documents/?uuid=0c46308c-ef44-48e6-a1a6-f631d56e1523" ] }, { "id" : "ITEM-2",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"ITEM-2", "issued" : { "date-parts" : [ [ "2004" ] ] }, "page" : "379-387", "title" : "Improvement in solubility and dissolution rate of flavonoids by complexation with \u03b2-cyclodextrin", "type" : "article-journal", "volume" : "35" }, "uris" : [ "http://www.mendeley.com/documents/?uuid=030d53a5-0d8c-4a5d-ab2e-4e748e2ccd9e" ] }, { "id" : "ITEM-3", "itemData" : { "DOI" : "10.1016/j.foodchem.2006.01.053", "ISSN" : "03088146", "abstract" : "In the present study, complexes of vanillin with ??-cyclodextrin (??-CD) were prepared by the freeze-drying method. The formation of the inclusion complex was confirmed by differential scanning calorimetry (DSC). DSC thermograms indicated that the endothermic peak of vanillin and the physical mixture of vanillin with ??-CD, due to the melting of vanillin crystals, were absent in DSC thermograms obtained for the freeze-dried inclusion complex. Moreover, the DSC studies under oxidation conditions indicate that the complex of vanillin with ??-CD is protected towards oxidation since it remains intact at temperatures where the free vanillin is oxidising. The structure of the complex in aqueous solutions was established by nuclear magnetic resonance (NMR) studies and specifically by two-dimensional rotational frame NOE spectra. NMR studies showed inclusion of the entire vanillin molecule in the ??-CD in a tilted manner and with the aldehyde group in the primary side. The stoichiometry of the complex was 1:1. A phase solubility study was performed by mixing an excess amount of vanillin with aqueous solutions containing increasing amounts of ??-CD. The results indicated that the complex of a vanillin/??-CD inclusion is more soluble in water than vanillin alone. ?? 2006 Elsevier Ltd. All rights reserved.", "author" : [ { "dropping-particle" : "", "family" : "Karathanos", "given" : "Vaios T.", "non-dropping-particle" : "", "parse-names" : false, "suffix" : "" }, { "dropping-particle" : "", "family" : "Mourtzinos", "given" : "Ioannis", "non-dropping-particle" : "", "parse-names" : false, "suffix" : "" }, { "dropping-particle" : "", "family" : "Yannakopoulou", "given" : "Konstantina", "non-dropping-particle" : "", "parse-names" : false, "suffix" : "" }, { "dropping-particle" : "", "family" : "Andrikopoulos", "given" : "Nikolaos K.", "non-dropping-particle" : "", "parse-names" : false, "suffix" : "" } ], "container-title" : "Food Chemistry", "id" : "ITEM-3", "issued" : { "date-parts" : [ [ "2007" ] ] }, "note" : "EXCESS VANILLAN", "page" : "652-658", "title" : "Study of the solubility, antioxidant activity and structure of inclusion complex of vanillin with beta-cyclodextrin", "type" : "article-journal", "volume" : "101" }, "uris" : [ "http://www.mendeley.com/documents/?uuid=6aa85acc-5ade-4a19-8c3e-5229540f04bc" ] }, { "id" : "ITEM-4", "itemData" : { "DOI" : "10.1016/0378-5173(96)04443-2", "ISBN" : "0378-5173", "ISSN" : "03785173", "abstract" : "The degradation kinetics of taxol in aqueous solutions were investigated at 37??C over a pH range of 1-9. The hydrolysis rates followed pseudo first-order kinetics with respect to residual taxol concentration. The pH-rate profile at 37??C showed that a maximum stability of taxol occurred in the pH 3-5 region. The effect of ??-cyclodextrin (??CD), hydroxypropyl-??-cyclodextrin (HP??CD) and hydroxypropyl-??-cyclodextrin (HP??CD) on the solubility and stability of taxol was also investigated. Taxol was more stable in cyclodextrin solution than in buffer solution of comparable pH. The solubility of taxol in water increased in the presence of cyclodextrins with HP??CD giving the greatest increase in taxol solubility. Taxol (as received) was anhydrous and on suspension in water, it dissolved to form a supersaturated solution which recrystallized as a hydrate of lower solubility. Taxol formed predominantly second order complexes with the cyclodextrins. Complexes of taxol with HP??CD were more stable than those of HP??CD or ??CD. Further increase in the solubility of taxol was observed when ethanol was added as a co-solvent.", "author" : [ { "dropping-particle" : "", "family" : "Dordunoo", "given" : "Stephen K.", "non-dropping-particle" : "", "parse-names" : false, "suffix" : "" }, { "dropping-particle" : "", "family" : "Burt", "given" : "Helen M.", "non-dropping-particle" : "", "parse-names" : false, "suffix" : "" } ], "container-title" : "International Journal of Pharmaceutics", "id" : "ITEM-4", "issued" : { "date-parts" : [ [ "1996" ] ] }, "page" : "191-201", "title" : "Solubility and stability of taxol: Effects of buffers and cyclodextrins", "type" : "article-journal", "volume" : "133" }, "uris" : [ "http://www.mendeley.com/documents/?uuid=ff942e35-37f9-4a07-8fff-4893b8771237" ] }, { "id" : "ITEM-5", "itemData" : { "author" : [ { "dropping-particle" : "", "family" : "Cho", "given" : "Eunae", "non-dropping-particle" : "", "parse-names" : false, "suffix" : "" }, { "dropping-particle" : "", "family" : "Jeong", "given" : "Daham", "non-dropping-particle" : "", "parse-names" : false, "suffix" : "" }, { "dropping-particle" : "", "family" : "Paik", "given" : "Hyun-dong", "non-dropping-particle" : "", "parse-names" : false, "suffix" : "" }, { "dropping-particle" : "", "family" : "Jung", "given" : "Seunho", "non-dropping-particle" : "", "parse-names" : false, "suffix" : "" } ], "container-title" : "Bull. Korean Chem. Soc.", "id" : "ITEM-5", "issue" : "8", "issued" : { "date-parts" : [ [ "2014" ] ] }, "page" : "2487-2493", "title" : "Solubility Enhancement of Flavonols in the Inclusion Complex with Thioether-bridged Dimeric \u03b2 -Cyclodextrins", "type" : "article-journal", "volume" : "35" }, "uris" : [ "http://www.mendeley.com/documents/?uuid=f6713fa6-d6f3-4031-8a95-861e1951e033" ] } ], "mendeley" : { "formattedCitation" : "&lt;sup&gt;1\u20135&lt;/sup&gt;", "plainTextFormattedCitation" : "1\u20135", "previouslyFormattedCitation" : "&lt;sup&gt;1\u20135&lt;/sup&gt;"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B56D72" w:rsidRPr="00511956">
        <w:rPr>
          <w:rFonts w:ascii="Times" w:eastAsia="Gulim" w:hAnsi="Times" w:cs="Times"/>
          <w:noProof/>
          <w:sz w:val="24"/>
          <w:szCs w:val="20"/>
          <w:vertAlign w:val="superscript"/>
          <w:lang w:eastAsia="en-US"/>
        </w:rPr>
        <w:t>1–5</w:t>
      </w:r>
      <w:r w:rsidRPr="00511956">
        <w:rPr>
          <w:rFonts w:ascii="Times" w:eastAsia="Gulim" w:hAnsi="Times" w:cs="Times"/>
          <w:sz w:val="24"/>
          <w:szCs w:val="20"/>
          <w:lang w:eastAsia="en-US"/>
        </w:rPr>
        <w:fldChar w:fldCharType="end"/>
      </w:r>
      <w:r w:rsidRPr="00511956">
        <w:rPr>
          <w:rFonts w:ascii="Times" w:eastAsia="MS Mincho" w:hAnsi="Times" w:cs="Times"/>
          <w:sz w:val="24"/>
          <w:szCs w:val="20"/>
          <w:lang w:eastAsia="en-US"/>
        </w:rPr>
        <w:t xml:space="preserve"> The ability of CDs to enhance solubility has been identified, within the literature, to stem from its formation of inclusion complexes with the drug molecule.</w:t>
      </w:r>
      <w:r w:rsidR="00411BA9" w:rsidRPr="00511956">
        <w:rPr>
          <w:rFonts w:ascii="Times" w:eastAsia="MS Mincho" w:hAnsi="Times" w:cs="Times"/>
          <w:sz w:val="24"/>
          <w:szCs w:val="20"/>
          <w:lang w:eastAsia="en-US"/>
        </w:rPr>
        <w:fldChar w:fldCharType="begin" w:fldLock="1"/>
      </w:r>
      <w:r w:rsidR="00371960" w:rsidRPr="00511956">
        <w:rPr>
          <w:rFonts w:ascii="Times" w:eastAsia="MS Mincho" w:hAnsi="Times" w:cs="Times"/>
          <w:sz w:val="24"/>
          <w:szCs w:val="20"/>
          <w:lang w:eastAsia="en-US"/>
        </w:rPr>
        <w:instrText>ADDIN CSL_CITATION { "citationItems" : [ { "id" : "ITEM-1", "itemData" : { "DOI" : "10.1021/cr970014w", "ISBN" : "0009-2665", "ISSN" : "1520-6890", "PMID" : "11848958", "abstract" : "A review with 73 refs. on prodn. and analyses of complexes in addn. to uses of cyclodextrins. [on SciFinder(R)]", "author" : [ { "dropping-particle" : "", "family" : "Hedges", "given" : "Allan R.", "non-dropping-particle" : "", "parse-names" : false, "suffix" : "" } ], "container-title" : "Chemical reviews", "id" : "ITEM-1", "issue" : "97", "issued" : { "date-parts" : [ [ "1998" ] ] }, "page" : "2035-2044", "title" : "Industrial Applications of Cyclodextrins.", "type" : "article-journal", "volume" : "98" }, "uris" : [ "http://www.mendeley.com/documents/?uuid=81e7efb1-84d8-4d18-9eb9-460c75f826d2" ] }, { "id" : "ITEM-2", "itemData" : { "author" : [ { "dropping-particle" : "", "family" : "Oguma", "given" : "Tetsuya", "non-dropping-particle" : "", "parse-names" : false, "suffix" : "" }, { "dropping-particle" : "", "family" : "Kawamoto", "given" : "Hiroshi", "non-dropping-particle" : "", "parse-names" : false, "suffix" : "" } ], "container-title" : "Trends in Glycoscience and Glycotechnology", "id" : "ITEM-2", "issue" : "82", "issued" : { "date-parts" : [ [ "2003" ] ] }, "page" : "91-99", "title" : "Production of Cyclodextran and Its Application", "type" : "article-journal", "volume" : "15" }, "uris" : [ "http://www.mendeley.com/documents/?uuid=7e88d2b1-1c13-4546-82ed-f0239264e38c" ] }, { "id" : "ITEM-3", "itemData" : { "DOI" : "10.1023/a:1026143519395", "ISBN" : "0724-8741 (Print)\\r0724-8741 (Linking)", "ISSN" : "0724-8741", "PMID" : "14620518", "abstract" : "PURPOSE: To explore the use of cyclodextrins (CD) to form inclusion complexes with beta-lapachone (beta-lap) to overcome solubility and bioavailability problems previously noted with this drug. METHODS: Inclusion complexes between beta-lap and four cyclodextrins (alpha-, beta-, gamma-, and HPbeta-CD) in aqueous solution were investigated by phase solubility studies, fluorescence, and 1H-NMR spectroscopy. Biologic activity and bioavailability of beta-lap inclusion complexes were investigated by in vitro cytotoxicity studies with MCF-7 cells and by in vivo lethality studies with C57Blk/6 mice (18-20 g). RESULTS: Phase solubility studies showed that beta-lap solubility increased in a linear fashion as a function of alpha-, beta-, or HPbeta-CD concentrations but not gamma-CD. Maximum solubility of beta-lap was achieved at 16.0 mg/ml or 66.0 mM with HPbeta-CD. Fluorescence and 1H-NMR spectroscopy proved the formation of 1:1 inclusion complexes between beta-CD and HPbeta-CD with beta-lap. Cytotoxicity assays with MCF-7 cells showed similar biologic activities of beta-lap in beta-CD or HPbeta-CD inclusion complexes (TD50 = 2.1 microM). Animal studies in mice showed that the LD50 value of beta-lap in an HPbeta-CD inclusion complex is between 50 and 60 mg/kg. CONCLUSIONS: Complexation of beta-lap with HPbeta-CD offers a major improvement in drug solubility and bioavailability.", "author" : [ { "dropping-particle" : "", "family" : "Nasongkla", "given" : "Norased", "non-dropping-particle" : "", "parse-names" : false, "suffix" : "" }, { "dropping-particle" : "", "family" : "Wiedmann", "given" : "Andy F", "non-dropping-particle" : "", "parse-names" : false, "suffix" : "" }, { "dropping-particle" : "", "family" : "Bruening", "given" : "Andrew", "non-dropping-particle" : "", "parse-names" : false, "suffix" : "" }, { "dropping-particle" : "", "family" : "Beman", "given" : "Meghan", "non-dropping-particle" : "", "parse-names" : false, "suffix" : "" }, { "dropping-particle" : "", "family" : "Ray", "given" : "Dale", "non-dropping-particle" : "", "parse-names" : false, "suffix" : "" }, { "dropping-particle" : "", "family" : "Bornmann", "given" : "William G", "non-dropping-particle" : "", "parse-names" : false, "suffix" : "" }, { "dropping-particle" : "", "family" : "Boothman", "given" : "David A", "non-dropping-particle" : "", "parse-names" : false, "suffix" : "" }, { "dropping-particle" : "", "family" : "Gao", "given" : "Jinming", "non-dropping-particle" : "", "parse-names" : false, "suffix" : "" } ], "container-title" : "Pharmaceutical research", "id" : "ITEM-3", "issue" : "10", "issued" : { "date-parts" : [ [ "2003" ] ] }, "page" : "1626-1633", "title" : "Enhancement of solubility and bioavailability of beta-lapachone using cyclodextrin inclusion complexes.", "type" : "article-journal", "volume" : "20" }, "uris" : [ "http://www.mendeley.com/documents/?uuid=21fddd74-0742-48ed-855c-8d1c12cad10a" ] } ], "mendeley" : { "formattedCitation" : "&lt;sup&gt;6\u20138&lt;/sup&gt;", "plainTextFormattedCitation" : "6\u20138", "previouslyFormattedCitation" : "&lt;sup&gt;6\u20138&lt;/sup&gt;" }, "properties" : { "noteIndex" : 0 }, "schema" : "https://github.com/citation-style-language/schema/raw/master/csl-citation.json" }</w:instrText>
      </w:r>
      <w:r w:rsidR="00411BA9" w:rsidRPr="00511956">
        <w:rPr>
          <w:rFonts w:ascii="Times" w:eastAsia="MS Mincho" w:hAnsi="Times" w:cs="Times"/>
          <w:sz w:val="24"/>
          <w:szCs w:val="20"/>
          <w:lang w:eastAsia="en-US"/>
        </w:rPr>
        <w:fldChar w:fldCharType="separate"/>
      </w:r>
      <w:r w:rsidR="00411BA9" w:rsidRPr="00511956">
        <w:rPr>
          <w:rFonts w:ascii="Times" w:eastAsia="MS Mincho" w:hAnsi="Times" w:cs="Times"/>
          <w:noProof/>
          <w:sz w:val="24"/>
          <w:szCs w:val="20"/>
          <w:vertAlign w:val="superscript"/>
          <w:lang w:eastAsia="en-US"/>
        </w:rPr>
        <w:t>6–8</w:t>
      </w:r>
      <w:r w:rsidR="00411BA9" w:rsidRPr="00511956">
        <w:rPr>
          <w:rFonts w:ascii="Times" w:eastAsia="MS Mincho" w:hAnsi="Times" w:cs="Times"/>
          <w:sz w:val="24"/>
          <w:szCs w:val="20"/>
          <w:lang w:eastAsia="en-US"/>
        </w:rPr>
        <w:fldChar w:fldCharType="end"/>
      </w:r>
      <w:r w:rsidR="00411BA9"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t xml:space="preserve">However, accumulating evidence indicates that </w:t>
      </w:r>
      <w:r w:rsidRPr="00511956">
        <w:rPr>
          <w:rFonts w:ascii="Times" w:eastAsia="MS Mincho" w:hAnsi="Times" w:cs="Times"/>
          <w:sz w:val="24"/>
          <w:szCs w:val="20"/>
          <w:lang w:eastAsia="en-US"/>
        </w:rPr>
        <w:lastRenderedPageBreak/>
        <w:t>CD-drug complexation may not be the only driving force of CD-induced solubilisation.</w:t>
      </w:r>
      <w:r w:rsidRPr="00511956">
        <w:rPr>
          <w:rFonts w:ascii="Times" w:eastAsia="MS Mincho" w:hAnsi="Times" w:cs="Times"/>
          <w:sz w:val="24"/>
          <w:szCs w:val="20"/>
          <w:lang w:eastAsia="en-US"/>
        </w:rPr>
        <w:fldChar w:fldCharType="begin" w:fldLock="1"/>
      </w:r>
      <w:r w:rsidR="00411BA9" w:rsidRPr="00511956">
        <w:rPr>
          <w:rFonts w:ascii="Times" w:eastAsia="MS Mincho" w:hAnsi="Times" w:cs="Times"/>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"id" : "ITEM-2", "itemData" : { "author" : [ { "dropping-particle" : "", "family" : "Wang", "given" : "Xiaojiang", "non-dropping-particle" : "", "parse-names" : false, "suffix" : "" }, { "dropping-particle" : "", "family" : "Brusseau", "given" : "Mark L", "non-dropping-particle" : "", "parse-names" : false, "suffix" : "" } ], "container-title" : "Environmental Science Technology", "id" : "ITEM-2", "issue" : "13", "issued" : { "date-parts" : [ [ "1993" ] ] }, "page" : "2821-2825", "title" : "Solubilization of Some Low-Polarity Organic Compounds by Hydroxypropyl-beta-cyclodextrin", "type" : "article-journal", "volume" : "27" }, "uris" : [ "http://www.mendeley.com/documents/?uuid=e6ea232a-babb-452e-ba12-6c7039b5ed0e" ] }, { "id" : "ITEM-3",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"ITEM-3",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"id" : "ITEM-4",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"ITEM-4",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"ITEM-5", "itemData" : { "DOI" : "10.1016/S0928-0987(01)00214-7", "ISSN" : "09280987", "PMID" : "11849913", "abstract" : "The solubility of camptothecin (CPT), a highly potent antineoplastic agent, as a function of different concentrations of cyclodextrins (\u03b1-cyclodextrin, \u03b1-CD; \u03b2-cyclodextrin, \u03b2-CD; and \u03b3-cyclodextrin, \u03b3-CD; hydroxypropyl-\u03b2-cyclodextrin, HP-\u03b2-CD; and randomly substituted dimethyl-\u03b2-cyclodextrin, RDM-\u03b2-CD, and dimethyl-\u03b3-cyclodextrin, RDM-\u03b2-CD) in 0.02 N HCl solution at 25\u00b0C was investigated. The results showed a linear increase in the solubility of CPT with increasing concentration of CDs. The apparent stability constants (Kc) for the CPT complexes with \u03b1-CD, \u03b2-CD, \u03b3-CD, HP-\u03b2-CD, RDM-\u03b2-CD, and RDM-\u03b3-CD were 188, 266, 73, 160, 910, and 40.6 M-1, respectively, suggesting that RDM-\u03b2-CD afforded the most stable complex. At a 25% w/v concentration of RDM-\u03b2-CD, the solubility of CPT was 228.45\u00b18.45 \u03bcg/ml, about 171 times higher than that in 0.02 N HCl. The stability of CPT in pH 7.4 buffer at 25\u00b0C also increased linearly with an increase in the concentration of RDM-\u03b2-CD. The observed pseudo-first-order hydrolysis rate constants (kobs) for the free and complexed CPT were 11.8\u00d710-3 and 1.18\u00d710-3 min-1, corresponding to an increase in half-life of CPT from 58.7 to 587.3 min, respectively. The preliminary cytotoxicity study against the human-derived myeloid THP-1 leukemia cell line showed RDM-\u03b2-CD/CPT and HP-\u03b2-CD/CPT complexes to be about two-fold more active than free CPT. In conclusion, the results showed that CDs, in general, and RDM-\u03b2-CD, in particular, are effective complexing agents and can be used to improve the solubility and stability of CPT. The increase in cytotoxicity of CPT in the presence of CD is likely due to an increase in its stability. \u00a9 2002 Elsevier Science B.V. All rights reserved.", "author" : [ { "dropping-particle" : "", "family" : "Kang", "given" : "Jichao", "non-dropping-particle" : "", "parse-names" : false, "suffix" : "" }, { "dropping-particle" : "", "family" : "Kumar", "given" : "Vijay", "non-dropping-particle" : "", "parse-names" : false, "suffix" : "" }, { "dropping-particle" : "", "family" : "Yang", "given" : "Dong", "non-dropping-particle" : "", "parse-names" : false, "suffix" : "" }, { "dropping-particle" : "", "family" : "Chowdhury", "given" : "Priyanka Roy", "non-dropping-particle" : "", "parse-names" : false, "suffix" : "" }, { "dropping-particle" : "", "family" : "Hohl", "given" : "Raymond J.", "non-dropping-particle" : "", "parse-names" : false, "suffix" : "" } ], "container-title" : "European Journal of Pharmaceutical Sciences", "id" : "ITEM-5", "issued" : { "date-parts" : [ [ "2002" ] ] }, "page" : "163-170", "title" : "Cyclodextrin complexation: Influence on the solubility, stability, and cytotoxicity of camptothecin, an antineoplastic agent", "type" : "article-journal", "volume" : "15" }, "uris" : [ "http://www.mendeley.com/documents/?uuid=279612a2-5231-46b3-8471-feafd78b1886" ] }, { "id" : "ITEM-6", "itemData" : { "DOI" : "10.1016/j.foodchem.2008.04.042", "ISBN" : "0308-8146", "ISSN" : "03088146", "abstract" : "The slightly water-soluble cancer chemopreventive polyphenol resveratrol (Res) and its inclusions with ??-cyclodextrin (??-CD) and hydroxypropyl-??-cyclodextrin (HP-CD) have been investigated. The stoichiometric ratios and stability constants have been determined by phase-solubility measurements. In all cases 1:1 complexes are formed. The inclusion ability of HP-CD is larger than that of ??-CD. The antioxidant activity of the Res complexes has been determined by the scavenging of the stable radical DPPH{radical dot}. The scavenging capacity of the two complexes increases with increasing concentration of cyclodextrins. Res/HP-CD complex shows a higher scavenging capacity than Res/??-CD complex. The antioxidant activity of Res in free form has little difference with Res in complexed form at the same concentration. ?? 2008.", "author" : [ { "dropping-particle" : "", "family" : "Lu", "given" : "Zhong", "non-dropping-particle" : "", "parse-names" : false, "suffix" : "" }, { "dropping-particle" : "", "family" : "Cheng", "given" : "Bo", "non-dropping-particle" : "", "parse-names" : false, "suffix" : "" }, { "dropping-particle" : "", "family" : "Hu", "given" : "Yeli", "non-dropping-particle" : "", "parse-names" : false, "suffix" : "" }, { "dropping-particle" : "", "family" : "Zhang", "given" : "Youhong", "non-dropping-particle" : "", "parse-names" : false, "suffix" : "" }, { "dropping-particle" : "", "family" : "Zou", "given" : "Guolin", "non-dropping-particle" : "", "parse-names" : false, "suffix" : "" } ], "container-title" : "Food Chemistry", "id" : "ITEM-6", "issue" : "1", "issued" : { "date-parts" : [ [ "2009" ] ] }, "page" : "17-20", "publisher" : "Elsevier Ltd", "title" : "Complexation of resveratrol with cyclodextrins: Solubility and antioxidant activity", "type" : "article-journal", "volume" : "113" }, "uris" : [ "http://www.mendeley.com/documents/?uuid=030c77a6-146d-4d89-80ff-836dd01e8a91" ] } ], "mendeley" : { "formattedCitation" : "&lt;sup&gt;9\u201314&lt;/sup&gt;", "plainTextFormattedCitation" : "9\u201314", "previouslyFormattedCitation" : "&lt;sup&gt;9\u201314&lt;/sup&gt;"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411BA9" w:rsidRPr="00511956">
        <w:rPr>
          <w:rFonts w:ascii="Times" w:eastAsia="MS Mincho" w:hAnsi="Times" w:cs="Times"/>
          <w:noProof/>
          <w:sz w:val="24"/>
          <w:szCs w:val="20"/>
          <w:vertAlign w:val="superscript"/>
          <w:lang w:eastAsia="en-US"/>
        </w:rPr>
        <w:t>9–14</w:t>
      </w:r>
      <w:r w:rsidRPr="00511956">
        <w:rPr>
          <w:rFonts w:ascii="Times" w:eastAsia="MS Mincho" w:hAnsi="Times" w:cs="Times"/>
          <w:sz w:val="24"/>
          <w:szCs w:val="20"/>
          <w:lang w:eastAsia="en-US"/>
        </w:rPr>
        <w:fldChar w:fldCharType="end"/>
      </w:r>
      <w:r w:rsidRPr="00511956">
        <w:rPr>
          <w:rFonts w:ascii="Arial" w:eastAsia="Gulim" w:hAnsi="Arial" w:cs="Arial"/>
          <w:sz w:val="24"/>
          <w:szCs w:val="20"/>
          <w:lang w:eastAsia="en-US"/>
        </w:rPr>
        <w:t xml:space="preserve"> </w:t>
      </w:r>
      <w:r w:rsidR="00B621D0" w:rsidRPr="00511956">
        <w:rPr>
          <w:rFonts w:ascii="Times" w:eastAsia="MS Mincho" w:hAnsi="Times" w:cs="Times"/>
          <w:sz w:val="24"/>
          <w:szCs w:val="20"/>
          <w:lang w:eastAsia="en-US"/>
        </w:rPr>
        <w:t>Despite this</w:t>
      </w:r>
      <w:r w:rsidR="00495C6B" w:rsidRPr="00511956">
        <w:rPr>
          <w:rFonts w:ascii="Times" w:eastAsia="MS Mincho" w:hAnsi="Times" w:cs="Times"/>
          <w:sz w:val="24"/>
          <w:szCs w:val="20"/>
          <w:lang w:eastAsia="en-US"/>
        </w:rPr>
        <w:t>,</w:t>
      </w:r>
      <w:r w:rsidRPr="00511956">
        <w:rPr>
          <w:rFonts w:ascii="Times" w:eastAsia="MS Mincho" w:hAnsi="Times" w:cs="Times"/>
          <w:sz w:val="24"/>
          <w:szCs w:val="20"/>
          <w:lang w:eastAsia="en-US"/>
        </w:rPr>
        <w:t xml:space="preserve"> elucidating quantitatively the origin and relative importance of non-complexation contributions has not </w:t>
      </w:r>
      <w:r w:rsidR="00B621D0" w:rsidRPr="00511956">
        <w:rPr>
          <w:rFonts w:ascii="Times" w:eastAsia="MS Mincho" w:hAnsi="Times" w:cs="Times"/>
          <w:sz w:val="24"/>
          <w:szCs w:val="20"/>
          <w:lang w:eastAsia="en-US"/>
        </w:rPr>
        <w:t xml:space="preserve">yet </w:t>
      </w:r>
      <w:r w:rsidRPr="00511956">
        <w:rPr>
          <w:rFonts w:ascii="Times" w:eastAsia="MS Mincho" w:hAnsi="Times" w:cs="Times"/>
          <w:sz w:val="24"/>
          <w:szCs w:val="20"/>
          <w:lang w:eastAsia="en-US"/>
        </w:rPr>
        <w:t xml:space="preserve">been successful due to the lack of a rigorous theoretical framework. The aim of this paper is to clarify the origin and the magnitudes of such contributions, based upon a rigorous statistical thermodynamic theory. </w:t>
      </w:r>
    </w:p>
    <w:p w14:paraId="40FEF3B2"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0FD7C15E" w14:textId="6681A62A"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The classical model for drug solubilisation by CDs was established by Higuchi and Connors (HC), which attributed the cause of solubility increase to stoichiometric 1:1 inclusion complexation.</w:t>
      </w:r>
      <w:r w:rsidRPr="00511956">
        <w:rPr>
          <w:rFonts w:ascii="Times" w:eastAsia="MS Mincho" w:hAnsi="Times" w:cs="Times"/>
          <w:sz w:val="24"/>
          <w:szCs w:val="20"/>
          <w:lang w:eastAsia="en-US"/>
        </w:rPr>
        <w:fldChar w:fldCharType="begin" w:fldLock="1"/>
      </w:r>
      <w:r w:rsidR="00411BA9" w:rsidRPr="00511956">
        <w:rPr>
          <w:rFonts w:ascii="Times" w:eastAsia="MS Mincho" w:hAnsi="Times" w:cs="Times"/>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"mendeley" : { "formattedCitation" : "&lt;sup&gt;9&lt;/sup&gt;", "plainTextFormattedCitation" : "9", "previouslyFormattedCitation" : "&lt;sup&gt;9&lt;/sup&gt;"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411BA9" w:rsidRPr="00511956">
        <w:rPr>
          <w:rFonts w:ascii="Times" w:eastAsia="MS Mincho" w:hAnsi="Times" w:cs="Times"/>
          <w:noProof/>
          <w:sz w:val="24"/>
          <w:szCs w:val="20"/>
          <w:vertAlign w:val="superscript"/>
          <w:lang w:eastAsia="en-US"/>
        </w:rPr>
        <w:t>9</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The HC model</w:t>
      </w:r>
      <w:r w:rsidR="00B621D0" w:rsidRPr="00511956">
        <w:rPr>
          <w:rFonts w:ascii="Times" w:eastAsia="MS Mincho" w:hAnsi="Times" w:cs="Times"/>
          <w:sz w:val="24"/>
          <w:szCs w:val="20"/>
          <w:lang w:eastAsia="en-US"/>
        </w:rPr>
        <w:t xml:space="preserve"> in its predominant form</w:t>
      </w:r>
      <w:r w:rsidRPr="00511956">
        <w:rPr>
          <w:rFonts w:ascii="Times" w:eastAsia="MS Mincho" w:hAnsi="Times" w:cs="Times"/>
          <w:sz w:val="24"/>
          <w:szCs w:val="20"/>
          <w:lang w:eastAsia="en-US"/>
        </w:rPr>
        <w:t xml:space="preserve"> predicts a linear increase of solubility with CD concentration, in agreement with many experimental data.</w:t>
      </w:r>
      <w:r w:rsidRPr="00511956">
        <w:rPr>
          <w:rFonts w:ascii="Times" w:eastAsia="Times New Roman" w:hAnsi="Times" w:cs="Times"/>
          <w:sz w:val="24"/>
          <w:szCs w:val="20"/>
          <w:lang w:eastAsia="en-GB"/>
        </w:rPr>
        <w:fldChar w:fldCharType="begin" w:fldLock="1"/>
      </w:r>
      <w:r w:rsidR="00411BA9" w:rsidRPr="00511956">
        <w:rPr>
          <w:rFonts w:ascii="Times" w:eastAsia="Times New Roman" w:hAnsi="Times" w:cs="Times"/>
          <w:sz w:val="24"/>
          <w:szCs w:val="20"/>
          <w:lang w:eastAsia="en-GB"/>
        </w:rPr>
        <w:instrText>ADDIN CSL_CITATION { "citationItems" : [ { "id" : "ITEM-1", "itemData" : { "author" : [ { "dropping-particle" : "", "family" : "Wang", "given" : "Xiaojiang", "non-dropping-particle" : "", "parse-names" : false, "suffix" : "" }, { "dropping-particle" : "", "family" : "Brusseau", "given" : "Mark L", "non-dropping-particle" : "", "parse-names" : false, "suffix" : "" } ], "container-title" : "Environmental Science Technology", "id" : "ITEM-1", "issue" : "13", "issued" : { "date-parts" : [ [ "1993" ] ] }, "page" : "2821-2825", "title" : "Solubilization of Some Low-Polarity Organic Compounds by Hydroxypropyl-beta-cyclodextrin", "type" : "article-journal", "volume" : "27" }, "uris" : [ "http://www.mendeley.com/documents/?uuid=e6ea232a-babb-452e-ba12-6c7039b5ed0e" ] } ], "mendeley" : { "formattedCitation" : "&lt;sup&gt;10&lt;/sup&gt;", "plainTextFormattedCitation" : "10", "previouslyFormattedCitation" : "&lt;sup&gt;10&lt;/sup&gt;" }, "properties" : { "noteIndex" : 0 }, "schema" : "https://github.com/citation-style-language/schema/raw/master/csl-citation.json" }</w:instrText>
      </w:r>
      <w:r w:rsidRPr="00511956">
        <w:rPr>
          <w:rFonts w:ascii="Times" w:eastAsia="Times New Roman" w:hAnsi="Times" w:cs="Times"/>
          <w:sz w:val="24"/>
          <w:szCs w:val="20"/>
          <w:lang w:eastAsia="en-GB"/>
        </w:rPr>
        <w:fldChar w:fldCharType="separate"/>
      </w:r>
      <w:r w:rsidR="00411BA9" w:rsidRPr="00511956">
        <w:rPr>
          <w:rFonts w:ascii="Times" w:eastAsia="Times New Roman" w:hAnsi="Times" w:cs="Times"/>
          <w:noProof/>
          <w:sz w:val="24"/>
          <w:szCs w:val="20"/>
          <w:vertAlign w:val="superscript"/>
          <w:lang w:eastAsia="en-GB"/>
        </w:rPr>
        <w:t>10</w:t>
      </w:r>
      <w:r w:rsidRPr="00511956">
        <w:rPr>
          <w:rFonts w:ascii="Times" w:eastAsia="Times New Roman" w:hAnsi="Times" w:cs="Times"/>
          <w:sz w:val="24"/>
          <w:szCs w:val="20"/>
          <w:lang w:eastAsia="en-GB"/>
        </w:rPr>
        <w:fldChar w:fldCharType="end"/>
      </w:r>
      <w:r w:rsidRPr="00511956">
        <w:rPr>
          <w:rFonts w:ascii="Times" w:eastAsia="Times New Roman" w:hAnsi="Times" w:cs="Times"/>
          <w:sz w:val="24"/>
          <w:szCs w:val="20"/>
          <w:vertAlign w:val="superscript"/>
          <w:lang w:eastAsia="en-GB"/>
        </w:rPr>
        <w:t>,</w:t>
      </w:r>
      <w:r w:rsidRPr="00511956">
        <w:rPr>
          <w:rFonts w:ascii="Times" w:eastAsia="Times New Roman" w:hAnsi="Times" w:cs="Times"/>
          <w:sz w:val="24"/>
          <w:szCs w:val="20"/>
          <w:lang w:eastAsia="en-GB"/>
        </w:rPr>
        <w:fldChar w:fldCharType="begin" w:fldLock="1"/>
      </w:r>
      <w:r w:rsidR="00411BA9" w:rsidRPr="00511956">
        <w:rPr>
          <w:rFonts w:ascii="Times" w:eastAsia="Times New Roman" w:hAnsi="Times" w:cs="Times"/>
          <w:sz w:val="24"/>
          <w:szCs w:val="20"/>
          <w:lang w:eastAsia="en-GB"/>
        </w:rPr>
        <w:instrText>ADDIN CSL_CITATION { "citationItems" : [ { "id" : "ITEM-1",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"ITEM-1",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"mendeley" : { "formattedCitation" : "&lt;sup&gt;11&lt;/sup&gt;", "plainTextFormattedCitation" : "11", "previouslyFormattedCitation" : "&lt;sup&gt;11&lt;/sup&gt;" }, "properties" : { "noteIndex" : 0 }, "schema" : "https://github.com/citation-style-language/schema/raw/master/csl-citation.json" }</w:instrText>
      </w:r>
      <w:r w:rsidRPr="00511956">
        <w:rPr>
          <w:rFonts w:ascii="Times" w:eastAsia="Times New Roman" w:hAnsi="Times" w:cs="Times"/>
          <w:sz w:val="24"/>
          <w:szCs w:val="20"/>
          <w:lang w:eastAsia="en-GB"/>
        </w:rPr>
        <w:fldChar w:fldCharType="separate"/>
      </w:r>
      <w:r w:rsidR="00411BA9" w:rsidRPr="00511956">
        <w:rPr>
          <w:rFonts w:ascii="Times" w:eastAsia="Times New Roman" w:hAnsi="Times" w:cs="Times"/>
          <w:noProof/>
          <w:sz w:val="24"/>
          <w:szCs w:val="20"/>
          <w:vertAlign w:val="superscript"/>
          <w:lang w:eastAsia="en-GB"/>
        </w:rPr>
        <w:t>11</w:t>
      </w:r>
      <w:r w:rsidRPr="00511956">
        <w:rPr>
          <w:rFonts w:ascii="Times" w:eastAsia="Times New Roman" w:hAnsi="Times" w:cs="Times"/>
          <w:sz w:val="24"/>
          <w:szCs w:val="20"/>
          <w:lang w:eastAsia="en-GB"/>
        </w:rPr>
        <w:fldChar w:fldCharType="end"/>
      </w:r>
      <w:r w:rsidRPr="00511956">
        <w:rPr>
          <w:rFonts w:ascii="Times" w:eastAsia="Times New Roman" w:hAnsi="Times" w:cs="Times"/>
          <w:sz w:val="24"/>
          <w:szCs w:val="20"/>
          <w:lang w:eastAsia="en-GB"/>
        </w:rPr>
        <w:t xml:space="preserve"> </w:t>
      </w:r>
      <w:r w:rsidRPr="00511956">
        <w:rPr>
          <w:rFonts w:ascii="Times" w:eastAsia="MS Mincho" w:hAnsi="Times" w:cs="Times"/>
          <w:sz w:val="24"/>
          <w:szCs w:val="20"/>
          <w:lang w:eastAsia="en-US"/>
        </w:rPr>
        <w:t>However, deviations from</w:t>
      </w:r>
      <w:r w:rsidR="00B621D0" w:rsidRPr="00511956">
        <w:rPr>
          <w:rFonts w:ascii="Times" w:eastAsia="MS Mincho" w:hAnsi="Times" w:cs="Times"/>
          <w:sz w:val="24"/>
          <w:szCs w:val="20"/>
          <w:lang w:eastAsia="en-US"/>
        </w:rPr>
        <w:t xml:space="preserve"> this</w:t>
      </w:r>
      <w:r w:rsidRPr="00511956">
        <w:rPr>
          <w:rFonts w:ascii="Times" w:eastAsia="MS Mincho" w:hAnsi="Times" w:cs="Times"/>
          <w:sz w:val="24"/>
          <w:szCs w:val="20"/>
          <w:lang w:eastAsia="en-US"/>
        </w:rPr>
        <w:t xml:space="preserve"> linear solubility increase have also been reported in the literature,</w:t>
      </w:r>
      <w:r w:rsidRPr="00511956">
        <w:rPr>
          <w:rFonts w:ascii="Times" w:eastAsia="Gulim" w:hAnsi="Times" w:cs="Times"/>
          <w:sz w:val="24"/>
          <w:szCs w:val="20"/>
          <w:lang w:eastAsia="en-US"/>
        </w:rPr>
        <w:fldChar w:fldCharType="begin" w:fldLock="1"/>
      </w:r>
      <w:r w:rsidR="00411BA9" w:rsidRPr="00511956">
        <w:rPr>
          <w:rFonts w:ascii="Times" w:eastAsia="Gulim" w:hAnsi="Times" w:cs="Times"/>
          <w:sz w:val="24"/>
          <w:szCs w:val="20"/>
          <w:lang w:eastAsia="en-US"/>
        </w:rPr>
        <w:instrText>ADDIN CSL_CITATION { "citationItems" : [ { "id" : "ITEM-1",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"ITEM-1",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"ITEM-2",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"ITEM-2",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"id" : "ITEM-3", "itemData" : { "DOI" : "10.1016/S0928-0987(01)00214-7", "ISSN" : "09280987", "PMID" : "11849913", "abstract" : "The solubility of camptothecin (CPT), a highly potent antineoplastic agent, as a function of different concentrations of cyclodextrins (\u03b1-cyclodextrin, \u03b1-CD; \u03b2-cyclodextrin, \u03b2-CD; and \u03b3-cyclodextrin, \u03b3-CD; hydroxypropyl-\u03b2-cyclodextrin, HP-\u03b2-CD; and randomly substituted dimethyl-\u03b2-cyclodextrin, RDM-\u03b2-CD, and dimethyl-\u03b3-cyclodextrin, RDM-\u03b2-CD) in 0.02 N HCl solution at 25\u00b0C was investigated. The results showed a linear increase in the solubility of CPT with increasing concentration of CDs. The apparent stability constants (Kc) for the CPT complexes with \u03b1-CD, \u03b2-CD, \u03b3-CD, HP-\u03b2-CD, RDM-\u03b2-CD, and RDM-\u03b3-CD were 188, 266, 73, 160, 910, and 40.6 M-1, respectively, suggesting that RDM-\u03b2-CD afforded the most stable complex. At a 25% w/v concentration of RDM-\u03b2-CD, the solubility of CPT was 228.45\u00b18.45 \u03bcg/ml, about 171 times higher than that in 0.02 N HCl. The stability of CPT in pH 7.4 buffer at 25\u00b0C also increased linearly with an increase in the concentration of RDM-\u03b2-CD. The observed pseudo-first-order hydrolysis rate constants (kobs) for the free and complexed CPT were 11.8\u00d710-3 and 1.18\u00d710-3 min-1, corresponding to an increase in half-life of CPT from 58.7 to 587.3 min, respectively. The preliminary cytotoxicity study against the human-derived myeloid THP-1 leukemia cell line showed RDM-\u03b2-CD/CPT and HP-\u03b2-CD/CPT complexes to be about two-fold more active than free CPT. In conclusion, the results showed that CDs, in general, and RDM-\u03b2-CD, in particular, are effective complexing agents and can be used to improve the solubility and stability of CPT. The increase in cytotoxicity of CPT in the presence of CD is likely due to an increase in its stability. \u00a9 2002 Elsevier Science B.V. All rights reserved.", "author" : [ { "dropping-particle" : "", "family" : "Kang", "given" : "Jichao", "non-dropping-particle" : "", "parse-names" : false, "suffix" : "" }, { "dropping-particle" : "", "family" : "Kumar", "given" : "Vijay", "non-dropping-particle" : "", "parse-names" : false, "suffix" : "" }, { "dropping-particle" : "", "family" : "Yang", "given" : "Dong", "non-dropping-particle" : "", "parse-names" : false, "suffix" : "" }, { "dropping-particle" : "", "family" : "Chowdhury", "given" : "Priyanka Roy", "non-dropping-particle" : "", "parse-names" : false, "suffix" : "" }, { "dropping-particle" : "", "family" : "Hohl", "given" : "Raymond J.", "non-dropping-particle" : "", "parse-names" : false, "suffix" : "" } ], "container-title" : "European Journal of Pharmaceutical Sciences", "id" : "ITEM-3", "issued" : { "date-parts" : [ [ "2002" ] ] }, "page" : "163-170", "title" : "Cyclodextrin complexation: Influence on the solubility, stability, and cytotoxicity of camptothecin, an antineoplastic agent", "type" : "article-journal", "volume" : "15" }, "uris" : [ "http://www.mendeley.com/documents/?uuid=279612a2-5231-46b3-8471-feafd78b1886" ] }, { "id" : "ITEM-4", "itemData" : { "DOI" : "10.1016/j.foodchem.2008.04.042", "ISBN" : "0308-8146", "ISSN" : "03088146", "abstract" : "The slightly water-soluble cancer chemopreventive polyphenol resveratrol (Res) and its inclusions with ??-cyclodextrin (??-CD) and hydroxypropyl-??-cyclodextrin (HP-CD) have been investigated. The stoichiometric ratios and stability constants have been determined by phase-solubility measurements. In all cases 1:1 complexes are formed. The inclusion ability of HP-CD is larger than that of ??-CD. The antioxidant activity of the Res complexes has been determined by the scavenging of the stable radical DPPH{radical dot}. The scavenging capacity of the two complexes increases with increasing concentration of cyclodextrins. Res/HP-CD complex shows a higher scavenging capacity than Res/??-CD complex. The antioxidant activity of Res in free form has little difference with Res in complexed form at the same concentration. ?? 2008.", "author" : [ { "dropping-particle" : "", "family" : "Lu", "given" : "Zhong", "non-dropping-particle" : "", "parse-names" : false, "suffix" : "" }, { "dropping-particle" : "", "family" : "Cheng", "given" : "Bo", "non-dropping-particle" : "", "parse-names" : false, "suffix" : "" }, { "dropping-particle" : "", "family" : "Hu", "given" : "Yeli", "non-dropping-particle" : "", "parse-names" : false, "suffix" : "" }, { "dropping-particle" : "", "family" : "Zhang", "given" : "Youhong", "non-dropping-particle" : "", "parse-names" : false, "suffix" : "" }, { "dropping-particle" : "", "family" : "Zou", "given" : "Guolin", "non-dropping-particle" : "", "parse-names" : false, "suffix" : "" } ], "container-title" : "Food Chemistry", "id" : "ITEM-4", "issue" : "1", "issued" : { "date-parts" : [ [ "2009" ] ] }, "page" : "17-20", "publisher" : "Elsevier Ltd", "title" : "Complexation of resveratrol with cyclodextrins: Solubility and antioxidant activity", "type" : "article-journal", "volume" : "113" }, "uris" : [ "http://www.mendeley.com/documents/?uuid=030c77a6-146d-4d89-80ff-836dd01e8a91" ] } ], "mendeley" : { "formattedCitation" : "&lt;sup&gt;11\u201314&lt;/sup&gt;", "plainTextFormattedCitation" : "11\u201314", "previouslyFormattedCitation" : "&lt;sup&gt;11\u201314&lt;/sup&gt;"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411BA9" w:rsidRPr="00511956">
        <w:rPr>
          <w:rFonts w:ascii="Times" w:eastAsia="Gulim" w:hAnsi="Times" w:cs="Times"/>
          <w:noProof/>
          <w:sz w:val="24"/>
          <w:szCs w:val="20"/>
          <w:vertAlign w:val="superscript"/>
          <w:lang w:eastAsia="en-US"/>
        </w:rPr>
        <w:t>11–14</w:t>
      </w:r>
      <w:r w:rsidRPr="00511956">
        <w:rPr>
          <w:rFonts w:ascii="Times" w:eastAsia="Gulim" w:hAnsi="Times" w:cs="Times"/>
          <w:sz w:val="24"/>
          <w:szCs w:val="20"/>
          <w:lang w:eastAsia="en-US"/>
        </w:rPr>
        <w:fldChar w:fldCharType="end"/>
      </w:r>
      <w:r w:rsidRPr="00511956">
        <w:rPr>
          <w:rFonts w:ascii="Times" w:eastAsia="MS Mincho" w:hAnsi="Times" w:cs="Times"/>
          <w:sz w:val="24"/>
          <w:szCs w:val="20"/>
          <w:lang w:eastAsia="en-US"/>
        </w:rPr>
        <w:t xml:space="preserve"> and standard nomenclature has been established to classify the different ways in which </w:t>
      </w:r>
      <w:r w:rsidR="00B621D0" w:rsidRPr="00511956">
        <w:rPr>
          <w:rFonts w:ascii="Times" w:eastAsia="MS Mincho" w:hAnsi="Times" w:cs="Times"/>
          <w:sz w:val="24"/>
          <w:szCs w:val="20"/>
          <w:lang w:eastAsia="en-US"/>
        </w:rPr>
        <w:t xml:space="preserve">the so called </w:t>
      </w:r>
      <w:r w:rsidRPr="00511956">
        <w:rPr>
          <w:rFonts w:ascii="Times" w:eastAsia="MS Mincho" w:hAnsi="Times" w:cs="Times"/>
          <w:sz w:val="24"/>
          <w:szCs w:val="20"/>
          <w:lang w:eastAsia="en-US"/>
        </w:rPr>
        <w:t>phase solubility curves deviates from linearity (Figure 1).</w:t>
      </w:r>
      <w:r w:rsidRPr="00511956">
        <w:rPr>
          <w:rFonts w:ascii="Times" w:eastAsia="MS Mincho" w:hAnsi="Times" w:cs="Times"/>
          <w:sz w:val="24"/>
          <w:szCs w:val="20"/>
          <w:lang w:eastAsia="en-US"/>
        </w:rPr>
        <w:fldChar w:fldCharType="begin" w:fldLock="1"/>
      </w:r>
      <w:r w:rsidR="00411BA9" w:rsidRPr="00511956">
        <w:rPr>
          <w:rFonts w:ascii="Times" w:eastAsia="MS Mincho" w:hAnsi="Times" w:cs="Times"/>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"id" : "ITEM-2", "itemData" : { "DOI" : "10.1016/j.addr.2007.05.012", "ISSN" : "0169-409X", "PMID" : "17601630", "abstract" : "Cyclodextrins are useful functional excipients that have enjoyed widespread attention and use. The basis for this popularity from a pharmaceutical standpoint, is the ability of these materials to interact with poorly water-soluble drugs and drug candidates resulting in an increase in their apparent water solubility. The mechanism for this solubilization is rooted in the ability of cyclodextrin to form non-covalent dynamic inclusion complexes in solution. Other solubilizing attribute may include the ability to form non-inclusion based complexes, the formation of aggregates and related domains and the ability of cyclodextrins to form and stabilize supersaturated drug solutions. The increase in solubility also can increase dissolution rate and thus improve the oral bioavailability of BCS Class II and IV materials. A number of cyclodextrin-based products have reached the market based on their ability to camouflage undesirable physicochemical properties. This review is intended to give a general background to the use of cyclodextrin as solubilizers as well as highlight kinetic and thermodynamic tools and parameters useful in the study of drug solubilization by cyclodextrins.", "author" : [ { "dropping-particle" : "", "family" : "Brewster", "given" : "Marcus E", "non-dropping-particle" : "", "parse-names" : false, "suffix" : "" }, { "dropping-particle" : "", "family" : "Loftsson", "given" : "Thorsteinn", "non-dropping-particle" : "", "parse-names" : false, "suffix" : "" } ], "container-title" : "Advanced drug delivery reviews", "id" : "ITEM-2", "issue" : "7", "issued" : { "date-parts" : [ [ "2007", "7", "30" ] ] }, "page" : "645-666", "title" : "Cyclodextrins as pharmaceutical solubilizers.", "type" : "article-journal", "volume" : "59" }, "uris" : [ "http://www.mendeley.com/documents/?uuid=2fa82a71-1751-45d6-af88-88ba9fd672a3" ] } ], "mendeley" : { "formattedCitation" : "&lt;sup&gt;9,15&lt;/sup&gt;", "plainTextFormattedCitation" : "9,15", "previouslyFormattedCitation" : "&lt;sup&gt;9,15&lt;/sup&gt;"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411BA9" w:rsidRPr="00511956">
        <w:rPr>
          <w:rFonts w:ascii="Times" w:eastAsia="MS Mincho" w:hAnsi="Times" w:cs="Times"/>
          <w:noProof/>
          <w:sz w:val="24"/>
          <w:szCs w:val="20"/>
          <w:vertAlign w:val="superscript"/>
          <w:lang w:eastAsia="en-US"/>
        </w:rPr>
        <w:t>9,15</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In addition, to address such deviation from linearity, the HC model was extended to incorporate different stoichiometries;</w:t>
      </w:r>
      <w:r w:rsidRPr="00511956">
        <w:rPr>
          <w:rFonts w:ascii="Times" w:eastAsia="Gulim" w:hAnsi="Times" w:cs="Times"/>
          <w:sz w:val="24"/>
          <w:szCs w:val="20"/>
          <w:lang w:eastAsia="en-US"/>
        </w:rPr>
        <w:fldChar w:fldCharType="begin" w:fldLock="1"/>
      </w:r>
      <w:r w:rsidR="00892568" w:rsidRPr="00511956">
        <w:rPr>
          <w:rFonts w:ascii="Times" w:eastAsia="Gulim" w:hAnsi="Times" w:cs="Times"/>
          <w:sz w:val="24"/>
          <w:szCs w:val="20"/>
          <w:lang w:eastAsia="en-US"/>
        </w:rPr>
        <w:instrText>ADDIN CSL_CITATION { "citationItems" : [ { "id" : "ITEM-1", "itemData" : { "DOI" : "10.1016/0013-4686(94)E0150-M", "ISSN" : "00134686", "author" : [ { "dropping-particle" : "", "family" : "Niu", "given" : "Jianjun", "non-dropping-particle" : "", "parse-names" : false, "suffix" : "" }, { "dropping-particle" : "", "family" : "Cheng", "given" : "Guangjin", "non-dropping-particle" : "", "parse-names" : false, "suffix" : "" }, { "dropping-particle" : "", "family" : "Dong", "given" : "Shaojun", "non-dropping-particle" : "", "parse-names" : false, "suffix" : "" } ], "container-title" : "Electrochimica Acta", "id" : "ITEM-1", "issue" : "16", "issued" : { "date-parts" : [ [ "1994" ] ] }, "page" : "2455-2460", "title" : "Study on the kinetic process of the complex reaction between bilirubin and cyclodextrins", "type" : "article-journal", "volume" : "39" }, "uris" : [ "http://www.mendeley.com/documents/?uuid=bb727cf2-3bf1-4b2a-b2ac-4cc2416e748a" ] }, { "id" : "ITEM-2",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"ITEM-2",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"ITEM-3", "itemData" : { "DOI" : "10.1016/S0378-5173(97)00104-X", "ISSN" : "03785173", "abstract" : "Complexes of tretinoin with \u03b2-cyclodextrin, hydroxypropyl \u03b2-cyclodextrin and dimethyl \u03b2-cyclodextrin were prepared by dissolving the products in suitable organo-aqueous solvents under nitrogen and sheltered from light and then stirred for 8 days. The solvents were then evaporated, the free tretinoin eliminated and the complexes dried. Characterization of the products was carried out by electron scanning microscopy, differential scanning calorimetry, IR spectrophotometry, X-ray analysis and 1H-NMR study, which confirmed the existence of an inclusion compound but with weak affinity between tretinoin and the different cyclodextrins. Tretinoin solubility was dramatically enhanced by inclusion, especially in dimethyl \u03b2-cyclodextrin. However, in every case, the dissolved products dissociated more or less rapidly leading to reprecipitation of free tretinoin.", "author" : [ { "dropping-particle" : "", "family" : "Montassier", "given" : "Patricia", "non-dropping-particle" : "", "parse-names" : false, "suffix" : "" }, { "dropping-particle" : "", "family" : "Duch\u00eane", "given" : "Dominique", "non-dropping-particle" : "", "parse-names" : false, "suffix" : "" }, { "dropping-particle" : "", "family" : "Poelman", "given" : "Marie Christine", "non-dropping-particle" : "", "parse-names" : false, "suffix" : "" } ], "container-title" : "International Journal of Pharmaceutics", "id" : "ITEM-3", "issued" : { "date-parts" : [ [ "1997" ] ] }, "page" : "199-209", "title" : "Inclusion complexes of tretinoin with cyclodextrins", "type" : "article-journal", "volume" : "153" }, "uris" : [ "http://www.mendeley.com/documents/?uuid=8f0b7b33-be72-4ce3-ad7c-99efe70c5023" ] }, { "id" : "ITEM-4", "itemData" : { "DOI" : "10.1002/jps.23077", "ISBN" : "9131852955", "ISSN" : "00223549", "PMID" : "20737629", "abstract" : "Cyclodextrins have gained currency as useful solubilizing excipientswith an ever increasing list of beneficial properties and functionalities. Although their use in liquid dosage forms including oral and parenteral solutions is straightforward, their application to solids can be confounded by the added bulk that is contributed to the formulation. This factor has limited the use of cyclodextrin in tablets and relates systems mainly to potent drug substances. Increasing the ability of cyclodextrins to complex with drug through a manipulation of their complexation efficiency (CE) may expand the use of these materials to the increasing list of drug candidates and marketed drugswhomay benefit from this technology.This brief review assesses tools and materials that have been suggested for increasing the CE for pharmaceutically useful cyclodextrins and drugs. The relative importance of impacting the drug solubility (S0)and phase-solubility isotherm slope is discussed in the context of drug ionization and salt use; the impact of polymers, charge interactions, and charge shielding; and the coincidental formation of other complex types in themedia. The influence of drug form as well as supersaturation is also discussed in the context of the responsible mechanisms along with aggregation, inclusion, and noninclusion complex formation", "author" : [ { "dropping-particle" : "", "family" : "Loftsson", "given" : "Thorsteinn", "non-dropping-particle" : "", "parse-names" : false, "suffix" : "" }, { "dropping-particle" : "", "family" : "Brewster", "given" : "Marcus E.", "non-dropping-particle" : "", "parse-names" : false, "suffix" : "" } ], "container-title" : "Journal of Pharmaceutical Sciences", "id" : "ITEM-4", "issue" : "9", "issued" : { "date-parts" : [ [ "2012" ] ] }, "page" : "3019-3032", "title" : "Cyclodextrins as functional excipients: Methods to enhance complexation efficiency", "type" : "article-journal", "volume" : "101" }, "uris" : [ "http://www.mendeley.com/documents/?uuid=b6faa198-6214-4d77-9014-64dd6c3ee64c" ] } ], "mendeley" : { "formattedCitation" : "&lt;sup&gt;12,16\u201318&lt;/sup&gt;", "plainTextFormattedCitation" : "12,16\u201318", "previouslyFormattedCitation" : "&lt;sup&gt;12,16\u201318&lt;/sup&gt;"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8B3DC3" w:rsidRPr="00511956">
        <w:rPr>
          <w:rFonts w:ascii="Times" w:eastAsia="Gulim" w:hAnsi="Times" w:cs="Times"/>
          <w:noProof/>
          <w:sz w:val="24"/>
          <w:szCs w:val="20"/>
          <w:vertAlign w:val="superscript"/>
          <w:lang w:eastAsia="en-US"/>
        </w:rPr>
        <w:t>12,16–18</w:t>
      </w:r>
      <w:r w:rsidRPr="00511956">
        <w:rPr>
          <w:rFonts w:ascii="Times" w:eastAsia="Gulim" w:hAnsi="Times" w:cs="Times"/>
          <w:sz w:val="24"/>
          <w:szCs w:val="20"/>
          <w:lang w:eastAsia="en-US"/>
        </w:rPr>
        <w:fldChar w:fldCharType="end"/>
      </w:r>
      <w:r w:rsidRPr="00511956">
        <w:rPr>
          <w:rFonts w:ascii="Times" w:eastAsia="MS Mincho" w:hAnsi="Times" w:cs="Times"/>
          <w:sz w:val="24"/>
          <w:szCs w:val="20"/>
          <w:lang w:eastAsia="en-US"/>
        </w:rPr>
        <w:t xml:space="preserve"> </w:t>
      </w:r>
      <w:r w:rsidR="00E609E9" w:rsidRPr="00511956">
        <w:rPr>
          <w:rFonts w:ascii="Times" w:eastAsia="MS Mincho" w:hAnsi="Times" w:cs="Times"/>
          <w:sz w:val="24"/>
          <w:szCs w:val="20"/>
          <w:lang w:eastAsia="en-US"/>
        </w:rPr>
        <w:t>yet these treatments cannot accurately model</w:t>
      </w:r>
      <w:r w:rsidR="008A1054" w:rsidRPr="00511956">
        <w:rPr>
          <w:rFonts w:ascii="Times" w:eastAsia="MS Mincho" w:hAnsi="Times" w:cs="Times"/>
          <w:sz w:val="24"/>
          <w:szCs w:val="20"/>
          <w:lang w:eastAsia="en-US"/>
        </w:rPr>
        <w:t xml:space="preserve"> systems with large numbers of weak interactions.</w:t>
      </w:r>
      <w:r w:rsidRPr="00511956">
        <w:rPr>
          <w:rFonts w:ascii="Times" w:eastAsia="Gulim" w:hAnsi="Times" w:cs="Times"/>
          <w:sz w:val="24"/>
          <w:szCs w:val="20"/>
          <w:lang w:eastAsia="en-US"/>
        </w:rPr>
        <w:fldChar w:fldCharType="begin" w:fldLock="1"/>
      </w:r>
      <w:r w:rsidR="00892568" w:rsidRPr="00511956">
        <w:rPr>
          <w:rFonts w:ascii="Times" w:eastAsia="Gulim" w:hAnsi="Times" w:cs="Times"/>
          <w:sz w:val="24"/>
          <w:szCs w:val="20"/>
          <w:lang w:eastAsia="en-US"/>
        </w:rPr>
        <w:instrText>ADDIN CSL_CITATION { "citationItems" : [ { "id" : "ITEM-1", "itemData" : { "author" : [ { "dropping-particle" : "", "family" : "Schellman", "given" : "John A", "non-dropping-particle" : "", "parse-names" : false, "suffix" : "" } ], "container-title" : "Biopolymers", "id" : "ITEM-1", "issue" : "4", "issued" : { "date-parts" : [ [ "1987" ] ] }, "page" : "549-559", "title" : "Selective Binding and Solvent Denaturation*", "type" : "article-journal", "volume" : "26" }, "uris" : [ "http://www.mendeley.com/documents/?uuid=3a9b9eae-c20f-4796-90a9-5b33ee5c71fa" ] }, { "id" : "ITEM-2", "itemData" : { "DOI" : "10.1016/0301-4622(93)80008-7", "ISSN" : "03014622", "author" : [ { "dropping-particle" : "", "family" : "Schellman", "given" : "John A.", "non-dropping-particle" : "", "parse-names" : false, "suffix" : "" } ], "container-title" : "Biophysical Chemistry", "id" : "ITEM-2", "issue" : "3", "issued" : { "date-parts" : [ [ "1993", "1" ] ] }, "page" : "273-279", "title" : "The relation between the free energy of interaction and binding.", "type" : "article-journal", "volume" : "45" }, "uris" : [ "http://www.mendeley.com/documents/?uuid=d84ac6dc-684d-44ba-b34b-a7ed27b6c370" ] } ], "mendeley" : { "formattedCitation" : "&lt;sup&gt;19,20&lt;/sup&gt;", "plainTextFormattedCitation" : "19,20", "previouslyFormattedCitation" : "&lt;sup&gt;19,20&lt;/sup&gt;"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8B3DC3" w:rsidRPr="00511956">
        <w:rPr>
          <w:rFonts w:ascii="Times" w:eastAsia="Gulim" w:hAnsi="Times" w:cs="Times"/>
          <w:noProof/>
          <w:sz w:val="24"/>
          <w:szCs w:val="20"/>
          <w:vertAlign w:val="superscript"/>
          <w:lang w:eastAsia="en-US"/>
        </w:rPr>
        <w:t>19,20</w:t>
      </w:r>
      <w:r w:rsidRPr="00511956">
        <w:rPr>
          <w:rFonts w:ascii="Times" w:eastAsia="Gulim" w:hAnsi="Times" w:cs="Times"/>
          <w:sz w:val="24"/>
          <w:szCs w:val="20"/>
          <w:lang w:eastAsia="en-US"/>
        </w:rPr>
        <w:fldChar w:fldCharType="end"/>
      </w:r>
      <w:r w:rsidR="0037183D" w:rsidRPr="00511956">
        <w:rPr>
          <w:rFonts w:ascii="Times" w:eastAsia="Gulim" w:hAnsi="Times" w:cs="Times"/>
          <w:sz w:val="24"/>
          <w:szCs w:val="20"/>
          <w:lang w:eastAsia="en-US"/>
        </w:rPr>
        <w:t xml:space="preserve"> Hence, </w:t>
      </w:r>
      <w:r w:rsidRPr="00511956">
        <w:rPr>
          <w:rFonts w:ascii="Times" w:eastAsia="Gulim" w:hAnsi="Times" w:cs="Times"/>
          <w:sz w:val="24"/>
          <w:szCs w:val="20"/>
          <w:lang w:eastAsia="en-US"/>
        </w:rPr>
        <w:t xml:space="preserve">prominent </w:t>
      </w:r>
      <w:r w:rsidRPr="00511956">
        <w:rPr>
          <w:rFonts w:ascii="Times" w:eastAsia="MS Mincho" w:hAnsi="Times" w:cs="Times"/>
          <w:sz w:val="24"/>
          <w:szCs w:val="20"/>
          <w:lang w:eastAsia="en-US"/>
        </w:rPr>
        <w:t>questions still remain: what is the origin of</w:t>
      </w:r>
      <w:r w:rsidR="00B621D0" w:rsidRPr="00511956">
        <w:rPr>
          <w:rFonts w:ascii="Times" w:eastAsia="MS Mincho" w:hAnsi="Times" w:cs="Times"/>
          <w:sz w:val="24"/>
          <w:szCs w:val="20"/>
          <w:lang w:eastAsia="en-US"/>
        </w:rPr>
        <w:t xml:space="preserve"> non-linearity in phase solubility diagrams</w:t>
      </w:r>
      <w:r w:rsidRPr="00511956">
        <w:rPr>
          <w:rFonts w:ascii="Times" w:eastAsia="MS Mincho" w:hAnsi="Times" w:cs="Times"/>
          <w:sz w:val="24"/>
          <w:szCs w:val="20"/>
          <w:lang w:eastAsia="en-US"/>
        </w:rPr>
        <w:t xml:space="preserve">? What is the origin of the non-stoichiometric driving forces?  </w:t>
      </w:r>
    </w:p>
    <w:p w14:paraId="6321F47C"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28AD21E0" w14:textId="5F14F239"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To give a clear answer to this historical question, a link between solubility</w:t>
      </w:r>
      <w:r w:rsidR="00B621D0" w:rsidRPr="00511956">
        <w:rPr>
          <w:rFonts w:ascii="Times" w:eastAsia="MS Mincho" w:hAnsi="Times" w:cs="Times"/>
          <w:sz w:val="24"/>
          <w:szCs w:val="20"/>
          <w:lang w:eastAsia="en-US"/>
        </w:rPr>
        <w:t xml:space="preserve"> behaviour</w:t>
      </w:r>
      <w:r w:rsidRPr="00511956">
        <w:rPr>
          <w:rFonts w:ascii="Times" w:eastAsia="MS Mincho" w:hAnsi="Times" w:cs="Times"/>
          <w:sz w:val="24"/>
          <w:szCs w:val="20"/>
          <w:lang w:eastAsia="en-US"/>
        </w:rPr>
        <w:t xml:space="preserve"> and </w:t>
      </w:r>
      <w:r w:rsidR="00B621D0" w:rsidRPr="00511956">
        <w:rPr>
          <w:rFonts w:ascii="Times" w:eastAsia="MS Mincho" w:hAnsi="Times" w:cs="Times"/>
          <w:sz w:val="24"/>
          <w:szCs w:val="20"/>
          <w:lang w:eastAsia="en-US"/>
        </w:rPr>
        <w:t xml:space="preserve">the </w:t>
      </w:r>
      <w:r w:rsidRPr="00511956">
        <w:rPr>
          <w:rFonts w:ascii="Times" w:eastAsia="MS Mincho" w:hAnsi="Times" w:cs="Times"/>
          <w:sz w:val="24"/>
          <w:szCs w:val="20"/>
          <w:lang w:eastAsia="en-US"/>
        </w:rPr>
        <w:t>molecular interactions</w:t>
      </w:r>
      <w:r w:rsidR="00B621D0" w:rsidRPr="00511956">
        <w:rPr>
          <w:rFonts w:ascii="Times" w:eastAsia="MS Mincho" w:hAnsi="Times" w:cs="Times"/>
          <w:sz w:val="24"/>
          <w:szCs w:val="20"/>
          <w:lang w:eastAsia="en-US"/>
        </w:rPr>
        <w:t xml:space="preserve"> causing it</w:t>
      </w:r>
      <w:r w:rsidRPr="00511956">
        <w:rPr>
          <w:rFonts w:ascii="Times" w:eastAsia="MS Mincho" w:hAnsi="Times" w:cs="Times"/>
          <w:sz w:val="24"/>
          <w:szCs w:val="20"/>
          <w:lang w:eastAsia="en-US"/>
        </w:rPr>
        <w:t xml:space="preserve"> is indispensable. Such a link, provided by the rigorous Kirkwood-Buff (KB) theory of </w:t>
      </w:r>
      <w:r w:rsidR="00B621D0" w:rsidRPr="00511956">
        <w:rPr>
          <w:rFonts w:ascii="Times" w:eastAsia="MS Mincho" w:hAnsi="Times" w:cs="Times"/>
          <w:sz w:val="24"/>
          <w:szCs w:val="20"/>
          <w:lang w:eastAsia="en-US"/>
        </w:rPr>
        <w:t>solutions</w:t>
      </w:r>
      <w:r w:rsidRPr="00511956">
        <w:rPr>
          <w:rFonts w:ascii="Times" w:eastAsia="MS Mincho" w:hAnsi="Times" w:cs="Times"/>
          <w:sz w:val="24"/>
          <w:szCs w:val="20"/>
          <w:lang w:eastAsia="en-US"/>
        </w:rPr>
        <w:t>,</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"10.1063/1.1748352", "ISSN" : "00219606", "abstract" : "Not Available", "author" : [ { "dropping-particle" : "", "family" : "Kirkwood", "given" : "J G", "non-dropping-particle" : "", "parse-names" : false, "suffix" : "" }, { "dropping-particle" : "", "family" : "Buff", "given" : "F P", "non-dropping-particle" : "", "parse-names" : false, "suffix" : "" } ], "container-title" : "Journal of Chemical Physics", "id" : "ITEM-1", "issue" : "1951", "issued" : { "date-parts" : [ [ "1951" ] ] }, "page" : "774-777", "title" : "The Statistical Mechanical Theory of Solutions. I", "type" : "article-journal", "volume" : "19" }, "uris" : [ "http://www.mendeley.com/documents/?uuid=77357c28-ca00-40e6-a42b-161ef463048e" ] }, { "id" : "ITEM-2", "itemData" : { "DOI" : "10.1063/1.434669", "author" : [ { "dropping-particle" : "", "family" : "Ben-Naim", "given" : "Arieh", "non-dropping-particle" : "", "parse-names" : false, "suffix" : "" } ], "container-title" : "J. Chem. Phys.", "id" : "ITEM-2", "issued" : { "date-parts" : [ [ "1977" ] ] }, "page" : "4884-4890", "title" : "Inversion of Kirkwood-Buff Theory of Solutions - Application to Water-Ethanol System", "type" : "article-journal", "volume" : "67" }, "uris" : [ "http://www.mendeley.com/documents/?uuid=b43ac7b1-71bc-4b1d-8944-6543f52e825f" ] }, { "id" : "ITEM-3", "itemData" : {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"ITEM-3", "issue" : "5", "issued" : { "date-parts" : [ [ "2004" ] ] }, "page" : "1195-1199", "title" : "Estimating hydration changes upon biomolecular reactions from osmotic stress, high pressure, and preferential hydration experiments.", "type" : "article-journal", "volume" : "101" }, "uris" : [ "http://www.mendeley.com/documents/?uuid=cf9efebc-594c-42e6-a1f1-b68255f2d2dc"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"11", "8" ] ] }, "page" : "9147-9155", "title" : "The Kirkwood-Buff theory and the effect of cosolvents on biochemical reactions", "type" : "article-journal", "volume" : "121" }, "uris" : [ "http://www.mendeley.com/documents/?uuid=06333475-7580-486a-821e-b334693451dd" ] }, { "id" : "ITEM-5", "itemData" : { "DOI" : "10.1063/1.2982171", "ISSN" : "00219606", "PMID" : "19045038", "abstract" : "A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 "author" : [ { "dropping-particle" : "", "family" : "Smith", "given" : "Paul E.", "non-dropping-particle" : "", "parse-names" : false, "suffix" : "" } ], "container-title" : "Journal of Chemical Physics", "id" : "ITEM-5", "issue" : "2008", "issued" : { "date-parts" : [ [ "2008" ] ] }, "page" : "10-15", "title" : "On the Kirkwood-Buff inversion procedure", "type" : "article-journal", "volume" : "129" }, "uris" : [ "http://www.mendeley.com/documents/?uuid=8d189d7d-e6a5-4293-a1e1-163b8e86198a" ] }, { "id" : "ITEM-6", "itemData" : { "DOI" : "10.1002/prot.22103", "ISSN" : "1097-0134", "PMID" : "18498104", "abstract" : "Protein stability and solubility depend strongly on the presence of osmolytes, because of the protein preference to be solvated by either water or osmolyte. It has traditionally been assumed that only this relative preference can be measured, and that the individual solvation contributions of water and osmolyte are inaccessible. However, it is possible to determine hydration and osmolyte solvation (osmolation) separately using Kirkwood-Buff theory, and this fact has recently been utilized by several researchers. Here, we provide a thermodynamic assessment of how each surface group on proteins contributes to the overall hydration and osmolation. Our analysis is based on transfer free energy measurements with model-compounds that were previously demonstrated to allow for a very successful prediction of osmolyte-dependent protein stability. When combined with Kirkwood-Buff theory, the Transfer Model provides a space-resolved solvation pattern of the peptide unit, amino acids, and the folding/unfolding equilibrium of proteins in the presence of osmolytes. We find that the major solvation effects on protein side-chains originate from the osmolytes, and that the hydration mostly depends on the size of the side-chain. The peptide backbone unit displays a much more variable hydration in the different osmolyte solutions. Interestingly, the presence of sucrose leads to simultaneous accumulation of both the sugar and water in the vicinity of peptide groups, resulting from a saccharide accumulation that is less than the accumulation of water, a net preferential exclusion. Only the denaturing osmolyte, urea, obeys the classical solvent exchange mechanism in which the preferential interaction with the peptide unit excludes water.", "author" : [ { "dropping-particle" : "", "family" : "Auton", "given" : "Matthew", "non-dropping-particle" : "", "parse-names" : false, "suffix" : "" }, { "dropping-particle" : "", "family" : "Bolen", "given" : "D Wayne", "non-dropping-particle" : "", "parse-names" : false, "suffix" : "" }, { "dropping-particle" : "", "family" : "R\u00f6sgen", "given" : "J\u00f6rg", "non-dropping-particle" : "", "parse-names" : false, "suffix" : "" } ], "container-title" : "Proteins", "id" : "ITEM-6", "issue" : "4", "issued" : { "date-parts" : [ [ "2008", "12" ] ] }, "page" : "802-813", "title" : "Structural thermodynamics of protein preferential solvation: osmolyte solvation of proteins, aminoacids, and peptides.", "type" : "article-journal", "volume" : "73" }, "uris" : [ "http://www.mendeley.com/documents/?uuid=c07d48ae-1abe-4c27-ac6d-b9501bfda46b" ] }, { "id" : "ITEM-7", "itemData" : {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"ITEM-7", "issue" : "14", "issued" : { "date-parts" : [ [ "2014" ] ] }, "page" : "3922-3930", "publisher" : "American Chemical Society", "title" : "Preferential solvation: Dividing surface vs excess numbers", "type" : "article-journal", "volume" : "118" }, "uris" : [ "http://www.mendeley.com/documents/?uuid=8b9d81d2-432e-49b1-992b-9cecf8c93dbf" ] } ], "mendeley" : { "formattedCitation" : "&lt;sup&gt;21\u201327&lt;/sup&gt;", "plainTextFormattedCitation" : "21\u201327", "previouslyFormattedCitation" : "&lt;sup&gt;21\u201327&lt;/sup&gt;"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21–27</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has recently made significant progress in clarifying the mechanism of drug solubilisation by the addition of hydrotropes.</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"ITEM-1", "issue" : "51", "issued" : { "date-parts" : [ [ "2012", "12", "27" ] ] }, "page" : "14915-14921", "title" : "Mechanism of hydrophobic drug solubilization by small molecule hydrotropes.", "type" : "article-journal", "volume" : "116" }, "uris" : [ "http://www.mendeley.com/documents/?uuid=54166a2a-7acb-4f9d-b4ce-fe35892d1a72" ] }, { "id" : "ITEM-2",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"http://www.mendeley.com/documents/?uuid=6729c79c-7452-4842-9f14-66f37441dfde" ] }, { "id" : "ITEM-3",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"ii", "issued" : { "date-parts" : [ [ "2014" ] ] }, "page" : "10515-10524", "title" : "Hydrotropy : Monomer \u2212 Micelle Equilibrium and Minimum Hydrotrope Concentration", "type" : "article-journal", "volume" : "118" }, "uris" : [ "http://www.mendeley.com/documents/?uuid=0c6cfc3e-c279-4c18-b3f5-360d8cf125a4" ] }, { "id" : "ITEM-4",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"ITEM-4",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"ITEM-5",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"ITEM-5", "issue" : "1-3", "issued" : { "date-parts" : [ [ "2011" ] ] }, "page" : "156-158", "publisher" : "Elsevier B.V.", "title" : "Molecular origin of the cosolvent-induced changes in the thermal stability of proteins", "type" : "article-journal", "volume" : "514" }, "uris" : [ "http://www.mendeley.com/documents/?uuid=3778c268-ebc0-43a9-8b19-81e669e466af" ] }, { "id" : "ITEM-6", "itemData" : { "DOI" : "10.1039/C5FO00610D", "ISSN" : "2042-6496", "author" : [ { "dropping-particle" : "", "family" : "Shimizu", "given" : "Seishi", "non-dropping-particle" : "", "parse-names" : false, "suffix" : "" } ], "container-title" : "Food Funct.", "id" : "ITEM-6", "issue" : "10", "issued" : { "date-parts" : [ [ "2015" ] ] }, "page" : "3185-3402", "title" : "Caffeine dimerization: effects of sugar, salts, and water structure", "type" : "article-journal", "volume" : "6" }, "uris" : [ "http://www.mendeley.com/documents/?uuid=578158be-d1e5-4543-9809-e2c60dfe0578" ] } ], "mendeley" : { "formattedCitation" : "&lt;sup&gt;28\u201333&lt;/sup&gt;", "plainTextFormattedCitation" : "28\u201333", "previouslyFormattedCitation" : "&lt;sup&gt;28\u201333&lt;/sup&gt;"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28–33</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Drug solubility commonly exhibits non-linear dependence on hydrotrope concentration, often with a sudden offset of </w:t>
      </w:r>
      <w:r w:rsidRPr="00511956">
        <w:rPr>
          <w:rFonts w:ascii="Times" w:eastAsia="MS Mincho" w:hAnsi="Times" w:cs="Times"/>
          <w:sz w:val="24"/>
          <w:szCs w:val="20"/>
          <w:lang w:eastAsia="en-US"/>
        </w:rPr>
        <w:lastRenderedPageBreak/>
        <w:t>solubility increase at a threshold hydrotrope concentration referred to as the minimum hydrotrope concentration (MHC).</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"ITEM-1", "issue" : "51", "issued" : { "date-parts" : [ [ "2012", "12", "27" ] ] }, "page" : "14915-14921", "title" : "Mechanism of hydrophobic drug solubilization by small molecule hydrotropes.", "type" : "article-journal", "volume" : "116" }, "uris" : [ "http://www.mendeley.com/documents/?uuid=54166a2a-7acb-4f9d-b4ce-fe35892d1a72" ] }, { "id" : "ITEM-2",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"http://www.mendeley.com/documents/?uuid=6729c79c-7452-4842-9f14-66f37441dfde" ] } ], "mendeley" : { "formattedCitation" : "&lt;sup&gt;28,29&lt;/sup&gt;", "plainTextFormattedCitation" : "28,29", "previouslyFormattedCitation" : "&lt;sup&gt;28,29&lt;/sup&gt;"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28,29</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The origin of MHC has been attributed by our rigorous KB-based theory to the solute-induced enhancement of the interactions among hydrotropes, which gives rise to a cooperative increase in s</w:t>
      </w:r>
      <w:r w:rsidR="00211375" w:rsidRPr="00511956">
        <w:rPr>
          <w:rFonts w:ascii="Times" w:eastAsia="MS Mincho" w:hAnsi="Times" w:cs="Times"/>
          <w:sz w:val="24"/>
          <w:szCs w:val="20"/>
          <w:lang w:eastAsia="en-US"/>
        </w:rPr>
        <w:t>olubility, showing that many</w:t>
      </w:r>
      <w:r w:rsidRPr="00511956">
        <w:rPr>
          <w:rFonts w:ascii="Times" w:eastAsia="MS Mincho" w:hAnsi="Times" w:cs="Times"/>
          <w:sz w:val="24"/>
          <w:szCs w:val="20"/>
          <w:lang w:eastAsia="en-US"/>
        </w:rPr>
        <w:t>-body interactions indeed play a crucial role in solubilisation.</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"ITEM-1", "issue" : "47", "issued" : { "date-parts" : [ [ "2013" ] ] }, "page" : "20625-20632", "title" : "Hydrotropy: binding models vs. statistical thermodynamics.", "type" : "article-journal", "volume" : "15" }, "uris" : [ "http://www.mendeley.com/documents/?uuid=6729c79c-7452-4842-9f14-66f37441dfde" ] }, { "id" : "ITEM-2",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"ii", "issued" : { "date-parts" : [ [ "2014" ] ] }, "page" : "10515-10524", "title" : "Hydrotropy : Monomer \u2212 Micelle Equilibrium and Minimum Hydrotrope Concentration", "type" : "article-journal", "volume" : "118" }, "uris" : [ "http://www.mendeley.com/documents/?uuid=0c6cfc3e-c279-4c18-b3f5-360d8cf125a4" ] }, { "id" : "ITEM-3",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"ITEM-3",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"http://www.mendeley.com/documents/?uuid=3778c268-ebc0-43a9-8b19-81e669e466af" ] }, { "id" : "ITEM-5", "itemData" : { "DOI" : "10.1039/C5FO00610D", "ISSN" : "2042-6496", "author" : [ { "dropping-particle" : "", "family" : "Shimizu", "given" : "Seishi", "non-dropping-particle" : "", "parse-names" : false, "suffix" : "" } ], "container-title" : "Food Funct.", "id" : "ITEM-5", "issue" : "10", "issued" : { "date-parts" : [ [ "2015" ] ] }, "page" : "3185-3402", "title" : "Caffeine dimerization: effects of sugar, salts, and water structure", "type" : "article-journal", "volume" : "6" }, "uris" : [ "http://www.mendeley.com/documents/?uuid=578158be-d1e5-4543-9809-e2c60dfe0578" ] }, { "id" : "ITEM-6", "itemData" : { "DOI" : "10.1063/1.4913514", "ISSN" : "1089-7690", "PMID" : "25747091", "abstract" : "Kirkwood-Buff or Fluctuation Solution Theory can be used to provide experimental pair fluctuations, and/or integrals over the pair distribution functions, from experimental thermodynamic data on liquid mixtures. Here, this type of approach is used to provide triplet and quadruplet fluctuations, and the corresponding integrals over the triplet and quadruplet distribution functions, in a purely thermodynamic manner that avoids the use of structure factors. The approach is then applied to binary mixtures of water + methanol and benzene + methanol over the full composition range under ambient conditions. The observed correlations between the different species vary significantly with composition. The magnitude of the fluctuations and integrals appears to increase as the number of the most polar molecule involved in the fluctuation or integral also increases. A simple physical picture of the fluctuations is provided to help rationalize some of these variations.", "author" : [ { "dropping-particle" : "", "family" : "Ploetz", "given" : "Elizabeth A", "non-dropping-particle" : "", "parse-names" : false, "suffix" : "" }, { "dropping-particle" : "", "family" : "Smith", "given" : "Paul E", "non-dropping-particle" : "", "parse-names" : false, "suffix" : "" } ], "container-title" : "The Journal of Chemical Physics", "id" : "ITEM-6", "issue" : "9", "issued" : { "date-parts" : [ [ "2015" ] ] }, "page" : "094504", "title" : "Experimental triplet and quadruplet fluctuation densities and spatial distribution function integrals for liquid mixtures.", "type" : "article-journal", "volume" : "142" }, "uris" : [ "http://www.mendeley.com/documents/?uuid=ef61353c-25d1-49dc-a128-eb8942bc4b23" ] }, { "id" : "ITEM-7", "itemData" : { "DOI" : "10.1021/acs.jpcb.5b00741", "ISSN" : "1520-6106", "author" : [ { "dropping-particle" : "", "family" : "Ploetz", "given" : "Elizabeth A.", "non-dropping-particle" : "", "parse-names" : false, "suffix" : "" }, { "dropping-particle" : "", "family" : "Smith", "given" : "Paul E.", "non-dropping-particle" : "", "parse-names" : false, "suffix" : "" } ], "container-title" : "The Journal of Physical Chemistry B", "id" : "ITEM-7", "issue" : "25", "issued" : { "date-parts" : [ [ "2015" ] ] }, "page" : "7761-7777", "title" : "Particle and Energy Pair and Triplet Correlations in Liquids and Liquid Mixtures from Experiment and Simulation", "type" : "article-journal", "volume" : "119" }, "uris" : [ "http://www.mendeley.com/documents/?uuid=97a21cab-f014-4dc6-848d-26a030afc655" ] }, { "id" : "ITEM-8", "itemData" : { "DOI" : "10.1021/acs.jpcb.5b10139", "ISSN" : "1520-6106", "author" : [ { "dropping-particle" : "", "family" : "Pallewela", "given" : "Gayani N.", "non-dropping-particle" : "", "parse-names" : false, "suffix" : "" }, { "dropping-particle" : "", "family" : "Smith", "given" : "Paul E.", "non-dropping-particle" : "", "parse-names" : false, "suffix" : "" } ], "container-title" : "The Journal of Physical Chemistry B", "id" : "ITEM-8", "issue" : "51", "issued" : { "date-parts" : [ [ "2015" ] ] }, "page" : "15706-15717", "title" : "Preferential Solvation in Binary and Ternary Mixtures", "type" : "article-journal", "volume" : "119" }, "uris" : [ "http://www.mendeley.com/documents/?uuid=69ba2eb8-19fc-4f41-a62f-7af1da875a80" ] } ], "mendeley" : { "formattedCitation" : "&lt;sup&gt;29\u201336&lt;/sup&gt;", "plainTextFormattedCitation" : "29\u201336", "previouslyFormattedCitation" : "&lt;sup&gt;29\u201336&lt;/sup&gt;"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29–36</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Our strategy, drawing from the theory of hydrotropy, is to construct a rigorous statistical thermodynamic theory of drug solubilisation by CDs to replace the purely phenomenological HC model.  </w:t>
      </w:r>
    </w:p>
    <w:p w14:paraId="14F94646"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3A09B23D" w14:textId="6F003D7C" w:rsidR="008A1250" w:rsidRPr="00511956" w:rsidRDefault="00B621D0" w:rsidP="008A1250">
      <w:pPr>
        <w:spacing w:after="0" w:line="480" w:lineRule="auto"/>
        <w:ind w:firstLine="202"/>
        <w:jc w:val="both"/>
        <w:rPr>
          <w:rFonts w:ascii="Times" w:eastAsia="MS Mincho" w:hAnsi="Times" w:cs="Times"/>
          <w:sz w:val="24"/>
          <w:szCs w:val="20"/>
        </w:rPr>
      </w:pPr>
      <w:r w:rsidRPr="00511956">
        <w:rPr>
          <w:rFonts w:ascii="Times" w:eastAsia="MS Mincho" w:hAnsi="Times" w:cs="Times"/>
          <w:sz w:val="24"/>
          <w:szCs w:val="20"/>
          <w:lang w:eastAsia="en-US"/>
        </w:rPr>
        <w:t>In th</w:t>
      </w:r>
      <w:r w:rsidR="00E609E9" w:rsidRPr="00511956">
        <w:rPr>
          <w:rFonts w:ascii="Times" w:eastAsia="MS Mincho" w:hAnsi="Times" w:cs="Times"/>
          <w:sz w:val="24"/>
          <w:szCs w:val="20"/>
          <w:lang w:eastAsia="en-US"/>
        </w:rPr>
        <w:t>is vein, h</w:t>
      </w:r>
      <w:r w:rsidR="008A1250" w:rsidRPr="00511956">
        <w:rPr>
          <w:rFonts w:ascii="Times" w:eastAsia="MS Mincho" w:hAnsi="Times" w:cs="Times"/>
          <w:sz w:val="24"/>
          <w:szCs w:val="20"/>
          <w:lang w:eastAsia="en-US"/>
        </w:rPr>
        <w:t>ow drug solubility depends on CD concentration has previously been modelled by the McMillan-Mayer (MM) theory of solutions,</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"10.1021/jp0754381", "ISSN" : "1520-6106", "PMID" : "17988113", "abstract" : "Data on osmotic coefficients have been obtained for a binary aqueous solution of two drugs, namely, promazine hydrochloride (PZ) and chlorpromazine hydrochloride (CPZ) using a vapor pressure osmometer at 298.15 K. The observed critical micelle concentration (cmc) agrees excellently with the available literature data. The measurements are extended to aqueous ternary solutions containing fixed a concentration of alpha-cyclodextrin (alpha-CD) of 0.1 mol kg(-1) and varied concentrations (approximately 0.005-0.2 mol kg(-1)) of drugs at 298.15 K. It has been found that the cmc values increase by the addition of alpha-CD. The mean molal activity coefficients of the ions and the activity coefficient of alpha-CD in binary as well as ternary solutions were obtained, which have been further used to calculate the excess Gibbs free energies and transfer Gibbs free energies. The lowering of the activity coefficients of ions and of alpha-CD is attributed to the existence of host-guest (inclusion)-type complex equilibria. It is suggested that CPZ forms 2:1 and 1:1 complexed species with alpha-CD, while PZ forms only 1:1 complexed species. The salting constant (ks) values are determined at 298.15 K for promazine-alpha-CD and chlorpromazine-alpha-CD complexes, respectively, by following the method based on the application of the McMillan-Mayer theory of virial coefficients to transfer free energy data. It is noted that the presence of chlorine in the drug molecule imparts better complexing capacity, the effect of which gets attenuated as a result of hydrophobic interaction. The results are discussed from the point of view of associative equilibria before the cmc and complexed equilibria for binary and ternary solutions, respectively.",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"The journal of physical chemistry. B", "id" : "ITEM-1", "issued" : { "date-parts" : [ [ "2007" ] ] }, "page" : "13645-13652", "title" : "Thermodynamic studies of drug-alpha-cyclodextrin interactions in water at 298.15 K: promazine hydrochloride/chlorpromazine hydrochloride + alpha-cyclodextrin + H(2)O systems.", "type" : "article-journal", "volume" : "111" }, "uris" : [ "http://www.mendeley.com/documents/?uuid=fa16a841-22d8-4038-bb34-077630f7a244" ] }, { "id" : "ITEM-2", "itemData" : {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"Journal of Physical Chemistry B", "id" : "ITEM-2", "issued" : { "date-parts" : [ [ "2006" ] ] }, "page" : "18583-18593", "title" : "Thermodynamic Studies of Molecular Interactions in Aqueous \u03b1-Cyclodextrin Solutions: Application of McMillan - Mayer and Kirkwood - Buff Theories", "type" : "article-journal", "volume" : "110" }, "uris" : [ "http://www.mendeley.com/documents/?uuid=d28e8216-fe5a-41b8-95bf-594257963a3e" ] }, { "id" : "ITEM-3", "itemData" : { "DOI" : "10.1016/j.molliq.2007.11.001", "ISSN" : "01677322", "abstract" : "Osmotic coefficient measurements are reported for binary aqueous solutions of 4-nitrophenol, sodium salt of 4-nitrophenol and hydroquinone at 298.15??K. The data are analyzed to obtain activities and activity coefficients of solute as a function of solute concentration using appropriate thermodynamic equations and methods of integration. The measurements of solvent activity are made for ternary aqueous solutions containing fixed concentration of ??-cyclodextrin (??-CD) and varying amount of 4-nitrophenol, sodium salt of 4-nitrophenol and hydroquinone. The solvent activity data have been used to obtain the individual activity coefficients of the components as a function of solute concentration at 298.15??K. It is observed that there is a lowering of activity coefficients of the phenols as well as of hydroquinone in presence of ??-CD, which is being attributed to incorporation of these solute molecules into the CD cavity to form inclusion complexes. The salting-in constant and thermodynamic equilibrium constant values for the formation of 1:1 complexes have been determined using Dagade and Patil's method based on the application of the McMillan-Mayer virial coefficient theory. The results are further discussed in terms of neutral and anionic complex formation, water structural effects and hydrophobic interactions. ?? 2007 Elsevier B.V. All rights reserved.",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"Journal of Molecular Liquids", "id" : "ITEM-3", "issued" : { "date-parts" : [ [ "2008" ] ] }, "page" : "61-71", "title" : "Activity and activity coefficient studies of aqueous binary and ternary solutions of 4-nitrophenol, sodium salt of 4-nitrophenol, hydroquinone and \u03b1-cyclodextrin at 298.15K", "type" : "article-journal", "volume" : "139" }, "uris" : [ "http://www.mendeley.com/documents/?uuid=2e1c7060-9669-47dd-bd23-ebe452ce0dc7" ] }, { "id" : "ITEM-4", "itemData" : {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 Chem. Eng. Data", "id" : "ITEM-4", "issued" : { "date-parts" : [ [ "2009" ] ] }, "page" : "294-300", "title" : "Activity Coefficient Studies in Ternary Aqueous Solutions at 298 . 15 K : H 2 O + r -Cyclodextrin + Potassium Acetate and H 2 O + 18-Crown-6 + Hydroquinone", "type" : "article-journal", "volume" : "54" }, "uris" : [ "http://www.mendeley.com/documents/?uuid=f0643901-7e0b-479c-b1bf-eee3195651f7" ] } ], "mendeley" : { "formattedCitation" : "&lt;sup&gt;37\u201340&lt;/sup&gt;", "plainTextFormattedCitation" : "37\u201340", "previouslyFormattedCitation" : "&lt;sup&gt;37\u201340&lt;/sup&gt;"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37–40</w:t>
      </w:r>
      <w:r w:rsidR="008A1250" w:rsidRPr="00511956">
        <w:rPr>
          <w:rFonts w:ascii="Times" w:eastAsia="MS Mincho" w:hAnsi="Times" w:cs="Times"/>
          <w:sz w:val="24"/>
          <w:szCs w:val="20"/>
          <w:lang w:eastAsia="en-US"/>
        </w:rPr>
        <w:fldChar w:fldCharType="end"/>
      </w:r>
      <w:r w:rsidR="008A1250" w:rsidRPr="00511956">
        <w:rPr>
          <w:rFonts w:ascii="Times" w:eastAsia="MS Mincho" w:hAnsi="Times" w:cs="Times"/>
          <w:sz w:val="24"/>
          <w:szCs w:val="20"/>
          <w:lang w:eastAsia="en-US"/>
        </w:rPr>
        <w:t xml:space="preserve"> another rigorous statistical thermodynamic theory;</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"container-title" : "Journal of the American Chemical Society", "id" : "ITEM-2", "issued" : { "date-parts" : [ [ "1957" ] ] }, "page" : "4885-4890", "title" : "Theory of Solutions.", "type" : "article-journal", "volume" : "79" }, "uris" : [ "http://www.mendeley.com/documents/?uuid=2f711bd9-0723-4bf1-965c-1378cf60947e" ] }, { "id" : "ITEM-3", "itemData" : { "author" : [ { "dropping-particle" : "", "family" : "Hill", "given" : "Terrel L.", "non-dropping-particle" : "", "parse-names" : false, "suffix" : "" } ], "container-title" : "J. Chem. Phys.", "id" : "ITEM-3", "issued" : { "date-parts" : [ [ "1959" ] ] }, "page" : "93-97", "title" : "No Title", "type" : "article-journal", "volume" : "30" }, "uris" : [ "http://www.mendeley.com/documents/?uuid=a32da1c5-8153-46d9-b81d-6b908f975e76" ] }, { "id" : "ITEM-4", "itemData" : { "author" : [ { "dropping-particle" : "", "family" : "Ben-Naim", "given" : "Arieh", "non-dropping-particle" : "", "parse-names" : false, "suffix" : "" } ], "id" : "ITEM-4", "issued" : { "date-parts" : [ [ "1992" ] ] }, "publisher" : "Plenum Press", "publisher-place" : "New York", "title" : "Statistical Thermodynamics for Chemists and Biochemists", "type" : "book" }, "uris" : [ "http://www.mendeley.com/documents/?uuid=ce819a18-f34f-4fce-a6f9-9563fe43665f" ] }, { "id" : "ITEM-5", "itemData" : { "author" : [ { "dropping-particle" : "", "family" : "Ben-Naim", "given" : "Arieh", "non-dropping-particle" : "", "parse-names" : false, "suffix" : "" } ], "id" : "ITEM-5", "issued" : { "date-parts" : [ [ "2006" ] ] }, "publisher" : "Oxford University Press", "publisher-place" : "New York", "title" : "Molecular Theory of Solutions", "type" : "book" }, "uris" : [ "http://www.mendeley.com/documents/?uuid=d05de1a2-59c4-4806-a909-b63c6c63b62f" ] } ], "mendeley" : { "formattedCitation" : "&lt;sup&gt;41\u201345&lt;/sup&gt;", "plainTextFormattedCitation" : "41\u201345", "previouslyFormattedCitation" : "&lt;sup&gt;41\u201345&lt;/sup&gt;"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41–45</w:t>
      </w:r>
      <w:r w:rsidR="008A1250" w:rsidRPr="00511956">
        <w:rPr>
          <w:rFonts w:ascii="Times" w:eastAsia="MS Mincho" w:hAnsi="Times" w:cs="Times"/>
          <w:sz w:val="24"/>
          <w:szCs w:val="20"/>
          <w:lang w:eastAsia="en-US"/>
        </w:rPr>
        <w:fldChar w:fldCharType="end"/>
      </w:r>
      <w:r w:rsidR="008A1250" w:rsidRPr="00511956">
        <w:rPr>
          <w:rFonts w:ascii="Times" w:eastAsia="MS Mincho" w:hAnsi="Times" w:cs="Times"/>
          <w:sz w:val="24"/>
          <w:szCs w:val="20"/>
          <w:lang w:eastAsia="en-US"/>
        </w:rPr>
        <w:t xml:space="preserve"> and though the MM theory has successfully produced regression equations for CD-drug systems,</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"10.1021/jp0754381", "ISSN" : "1520-6106", "PMID" : "17988113", "abstract" : "Data on osmotic coefficients have been obtained for a binary aqueous solution of two drugs, namely, promazine hydrochloride (PZ) and chlorpromazine hydrochloride (CPZ) using a vapor pressure osmometer at 298.15 K. The observed critical micelle concentration (cmc) agrees excellently with the available literature data. The measurements are extended to aqueous ternary solutions containing fixed a concentration of alpha-cyclodextrin (alpha-CD) of 0.1 mol kg(-1) and varied concentrations (approximately 0.005-0.2 mol kg(-1)) of drugs at 298.15 K. It has been found that the cmc values increase by the addition of alpha-CD. The mean molal activity coefficients of the ions and the activity coefficient of alpha-CD in binary as well as ternary solutions were obtained, which have been further used to calculate the excess Gibbs free energies and transfer Gibbs free energies. The lowering of the activity coefficients of ions and of alpha-CD is attributed to the existence of host-guest (inclusion)-type complex equilibria. It is suggested that CPZ forms 2:1 and 1:1 complexed species with alpha-CD, while PZ forms only 1:1 complexed species. The salting constant (ks) values are determined at 298.15 K for promazine-alpha-CD and chlorpromazine-alpha-CD complexes, respectively, by following the method based on the application of the McMillan-Mayer theory of virial coefficients to transfer free energy data. It is noted that the presence of chlorine in the drug molecule imparts better complexing capacity, the effect of which gets attenuated as a result of hydrophobic interaction. The results are discussed from the point of view of associative equilibria before the cmc and complexed equilibria for binary and ternary solutions, respectively.",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"The journal of physical chemistry. B", "id" : "ITEM-1", "issued" : { "date-parts" : [ [ "2007" ] ] }, "page" : "13645-13652", "title" : "Thermodynamic studies of drug-alpha-cyclodextrin interactions in water at 298.15 K: promazine hydrochloride/chlorpromazine hydrochloride + alpha-cyclodextrin + H(2)O systems.", "type" : "article-journal", "volume" : "111" }, "uris" : [ "http://www.mendeley.com/documents/?uuid=fa16a841-22d8-4038-bb34-077630f7a244" ] }, { "id" : "ITEM-2", "itemData" : {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"Journal of Physical Chemistry B", "id" : "ITEM-2", "issued" : { "date-parts" : [ [ "2006" ] ] }, "page" : "18583-18593", "title" : "Thermodynamic Studies of Molecular Interactions in Aqueous \u03b1-Cyclodextrin Solutions: Application of McMillan - Mayer and Kirkwood - Buff Theories", "type" : "article-journal", "volume" : "110" }, "uris" : [ "http://www.mendeley.com/documents/?uuid=d28e8216-fe5a-41b8-95bf-594257963a3e" ] }, { "id" : "ITEM-3", "itemData" : { "DOI" : "10.1016/j.molliq.2007.11.001", "ISSN" : "01677322", "abstract" : "Osmotic coefficient measurements are reported for binary aqueous solutions of 4-nitrophenol, sodium salt of 4-nitrophenol and hydroquinone at 298.15??K. The data are analyzed to obtain activities and activity coefficients of solute as a function of solute concentration using appropriate thermodynamic equations and methods of integration. The measurements of solvent activity are made for ternary aqueous solutions containing fixed concentration of ??-cyclodextrin (??-CD) and varying amount of 4-nitrophenol, sodium salt of 4-nitrophenol and hydroquinone. The solvent activity data have been used to obtain the individual activity coefficients of the components as a function of solute concentration at 298.15??K. It is observed that there is a lowering of activity coefficients of the phenols as well as of hydroquinone in presence of ??-CD, which is being attributed to incorporation of these solute molecules into the CD cavity to form inclusion complexes. The salting-in constant and thermodynamic equilibrium constant values for the formation of 1:1 complexes have been determined using Dagade and Patil's method based on the application of the McMillan-Mayer virial coefficient theory. The results are further discussed in terms of neutral and anionic complex formation, water structural effects and hydrophobic interactions. ?? 2007 Elsevier B.V. All rights reserved.",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"Journal of Molecular Liquids", "id" : "ITEM-3", "issued" : { "date-parts" : [ [ "2008" ] ] }, "page" : "61-71", "title" : "Activity and activity coefficient studies of aqueous binary and ternary solutions of 4-nitrophenol, sodium salt of 4-nitrophenol, hydroquinone and \u03b1-cyclodextrin at 298.15K", "type" : "article-journal", "volume" : "139" }, "uris" : [ "http://www.mendeley.com/documents/?uuid=2e1c7060-9669-47dd-bd23-ebe452ce0dc7" ] }, { "id" : "ITEM-4", "itemData" : {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 Chem. Eng. Data", "id" : "ITEM-4", "issued" : { "date-parts" : [ [ "2009" ] ] }, "page" : "294-300", "title" : "Activity Coefficient Studies in Ternary Aqueous Solutions at 298 . 15 K : H 2 O + r -Cyclodextrin + Potassium Acetate and H 2 O + 18-Crown-6 + Hydroquinone", "type" : "article-journal", "volume" : "54" }, "uris" : [ "http://www.mendeley.com/documents/?uuid=f0643901-7e0b-479c-b1bf-eee3195651f7" ] } ], "mendeley" : { "formattedCitation" : "&lt;sup&gt;37\u201340&lt;/sup&gt;", "plainTextFormattedCitation" : "37\u201340", "previouslyFormattedCitation" : "&lt;sup&gt;37\u201340&lt;/sup&gt;"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37–40</w:t>
      </w:r>
      <w:r w:rsidR="008A1250" w:rsidRPr="00511956">
        <w:rPr>
          <w:rFonts w:ascii="Times" w:eastAsia="MS Mincho" w:hAnsi="Times" w:cs="Times"/>
          <w:sz w:val="24"/>
          <w:szCs w:val="20"/>
          <w:lang w:eastAsia="en-US"/>
        </w:rPr>
        <w:fldChar w:fldCharType="end"/>
      </w:r>
      <w:r w:rsidR="008A1250" w:rsidRPr="00511956">
        <w:rPr>
          <w:rFonts w:ascii="Times" w:eastAsia="MS Mincho" w:hAnsi="Times" w:cs="Times"/>
          <w:sz w:val="24"/>
          <w:szCs w:val="20"/>
          <w:lang w:eastAsia="en-US"/>
        </w:rPr>
        <w:t xml:space="preserve"> the molecular basis of non-linearity has remained unresolved.</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"10.1002/jps.20047", "ISSN" : "0022-3549", "PMID" : "15067686", "abstract" : "Cyclodextrins are useful functional excipients, which are being used in an ever-increasing way to camouflage undesirable pharmaceutical characteristics, especially poor aqueous solubility. It has generally been assumed that the mechanism whereby cyclodextrins exert their effects, especially their augmentation of solubility, is via the formation of noncovalent, dynamic inclusion complexes. This is a model, which regards drug-cyclodextrin interactions as a discrete phenomenon and ignores the possible interaction of these complexes with one another. It is becoming increasingly apparent that such assumptions may not be universally applicable or all encompassing. Specifically, there is a growing body of evidence that supports the important contribution of non-inclusion-based aspects for drug solubilization by cyclodextrins including surfactant-like effects and molecular aggregation. This short review attempts to assess the available literature for areas in which such non-inclusion mechanisms are apparent and tries to interpret these in the context of a broader working theory as to how cyclodextrins exert their beneficial effects.", "author" : [ { "dropping-particle" : "", "family" : "Loftsson", "given" : "Thorsteinn", "non-dropping-particle" : "", "parse-names" : false, "suffix" : "" }, { "dropping-particle" : "", "family" : "M\u00e1sson", "given" : "M\u00e1r", "non-dropping-particle" : "", "parse-names" : false, "suffix" : "" }, { "dropping-particle" : "", "family" : "Brewster", "given" : "Marcus E", "non-dropping-particle" : "", "parse-names" : false, "suffix" : "" } ], "container-title" : "Journal of pharmaceutical sciences", "id" : "ITEM-1", "issue" : "5", "issued" : { "date-parts" : [ [ "2004", "5" ] ] }, "page" : "1091-9", "title" : "Self-association of cyclodextrins and cyclodextrin complexes.", "type" : "article-journal", "volume" : "93" }, "uris" : [ "http://www.mendeley.com/documents/?uuid=9d851ddb-283e-460e-9695-58ebd0c7b531" ] }, { "id" : "ITEM-2", "itemData" : { "DOI" : "10.1016/j.ijpharm.2009.11.035", "ISBN" : "0378-5173", "ISSN" : "03785173", "PMID" : "19963052", "abstract" : "Cyclodextrins (CDs) are widely used as enabling pharmaceutical excipients, mainly as solubilizing complexing agents. CDs are cyclic oligosaccharides with hydrophilic outer surface and a somewhat lipophilic central cavity. In aqueous solutions CDs are able to solubilize lipophilic drugs by taking up some lipophilic moiety of the drug molecule into the central cavity, i.e. through formation of hydrophilic inclusion complexes. Recently it has been observed that that other types of CD complexes, such as non-inclusion complexes, are also participating in the CD solubilization of poorly soluble drugs. However, in aqueous solutions CDs are also able self-assemble to form nanosized aggregates that can contribute to their solubilizing properties. At low CD concentrations (at about 1%, w/v) the fraction of CD molecules forming aggregates is insignificant but the aggregation increases rapidly with increasing CD concentration. Also, formation of CD complexes can increase the tendency of CDs to form aggregates and can lead to formation of micellar-type CD aggregates capable to solubilize poorly soluble compounds that do not readily form inclusion complexes. In this article formation of CD aggregates and CD nanoparticles is reviewed with emphasis on the physicochemical properties of self-assembled CDs and CD complexes. ?? 2009 Elsevier B.V.", "author" : [ { "dropping-particle" : "", "family" : "Messner", "given" : "Martin", "non-dropping-particle" : "", "parse-names" : false, "suffix" : "" }, { "dropping-particle" : "V.", "family" : "Kurkov", "given" : "Sergey", "non-dropping-particle" : "", "parse-names" : false, "suffix" : "" }, { "dropping-particle" : "", "family" : "Jansook", "given" : "Phatsawee", "non-dropping-particle" : "", "parse-names" : false, "suffix" : "" }, { "dropping-particle" : "", "family" : "Loftsson", "given" : "Thorsteinn", "non-dropping-particle" : "", "parse-names" : false, "suffix" : "" } ], "container-title" : "International Journal of Pharmaceutics", "id" : "ITEM-2", "issue" : "1-2", "issued" : { "date-parts" : [ [ "2010" ] ] }, "page" : "199-208", "publisher" : "Elsevier B.V.", "title" : "Self-assembled cyclodextrin aggregates and nanoparticles", "type" : "article-journal", "volume" : "387" }, "uris" : [ "http://www.mendeley.com/documents/?uuid=98bdf118-3168-41a0-88ec-000f0247081d" ] }, { "id" : "ITEM-3", "itemData" : { "DOI" : "10.1016/j.ijpharm.2005.05.042", "ISSN" : "0378-5173", "PMID" : "16099118", "abstract" : "The most common stoichiometry of drug/cyclodextrin complexes is 1:1, i.e. one drug molecule forms a complex with one cyclodextrin molecule, and the most common method for stoichiometric determination during formulation studies is the phase-solubility method. However, in recent years it has becoming increasingly clear that solubilizing effects of cyclodextrins are frequently due to the formation of multiple inclusion and non-inclusion complexes. The aqueous solubility of 38 different drugs was determined in pure aqueous solution, aqueous buffer solutions and aqueous cyclodextrin solutions, and the apparent stability constant (K1:1) of the 1:1 drug/cyclodextrin complexes calculated by the phase-solubility method. For poorly soluble drugs (aqueous solubility &lt;0.1mM) the intrinsic solubility (S0) is in general much larger than the intercept of the phase-solubility diagram (Sint) resulting in non-linearity of otherwise linear (AL-type) phase-solubility diagram. This can lead to erroneous K(1:1)-values. A more accurate method for determination of the solubilizing efficiency of cyclodextrins is to determine their complexation efficiency (CE), i.e. the concentration ratio between cyclodextrin in a complex and free cyclodextrin. CE is calculated from the slope of the phase-solubility diagrams, it is independent of both S0 and Sint, and more reliable when the influences of different pharmaceutical excipients on the solubilization are being investigated.", "author" : [ { "dropping-particle" : "", "family" : "Loftsson", "given" : "Thorsteinn", "non-dropping-particle" : "", "parse-names" : false, "suffix" : "" }, { "dropping-particle" : "", "family" : "Hreinsd\u00f3ttir", "given" : "Dagn\u00fd", "non-dropping-particle" : "", "parse-names" : false, "suffix" : "" }, { "dropping-particle" : "", "family" : "M\u00e1sson", "given" : "M\u00e1r", "non-dropping-particle" : "", "parse-names" : false, "suffix" : "" } ], "container-title" : "International journal of pharmaceutics", "id" : "ITEM-3", "issue" : "1-2", "issued" : { "date-parts" : [ [ "2005", "9", "30" ] ] }, "page" : "18-28", "title" : "Evaluation of cyclodextrin solubilization of drugs.", "type" : "article-journal", "volume" : "302" }, "uris" : [ "http://www.mendeley.com/documents/?uuid=15e2adf8-4fe5-4326-951b-b5c37a54adb5" ] }, { "id" : "ITEM-4", "itemData" : { "DOI" : "10.1021/js950534b", "ISBN" : "0022-3549 (Print)\\r0022-3549 (Linking)", "ISSN" : "00223549", "PMID" : "8897265", "abstract" : "Cyclodextrins are cyclic oligosaccharides which have recently been recognized as useful pharmaceutical excipients. The molecular structure of these glucose derivatives, which approximates a truncated cone or torus, generates a hydrophilic exterior surface and a nonpolar cavity interior. As such, cyclodextrins can interact with appropriately sized molecules to result in the formation of inclusion complexes. These noncovalent complexes offer a variety of physicochemical advantages over the unmanipulated drugs including the possibility for increased water solubility and solution stability. Further, chemical modification to the parent cyclodextrin can result in an increase in the extent of drug complexation and interaction. In this short review, the effects of substitution on various cyclodextrin properties and the forces involved in the drug-cyclodextrin complex formation are discussed. Some general observations are made predicting drug solubilization by cyclodextrins. In addition, methods which are useful in the optimization of complexation efficacy are reviewed. Finally, the stabilizing/destabilizing effects of cyclodextrins on chemically labile drugs are evaluated.", "author" : [ { "dropping-particle" : "", "family" : "Loftsson", "given" : "Thorsteinn", "non-dropping-particle" : "", "parse-names" : false, "suffix" : "" }, { "dropping-particle" : "", "family" : "Brewster", "given" : "Marcus E.", "non-dropping-particle" : "", "parse-names" : false, "suffix" : "" } ], "container-title" : "Journal of Pharmaceutical Sciences", "id" : "ITEM-4", "issue" : "10", "issued" : { "date-parts" : [ [ "1996" ] ] }, "page" : "1017-1025", "title" : "Pharmaceutical applications of cyclodextrins. 1. Drug solubilization and stabilization", "type" : "article-journal", "volume" : "85" }, "uris" : [ "http://www.mendeley.com/documents/?uuid=d332a148-cab7-4e53-9b3e-36c4693dea77" ] } ], "mendeley" : { "formattedCitation" : "&lt;sup&gt;46\u201349&lt;/sup&gt;", "plainTextFormattedCitation" : "46\u201349", "previouslyFormattedCitation" : "&lt;sup&gt;46\u201349&lt;/sup&gt;"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46–49</w:t>
      </w:r>
      <w:r w:rsidR="008A1250" w:rsidRPr="00511956">
        <w:rPr>
          <w:rFonts w:ascii="Times" w:eastAsia="MS Mincho" w:hAnsi="Times" w:cs="Times"/>
          <w:sz w:val="24"/>
          <w:szCs w:val="20"/>
          <w:lang w:eastAsia="en-US"/>
        </w:rPr>
        <w:fldChar w:fldCharType="end"/>
      </w:r>
      <w:r w:rsidR="008A1250" w:rsidRPr="00511956">
        <w:rPr>
          <w:rFonts w:ascii="Times" w:eastAsia="Gulim" w:hAnsi="Times" w:cs="Times"/>
          <w:sz w:val="24"/>
          <w:szCs w:val="20"/>
          <w:lang w:eastAsia="en-US"/>
        </w:rPr>
        <w:t xml:space="preserve"> Here a clear understanding of the relationship between no</w:t>
      </w:r>
      <w:r w:rsidR="00211375" w:rsidRPr="00511956">
        <w:rPr>
          <w:rFonts w:ascii="Times" w:eastAsia="Gulim" w:hAnsi="Times" w:cs="Times"/>
          <w:sz w:val="24"/>
          <w:szCs w:val="20"/>
          <w:lang w:eastAsia="en-US"/>
        </w:rPr>
        <w:t>n-linear solubility and many</w:t>
      </w:r>
      <w:r w:rsidR="008A1250" w:rsidRPr="00511956">
        <w:rPr>
          <w:rFonts w:ascii="Times" w:eastAsia="Gulim" w:hAnsi="Times" w:cs="Times"/>
          <w:sz w:val="24"/>
          <w:szCs w:val="20"/>
          <w:lang w:eastAsia="en-US"/>
        </w:rPr>
        <w:t xml:space="preserve">-body interactions is indispensable. </w:t>
      </w:r>
      <w:r w:rsidR="008A1250" w:rsidRPr="00511956">
        <w:rPr>
          <w:rFonts w:ascii="Times" w:eastAsia="MS Mincho" w:hAnsi="Times" w:cs="Times"/>
          <w:sz w:val="24"/>
          <w:szCs w:val="20"/>
          <w:lang w:eastAsia="en-US"/>
        </w:rPr>
        <w:t xml:space="preserve"> </w:t>
      </w:r>
    </w:p>
    <w:p w14:paraId="21079A97"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3BC250D2" w14:textId="08E4DF05" w:rsidR="008A1250" w:rsidRPr="00511956" w:rsidRDefault="008A1250" w:rsidP="008A1250">
      <w:pPr>
        <w:spacing w:after="0" w:line="480" w:lineRule="auto"/>
        <w:ind w:firstLine="202"/>
        <w:jc w:val="both"/>
        <w:rPr>
          <w:rFonts w:ascii="Times" w:eastAsia="MS Mincho" w:hAnsi="Times" w:cs="Times"/>
          <w:sz w:val="24"/>
          <w:szCs w:val="20"/>
        </w:rPr>
      </w:pPr>
      <w:r w:rsidRPr="00511956">
        <w:rPr>
          <w:rFonts w:ascii="Times" w:eastAsia="MS Mincho" w:hAnsi="Times" w:cs="Times"/>
          <w:sz w:val="24"/>
          <w:szCs w:val="20"/>
          <w:lang w:eastAsia="en-US"/>
        </w:rPr>
        <w:t xml:space="preserve">The goal of this paper is to characterise </w:t>
      </w:r>
      <w:r w:rsidRPr="00511956">
        <w:rPr>
          <w:rFonts w:ascii="Times" w:eastAsia="MS Mincho" w:hAnsi="Times" w:cs="Times"/>
          <w:sz w:val="24"/>
          <w:szCs w:val="20"/>
        </w:rPr>
        <w:t xml:space="preserve">drug solubility </w:t>
      </w:r>
      <w:r w:rsidRPr="00511956">
        <w:rPr>
          <w:rFonts w:ascii="Times" w:eastAsia="MS Mincho" w:hAnsi="Times" w:cs="Times"/>
          <w:sz w:val="24"/>
          <w:szCs w:val="20"/>
          <w:lang w:eastAsia="en-US"/>
        </w:rPr>
        <w:t>in ternary CD-drug aqueous systems, utilising statistical thermodynamics, through a rigorous theory superior to stoichiometric models. The relationship between no</w:t>
      </w:r>
      <w:r w:rsidR="00211375" w:rsidRPr="00511956">
        <w:rPr>
          <w:rFonts w:ascii="Times" w:eastAsia="MS Mincho" w:hAnsi="Times" w:cs="Times"/>
          <w:sz w:val="24"/>
          <w:szCs w:val="20"/>
          <w:lang w:eastAsia="en-US"/>
        </w:rPr>
        <w:t>n-linear solubility and many</w:t>
      </w:r>
      <w:r w:rsidRPr="00511956">
        <w:rPr>
          <w:rFonts w:ascii="Times" w:eastAsia="MS Mincho" w:hAnsi="Times" w:cs="Times"/>
          <w:sz w:val="24"/>
          <w:szCs w:val="20"/>
          <w:lang w:eastAsia="en-US"/>
        </w:rPr>
        <w:t xml:space="preserve">-body interactions will be clarified from both KB and MM theoretical bases. Such a theory will help extract molecular scenarios from the wealth of phase solubility data in the presence of CDs and provide a long-awaited understanding of the origin of the </w:t>
      </w:r>
      <w:r w:rsidRPr="00511956">
        <w:rPr>
          <w:rFonts w:ascii="Times" w:eastAsia="MS Mincho" w:hAnsi="Times" w:cs="Times"/>
          <w:sz w:val="24"/>
          <w:szCs w:val="20"/>
        </w:rPr>
        <w:t xml:space="preserve">non-linear phase solubility curve. </w:t>
      </w:r>
    </w:p>
    <w:p w14:paraId="28A36A72" w14:textId="77777777" w:rsidR="008A1250" w:rsidRPr="00511956" w:rsidRDefault="008A1250" w:rsidP="008A1250">
      <w:pPr>
        <w:spacing w:after="0" w:line="480" w:lineRule="auto"/>
        <w:jc w:val="both"/>
        <w:rPr>
          <w:rFonts w:ascii="Times" w:eastAsia="MS Mincho" w:hAnsi="Times" w:cs="Times"/>
          <w:b/>
          <w:bCs/>
          <w:sz w:val="24"/>
          <w:szCs w:val="20"/>
          <w:lang w:eastAsia="en-US"/>
        </w:rPr>
      </w:pPr>
    </w:p>
    <w:p w14:paraId="20376F4F" w14:textId="77777777" w:rsidR="008A1250" w:rsidRPr="00511956" w:rsidRDefault="008A1250" w:rsidP="008A1250">
      <w:pPr>
        <w:spacing w:after="0" w:line="480" w:lineRule="auto"/>
        <w:jc w:val="both"/>
        <w:rPr>
          <w:rFonts w:ascii="Times" w:eastAsia="MS Mincho" w:hAnsi="Times" w:cs="Times"/>
          <w:b/>
          <w:bCs/>
          <w:sz w:val="24"/>
          <w:szCs w:val="20"/>
          <w:lang w:eastAsia="en-US"/>
        </w:rPr>
      </w:pPr>
      <w:r w:rsidRPr="00511956">
        <w:rPr>
          <w:rFonts w:ascii="Times" w:eastAsia="MS Mincho" w:hAnsi="Times" w:cs="Times"/>
          <w:b/>
          <w:bCs/>
          <w:sz w:val="24"/>
          <w:szCs w:val="20"/>
          <w:lang w:eastAsia="en-US"/>
        </w:rPr>
        <w:t xml:space="preserve">2. Theory of solubilisation in the presence of cyclodextrin </w:t>
      </w:r>
    </w:p>
    <w:p w14:paraId="09B5DFA7"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2151B4C1" w14:textId="7777777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2.1. The goal and the formalism</w:t>
      </w:r>
    </w:p>
    <w:p w14:paraId="56901499"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70730C2B" w14:textId="43F96514" w:rsidR="008A1250" w:rsidRPr="00511956" w:rsidRDefault="008A1250" w:rsidP="008A1250">
      <w:pPr>
        <w:spacing w:after="0" w:line="480" w:lineRule="auto"/>
        <w:ind w:firstLine="202"/>
        <w:jc w:val="both"/>
        <w:rPr>
          <w:rFonts w:ascii="Times" w:eastAsia="MS Mincho" w:hAnsi="Times" w:cs="Times"/>
          <w:bCs/>
          <w:sz w:val="24"/>
          <w:szCs w:val="20"/>
          <w:lang w:eastAsia="en-US"/>
        </w:rPr>
      </w:pPr>
      <w:r w:rsidRPr="00511956">
        <w:rPr>
          <w:rFonts w:ascii="Times" w:eastAsia="MS Mincho" w:hAnsi="Times" w:cs="Times"/>
          <w:bCs/>
          <w:sz w:val="24"/>
          <w:szCs w:val="20"/>
          <w:lang w:eastAsia="en-US"/>
        </w:rPr>
        <w:t xml:space="preserve">The goal of this paper is to rationalise how the solubility enhancement </w:t>
      </w:r>
      <w:r w:rsidR="00B621D0" w:rsidRPr="00511956">
        <w:rPr>
          <w:rFonts w:ascii="Times" w:eastAsia="MS Mincho" w:hAnsi="Times" w:cs="Times"/>
          <w:bCs/>
          <w:sz w:val="24"/>
          <w:szCs w:val="20"/>
          <w:lang w:eastAsia="en-US"/>
        </w:rPr>
        <w:t xml:space="preserve">of drugs </w:t>
      </w:r>
      <w:r w:rsidRPr="00511956">
        <w:rPr>
          <w:rFonts w:ascii="Times" w:eastAsia="MS Mincho" w:hAnsi="Times" w:cs="Times"/>
          <w:bCs/>
          <w:sz w:val="24"/>
          <w:szCs w:val="20"/>
          <w:lang w:eastAsia="en-US"/>
        </w:rPr>
        <w:t>depend</w:t>
      </w:r>
      <w:r w:rsidR="00E609E9" w:rsidRPr="00511956">
        <w:rPr>
          <w:rFonts w:ascii="Times" w:eastAsia="MS Mincho" w:hAnsi="Times" w:cs="Times"/>
          <w:bCs/>
          <w:sz w:val="24"/>
          <w:szCs w:val="20"/>
          <w:lang w:eastAsia="en-US"/>
        </w:rPr>
        <w:t>s</w:t>
      </w:r>
      <w:r w:rsidRPr="00511956">
        <w:rPr>
          <w:rFonts w:ascii="Times" w:eastAsia="MS Mincho" w:hAnsi="Times" w:cs="Times"/>
          <w:bCs/>
          <w:sz w:val="24"/>
          <w:szCs w:val="20"/>
          <w:lang w:eastAsia="en-US"/>
        </w:rPr>
        <w:t xml:space="preserve"> on the CD concentration and deviate from linearity. </w:t>
      </w:r>
    </w:p>
    <w:p w14:paraId="08A6BE9E" w14:textId="77777777" w:rsidR="008A1250" w:rsidRPr="00511956" w:rsidRDefault="008A1250" w:rsidP="008A1250">
      <w:pPr>
        <w:spacing w:after="0" w:line="480" w:lineRule="auto"/>
        <w:ind w:firstLine="202"/>
        <w:jc w:val="both"/>
        <w:rPr>
          <w:rFonts w:ascii="Times" w:eastAsia="MS Mincho" w:hAnsi="Times" w:cs="Times"/>
          <w:bCs/>
          <w:sz w:val="24"/>
          <w:szCs w:val="20"/>
          <w:lang w:eastAsia="en-US"/>
        </w:rPr>
      </w:pPr>
    </w:p>
    <w:p w14:paraId="7FEB6393" w14:textId="12686E8A"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bCs/>
          <w:sz w:val="24"/>
          <w:szCs w:val="20"/>
          <w:lang w:eastAsia="en-US"/>
        </w:rPr>
        <w:t xml:space="preserve">To this end, </w:t>
      </w:r>
      <w:r w:rsidRPr="00511956">
        <w:rPr>
          <w:rFonts w:ascii="Times" w:eastAsia="MS Mincho" w:hAnsi="Times" w:cs="Times"/>
          <w:sz w:val="24"/>
          <w:szCs w:val="20"/>
          <w:lang w:eastAsia="en-US"/>
        </w:rPr>
        <w:t xml:space="preserve">consider a three component solution consisting of a </w:t>
      </w:r>
      <w:r w:rsidR="008A4426" w:rsidRPr="00511956">
        <w:rPr>
          <w:rFonts w:ascii="Times" w:eastAsia="MS Mincho" w:hAnsi="Times" w:cs="Times"/>
          <w:sz w:val="24"/>
          <w:szCs w:val="20"/>
          <w:highlight w:val="yellow"/>
          <w:lang w:eastAsia="en-US"/>
        </w:rPr>
        <w:t>drug (</w:t>
      </w:r>
      <w:r w:rsidRPr="00511956">
        <w:rPr>
          <w:rFonts w:ascii="Times" w:eastAsia="MS Mincho" w:hAnsi="Times" w:cs="Times"/>
          <w:sz w:val="24"/>
          <w:szCs w:val="20"/>
          <w:highlight w:val="yellow"/>
          <w:lang w:eastAsia="en-US"/>
        </w:rPr>
        <w:t>solute</w:t>
      </w:r>
      <w:r w:rsidR="008A4426" w:rsidRPr="00511956">
        <w:rPr>
          <w:rFonts w:ascii="Times" w:eastAsia="MS Mincho" w:hAnsi="Times" w:cs="Times"/>
          <w:sz w:val="24"/>
          <w:szCs w:val="20"/>
          <w:highlight w:val="yellow"/>
          <w:lang w:eastAsia="en-US"/>
        </w:rPr>
        <w:t>)</w:t>
      </w:r>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i=u</m:t>
        </m:r>
      </m:oMath>
      <w:r w:rsidRPr="00511956">
        <w:rPr>
          <w:rFonts w:ascii="Times" w:eastAsia="MS Mincho" w:hAnsi="Times" w:cs="Times"/>
          <w:sz w:val="24"/>
          <w:szCs w:val="20"/>
          <w:lang w:eastAsia="en-US"/>
        </w:rPr>
        <w:t>), water (</w:t>
      </w:r>
      <m:oMath>
        <m:r>
          <w:rPr>
            <w:rFonts w:ascii="Cambria Math" w:eastAsia="MS Mincho" w:hAnsi="Cambria Math" w:cs="Times"/>
            <w:sz w:val="24"/>
            <w:szCs w:val="20"/>
            <w:lang w:eastAsia="en-US"/>
          </w:rPr>
          <m:t>i=1</m:t>
        </m:r>
      </m:oMath>
      <w:r w:rsidRPr="00511956">
        <w:rPr>
          <w:rFonts w:ascii="Times" w:eastAsia="MS Mincho" w:hAnsi="Times" w:cs="Times"/>
          <w:sz w:val="24"/>
          <w:szCs w:val="20"/>
          <w:lang w:eastAsia="en-US"/>
        </w:rPr>
        <w:t>), and CD (</w:t>
      </w:r>
      <m:oMath>
        <m:r>
          <w:rPr>
            <w:rFonts w:ascii="Cambria Math" w:eastAsia="MS Mincho" w:hAnsi="Cambria Math" w:cs="Times"/>
            <w:sz w:val="24"/>
            <w:szCs w:val="20"/>
            <w:lang w:eastAsia="en-US"/>
          </w:rPr>
          <m:t>i=2</m:t>
        </m:r>
      </m:oMath>
      <w:r w:rsidRPr="00511956">
        <w:rPr>
          <w:rFonts w:ascii="Times" w:eastAsia="MS Mincho" w:hAnsi="Times" w:cs="Times"/>
          <w:sz w:val="24"/>
          <w:szCs w:val="20"/>
          <w:lang w:eastAsia="en-US"/>
        </w:rPr>
        <w:t xml:space="preserve">) molecules. Let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and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respectively be the chemical potential and the number of species </w:t>
      </w:r>
      <m:oMath>
        <m:r>
          <w:rPr>
            <w:rFonts w:ascii="Cambria Math" w:eastAsia="MS Mincho" w:hAnsi="Cambria Math" w:cs="Times"/>
            <w:sz w:val="24"/>
            <w:szCs w:val="20"/>
            <w:lang w:eastAsia="en-US"/>
          </w:rPr>
          <m:t>i</m:t>
        </m:r>
      </m:oMath>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T</m:t>
        </m:r>
      </m:oMath>
      <w:r w:rsidRPr="00511956">
        <w:rPr>
          <w:rFonts w:ascii="Times" w:eastAsia="MS Mincho" w:hAnsi="Times" w:cs="Times"/>
          <w:sz w:val="24"/>
          <w:szCs w:val="20"/>
          <w:lang w:eastAsia="en-US"/>
        </w:rPr>
        <w:t xml:space="preserve"> and </w:t>
      </w:r>
      <m:oMath>
        <m:r>
          <w:rPr>
            <w:rFonts w:ascii="Cambria Math" w:eastAsia="MS Mincho" w:hAnsi="Cambria Math" w:cs="Times"/>
            <w:sz w:val="24"/>
            <w:szCs w:val="20"/>
            <w:lang w:eastAsia="en-US"/>
          </w:rPr>
          <m:t>V</m:t>
        </m:r>
      </m:oMath>
      <w:r w:rsidRPr="00511956">
        <w:rPr>
          <w:rFonts w:ascii="Times" w:eastAsia="MS Mincho" w:hAnsi="Times" w:cs="Times"/>
          <w:sz w:val="24"/>
          <w:szCs w:val="20"/>
          <w:lang w:eastAsia="en-US"/>
        </w:rPr>
        <w:t xml:space="preserve"> be the temperature and the pressure of the system. Let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i</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r>
          <w:rPr>
            <w:rFonts w:ascii="Cambria Math" w:eastAsia="MS Mincho" w:hAnsi="Cambria Math" w:cs="Times"/>
            <w:sz w:val="24"/>
            <w:szCs w:val="20"/>
            <w:lang w:eastAsia="en-US"/>
          </w:rPr>
          <m:t>/V</m:t>
        </m:r>
      </m:oMath>
      <w:r w:rsidRPr="00511956">
        <w:rPr>
          <w:rFonts w:ascii="Times" w:eastAsia="MS Mincho" w:hAnsi="Times" w:cs="Times"/>
          <w:sz w:val="24"/>
          <w:szCs w:val="20"/>
          <w:lang w:eastAsia="en-US"/>
        </w:rPr>
        <w:t xml:space="preserve"> be the number density or concentration of species </w:t>
      </w:r>
      <m:oMath>
        <m:r>
          <w:rPr>
            <w:rFonts w:ascii="Cambria Math" w:eastAsia="MS Mincho" w:hAnsi="Cambria Math" w:cs="Times"/>
            <w:sz w:val="24"/>
            <w:szCs w:val="20"/>
            <w:lang w:eastAsia="en-US"/>
          </w:rPr>
          <m:t>i</m:t>
        </m:r>
      </m:oMath>
      <w:r w:rsidRPr="00511956">
        <w:rPr>
          <w:rFonts w:ascii="Times" w:eastAsia="MS Mincho" w:hAnsi="Times" w:cs="Times"/>
          <w:sz w:val="24"/>
          <w:szCs w:val="20"/>
          <w:lang w:eastAsia="en-US"/>
        </w:rPr>
        <w:t xml:space="preserve">; in the grand canonical ensemble, the ensemble average of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is used instead to define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such that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i</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r>
          <w:rPr>
            <w:rFonts w:ascii="Cambria Math" w:eastAsia="MS Mincho" w:hAnsi="Cambria Math" w:cs="Times"/>
            <w:sz w:val="24"/>
            <w:szCs w:val="20"/>
            <w:lang w:eastAsia="en-US"/>
          </w:rPr>
          <m:t>/V</m:t>
        </m:r>
      </m:oMath>
      <w:r w:rsidRPr="00511956">
        <w:rPr>
          <w:rFonts w:ascii="Times" w:eastAsia="MS Mincho" w:hAnsi="Times" w:cs="Times"/>
          <w:sz w:val="24"/>
          <w:szCs w:val="20"/>
          <w:lang w:eastAsia="en-US"/>
        </w:rPr>
        <w:t xml:space="preserve">. The convention </w:t>
      </w:r>
      <m:oMath>
        <m:r>
          <w:rPr>
            <w:rFonts w:ascii="Cambria Math" w:eastAsia="MS Mincho" w:hAnsi="Cambria Math" w:cs="Times"/>
            <w:sz w:val="24"/>
            <w:szCs w:val="20"/>
            <w:lang w:eastAsia="en-US"/>
          </w:rPr>
          <m:t>β=</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kT</m:t>
            </m:r>
          </m:den>
        </m:f>
      </m:oMath>
      <w:r w:rsidRPr="00511956">
        <w:rPr>
          <w:rFonts w:ascii="Times" w:eastAsia="MS Mincho" w:hAnsi="Times" w:cs="Times"/>
          <w:sz w:val="24"/>
          <w:szCs w:val="20"/>
          <w:lang w:eastAsia="en-US"/>
        </w:rPr>
        <w:t xml:space="preserve"> (where </w:t>
      </w:r>
      <m:oMath>
        <m:r>
          <w:rPr>
            <w:rFonts w:ascii="Cambria Math" w:eastAsia="MS Mincho" w:hAnsi="Cambria Math" w:cs="Times"/>
            <w:sz w:val="24"/>
            <w:szCs w:val="20"/>
            <w:lang w:eastAsia="en-US"/>
          </w:rPr>
          <m:t>k</m:t>
        </m:r>
      </m:oMath>
      <w:r w:rsidRPr="00511956">
        <w:rPr>
          <w:rFonts w:ascii="Times" w:eastAsia="MS Mincho" w:hAnsi="Times" w:cs="Times"/>
          <w:sz w:val="24"/>
          <w:szCs w:val="20"/>
          <w:lang w:eastAsia="en-US"/>
        </w:rPr>
        <w:t xml:space="preserve"> is the Boltzmann constant) is used throughout. Since </w:t>
      </w:r>
      <m:oMath>
        <m:r>
          <w:rPr>
            <w:rFonts w:ascii="Cambria Math" w:eastAsia="MS Mincho" w:hAnsi="Cambria Math" w:cs="Times"/>
            <w:sz w:val="24"/>
            <w:szCs w:val="20"/>
            <w:lang w:eastAsia="en-US"/>
          </w:rPr>
          <m:t>T</m:t>
        </m:r>
      </m:oMath>
      <w:r w:rsidRPr="00511956">
        <w:rPr>
          <w:rFonts w:ascii="Times" w:eastAsia="MS Mincho" w:hAnsi="Times" w:cs="Times"/>
          <w:sz w:val="24"/>
          <w:szCs w:val="20"/>
          <w:lang w:eastAsia="en-US"/>
        </w:rPr>
        <w:t xml:space="preserve"> is kept constant throughout this paper, it is often omitted in the subsequent discussions. </w:t>
      </w:r>
    </w:p>
    <w:p w14:paraId="0457F6BE"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3DA17FB6" w14:textId="51A78815"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Solubility enhancement is quantified by the change of solute’s hydration free energy </w:t>
      </w: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oMath>
      <w:r w:rsidRPr="00511956">
        <w:rPr>
          <w:rFonts w:ascii="Times" w:eastAsia="MS Mincho" w:hAnsi="Times" w:cs="Times"/>
          <w:sz w:val="24"/>
          <w:szCs w:val="20"/>
          <w:lang w:eastAsia="en-US"/>
        </w:rPr>
        <w:t xml:space="preserve"> in the presence of CD from its value in pure water </w:t>
      </w: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0*</m:t>
            </m:r>
          </m:sup>
        </m:sSubSup>
      </m:oMath>
      <w:r w:rsidRPr="00511956">
        <w:rPr>
          <w:rFonts w:ascii="Times" w:eastAsia="MS Mincho" w:hAnsi="Times" w:cs="Times"/>
          <w:sz w:val="24"/>
          <w:szCs w:val="20"/>
          <w:lang w:eastAsia="en-US"/>
        </w:rPr>
        <w:t>.</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"11", "8" ] ] }, "page" : "9147-9155", "title" : "The Kirkwood-Buff theory and the effect of cosolvents on biochemical reactions", "type" : "article-journal", "volume" : "121" }, "uris" : [ "http://www.mendeley.com/documents/?uuid=06333475-7580-486a-821e-b334693451dd" ] }, { "id" : "ITEM-2", "itemData" : { "DOI" : "10.1063/1.2982171", "ISSN" : "00219606", "PMID" : "19045038", "abstract" : "A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 "author" : [ { "dropping-particle" : "", "family" : "Smith", "given" : "Paul E.", "non-dropping-particle" : "", "parse-names" : false, "suffix" : "" } ], "container-title" : "Journal of Chemical Physics", "id" : "ITEM-2", "issue" : "2008", "issued" : { "date-parts" : [ [ "2008" ] ] }, "page" : "10-15", "title" : "On the Kirkwood-Buff inversion procedure", "type" : "article-journal", "volume" : "129" }, "uris" : [ "http://www.mendeley.com/documents/?uuid=8d189d7d-e6a5-4293-a1e1-163b8e86198a" ] }, { "id" : "ITEM-3",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"ITEM-3", "issue" : "51", "issued" : { "date-parts" : [ [ "2012", "12", "27" ] ] }, "page" : "14915-14921", "title" : "Mechanism of hydrophobic drug solubilization by small molecule hydrotropes.", "type" : "article-journal", "volume" : "116" }, "uris" : [ "http://www.mendeley.com/documents/?uuid=54166a2a-7acb-4f9d-b4ce-fe35892d1a72" ] }, { "id" : "ITEM-4",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"http://www.mendeley.com/documents/?uuid=6729c79c-7452-4842-9f14-66f37441dfde" ] }, { "id" : "ITEM-5",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"ITEM-5", "issue" : "ii", "issued" : { "date-parts" : [ [ "2014" ] ] }, "page" : "10515-10524", "title" : "Hydrotropy : Monomer \u2212 Micelle Equilibrium and Minimum Hydrotrope Concentration", "type" : "article-journal", "volume" : "118" }, "uris" : [ "http://www.mendeley.com/documents/?uuid=0c6cfc3e-c279-4c18-b3f5-360d8cf125a4" ] }, { "id" : "ITEM-6",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"ITEM-6",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"ITEM-7",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"ITEM-7", "issue" : "1-3", "issued" : { "date-parts" : [ [ "2011" ] ] }, "page" : "156-158", "publisher" : "Elsevier B.V.", "title" : "Molecular origin of the cosolvent-induced changes in the thermal stability of proteins", "type" : "article-journal", "volume" : "514" }, "uris" : [ "http://www.mendeley.com/documents/?uuid=3778c268-ebc0-43a9-8b19-81e669e466af" ] }, { "id" : "ITEM-8", "itemData" : { "DOI" : "10.1002/prot.22103", "ISSN" : "1097-0134", "PMID" : "18498104", "abstract" : "Protein stability and solubility depend strongly on the presence of osmolytes, because of the protein preference to be solvated by either water or osmolyte. It has traditionally been assumed that only this relative preference can be measured, and that the individual solvation contributions of water and osmolyte are inaccessible. However, it is possible to determine hydration and osmolyte solvation (osmolation) separately using Kirkwood-Buff theory, and this fact has recently been utilized by several researchers. Here, we provide a thermodynamic assessment of how each surface group on proteins contributes to the overall hydration and osmolation. Our analysis is based on transfer free energy measurements with model-compounds that were previously demonstrated to allow for a very successful prediction of osmolyte-dependent protein stability. When combined with Kirkwood-Buff theory, the Transfer Model provides a space-resolved solvation pattern of the peptide unit, amino acids, and the folding/unfolding equilibrium of proteins in the presence of osmolytes. We find that the major solvation effects on protein side-chains originate from the osmolytes, and that the hydration mostly depends on the size of the side-chain. The peptide backbone unit displays a much more variable hydration in the different osmolyte solutions. Interestingly, the presence of sucrose leads to simultaneous accumulation of both the sugar and water in the vicinity of peptide groups, resulting from a saccharide accumulation that is less than the accumulation of water, a net preferential exclusion. Only the denaturing osmolyte, urea, obeys the classical solvent exchange mechanism in which the preferential interaction with the peptide unit excludes water.", "author" : [ { "dropping-particle" : "", "family" : "Auton", "given" : "Matthew", "non-dropping-particle" : "", "parse-names" : false, "suffix" : "" }, { "dropping-particle" : "", "family" : "Bolen", "given" : "D Wayne", "non-dropping-particle" : "", "parse-names" : false, "suffix" : "" }, { "dropping-particle" : "", "family" : "R\u00f6sgen", "given" : "J\u00f6rg", "non-dropping-particle" : "", "parse-names" : false, "suffix" : "" } ], "container-title" : "Proteins", "id" : "ITEM-8", "issue" : "4", "issued" : { "date-parts" : [ [ "2008", "12" ] ] }, "page" : "802-813", "title" : "Structural thermodynamics of protein preferential solvation: osmolyte solvation of proteins, aminoacids, and peptides.", "type" : "article-journal", "volume" : "73" }, "uris" : [ "http://www.mendeley.com/documents/?uuid=c07d48ae-1abe-4c27-ac6d-b9501bfda46b" ] } ], "mendeley" : { "formattedCitation" : "&lt;sup&gt;24\u201326,28\u201332&lt;/sup&gt;", "plainTextFormattedCitation" : "24\u201326,28\u201332", "previouslyFormattedCitation" : "&lt;sup&gt;24\u201326,28\u201332&lt;/sup&gt;"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24–26,28–32</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Let us express this hydration free energy change, </w:t>
      </w:r>
      <m:oMath>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0*</m:t>
            </m:r>
          </m:sup>
        </m:sSubSup>
      </m:oMath>
      <w:r w:rsidRPr="00511956">
        <w:rPr>
          <w:rFonts w:ascii="Times" w:eastAsia="MS Mincho" w:hAnsi="Times" w:cs="Times"/>
          <w:sz w:val="24"/>
          <w:szCs w:val="20"/>
          <w:lang w:eastAsia="en-US"/>
        </w:rPr>
        <w:t xml:space="preserve"> in terms of CD concentration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To achieve this goal, let us first expand </w:t>
      </w: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oMath>
      <w:r w:rsidRPr="00511956">
        <w:rPr>
          <w:rFonts w:ascii="Times" w:eastAsia="MS Mincho" w:hAnsi="Times" w:cs="Times"/>
          <w:sz w:val="24"/>
          <w:szCs w:val="20"/>
          <w:lang w:eastAsia="en-US"/>
        </w:rPr>
        <w:t xml:space="preserve"> in terms of CD fugacity,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unc>
          <m:funcPr>
            <m:ctrlPr>
              <w:rPr>
                <w:rFonts w:ascii="Cambria Math" w:eastAsia="MS Mincho" w:hAnsi="Cambria Math" w:cs="Times"/>
                <w:i/>
                <w:sz w:val="24"/>
                <w:szCs w:val="20"/>
                <w:lang w:eastAsia="en-US"/>
              </w:rPr>
            </m:ctrlPr>
          </m:funcPr>
          <m:fName>
            <m:r>
              <m:rPr>
                <m:sty m:val="p"/>
              </m:rPr>
              <w:rPr>
                <w:rFonts w:ascii="Cambria Math" w:eastAsia="MS Mincho" w:hAnsi="Cambria Math" w:cs="Times"/>
                <w:sz w:val="24"/>
                <w:szCs w:val="20"/>
                <w:lang w:eastAsia="en-US"/>
              </w:rPr>
              <m:t>exp</m:t>
            </m:r>
          </m:fName>
          <m:e>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e>
        </m:func>
      </m:oMath>
      <w:r w:rsidRPr="00511956">
        <w:rPr>
          <w:rFonts w:ascii="Times" w:eastAsia="MS Mincho" w:hAnsi="Times" w:cs="Times"/>
          <w:sz w:val="24"/>
          <w:szCs w:val="20"/>
          <w:lang w:eastAsia="en-US"/>
        </w:rPr>
        <w:t xml:space="preserve"> for convenience, and thereafter express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in terms of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To this end, we need to calculate the following partial derivatives </w:t>
      </w:r>
    </w:p>
    <w:p w14:paraId="77AD34CB"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m:oMath>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Sub>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oMath>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t xml:space="preserve">(1) </w:t>
      </w:r>
    </w:p>
    <w:p w14:paraId="4ACF3B1E" w14:textId="3DD06D53"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lastRenderedPageBreak/>
        <w:t xml:space="preserve">We emphasise here that the insertion of the solute, as well as the addition of CD, are carried out under constant </w:t>
      </w:r>
      <m:oMath>
        <m:r>
          <w:rPr>
            <w:rFonts w:ascii="Cambria Math" w:eastAsia="MS Mincho" w:hAnsi="Cambria Math" w:cs="Times"/>
            <w:sz w:val="24"/>
            <w:szCs w:val="20"/>
            <w:lang w:eastAsia="en-US"/>
          </w:rPr>
          <m:t>N</m:t>
        </m:r>
      </m:oMath>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P</m:t>
        </m:r>
      </m:oMath>
      <w:r w:rsidRPr="00511956">
        <w:rPr>
          <w:rFonts w:ascii="Times" w:eastAsia="MS Mincho" w:hAnsi="Times" w:cs="Times"/>
          <w:sz w:val="24"/>
          <w:szCs w:val="20"/>
          <w:lang w:eastAsia="en-US"/>
        </w:rPr>
        <w:t xml:space="preserve"> and </w:t>
      </w:r>
      <m:oMath>
        <m:r>
          <w:rPr>
            <w:rFonts w:ascii="Cambria Math" w:eastAsia="MS Mincho" w:hAnsi="Cambria Math" w:cs="Times"/>
            <w:sz w:val="24"/>
            <w:szCs w:val="20"/>
            <w:lang w:eastAsia="en-US"/>
          </w:rPr>
          <m:t>T</m:t>
        </m:r>
      </m:oMath>
      <w:r w:rsidRPr="00511956">
        <w:rPr>
          <w:rFonts w:ascii="Times" w:eastAsia="MS Mincho" w:hAnsi="Times" w:cs="Times"/>
          <w:sz w:val="24"/>
          <w:szCs w:val="20"/>
          <w:lang w:eastAsia="en-US"/>
        </w:rPr>
        <w:t xml:space="preserve">. This is different from the insertion condition of the MM theory, which is normally carried out under constant </w:t>
      </w:r>
      <m:oMath>
        <m:r>
          <w:rPr>
            <w:rFonts w:ascii="Cambria Math" w:eastAsia="MS Mincho" w:hAnsi="Cambria Math" w:cs="Times"/>
            <w:sz w:val="24"/>
            <w:szCs w:val="20"/>
            <w:lang w:eastAsia="en-US"/>
          </w:rPr>
          <m:t>μ</m:t>
        </m:r>
      </m:oMath>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V</m:t>
        </m:r>
      </m:oMath>
      <w:r w:rsidRPr="00511956">
        <w:rPr>
          <w:rFonts w:ascii="Times" w:eastAsia="MS Mincho" w:hAnsi="Times" w:cs="Times"/>
          <w:sz w:val="24"/>
          <w:szCs w:val="20"/>
          <w:lang w:eastAsia="en-US"/>
        </w:rPr>
        <w:t xml:space="preserve"> and T.</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"J. L. Gomez-Estevez", "given" : "", "non-dropping-particle" : "", "parse-names" : false, "suffix" : "" } ], "container-title" : "Journal of Molecular Liquids", "id" : "ITEM-2", "issued" : { "date-parts" : [ [ "2003" ] ] }, "page" : "249-259", "title" : "Thermodynamics and fluctuations from the McMillan-Mayer theory of solutions in the Grand Canonical Ensemble", "type" : "article-journal", "volume" : "104" }, "uris" : [ "http://www.mendeley.com/documents/?uuid=028819a8-230f-4819-acf5-57166c9beecf" ] }, { "id" : "ITEM-3", "itemData" : { "DOI" : "10.1016/j.fluid.2008.10.004", "ISSN" : "03783812", "abstract" : "The osmotic second virial coefficient is a key parameter in light scattering, protein crystallisation, self-interaction chromatography, and osmometry. The interpretation of the osmotic second virial coefficient depends on the solution theory. On the macroscopic level an expansion of the osmotic pressure is employed. A common statistical interpretation of the osmotic second virial coefficient of the expansion employs the McMillan-Mayer framework and the potential of mean force to characterise the solute-solute interaction. Supplementary to the statistical interpretation, it may be advantageous to develop the McMillan-Mayer framework in a classical thermodynamic context for which we develop the relationship between the state function of the McMillan-Mayer framework and the Helmholtz state function. A Taylor expansion method can be applied to the osmotic pressure of a solution which is dilute with respect to at least one solute component. This offers the possibility for an interpretation and correlation of the osmotic second virial coefficient utilising a McMillan-Mayer state function derived from a Helmholtz state function. \u00a9 2008 Elsevier B.V. All rights reserved.", "author" : [ { "dropping-particle" : "", "family" : "Mollerup", "given" : "J\u00f8rgen M.", "non-dropping-particle" : "", "parse-names" : false, "suffix" : "" }, { "dropping-particle" : "", "family" : "Breil", "given" : "Martin P.", "non-dropping-particle" : "", "parse-names" : false, "suffix" : "" } ], "container-title" : "Fluid Phase Equilibria", "id" : "ITEM-3", "issued" : { "date-parts" : [ [ "2009" ] ] }, "page" : "18-23", "title" : "On the thermodynamics of the McMillan-Mayer state function", "type" : "article-journal", "volume" : "276" }, "uris" : [ "http://www.mendeley.com/documents/?uuid=c0decda4-3d00-4780-89f4-e2be6744fa95" ] } ], "mendeley" : { "formattedCitation" : "&lt;sup&gt;41,50,51&lt;/sup&gt;", "plainTextFormattedCitation" : "41,50,51", "previouslyFormattedCitation" : "&lt;sup&gt;41,50,51&lt;/sup&gt;"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41,50,51</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w:t>
      </w:r>
    </w:p>
    <w:p w14:paraId="0B1BD2FB"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5799BEF"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The understanding of CD-induced solubility enhancement has thus been reduced to the calculation of partial derivatives in Eq. (1).  </w:t>
      </w:r>
    </w:p>
    <w:p w14:paraId="655FF4DE"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2D41C8B5" w14:textId="7777777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 xml:space="preserve">2.2. Basic concepts of the inhomogeneous Kirkwood-Buff theory  </w:t>
      </w:r>
    </w:p>
    <w:p w14:paraId="4FBD9C59"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3823DEF2" w14:textId="7D84BD78"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The calculation of partial derivatives in Eq. (1) will be facilitated greatly by our recent development in the inhomogeneous KB theory.</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00B82012" w:rsidRPr="00511956">
        <w:rPr>
          <w:rFonts w:ascii="Times" w:eastAsia="MS Mincho" w:hAnsi="Times" w:cs="Times"/>
          <w:sz w:val="24"/>
          <w:szCs w:val="20"/>
          <w:lang w:eastAsia="en-US"/>
        </w:rPr>
        <w:t xml:space="preserve"> </w:t>
      </w:r>
      <w:r w:rsidR="00B621D0" w:rsidRPr="00511956">
        <w:rPr>
          <w:rFonts w:ascii="Times" w:eastAsia="MS Mincho" w:hAnsi="Times" w:cs="Times"/>
          <w:sz w:val="24"/>
          <w:szCs w:val="20"/>
          <w:lang w:eastAsia="en-US"/>
        </w:rPr>
        <w:t xml:space="preserve">In this section </w:t>
      </w:r>
      <w:r w:rsidRPr="00511956">
        <w:rPr>
          <w:rFonts w:ascii="Times" w:eastAsia="MS Mincho" w:hAnsi="Times" w:cs="Times"/>
          <w:sz w:val="24"/>
          <w:szCs w:val="20"/>
          <w:lang w:eastAsia="en-US"/>
        </w:rPr>
        <w:t xml:space="preserve">we review the basic formulae necessary to achieve this goal.  </w:t>
      </w:r>
    </w:p>
    <w:p w14:paraId="532CB0DF"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748A355F" w14:textId="3F6230A4"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The </w:t>
      </w:r>
      <w:r w:rsidR="00176358" w:rsidRPr="00511956">
        <w:rPr>
          <w:rFonts w:ascii="Times" w:eastAsia="MS Mincho" w:hAnsi="Times" w:cs="Times New Roman"/>
          <w:sz w:val="24"/>
          <w:szCs w:val="20"/>
          <w:lang w:eastAsia="en-US"/>
        </w:rPr>
        <w:t xml:space="preserve">chemical potential of the </w:t>
      </w:r>
      <w:r w:rsidRPr="00511956">
        <w:rPr>
          <w:rFonts w:ascii="Times" w:eastAsia="MS Mincho" w:hAnsi="Times" w:cs="Times New Roman"/>
          <w:sz w:val="24"/>
          <w:szCs w:val="20"/>
          <w:lang w:eastAsia="en-US"/>
        </w:rPr>
        <w:t xml:space="preserve">solute </w:t>
      </w:r>
      <w:r w:rsidR="00176358" w:rsidRPr="00511956">
        <w:rPr>
          <w:rFonts w:ascii="Times" w:eastAsia="MS Mincho" w:hAnsi="Times" w:cs="Times New Roman"/>
          <w:sz w:val="24"/>
          <w:szCs w:val="20"/>
          <w:lang w:eastAsia="en-US"/>
        </w:rPr>
        <w:t xml:space="preserve">fixed at an arbitrarily-chosen origin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can be expressed in terms of the grand partition functions </w:t>
      </w:r>
      <m:oMath>
        <m:r>
          <m:rPr>
            <m:sty m:val="p"/>
          </m:rPr>
          <w:rPr>
            <w:rFonts w:ascii="Cambria Math" w:eastAsia="MS Mincho" w:hAnsi="Cambria Math" w:cs="Times New Roman"/>
            <w:sz w:val="24"/>
            <w:szCs w:val="20"/>
            <w:lang w:eastAsia="en-US"/>
          </w:rPr>
          <m:t>Ξ</m:t>
        </m:r>
      </m:oMath>
      <w:r w:rsidRPr="00511956">
        <w:rPr>
          <w:rFonts w:ascii="Times" w:eastAsia="MS Mincho" w:hAnsi="Times" w:cs="Times New Roman"/>
          <w:sz w:val="24"/>
          <w:szCs w:val="20"/>
          <w:lang w:eastAsia="en-US"/>
        </w:rPr>
        <w:t xml:space="preserve"> in the following manner:</w:t>
      </w:r>
      <w:r w:rsidRPr="00511956">
        <w:rPr>
          <w:rFonts w:ascii="Times" w:eastAsia="MS Mincho" w:hAnsi="Times" w:cs="Times New Roman"/>
          <w:sz w:val="24"/>
          <w:szCs w:val="20"/>
          <w:vertAlign w:val="superscript"/>
          <w:lang w:eastAsia="en-US"/>
        </w:rPr>
        <w:fldChar w:fldCharType="begin" w:fldLock="1"/>
      </w:r>
      <w:r w:rsidR="00892568" w:rsidRPr="00511956">
        <w:rPr>
          <w:rFonts w:ascii="Times" w:eastAsia="MS Mincho" w:hAnsi="Times" w:cs="Times New Roman"/>
          <w:sz w:val="24"/>
          <w:szCs w:val="20"/>
          <w:vertAlign w:val="superscript"/>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New Roman"/>
          <w:sz w:val="24"/>
          <w:szCs w:val="20"/>
          <w:vertAlign w:val="superscript"/>
          <w:lang w:eastAsia="en-US"/>
        </w:rPr>
        <w:fldChar w:fldCharType="separate"/>
      </w:r>
      <w:r w:rsidR="008B3DC3" w:rsidRPr="00511956">
        <w:rPr>
          <w:rFonts w:ascii="Times" w:eastAsia="MS Mincho" w:hAnsi="Times" w:cs="Times New Roman"/>
          <w:noProof/>
          <w:sz w:val="24"/>
          <w:szCs w:val="20"/>
          <w:vertAlign w:val="superscript"/>
          <w:lang w:eastAsia="en-US"/>
        </w:rPr>
        <w:t>30</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w:t>
      </w:r>
    </w:p>
    <w:p w14:paraId="752E7FF5" w14:textId="77777777" w:rsidR="008A1250" w:rsidRPr="00511956" w:rsidRDefault="000236A7" w:rsidP="008A1250">
      <w:pPr>
        <w:spacing w:after="0" w:line="480" w:lineRule="auto"/>
        <w:jc w:val="both"/>
        <w:rPr>
          <w:rFonts w:ascii="Times" w:eastAsia="MS Mincho" w:hAnsi="Times" w:cs="Times"/>
          <w:sz w:val="24"/>
          <w:szCs w:val="20"/>
          <w:lang w:eastAsia="en-US"/>
        </w:rPr>
      </w:pP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J</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J</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=-kT</m:t>
        </m:r>
        <m:func>
          <m:funcPr>
            <m:ctrlPr>
              <w:rPr>
                <w:rFonts w:ascii="Cambria Math" w:eastAsia="MS Mincho" w:hAnsi="Cambria Math" w:cs="Times"/>
                <w:i/>
                <w:sz w:val="24"/>
                <w:szCs w:val="20"/>
                <w:lang w:eastAsia="en-US"/>
              </w:rPr>
            </m:ctrlPr>
          </m:funcPr>
          <m:fName>
            <m:r>
              <m:rPr>
                <m:sty m:val="p"/>
              </m:rPr>
              <w:rPr>
                <w:rFonts w:ascii="Cambria Math" w:eastAsia="MS Mincho" w:hAnsi="Cambria Math" w:cs="Times"/>
                <w:sz w:val="24"/>
                <w:szCs w:val="20"/>
                <w:lang w:eastAsia="en-US"/>
              </w:rPr>
              <m:t>ln</m:t>
            </m:r>
          </m:fName>
          <m:e>
            <m:f>
              <m:fPr>
                <m:ctrlPr>
                  <w:rPr>
                    <w:rFonts w:ascii="Cambria Math" w:eastAsia="MS Mincho" w:hAnsi="Cambria Math" w:cs="Times"/>
                    <w:i/>
                    <w:sz w:val="24"/>
                    <w:szCs w:val="20"/>
                    <w:lang w:eastAsia="en-US"/>
                  </w:rPr>
                </m:ctrlPr>
              </m:fPr>
              <m:num>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Ξ</m:t>
                    </m:r>
                  </m:e>
                  <m:sub>
                    <m:r>
                      <m:rPr>
                        <m:sty m:val="p"/>
                      </m:rP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Ξ</m:t>
                    </m:r>
                    <m:ctrlPr>
                      <w:rPr>
                        <w:rFonts w:ascii="Cambria Math" w:eastAsia="MS Mincho" w:hAnsi="Cambria Math" w:cs="Times"/>
                        <w:sz w:val="24"/>
                        <w:szCs w:val="20"/>
                        <w:lang w:eastAsia="en-US"/>
                      </w:rPr>
                    </m:ctrlP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den>
            </m:f>
            <m:r>
              <w:rPr>
                <w:rFonts w:ascii="Cambria Math" w:eastAsia="MS Mincho" w:hAnsi="Cambria Math" w:cs="Times"/>
                <w:sz w:val="24"/>
                <w:szCs w:val="20"/>
                <w:lang w:eastAsia="en-US"/>
              </w:rPr>
              <m:t xml:space="preserve"> </m:t>
            </m:r>
          </m:e>
        </m:func>
      </m:oMath>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t>(2)</w:t>
      </w:r>
    </w:p>
    <w:p w14:paraId="66D1F7F1" w14:textId="77777777" w:rsidR="00B621D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where the subscripts </w:t>
      </w:r>
      <w:r w:rsidRPr="00511956">
        <w:rPr>
          <w:rFonts w:ascii="Times" w:eastAsia="MS Mincho" w:hAnsi="Times" w:cs="Times"/>
          <w:i/>
          <w:sz w:val="24"/>
          <w:szCs w:val="20"/>
          <w:lang w:eastAsia="en-US"/>
        </w:rPr>
        <w:t>u</w:t>
      </w:r>
      <w:r w:rsidRPr="00511956">
        <w:rPr>
          <w:rFonts w:ascii="Times" w:eastAsia="MS Mincho" w:hAnsi="Times" w:cs="Times"/>
          <w:sz w:val="24"/>
          <w:szCs w:val="20"/>
          <w:lang w:eastAsia="en-US"/>
        </w:rPr>
        <w:t xml:space="preserve"> and 0 denote the systems with and without the solute, respectively. As shown in our previous paper,</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the </w:t>
      </w:r>
      <w:r w:rsidR="00B621D0" w:rsidRPr="00511956">
        <w:rPr>
          <w:rFonts w:ascii="Times" w:eastAsia="MS Mincho" w:hAnsi="Times" w:cs="Times"/>
          <w:sz w:val="24"/>
          <w:szCs w:val="20"/>
          <w:lang w:eastAsia="en-US"/>
        </w:rPr>
        <w:t xml:space="preserve">solution </w:t>
      </w:r>
      <w:r w:rsidRPr="00511956">
        <w:rPr>
          <w:rFonts w:ascii="Times" w:eastAsia="MS Mincho" w:hAnsi="Times" w:cs="Times"/>
          <w:sz w:val="24"/>
          <w:szCs w:val="20"/>
          <w:lang w:eastAsia="en-US"/>
        </w:rPr>
        <w:t xml:space="preserve">volume with the solute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u</m:t>
            </m:r>
          </m:sub>
        </m:sSub>
      </m:oMath>
      <w:r w:rsidRPr="00511956">
        <w:rPr>
          <w:rFonts w:ascii="Times" w:eastAsia="MS Mincho" w:hAnsi="Times" w:cs="Times"/>
          <w:sz w:val="24"/>
          <w:szCs w:val="20"/>
          <w:lang w:eastAsia="en-US"/>
        </w:rPr>
        <w:t xml:space="preserve"> is </w:t>
      </w:r>
      <w:r w:rsidR="00B621D0" w:rsidRPr="00511956">
        <w:rPr>
          <w:rFonts w:ascii="Times" w:eastAsia="MS Mincho" w:hAnsi="Times" w:cs="Times"/>
          <w:sz w:val="24"/>
          <w:szCs w:val="20"/>
          <w:lang w:eastAsia="en-US"/>
        </w:rPr>
        <w:t xml:space="preserve">treated as </w:t>
      </w:r>
      <w:r w:rsidRPr="00511956">
        <w:rPr>
          <w:rFonts w:ascii="Times" w:eastAsia="MS Mincho" w:hAnsi="Times" w:cs="Times"/>
          <w:sz w:val="24"/>
          <w:szCs w:val="20"/>
          <w:lang w:eastAsia="en-US"/>
        </w:rPr>
        <w:t xml:space="preserve">equal to that without solute </w:t>
      </w:r>
      <w:r w:rsidRPr="00511956">
        <w:rPr>
          <w:rFonts w:ascii="Times" w:eastAsia="MS Mincho" w:hAnsi="Times" w:cs="Times"/>
          <w:i/>
          <w:sz w:val="24"/>
          <w:szCs w:val="20"/>
          <w:lang w:eastAsia="en-US"/>
        </w:rPr>
        <w:t>V</w:t>
      </w:r>
      <w:r w:rsidRPr="00511956">
        <w:rPr>
          <w:rFonts w:ascii="Times" w:eastAsia="MS Mincho" w:hAnsi="Times" w:cs="Times"/>
          <w:sz w:val="24"/>
          <w:szCs w:val="20"/>
          <w:lang w:eastAsia="en-US"/>
        </w:rPr>
        <w:t xml:space="preserve"> to assure that </w:t>
      </w: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oMath>
      <w:r w:rsidRPr="00511956">
        <w:rPr>
          <w:rFonts w:ascii="Times" w:eastAsia="MS Mincho" w:hAnsi="Times" w:cs="Times"/>
          <w:sz w:val="24"/>
          <w:szCs w:val="20"/>
          <w:lang w:eastAsia="en-US"/>
        </w:rPr>
        <w:t xml:space="preserve"> is an intensive property. In the following,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u</m:t>
            </m:r>
          </m:sub>
        </m:sSub>
      </m:oMath>
      <w:r w:rsidRPr="00511956">
        <w:rPr>
          <w:rFonts w:ascii="Times" w:eastAsia="MS Mincho" w:hAnsi="Times" w:cs="Times"/>
          <w:sz w:val="24"/>
          <w:szCs w:val="20"/>
          <w:lang w:eastAsia="en-US"/>
        </w:rPr>
        <w:t xml:space="preserve"> is thus written as </w:t>
      </w:r>
      <m:oMath>
        <m:r>
          <w:rPr>
            <w:rFonts w:ascii="Cambria Math" w:eastAsia="MS Mincho" w:hAnsi="Cambria Math" w:cs="Times"/>
            <w:sz w:val="24"/>
            <w:szCs w:val="20"/>
            <w:lang w:eastAsia="en-US"/>
          </w:rPr>
          <m:t>V</m:t>
        </m:r>
      </m:oMath>
      <w:r w:rsidRPr="00511956">
        <w:rPr>
          <w:rFonts w:ascii="Times" w:eastAsia="MS Mincho" w:hAnsi="Times" w:cs="Times"/>
          <w:sz w:val="24"/>
          <w:szCs w:val="20"/>
          <w:lang w:eastAsia="en-US"/>
        </w:rPr>
        <w:t xml:space="preserve"> and the volume is the same whether the solute is present or absent. </w:t>
      </w:r>
    </w:p>
    <w:p w14:paraId="13EFE35A" w14:textId="2021B52A"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Successive differentiation of Eq. (2) with respect to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yields the following key relationships:</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w:t>
      </w:r>
    </w:p>
    <w:p w14:paraId="74F1A538" w14:textId="77777777" w:rsidR="008A1250" w:rsidRPr="00511956" w:rsidRDefault="008A1250" w:rsidP="008A1250">
      <w:pPr>
        <w:spacing w:after="0" w:line="480" w:lineRule="auto"/>
        <w:jc w:val="both"/>
        <w:rPr>
          <w:rFonts w:ascii="Times" w:eastAsia="MS Mincho" w:hAnsi="Times" w:cs="Times"/>
          <w:sz w:val="24"/>
          <w:szCs w:val="20"/>
          <w:lang w:eastAsia="en-US"/>
        </w:rPr>
      </w:pPr>
      <m:oMath>
        <m:r>
          <w:rPr>
            <w:rFonts w:ascii="Cambria Math" w:eastAsia="MS Mincho" w:hAnsi="Cambria Math" w:cs="Times"/>
            <w:sz w:val="24"/>
            <w:szCs w:val="20"/>
            <w:lang w:eastAsia="en-US"/>
          </w:rPr>
          <m:t>-d</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Σ</m:t>
            </m:r>
          </m:e>
          <m:sub>
            <m:r>
              <w:rPr>
                <w:rFonts w:ascii="Cambria Math" w:eastAsia="MS Mincho" w:hAnsi="Cambria Math" w:cs="Times"/>
                <w:sz w:val="24"/>
                <w:szCs w:val="20"/>
                <w:lang w:eastAsia="en-US"/>
              </w:rPr>
              <m:t>i</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d>
        <m:r>
          <w:rPr>
            <w:rFonts w:ascii="Cambria Math" w:eastAsia="MS Mincho" w:hAnsi="Cambria Math" w:cs="Times"/>
            <w:sz w:val="24"/>
            <w:szCs w:val="20"/>
            <w:lang w:eastAsia="en-US"/>
          </w:rPr>
          <m:t>d</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t>(3)</w:t>
      </w:r>
    </w:p>
    <w:p w14:paraId="755C5804" w14:textId="77777777"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d</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d>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m:rPr>
                <m:sty m:val="p"/>
              </m:rPr>
              <w:rPr>
                <w:rFonts w:ascii="Cambria Math" w:eastAsia="MS Mincho" w:hAnsi="Cambria Math" w:cs="Times New Roman"/>
                <w:sz w:val="24"/>
                <w:szCs w:val="20"/>
                <w:lang w:eastAsia="en-US"/>
              </w:rPr>
              <m:t>Σ</m:t>
            </m:r>
            <m:ctrlPr>
              <w:rPr>
                <w:rFonts w:ascii="Cambria Math" w:eastAsia="MS Mincho" w:hAnsi="Cambria Math" w:cs="Times New Roman"/>
                <w:sz w:val="24"/>
                <w:szCs w:val="20"/>
                <w:lang w:eastAsia="en-US"/>
              </w:rPr>
            </m:ctrlPr>
          </m:e>
          <m:sub>
            <m:r>
              <w:rPr>
                <w:rFonts w:ascii="Cambria Math" w:eastAsia="MS Mincho" w:hAnsi="Cambria Math" w:cs="Times New Roman"/>
                <w:sz w:val="24"/>
                <w:szCs w:val="20"/>
                <w:lang w:eastAsia="en-US"/>
              </w:rPr>
              <m:t>k</m:t>
            </m:r>
          </m:sub>
        </m:sSub>
        <m:d>
          <m:dPr>
            <m:begChr m:val="["/>
            <m:endChr m:val="]"/>
            <m:ctrlPr>
              <w:rPr>
                <w:rFonts w:ascii="Cambria Math" w:eastAsia="MS Mincho" w:hAnsi="Cambria Math" w:cs="Times New Roman"/>
                <w:i/>
                <w:sz w:val="24"/>
                <w:szCs w:val="20"/>
                <w:lang w:eastAsia="en-US"/>
              </w:rPr>
            </m:ctrlPr>
          </m:d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k</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sub>
                    <m:r>
                      <w:rPr>
                        <w:rFonts w:ascii="Cambria Math" w:eastAsia="MS Mincho" w:hAnsi="Cambria Math" w:cs="Times"/>
                        <w:sz w:val="24"/>
                        <w:szCs w:val="20"/>
                        <w:lang w:eastAsia="en-US"/>
                      </w:rPr>
                      <m:t>u</m:t>
                    </m:r>
                  </m:sub>
                </m:sSub>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sub>
                    <m:r>
                      <w:rPr>
                        <w:rFonts w:ascii="Cambria Math" w:eastAsia="MS Mincho" w:hAnsi="Cambria Math" w:cs="Times"/>
                        <w:sz w:val="24"/>
                        <w:szCs w:val="20"/>
                        <w:lang w:eastAsia="en-US"/>
                      </w:rPr>
                      <m:t>u</m:t>
                    </m:r>
                  </m:sub>
                </m:sSub>
              </m:e>
            </m:d>
            <m:r>
              <w:rPr>
                <w:rFonts w:ascii="Cambria Math" w:eastAsia="MS Mincho" w:hAnsi="Cambria Math" w:cs="Times New Roman"/>
                <w:sz w:val="24"/>
                <w:szCs w:val="20"/>
                <w:lang w:eastAsia="en-US"/>
              </w:rPr>
              <m:t>-</m:t>
            </m:r>
            <m:d>
              <m:dPr>
                <m:ctrlPr>
                  <w:rPr>
                    <w:rFonts w:ascii="Cambria Math" w:eastAsia="MS Mincho" w:hAnsi="Cambria Math" w:cs="Times New Roman"/>
                    <w:i/>
                    <w:sz w:val="24"/>
                    <w:szCs w:val="20"/>
                    <w:lang w:eastAsia="en-US"/>
                  </w:rPr>
                </m:ctrlPr>
              </m:d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k</m:t>
                        </m:r>
                      </m:sub>
                    </m:sSub>
                  </m:e>
                </m:d>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i</m:t>
                        </m:r>
                      </m:sub>
                    </m:sSub>
                  </m:e>
                </m:d>
              </m:e>
            </m:d>
          </m:e>
        </m:d>
        <m:r>
          <w:rPr>
            <w:rFonts w:ascii="Cambria Math" w:eastAsia="MS Mincho" w:hAnsi="Cambria Math" w:cs="Times New Roman"/>
            <w:sz w:val="24"/>
            <w:szCs w:val="20"/>
            <w:lang w:eastAsia="en-US"/>
          </w:rPr>
          <m:t>d</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k</m:t>
            </m:r>
          </m:sub>
        </m:sSub>
      </m:oMath>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t>(4)</w:t>
      </w:r>
    </w:p>
    <w:p w14:paraId="72A98943" w14:textId="46F4DBF6"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lastRenderedPageBreak/>
        <w:t xml:space="preserve">where </w:t>
      </w:r>
      <m:oMath>
        <m:d>
          <m:dPr>
            <m:begChr m:val="〈"/>
            <m:endChr m:val="〉"/>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 xml:space="preserve"> </m:t>
            </m:r>
          </m:e>
        </m:d>
      </m:oMath>
      <w:r w:rsidRPr="00511956">
        <w:rPr>
          <w:rFonts w:ascii="Times" w:eastAsia="MS Mincho" w:hAnsi="Times" w:cs="Times"/>
          <w:sz w:val="24"/>
          <w:szCs w:val="20"/>
          <w:lang w:eastAsia="en-US"/>
        </w:rPr>
        <w:t xml:space="preserve"> denotes ensemble averaging. The number averages and fluctuations in Eqs. (3) and (4) can be transformed to KB integrals through the following relationships:</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p>
    <w:p w14:paraId="04DFB7A7" w14:textId="36F138FD" w:rsidR="006934A8" w:rsidRPr="00511956" w:rsidRDefault="000236A7" w:rsidP="008A1250">
      <w:pPr>
        <w:spacing w:after="0" w:line="480" w:lineRule="auto"/>
        <w:jc w:val="both"/>
        <w:rPr>
          <w:rFonts w:ascii="Times" w:eastAsia="MS Mincho" w:hAnsi="Times" w:cs="Times"/>
        </w:rPr>
      </w:pPr>
      <m:oMath>
        <m:sSub>
          <m:sSubPr>
            <m:ctrlPr>
              <w:rPr>
                <w:rFonts w:ascii="Cambria Math" w:eastAsia="MS Mincho" w:hAnsi="Cambria Math" w:cs="Times"/>
                <w:i/>
              </w:rPr>
            </m:ctrlPr>
          </m:sSubPr>
          <m:e>
            <m:r>
              <w:rPr>
                <w:rFonts w:ascii="Cambria Math" w:eastAsia="MS Mincho" w:hAnsi="Cambria Math" w:cs="Times"/>
              </w:rPr>
              <m:t>G</m:t>
            </m:r>
          </m:e>
          <m:sub>
            <m:r>
              <w:rPr>
                <w:rFonts w:ascii="Cambria Math" w:eastAsia="MS Mincho" w:hAnsi="Cambria Math" w:cs="Times"/>
              </w:rPr>
              <m:t>ij</m:t>
            </m:r>
          </m:sub>
        </m:sSub>
        <m:r>
          <w:rPr>
            <w:rFonts w:ascii="Cambria Math" w:eastAsia="MS Mincho" w:hAnsi="Cambria Math" w:cs="Times"/>
          </w:rPr>
          <m:t>=V</m:t>
        </m:r>
        <m:d>
          <m:dPr>
            <m:begChr m:val="["/>
            <m:endChr m:val="]"/>
            <m:ctrlPr>
              <w:rPr>
                <w:rFonts w:ascii="Cambria Math" w:eastAsia="MS Mincho" w:hAnsi="Cambria Math" w:cs="Times"/>
                <w:i/>
              </w:rPr>
            </m:ctrlPr>
          </m:dPr>
          <m:e>
            <m:f>
              <m:fPr>
                <m:ctrlPr>
                  <w:rPr>
                    <w:rFonts w:ascii="Cambria Math" w:eastAsia="MS Mincho" w:hAnsi="Cambria Math" w:cs="Times"/>
                    <w:i/>
                  </w:rPr>
                </m:ctrlPr>
              </m:fPr>
              <m:num>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i</m:t>
                        </m:r>
                      </m:sub>
                    </m:sSub>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j</m:t>
                        </m:r>
                      </m:sub>
                    </m:sSub>
                  </m:e>
                </m:d>
                <m:r>
                  <w:rPr>
                    <w:rFonts w:ascii="Cambria Math" w:eastAsia="MS Mincho" w:hAnsi="Cambria Math" w:cs="Times"/>
                  </w:rPr>
                  <m:t>-</m:t>
                </m:r>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i</m:t>
                        </m:r>
                      </m:sub>
                    </m:sSub>
                  </m:e>
                </m:d>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j</m:t>
                        </m:r>
                      </m:sub>
                    </m:sSub>
                  </m:e>
                </m:d>
              </m:num>
              <m:den>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i</m:t>
                        </m:r>
                      </m:sub>
                    </m:sSub>
                  </m:e>
                </m:d>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j</m:t>
                        </m:r>
                      </m:sub>
                    </m:sSub>
                  </m:e>
                </m:d>
              </m:den>
            </m:f>
            <m:r>
              <w:rPr>
                <w:rFonts w:ascii="Cambria Math" w:eastAsia="MS Mincho" w:hAnsi="Cambria Math" w:cs="Times"/>
              </w:rPr>
              <m:t>-</m:t>
            </m:r>
            <m:f>
              <m:fPr>
                <m:ctrlPr>
                  <w:rPr>
                    <w:rFonts w:ascii="Cambria Math" w:eastAsia="MS Mincho" w:hAnsi="Cambria Math" w:cs="Times"/>
                    <w:i/>
                  </w:rPr>
                </m:ctrlPr>
              </m:fPr>
              <m:num>
                <m:sSub>
                  <m:sSubPr>
                    <m:ctrlPr>
                      <w:rPr>
                        <w:rFonts w:ascii="Cambria Math" w:eastAsia="MS Mincho" w:hAnsi="Cambria Math" w:cs="Times"/>
                        <w:i/>
                      </w:rPr>
                    </m:ctrlPr>
                  </m:sSubPr>
                  <m:e>
                    <m:r>
                      <w:rPr>
                        <w:rFonts w:ascii="Cambria Math" w:eastAsia="MS Mincho" w:hAnsi="Cambria Math" w:cs="Times"/>
                      </w:rPr>
                      <m:t>δ</m:t>
                    </m:r>
                  </m:e>
                  <m:sub>
                    <m:r>
                      <w:rPr>
                        <w:rFonts w:ascii="Cambria Math" w:eastAsia="MS Mincho" w:hAnsi="Cambria Math" w:cs="Times"/>
                      </w:rPr>
                      <m:t>ij</m:t>
                    </m:r>
                  </m:sub>
                </m:sSub>
              </m:num>
              <m:den>
                <m:d>
                  <m:dPr>
                    <m:begChr m:val="〈"/>
                    <m:endChr m:val="〉"/>
                    <m:ctrlPr>
                      <w:rPr>
                        <w:rFonts w:ascii="Cambria Math" w:eastAsia="MS Mincho" w:hAnsi="Cambria Math" w:cs="Times"/>
                        <w:i/>
                      </w:rPr>
                    </m:ctrlPr>
                  </m:dPr>
                  <m:e>
                    <m:sSub>
                      <m:sSubPr>
                        <m:ctrlPr>
                          <w:rPr>
                            <w:rFonts w:ascii="Cambria Math" w:eastAsia="MS Mincho" w:hAnsi="Cambria Math" w:cs="Times"/>
                            <w:i/>
                          </w:rPr>
                        </m:ctrlPr>
                      </m:sSubPr>
                      <m:e>
                        <m:r>
                          <w:rPr>
                            <w:rFonts w:ascii="Cambria Math" w:eastAsia="MS Mincho" w:hAnsi="Cambria Math" w:cs="Times"/>
                          </w:rPr>
                          <m:t>N</m:t>
                        </m:r>
                      </m:e>
                      <m:sub>
                        <m:r>
                          <w:rPr>
                            <w:rFonts w:ascii="Cambria Math" w:eastAsia="MS Mincho" w:hAnsi="Cambria Math" w:cs="Times"/>
                          </w:rPr>
                          <m:t>i</m:t>
                        </m:r>
                      </m:sub>
                    </m:sSub>
                  </m:e>
                </m:d>
              </m:den>
            </m:f>
          </m:e>
        </m:d>
      </m:oMath>
      <w:r w:rsidR="008A1250" w:rsidRPr="00511956">
        <w:rPr>
          <w:rFonts w:ascii="Times" w:eastAsia="MS Mincho" w:hAnsi="Times" w:cs="Times"/>
        </w:rPr>
        <w:t xml:space="preserve"> </w:t>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r>
      <w:r w:rsidR="008A1250" w:rsidRPr="00511956">
        <w:rPr>
          <w:rFonts w:ascii="Times" w:eastAsia="MS Mincho" w:hAnsi="Times" w:cs="Times"/>
        </w:rPr>
        <w:tab/>
        <w:t>(5)</w:t>
      </w:r>
    </w:p>
    <w:p w14:paraId="430D7DF9" w14:textId="1099A3E1" w:rsidR="008A1250" w:rsidRPr="00511956" w:rsidRDefault="000236A7" w:rsidP="008A1250">
      <w:pPr>
        <w:spacing w:after="0" w:line="480" w:lineRule="auto"/>
        <w:jc w:val="both"/>
        <w:rPr>
          <w:rFonts w:ascii="Times" w:eastAsia="MS Mincho" w:hAnsi="Times" w:cs="Times"/>
        </w:rPr>
      </w:pPr>
      <m:oMath>
        <m:sSub>
          <m:sSubPr>
            <m:ctrlPr>
              <w:rPr>
                <w:rFonts w:ascii="Cambria Math" w:eastAsia="MS Mincho" w:hAnsi="Cambria Math" w:cs="Times"/>
                <w:i/>
                <w:sz w:val="24"/>
                <w:szCs w:val="24"/>
              </w:rPr>
            </m:ctrlPr>
          </m:sSubPr>
          <m:e>
            <m:r>
              <m:rPr>
                <m:sty m:val="p"/>
              </m:rPr>
              <w:rPr>
                <w:rFonts w:ascii="Cambria Math" w:eastAsia="MS Mincho" w:hAnsi="Cambria Math" w:cs="Times"/>
                <w:sz w:val="24"/>
                <w:szCs w:val="24"/>
              </w:rPr>
              <m:t>G</m:t>
            </m:r>
          </m:e>
          <m:sub>
            <m:r>
              <w:rPr>
                <w:rFonts w:ascii="Cambria Math" w:eastAsia="MS Mincho" w:hAnsi="Cambria Math" w:cs="Times"/>
                <w:sz w:val="24"/>
                <w:szCs w:val="24"/>
              </w:rPr>
              <m:t>u,ij</m:t>
            </m:r>
          </m:sub>
        </m:sSub>
        <m:r>
          <m:rPr>
            <m:sty m:val="p"/>
          </m:rPr>
          <w:rPr>
            <w:rFonts w:ascii="Cambria Math" w:eastAsia="MS Mincho" w:hAnsi="Cambria Math" w:cs="Times"/>
            <w:sz w:val="24"/>
            <w:szCs w:val="24"/>
          </w:rPr>
          <m:t>=V</m:t>
        </m:r>
        <m:d>
          <m:dPr>
            <m:begChr m:val="["/>
            <m:endChr m:val="]"/>
            <m:ctrlPr>
              <w:rPr>
                <w:rFonts w:ascii="Cambria Math" w:eastAsia="MS Mincho" w:hAnsi="Cambria Math" w:cs="Times"/>
                <w:sz w:val="24"/>
                <w:szCs w:val="24"/>
              </w:rPr>
            </m:ctrlPr>
          </m:dPr>
          <m:e>
            <m:f>
              <m:fPr>
                <m:ctrlPr>
                  <w:rPr>
                    <w:rFonts w:ascii="Cambria Math" w:eastAsia="MS Mincho" w:hAnsi="Cambria Math" w:cs="Times"/>
                    <w:i/>
                    <w:sz w:val="24"/>
                    <w:szCs w:val="24"/>
                  </w:rPr>
                </m:ctrlPr>
              </m:fPr>
              <m:num>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i</m:t>
                            </m:r>
                          </m:sub>
                        </m:sSub>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j</m:t>
                            </m:r>
                          </m:sub>
                        </m:sSub>
                      </m:e>
                    </m:d>
                  </m:e>
                  <m:sub>
                    <m:r>
                      <w:rPr>
                        <w:rFonts w:ascii="Cambria Math" w:eastAsia="MS Mincho" w:hAnsi="Cambria Math" w:cs="Times"/>
                        <w:sz w:val="24"/>
                        <w:szCs w:val="24"/>
                      </w:rPr>
                      <m:t>u</m:t>
                    </m:r>
                  </m:sub>
                </m:sSub>
                <m:r>
                  <w:rPr>
                    <w:rFonts w:ascii="Cambria Math" w:eastAsia="MS Mincho" w:hAnsi="Cambria Math" w:cs="Times"/>
                    <w:sz w:val="24"/>
                    <w:szCs w:val="24"/>
                  </w:rPr>
                  <m:t>-</m:t>
                </m:r>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i</m:t>
                            </m:r>
                          </m:sub>
                        </m:sSub>
                      </m:e>
                    </m:d>
                  </m:e>
                  <m:sub>
                    <m:r>
                      <w:rPr>
                        <w:rFonts w:ascii="Cambria Math" w:eastAsia="MS Mincho" w:hAnsi="Cambria Math" w:cs="Times"/>
                        <w:sz w:val="24"/>
                        <w:szCs w:val="24"/>
                      </w:rPr>
                      <m:t>u</m:t>
                    </m:r>
                  </m:sub>
                </m:sSub>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j</m:t>
                            </m:r>
                          </m:sub>
                        </m:sSub>
                      </m:e>
                    </m:d>
                  </m:e>
                  <m:sub>
                    <m:r>
                      <w:rPr>
                        <w:rFonts w:ascii="Cambria Math" w:eastAsia="MS Mincho" w:hAnsi="Cambria Math" w:cs="Times"/>
                        <w:sz w:val="24"/>
                        <w:szCs w:val="24"/>
                      </w:rPr>
                      <m:t>u</m:t>
                    </m:r>
                  </m:sub>
                </m:sSub>
              </m:num>
              <m:den>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i</m:t>
                            </m:r>
                          </m:sub>
                        </m:sSub>
                      </m:e>
                    </m:d>
                  </m:e>
                  <m:sub>
                    <m:r>
                      <w:rPr>
                        <w:rFonts w:ascii="Cambria Math" w:eastAsia="MS Mincho" w:hAnsi="Cambria Math" w:cs="Times"/>
                        <w:sz w:val="24"/>
                        <w:szCs w:val="24"/>
                      </w:rPr>
                      <m:t>u</m:t>
                    </m:r>
                  </m:sub>
                </m:sSub>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j</m:t>
                            </m:r>
                          </m:sub>
                        </m:sSub>
                      </m:e>
                    </m:d>
                  </m:e>
                  <m:sub>
                    <m:r>
                      <w:rPr>
                        <w:rFonts w:ascii="Cambria Math" w:eastAsia="MS Mincho" w:hAnsi="Cambria Math" w:cs="Times"/>
                        <w:sz w:val="24"/>
                        <w:szCs w:val="24"/>
                      </w:rPr>
                      <m:t>u</m:t>
                    </m:r>
                  </m:sub>
                </m:sSub>
              </m:den>
            </m:f>
            <m:r>
              <w:rPr>
                <w:rFonts w:ascii="Cambria Math" w:eastAsia="MS Mincho" w:hAnsi="Cambria Math" w:cs="Times"/>
                <w:sz w:val="24"/>
                <w:szCs w:val="24"/>
              </w:rPr>
              <m:t>-</m:t>
            </m:r>
            <m:f>
              <m:fPr>
                <m:ctrlPr>
                  <w:rPr>
                    <w:rFonts w:ascii="Cambria Math" w:eastAsia="MS Gothic" w:hAnsi="Cambria Math" w:cs="Times"/>
                    <w:i/>
                    <w:sz w:val="24"/>
                    <w:szCs w:val="24"/>
                  </w:rPr>
                </m:ctrlPr>
              </m:fPr>
              <m:num>
                <m:sSub>
                  <m:sSubPr>
                    <m:ctrlPr>
                      <w:rPr>
                        <w:rFonts w:ascii="Cambria Math" w:eastAsia="MS Mincho" w:hAnsi="Cambria Math" w:cs="Times"/>
                        <w:i/>
                        <w:sz w:val="24"/>
                        <w:szCs w:val="24"/>
                      </w:rPr>
                    </m:ctrlPr>
                  </m:sSubPr>
                  <m:e>
                    <m:r>
                      <w:rPr>
                        <w:rFonts w:ascii="Cambria Math" w:eastAsia="MS Mincho" w:hAnsi="Cambria Math" w:cs="Times"/>
                        <w:sz w:val="24"/>
                        <w:szCs w:val="24"/>
                      </w:rPr>
                      <m:t>δ</m:t>
                    </m:r>
                  </m:e>
                  <m:sub>
                    <m:r>
                      <w:rPr>
                        <w:rFonts w:ascii="Cambria Math" w:eastAsia="MS Mincho" w:hAnsi="Cambria Math" w:cs="Times"/>
                        <w:sz w:val="24"/>
                        <w:szCs w:val="24"/>
                      </w:rPr>
                      <m:t>ij</m:t>
                    </m:r>
                  </m:sub>
                </m:sSub>
                <m:ctrlPr>
                  <w:rPr>
                    <w:rFonts w:ascii="Cambria Math" w:eastAsia="MS Mincho" w:hAnsi="Cambria Math" w:cs="Times"/>
                    <w:i/>
                    <w:sz w:val="24"/>
                    <w:szCs w:val="24"/>
                  </w:rPr>
                </m:ctrlPr>
              </m:num>
              <m:den>
                <m:sSub>
                  <m:sSubPr>
                    <m:ctrlPr>
                      <w:rPr>
                        <w:rFonts w:ascii="Cambria Math" w:eastAsia="MS Mincho" w:hAnsi="Cambria Math" w:cs="Times"/>
                        <w:i/>
                        <w:sz w:val="24"/>
                        <w:szCs w:val="24"/>
                      </w:rPr>
                    </m:ctrlPr>
                  </m:sSubPr>
                  <m:e>
                    <m:d>
                      <m:dPr>
                        <m:begChr m:val="〈"/>
                        <m:endChr m:val="〉"/>
                        <m:ctrlPr>
                          <w:rPr>
                            <w:rFonts w:ascii="Cambria Math" w:eastAsia="MS Mincho" w:hAnsi="Cambria Math" w:cs="Times"/>
                            <w:i/>
                            <w:sz w:val="24"/>
                            <w:szCs w:val="24"/>
                          </w:rPr>
                        </m:ctrlPr>
                      </m:dPr>
                      <m:e>
                        <m:sSub>
                          <m:sSubPr>
                            <m:ctrlPr>
                              <w:rPr>
                                <w:rFonts w:ascii="Cambria Math" w:eastAsia="MS Mincho" w:hAnsi="Cambria Math" w:cs="Times"/>
                                <w:i/>
                                <w:sz w:val="24"/>
                                <w:szCs w:val="24"/>
                              </w:rPr>
                            </m:ctrlPr>
                          </m:sSubPr>
                          <m:e>
                            <m:r>
                              <w:rPr>
                                <w:rFonts w:ascii="Cambria Math" w:eastAsia="MS Mincho" w:hAnsi="Cambria Math" w:cs="Times"/>
                                <w:sz w:val="24"/>
                                <w:szCs w:val="24"/>
                              </w:rPr>
                              <m:t>N</m:t>
                            </m:r>
                          </m:e>
                          <m:sub>
                            <m:r>
                              <w:rPr>
                                <w:rFonts w:ascii="Cambria Math" w:eastAsia="MS Mincho" w:hAnsi="Cambria Math" w:cs="Times"/>
                                <w:sz w:val="24"/>
                                <w:szCs w:val="24"/>
                              </w:rPr>
                              <m:t>i</m:t>
                            </m:r>
                          </m:sub>
                        </m:sSub>
                      </m:e>
                    </m:d>
                  </m:e>
                  <m:sub>
                    <m:r>
                      <w:rPr>
                        <w:rFonts w:ascii="Cambria Math" w:eastAsia="MS Mincho" w:hAnsi="Cambria Math" w:cs="Times"/>
                        <w:sz w:val="24"/>
                        <w:szCs w:val="24"/>
                      </w:rPr>
                      <m:t>u</m:t>
                    </m:r>
                  </m:sub>
                </m:sSub>
              </m:den>
            </m:f>
          </m:e>
        </m:d>
      </m:oMath>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r>
      <w:r w:rsidR="008A1250" w:rsidRPr="00511956">
        <w:rPr>
          <w:rFonts w:ascii="Times" w:eastAsia="MS Mincho" w:hAnsi="Times" w:cs="Times"/>
          <w:sz w:val="24"/>
          <w:szCs w:val="24"/>
        </w:rPr>
        <w:tab/>
        <w:t>(6)</w:t>
      </w:r>
    </w:p>
    <w:p w14:paraId="77A68701" w14:textId="77777777" w:rsidR="008A1250" w:rsidRPr="00511956" w:rsidRDefault="008A1250" w:rsidP="008A1250">
      <w:pPr>
        <w:spacing w:after="0" w:line="480" w:lineRule="auto"/>
        <w:jc w:val="both"/>
        <w:rPr>
          <w:rFonts w:ascii="Times" w:eastAsia="MS Mincho" w:hAnsi="Times" w:cs="Times"/>
          <w:sz w:val="24"/>
          <w:szCs w:val="24"/>
        </w:rPr>
      </w:pPr>
      <w:r w:rsidRPr="00511956">
        <w:rPr>
          <w:rFonts w:ascii="Times" w:eastAsia="MS Mincho" w:hAnsi="Times" w:cs="Times"/>
          <w:sz w:val="24"/>
          <w:szCs w:val="24"/>
        </w:rPr>
        <w:t xml:space="preserve">where </w:t>
      </w:r>
      <m:oMath>
        <m:sSub>
          <m:sSubPr>
            <m:ctrlPr>
              <w:rPr>
                <w:rFonts w:ascii="Cambria Math" w:eastAsia="MS Mincho" w:hAnsi="Cambria Math" w:cs="Times"/>
                <w:i/>
                <w:sz w:val="24"/>
                <w:szCs w:val="24"/>
              </w:rPr>
            </m:ctrlPr>
          </m:sSubPr>
          <m:e>
            <m:r>
              <w:rPr>
                <w:rFonts w:ascii="Cambria Math" w:eastAsia="MS Mincho" w:hAnsi="Cambria Math" w:cs="Times"/>
                <w:sz w:val="24"/>
                <w:szCs w:val="24"/>
              </w:rPr>
              <m:t>δ</m:t>
            </m:r>
          </m:e>
          <m:sub>
            <m:r>
              <w:rPr>
                <w:rFonts w:ascii="Cambria Math" w:eastAsia="MS Mincho" w:hAnsi="Cambria Math" w:cs="Times"/>
                <w:sz w:val="24"/>
                <w:szCs w:val="24"/>
              </w:rPr>
              <m:t>ij</m:t>
            </m:r>
          </m:sub>
        </m:sSub>
      </m:oMath>
      <w:r w:rsidRPr="00511956">
        <w:rPr>
          <w:rFonts w:ascii="Times" w:eastAsia="MS Mincho" w:hAnsi="Times" w:cs="Times"/>
          <w:sz w:val="24"/>
          <w:szCs w:val="24"/>
        </w:rPr>
        <w:t xml:space="preserve"> is Kronecker’s delta.</w:t>
      </w:r>
    </w:p>
    <w:p w14:paraId="4A96317E"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7EF579A0" w14:textId="7777777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2.3. Cyclodextrin fugacity expansion of the hydration free energy</w:t>
      </w:r>
    </w:p>
    <w:p w14:paraId="2A47DA93"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2198FF2A" w14:textId="7777777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 xml:space="preserve">2.3.1. First order in </w:t>
      </w:r>
      <m:oMath>
        <m:sSub>
          <m:sSubPr>
            <m:ctrlPr>
              <w:rPr>
                <w:rFonts w:ascii="Cambria Math" w:eastAsia="MS Mincho" w:hAnsi="Cambria Math" w:cs="Times"/>
                <w:b/>
                <w:i/>
                <w:sz w:val="24"/>
                <w:szCs w:val="20"/>
                <w:lang w:eastAsia="en-US"/>
              </w:rPr>
            </m:ctrlPr>
          </m:sSubPr>
          <m:e>
            <m:r>
              <m:rPr>
                <m:sty m:val="bi"/>
              </m:rPr>
              <w:rPr>
                <w:rFonts w:ascii="Cambria Math" w:eastAsia="MS Mincho" w:hAnsi="Cambria Math" w:cs="Times"/>
                <w:sz w:val="24"/>
                <w:szCs w:val="20"/>
                <w:lang w:eastAsia="en-US"/>
              </w:rPr>
              <m:t>λ</m:t>
            </m:r>
          </m:e>
          <m:sub>
            <m:r>
              <m:rPr>
                <m:sty m:val="bi"/>
              </m:rPr>
              <w:rPr>
                <w:rFonts w:ascii="Cambria Math" w:eastAsia="MS Mincho" w:hAnsi="Cambria Math" w:cs="Times"/>
                <w:sz w:val="24"/>
                <w:szCs w:val="20"/>
                <w:lang w:eastAsia="en-US"/>
              </w:rPr>
              <m:t>2</m:t>
            </m:r>
          </m:sub>
        </m:sSub>
      </m:oMath>
    </w:p>
    <w:p w14:paraId="0581A5DC" w14:textId="2B819B41"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Here we evaluate </w:t>
      </w:r>
      <m:oMath>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oMath>
      <w:r w:rsidR="00E57BFA"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t xml:space="preserve">in Eq. (1). To do so, we need to </w:t>
      </w:r>
      <w:r w:rsidRPr="00511956">
        <w:rPr>
          <w:rFonts w:ascii="Times" w:eastAsia="MS Mincho" w:hAnsi="Times" w:cs="Times New Roman"/>
          <w:sz w:val="24"/>
          <w:szCs w:val="20"/>
          <w:lang w:eastAsia="en-US"/>
        </w:rPr>
        <w:t xml:space="preserve">bridge the </w:t>
      </w:r>
      <m:oMath>
        <m:r>
          <w:rPr>
            <w:rFonts w:ascii="Cambria Math" w:eastAsia="MS Mincho" w:hAnsi="Cambria Math" w:cs="Times New Roman"/>
            <w:sz w:val="24"/>
            <w:szCs w:val="20"/>
            <w:lang w:eastAsia="en-US"/>
          </w:rPr>
          <m:t>μ</m:t>
        </m:r>
      </m:oMath>
      <w:r w:rsidRPr="00511956">
        <w:rPr>
          <w:rFonts w:ascii="Times" w:eastAsia="MS Mincho" w:hAnsi="Times" w:cs="Times New Roman"/>
          <w:sz w:val="24"/>
          <w:szCs w:val="20"/>
          <w:lang w:eastAsia="en-US"/>
        </w:rPr>
        <w:t>VT ensemble in which the KB theory</w:t>
      </w:r>
      <w:r w:rsidRPr="00511956">
        <w:rPr>
          <w:rFonts w:ascii="Times" w:eastAsia="MS Mincho" w:hAnsi="Times" w:cs="Times"/>
          <w:sz w:val="24"/>
          <w:szCs w:val="20"/>
          <w:lang w:eastAsia="en-US"/>
        </w:rPr>
        <w:t xml:space="preserve"> is constructed and the NPT ensemble in which solubilisation experiments are carried out.</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To this end, we employ the following thermodynamic relationship: </w:t>
      </w:r>
    </w:p>
    <w:p w14:paraId="59C493DB" w14:textId="3D17C7C5"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sub>
        </m:sSub>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oMath>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(7</w:t>
      </w:r>
      <w:r w:rsidRPr="00511956">
        <w:rPr>
          <w:rFonts w:ascii="Times" w:eastAsia="MS Mincho" w:hAnsi="Times" w:cs="Times New Roman"/>
          <w:sz w:val="24"/>
          <w:szCs w:val="20"/>
          <w:lang w:eastAsia="en-US"/>
        </w:rPr>
        <w:t>)</w:t>
      </w:r>
    </w:p>
    <w:p w14:paraId="65691578" w14:textId="55EE1B89"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The ev</w:t>
      </w:r>
      <w:r w:rsidR="002D243E" w:rsidRPr="00511956">
        <w:rPr>
          <w:rFonts w:ascii="Times" w:eastAsia="MS Mincho" w:hAnsi="Times" w:cs="Times"/>
          <w:sz w:val="24"/>
          <w:szCs w:val="20"/>
          <w:lang w:eastAsia="en-US"/>
        </w:rPr>
        <w:t>aluation of each term in Eq. (7</w:t>
      </w:r>
      <w:r w:rsidRPr="00511956">
        <w:rPr>
          <w:rFonts w:ascii="Times" w:eastAsia="MS Mincho" w:hAnsi="Times" w:cs="Times"/>
          <w:sz w:val="24"/>
          <w:szCs w:val="20"/>
          <w:lang w:eastAsia="en-US"/>
        </w:rPr>
        <w:t>) straightforwardly follows our previous paper.</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002D243E" w:rsidRPr="00511956">
        <w:rPr>
          <w:rFonts w:ascii="Times" w:eastAsia="MS Mincho" w:hAnsi="Times" w:cs="Times"/>
          <w:sz w:val="24"/>
          <w:szCs w:val="20"/>
          <w:lang w:eastAsia="en-US"/>
        </w:rPr>
        <w:t xml:space="preserve"> The first term of Eq. (7</w:t>
      </w:r>
      <w:r w:rsidRPr="00511956">
        <w:rPr>
          <w:rFonts w:ascii="Times" w:eastAsia="MS Mincho" w:hAnsi="Times" w:cs="Times"/>
          <w:sz w:val="24"/>
          <w:szCs w:val="20"/>
          <w:lang w:eastAsia="en-US"/>
        </w:rPr>
        <w:t xml:space="preserve">), using Eqs. (3) and (4) becomes </w:t>
      </w:r>
    </w:p>
    <w:p w14:paraId="0B697F6D" w14:textId="1BA30064" w:rsidR="008A1250" w:rsidRPr="00511956" w:rsidRDefault="000236A7" w:rsidP="008A1250">
      <w:pPr>
        <w:spacing w:after="0" w:line="480" w:lineRule="auto"/>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β</m:t>
            </m:r>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d>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oMath>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t>(8</w:t>
      </w:r>
      <w:r w:rsidR="008A1250" w:rsidRPr="00511956">
        <w:rPr>
          <w:rFonts w:ascii="Times" w:eastAsia="MS Mincho" w:hAnsi="Times" w:cs="Times"/>
          <w:sz w:val="24"/>
          <w:szCs w:val="20"/>
          <w:lang w:eastAsia="en-US"/>
        </w:rPr>
        <w:t>)</w:t>
      </w:r>
    </w:p>
    <w:p w14:paraId="60E51FE7" w14:textId="28146334"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The </w:t>
      </w:r>
      <w:r w:rsidR="002D243E" w:rsidRPr="00511956">
        <w:rPr>
          <w:rFonts w:ascii="Times" w:eastAsia="MS Mincho" w:hAnsi="Times" w:cs="Times New Roman"/>
          <w:sz w:val="24"/>
          <w:szCs w:val="20"/>
          <w:lang w:eastAsia="en-US"/>
        </w:rPr>
        <w:t>second term of Eq. (7</w:t>
      </w:r>
      <w:r w:rsidRPr="00511956">
        <w:rPr>
          <w:rFonts w:ascii="Times" w:eastAsia="MS Mincho" w:hAnsi="Times" w:cs="Times New Roman"/>
          <w:sz w:val="24"/>
          <w:szCs w:val="20"/>
          <w:lang w:eastAsia="en-US"/>
        </w:rPr>
        <w:t>) can be evaluated by a combination of Eqs. (3) and (4), as well as the Gibbs-Duhem equation</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"http://www.mendeley.com/documents/?uuid=cf9efebc-594c-42e6-a1f1-b68255f2d2dc"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"11", "8" ] ] }, "page" : "9147-9155", "title" : "The Kirkwood-Buff theory and the effect of cosolvents on biochemical reactions", "type" : "article-journal", "volume" : "121" }, "uris" : [ "http://www.mendeley.com/documents/?uuid=06333475-7580-486a-821e-b334693451dd" ] }, { "id" : "ITEM-3",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"ITEM-3", "issue" : "51", "issued" : { "date-parts" : [ [ "2012", "12", "27" ] ] }, "page" : "14915-14921", "title" : "Mechanism of hydrophobic drug solubilization by small molecule hydrotropes.", "type" : "article-journal", "volume" : "116" }, "uris" : [ "http://www.mendeley.com/documents/?uuid=54166a2a-7acb-4f9d-b4ce-fe35892d1a72" ] }, { "id" : "ITEM-4",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"http://www.mendeley.com/documents/?uuid=6729c79c-7452-4842-9f14-66f37441dfde" ] }, { "id" : "ITEM-5",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"The Journal of chemical physics", "id" : "ITEM-5", "issue" : "23", "issued" : { "date-parts" : [ [ "2006" ] ] }, "page" : "234905", "title" : "The Hofmeister series and protein-salt interactions.", "type" : "article-journal", "volume" : "124" }, "uris" : [ "http://www.mendeley.com/documents/?uuid=6a364862-bb15-4942-808c-1c142c4c5ec0" ] }, { "id" : "ITEM-6",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"ITEM-6", "issue" : "ii", "issued" : { "date-parts" : [ [ "2014" ] ] }, "page" : "10515-10524", "title" : "Hydrotropy : Monomer \u2212 Micelle Equilibrium and Minimum Hydrotrope Concentration", "type" : "article-journal", "volume" : "118" }, "uris" : [ "http://www.mendeley.com/documents/?uuid=0c6cfc3e-c279-4c18-b3f5-360d8cf125a4" ] }, { "id" : "ITEM-7",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"ITEM-7",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"&lt;sup&gt;23,24,28\u201331,52&lt;/sup&gt;", "plainTextFormattedCitation" : "23,24,28\u201331,52", "previouslyFormattedCitation" : "&lt;sup&gt;23,24,28\u201331,52&lt;/sup&gt;"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23,24,28–31,52</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as</w:t>
      </w:r>
    </w:p>
    <w:p w14:paraId="5105DC19" w14:textId="6D09511B"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 </w:t>
      </w:r>
      <m:oMath>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oMath>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E57BFA"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(9</w:t>
      </w:r>
      <w:r w:rsidRPr="00511956">
        <w:rPr>
          <w:rFonts w:ascii="Times" w:eastAsia="MS Mincho" w:hAnsi="Times" w:cs="Times New Roman"/>
          <w:sz w:val="24"/>
          <w:szCs w:val="20"/>
          <w:lang w:eastAsia="en-US"/>
        </w:rPr>
        <w:t xml:space="preserve">) </w:t>
      </w:r>
    </w:p>
    <w:p w14:paraId="68D99C99" w14:textId="7B9C2A85" w:rsidR="008A1250" w:rsidRPr="00511956" w:rsidRDefault="002D243E"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Combining Eqs. (7)-(9</w:t>
      </w:r>
      <w:r w:rsidR="008A1250" w:rsidRPr="00511956">
        <w:rPr>
          <w:rFonts w:ascii="Times" w:eastAsia="MS Mincho" w:hAnsi="Times" w:cs="Times"/>
          <w:sz w:val="24"/>
          <w:szCs w:val="20"/>
          <w:lang w:eastAsia="en-US"/>
        </w:rPr>
        <w:t xml:space="preserve">), we obtain </w:t>
      </w:r>
    </w:p>
    <w:p w14:paraId="7F597A89" w14:textId="2054BDA5" w:rsidR="008A1250" w:rsidRPr="00511956" w:rsidRDefault="008A1250" w:rsidP="008A1250">
      <w:pPr>
        <w:spacing w:after="0" w:line="480" w:lineRule="auto"/>
        <w:jc w:val="both"/>
        <w:rPr>
          <w:rFonts w:ascii="Times" w:eastAsia="MS Mincho" w:hAnsi="Times" w:cs="Times"/>
          <w:sz w:val="24"/>
          <w:szCs w:val="20"/>
          <w:lang w:eastAsia="en-US"/>
        </w:rPr>
      </w:pPr>
      <m:oMath>
        <m:r>
          <w:rPr>
            <w:rFonts w:ascii="Cambria Math" w:eastAsia="MS Mincho" w:hAnsi="Cambria Math" w:cs="Times New Roman"/>
            <w:sz w:val="24"/>
            <w:szCs w:val="20"/>
            <w:lang w:eastAsia="en-US"/>
          </w:rPr>
          <w:lastRenderedPageBreak/>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oMath>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t>(10</w:t>
      </w:r>
      <w:r w:rsidRPr="00511956">
        <w:rPr>
          <w:rFonts w:ascii="Times" w:eastAsia="MS Mincho" w:hAnsi="Times" w:cs="Times"/>
          <w:sz w:val="24"/>
          <w:szCs w:val="20"/>
          <w:lang w:eastAsia="en-US"/>
        </w:rPr>
        <w:t xml:space="preserve">) </w:t>
      </w:r>
    </w:p>
    <w:p w14:paraId="26BEDB9F"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02FC345D" w14:textId="7777777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 xml:space="preserve">2.3.2. Second order in </w:t>
      </w:r>
      <m:oMath>
        <m:sSub>
          <m:sSubPr>
            <m:ctrlPr>
              <w:rPr>
                <w:rFonts w:ascii="Cambria Math" w:eastAsia="MS Mincho" w:hAnsi="Cambria Math" w:cs="Times"/>
                <w:b/>
                <w:i/>
                <w:sz w:val="24"/>
                <w:szCs w:val="20"/>
                <w:lang w:eastAsia="en-US"/>
              </w:rPr>
            </m:ctrlPr>
          </m:sSubPr>
          <m:e>
            <m:r>
              <m:rPr>
                <m:sty m:val="bi"/>
              </m:rPr>
              <w:rPr>
                <w:rFonts w:ascii="Cambria Math" w:eastAsia="MS Mincho" w:hAnsi="Cambria Math" w:cs="Times"/>
                <w:sz w:val="24"/>
                <w:szCs w:val="20"/>
                <w:lang w:eastAsia="en-US"/>
              </w:rPr>
              <m:t>λ</m:t>
            </m:r>
          </m:e>
          <m:sub>
            <m:r>
              <m:rPr>
                <m:sty m:val="bi"/>
              </m:rPr>
              <w:rPr>
                <w:rFonts w:ascii="Cambria Math" w:eastAsia="MS Mincho" w:hAnsi="Cambria Math" w:cs="Times"/>
                <w:sz w:val="24"/>
                <w:szCs w:val="20"/>
                <w:lang w:eastAsia="en-US"/>
              </w:rPr>
              <m:t>2</m:t>
            </m:r>
          </m:sub>
        </m:sSub>
      </m:oMath>
    </w:p>
    <w:p w14:paraId="20717FD8" w14:textId="77777777" w:rsidR="008A1250" w:rsidRPr="00511956" w:rsidRDefault="008A1250" w:rsidP="008A1250">
      <w:pPr>
        <w:spacing w:after="0" w:line="480" w:lineRule="auto"/>
        <w:jc w:val="both"/>
        <w:rPr>
          <w:rFonts w:ascii="Times" w:eastAsia="MS Mincho" w:hAnsi="Times" w:cs="Times"/>
          <w:b/>
          <w:sz w:val="24"/>
          <w:szCs w:val="20"/>
          <w:lang w:eastAsia="en-US"/>
        </w:rPr>
      </w:pPr>
    </w:p>
    <w:p w14:paraId="1464165B" w14:textId="4A3CB380" w:rsidR="007227EB" w:rsidRPr="00511956" w:rsidRDefault="008A1250" w:rsidP="007227EB">
      <w:pPr>
        <w:spacing w:after="0" w:line="480" w:lineRule="auto"/>
        <w:jc w:val="both"/>
        <w:rPr>
          <w:rFonts w:ascii="Times" w:eastAsia="MS Mincho" w:hAnsi="Times" w:cs="Times"/>
          <w:sz w:val="24"/>
          <w:szCs w:val="20"/>
          <w:lang w:eastAsia="en-US"/>
        </w:rPr>
      </w:pPr>
      <w:r w:rsidRPr="00511956">
        <w:rPr>
          <w:rFonts w:ascii="Times" w:eastAsia="MS Mincho" w:hAnsi="Times" w:cs="Times"/>
          <w:b/>
          <w:sz w:val="24"/>
          <w:szCs w:val="20"/>
          <w:lang w:eastAsia="en-US"/>
        </w:rPr>
        <w:t>Overall strategy.</w:t>
      </w:r>
      <w:r w:rsidRPr="00511956">
        <w:rPr>
          <w:rFonts w:ascii="Times" w:eastAsia="MS Mincho" w:hAnsi="Times" w:cs="Times"/>
          <w:sz w:val="24"/>
          <w:szCs w:val="20"/>
          <w:lang w:eastAsia="en-US"/>
        </w:rPr>
        <w:t xml:space="preserve"> Here we evaluate </w:t>
      </w:r>
      <m:oMath>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Sub>
      </m:oMath>
      <w:r w:rsidRPr="00511956">
        <w:rPr>
          <w:rFonts w:ascii="Times" w:eastAsia="MS Mincho" w:hAnsi="Times" w:cs="Times"/>
          <w:sz w:val="24"/>
          <w:szCs w:val="20"/>
          <w:lang w:eastAsia="en-US"/>
        </w:rPr>
        <w:t xml:space="preserve"> in Eq. (1). To do so, as in 2.3.1., we need a relationship between the </w:t>
      </w:r>
      <m:oMath>
        <m:r>
          <w:rPr>
            <w:rFonts w:ascii="Cambria Math" w:eastAsia="MS Mincho" w:hAnsi="Cambria Math" w:cs="Times New Roman"/>
            <w:sz w:val="24"/>
            <w:szCs w:val="20"/>
            <w:lang w:eastAsia="en-US"/>
          </w:rPr>
          <m:t>μ</m:t>
        </m:r>
      </m:oMath>
      <w:r w:rsidRPr="00511956">
        <w:rPr>
          <w:rFonts w:ascii="Times" w:eastAsia="MS Mincho" w:hAnsi="Times" w:cs="Times New Roman"/>
          <w:sz w:val="24"/>
          <w:szCs w:val="20"/>
          <w:lang w:eastAsia="en-US"/>
        </w:rPr>
        <w:t xml:space="preserve">VT ensemble (the KB theory) </w:t>
      </w:r>
      <w:r w:rsidRPr="00511956">
        <w:rPr>
          <w:rFonts w:ascii="Times" w:eastAsia="MS Mincho" w:hAnsi="Times" w:cs="Times"/>
          <w:sz w:val="24"/>
          <w:szCs w:val="20"/>
          <w:lang w:eastAsia="en-US"/>
        </w:rPr>
        <w:t>and the NPT ensemble (solubilisation measurements).</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To this end, we express </w:t>
      </w:r>
      <m:oMath>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oMath>
      <w:r w:rsidRPr="00511956">
        <w:rPr>
          <w:rFonts w:ascii="Times" w:eastAsia="MS Mincho" w:hAnsi="Times" w:cs="Times"/>
          <w:sz w:val="24"/>
          <w:szCs w:val="20"/>
          <w:lang w:eastAsia="en-US"/>
        </w:rPr>
        <w:t xml:space="preserve"> in terms of </w:t>
      </w:r>
      <m:oMath>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oMath>
      <w:r w:rsidRPr="00511956">
        <w:rPr>
          <w:rFonts w:ascii="Times" w:eastAsia="MS Mincho" w:hAnsi="Times" w:cs="Times"/>
          <w:sz w:val="24"/>
          <w:szCs w:val="20"/>
          <w:lang w:eastAsia="en-US"/>
        </w:rPr>
        <w:t xml:space="preserve"> by virtue of the followi</w:t>
      </w:r>
      <w:r w:rsidR="007227EB" w:rsidRPr="00511956">
        <w:rPr>
          <w:rFonts w:ascii="Times" w:eastAsia="MS Mincho" w:hAnsi="Times" w:cs="Times"/>
          <w:sz w:val="24"/>
          <w:szCs w:val="20"/>
          <w:lang w:eastAsia="en-US"/>
        </w:rPr>
        <w:t xml:space="preserve">ng thermodynamic relationship: </w:t>
      </w:r>
    </w:p>
    <w:p w14:paraId="3F22EBFD" w14:textId="28990DEE" w:rsidR="007227EB" w:rsidRPr="00511956" w:rsidRDefault="000236A7" w:rsidP="007227EB">
      <w:pPr>
        <w:spacing w:after="0" w:line="480" w:lineRule="auto"/>
        <w:jc w:val="both"/>
        <w:rPr>
          <w:rFonts w:ascii="Times" w:eastAsia="MS Mincho" w:hAnsi="Times" w:cs="Times"/>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β</m:t>
            </m:r>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β</m:t>
            </m:r>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oMath>
      <w:r w:rsidR="007227EB" w:rsidRPr="00511956">
        <w:rPr>
          <w:rFonts w:ascii="Times" w:eastAsia="MS Mincho" w:hAnsi="Times" w:cs="Times"/>
          <w:sz w:val="24"/>
          <w:szCs w:val="20"/>
          <w:lang w:eastAsia="en-US"/>
        </w:rPr>
        <w:tab/>
      </w:r>
    </w:p>
    <w:p w14:paraId="34965B4F" w14:textId="2E407C2D" w:rsidR="008A1250" w:rsidRPr="00511956" w:rsidRDefault="008B51E6" w:rsidP="007227EB">
      <w:pPr>
        <w:spacing w:after="0" w:line="480" w:lineRule="auto"/>
        <w:ind w:left="4320"/>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oMath>
      <w:r w:rsidR="007227EB" w:rsidRPr="00511956">
        <w:rPr>
          <w:rFonts w:ascii="Times" w:eastAsia="MS Mincho" w:hAnsi="Times" w:cs="Times New Roman"/>
          <w:sz w:val="24"/>
          <w:szCs w:val="20"/>
          <w:lang w:eastAsia="en-US"/>
        </w:rPr>
        <w:tab/>
      </w:r>
      <w:r w:rsidR="007227EB"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(11</w:t>
      </w:r>
      <w:r w:rsidR="008A1250" w:rsidRPr="00511956">
        <w:rPr>
          <w:rFonts w:ascii="Times" w:eastAsia="MS Mincho" w:hAnsi="Times" w:cs="Times New Roman"/>
          <w:sz w:val="24"/>
          <w:szCs w:val="20"/>
          <w:lang w:eastAsia="en-US"/>
        </w:rPr>
        <w:t xml:space="preserve">) </w:t>
      </w:r>
    </w:p>
    <w:p w14:paraId="0739AC23"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A8D644D" w14:textId="574D7B38"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Derivation of the the</w:t>
      </w:r>
      <w:r w:rsidR="002D243E" w:rsidRPr="00511956">
        <w:rPr>
          <w:rFonts w:ascii="Times" w:eastAsia="MS Mincho" w:hAnsi="Times" w:cs="Times New Roman"/>
          <w:b/>
          <w:sz w:val="24"/>
          <w:szCs w:val="20"/>
          <w:lang w:eastAsia="en-US"/>
        </w:rPr>
        <w:t>rmodynamic relationship, Eq. (11</w:t>
      </w:r>
      <w:r w:rsidRPr="00511956">
        <w:rPr>
          <w:rFonts w:ascii="Times" w:eastAsia="MS Mincho" w:hAnsi="Times" w:cs="Times New Roman"/>
          <w:b/>
          <w:sz w:val="24"/>
          <w:szCs w:val="20"/>
          <w:lang w:eastAsia="en-US"/>
        </w:rPr>
        <w:t>).</w:t>
      </w:r>
      <w:r w:rsidRPr="00511956">
        <w:rPr>
          <w:rFonts w:ascii="Times" w:eastAsia="MS Mincho" w:hAnsi="Times" w:cs="Times New Roman"/>
          <w:sz w:val="24"/>
          <w:szCs w:val="20"/>
          <w:lang w:eastAsia="en-US"/>
        </w:rPr>
        <w:t xml:space="preserve"> We start from the following thermodynamic relationship: </w:t>
      </w:r>
    </w:p>
    <w:p w14:paraId="2D4DB08C" w14:textId="7E875EF4"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e>
            </m:d>
          </m:e>
          <m:sub>
            <m:r>
              <w:rPr>
                <w:rFonts w:ascii="Cambria Math" w:eastAsia="MS Mincho" w:hAnsi="Cambria Math" w:cs="Times New Roman"/>
                <w:sz w:val="24"/>
                <w:szCs w:val="20"/>
                <w:lang w:eastAsia="en-US"/>
              </w:rPr>
              <m:t>T,P</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oMath>
      <w:r w:rsidR="002D243E"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ab/>
        <w:t>(12</w:t>
      </w:r>
      <w:r w:rsidR="008A1250" w:rsidRPr="00511956">
        <w:rPr>
          <w:rFonts w:ascii="Times" w:eastAsia="MS Mincho" w:hAnsi="Times" w:cs="Times New Roman"/>
          <w:sz w:val="24"/>
          <w:szCs w:val="20"/>
          <w:lang w:eastAsia="en-US"/>
        </w:rPr>
        <w:t>)</w:t>
      </w:r>
    </w:p>
    <w:p w14:paraId="187AA4C8" w14:textId="7188DCCF" w:rsidR="008A1250" w:rsidRPr="00511956" w:rsidRDefault="002D243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Using Eqs. (7) and (9</w:t>
      </w:r>
      <w:r w:rsidR="008A1250" w:rsidRPr="00511956">
        <w:rPr>
          <w:rFonts w:ascii="Times" w:eastAsia="MS Mincho" w:hAnsi="Times" w:cs="Times New Roman"/>
          <w:sz w:val="24"/>
          <w:szCs w:val="20"/>
          <w:lang w:eastAsia="en-US"/>
        </w:rPr>
        <w:t>) for th</w:t>
      </w:r>
      <w:r w:rsidRPr="00511956">
        <w:rPr>
          <w:rFonts w:ascii="Times" w:eastAsia="MS Mincho" w:hAnsi="Times" w:cs="Times New Roman"/>
          <w:sz w:val="24"/>
          <w:szCs w:val="20"/>
          <w:lang w:eastAsia="en-US"/>
        </w:rPr>
        <w:t>e first r.h.s. term, and Eq. (10</w:t>
      </w:r>
      <w:r w:rsidR="008A1250" w:rsidRPr="00511956">
        <w:rPr>
          <w:rFonts w:ascii="Times" w:eastAsia="MS Mincho" w:hAnsi="Times" w:cs="Times New Roman"/>
          <w:sz w:val="24"/>
          <w:szCs w:val="20"/>
          <w:lang w:eastAsia="en-US"/>
        </w:rPr>
        <w:t xml:space="preserve">) for the second r.h.s. </w:t>
      </w:r>
      <w:r w:rsidRPr="00511956">
        <w:rPr>
          <w:rFonts w:ascii="Times" w:eastAsia="MS Mincho" w:hAnsi="Times" w:cs="Times New Roman"/>
          <w:sz w:val="24"/>
          <w:szCs w:val="20"/>
          <w:lang w:eastAsia="en-US"/>
        </w:rPr>
        <w:t>term, Eq. (12</w:t>
      </w:r>
      <w:r w:rsidR="008A1250" w:rsidRPr="00511956">
        <w:rPr>
          <w:rFonts w:ascii="Times" w:eastAsia="MS Mincho" w:hAnsi="Times" w:cs="Times New Roman"/>
          <w:sz w:val="24"/>
          <w:szCs w:val="20"/>
          <w:lang w:eastAsia="en-US"/>
        </w:rPr>
        <w:t>) can be rewritten as</w:t>
      </w:r>
    </w:p>
    <w:p w14:paraId="34104FCB" w14:textId="77777777"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e>
            </m:d>
          </m:e>
          <m:sub>
            <m:r>
              <w:rPr>
                <w:rFonts w:ascii="Cambria Math" w:eastAsia="MS Mincho" w:hAnsi="Cambria Math" w:cs="Times New Roman"/>
                <w:sz w:val="24"/>
                <w:szCs w:val="20"/>
                <w:lang w:eastAsia="en-US"/>
              </w:rPr>
              <m:t>T,P</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β</m:t>
                        </m:r>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oMath>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p>
    <w:p w14:paraId="70D1EEFE" w14:textId="557C70F4" w:rsidR="008A1250" w:rsidRPr="00511956" w:rsidRDefault="008A1250" w:rsidP="008A1250">
      <w:pPr>
        <w:spacing w:after="0" w:line="480" w:lineRule="auto"/>
        <w:ind w:left="2160" w:firstLine="720"/>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sub>
        </m:sSub>
        <m:d>
          <m:dPr>
            <m:begChr m:val="["/>
            <m:endChr m:val="]"/>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oMath>
      <w:r w:rsidR="002D243E"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ab/>
        <w:t>(13</w:t>
      </w:r>
      <w:r w:rsidRPr="00511956">
        <w:rPr>
          <w:rFonts w:ascii="Times" w:eastAsia="MS Mincho" w:hAnsi="Times" w:cs="Times New Roman"/>
          <w:sz w:val="24"/>
          <w:szCs w:val="20"/>
          <w:lang w:eastAsia="en-US"/>
        </w:rPr>
        <w:t>)</w:t>
      </w:r>
      <w:r w:rsidRPr="00511956">
        <w:rPr>
          <w:rFonts w:ascii="Times" w:eastAsia="MS Mincho" w:hAnsi="Times" w:cs="Times New Roman"/>
          <w:sz w:val="24"/>
          <w:szCs w:val="20"/>
          <w:lang w:eastAsia="en-US"/>
        </w:rPr>
        <w:tab/>
      </w:r>
    </w:p>
    <w:p w14:paraId="40CA74B8" w14:textId="62B0AA22" w:rsidR="008A1250" w:rsidRPr="00511956" w:rsidRDefault="002D243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from which Eq. (11</w:t>
      </w:r>
      <w:r w:rsidR="008A1250" w:rsidRPr="00511956">
        <w:rPr>
          <w:rFonts w:ascii="Times" w:eastAsia="MS Mincho" w:hAnsi="Times" w:cs="Times New Roman"/>
          <w:sz w:val="24"/>
          <w:szCs w:val="20"/>
          <w:lang w:eastAsia="en-US"/>
        </w:rPr>
        <w:t xml:space="preserve">) can be obtained easily. </w:t>
      </w:r>
    </w:p>
    <w:p w14:paraId="31EC86CB"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59FBEC51" w14:textId="074A14C8"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Evaluation of </w:t>
      </w:r>
      <m:oMath>
        <m:sSub>
          <m:sSubPr>
            <m:ctrlPr>
              <w:rPr>
                <w:rFonts w:ascii="Cambria Math" w:eastAsia="MS Mincho" w:hAnsi="Cambria Math" w:cs="Times New Roman"/>
                <w:b/>
                <w:i/>
                <w:sz w:val="24"/>
                <w:szCs w:val="20"/>
                <w:lang w:eastAsia="en-US"/>
              </w:rPr>
            </m:ctrlPr>
          </m:sSubPr>
          <m:e>
            <m:d>
              <m:dPr>
                <m:ctrlPr>
                  <w:rPr>
                    <w:rFonts w:ascii="Cambria Math" w:eastAsia="MS Mincho" w:hAnsi="Cambria Math" w:cs="Times New Roman"/>
                    <w:b/>
                    <w:i/>
                    <w:sz w:val="24"/>
                    <w:szCs w:val="20"/>
                    <w:lang w:eastAsia="en-US"/>
                  </w:rPr>
                </m:ctrlPr>
              </m:dPr>
              <m:e>
                <m:f>
                  <m:fPr>
                    <m:ctrlPr>
                      <w:rPr>
                        <w:rFonts w:ascii="Cambria Math" w:eastAsia="MS Mincho" w:hAnsi="Cambria Math" w:cs="Times New Roman"/>
                        <w:b/>
                        <w:i/>
                        <w:sz w:val="24"/>
                        <w:szCs w:val="20"/>
                        <w:lang w:eastAsia="en-US"/>
                      </w:rPr>
                    </m:ctrlPr>
                  </m:fPr>
                  <m:num>
                    <m:sSup>
                      <m:sSupPr>
                        <m:ctrlPr>
                          <w:rPr>
                            <w:rFonts w:ascii="Cambria Math" w:eastAsia="MS Mincho" w:hAnsi="Cambria Math" w:cs="Times New Roman"/>
                            <w:b/>
                            <w:i/>
                            <w:sz w:val="24"/>
                            <w:szCs w:val="20"/>
                            <w:lang w:eastAsia="en-US"/>
                          </w:rPr>
                        </m:ctrlPr>
                      </m:sSupPr>
                      <m:e>
                        <m:r>
                          <m:rPr>
                            <m:sty m:val="bi"/>
                          </m:rPr>
                          <w:rPr>
                            <w:rFonts w:ascii="Cambria Math" w:eastAsia="MS Mincho" w:hAnsi="Cambria Math" w:cs="Times New Roman"/>
                            <w:sz w:val="24"/>
                            <w:szCs w:val="20"/>
                            <w:lang w:eastAsia="en-US"/>
                          </w:rPr>
                          <m:t>∂</m:t>
                        </m:r>
                      </m:e>
                      <m:sup>
                        <m:r>
                          <m:rPr>
                            <m:sty m:val="bi"/>
                          </m:rPr>
                          <w:rPr>
                            <w:rFonts w:ascii="Cambria Math" w:eastAsia="MS Mincho" w:hAnsi="Cambria Math" w:cs="Times New Roman"/>
                            <w:sz w:val="24"/>
                            <w:szCs w:val="20"/>
                            <w:lang w:eastAsia="en-US"/>
                          </w:rPr>
                          <m:t>2</m:t>
                        </m:r>
                      </m:sup>
                    </m:sSup>
                    <m:sSubSup>
                      <m:sSubSupPr>
                        <m:ctrlPr>
                          <w:rPr>
                            <w:rFonts w:ascii="Cambria Math" w:eastAsia="MS Mincho" w:hAnsi="Cambria Math" w:cs="Times New Roman"/>
                            <w:b/>
                            <w:i/>
                            <w:sz w:val="24"/>
                            <w:szCs w:val="20"/>
                            <w:lang w:eastAsia="en-US"/>
                          </w:rPr>
                        </m:ctrlPr>
                      </m:sSubSupPr>
                      <m:e>
                        <m:r>
                          <m:rPr>
                            <m:sty m:val="bi"/>
                          </m:rPr>
                          <w:rPr>
                            <w:rFonts w:ascii="Cambria Math" w:eastAsia="MS Mincho" w:hAnsi="Cambria Math" w:cs="Times New Roman"/>
                            <w:sz w:val="24"/>
                            <w:szCs w:val="20"/>
                            <w:lang w:eastAsia="en-US"/>
                          </w:rPr>
                          <m:t>μ</m:t>
                        </m:r>
                      </m:e>
                      <m:sub>
                        <m:r>
                          <m:rPr>
                            <m:sty m:val="bi"/>
                          </m:rPr>
                          <w:rPr>
                            <w:rFonts w:ascii="Cambria Math" w:eastAsia="MS Mincho" w:hAnsi="Cambria Math" w:cs="Times New Roman"/>
                            <w:sz w:val="24"/>
                            <w:szCs w:val="20"/>
                            <w:lang w:eastAsia="en-US"/>
                          </w:rPr>
                          <m:t>u</m:t>
                        </m:r>
                      </m:sub>
                      <m:sup>
                        <m:r>
                          <m:rPr>
                            <m:sty m:val="bi"/>
                          </m:rPr>
                          <w:rPr>
                            <w:rFonts w:ascii="Cambria Math" w:eastAsia="MS Mincho" w:hAnsi="Cambria Math" w:cs="Times New Roman"/>
                            <w:sz w:val="24"/>
                            <w:szCs w:val="20"/>
                            <w:lang w:eastAsia="en-US"/>
                          </w:rPr>
                          <m:t>*</m:t>
                        </m:r>
                      </m:sup>
                    </m:sSubSup>
                  </m:num>
                  <m:den>
                    <m:r>
                      <m:rPr>
                        <m:sty m:val="bi"/>
                      </m:rPr>
                      <w:rPr>
                        <w:rFonts w:ascii="Cambria Math" w:eastAsia="MS Mincho" w:hAnsi="Cambria Math" w:cs="Times New Roman"/>
                        <w:sz w:val="24"/>
                        <w:szCs w:val="20"/>
                        <w:lang w:eastAsia="en-US"/>
                      </w:rPr>
                      <m:t>∂</m:t>
                    </m:r>
                    <m:sSubSup>
                      <m:sSubSupPr>
                        <m:ctrlPr>
                          <w:rPr>
                            <w:rFonts w:ascii="Cambria Math" w:eastAsia="MS Mincho" w:hAnsi="Cambria Math" w:cs="Times New Roman"/>
                            <w:b/>
                            <w:i/>
                            <w:sz w:val="24"/>
                            <w:szCs w:val="20"/>
                            <w:lang w:eastAsia="en-US"/>
                          </w:rPr>
                        </m:ctrlPr>
                      </m:sSubSup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up>
                        <m:r>
                          <m:rPr>
                            <m:sty m:val="bi"/>
                          </m:rPr>
                          <w:rPr>
                            <w:rFonts w:ascii="Cambria Math" w:eastAsia="MS Mincho" w:hAnsi="Cambria Math" w:cs="Times New Roman"/>
                            <w:sz w:val="24"/>
                            <w:szCs w:val="20"/>
                            <w:lang w:eastAsia="en-US"/>
                          </w:rPr>
                          <m:t>2</m:t>
                        </m:r>
                      </m:sup>
                    </m:sSubSup>
                  </m:den>
                </m:f>
              </m:e>
            </m:d>
          </m:e>
          <m:sub>
            <m:r>
              <m:rPr>
                <m:sty m:val="bi"/>
              </m:rPr>
              <w:rPr>
                <w:rFonts w:ascii="Cambria Math" w:eastAsia="MS Mincho" w:hAnsi="Cambria Math" w:cs="Times New Roman"/>
                <w:sz w:val="24"/>
                <w:szCs w:val="20"/>
                <w:lang w:eastAsia="en-US"/>
              </w:rPr>
              <m:t>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μ</m:t>
                </m:r>
              </m:e>
              <m:sub>
                <m:r>
                  <m:rPr>
                    <m:sty m:val="bi"/>
                  </m:rPr>
                  <w:rPr>
                    <w:rFonts w:ascii="Cambria Math" w:eastAsia="MS Mincho" w:hAnsi="Cambria Math" w:cs="Times New Roman"/>
                    <w:sz w:val="24"/>
                    <w:szCs w:val="20"/>
                    <w:lang w:eastAsia="en-US"/>
                  </w:rPr>
                  <m:t>1</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N</m:t>
                </m:r>
              </m:e>
              <m:sub>
                <m:r>
                  <m:rPr>
                    <m:sty m:val="bi"/>
                  </m:rPr>
                  <w:rPr>
                    <w:rFonts w:ascii="Cambria Math" w:eastAsia="MS Mincho" w:hAnsi="Cambria Math" w:cs="Times New Roman"/>
                    <w:sz w:val="24"/>
                    <w:szCs w:val="20"/>
                    <w:lang w:eastAsia="en-US"/>
                  </w:rPr>
                  <m:t>u</m:t>
                </m:r>
              </m:sub>
            </m:sSub>
            <m:r>
              <m:rPr>
                <m:sty m:val="bi"/>
              </m:rPr>
              <w:rPr>
                <w:rFonts w:ascii="Cambria Math" w:eastAsia="MS Mincho" w:hAnsi="Cambria Math" w:cs="Times New Roman"/>
                <w:sz w:val="24"/>
                <w:szCs w:val="20"/>
                <w:lang w:eastAsia="en-US"/>
              </w:rPr>
              <m:t>→0</m:t>
            </m:r>
          </m:sub>
        </m:sSub>
      </m:oMath>
      <w:r w:rsidR="002D243E" w:rsidRPr="00511956">
        <w:rPr>
          <w:rFonts w:ascii="Times" w:eastAsia="MS Mincho" w:hAnsi="Times" w:cs="Times New Roman"/>
          <w:b/>
          <w:sz w:val="24"/>
          <w:szCs w:val="20"/>
          <w:lang w:eastAsia="en-US"/>
        </w:rPr>
        <w:t xml:space="preserve"> in Eq. (11</w:t>
      </w:r>
      <w:r w:rsidRPr="00511956">
        <w:rPr>
          <w:rFonts w:ascii="Times" w:eastAsia="MS Mincho" w:hAnsi="Times" w:cs="Times New Roman"/>
          <w:b/>
          <w:sz w:val="24"/>
          <w:szCs w:val="20"/>
          <w:lang w:eastAsia="en-US"/>
        </w:rPr>
        <w:t>).</w:t>
      </w:r>
      <w:r w:rsidR="002D243E" w:rsidRPr="00511956">
        <w:rPr>
          <w:rFonts w:ascii="Times" w:eastAsia="MS Mincho" w:hAnsi="Times" w:cs="Times New Roman"/>
          <w:sz w:val="24"/>
          <w:szCs w:val="20"/>
          <w:lang w:eastAsia="en-US"/>
        </w:rPr>
        <w:t xml:space="preserve"> Differentiating Eq. (8</w:t>
      </w:r>
      <w:r w:rsidRPr="00511956">
        <w:rPr>
          <w:rFonts w:ascii="Times" w:eastAsia="MS Mincho" w:hAnsi="Times" w:cs="Times New Roman"/>
          <w:sz w:val="24"/>
          <w:szCs w:val="20"/>
          <w:lang w:eastAsia="en-US"/>
        </w:rPr>
        <w:t xml:space="preserve">) with respect to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we obtain</w:t>
      </w:r>
    </w:p>
    <w:p w14:paraId="30A5BFB6" w14:textId="3678BBA4" w:rsidR="008A1250" w:rsidRPr="00511956" w:rsidRDefault="008A1250" w:rsidP="008A1250">
      <w:pPr>
        <w:spacing w:after="0" w:line="480" w:lineRule="auto"/>
        <w:ind w:firstLine="202"/>
        <w:jc w:val="both"/>
        <w:rPr>
          <w:rFonts w:ascii="Times" w:eastAsia="MS Mincho" w:hAnsi="Times" w:cs="Times"/>
          <w:sz w:val="24"/>
          <w:szCs w:val="20"/>
          <w:lang w:eastAsia="en-US"/>
        </w:rPr>
      </w:pPr>
      <m:oMath>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d>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β</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d>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oMath>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t>(14</w:t>
      </w:r>
      <w:r w:rsidRPr="00511956">
        <w:rPr>
          <w:rFonts w:ascii="Times" w:eastAsia="MS Mincho" w:hAnsi="Times" w:cs="Times"/>
          <w:sz w:val="24"/>
          <w:szCs w:val="20"/>
          <w:lang w:eastAsia="en-US"/>
        </w:rPr>
        <w:t xml:space="preserve">) </w:t>
      </w:r>
    </w:p>
    <w:p w14:paraId="61B86C40" w14:textId="3AA74442"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The second term </w:t>
      </w:r>
      <w:r w:rsidR="00B621D0" w:rsidRPr="00511956">
        <w:rPr>
          <w:rFonts w:ascii="Times" w:eastAsia="MS Mincho" w:hAnsi="Times" w:cs="Times"/>
          <w:sz w:val="24"/>
          <w:szCs w:val="20"/>
          <w:lang w:eastAsia="en-US"/>
        </w:rPr>
        <w:t>on the</w:t>
      </w:r>
      <w:r w:rsidRPr="00511956">
        <w:rPr>
          <w:rFonts w:ascii="Times" w:eastAsia="MS Mincho" w:hAnsi="Times" w:cs="Times"/>
          <w:sz w:val="24"/>
          <w:szCs w:val="20"/>
          <w:lang w:eastAsia="en-US"/>
        </w:rPr>
        <w:t xml:space="preserve"> r.h.s. </w:t>
      </w:r>
      <w:r w:rsidR="00B621D0" w:rsidRPr="00511956">
        <w:rPr>
          <w:rFonts w:ascii="Times" w:eastAsia="MS Mincho" w:hAnsi="Times" w:cs="Times"/>
          <w:sz w:val="24"/>
          <w:szCs w:val="20"/>
          <w:lang w:eastAsia="en-US"/>
        </w:rPr>
        <w:t xml:space="preserve">of Eq. (14) </w:t>
      </w:r>
      <w:r w:rsidRPr="00511956">
        <w:rPr>
          <w:rFonts w:ascii="Times" w:eastAsia="MS Mincho" w:hAnsi="Times" w:cs="Times"/>
          <w:sz w:val="24"/>
          <w:szCs w:val="20"/>
          <w:lang w:eastAsia="en-US"/>
        </w:rPr>
        <w:t>can be rewritten with the help of Eq. (4) as</w:t>
      </w:r>
    </w:p>
    <w:p w14:paraId="7B1DC9DC" w14:textId="35DB8C6A"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β</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d>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d>
              <m:dPr>
                <m:ctrlPr>
                  <w:rPr>
                    <w:rFonts w:ascii="Cambria Math" w:eastAsia="MS Mincho" w:hAnsi="Cambria Math" w:cs="Times"/>
                    <w:i/>
                    <w:sz w:val="24"/>
                    <w:szCs w:val="20"/>
                    <w:lang w:eastAsia="en-US"/>
                  </w:rPr>
                </m:ctrlPr>
              </m:dPr>
              <m:e>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e>
            </m:d>
          </m:e>
        </m:d>
      </m:oMath>
      <w:r w:rsidR="00E57BFA" w:rsidRPr="00511956">
        <w:rPr>
          <w:rFonts w:ascii="Times" w:eastAsia="MS Mincho" w:hAnsi="Times" w:cs="Times"/>
          <w:sz w:val="24"/>
          <w:szCs w:val="20"/>
          <w:lang w:eastAsia="en-US"/>
        </w:rPr>
        <w:tab/>
      </w:r>
      <w:r w:rsidR="00E57BFA" w:rsidRPr="00511956">
        <w:rPr>
          <w:rFonts w:ascii="Times" w:eastAsia="MS Mincho" w:hAnsi="Times" w:cs="Times"/>
          <w:sz w:val="24"/>
          <w:szCs w:val="20"/>
          <w:lang w:eastAsia="en-US"/>
        </w:rPr>
        <w:tab/>
      </w:r>
      <w:r w:rsidR="00E57BFA"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(15</w:t>
      </w:r>
      <w:r w:rsidR="008A1250" w:rsidRPr="00511956">
        <w:rPr>
          <w:rFonts w:ascii="Times" w:eastAsia="MS Mincho" w:hAnsi="Times" w:cs="Times"/>
          <w:sz w:val="24"/>
          <w:szCs w:val="20"/>
          <w:lang w:eastAsia="en-US"/>
        </w:rPr>
        <w:t>)</w:t>
      </w:r>
    </w:p>
    <w:p w14:paraId="40D5EB5E" w14:textId="4328D398" w:rsidR="008A1250" w:rsidRPr="00511956" w:rsidRDefault="002D243E"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Eqs. (14) and (15</w:t>
      </w:r>
      <w:r w:rsidR="008A1250" w:rsidRPr="00511956">
        <w:rPr>
          <w:rFonts w:ascii="Times" w:eastAsia="MS Mincho" w:hAnsi="Times" w:cs="Times"/>
          <w:sz w:val="24"/>
          <w:szCs w:val="20"/>
          <w:lang w:eastAsia="en-US"/>
        </w:rPr>
        <w:t>)</w:t>
      </w:r>
      <w:r w:rsidR="00B621D0" w:rsidRPr="00511956">
        <w:rPr>
          <w:rFonts w:ascii="Times" w:eastAsia="MS Mincho" w:hAnsi="Times" w:cs="Times"/>
          <w:sz w:val="24"/>
          <w:szCs w:val="20"/>
          <w:lang w:eastAsia="en-US"/>
        </w:rPr>
        <w:t xml:space="preserve"> can be rewritten</w:t>
      </w:r>
      <w:r w:rsidR="008A1250" w:rsidRPr="00511956">
        <w:rPr>
          <w:rFonts w:ascii="Times" w:eastAsia="MS Mincho" w:hAnsi="Times" w:cs="Times"/>
          <w:sz w:val="24"/>
          <w:szCs w:val="20"/>
          <w:lang w:eastAsia="en-US"/>
        </w:rPr>
        <w:t xml:space="preserve"> in terms of KB in</w:t>
      </w:r>
      <w:r w:rsidRPr="00511956">
        <w:rPr>
          <w:rFonts w:ascii="Times" w:eastAsia="MS Mincho" w:hAnsi="Times" w:cs="Times"/>
          <w:sz w:val="24"/>
          <w:szCs w:val="20"/>
          <w:lang w:eastAsia="en-US"/>
        </w:rPr>
        <w:t>tegrals</w:t>
      </w:r>
      <w:r w:rsidR="00B621D0" w:rsidRPr="00511956">
        <w:rPr>
          <w:rFonts w:ascii="Times" w:eastAsia="MS Mincho" w:hAnsi="Times" w:cs="Times"/>
          <w:sz w:val="24"/>
          <w:szCs w:val="20"/>
          <w:lang w:eastAsia="en-US"/>
        </w:rPr>
        <w:t>,</w:t>
      </w:r>
      <w:r w:rsidRPr="00511956">
        <w:rPr>
          <w:rFonts w:ascii="Times" w:eastAsia="MS Mincho" w:hAnsi="Times" w:cs="Times"/>
          <w:sz w:val="24"/>
          <w:szCs w:val="20"/>
          <w:lang w:eastAsia="en-US"/>
        </w:rPr>
        <w:t xml:space="preserve"> </w:t>
      </w:r>
      <w:r w:rsidR="00B621D0" w:rsidRPr="00511956">
        <w:rPr>
          <w:rFonts w:ascii="Times" w:eastAsia="MS Mincho" w:hAnsi="Times" w:cs="Times"/>
          <w:sz w:val="24"/>
          <w:szCs w:val="20"/>
          <w:lang w:eastAsia="en-US"/>
        </w:rPr>
        <w:t xml:space="preserve">with </w:t>
      </w:r>
      <w:r w:rsidRPr="00511956">
        <w:rPr>
          <w:rFonts w:ascii="Times" w:eastAsia="MS Mincho" w:hAnsi="Times" w:cs="Times"/>
          <w:sz w:val="24"/>
          <w:szCs w:val="20"/>
          <w:lang w:eastAsia="en-US"/>
        </w:rPr>
        <w:t>the help of Eq. (5) and (6</w:t>
      </w:r>
      <w:r w:rsidR="008A1250" w:rsidRPr="00511956">
        <w:rPr>
          <w:rFonts w:ascii="Times" w:eastAsia="MS Mincho" w:hAnsi="Times" w:cs="Times"/>
          <w:sz w:val="24"/>
          <w:szCs w:val="20"/>
          <w:lang w:eastAsia="en-US"/>
        </w:rPr>
        <w:t xml:space="preserve">), </w:t>
      </w:r>
      <w:r w:rsidR="00B82012" w:rsidRPr="00511956">
        <w:rPr>
          <w:rFonts w:ascii="Times" w:eastAsia="MS Mincho" w:hAnsi="Times" w:cs="Times"/>
          <w:sz w:val="24"/>
          <w:szCs w:val="20"/>
          <w:lang w:eastAsia="en-US"/>
        </w:rPr>
        <w:t>as</w:t>
      </w:r>
    </w:p>
    <w:p w14:paraId="69B34518" w14:textId="6994D3A4"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r>
          <w:rPr>
            <w:rFonts w:ascii="Cambria Math" w:eastAsia="MS Mincho" w:hAnsi="Cambria Math" w:cs="Times New Roman"/>
            <w:sz w:val="24"/>
            <w:szCs w:val="20"/>
            <w:lang w:eastAsia="en-US"/>
          </w:rPr>
          <m:t>V</m:t>
        </m:r>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e>
        </m:d>
      </m:oMath>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11375"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r>
      <w:r w:rsidR="002D243E" w:rsidRPr="00511956">
        <w:rPr>
          <w:rFonts w:ascii="Times" w:eastAsia="MS Mincho" w:hAnsi="Times" w:cs="Times"/>
          <w:sz w:val="24"/>
          <w:szCs w:val="20"/>
          <w:lang w:eastAsia="en-US"/>
        </w:rPr>
        <w:tab/>
        <w:t>(16</w:t>
      </w:r>
      <w:r w:rsidRPr="00511956">
        <w:rPr>
          <w:rFonts w:ascii="Times" w:eastAsia="MS Mincho" w:hAnsi="Times" w:cs="Times"/>
          <w:sz w:val="24"/>
          <w:szCs w:val="20"/>
          <w:lang w:eastAsia="en-US"/>
        </w:rPr>
        <w:t xml:space="preserve">) </w:t>
      </w:r>
    </w:p>
    <w:p w14:paraId="1D6EA2A8"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3862C0F4" w14:textId="5D7B8256"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b/>
          <w:sz w:val="24"/>
          <w:szCs w:val="20"/>
          <w:lang w:eastAsia="en-US"/>
        </w:rPr>
        <w:t>Evaluation of</w:t>
      </w:r>
      <w:r w:rsidRPr="00511956">
        <w:rPr>
          <w:rFonts w:ascii="Times" w:eastAsia="MS Mincho" w:hAnsi="Times" w:cs="Times"/>
          <w:sz w:val="24"/>
          <w:szCs w:val="20"/>
          <w:lang w:eastAsia="en-US"/>
        </w:rPr>
        <w:t xml:space="preserve"> </w:t>
      </w:r>
      <m:oMath>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m:rPr>
                        <m:sty m:val="bi"/>
                      </m:rPr>
                      <w:rPr>
                        <w:rFonts w:ascii="Cambria Math" w:eastAsia="MS Mincho" w:hAnsi="Cambria Math" w:cs="Times New Roman"/>
                        <w:sz w:val="24"/>
                        <w:szCs w:val="20"/>
                        <w:lang w:eastAsia="en-US"/>
                      </w:rPr>
                      <m:t>∂</m:t>
                    </m:r>
                  </m:num>
                  <m:den>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m:rPr>
                                <m:sty m:val="bi"/>
                              </m:rPr>
                              <w:rPr>
                                <w:rFonts w:ascii="Cambria Math" w:eastAsia="MS Mincho" w:hAnsi="Cambria Math" w:cs="Times New Roman"/>
                                <w:sz w:val="24"/>
                                <w:szCs w:val="20"/>
                                <w:lang w:eastAsia="en-US"/>
                              </w:rPr>
                              <m:t>ρ</m:t>
                            </m:r>
                          </m:e>
                          <m:sub>
                            <m:r>
                              <m:rPr>
                                <m:sty m:val="bi"/>
                              </m:rP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u</m:t>
                        </m:r>
                        <m:r>
                          <m:rPr>
                            <m:sty m:val="bi"/>
                          </m:rPr>
                          <w:rPr>
                            <w:rFonts w:ascii="Cambria Math" w:eastAsia="MS Mincho" w:hAnsi="Cambria Math" w:cs="Times New Roman"/>
                            <w:sz w:val="24"/>
                            <w:szCs w:val="20"/>
                            <w:lang w:eastAsia="en-US"/>
                          </w:rPr>
                          <m:t>1</m:t>
                        </m:r>
                      </m:sub>
                    </m:sSub>
                  </m:e>
                </m:d>
              </m:e>
            </m:d>
          </m:e>
          <m:sub>
            <m:r>
              <m:rPr>
                <m:sty m:val="bi"/>
              </m:rPr>
              <w:rPr>
                <w:rFonts w:ascii="Cambria Math" w:eastAsia="MS Mincho" w:hAnsi="Cambria Math" w:cs="Times New Roman"/>
                <w:sz w:val="24"/>
                <w:szCs w:val="20"/>
                <w:lang w:eastAsia="en-US"/>
              </w:rPr>
              <m:t>T</m:t>
            </m:r>
            <m: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μ</m:t>
                </m:r>
              </m:e>
              <m:sub>
                <m:r>
                  <m:rPr>
                    <m:sty m:val="bi"/>
                  </m:rPr>
                  <w:rPr>
                    <w:rFonts w:ascii="Cambria Math" w:eastAsia="MS Mincho" w:hAnsi="Cambria Math" w:cs="Times New Roman"/>
                    <w:sz w:val="24"/>
                    <w:szCs w:val="20"/>
                    <w:lang w:eastAsia="en-US"/>
                  </w:rPr>
                  <m:t>1</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N</m:t>
                </m:r>
              </m:e>
              <m:sub>
                <m:r>
                  <m:rPr>
                    <m:sty m:val="bi"/>
                  </m:rPr>
                  <w:rPr>
                    <w:rFonts w:ascii="Cambria Math" w:eastAsia="MS Mincho" w:hAnsi="Cambria Math" w:cs="Times New Roman"/>
                    <w:sz w:val="24"/>
                    <w:szCs w:val="20"/>
                    <w:lang w:eastAsia="en-US"/>
                  </w:rPr>
                  <m:t>u</m:t>
                </m:r>
              </m:sub>
            </m:sSub>
            <m:r>
              <m:rPr>
                <m:sty m:val="bi"/>
              </m:rPr>
              <w:rPr>
                <w:rFonts w:ascii="Cambria Math" w:eastAsia="MS Mincho" w:hAnsi="Cambria Math" w:cs="Times New Roman"/>
                <w:sz w:val="24"/>
                <w:szCs w:val="20"/>
                <w:lang w:eastAsia="en-US"/>
              </w:rPr>
              <m:t>→0</m:t>
            </m:r>
          </m:sub>
        </m:sSub>
      </m:oMath>
      <w:r w:rsidR="00E57BFA" w:rsidRPr="00511956">
        <w:rPr>
          <w:rFonts w:ascii="Times" w:eastAsia="MS Mincho" w:hAnsi="Times" w:cs="Times"/>
          <w:sz w:val="24"/>
          <w:szCs w:val="20"/>
          <w:lang w:eastAsia="en-US"/>
        </w:rPr>
        <w:t xml:space="preserve"> </w:t>
      </w:r>
      <w:r w:rsidR="002D243E" w:rsidRPr="00511956">
        <w:rPr>
          <w:rFonts w:ascii="Times" w:eastAsia="MS Mincho" w:hAnsi="Times" w:cs="Times"/>
          <w:b/>
          <w:sz w:val="24"/>
          <w:szCs w:val="20"/>
          <w:lang w:eastAsia="en-US"/>
        </w:rPr>
        <w:t>in Eq. (11</w:t>
      </w:r>
      <w:r w:rsidRPr="00511956">
        <w:rPr>
          <w:rFonts w:ascii="Times" w:eastAsia="MS Mincho" w:hAnsi="Times" w:cs="Times"/>
          <w:b/>
          <w:sz w:val="24"/>
          <w:szCs w:val="20"/>
          <w:lang w:eastAsia="en-US"/>
        </w:rPr>
        <w:t>)</w:t>
      </w:r>
      <w:r w:rsidRPr="00511956">
        <w:rPr>
          <w:rFonts w:ascii="Times" w:eastAsia="MS Mincho" w:hAnsi="Times" w:cs="Times"/>
          <w:sz w:val="24"/>
          <w:szCs w:val="20"/>
          <w:lang w:eastAsia="en-US"/>
        </w:rPr>
        <w:t xml:space="preserve">.  </w:t>
      </w:r>
      <w:r w:rsidRPr="00511956">
        <w:rPr>
          <w:rFonts w:ascii="Times" w:eastAsia="MS Mincho" w:hAnsi="Times" w:cs="Times New Roman"/>
          <w:sz w:val="24"/>
          <w:szCs w:val="20"/>
          <w:lang w:eastAsia="en-US"/>
        </w:rPr>
        <w:t>Using Eqs. (3) and (4), we can show that</w:t>
      </w:r>
    </w:p>
    <w:p w14:paraId="3F9113C7" w14:textId="6CBD81D3"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r>
          <w:rPr>
            <w:rFonts w:ascii="Cambria Math" w:eastAsia="MS Mincho" w:hAnsi="Cambria Math" w:cs="Times New Roman"/>
            <w:sz w:val="24"/>
            <w:szCs w:val="20"/>
            <w:lang w:eastAsia="en-US"/>
          </w:rPr>
          <m:t xml:space="preserve"> </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en>
        </m:f>
        <m:r>
          <w:rPr>
            <w:rFonts w:ascii="Cambria Math" w:eastAsia="MS Mincho" w:hAnsi="Cambria Math" w:cs="Times New Roman"/>
            <w:sz w:val="24"/>
            <w:szCs w:val="20"/>
            <w:lang w:eastAsia="en-US"/>
          </w:rPr>
          <m:t xml:space="preserve"> </m:t>
        </m:r>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r>
          <w:rPr>
            <w:rFonts w:ascii="Cambria Math" w:eastAsia="MS Mincho" w:hAnsi="Cambria Math" w:cs="Times New Roman"/>
            <w:sz w:val="24"/>
            <w:szCs w:val="20"/>
            <w:lang w:eastAsia="en-US"/>
          </w:rPr>
          <m:t xml:space="preserve"> </m:t>
        </m:r>
      </m:oMath>
      <w:r w:rsidR="008A1250" w:rsidRPr="00511956">
        <w:rPr>
          <w:rFonts w:ascii="Times" w:eastAsia="MS Mincho" w:hAnsi="Times" w:cs="Times New Roman"/>
          <w:sz w:val="24"/>
          <w:szCs w:val="20"/>
          <w:lang w:eastAsia="en-US"/>
        </w:rPr>
        <w:tab/>
      </w:r>
    </w:p>
    <w:p w14:paraId="3BB0898B" w14:textId="3606DB14" w:rsidR="008A1250" w:rsidRPr="00511956" w:rsidRDefault="008A1250" w:rsidP="008A1250">
      <w:pPr>
        <w:spacing w:after="0" w:line="480" w:lineRule="auto"/>
        <w:ind w:firstLine="202"/>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e>
            </m:d>
            <m:r>
              <w:rPr>
                <w:rFonts w:ascii="Cambria Math" w:eastAsia="MS Mincho" w:hAnsi="Cambria Math" w:cs="Times New Roman"/>
                <w:sz w:val="24"/>
                <w:szCs w:val="20"/>
                <w:lang w:eastAsia="en-US"/>
              </w:rPr>
              <m:t>-</m:t>
            </m:r>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den>
        </m:f>
        <m:r>
          <w:rPr>
            <w:rFonts w:ascii="Cambria Math" w:eastAsia="MS Mincho" w:hAnsi="Cambria Math" w:cs="Times New Roman"/>
            <w:sz w:val="24"/>
            <w:szCs w:val="20"/>
            <w:lang w:eastAsia="en-US"/>
          </w:rPr>
          <m:t xml:space="preserve"> </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num>
              <m:den>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e>
        </m:d>
      </m:oMath>
      <w:r w:rsidR="002D243E"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ab/>
        <w:t>(17</w:t>
      </w:r>
      <w:r w:rsidRPr="00511956">
        <w:rPr>
          <w:rFonts w:ascii="Times" w:eastAsia="MS Mincho" w:hAnsi="Times" w:cs="Times New Roman"/>
          <w:sz w:val="24"/>
          <w:szCs w:val="20"/>
          <w:lang w:eastAsia="en-US"/>
        </w:rPr>
        <w:t>)</w:t>
      </w:r>
    </w:p>
    <w:p w14:paraId="7E996193" w14:textId="104A5878" w:rsidR="008A1250" w:rsidRPr="00511956" w:rsidRDefault="002D243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Eq. (17</w:t>
      </w:r>
      <w:r w:rsidR="008A1250" w:rsidRPr="00511956">
        <w:rPr>
          <w:rFonts w:ascii="Times" w:eastAsia="MS Mincho" w:hAnsi="Times" w:cs="Times New Roman"/>
          <w:sz w:val="24"/>
          <w:szCs w:val="20"/>
          <w:lang w:eastAsia="en-US"/>
        </w:rPr>
        <w:t>) can be rewritten in terms of KB integrals by the help of Eqs. (5) and (6) as</w:t>
      </w:r>
    </w:p>
    <w:p w14:paraId="5D413A90" w14:textId="1F880DC3"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r>
              <w:rPr>
                <w:rFonts w:ascii="Cambria Math" w:eastAsia="MS Mincho" w:hAnsi="Cambria Math" w:cs="Times New Roman"/>
                <w:sz w:val="24"/>
                <w:szCs w:val="20"/>
                <w:lang w:eastAsia="en-US"/>
              </w:rPr>
              <m:t>+</m:t>
            </m:r>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r>
          <w:rPr>
            <w:rFonts w:ascii="Cambria Math" w:eastAsia="MS Mincho" w:hAnsi="Cambria Math" w:cs="Times New Roman"/>
            <w:sz w:val="24"/>
            <w:szCs w:val="20"/>
            <w:lang w:eastAsia="en-US"/>
          </w:rPr>
          <m:t>V</m:t>
        </m:r>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u,12</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e>
        </m:d>
        <m:r>
          <w:rPr>
            <w:rFonts w:ascii="Cambria Math" w:eastAsia="MS Mincho" w:hAnsi="Cambria Math" w:cs="Times New Roman"/>
            <w:sz w:val="24"/>
            <w:szCs w:val="20"/>
            <w:lang w:eastAsia="en-US"/>
          </w:rPr>
          <m:t xml:space="preserve"> </m:t>
        </m:r>
      </m:oMath>
      <w:r w:rsidR="002D243E" w:rsidRPr="00511956">
        <w:rPr>
          <w:rFonts w:ascii="Times" w:eastAsia="MS Mincho" w:hAnsi="Times" w:cs="Times New Roman"/>
          <w:sz w:val="24"/>
          <w:szCs w:val="20"/>
          <w:lang w:eastAsia="en-US"/>
        </w:rPr>
        <w:tab/>
        <w:t>(18</w:t>
      </w:r>
      <w:r w:rsidR="008A1250" w:rsidRPr="00511956">
        <w:rPr>
          <w:rFonts w:ascii="Times" w:eastAsia="MS Mincho" w:hAnsi="Times" w:cs="Times New Roman"/>
          <w:sz w:val="24"/>
          <w:szCs w:val="20"/>
          <w:lang w:eastAsia="en-US"/>
        </w:rPr>
        <w:t>)</w:t>
      </w:r>
    </w:p>
    <w:p w14:paraId="2A709163"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3B864C18" w14:textId="07829E35"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New Roman"/>
          <w:b/>
          <w:sz w:val="24"/>
          <w:szCs w:val="20"/>
          <w:lang w:eastAsia="en-US"/>
        </w:rPr>
        <w:t xml:space="preserve">Evaluation of </w:t>
      </w:r>
      <m:oMath>
        <m:f>
          <m:fPr>
            <m:ctrlPr>
              <w:rPr>
                <w:rFonts w:ascii="Cambria Math" w:eastAsia="MS Mincho" w:hAnsi="Cambria Math" w:cs="Times New Roman"/>
                <w:b/>
                <w:i/>
                <w:sz w:val="24"/>
                <w:szCs w:val="20"/>
                <w:lang w:eastAsia="en-US"/>
              </w:rPr>
            </m:ctrlPr>
          </m:fPr>
          <m:num>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ρ</m:t>
                </m:r>
              </m:e>
              <m:sub>
                <m:r>
                  <m:rPr>
                    <m:sty m:val="bi"/>
                  </m:rPr>
                  <w:rPr>
                    <w:rFonts w:ascii="Cambria Math" w:eastAsia="MS Mincho" w:hAnsi="Cambria Math" w:cs="Times New Roman"/>
                    <w:sz w:val="24"/>
                    <w:szCs w:val="20"/>
                    <w:lang w:eastAsia="en-US"/>
                  </w:rPr>
                  <m:t>2</m:t>
                </m:r>
              </m:sub>
            </m:sSub>
          </m:num>
          <m:den>
            <m:r>
              <m:rPr>
                <m:sty m:val="bi"/>
              </m:rPr>
              <w:rPr>
                <w:rFonts w:ascii="Cambria Math" w:eastAsia="MS Mincho" w:hAnsi="Cambria Math" w:cs="Times New Roman"/>
                <w:sz w:val="24"/>
                <w:szCs w:val="20"/>
                <w:lang w:eastAsia="en-US"/>
              </w:rPr>
              <m:t>β</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ρ</m:t>
                </m:r>
              </m:e>
              <m:sub>
                <m:r>
                  <m:rPr>
                    <m:sty m:val="bi"/>
                  </m:rPr>
                  <w:rPr>
                    <w:rFonts w:ascii="Cambria Math" w:eastAsia="MS Mincho" w:hAnsi="Cambria Math" w:cs="Times New Roman"/>
                    <w:sz w:val="24"/>
                    <w:szCs w:val="20"/>
                    <w:lang w:eastAsia="en-US"/>
                  </w:rPr>
                  <m:t>1</m:t>
                </m:r>
              </m:sub>
            </m:sSub>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b/>
                <w:i/>
                <w:sz w:val="24"/>
                <w:szCs w:val="20"/>
                <w:lang w:eastAsia="en-US"/>
              </w:rPr>
            </m:ctrlPr>
          </m:sSubPr>
          <m:e>
            <m:d>
              <m:dPr>
                <m:begChr m:val="["/>
                <m:endChr m:val="]"/>
                <m:ctrlPr>
                  <w:rPr>
                    <w:rFonts w:ascii="Cambria Math" w:eastAsia="MS Mincho" w:hAnsi="Cambria Math" w:cs="Times New Roman"/>
                    <w:b/>
                    <w:i/>
                    <w:sz w:val="24"/>
                    <w:szCs w:val="20"/>
                    <w:lang w:eastAsia="en-US"/>
                  </w:rPr>
                </m:ctrlPr>
              </m:dPr>
              <m:e>
                <m:f>
                  <m:fPr>
                    <m:ctrlPr>
                      <w:rPr>
                        <w:rFonts w:ascii="Cambria Math" w:eastAsia="MS Mincho" w:hAnsi="Cambria Math" w:cs="Times New Roman"/>
                        <w:b/>
                        <w:i/>
                        <w:sz w:val="24"/>
                        <w:szCs w:val="20"/>
                        <w:lang w:eastAsia="en-US"/>
                      </w:rPr>
                    </m:ctrlPr>
                  </m:fPr>
                  <m:num>
                    <m:r>
                      <m:rPr>
                        <m:sty m:val="bi"/>
                      </m:rPr>
                      <w:rPr>
                        <w:rFonts w:ascii="Cambria Math" w:eastAsia="MS Mincho" w:hAnsi="Cambria Math" w:cs="Times New Roman"/>
                        <w:sz w:val="24"/>
                        <w:szCs w:val="20"/>
                        <w:lang w:eastAsia="en-US"/>
                      </w:rPr>
                      <m:t>∂</m:t>
                    </m:r>
                  </m:num>
                  <m:den>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μ</m:t>
                        </m:r>
                      </m:e>
                      <m:sub>
                        <m:r>
                          <m:rPr>
                            <m:sty m:val="bi"/>
                          </m:rPr>
                          <w:rPr>
                            <w:rFonts w:ascii="Cambria Math" w:eastAsia="MS Mincho" w:hAnsi="Cambria Math" w:cs="Times New Roman"/>
                            <w:sz w:val="24"/>
                            <w:szCs w:val="20"/>
                            <w:lang w:eastAsia="en-US"/>
                          </w:rPr>
                          <m:t>1</m:t>
                        </m:r>
                      </m:sub>
                    </m:sSub>
                  </m:den>
                </m:f>
                <m:d>
                  <m:dPr>
                    <m:ctrlPr>
                      <w:rPr>
                        <w:rFonts w:ascii="Cambria Math" w:eastAsia="MS Mincho" w:hAnsi="Cambria Math" w:cs="Times New Roman"/>
                        <w:b/>
                        <w:i/>
                        <w:sz w:val="24"/>
                        <w:szCs w:val="20"/>
                        <w:lang w:eastAsia="en-US"/>
                      </w:rPr>
                    </m:ctrlPr>
                  </m:dPr>
                  <m:e>
                    <m:f>
                      <m:fPr>
                        <m:ctrlPr>
                          <w:rPr>
                            <w:rFonts w:ascii="Cambria Math" w:eastAsia="MS Mincho" w:hAnsi="Cambria Math" w:cs="Times New Roman"/>
                            <w:b/>
                            <w:i/>
                            <w:sz w:val="24"/>
                            <w:szCs w:val="20"/>
                            <w:lang w:eastAsia="en-US"/>
                          </w:rPr>
                        </m:ctrlPr>
                      </m:fPr>
                      <m:num>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ρ</m:t>
                            </m:r>
                          </m:e>
                          <m:sub>
                            <m:r>
                              <m:rPr>
                                <m:sty m:val="bi"/>
                              </m:rPr>
                              <w:rPr>
                                <w:rFonts w:ascii="Cambria Math" w:eastAsia="MS Mincho" w:hAnsi="Cambria Math" w:cs="Times New Roman"/>
                                <w:sz w:val="24"/>
                                <w:szCs w:val="20"/>
                                <w:lang w:eastAsia="en-US"/>
                              </w:rPr>
                              <m:t>2</m:t>
                            </m:r>
                          </m:sub>
                        </m:sSub>
                        <m:d>
                          <m:dPr>
                            <m:ctrlPr>
                              <w:rPr>
                                <w:rFonts w:ascii="Cambria Math" w:eastAsia="MS Mincho" w:hAnsi="Cambria Math" w:cs="Times New Roman"/>
                                <w:b/>
                                <w:i/>
                                <w:sz w:val="24"/>
                                <w:szCs w:val="20"/>
                                <w:lang w:eastAsia="en-US"/>
                              </w:rPr>
                            </m:ctrlPr>
                          </m:dPr>
                          <m:e>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u</m:t>
                                </m:r>
                                <m:r>
                                  <m:rPr>
                                    <m:sty m:val="bi"/>
                                  </m:rPr>
                                  <w:rPr>
                                    <w:rFonts w:ascii="Cambria Math" w:eastAsia="MS Mincho" w:hAnsi="Cambria Math" w:cs="Times New Roman"/>
                                    <w:sz w:val="24"/>
                                    <w:szCs w:val="20"/>
                                    <w:lang w:eastAsia="en-US"/>
                                  </w:rPr>
                                  <m:t>2</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u</m:t>
                                </m:r>
                                <m:r>
                                  <m:rPr>
                                    <m:sty m:val="bi"/>
                                  </m:rPr>
                                  <w:rPr>
                                    <w:rFonts w:ascii="Cambria Math" w:eastAsia="MS Mincho" w:hAnsi="Cambria Math" w:cs="Times New Roman"/>
                                    <w:sz w:val="24"/>
                                    <w:szCs w:val="20"/>
                                    <w:lang w:eastAsia="en-US"/>
                                  </w:rPr>
                                  <m:t>1</m:t>
                                </m:r>
                              </m:sub>
                            </m:sSub>
                          </m:e>
                        </m:d>
                      </m:num>
                      <m:den>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Sub>
                      </m:den>
                    </m:f>
                  </m:e>
                </m:d>
              </m:e>
            </m:d>
          </m:e>
          <m:sub>
            <m:r>
              <m:rPr>
                <m:sty m:val="bi"/>
              </m:rPr>
              <w:rPr>
                <w:rFonts w:ascii="Cambria Math" w:eastAsia="MS Mincho" w:hAnsi="Cambria Math" w:cs="Times New Roman"/>
                <w:sz w:val="24"/>
                <w:szCs w:val="20"/>
                <w:lang w:eastAsia="en-US"/>
              </w:rPr>
              <m:t>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λ</m:t>
                </m:r>
              </m:e>
              <m:sub>
                <m:r>
                  <m:rPr>
                    <m:sty m:val="bi"/>
                  </m:rPr>
                  <w:rPr>
                    <w:rFonts w:ascii="Cambria Math" w:eastAsia="MS Mincho" w:hAnsi="Cambria Math" w:cs="Times New Roman"/>
                    <w:sz w:val="24"/>
                    <w:szCs w:val="20"/>
                    <w:lang w:eastAsia="en-US"/>
                  </w:rPr>
                  <m:t>2</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szCs w:val="20"/>
                    <w:lang w:eastAsia="en-US"/>
                  </w:rPr>
                </m:ctrlPr>
              </m:sSubPr>
              <m:e>
                <m:r>
                  <m:rPr>
                    <m:sty m:val="bi"/>
                  </m:rPr>
                  <w:rPr>
                    <w:rFonts w:ascii="Cambria Math" w:eastAsia="MS Mincho" w:hAnsi="Cambria Math" w:cs="Times New Roman"/>
                    <w:sz w:val="24"/>
                    <w:szCs w:val="20"/>
                    <w:lang w:eastAsia="en-US"/>
                  </w:rPr>
                  <m:t>N</m:t>
                </m:r>
              </m:e>
              <m:sub>
                <m:r>
                  <m:rPr>
                    <m:sty m:val="bi"/>
                  </m:rPr>
                  <w:rPr>
                    <w:rFonts w:ascii="Cambria Math" w:eastAsia="MS Mincho" w:hAnsi="Cambria Math" w:cs="Times New Roman"/>
                    <w:sz w:val="24"/>
                    <w:szCs w:val="20"/>
                    <w:lang w:eastAsia="en-US"/>
                  </w:rPr>
                  <m:t>u</m:t>
                </m:r>
              </m:sub>
            </m:sSub>
            <m:r>
              <m:rPr>
                <m:sty m:val="bi"/>
              </m:rPr>
              <w:rPr>
                <w:rFonts w:ascii="Cambria Math" w:eastAsia="MS Mincho" w:hAnsi="Cambria Math" w:cs="Times New Roman"/>
                <w:sz w:val="24"/>
                <w:szCs w:val="20"/>
                <w:lang w:eastAsia="en-US"/>
              </w:rPr>
              <m:t>→0</m:t>
            </m:r>
          </m:sub>
        </m:sSub>
      </m:oMath>
      <w:r w:rsidR="002D243E" w:rsidRPr="00511956">
        <w:rPr>
          <w:rFonts w:ascii="Times" w:eastAsia="MS Mincho" w:hAnsi="Times" w:cs="Times New Roman"/>
          <w:b/>
          <w:sz w:val="24"/>
          <w:szCs w:val="20"/>
          <w:lang w:eastAsia="en-US"/>
        </w:rPr>
        <w:t>in Eq. (11</w:t>
      </w:r>
      <w:r w:rsidRPr="00511956">
        <w:rPr>
          <w:rFonts w:ascii="Times" w:eastAsia="MS Mincho" w:hAnsi="Times" w:cs="Times New Roman"/>
          <w:b/>
          <w:sz w:val="24"/>
          <w:szCs w:val="20"/>
          <w:lang w:eastAsia="en-US"/>
        </w:rPr>
        <w:t xml:space="preserve">). </w:t>
      </w:r>
      <w:r w:rsidR="00524886" w:rsidRPr="00511956">
        <w:rPr>
          <w:rFonts w:ascii="Times" w:eastAsia="MS Mincho" w:hAnsi="Times" w:cs="Times New Roman"/>
          <w:sz w:val="24"/>
          <w:szCs w:val="20"/>
          <w:lang w:eastAsia="en-US"/>
        </w:rPr>
        <w:t>Again, using</w:t>
      </w:r>
      <w:r w:rsidRPr="00511956">
        <w:rPr>
          <w:rFonts w:ascii="Times" w:eastAsia="MS Mincho" w:hAnsi="Times" w:cs="Times New Roman"/>
          <w:sz w:val="24"/>
          <w:szCs w:val="20"/>
          <w:lang w:eastAsia="en-US"/>
        </w:rPr>
        <w:t xml:space="preserve"> Eqs. (3) and (4), we can show that </w:t>
      </w:r>
    </w:p>
    <w:p w14:paraId="2A221959" w14:textId="035AD2C8"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r>
              <w:rPr>
                <w:rFonts w:ascii="Cambria Math" w:eastAsia="MS Mincho" w:hAnsi="Cambria Math" w:cs="Times New Roman"/>
                <w:sz w:val="24"/>
                <w:szCs w:val="20"/>
                <w:lang w:eastAsia="en-US"/>
              </w:rPr>
              <m:t xml:space="preserve"> </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num>
              <m:den>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e>
        </m:d>
      </m:oMath>
      <w:r w:rsidR="00E57BFA" w:rsidRPr="00511956">
        <w:rPr>
          <w:rFonts w:ascii="Times" w:eastAsia="MS Mincho" w:hAnsi="Times" w:cs="Times New Roman"/>
          <w:sz w:val="24"/>
          <w:szCs w:val="20"/>
          <w:lang w:eastAsia="en-US"/>
        </w:rPr>
        <w:tab/>
      </w:r>
      <w:r w:rsidR="002D243E" w:rsidRPr="00511956">
        <w:rPr>
          <w:rFonts w:ascii="Times" w:eastAsia="MS Mincho" w:hAnsi="Times" w:cs="Times New Roman"/>
          <w:sz w:val="24"/>
          <w:szCs w:val="20"/>
          <w:lang w:eastAsia="en-US"/>
        </w:rPr>
        <w:t>(19</w:t>
      </w:r>
      <w:r w:rsidR="008A1250" w:rsidRPr="00511956">
        <w:rPr>
          <w:rFonts w:ascii="Times" w:eastAsia="MS Mincho" w:hAnsi="Times" w:cs="Times New Roman"/>
          <w:sz w:val="24"/>
          <w:szCs w:val="20"/>
          <w:lang w:eastAsia="en-US"/>
        </w:rPr>
        <w:t>)</w:t>
      </w:r>
    </w:p>
    <w:p w14:paraId="793342FF"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New Roman"/>
                        <w:i/>
                        <w:sz w:val="24"/>
                        <w:szCs w:val="20"/>
                        <w:lang w:eastAsia="en-US"/>
                      </w:rPr>
                    </m:ctrlPr>
                  </m:sSub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2</m:t>
                    </m:r>
                  </m:sup>
                </m:sSubSup>
              </m:num>
              <m:den>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p>
                    <m:r>
                      <w:rPr>
                        <w:rFonts w:ascii="Cambria Math" w:eastAsia="MS Mincho" w:hAnsi="Cambria Math" w:cs="Times New Roman"/>
                        <w:sz w:val="24"/>
                        <w:szCs w:val="20"/>
                        <w:lang w:eastAsia="en-US"/>
                      </w:rPr>
                      <m:t>2</m:t>
                    </m:r>
                  </m:sup>
                </m:sSup>
              </m:den>
            </m:f>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2</m:t>
                            </m:r>
                          </m:sup>
                        </m:sSubSup>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2</m:t>
                    </m:r>
                  </m:sup>
                </m:sSubSup>
              </m:num>
              <m:den>
                <m:sSubSup>
                  <m:sSubSupPr>
                    <m:ctrlPr>
                      <w:rPr>
                        <w:rFonts w:ascii="Cambria Math" w:eastAsia="MS Mincho" w:hAnsi="Cambria Math" w:cs="Times New Roman"/>
                        <w:i/>
                        <w:sz w:val="24"/>
                        <w:szCs w:val="20"/>
                        <w:lang w:eastAsia="en-US"/>
                      </w:rPr>
                    </m:ctrlPr>
                  </m:sSub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2</m:t>
                    </m:r>
                  </m:sup>
                </m:sSubSup>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2</m:t>
                        </m:r>
                      </m:sup>
                    </m:sSubSup>
                  </m:e>
                </m:d>
                <m:r>
                  <w:rPr>
                    <w:rFonts w:ascii="Cambria Math" w:eastAsia="MS Mincho" w:hAnsi="Cambria Math" w:cs="Times New Roman"/>
                    <w:sz w:val="24"/>
                    <w:szCs w:val="20"/>
                    <w:lang w:eastAsia="en-US"/>
                  </w:rPr>
                  <m:t>-</m:t>
                </m:r>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p>
                    <m:r>
                      <w:rPr>
                        <w:rFonts w:ascii="Cambria Math" w:eastAsia="MS Mincho" w:hAnsi="Cambria Math" w:cs="Times New Roman"/>
                        <w:sz w:val="24"/>
                        <w:szCs w:val="20"/>
                        <w:lang w:eastAsia="en-US"/>
                      </w:rPr>
                      <m:t>2</m:t>
                    </m:r>
                  </m:sup>
                </m:sSup>
              </m:num>
              <m:den>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p>
                    <m:r>
                      <w:rPr>
                        <w:rFonts w:ascii="Cambria Math" w:eastAsia="MS Mincho" w:hAnsi="Cambria Math" w:cs="Times New Roman"/>
                        <w:sz w:val="24"/>
                        <w:szCs w:val="20"/>
                        <w:lang w:eastAsia="en-US"/>
                      </w:rPr>
                      <m:t>2</m:t>
                    </m:r>
                  </m:sup>
                </m:sSup>
              </m:den>
            </m:f>
          </m:e>
        </m:d>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p>
                <m:r>
                  <w:rPr>
                    <w:rFonts w:ascii="Cambria Math" w:eastAsia="MS Mincho" w:hAnsi="Cambria Math" w:cs="Times New Roman"/>
                    <w:sz w:val="24"/>
                    <w:szCs w:val="20"/>
                    <w:lang w:eastAsia="en-US"/>
                  </w:rPr>
                  <m:t>2</m:t>
                </m:r>
              </m:sup>
            </m:sSup>
          </m:num>
          <m:den>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d>
                  <m:dPr>
                    <m:begChr m:val="〈"/>
                    <m:endChr m:val="〉"/>
                    <m:ctrlPr>
                      <w:rPr>
                        <w:rFonts w:ascii="Cambria Math" w:eastAsia="MS Mincho" w:hAnsi="Cambria Math" w:cs="Times New Roman"/>
                        <w:i/>
                        <w:sz w:val="24"/>
                        <w:szCs w:val="20"/>
                        <w:lang w:eastAsia="en-US"/>
                      </w:rPr>
                    </m:ctrlPr>
                  </m:dPr>
                  <m:e>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2</m:t>
                        </m:r>
                      </m:sup>
                    </m:sSubSup>
                  </m:e>
                </m:d>
                <m:r>
                  <w:rPr>
                    <w:rFonts w:ascii="Cambria Math" w:eastAsia="MS Mincho" w:hAnsi="Cambria Math" w:cs="Times New Roman"/>
                    <w:sz w:val="24"/>
                    <w:szCs w:val="20"/>
                    <w:lang w:eastAsia="en-US"/>
                  </w:rPr>
                  <m:t>-</m:t>
                </m:r>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p>
                    <m:r>
                      <w:rPr>
                        <w:rFonts w:ascii="Cambria Math" w:eastAsia="MS Mincho" w:hAnsi="Cambria Math" w:cs="Times New Roman"/>
                        <w:sz w:val="24"/>
                        <w:szCs w:val="20"/>
                        <w:lang w:eastAsia="en-US"/>
                      </w:rPr>
                      <m:t>2</m:t>
                    </m:r>
                  </m:sup>
                </m:sSup>
              </m:num>
              <m:den>
                <m:sSup>
                  <m:sSupPr>
                    <m:ctrlPr>
                      <w:rPr>
                        <w:rFonts w:ascii="Cambria Math" w:eastAsia="MS Mincho" w:hAnsi="Cambria Math" w:cs="Times New Roman"/>
                        <w:i/>
                        <w:sz w:val="24"/>
                        <w:szCs w:val="20"/>
                        <w:lang w:eastAsia="en-US"/>
                      </w:rPr>
                    </m:ctrlPr>
                  </m:sSup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p>
                    <m:r>
                      <w:rPr>
                        <w:rFonts w:ascii="Cambria Math" w:eastAsia="MS Mincho" w:hAnsi="Cambria Math" w:cs="Times New Roman"/>
                        <w:sz w:val="24"/>
                        <w:szCs w:val="20"/>
                        <w:lang w:eastAsia="en-US"/>
                      </w:rPr>
                      <m:t>2</m:t>
                    </m:r>
                  </m:sup>
                </m:sSup>
              </m:den>
            </m:f>
          </m:e>
        </m:d>
      </m:oMath>
      <w:r w:rsidRPr="00511956">
        <w:rPr>
          <w:rFonts w:ascii="Times" w:eastAsia="MS Mincho" w:hAnsi="Times" w:cs="Times New Roman"/>
          <w:sz w:val="24"/>
          <w:szCs w:val="20"/>
          <w:lang w:eastAsia="en-US"/>
        </w:rPr>
        <w:tab/>
      </w:r>
    </w:p>
    <w:p w14:paraId="3E9E1E68" w14:textId="43DD933A" w:rsidR="008A1250" w:rsidRPr="00511956" w:rsidRDefault="001B5D42"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lastRenderedPageBreak/>
        <w:t>Eq. (19</w:t>
      </w:r>
      <w:r w:rsidR="008A1250" w:rsidRPr="00511956">
        <w:rPr>
          <w:rFonts w:ascii="Times" w:eastAsia="MS Mincho" w:hAnsi="Times" w:cs="Times New Roman"/>
          <w:sz w:val="24"/>
          <w:szCs w:val="20"/>
          <w:lang w:eastAsia="en-US"/>
        </w:rPr>
        <w:t>) can be rewritten in terms of the KB integrals through the help of Eqs. (5) and (6) as</w:t>
      </w:r>
    </w:p>
    <w:p w14:paraId="530159AA" w14:textId="0E07E4A9"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1</m:t>
                    </m:r>
                  </m:sub>
                </m:sSub>
              </m:den>
            </m:f>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d>
              </m:e>
            </m:d>
          </m:e>
          <m:sub>
            <m:r>
              <w:rPr>
                <w:rFonts w:ascii="Cambria Math" w:eastAsia="MS Mincho" w:hAnsi="Cambria Math" w:cs="Times New Roman"/>
                <w:sz w:val="24"/>
                <w:szCs w:val="20"/>
                <w:lang w:eastAsia="en-US"/>
              </w:rPr>
              <m:t>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r>
          <w:rPr>
            <w:rFonts w:ascii="Cambria Math" w:eastAsia="MS Mincho" w:hAnsi="Cambria Math" w:cs="Times New Roman"/>
            <w:sz w:val="24"/>
            <w:szCs w:val="20"/>
            <w:lang w:eastAsia="en-US"/>
          </w:rPr>
          <m:t>V</m:t>
        </m:r>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 xml:space="preserve"> </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u,12</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e>
        </m:d>
      </m:oMath>
      <w:r w:rsidR="008A1250" w:rsidRPr="00511956">
        <w:rPr>
          <w:rFonts w:ascii="Times" w:eastAsia="MS Mincho" w:hAnsi="Times" w:cs="Times New Roman"/>
          <w:sz w:val="24"/>
          <w:szCs w:val="20"/>
          <w:lang w:eastAsia="en-US"/>
        </w:rPr>
        <w:tab/>
      </w:r>
    </w:p>
    <w:p w14:paraId="75D9BF72" w14:textId="34B0C6A1" w:rsidR="008A1250" w:rsidRPr="00511956" w:rsidRDefault="008A1250" w:rsidP="008A1250">
      <w:pPr>
        <w:spacing w:after="0" w:line="480" w:lineRule="auto"/>
        <w:ind w:firstLine="720"/>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r>
          <w:rPr>
            <w:rFonts w:ascii="Cambria Math" w:eastAsia="MS Mincho" w:hAnsi="Cambria Math" w:cs="Times New Roman"/>
            <w:sz w:val="24"/>
            <w:szCs w:val="20"/>
            <w:lang w:eastAsia="en-US"/>
          </w:rPr>
          <m:t>V</m:t>
        </m:r>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V</m:t>
                        </m:r>
                      </m:num>
                      <m:den>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u</m:t>
                            </m:r>
                          </m:sub>
                        </m:sSub>
                      </m:den>
                    </m:f>
                  </m:e>
                </m:d>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p>
                    <m:r>
                      <w:rPr>
                        <w:rFonts w:ascii="Cambria Math" w:eastAsia="MS Mincho" w:hAnsi="Cambria Math" w:cs="Times"/>
                        <w:sz w:val="24"/>
                        <w:szCs w:val="20"/>
                        <w:lang w:eastAsia="en-US"/>
                      </w:rPr>
                      <m:t>2</m:t>
                    </m:r>
                  </m:sup>
                </m:sSup>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V</m:t>
                        </m:r>
                      </m:num>
                      <m:den>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den>
                    </m:f>
                  </m:e>
                </m:d>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p>
                    <m:r>
                      <w:rPr>
                        <w:rFonts w:ascii="Cambria Math" w:eastAsia="MS Mincho" w:hAnsi="Cambria Math" w:cs="Times"/>
                        <w:sz w:val="24"/>
                        <w:szCs w:val="20"/>
                        <w:lang w:eastAsia="en-US"/>
                      </w:rPr>
                      <m:t>2</m:t>
                    </m:r>
                  </m:sup>
                </m:sSup>
              </m:den>
            </m:f>
          </m:e>
        </m:d>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den>
            </m:f>
          </m:e>
        </m:d>
      </m:oMath>
      <w:r w:rsidR="001B5D42" w:rsidRPr="00511956">
        <w:rPr>
          <w:rFonts w:ascii="Times" w:eastAsia="MS Mincho" w:hAnsi="Times" w:cs="Times New Roman"/>
          <w:sz w:val="24"/>
          <w:szCs w:val="20"/>
          <w:lang w:eastAsia="en-US"/>
        </w:rPr>
        <w:tab/>
      </w:r>
      <w:r w:rsidR="008B51E6"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(20</w:t>
      </w:r>
      <w:r w:rsidRPr="00511956">
        <w:rPr>
          <w:rFonts w:ascii="Times" w:eastAsia="MS Mincho" w:hAnsi="Times" w:cs="Times New Roman"/>
          <w:sz w:val="24"/>
          <w:szCs w:val="20"/>
          <w:lang w:eastAsia="en-US"/>
        </w:rPr>
        <w:t>)</w:t>
      </w:r>
    </w:p>
    <w:p w14:paraId="3D927FCF" w14:textId="77777777" w:rsidR="008A1250" w:rsidRPr="00511956" w:rsidRDefault="008A1250" w:rsidP="008A1250">
      <w:pPr>
        <w:spacing w:after="0" w:line="480" w:lineRule="auto"/>
        <w:ind w:firstLine="202"/>
        <w:jc w:val="both"/>
        <w:rPr>
          <w:rFonts w:ascii="Times" w:eastAsia="MS Mincho" w:hAnsi="Times" w:cs="Times New Roman"/>
          <w:b/>
          <w:sz w:val="24"/>
          <w:szCs w:val="20"/>
          <w:lang w:eastAsia="en-US"/>
        </w:rPr>
      </w:pPr>
    </w:p>
    <w:p w14:paraId="383E0ABB" w14:textId="13F6FF0E"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Summary. </w:t>
      </w:r>
      <w:r w:rsidR="008B51E6" w:rsidRPr="00511956">
        <w:rPr>
          <w:rFonts w:ascii="Times" w:eastAsia="MS Mincho" w:hAnsi="Times" w:cs="Times New Roman"/>
          <w:sz w:val="24"/>
          <w:szCs w:val="20"/>
          <w:lang w:eastAsia="en-US"/>
        </w:rPr>
        <w:t>Combining Eqs. (11),</w:t>
      </w:r>
      <w:r w:rsidR="001B5D42" w:rsidRPr="00511956">
        <w:rPr>
          <w:rFonts w:ascii="Times" w:eastAsia="MS Mincho" w:hAnsi="Times" w:cs="Times New Roman"/>
          <w:sz w:val="24"/>
          <w:szCs w:val="20"/>
          <w:lang w:eastAsia="en-US"/>
        </w:rPr>
        <w:t xml:space="preserve"> (16), (18) and (20</w:t>
      </w:r>
      <w:r w:rsidRPr="00511956">
        <w:rPr>
          <w:rFonts w:ascii="Times" w:eastAsia="MS Mincho" w:hAnsi="Times" w:cs="Times New Roman"/>
          <w:sz w:val="24"/>
          <w:szCs w:val="20"/>
          <w:lang w:eastAsia="en-US"/>
        </w:rPr>
        <w:t xml:space="preserve">) we obtain </w:t>
      </w:r>
    </w:p>
    <w:p w14:paraId="3F2E7C4E" w14:textId="717BDB6A"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β</m:t>
            </m:r>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r>
          <w:rPr>
            <w:rFonts w:ascii="Cambria Math" w:eastAsia="MS Mincho" w:hAnsi="Cambria Math" w:cs="Times New Roman"/>
            <w:sz w:val="24"/>
            <w:szCs w:val="20"/>
            <w:lang w:eastAsia="en-US"/>
          </w:rPr>
          <m:t>W+</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p>
            <m:r>
              <w:rPr>
                <w:rFonts w:ascii="Cambria Math" w:eastAsia="MS Mincho" w:hAnsi="Cambria Math" w:cs="Times"/>
                <w:sz w:val="24"/>
                <w:szCs w:val="20"/>
                <w:lang w:eastAsia="en-US"/>
              </w:rPr>
              <m:t>2</m:t>
            </m:r>
          </m:sup>
        </m:s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u1</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11</m:t>
                </m:r>
              </m:sub>
            </m:sSub>
            <m:r>
              <w:rPr>
                <w:rFonts w:ascii="Cambria Math" w:eastAsia="MS Mincho" w:hAnsi="Cambria Math" w:cs="Times"/>
                <w:sz w:val="24"/>
                <w:szCs w:val="20"/>
                <w:lang w:eastAsia="en-US"/>
              </w:rPr>
              <m:t>-2</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12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1</m:t>
                    </m:r>
                  </m:sub>
                </m:sSub>
              </m:den>
            </m:f>
          </m:e>
        </m:d>
      </m:oMath>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9E12E4"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(21</w:t>
      </w:r>
      <w:r w:rsidR="008A1250" w:rsidRPr="00511956">
        <w:rPr>
          <w:rFonts w:ascii="Times" w:eastAsia="MS Mincho" w:hAnsi="Times" w:cs="Times New Roman"/>
          <w:sz w:val="24"/>
          <w:szCs w:val="20"/>
          <w:lang w:eastAsia="en-US"/>
        </w:rPr>
        <w:t>)</w:t>
      </w:r>
    </w:p>
    <w:p w14:paraId="7563840A" w14:textId="4EEA302B"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where </w:t>
      </w:r>
      <m:oMath>
        <m:r>
          <w:rPr>
            <w:rFonts w:ascii="Cambria Math" w:eastAsia="MS Mincho" w:hAnsi="Cambria Math" w:cs="Times New Roman"/>
            <w:sz w:val="24"/>
            <w:szCs w:val="20"/>
            <w:lang w:eastAsia="en-US"/>
          </w:rPr>
          <m:t>W</m:t>
        </m:r>
      </m:oMath>
      <w:r w:rsidRPr="00511956">
        <w:rPr>
          <w:rFonts w:ascii="Times" w:eastAsia="MS Mincho" w:hAnsi="Times" w:cs="Times New Roman"/>
          <w:sz w:val="24"/>
          <w:szCs w:val="20"/>
          <w:lang w:eastAsia="en-US"/>
        </w:rPr>
        <w:t xml:space="preserve"> denotes the contribution from solute-induced change of self-association, defined as</w:t>
      </w:r>
    </w:p>
    <w:p w14:paraId="05CD6D52" w14:textId="34E539B7" w:rsidR="008A1250" w:rsidRPr="00511956" w:rsidRDefault="008A1250" w:rsidP="008A1250">
      <w:pPr>
        <w:spacing w:after="0" w:line="480" w:lineRule="auto"/>
        <w:ind w:firstLine="202"/>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W≡V</m:t>
        </m:r>
        <m:d>
          <m:dPr>
            <m:begChr m:val="{"/>
            <m:endChr m:val="}"/>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V</m:t>
                        </m:r>
                      </m:num>
                      <m:den>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u</m:t>
                            </m:r>
                          </m:sub>
                        </m:sSub>
                      </m:den>
                    </m:f>
                  </m:e>
                </m:d>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p>
                    <m:r>
                      <w:rPr>
                        <w:rFonts w:ascii="Cambria Math" w:eastAsia="MS Mincho" w:hAnsi="Cambria Math" w:cs="Times"/>
                        <w:sz w:val="24"/>
                        <w:szCs w:val="20"/>
                        <w:lang w:eastAsia="en-US"/>
                      </w:rPr>
                      <m:t>2</m:t>
                    </m:r>
                  </m:sup>
                </m:sSup>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V</m:t>
                        </m:r>
                      </m:num>
                      <m:den>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den>
                    </m:f>
                  </m:e>
                </m:d>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e>
                  <m:sup>
                    <m:r>
                      <w:rPr>
                        <w:rFonts w:ascii="Cambria Math" w:eastAsia="MS Mincho" w:hAnsi="Cambria Math" w:cs="Times"/>
                        <w:sz w:val="24"/>
                        <w:szCs w:val="20"/>
                        <w:lang w:eastAsia="en-US"/>
                      </w:rPr>
                      <m:t>2</m:t>
                    </m:r>
                  </m:sup>
                </m:sSup>
              </m:den>
            </m:f>
            <m:r>
              <w:rPr>
                <w:rFonts w:ascii="Cambria Math" w:eastAsia="MS Mincho" w:hAnsi="Cambria Math" w:cs="Times New Roman"/>
                <w:sz w:val="24"/>
                <w:szCs w:val="20"/>
                <w:lang w:eastAsia="en-US"/>
              </w:rPr>
              <m:t>-2</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 xml:space="preserve"> </m:t>
                </m:r>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e>
                  <m:sub>
                    <m:r>
                      <w:rPr>
                        <w:rFonts w:ascii="Cambria Math" w:eastAsia="MS Mincho" w:hAnsi="Cambria Math" w:cs="Times New Roman"/>
                        <w:sz w:val="24"/>
                        <w:szCs w:val="20"/>
                        <w:lang w:eastAsia="en-US"/>
                      </w:rPr>
                      <m:t>u</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u,12</m:t>
                    </m:r>
                  </m:sub>
                </m:sSub>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num>
              <m:den>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e>
                </m:d>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e>
                </m:d>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e>
        </m:d>
      </m:oMath>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r>
      <w:r w:rsidR="001B5D42" w:rsidRPr="00511956">
        <w:rPr>
          <w:rFonts w:ascii="Times" w:eastAsia="MS Mincho" w:hAnsi="Times" w:cs="Times New Roman"/>
          <w:sz w:val="24"/>
          <w:szCs w:val="20"/>
          <w:lang w:eastAsia="en-US"/>
        </w:rPr>
        <w:tab/>
        <w:t>(22</w:t>
      </w:r>
      <w:r w:rsidRPr="00511956">
        <w:rPr>
          <w:rFonts w:ascii="Times" w:eastAsia="MS Mincho" w:hAnsi="Times" w:cs="Times New Roman"/>
          <w:sz w:val="24"/>
          <w:szCs w:val="20"/>
          <w:lang w:eastAsia="en-US"/>
        </w:rPr>
        <w:t>)</w:t>
      </w:r>
    </w:p>
    <w:p w14:paraId="34E795AB" w14:textId="68D6E53D" w:rsidR="008A1250" w:rsidRPr="00511956" w:rsidRDefault="001B5D42"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The equivalence between Eq. (21</w:t>
      </w:r>
      <w:r w:rsidR="008A1250" w:rsidRPr="00511956">
        <w:rPr>
          <w:rFonts w:ascii="Times" w:eastAsia="MS Mincho" w:hAnsi="Times" w:cs="Times New Roman"/>
          <w:sz w:val="24"/>
          <w:szCs w:val="20"/>
          <w:lang w:eastAsia="en-US"/>
        </w:rPr>
        <w:t xml:space="preserve">) and our previous expression for </w:t>
      </w:r>
      <m:oMath>
        <m:sSub>
          <m:sSubPr>
            <m:ctrlPr>
              <w:rPr>
                <w:rFonts w:ascii="Cambria Math" w:eastAsia="MS Mincho" w:hAnsi="Cambria Math" w:cs="Times New Roman"/>
                <w:i/>
                <w:sz w:val="24"/>
                <w:szCs w:val="20"/>
                <w:lang w:eastAsia="en-US"/>
              </w:rPr>
            </m:ctrlPr>
          </m:sSub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β</m:t>
                </m:r>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 xml:space="preserve">→0 </m:t>
            </m:r>
          </m:sub>
        </m:sSub>
      </m:oMath>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"&lt;sup&gt;30&lt;/sup&gt;", "plainTextFormattedCitation" : "30", "previouslyFormattedCitation" : "&lt;sup&gt;30&lt;/sup&gt;"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30</w:t>
      </w:r>
      <w:r w:rsidR="008A1250" w:rsidRPr="00511956">
        <w:rPr>
          <w:rFonts w:ascii="Times" w:eastAsia="MS Mincho" w:hAnsi="Times" w:cs="Times"/>
          <w:sz w:val="24"/>
          <w:szCs w:val="20"/>
          <w:lang w:eastAsia="en-US"/>
        </w:rPr>
        <w:fldChar w:fldCharType="end"/>
      </w:r>
      <w:r w:rsidR="008A1250" w:rsidRPr="00511956">
        <w:rPr>
          <w:rFonts w:ascii="Times" w:eastAsia="MS Mincho" w:hAnsi="Times" w:cs="Times"/>
          <w:sz w:val="24"/>
          <w:szCs w:val="20"/>
          <w:lang w:eastAsia="en-US"/>
        </w:rPr>
        <w:t xml:space="preserve"> </w:t>
      </w:r>
      <w:r w:rsidR="008A1250" w:rsidRPr="00511956">
        <w:rPr>
          <w:rFonts w:ascii="Times" w:eastAsia="MS Mincho" w:hAnsi="Times" w:cs="Times New Roman"/>
          <w:sz w:val="24"/>
          <w:szCs w:val="20"/>
          <w:lang w:eastAsia="en-US"/>
        </w:rPr>
        <w:t>can be shown</w:t>
      </w:r>
      <w:r w:rsidR="00905048" w:rsidRPr="00511956">
        <w:rPr>
          <w:rFonts w:ascii="Times" w:eastAsia="MS Mincho" w:hAnsi="Times" w:cs="Times New Roman"/>
          <w:sz w:val="24"/>
          <w:szCs w:val="20"/>
          <w:lang w:eastAsia="en-US"/>
        </w:rPr>
        <w:t xml:space="preserve"> straightforwardly in Appendix B</w:t>
      </w:r>
      <w:r w:rsidR="008A1250" w:rsidRPr="00511956">
        <w:rPr>
          <w:rFonts w:ascii="Times" w:eastAsia="MS Mincho" w:hAnsi="Times" w:cs="Times New Roman"/>
          <w:sz w:val="24"/>
          <w:szCs w:val="20"/>
          <w:lang w:eastAsia="en-US"/>
        </w:rPr>
        <w:t xml:space="preserve">. </w:t>
      </w:r>
    </w:p>
    <w:p w14:paraId="33658169"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58226D23" w14:textId="392E8E5B"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2.3.3. The CD fugacity expansion of hydration free energy </w:t>
      </w:r>
      <w:r w:rsidR="00524886" w:rsidRPr="00511956">
        <w:rPr>
          <w:rFonts w:ascii="Times" w:eastAsia="MS Mincho" w:hAnsi="Times" w:cs="Times New Roman"/>
          <w:b/>
          <w:sz w:val="24"/>
          <w:szCs w:val="20"/>
          <w:lang w:eastAsia="en-US"/>
        </w:rPr>
        <w:t xml:space="preserve">to describe </w:t>
      </w:r>
      <w:r w:rsidRPr="00511956">
        <w:rPr>
          <w:rFonts w:ascii="Times" w:eastAsia="MS Mincho" w:hAnsi="Times" w:cs="Times New Roman"/>
          <w:b/>
          <w:sz w:val="24"/>
          <w:szCs w:val="20"/>
          <w:lang w:eastAsia="en-US"/>
        </w:rPr>
        <w:t xml:space="preserve">solubility enhancement </w:t>
      </w:r>
    </w:p>
    <w:p w14:paraId="3BC1C94F" w14:textId="77777777" w:rsidR="008A1250" w:rsidRPr="00511956" w:rsidRDefault="008A1250" w:rsidP="008A1250">
      <w:pPr>
        <w:spacing w:after="0" w:line="480" w:lineRule="auto"/>
        <w:jc w:val="both"/>
        <w:rPr>
          <w:rFonts w:ascii="Times" w:eastAsia="MS Mincho" w:hAnsi="Times" w:cs="Times New Roman"/>
          <w:b/>
          <w:sz w:val="24"/>
          <w:szCs w:val="20"/>
          <w:lang w:eastAsia="en-US"/>
        </w:rPr>
      </w:pPr>
    </w:p>
    <w:p w14:paraId="14549D44" w14:textId="37B9A9D2"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Now we can conclude our quest for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-expansion of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0009429E" w:rsidRPr="00511956">
        <w:rPr>
          <w:rFonts w:ascii="Times" w:eastAsia="MS Mincho" w:hAnsi="Times" w:cs="Times New Roman"/>
          <w:sz w:val="24"/>
          <w:szCs w:val="20"/>
          <w:lang w:eastAsia="en-US"/>
        </w:rPr>
        <w:t>. Combining Eqs. (1), (10) and (21</w:t>
      </w:r>
      <w:r w:rsidRPr="00511956">
        <w:rPr>
          <w:rFonts w:ascii="Times" w:eastAsia="MS Mincho" w:hAnsi="Times" w:cs="Times New Roman"/>
          <w:sz w:val="24"/>
          <w:szCs w:val="20"/>
          <w:lang w:eastAsia="en-US"/>
        </w:rPr>
        <w:t xml:space="preserve">), we obtain </w:t>
      </w:r>
    </w:p>
    <w:p w14:paraId="0D21EAB6" w14:textId="77F37DE2"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r>
          <w:rPr>
            <w:rFonts w:ascii="Cambria Math" w:eastAsia="MS Mincho" w:hAnsi="Cambria Math" w:cs="Times New Roman"/>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ctrlPr>
                  <w:rPr>
                    <w:rFonts w:ascii="Cambria Math" w:eastAsia="MS Mincho" w:hAnsi="Cambria Math" w:cs="Times"/>
                    <w:i/>
                    <w:sz w:val="24"/>
                    <w:szCs w:val="20"/>
                    <w:lang w:eastAsia="en-US"/>
                  </w:rPr>
                </m:ctrlPr>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 xml:space="preserve"> </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r>
              <w:rPr>
                <w:rFonts w:ascii="Cambria Math" w:eastAsia="MS Mincho" w:hAnsi="Cambria Math" w:cs="Times New Roman"/>
                <w:lang w:eastAsia="en-US"/>
              </w:rPr>
              <m:t>2</m:t>
            </m:r>
          </m:den>
        </m:f>
        <m:sSubSup>
          <m:sSubSupPr>
            <m:ctrlPr>
              <w:rPr>
                <w:rFonts w:ascii="Cambria Math" w:eastAsia="MS Mincho" w:hAnsi="Cambria Math" w:cs="Times"/>
                <w:i/>
                <w:lang w:eastAsia="en-US"/>
              </w:rPr>
            </m:ctrlPr>
          </m:sSubSupPr>
          <m:e>
            <m:d>
              <m:dPr>
                <m:ctrlPr>
                  <w:rPr>
                    <w:rFonts w:ascii="Cambria Math" w:eastAsia="MS Mincho" w:hAnsi="Cambria Math" w:cs="Times"/>
                    <w:i/>
                    <w:lang w:eastAsia="en-US"/>
                  </w:rPr>
                </m:ctrlPr>
              </m:dPr>
              <m:e>
                <m:f>
                  <m:fPr>
                    <m:ctrlPr>
                      <w:rPr>
                        <w:rFonts w:ascii="Cambria Math" w:eastAsia="MS Mincho" w:hAnsi="Cambria Math" w:cs="Times"/>
                        <w:i/>
                        <w:lang w:eastAsia="en-US"/>
                      </w:rPr>
                    </m:ctrlPr>
                  </m:fPr>
                  <m:num>
                    <m:sSub>
                      <m:sSubPr>
                        <m:ctrlPr>
                          <w:rPr>
                            <w:rFonts w:ascii="Cambria Math" w:eastAsia="MS Mincho" w:hAnsi="Cambria Math" w:cs="Times"/>
                            <w:i/>
                            <w:lang w:eastAsia="en-US"/>
                          </w:rPr>
                        </m:ctrlPr>
                      </m:sSubPr>
                      <m:e>
                        <m:r>
                          <w:rPr>
                            <w:rFonts w:ascii="Cambria Math" w:eastAsia="MS Mincho" w:hAnsi="Cambria Math" w:cs="Times"/>
                            <w:lang w:eastAsia="en-US"/>
                          </w:rPr>
                          <m:t>ρ</m:t>
                        </m:r>
                      </m:e>
                      <m:sub>
                        <m:r>
                          <w:rPr>
                            <w:rFonts w:ascii="Cambria Math" w:eastAsia="MS Mincho" w:hAnsi="Cambria Math" w:cs="Times"/>
                            <w:lang w:eastAsia="en-US"/>
                          </w:rPr>
                          <m:t>2</m:t>
                        </m:r>
                      </m:sub>
                    </m:sSub>
                  </m:num>
                  <m:den>
                    <m:sSub>
                      <m:sSubPr>
                        <m:ctrlPr>
                          <w:rPr>
                            <w:rFonts w:ascii="Cambria Math" w:eastAsia="MS Mincho" w:hAnsi="Cambria Math" w:cs="Times"/>
                            <w:i/>
                            <w:lang w:eastAsia="en-US"/>
                          </w:rPr>
                        </m:ctrlPr>
                      </m:sSubPr>
                      <m:e>
                        <m:r>
                          <w:rPr>
                            <w:rFonts w:ascii="Cambria Math" w:eastAsia="MS Mincho" w:hAnsi="Cambria Math" w:cs="Times"/>
                            <w:lang w:eastAsia="en-US"/>
                          </w:rPr>
                          <m:t>λ</m:t>
                        </m:r>
                      </m:e>
                      <m:sub>
                        <m:r>
                          <w:rPr>
                            <w:rFonts w:ascii="Cambria Math" w:eastAsia="MS Mincho" w:hAnsi="Cambria Math" w:cs="Times"/>
                            <w:lang w:eastAsia="en-US"/>
                          </w:rPr>
                          <m:t>2</m:t>
                        </m:r>
                      </m:sub>
                    </m:sSub>
                  </m:den>
                </m:f>
              </m:e>
            </m:d>
          </m:e>
          <m:sub>
            <m:r>
              <w:rPr>
                <w:rFonts w:ascii="Cambria Math" w:eastAsia="MS Mincho" w:hAnsi="Cambria Math" w:cs="Times"/>
                <w:lang w:eastAsia="en-US"/>
              </w:rPr>
              <m:t>0</m:t>
            </m:r>
          </m:sub>
          <m:sup>
            <m:r>
              <w:rPr>
                <w:rFonts w:ascii="Cambria Math" w:eastAsia="MS Mincho" w:hAnsi="Cambria Math" w:cs="Times"/>
                <w:lang w:eastAsia="en-US"/>
              </w:rPr>
              <m:t>2</m:t>
            </m:r>
          </m:sup>
        </m:sSubSup>
        <m:sSub>
          <m:sSubPr>
            <m:ctrlPr>
              <w:rPr>
                <w:rFonts w:ascii="Cambria Math" w:eastAsia="MS Mincho" w:hAnsi="Cambria Math" w:cs="Times New Roman"/>
                <w:i/>
                <w:lang w:eastAsia="en-US"/>
              </w:rPr>
            </m:ctrlPr>
          </m:sSubPr>
          <m:e>
            <m:d>
              <m:dPr>
                <m:begChr m:val="{"/>
                <m:endChr m:val="}"/>
                <m:ctrlPr>
                  <w:rPr>
                    <w:rFonts w:ascii="Cambria Math" w:eastAsia="MS Mincho" w:hAnsi="Cambria Math" w:cs="Times New Roman"/>
                    <w:i/>
                    <w:lang w:eastAsia="en-US"/>
                  </w:rPr>
                </m:ctrlPr>
              </m:dPr>
              <m:e>
                <m:r>
                  <w:rPr>
                    <w:rFonts w:ascii="Cambria Math" w:eastAsia="MS Mincho" w:hAnsi="Cambria Math" w:cs="Times New Roman"/>
                    <w:lang w:eastAsia="en-US"/>
                  </w:rPr>
                  <m:t>W-</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u1</m:t>
                    </m:r>
                  </m:sub>
                </m:sSub>
                <m:d>
                  <m:dPr>
                    <m:ctrlPr>
                      <w:rPr>
                        <w:rFonts w:ascii="Cambria Math" w:eastAsia="MS Mincho" w:hAnsi="Cambria Math" w:cs="Times New Roman"/>
                        <w:i/>
                        <w:lang w:eastAsia="en-US"/>
                      </w:rPr>
                    </m:ctrlPr>
                  </m:dPr>
                  <m:e>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11</m:t>
                        </m:r>
                      </m:sub>
                    </m:sSub>
                    <m:r>
                      <w:rPr>
                        <w:rFonts w:ascii="Cambria Math" w:eastAsia="MS Mincho" w:hAnsi="Cambria Math" w:cs="Times New Roman"/>
                        <w:lang w:eastAsia="en-US"/>
                      </w:rPr>
                      <m:t>-2</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12</m:t>
                        </m:r>
                      </m:sub>
                    </m:sSub>
                    <m:r>
                      <w:rPr>
                        <w:rFonts w:ascii="Cambria Math" w:eastAsia="MS Mincho" w:hAnsi="Cambria Math" w:cs="Times New Roman"/>
                        <w:lang w:eastAsia="en-US"/>
                      </w:rPr>
                      <m:t>+</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22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1</m:t>
                            </m:r>
                          </m:sub>
                        </m:sSub>
                      </m:den>
                    </m:f>
                  </m:e>
                </m:d>
              </m:e>
            </m:d>
          </m:e>
          <m:sub>
            <m:r>
              <w:rPr>
                <w:rFonts w:ascii="Cambria Math" w:eastAsia="MS Mincho" w:hAnsi="Cambria Math" w:cs="Times New Roman"/>
                <w:lang w:eastAsia="en-US"/>
              </w:rPr>
              <m:t>0</m:t>
            </m:r>
          </m:sub>
        </m:sSub>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λ</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r>
          <w:rPr>
            <w:rFonts w:ascii="Cambria Math" w:eastAsia="MS Mincho" w:hAnsi="Cambria Math" w:cs="Times New Roman"/>
            <w:lang w:eastAsia="en-US"/>
          </w:rPr>
          <m:t>+…</m:t>
        </m:r>
      </m:oMath>
      <w:r w:rsidR="0009429E" w:rsidRPr="00511956">
        <w:rPr>
          <w:rFonts w:ascii="Times" w:eastAsia="MS Mincho" w:hAnsi="Times" w:cs="Times New Roman"/>
          <w:lang w:eastAsia="en-US"/>
        </w:rPr>
        <w:tab/>
        <w:t>(23</w:t>
      </w:r>
      <w:r w:rsidRPr="00511956">
        <w:rPr>
          <w:rFonts w:ascii="Times" w:eastAsia="MS Mincho" w:hAnsi="Times" w:cs="Times New Roman"/>
          <w:lang w:eastAsia="en-US"/>
        </w:rPr>
        <w:t>)</w:t>
      </w:r>
    </w:p>
    <w:p w14:paraId="6935F3A6" w14:textId="7D9FEA11" w:rsidR="008A1250" w:rsidRPr="00511956" w:rsidRDefault="008A1250" w:rsidP="008A1250">
      <w:pPr>
        <w:spacing w:after="0" w:line="480" w:lineRule="auto"/>
        <w:jc w:val="both"/>
        <w:rPr>
          <w:rFonts w:ascii="Times" w:eastAsia="MS Mincho" w:hAnsi="Times" w:cs="Times New Roman"/>
          <w:sz w:val="24"/>
          <w:szCs w:val="24"/>
          <w:lang w:eastAsia="en-US"/>
        </w:rPr>
      </w:pPr>
      <w:r w:rsidRPr="00511956">
        <w:rPr>
          <w:rFonts w:ascii="Times" w:eastAsia="MS Mincho" w:hAnsi="Times" w:cs="Times New Roman"/>
          <w:sz w:val="24"/>
          <w:szCs w:val="24"/>
          <w:lang w:eastAsia="en-US"/>
        </w:rPr>
        <w:t xml:space="preserve">where the subscript 0 denotes the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λ</m:t>
            </m:r>
          </m:e>
          <m:sub>
            <m:r>
              <w:rPr>
                <w:rFonts w:ascii="Cambria Math" w:eastAsia="MS Mincho" w:hAnsi="Cambria Math" w:cs="Times New Roman"/>
                <w:sz w:val="24"/>
                <w:szCs w:val="24"/>
                <w:lang w:eastAsia="en-US"/>
              </w:rPr>
              <m:t>2</m:t>
            </m:r>
          </m:sub>
        </m:sSub>
        <m:r>
          <w:rPr>
            <w:rFonts w:ascii="Cambria Math" w:eastAsia="MS Mincho" w:hAnsi="Cambria Math" w:cs="Times New Roman"/>
            <w:sz w:val="24"/>
            <w:szCs w:val="24"/>
            <w:lang w:eastAsia="en-US"/>
          </w:rPr>
          <m:t>→0</m:t>
        </m:r>
      </m:oMath>
      <w:r w:rsidR="005A3358" w:rsidRPr="00511956">
        <w:rPr>
          <w:rFonts w:ascii="Times" w:eastAsia="MS Mincho" w:hAnsi="Times" w:cs="Times New Roman"/>
          <w:sz w:val="24"/>
          <w:szCs w:val="24"/>
          <w:lang w:eastAsia="en-US"/>
        </w:rPr>
        <w:t xml:space="preserve"> limit,</w:t>
      </w:r>
      <w:r w:rsidR="005A3358" w:rsidRPr="00511956">
        <w:rPr>
          <w:rFonts w:ascii="Times" w:eastAsia="MS Mincho" w:hAnsi="Times" w:cs="Times New Roman"/>
          <w:sz w:val="24"/>
          <w:szCs w:val="24"/>
        </w:rPr>
        <w:t xml:space="preserve"> and</w:t>
      </w:r>
      <w:r w:rsidR="00FA1E5E" w:rsidRPr="00511956">
        <w:rPr>
          <w:rFonts w:ascii="Times" w:eastAsia="MS Mincho" w:hAnsi="Times" w:cs="Times New Roman"/>
          <w:sz w:val="24"/>
          <w:szCs w:val="24"/>
          <w:lang w:eastAsia="en-US"/>
        </w:rPr>
        <w:t xml:space="preserve">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λ</m:t>
            </m:r>
          </m:e>
          <m:sub>
            <m:r>
              <w:rPr>
                <w:rFonts w:ascii="Cambria Math" w:eastAsia="MS Mincho" w:hAnsi="Cambria Math" w:cs="Times New Roman"/>
                <w:sz w:val="24"/>
                <w:szCs w:val="24"/>
                <w:lang w:eastAsia="en-US"/>
              </w:rPr>
              <m:t>2</m:t>
            </m:r>
          </m:sub>
        </m:sSub>
        <m:r>
          <w:rPr>
            <w:rFonts w:ascii="Cambria Math" w:eastAsia="MS Mincho" w:hAnsi="Cambria Math" w:cs="Times New Roman"/>
            <w:sz w:val="24"/>
            <w:szCs w:val="24"/>
            <w:lang w:eastAsia="en-US"/>
          </w:rPr>
          <m:t>→0</m:t>
        </m:r>
      </m:oMath>
      <w:r w:rsidR="00FA1E5E" w:rsidRPr="00511956">
        <w:rPr>
          <w:rFonts w:ascii="Times" w:eastAsia="MS Mincho" w:hAnsi="Times" w:cs="Times New Roman"/>
          <w:sz w:val="24"/>
          <w:szCs w:val="24"/>
          <w:lang w:eastAsia="en-US"/>
        </w:rPr>
        <w:t xml:space="preserve"> corresponds to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2</m:t>
            </m:r>
          </m:sub>
        </m:sSub>
        <m:r>
          <w:rPr>
            <w:rFonts w:ascii="Cambria Math" w:eastAsia="MS Mincho" w:hAnsi="Cambria Math" w:cs="Times New Roman"/>
            <w:sz w:val="24"/>
            <w:szCs w:val="24"/>
            <w:lang w:eastAsia="en-US"/>
          </w:rPr>
          <m:t>→0</m:t>
        </m:r>
      </m:oMath>
      <w:r w:rsidR="00FA1E5E" w:rsidRPr="00511956">
        <w:rPr>
          <w:rFonts w:ascii="Times" w:eastAsia="MS Mincho" w:hAnsi="Times" w:cs="Times New Roman"/>
          <w:sz w:val="24"/>
          <w:szCs w:val="24"/>
          <w:lang w:eastAsia="en-US"/>
        </w:rPr>
        <w:t xml:space="preserve"> with finite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2</m:t>
            </m:r>
          </m:sub>
        </m:sSub>
        <m:r>
          <w:rPr>
            <w:rFonts w:ascii="Cambria Math" w:eastAsia="MS Mincho" w:hAnsi="Cambria Math" w:cs="Times New Roman"/>
            <w:sz w:val="24"/>
            <w:szCs w:val="24"/>
            <w:lang w:eastAsia="en-US"/>
          </w:rPr>
          <m:t>/</m:t>
        </m:r>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λ</m:t>
            </m:r>
          </m:e>
          <m:sub>
            <m:r>
              <w:rPr>
                <w:rFonts w:ascii="Cambria Math" w:eastAsia="MS Mincho" w:hAnsi="Cambria Math" w:cs="Times New Roman"/>
                <w:sz w:val="24"/>
                <w:szCs w:val="24"/>
                <w:lang w:eastAsia="en-US"/>
              </w:rPr>
              <m:t>2</m:t>
            </m:r>
          </m:sub>
        </m:sSub>
      </m:oMath>
      <w:r w:rsidR="00FA1E5E" w:rsidRPr="00511956">
        <w:rPr>
          <w:rFonts w:ascii="Times" w:eastAsia="MS Mincho" w:hAnsi="Times" w:cs="Times New Roman"/>
          <w:sz w:val="24"/>
          <w:szCs w:val="24"/>
          <w:lang w:eastAsia="en-US"/>
        </w:rPr>
        <w:t xml:space="preserve">. </w:t>
      </w:r>
    </w:p>
    <w:p w14:paraId="55D11599" w14:textId="77777777" w:rsidR="008A1250" w:rsidRPr="00511956" w:rsidRDefault="008A1250" w:rsidP="008A1250">
      <w:pPr>
        <w:spacing w:after="0" w:line="480" w:lineRule="auto"/>
        <w:jc w:val="both"/>
        <w:rPr>
          <w:rFonts w:ascii="Times" w:eastAsia="MS Mincho" w:hAnsi="Times" w:cs="Times New Roman"/>
          <w:sz w:val="24"/>
          <w:szCs w:val="24"/>
          <w:lang w:eastAsia="en-US"/>
        </w:rPr>
      </w:pPr>
    </w:p>
    <w:p w14:paraId="513676CE" w14:textId="6A8D205B"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Solubility increase, namely </w:t>
      </w:r>
      <m:oMath>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r>
              <w:rPr>
                <w:rFonts w:ascii="Cambria Math" w:eastAsia="MS Mincho" w:hAnsi="Cambria Math" w:cs="Times New Roman"/>
                <w:sz w:val="24"/>
                <w:szCs w:val="20"/>
                <w:lang w:eastAsia="en-US"/>
              </w:rPr>
              <m:t xml:space="preserve"> </m:t>
            </m:r>
          </m:sup>
        </m:sSup>
      </m:oMath>
      <w:r w:rsidRPr="00511956">
        <w:rPr>
          <w:rFonts w:ascii="Times" w:eastAsia="MS Mincho" w:hAnsi="Times" w:cs="Times New Roman"/>
          <w:sz w:val="24"/>
          <w:szCs w:val="20"/>
          <w:lang w:eastAsia="en-US"/>
        </w:rPr>
        <w:t>,</w:t>
      </w:r>
      <w:r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"ITEM-2",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"ii", "issued" : { "date-parts" : [ [ "2014" ] ] }, "page" : "10515-10524", "title" : "Hydrotropy : Monomer \u2212 Micelle Equilibrium and Minimum Hydrotrope Concentration", "type" : "article-journal", "volume" : "118" }, "uris" : [ "http://www.mendeley.com/documents/?uuid=0c6cfc3e-c279-4c18-b3f5-360d8cf125a4" ] }, { "id" : "ITEM-3",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"ITEM-3", "issue" : "51", "issued" : { "date-parts" : [ [ "2012", "12", "27" ] ] }, "page" : "14915-14921", "title" : "Mechanism of hydrophobic drug solubilization by small molecule hydrotropes.", "type" : "article-journal", "volume" : "116" }, "uris" : [ "http://www.mendeley.com/documents/?uuid=54166a2a-7acb-4f9d-b4ce-fe35892d1a72" ] }, { "id" : "ITEM-4",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"http://www.mendeley.com/documents/?uuid=6729c79c-7452-4842-9f14-66f37441dfde" ] } ], "mendeley" : { "formattedCitation" : "&lt;sup&gt;28\u201331&lt;/sup&gt;", "plainTextFormattedCitation" : "28\u201331", "previouslyFormattedCitation" : "&lt;sup&gt;28\u201331&lt;/sup&gt;"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28–31</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can be expressed in th</w:t>
      </w:r>
      <w:r w:rsidR="0009429E" w:rsidRPr="00511956">
        <w:rPr>
          <w:rFonts w:ascii="Times" w:eastAsia="MS Mincho" w:hAnsi="Times" w:cs="Times New Roman"/>
          <w:sz w:val="24"/>
          <w:szCs w:val="20"/>
          <w:lang w:eastAsia="en-US"/>
        </w:rPr>
        <w:t>e following manner using Eq. (23</w:t>
      </w:r>
      <w:r w:rsidRPr="00511956">
        <w:rPr>
          <w:rFonts w:ascii="Times" w:eastAsia="MS Mincho" w:hAnsi="Times" w:cs="Times New Roman"/>
          <w:sz w:val="24"/>
          <w:szCs w:val="20"/>
          <w:lang w:eastAsia="en-US"/>
        </w:rPr>
        <w:t xml:space="preserve">): </w:t>
      </w:r>
    </w:p>
    <w:p w14:paraId="3178B014" w14:textId="5B9901BD" w:rsidR="008A1250" w:rsidRPr="00511956" w:rsidRDefault="000236A7" w:rsidP="008A1250">
      <w:pPr>
        <w:spacing w:after="0" w:line="480" w:lineRule="auto"/>
        <w:jc w:val="both"/>
        <w:rPr>
          <w:rFonts w:ascii="Times" w:eastAsia="MS Mincho" w:hAnsi="Times" w:cs="Times New Roman"/>
          <w:lang w:eastAsia="en-US"/>
        </w:rPr>
      </w:pPr>
      <m:oMath>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sup>
        </m:sSup>
        <m:r>
          <w:rPr>
            <w:rFonts w:ascii="Cambria Math" w:eastAsia="MS Mincho" w:hAnsi="Cambria Math" w:cs="Times"/>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ctrlPr>
                  <w:rPr>
                    <w:rFonts w:ascii="Cambria Math" w:eastAsia="MS Mincho" w:hAnsi="Cambria Math" w:cs="Times"/>
                    <w:i/>
                    <w:sz w:val="24"/>
                    <w:szCs w:val="20"/>
                    <w:lang w:eastAsia="en-US"/>
                  </w:rPr>
                </m:ctrlPr>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 xml:space="preserve"> </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e>
          <m: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oMath>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p>
    <w:p w14:paraId="7E07B0AD" w14:textId="13911F24" w:rsidR="008A1250" w:rsidRPr="00511956" w:rsidRDefault="008A1250" w:rsidP="008A1250">
      <w:pPr>
        <w:spacing w:after="0" w:line="480" w:lineRule="auto"/>
        <w:ind w:left="720" w:firstLine="720"/>
        <w:jc w:val="both"/>
        <w:rPr>
          <w:rFonts w:ascii="Times" w:eastAsia="MS Mincho" w:hAnsi="Times" w:cs="Times New Roman"/>
          <w:sz w:val="24"/>
          <w:szCs w:val="20"/>
          <w:lang w:eastAsia="en-US"/>
        </w:rPr>
      </w:pPr>
      <m:oMath>
        <m:r>
          <w:rPr>
            <w:rFonts w:ascii="Cambria Math" w:eastAsia="MS Mincho" w:hAnsi="Cambria Math" w:cs="Times"/>
            <w:lang w:eastAsia="en-US"/>
          </w:rPr>
          <m:t>+</m:t>
        </m:r>
        <m:f>
          <m:fPr>
            <m:ctrlPr>
              <w:rPr>
                <w:rFonts w:ascii="Cambria Math" w:eastAsia="MS Mincho" w:hAnsi="Cambria Math" w:cs="Times"/>
                <w:i/>
                <w:lang w:eastAsia="en-US"/>
              </w:rPr>
            </m:ctrlPr>
          </m:fPr>
          <m:num>
            <m:r>
              <w:rPr>
                <w:rFonts w:ascii="Cambria Math" w:eastAsia="MS Mincho" w:hAnsi="Cambria Math" w:cs="Times"/>
                <w:lang w:eastAsia="en-US"/>
              </w:rPr>
              <m:t>1</m:t>
            </m:r>
          </m:num>
          <m:den>
            <m:r>
              <w:rPr>
                <w:rFonts w:ascii="Cambria Math" w:eastAsia="MS Mincho" w:hAnsi="Cambria Math" w:cs="Times"/>
                <w:lang w:eastAsia="en-US"/>
              </w:rPr>
              <m:t>2</m:t>
            </m:r>
          </m:den>
        </m:f>
        <m:sSubSup>
          <m:sSubSupPr>
            <m:ctrlPr>
              <w:rPr>
                <w:rFonts w:ascii="Cambria Math" w:eastAsia="MS Mincho" w:hAnsi="Cambria Math" w:cs="Times"/>
                <w:i/>
                <w:lang w:eastAsia="en-US"/>
              </w:rPr>
            </m:ctrlPr>
          </m:sSubSupPr>
          <m:e>
            <m:d>
              <m:dPr>
                <m:ctrlPr>
                  <w:rPr>
                    <w:rFonts w:ascii="Cambria Math" w:eastAsia="MS Mincho" w:hAnsi="Cambria Math" w:cs="Times"/>
                    <w:i/>
                    <w:lang w:eastAsia="en-US"/>
                  </w:rPr>
                </m:ctrlPr>
              </m:dPr>
              <m:e>
                <m:f>
                  <m:fPr>
                    <m:ctrlPr>
                      <w:rPr>
                        <w:rFonts w:ascii="Cambria Math" w:eastAsia="MS Mincho" w:hAnsi="Cambria Math" w:cs="Times"/>
                        <w:i/>
                        <w:lang w:eastAsia="en-US"/>
                      </w:rPr>
                    </m:ctrlPr>
                  </m:fPr>
                  <m:num>
                    <m:sSub>
                      <m:sSubPr>
                        <m:ctrlPr>
                          <w:rPr>
                            <w:rFonts w:ascii="Cambria Math" w:eastAsia="MS Mincho" w:hAnsi="Cambria Math" w:cs="Times"/>
                            <w:i/>
                            <w:lang w:eastAsia="en-US"/>
                          </w:rPr>
                        </m:ctrlPr>
                      </m:sSubPr>
                      <m:e>
                        <m:r>
                          <w:rPr>
                            <w:rFonts w:ascii="Cambria Math" w:eastAsia="MS Mincho" w:hAnsi="Cambria Math" w:cs="Times"/>
                            <w:lang w:eastAsia="en-US"/>
                          </w:rPr>
                          <m:t>ρ</m:t>
                        </m:r>
                      </m:e>
                      <m:sub>
                        <m:r>
                          <w:rPr>
                            <w:rFonts w:ascii="Cambria Math" w:eastAsia="MS Mincho" w:hAnsi="Cambria Math" w:cs="Times"/>
                            <w:lang w:eastAsia="en-US"/>
                          </w:rPr>
                          <m:t>2</m:t>
                        </m:r>
                      </m:sub>
                    </m:sSub>
                  </m:num>
                  <m:den>
                    <m:sSub>
                      <m:sSubPr>
                        <m:ctrlPr>
                          <w:rPr>
                            <w:rFonts w:ascii="Cambria Math" w:eastAsia="MS Mincho" w:hAnsi="Cambria Math" w:cs="Times"/>
                            <w:i/>
                            <w:lang w:eastAsia="en-US"/>
                          </w:rPr>
                        </m:ctrlPr>
                      </m:sSubPr>
                      <m:e>
                        <m:r>
                          <w:rPr>
                            <w:rFonts w:ascii="Cambria Math" w:eastAsia="MS Mincho" w:hAnsi="Cambria Math" w:cs="Times"/>
                            <w:lang w:eastAsia="en-US"/>
                          </w:rPr>
                          <m:t>λ</m:t>
                        </m:r>
                      </m:e>
                      <m:sub>
                        <m:r>
                          <w:rPr>
                            <w:rFonts w:ascii="Cambria Math" w:eastAsia="MS Mincho" w:hAnsi="Cambria Math" w:cs="Times"/>
                            <w:lang w:eastAsia="en-US"/>
                          </w:rPr>
                          <m:t>2</m:t>
                        </m:r>
                      </m:sub>
                    </m:sSub>
                  </m:den>
                </m:f>
              </m:e>
            </m:d>
          </m:e>
          <m:sub>
            <m:r>
              <w:rPr>
                <w:rFonts w:ascii="Cambria Math" w:eastAsia="MS Mincho" w:hAnsi="Cambria Math" w:cs="Times"/>
                <w:lang w:eastAsia="en-US"/>
              </w:rPr>
              <m:t>0</m:t>
            </m:r>
          </m:sub>
          <m:sup>
            <m:r>
              <w:rPr>
                <w:rFonts w:ascii="Cambria Math" w:eastAsia="MS Mincho" w:hAnsi="Cambria Math" w:cs="Times"/>
                <w:lang w:eastAsia="en-US"/>
              </w:rPr>
              <m:t>2</m:t>
            </m:r>
          </m:sup>
        </m:sSubSup>
        <m:sSub>
          <m:sSubPr>
            <m:ctrlPr>
              <w:rPr>
                <w:rFonts w:ascii="Cambria Math" w:eastAsia="MS Mincho" w:hAnsi="Cambria Math" w:cs="Times New Roman"/>
                <w:i/>
                <w:lang w:eastAsia="en-US"/>
              </w:rPr>
            </m:ctrlPr>
          </m:sSubPr>
          <m:e>
            <m:d>
              <m:dPr>
                <m:begChr m:val="{"/>
                <m:endChr m:val="}"/>
                <m:ctrlPr>
                  <w:rPr>
                    <w:rFonts w:ascii="Cambria Math" w:eastAsia="MS Mincho" w:hAnsi="Cambria Math" w:cs="Times New Roman"/>
                    <w:i/>
                    <w:lang w:eastAsia="en-US"/>
                  </w:rPr>
                </m:ctrlPr>
              </m:dPr>
              <m:e>
                <m:r>
                  <w:rPr>
                    <w:rFonts w:ascii="Cambria Math" w:eastAsia="MS Mincho" w:hAnsi="Cambria Math" w:cs="Times New Roman"/>
                    <w:lang w:eastAsia="en-US"/>
                  </w:rPr>
                  <m:t>W-</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u1</m:t>
                    </m:r>
                  </m:sub>
                </m:sSub>
                <m:d>
                  <m:dPr>
                    <m:ctrlPr>
                      <w:rPr>
                        <w:rFonts w:ascii="Cambria Math" w:eastAsia="MS Mincho" w:hAnsi="Cambria Math" w:cs="Times New Roman"/>
                        <w:i/>
                        <w:lang w:eastAsia="en-US"/>
                      </w:rPr>
                    </m:ctrlPr>
                  </m:dPr>
                  <m:e>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11</m:t>
                        </m:r>
                      </m:sub>
                    </m:sSub>
                    <m:r>
                      <w:rPr>
                        <w:rFonts w:ascii="Cambria Math" w:eastAsia="MS Mincho" w:hAnsi="Cambria Math" w:cs="Times New Roman"/>
                        <w:lang w:eastAsia="en-US"/>
                      </w:rPr>
                      <m:t>-2</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12</m:t>
                        </m:r>
                      </m:sub>
                    </m:sSub>
                    <m:r>
                      <w:rPr>
                        <w:rFonts w:ascii="Cambria Math" w:eastAsia="MS Mincho" w:hAnsi="Cambria Math" w:cs="Times New Roman"/>
                        <w:lang w:eastAsia="en-US"/>
                      </w:rPr>
                      <m:t>+</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22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1</m:t>
                            </m:r>
                          </m:sub>
                        </m:sSub>
                      </m:den>
                    </m:f>
                  </m:e>
                </m:d>
                <m:r>
                  <w:rPr>
                    <w:rFonts w:ascii="Cambria Math" w:eastAsia="MS Mincho" w:hAnsi="Cambria Math" w:cs="Times New Roman"/>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lang w:eastAsia="en-US"/>
                      </w:rPr>
                    </m:ctrlPr>
                  </m:e>
                  <m:sup>
                    <m:r>
                      <w:rPr>
                        <w:rFonts w:ascii="Cambria Math" w:eastAsia="MS Mincho" w:hAnsi="Cambria Math" w:cs="Times"/>
                        <w:sz w:val="24"/>
                        <w:szCs w:val="20"/>
                        <w:lang w:eastAsia="en-US"/>
                      </w:rPr>
                      <m:t>2</m:t>
                    </m:r>
                  </m:sup>
                </m:sSup>
              </m:e>
            </m:d>
          </m:e>
          <m:sub>
            <m:r>
              <w:rPr>
                <w:rFonts w:ascii="Cambria Math" w:eastAsia="MS Mincho" w:hAnsi="Cambria Math" w:cs="Times New Roman"/>
                <w:lang w:eastAsia="en-US"/>
              </w:rPr>
              <m:t>0</m:t>
            </m:r>
          </m:sub>
        </m:sSub>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λ</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r>
          <w:rPr>
            <w:rFonts w:ascii="Cambria Math" w:eastAsia="MS Mincho" w:hAnsi="Cambria Math" w:cs="Times New Roman"/>
            <w:lang w:eastAsia="en-US"/>
          </w:rPr>
          <m:t>+…</m:t>
        </m:r>
      </m:oMath>
      <w:r w:rsidR="006D54E0" w:rsidRPr="00511956">
        <w:rPr>
          <w:rFonts w:ascii="Times" w:eastAsia="MS Mincho" w:hAnsi="Times" w:cs="Times New Roman"/>
          <w:lang w:eastAsia="en-US"/>
        </w:rPr>
        <w:tab/>
      </w:r>
      <w:r w:rsidR="0009429E" w:rsidRPr="00511956">
        <w:rPr>
          <w:rFonts w:ascii="Times" w:eastAsia="MS Mincho" w:hAnsi="Times" w:cs="Times New Roman"/>
          <w:sz w:val="24"/>
          <w:szCs w:val="24"/>
          <w:lang w:eastAsia="en-US"/>
        </w:rPr>
        <w:t>(24</w:t>
      </w:r>
      <w:r w:rsidRPr="00511956">
        <w:rPr>
          <w:rFonts w:ascii="Times" w:eastAsia="MS Mincho" w:hAnsi="Times" w:cs="Times New Roman"/>
          <w:sz w:val="24"/>
          <w:szCs w:val="24"/>
          <w:lang w:eastAsia="en-US"/>
        </w:rPr>
        <w:t>)</w:t>
      </w:r>
    </w:p>
    <w:p w14:paraId="0811CCA5" w14:textId="77777777" w:rsidR="008A1250" w:rsidRPr="00511956" w:rsidRDefault="008A1250" w:rsidP="008A1250">
      <w:pPr>
        <w:spacing w:after="0" w:line="480" w:lineRule="auto"/>
        <w:jc w:val="both"/>
        <w:rPr>
          <w:rFonts w:ascii="Times" w:eastAsia="MS Mincho" w:hAnsi="Times" w:cs="Times New Roman"/>
          <w:lang w:eastAsia="en-US"/>
        </w:rPr>
      </w:pPr>
    </w:p>
    <w:p w14:paraId="2DE489B8" w14:textId="77777777" w:rsidR="008A1250" w:rsidRPr="00511956" w:rsidRDefault="008A1250" w:rsidP="008A1250">
      <w:pPr>
        <w:spacing w:after="0" w:line="480" w:lineRule="auto"/>
        <w:jc w:val="both"/>
        <w:rPr>
          <w:rFonts w:ascii="Times" w:eastAsia="MS Mincho" w:hAnsi="Times" w:cs="Times New Roman"/>
          <w:lang w:eastAsia="en-US"/>
        </w:rPr>
      </w:pPr>
      <w:r w:rsidRPr="00511956">
        <w:rPr>
          <w:rFonts w:ascii="Times" w:eastAsia="MS Mincho" w:hAnsi="Times" w:cs="Times New Roman"/>
          <w:b/>
          <w:sz w:val="24"/>
          <w:szCs w:val="24"/>
          <w:lang w:eastAsia="en-US"/>
        </w:rPr>
        <w:t>2.4. CD concentration expansion of solubilisation</w:t>
      </w:r>
      <w:r w:rsidRPr="00511956">
        <w:rPr>
          <w:rFonts w:ascii="Times" w:eastAsia="MS Mincho" w:hAnsi="Times" w:cs="Times New Roman"/>
          <w:lang w:eastAsia="en-US"/>
        </w:rPr>
        <w:t xml:space="preserve"> </w:t>
      </w:r>
    </w:p>
    <w:p w14:paraId="33841F07" w14:textId="77777777" w:rsidR="008A1250" w:rsidRPr="00511956" w:rsidRDefault="008A1250" w:rsidP="008A1250">
      <w:pPr>
        <w:spacing w:after="0" w:line="480" w:lineRule="auto"/>
        <w:jc w:val="both"/>
        <w:rPr>
          <w:rFonts w:ascii="Times" w:eastAsia="MS Mincho" w:hAnsi="Times" w:cs="Times New Roman"/>
          <w:sz w:val="24"/>
          <w:szCs w:val="24"/>
          <w:lang w:eastAsia="en-US"/>
        </w:rPr>
      </w:pPr>
    </w:p>
    <w:p w14:paraId="6EA71872" w14:textId="130DC007" w:rsidR="008A1250" w:rsidRPr="00511956" w:rsidRDefault="008A1250" w:rsidP="008A1250">
      <w:pPr>
        <w:spacing w:after="0" w:line="480" w:lineRule="auto"/>
        <w:jc w:val="both"/>
        <w:rPr>
          <w:rFonts w:ascii="Times" w:eastAsia="MS Mincho" w:hAnsi="Times" w:cs="Times New Roman"/>
          <w:sz w:val="24"/>
          <w:szCs w:val="24"/>
          <w:lang w:eastAsia="en-US"/>
        </w:rPr>
      </w:pPr>
      <w:r w:rsidRPr="00511956">
        <w:rPr>
          <w:rFonts w:ascii="Times" w:eastAsia="MS Mincho" w:hAnsi="Times" w:cs="Times New Roman"/>
          <w:sz w:val="24"/>
          <w:szCs w:val="24"/>
          <w:lang w:eastAsia="en-US"/>
        </w:rPr>
        <w:t xml:space="preserve">The </w:t>
      </w:r>
      <w:r w:rsidR="00524886" w:rsidRPr="00511956">
        <w:rPr>
          <w:rFonts w:ascii="Times" w:eastAsia="MS Mincho" w:hAnsi="Times" w:cs="Times New Roman"/>
          <w:sz w:val="24"/>
          <w:szCs w:val="24"/>
          <w:lang w:eastAsia="en-US"/>
        </w:rPr>
        <w:t xml:space="preserve">solubility </w:t>
      </w:r>
      <w:r w:rsidRPr="00511956">
        <w:rPr>
          <w:rFonts w:ascii="Times" w:eastAsia="MS Mincho" w:hAnsi="Times" w:cs="Times New Roman"/>
          <w:sz w:val="24"/>
          <w:szCs w:val="24"/>
          <w:lang w:eastAsia="en-US"/>
        </w:rPr>
        <w:t xml:space="preserve">of drugs in the presence of cyclodextrin is commonly plotted against the CD concentration,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2</m:t>
            </m:r>
          </m:sub>
        </m:sSub>
      </m:oMath>
      <w:r w:rsidR="00524886" w:rsidRPr="00511956">
        <w:rPr>
          <w:rFonts w:ascii="Times" w:eastAsia="MS Mincho" w:hAnsi="Times" w:cs="Times New Roman"/>
          <w:sz w:val="24"/>
          <w:szCs w:val="24"/>
          <w:lang w:eastAsia="en-US"/>
        </w:rPr>
        <w:t xml:space="preserve"> in phase solubility diagrams</w:t>
      </w:r>
      <w:r w:rsidRPr="00511956">
        <w:rPr>
          <w:rFonts w:ascii="Times" w:eastAsia="MS Mincho" w:hAnsi="Times" w:cs="Times New Roman"/>
          <w:sz w:val="24"/>
          <w:szCs w:val="24"/>
          <w:lang w:eastAsia="en-US"/>
        </w:rPr>
        <w:t>.</w:t>
      </w:r>
      <w:r w:rsidRPr="00511956">
        <w:rPr>
          <w:rFonts w:ascii="Times" w:eastAsia="MS Mincho" w:hAnsi="Times" w:cs="Times New Roman"/>
          <w:sz w:val="24"/>
          <w:szCs w:val="24"/>
          <w:lang w:eastAsia="en-US"/>
        </w:rPr>
        <w:fldChar w:fldCharType="begin" w:fldLock="1"/>
      </w:r>
      <w:r w:rsidR="00892568" w:rsidRPr="00511956">
        <w:rPr>
          <w:rFonts w:ascii="Times" w:eastAsia="MS Mincho" w:hAnsi="Times" w:cs="Times New Roman"/>
          <w:sz w:val="24"/>
          <w:szCs w:val="24"/>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"id" : "ITEM-2", "itemData" : { "DOI" : "10.1016/j.ijpharm.2005.05.042", "ISSN" : "0378-5173", "PMID" : "16099118", "abstract" : "The most common stoichiometry of drug/cyclodextrin complexes is 1:1, i.e. one drug molecule forms a complex with one cyclodextrin molecule, and the most common method for stoichiometric determination during formulation studies is the phase-solubility method. However, in recent years it has becoming increasingly clear that solubilizing effects of cyclodextrins are frequently due to the formation of multiple inclusion and non-inclusion complexes. The aqueous solubility of 38 different drugs was determined in pure aqueous solution, aqueous buffer solutions and aqueous cyclodextrin solutions, and the apparent stability constant (K1:1) of the 1:1 drug/cyclodextrin complexes calculated by the phase-solubility method. For poorly soluble drugs (aqueous solubility &lt;0.1mM) the intrinsic solubility (S0) is in general much larger than the intercept of the phase-solubility diagram (Sint) resulting in non-linearity of otherwise linear (AL-type) phase-solubility diagram. This can lead to erroneous K(1:1)-values. A more accurate method for determination of the solubilizing efficiency of cyclodextrins is to determine their complexation efficiency (CE), i.e. the concentration ratio between cyclodextrin in a complex and free cyclodextrin. CE is calculated from the slope of the phase-solubility diagrams, it is independent of both S0 and Sint, and more reliable when the influences of different pharmaceutical excipients on the solubilization are being investigated.", "author" : [ { "dropping-particle" : "", "family" : "Loftsson", "given" : "Thorsteinn", "non-dropping-particle" : "", "parse-names" : false, "suffix" : "" }, { "dropping-particle" : "", "family" : "Hreinsd\u00f3ttir", "given" : "Dagn\u00fd", "non-dropping-particle" : "", "parse-names" : false, "suffix" : "" }, { "dropping-particle" : "", "family" : "M\u00e1sson", "given" : "M\u00e1r", "non-dropping-particle" : "", "parse-names" : false, "suffix" : "" } ], "container-title" : "International journal of pharmaceutics", "id" : "ITEM-2", "issue" : "1-2", "issued" : { "date-parts" : [ [ "2005", "9", "30" ] ] }, "page" : "18-28", "title" : "Evaluation of cyclodextrin solubilization of drugs.", "type" : "article-journal", "volume" : "302" }, "uris" : [ "http://www.mendeley.com/documents/?uuid=15e2adf8-4fe5-4326-951b-b5c37a54adb5" ] }, { "id" : "ITEM-3", "itemData" : { "DOI" : "10.1021/js950534b", "ISBN" : "0022-3549 (Print)\\r0022-3549 (Linking)", "ISSN" : "00223549", "PMID" : "8897265", "abstract" : "Cyclodextrins are cyclic oligosaccharides which have recently been recognized as useful pharmaceutical excipients. The molecular structure of these glucose derivatives, which approximates a truncated cone or torus, generates a hydrophilic exterior surface and a nonpolar cavity interior. As such, cyclodextrins can interact with appropriately sized molecules to result in the formation of inclusion complexes. These noncovalent complexes offer a variety of physicochemical advantages over the unmanipulated drugs including the possibility for increased water solubility and solution stability. Further, chemical modification to the parent cyclodextrin can result in an increase in the extent of drug complexation and interaction. In this short review, the effects of substitution on various cyclodextrin properties and the forces involved in the drug-cyclodextrin complex formation are discussed. Some general observations are made predicting drug solubilization by cyclodextrins. In addition, methods which are useful in the optimization of complexation efficacy are reviewed. Finally, the stabilizing/destabilizing effects of cyclodextrins on chemically labile drugs are evaluated.", "author" : [ { "dropping-particle" : "", "family" : "Loftsson", "given" : "Thorsteinn", "non-dropping-particle" : "", "parse-names" : false, "suffix" : "" }, { "dropping-particle" : "", "family" : "Brewster", "given" : "Marcus E.", "non-dropping-particle" : "", "parse-names" : false, "suffix" : "" } ], "container-title" : "Journal of Pharmaceutical Sciences", "id" : "ITEM-3", "issue" : "10", "issued" : { "date-parts" : [ [ "1996" ] ] }, "page" : "1017-1025", "title" : "Pharmaceutical applications of cyclodextrins. 1. Drug solubilization and stabilization", "type" : "article-journal", "volume" : "85" }, "uris" : [ "http://www.mendeley.com/documents/?uuid=d332a148-cab7-4e53-9b3e-36c4693dea77" ] } ], "mendeley" : { "formattedCitation" : "&lt;sup&gt;9,48,49&lt;/sup&gt;", "plainTextFormattedCitation" : "9,48,49", "previouslyFormattedCitation" : "&lt;sup&gt;9,48,49&lt;/sup&gt;" }, "properties" : { "noteIndex" : 0 }, "schema" : "https://github.com/citation-style-language/schema/raw/master/csl-citation.json" }</w:instrText>
      </w:r>
      <w:r w:rsidRPr="00511956">
        <w:rPr>
          <w:rFonts w:ascii="Times" w:eastAsia="MS Mincho" w:hAnsi="Times" w:cs="Times New Roman"/>
          <w:sz w:val="24"/>
          <w:szCs w:val="24"/>
          <w:lang w:eastAsia="en-US"/>
        </w:rPr>
        <w:fldChar w:fldCharType="separate"/>
      </w:r>
      <w:r w:rsidR="008B3DC3" w:rsidRPr="00511956">
        <w:rPr>
          <w:rFonts w:ascii="Times" w:eastAsia="MS Mincho" w:hAnsi="Times" w:cs="Times New Roman"/>
          <w:noProof/>
          <w:sz w:val="24"/>
          <w:szCs w:val="24"/>
          <w:vertAlign w:val="superscript"/>
          <w:lang w:eastAsia="en-US"/>
        </w:rPr>
        <w:t>9,48,49</w:t>
      </w:r>
      <w:r w:rsidRPr="00511956">
        <w:rPr>
          <w:rFonts w:ascii="Times" w:eastAsia="MS Mincho" w:hAnsi="Times" w:cs="Times New Roman"/>
          <w:sz w:val="24"/>
          <w:szCs w:val="24"/>
          <w:lang w:eastAsia="en-US"/>
        </w:rPr>
        <w:fldChar w:fldCharType="end"/>
      </w:r>
      <w:r w:rsidRPr="00511956">
        <w:rPr>
          <w:rFonts w:ascii="Times" w:eastAsia="MS Mincho" w:hAnsi="Times" w:cs="Times New Roman"/>
          <w:sz w:val="24"/>
          <w:szCs w:val="24"/>
          <w:lang w:eastAsia="en-US"/>
        </w:rPr>
        <w:t xml:space="preserve"> Hence we need t</w:t>
      </w:r>
      <w:r w:rsidR="0009429E" w:rsidRPr="00511956">
        <w:rPr>
          <w:rFonts w:ascii="Times" w:eastAsia="MS Mincho" w:hAnsi="Times" w:cs="Times New Roman"/>
          <w:sz w:val="24"/>
          <w:szCs w:val="24"/>
          <w:lang w:eastAsia="en-US"/>
        </w:rPr>
        <w:t>o change the variable of Eq. (24</w:t>
      </w:r>
      <w:r w:rsidRPr="00511956">
        <w:rPr>
          <w:rFonts w:ascii="Times" w:eastAsia="MS Mincho" w:hAnsi="Times" w:cs="Times New Roman"/>
          <w:sz w:val="24"/>
          <w:szCs w:val="24"/>
          <w:lang w:eastAsia="en-US"/>
        </w:rPr>
        <w:t xml:space="preserve">) from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λ</m:t>
            </m:r>
          </m:e>
          <m:sub>
            <m:r>
              <w:rPr>
                <w:rFonts w:ascii="Cambria Math" w:eastAsia="MS Mincho" w:hAnsi="Cambria Math" w:cs="Times New Roman"/>
                <w:sz w:val="24"/>
                <w:szCs w:val="24"/>
                <w:lang w:eastAsia="en-US"/>
              </w:rPr>
              <m:t>2</m:t>
            </m:r>
          </m:sub>
        </m:sSub>
      </m:oMath>
      <w:r w:rsidRPr="00511956">
        <w:rPr>
          <w:rFonts w:ascii="Times" w:eastAsia="MS Mincho" w:hAnsi="Times" w:cs="Times New Roman"/>
          <w:sz w:val="24"/>
          <w:szCs w:val="24"/>
          <w:lang w:eastAsia="en-US"/>
        </w:rPr>
        <w:t xml:space="preserve"> to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2</m:t>
            </m:r>
          </m:sub>
        </m:sSub>
      </m:oMath>
      <w:r w:rsidRPr="00511956">
        <w:rPr>
          <w:rFonts w:ascii="Times" w:eastAsia="MS Mincho" w:hAnsi="Times" w:cs="Times New Roman"/>
          <w:sz w:val="24"/>
          <w:szCs w:val="24"/>
          <w:lang w:eastAsia="en-US"/>
        </w:rPr>
        <w:t xml:space="preserve">. Note that the procedure of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λ</m:t>
            </m:r>
          </m:e>
          <m:sub>
            <m:r>
              <w:rPr>
                <w:rFonts w:ascii="Cambria Math" w:eastAsia="MS Mincho" w:hAnsi="Cambria Math" w:cs="Times New Roman"/>
                <w:sz w:val="24"/>
                <w:szCs w:val="24"/>
                <w:lang w:eastAsia="en-US"/>
              </w:rPr>
              <m:t>2</m:t>
            </m:r>
          </m:sub>
        </m:sSub>
      </m:oMath>
      <w:r w:rsidRPr="00511956">
        <w:rPr>
          <w:rFonts w:ascii="Times" w:eastAsia="MS Mincho" w:hAnsi="Times" w:cs="Times New Roman"/>
          <w:sz w:val="24"/>
          <w:szCs w:val="24"/>
          <w:lang w:eastAsia="en-US"/>
        </w:rPr>
        <w:t xml:space="preserve"> to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2</m:t>
            </m:r>
          </m:sub>
        </m:sSub>
      </m:oMath>
      <w:r w:rsidRPr="00511956">
        <w:rPr>
          <w:rFonts w:ascii="Times" w:eastAsia="MS Mincho" w:hAnsi="Times" w:cs="Times New Roman"/>
          <w:sz w:val="24"/>
          <w:szCs w:val="24"/>
          <w:lang w:eastAsia="en-US"/>
        </w:rPr>
        <w:t xml:space="preserve"> conversion is different from that of the MM theory (</w:t>
      </w:r>
      <m:oMath>
        <m:r>
          <w:rPr>
            <w:rFonts w:ascii="Cambria Math" w:eastAsia="MS Mincho" w:hAnsi="Cambria Math" w:cs="Times New Roman"/>
            <w:sz w:val="24"/>
            <w:szCs w:val="24"/>
            <w:lang w:eastAsia="en-US"/>
          </w:rPr>
          <m:t>μ</m:t>
        </m:r>
      </m:oMath>
      <w:r w:rsidRPr="00511956">
        <w:rPr>
          <w:rFonts w:ascii="Times" w:eastAsia="MS Mincho" w:hAnsi="Times" w:cs="Times New Roman"/>
          <w:sz w:val="24"/>
          <w:szCs w:val="24"/>
          <w:lang w:eastAsia="en-US"/>
        </w:rPr>
        <w:t>VT ensemble),</w:t>
      </w:r>
      <w:r w:rsidRPr="00511956">
        <w:rPr>
          <w:rFonts w:ascii="Times" w:eastAsia="MS Mincho" w:hAnsi="Times" w:cs="Times New Roman"/>
          <w:sz w:val="24"/>
          <w:szCs w:val="24"/>
          <w:lang w:eastAsia="en-US"/>
        </w:rPr>
        <w:fldChar w:fldCharType="begin" w:fldLock="1"/>
      </w:r>
      <w:r w:rsidR="00892568" w:rsidRPr="00511956">
        <w:rPr>
          <w:rFonts w:ascii="Times" w:eastAsia="MS Mincho" w:hAnsi="Times" w:cs="Times New Roman"/>
          <w:sz w:val="24"/>
          <w:szCs w:val="24"/>
          <w:lang w:eastAsia="en-US"/>
        </w:rPr>
        <w:instrText>ADDIN CSL_CITATION { "citationItems" : [ { "id" : "ITEM-1", "itemData" : { "author" : [ { "dropping-particle" : "", "family" : "Hill", "given" : "Terrel L.", "non-dropping-particle" : "", "parse-names" : false, "suffix" : "" } ], "id" : "ITEM-1", "issued" : { "date-parts" : [ [ "1987" ] ] }, "number-of-pages" : "Chapter 3", "publisher" : "Dover Publications", "publisher-place" : "New York", "title" : "Statistical Mechanics: Principles and Selected Applications", "type" : "book" }, "uris" : [ "http://www.mendeley.com/documents/?uuid=8ee8869e-509c-4e8b-a291-5e84bca3b133" ] }, { "id" : "ITEM-2", "itemData" : { "author" : [ { "dropping-particle" : "", "family" : "Ben-Naim", "given" : "Arieh", "non-dropping-particle" : "", "parse-names" : false, "suffix" : "" } ], "id" : "ITEM-2", "issued" : { "date-parts" : [ [ "2006" ] ] }, "publisher" : "Oxford University Press", "publisher-place" : "New York", "title" : "Molecular Theory of Solutions", "type" : "book" }, "uris" : [ "http://www.mendeley.com/documents/?uuid=d05de1a2-59c4-4806-a909-b63c6c63b62f"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"DOI" : "10.1016/j.fluid.2008.10.004", "ISSN" : "03783812", "abstract" : "The osmotic second virial coefficient is a key parameter in light scattering, protein crystallisation, self-interaction chromatography, and osmometry. The interpretation of the osmotic second virial coefficient depends on the solution theory. On the macroscopic level an expansion of the osmotic pressure is employed. A common statistical interpretation of the osmotic second virial coefficient of the expansion employs the McMillan-Mayer framework and the potential of mean force to characterise the solute-solute interaction. Supplementary to the statistical interpretation, it may be advantageous to develop the McMillan-Mayer framework in a classical thermodynamic context for which we develop the relationship between the state function of the McMillan-Mayer framework and the Helmholtz state function. A Taylor expansion method can be applied to the osmotic pressure of a solution which is dilute with respect to at least one solute component. This offers the possibility for an interpretation and correlation of the osmotic second virial coefficient utilising a McMillan-Mayer state function derived from a Helmholtz state function. \u00a9 2008 Elsevier B.V. All rights reserved.", "author" : [ { "dropping-particle" : "", "family" : "Mollerup", "given" : "J\u00f8rgen M.", "non-dropping-particle" : "", "parse-names" : false, "suffix" : "" }, { "dropping-particle" : "", "family" : "Breil", "given" : "Martin P.", "non-dropping-particle" : "", "parse-names" : false, "suffix" : "" } ], "container-title" : "Fluid Phase Equilibria", "id" : "ITEM-4", "issued" : { "date-parts" : [ [ "2009" ] ] }, "page" : "18-23", "title" : "On the thermodynamics of the McMillan-Mayer state function", "type" : "article-journal", "volume" : "276" }, "uris" : [ "http://www.mendeley.com/documents/?uuid=c0decda4-3d00-4780-89f4-e2be6744fa95" ] } ], "mendeley" : { "formattedCitation" : "&lt;sup&gt;44,45,51,53&lt;/sup&gt;", "plainTextFormattedCitation" : "44,45,51,53", "previouslyFormattedCitation" : "&lt;sup&gt;44,45,51,53&lt;/sup&gt;" }, "properties" : { "noteIndex" : 0 }, "schema" : "https://github.com/citation-style-language/schema/raw/master/csl-citation.json" }</w:instrText>
      </w:r>
      <w:r w:rsidRPr="00511956">
        <w:rPr>
          <w:rFonts w:ascii="Times" w:eastAsia="MS Mincho" w:hAnsi="Times" w:cs="Times New Roman"/>
          <w:sz w:val="24"/>
          <w:szCs w:val="24"/>
          <w:lang w:eastAsia="en-US"/>
        </w:rPr>
        <w:fldChar w:fldCharType="separate"/>
      </w:r>
      <w:r w:rsidR="008B3DC3" w:rsidRPr="00511956">
        <w:rPr>
          <w:rFonts w:ascii="Times" w:eastAsia="MS Mincho" w:hAnsi="Times" w:cs="Times New Roman"/>
          <w:noProof/>
          <w:sz w:val="24"/>
          <w:szCs w:val="24"/>
          <w:vertAlign w:val="superscript"/>
          <w:lang w:eastAsia="en-US"/>
        </w:rPr>
        <w:t>44,45,51,53</w:t>
      </w:r>
      <w:r w:rsidRPr="00511956">
        <w:rPr>
          <w:rFonts w:ascii="Times" w:eastAsia="MS Mincho" w:hAnsi="Times" w:cs="Times New Roman"/>
          <w:sz w:val="24"/>
          <w:szCs w:val="24"/>
          <w:lang w:eastAsia="en-US"/>
        </w:rPr>
        <w:fldChar w:fldCharType="end"/>
      </w:r>
      <w:r w:rsidRPr="00511956">
        <w:rPr>
          <w:rFonts w:ascii="Times" w:eastAsia="MS Mincho" w:hAnsi="Times" w:cs="Times New Roman"/>
          <w:sz w:val="24"/>
          <w:szCs w:val="24"/>
          <w:lang w:eastAsia="en-US"/>
        </w:rPr>
        <w:t xml:space="preserve"> since the experiments are conducted entirely in the NPT ensemble. </w:t>
      </w:r>
    </w:p>
    <w:p w14:paraId="1B61C381" w14:textId="77777777" w:rsidR="008A1250" w:rsidRPr="00511956" w:rsidRDefault="008A1250" w:rsidP="008A1250">
      <w:pPr>
        <w:spacing w:after="0" w:line="480" w:lineRule="auto"/>
        <w:jc w:val="both"/>
        <w:rPr>
          <w:rFonts w:ascii="Times" w:eastAsia="MS Mincho" w:hAnsi="Times" w:cs="Times New Roman"/>
          <w:sz w:val="24"/>
          <w:szCs w:val="24"/>
          <w:lang w:eastAsia="en-US"/>
        </w:rPr>
      </w:pPr>
    </w:p>
    <w:p w14:paraId="1095E988" w14:textId="118C90A8"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Thus our goal </w:t>
      </w:r>
      <w:r w:rsidR="00524886" w:rsidRPr="00511956">
        <w:rPr>
          <w:rFonts w:ascii="Times" w:eastAsia="MS Mincho" w:hAnsi="Times" w:cs="Times New Roman"/>
          <w:sz w:val="24"/>
          <w:szCs w:val="20"/>
          <w:lang w:eastAsia="en-US"/>
        </w:rPr>
        <w:t xml:space="preserve">in the forthcoming section </w:t>
      </w:r>
      <w:r w:rsidRPr="00511956">
        <w:rPr>
          <w:rFonts w:ascii="Times" w:eastAsia="MS Mincho" w:hAnsi="Times" w:cs="Times New Roman"/>
          <w:sz w:val="24"/>
          <w:szCs w:val="20"/>
          <w:lang w:eastAsia="en-US"/>
        </w:rPr>
        <w:t xml:space="preserve">is to determine a relationship between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and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in the NPT ensemble. To do so, let us start from a well-known relationship from KB theory, derived in the NPT ensemble:</w:t>
      </w:r>
      <w:r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"id" : "ITEM-2",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"ii", "issued" : { "date-parts" : [ [ "2014" ] ] }, "page" : "10515-10524", "title" : "Hydrotropy : Monomer \u2212 Micelle Equilibrium and Minimum Hydrotrope Concentration", "type" : "article-journal", "volume" : "118" }, "uris" : [ "http://www.mendeley.com/documents/?uuid=0c6cfc3e-c279-4c18-b3f5-360d8cf125a4" ] }, { "id" : "ITEM-3",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"ITEM-3", "issue" : "51", "issued" : { "date-parts" : [ [ "2012", "12", "27" ] ] }, "page" : "14915-14921", "title" : "Mechanism of hydrophobic drug solubilization by small molecule hydrotropes.", "type" : "article-journal", "volume" : "116" }, "uris" : [ "http://www.mendeley.com/documents/?uuid=54166a2a-7acb-4f9d-b4ce-fe35892d1a72" ] }, { "id" : "ITEM-4",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"ITEM-4", "issue" : "47", "issued" : { "date-parts" : [ [ "2013" ] ] }, "page" : "20625-20632", "title" : "Hydrotropy: binding models vs. statistical thermodynamics.", "type" : "article-journal", "volume" : "15" }, "uris" : [ "http://www.mendeley.com/documents/?uuid=6729c79c-7452-4842-9f14-66f37441dfde" ] }, { "id" : "ITEM-5", "itemData" : { "author" : [ { "dropping-particle" : "", "family" : "Ben-Naim", "given" : "Arieh", "non-dropping-particle" : "", "parse-names" : false, "suffix" : "" } ], "id" : "ITEM-5", "issued" : { "date-parts" : [ [ "1992" ] ] }, "publisher" : "Plenum Press", "publisher-place" : "New York", "title" : "Statistical Thermodynamics for Chemists and Biochemists", "type" : "book" }, "uris" : [ "http://www.mendeley.com/documents/?uuid=ce819a18-f34f-4fce-a6f9-9563fe43665f" ] }, { "id" : "ITEM-6", "itemData" : { "author" : [ { "dropping-particle" : "", "family" : "Ben-Naim", "given" : "Arieh", "non-dropping-particle" : "", "parse-names" : false, "suffix" : "" } ], "id" : "ITEM-6", "issued" : { "date-parts" : [ [ "2006" ] ] }, "publisher" : "Oxford University Press", "publisher-place" : "New York", "title" : "Molecular Theory of Solutions", "type" : "book" }, "uris" : [ "http://www.mendeley.com/documents/?uuid=d05de1a2-59c4-4806-a909-b63c6c63b62f" ] } ], "mendeley" : { "formattedCitation" : "&lt;sup&gt;28\u201331,44,45&lt;/sup&gt;", "plainTextFormattedCitation" : "28\u201331,44,45", "previouslyFormattedCitation" : "&lt;sup&gt;28\u201331,44,45&lt;/sup&gt;"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28–31,44,45</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w:t>
      </w:r>
    </w:p>
    <w:p w14:paraId="622CCCB0" w14:textId="7D7DE2CB"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β</m:t>
            </m:r>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num>
          <m:den>
            <m:r>
              <w:rPr>
                <w:rFonts w:ascii="Cambria Math" w:eastAsia="MS Mincho" w:hAnsi="Cambria Math" w:cs="Times New Roman"/>
                <w:sz w:val="24"/>
                <w:szCs w:val="20"/>
                <w:lang w:eastAsia="en-US"/>
              </w:rPr>
              <m:t>1+</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den>
        </m:f>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(25</w:t>
      </w:r>
      <w:r w:rsidR="008A1250" w:rsidRPr="00511956">
        <w:rPr>
          <w:rFonts w:ascii="Times" w:eastAsia="MS Mincho" w:hAnsi="Times" w:cs="Times New Roman"/>
          <w:sz w:val="24"/>
          <w:szCs w:val="20"/>
          <w:lang w:eastAsia="en-US"/>
        </w:rPr>
        <w:t xml:space="preserve">) </w:t>
      </w:r>
    </w:p>
    <w:p w14:paraId="6BB5644F" w14:textId="7AF55485" w:rsidR="008A1250" w:rsidRPr="00511956" w:rsidRDefault="0009429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Eq. (25</w:t>
      </w:r>
      <w:r w:rsidR="008A1250" w:rsidRPr="00511956">
        <w:rPr>
          <w:rFonts w:ascii="Times" w:eastAsia="MS Mincho" w:hAnsi="Times" w:cs="Times New Roman"/>
          <w:sz w:val="24"/>
          <w:szCs w:val="20"/>
          <w:lang w:eastAsia="en-US"/>
        </w:rPr>
        <w:t>) indicates that</w:t>
      </w:r>
      <w:r w:rsidR="00181608" w:rsidRPr="00511956">
        <w:rPr>
          <w:rFonts w:ascii="Times" w:eastAsia="MS Mincho" w:hAnsi="Times" w:cs="Times New Roman"/>
          <w:sz w:val="24"/>
          <w:szCs w:val="20"/>
          <w:lang w:eastAsia="en-US"/>
        </w:rPr>
        <w:t xml:space="preserv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oMath>
      <w:r w:rsidR="008A1250" w:rsidRPr="00511956">
        <w:rPr>
          <w:rFonts w:ascii="Times" w:eastAsia="MS Mincho" w:hAnsi="Times" w:cs="Times New Roman"/>
          <w:sz w:val="24"/>
          <w:szCs w:val="20"/>
          <w:lang w:eastAsia="en-US"/>
        </w:rPr>
        <w:t xml:space="preserve"> can be expanded in the following manner</w:t>
      </w:r>
    </w:p>
    <w:p w14:paraId="28D62BE1" w14:textId="0487B1CA"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0</m:t>
            </m:r>
          </m:sup>
        </m:sSubSup>
        <m:r>
          <w:rPr>
            <w:rFonts w:ascii="Cambria Math" w:eastAsia="MS Mincho" w:hAnsi="Cambria Math" w:cs="Times New Roman"/>
            <w:sz w:val="24"/>
            <w:szCs w:val="20"/>
            <w:lang w:eastAsia="en-US"/>
          </w:rPr>
          <m:t>+</m:t>
        </m:r>
        <m:func>
          <m:funcPr>
            <m:ctrlPr>
              <w:rPr>
                <w:rFonts w:ascii="Cambria Math" w:eastAsia="MS Mincho" w:hAnsi="Cambria Math" w:cs="Times New Roman"/>
                <w:i/>
                <w:sz w:val="24"/>
                <w:szCs w:val="20"/>
                <w:lang w:eastAsia="en-US"/>
              </w:rPr>
            </m:ctrlPr>
          </m:funcPr>
          <m:fName>
            <m:r>
              <m:rPr>
                <m:sty m:val="p"/>
              </m:rPr>
              <w:rPr>
                <w:rFonts w:ascii="Cambria Math" w:eastAsia="MS Mincho" w:hAnsi="Cambria Math" w:cs="Times New Roman"/>
                <w:sz w:val="24"/>
                <w:szCs w:val="20"/>
                <w:lang w:eastAsia="en-US"/>
              </w:rPr>
              <m:t>ln</m:t>
            </m:r>
          </m:fName>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e>
        </m:func>
        <m:r>
          <w:rPr>
            <w:rFonts w:ascii="Cambria Math" w:eastAsia="MS Mincho" w:hAnsi="Cambria Math" w:cs="Times New Roman"/>
            <w:sz w:val="24"/>
            <w:szCs w:val="20"/>
            <w:lang w:eastAsia="en-US"/>
          </w:rPr>
          <m:t>+a</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(26</w:t>
      </w:r>
      <w:r w:rsidRPr="00511956">
        <w:rPr>
          <w:rFonts w:ascii="Times" w:eastAsia="MS Mincho" w:hAnsi="Times" w:cs="Times New Roman"/>
          <w:sz w:val="24"/>
          <w:szCs w:val="20"/>
          <w:lang w:eastAsia="en-US"/>
        </w:rPr>
        <w:t xml:space="preserve">) </w:t>
      </w:r>
    </w:p>
    <w:p w14:paraId="3B5E0FE9" w14:textId="6887BDD7"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where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0</m:t>
            </m:r>
          </m:sup>
        </m:sSubSup>
      </m:oMath>
      <w:r w:rsidRPr="00511956">
        <w:rPr>
          <w:rFonts w:ascii="Times" w:eastAsia="MS Mincho" w:hAnsi="Times" w:cs="Times New Roman"/>
          <w:sz w:val="24"/>
          <w:szCs w:val="20"/>
          <w:lang w:eastAsia="en-US"/>
        </w:rPr>
        <w:t xml:space="preserve"> is a constant. Note that </w:t>
      </w:r>
      <m:oMath>
        <m:func>
          <m:funcPr>
            <m:ctrlPr>
              <w:rPr>
                <w:rFonts w:ascii="Cambria Math" w:eastAsia="MS Mincho" w:hAnsi="Cambria Math" w:cs="Times New Roman"/>
                <w:i/>
                <w:sz w:val="24"/>
                <w:szCs w:val="20"/>
                <w:lang w:eastAsia="en-US"/>
              </w:rPr>
            </m:ctrlPr>
          </m:funcPr>
          <m:fName>
            <m:r>
              <m:rPr>
                <m:sty m:val="p"/>
              </m:rPr>
              <w:rPr>
                <w:rFonts w:ascii="Cambria Math" w:eastAsia="MS Mincho" w:hAnsi="Cambria Math" w:cs="Times New Roman"/>
                <w:sz w:val="24"/>
                <w:szCs w:val="20"/>
                <w:lang w:eastAsia="en-US"/>
              </w:rPr>
              <m:t>ln</m:t>
            </m:r>
          </m:fName>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e>
        </m:func>
      </m:oMath>
      <w:r w:rsidRPr="00511956">
        <w:rPr>
          <w:rFonts w:ascii="Times" w:eastAsia="MS Mincho" w:hAnsi="Times" w:cs="Times New Roman"/>
          <w:sz w:val="24"/>
          <w:szCs w:val="20"/>
          <w:lang w:eastAsia="en-US"/>
        </w:rPr>
        <w:t xml:space="preserve"> originates from translational degrees o</w:t>
      </w:r>
      <w:r w:rsidR="0009429E" w:rsidRPr="00511956">
        <w:rPr>
          <w:rFonts w:ascii="Times" w:eastAsia="MS Mincho" w:hAnsi="Times" w:cs="Times New Roman"/>
          <w:sz w:val="24"/>
          <w:szCs w:val="20"/>
          <w:lang w:eastAsia="en-US"/>
        </w:rPr>
        <w:t>f freedom.  Substituting Eq. (26) into Eq. (25</w:t>
      </w:r>
      <w:r w:rsidRPr="00511956">
        <w:rPr>
          <w:rFonts w:ascii="Times" w:eastAsia="MS Mincho" w:hAnsi="Times" w:cs="Times New Roman"/>
          <w:sz w:val="24"/>
          <w:szCs w:val="20"/>
          <w:lang w:eastAsia="en-US"/>
        </w:rPr>
        <w:t xml:space="preserve">) at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Pr="00511956">
        <w:rPr>
          <w:rFonts w:ascii="Times" w:eastAsia="MS Mincho" w:hAnsi="Times" w:cs="Times New Roman"/>
          <w:sz w:val="24"/>
          <w:szCs w:val="20"/>
          <w:lang w:eastAsia="en-US"/>
        </w:rPr>
        <w:t xml:space="preserve"> limit yields  </w:t>
      </w:r>
    </w:p>
    <w:p w14:paraId="229527D3" w14:textId="0ECDE4C4"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w:lastRenderedPageBreak/>
          <m:t>a=</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e>
          <m:sub>
            <m:r>
              <w:rPr>
                <w:rFonts w:ascii="Cambria Math" w:eastAsia="MS Mincho" w:hAnsi="Cambria Math" w:cs="Times New Roman"/>
                <w:sz w:val="24"/>
                <w:szCs w:val="20"/>
                <w:lang w:eastAsia="en-US"/>
              </w:rPr>
              <m:t>0</m:t>
            </m:r>
          </m:sub>
        </m:sSub>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(27</w:t>
      </w:r>
      <w:r w:rsidRPr="00511956">
        <w:rPr>
          <w:rFonts w:ascii="Times" w:eastAsia="MS Mincho" w:hAnsi="Times" w:cs="Times New Roman"/>
          <w:sz w:val="24"/>
          <w:szCs w:val="20"/>
          <w:lang w:eastAsia="en-US"/>
        </w:rPr>
        <w:t>)</w:t>
      </w:r>
    </w:p>
    <w:p w14:paraId="4F259CBF" w14:textId="52EA77DE"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Note that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Pr="00511956">
        <w:rPr>
          <w:rFonts w:ascii="Times" w:eastAsia="MS Mincho" w:hAnsi="Times" w:cs="Times New Roman"/>
          <w:sz w:val="24"/>
          <w:szCs w:val="20"/>
          <w:lang w:eastAsia="en-US"/>
        </w:rPr>
        <w:t xml:space="preserve"> is equivalent to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0009429E" w:rsidRPr="00511956">
        <w:rPr>
          <w:rFonts w:ascii="Times" w:eastAsia="MS Mincho" w:hAnsi="Times" w:cs="Times New Roman"/>
          <w:sz w:val="24"/>
          <w:szCs w:val="20"/>
          <w:lang w:eastAsia="en-US"/>
        </w:rPr>
        <w:t>. Eq. (27</w:t>
      </w:r>
      <w:r w:rsidRPr="00511956">
        <w:rPr>
          <w:rFonts w:ascii="Times" w:eastAsia="MS Mincho" w:hAnsi="Times" w:cs="Times New Roman"/>
          <w:sz w:val="24"/>
          <w:szCs w:val="20"/>
          <w:lang w:eastAsia="en-US"/>
        </w:rPr>
        <w:t xml:space="preserve">) leads to the following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expansion for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p>
    <w:p w14:paraId="70FB3615" w14:textId="30B85FDD"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sup>
        </m:sSup>
        <m:r>
          <w:rPr>
            <w:rFonts w:ascii="Cambria Math" w:eastAsia="MS Mincho" w:hAnsi="Cambria Math" w:cs="Times New Roman"/>
            <w:sz w:val="24"/>
            <w:szCs w:val="20"/>
            <w:lang w:eastAsia="en-US"/>
          </w:rPr>
          <m:t>=</m:t>
        </m:r>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0</m:t>
                </m:r>
              </m:sup>
            </m:sSubSup>
            <m:r>
              <w:rPr>
                <w:rFonts w:ascii="Cambria Math" w:eastAsia="MS Mincho" w:hAnsi="Cambria Math" w:cs="Times New Roman"/>
                <w:sz w:val="24"/>
                <w:szCs w:val="20"/>
                <w:lang w:eastAsia="en-US"/>
              </w:rPr>
              <m:t>+</m:t>
            </m:r>
            <m:func>
              <m:funcPr>
                <m:ctrlPr>
                  <w:rPr>
                    <w:rFonts w:ascii="Cambria Math" w:eastAsia="MS Mincho" w:hAnsi="Cambria Math" w:cs="Times New Roman"/>
                    <w:i/>
                    <w:sz w:val="24"/>
                    <w:szCs w:val="20"/>
                    <w:lang w:eastAsia="en-US"/>
                  </w:rPr>
                </m:ctrlPr>
              </m:funcPr>
              <m:fName>
                <m:r>
                  <m:rPr>
                    <m:sty m:val="p"/>
                  </m:rPr>
                  <w:rPr>
                    <w:rFonts w:ascii="Cambria Math" w:eastAsia="MS Mincho" w:hAnsi="Cambria Math" w:cs="Times New Roman"/>
                    <w:sz w:val="24"/>
                    <w:szCs w:val="20"/>
                    <w:lang w:eastAsia="en-US"/>
                  </w:rPr>
                  <m:t>ln</m:t>
                </m:r>
              </m:fName>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e>
            </m:func>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sup>
        </m:sSup>
      </m:oMath>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r w:rsidR="008A1250" w:rsidRPr="00511956">
        <w:rPr>
          <w:rFonts w:ascii="Times" w:eastAsia="MS Mincho" w:hAnsi="Times" w:cs="Times New Roman"/>
          <w:sz w:val="24"/>
          <w:szCs w:val="20"/>
          <w:lang w:eastAsia="en-US"/>
        </w:rPr>
        <w:tab/>
      </w:r>
    </w:p>
    <w:p w14:paraId="7056B6A4" w14:textId="5344FD35" w:rsidR="008A1250" w:rsidRPr="00511956" w:rsidRDefault="008A1250" w:rsidP="008A1250">
      <w:pPr>
        <w:spacing w:after="0" w:line="480" w:lineRule="auto"/>
        <w:ind w:left="2880"/>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
          <m:dPr>
            <m:begChr m:val="["/>
            <m:endChr m:val="]"/>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1-</m:t>
            </m:r>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 xml:space="preserve">+… </m:t>
            </m:r>
          </m:e>
        </m:d>
        <m:r>
          <w:rPr>
            <w:rFonts w:ascii="Cambria Math" w:eastAsia="MS Mincho" w:hAnsi="Cambria Math" w:cs="Times New Roman"/>
            <w:sz w:val="24"/>
            <w:szCs w:val="20"/>
            <w:lang w:eastAsia="en-US"/>
          </w:rPr>
          <m:t xml:space="preserve"> </m:t>
        </m:r>
      </m:oMath>
      <w:r w:rsidR="0009429E" w:rsidRPr="00511956">
        <w:rPr>
          <w:rFonts w:ascii="Times" w:eastAsia="MS Mincho" w:hAnsi="Times" w:cs="Times New Roman"/>
          <w:sz w:val="24"/>
          <w:szCs w:val="20"/>
          <w:lang w:eastAsia="en-US"/>
        </w:rPr>
        <w:t xml:space="preserve"> </w:t>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(28</w:t>
      </w:r>
      <w:r w:rsidRPr="00511956">
        <w:rPr>
          <w:rFonts w:ascii="Times" w:eastAsia="MS Mincho" w:hAnsi="Times" w:cs="Times New Roman"/>
          <w:sz w:val="24"/>
          <w:szCs w:val="20"/>
          <w:lang w:eastAsia="en-US"/>
        </w:rPr>
        <w:t xml:space="preserve">) </w:t>
      </w:r>
    </w:p>
    <w:p w14:paraId="49A9AAE3" w14:textId="2E309586"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where the existence of </w:t>
      </w:r>
      <m:oMath>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0</m:t>
            </m:r>
          </m:sub>
        </m:sSub>
      </m:oMath>
      <w:r w:rsidRPr="00511956">
        <w:rPr>
          <w:rFonts w:ascii="Times" w:eastAsia="MS Mincho" w:hAnsi="Times" w:cs="Times New Roman"/>
          <w:sz w:val="24"/>
          <w:szCs w:val="20"/>
          <w:lang w:eastAsia="en-US"/>
        </w:rPr>
        <w:t xml:space="preserve"> is justified clearly from the limiting behaviour. </w:t>
      </w:r>
    </w:p>
    <w:p w14:paraId="0D0DA34E"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5F3E9CD5" w14:textId="231C62F9" w:rsidR="008A1250" w:rsidRPr="00511956" w:rsidRDefault="0009429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Using Eq. (28</w:t>
      </w:r>
      <w:r w:rsidR="008A1250" w:rsidRPr="00511956">
        <w:rPr>
          <w:rFonts w:ascii="Times" w:eastAsia="MS Mincho" w:hAnsi="Times" w:cs="Times New Roman"/>
          <w:sz w:val="24"/>
          <w:szCs w:val="20"/>
          <w:lang w:eastAsia="en-US"/>
        </w:rPr>
        <w:t xml:space="preserve">),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expansion </w:t>
      </w:r>
      <w:r w:rsidR="00524886" w:rsidRPr="00511956">
        <w:rPr>
          <w:rFonts w:ascii="Times" w:eastAsia="MS Mincho" w:hAnsi="Times" w:cs="Times New Roman"/>
          <w:sz w:val="24"/>
          <w:szCs w:val="20"/>
          <w:lang w:eastAsia="en-US"/>
        </w:rPr>
        <w:t xml:space="preserve">given by </w:t>
      </w:r>
      <w:r w:rsidRPr="00511956">
        <w:rPr>
          <w:rFonts w:ascii="Times" w:eastAsia="MS Mincho" w:hAnsi="Times" w:cs="Times New Roman"/>
          <w:sz w:val="24"/>
          <w:szCs w:val="20"/>
          <w:lang w:eastAsia="en-US"/>
        </w:rPr>
        <w:t>Eq. (24</w:t>
      </w:r>
      <w:r w:rsidR="008A1250" w:rsidRPr="00511956">
        <w:rPr>
          <w:rFonts w:ascii="Times" w:eastAsia="MS Mincho" w:hAnsi="Times" w:cs="Times New Roman"/>
          <w:sz w:val="24"/>
          <w:szCs w:val="20"/>
          <w:lang w:eastAsia="en-US"/>
        </w:rPr>
        <w:t xml:space="preserve">) can now be rewritten as </w:t>
      </w:r>
    </w:p>
    <w:p w14:paraId="00138BBF" w14:textId="5B614385" w:rsidR="008A1250" w:rsidRPr="00511956" w:rsidRDefault="000236A7" w:rsidP="008A1250">
      <w:pPr>
        <w:spacing w:after="0" w:line="480" w:lineRule="auto"/>
        <w:jc w:val="both"/>
        <w:rPr>
          <w:rFonts w:ascii="Times" w:eastAsia="MS Mincho" w:hAnsi="Times" w:cs="Times New Roman"/>
          <w:sz w:val="24"/>
          <w:szCs w:val="20"/>
          <w:lang w:eastAsia="en-US"/>
        </w:rPr>
      </w:pPr>
      <m:oMath>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sup>
        </m:sSup>
        <m:r>
          <w:rPr>
            <w:rFonts w:ascii="Cambria Math" w:eastAsia="MS Mincho" w:hAnsi="Cambria Math" w:cs="Times New Roman"/>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(29</w:t>
      </w:r>
      <w:r w:rsidR="008A1250" w:rsidRPr="00511956">
        <w:rPr>
          <w:rFonts w:ascii="Times" w:eastAsia="MS Mincho" w:hAnsi="Times" w:cs="Times New Roman"/>
          <w:sz w:val="24"/>
          <w:szCs w:val="20"/>
          <w:lang w:eastAsia="en-US"/>
        </w:rPr>
        <w:t xml:space="preserve">) </w:t>
      </w:r>
    </w:p>
    <w:p w14:paraId="08E4D53D" w14:textId="34DA880A" w:rsidR="008A1250" w:rsidRPr="00511956" w:rsidRDefault="008A1250" w:rsidP="008A1250">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lang w:eastAsia="en-US"/>
              </w:rPr>
            </m:ctrlPr>
          </m:sSubPr>
          <m:e>
            <m:d>
              <m:dPr>
                <m:begChr m:val="{"/>
                <m:endChr m:val="}"/>
                <m:ctrlPr>
                  <w:rPr>
                    <w:rFonts w:ascii="Cambria Math" w:eastAsia="MS Mincho" w:hAnsi="Cambria Math" w:cs="Times New Roman"/>
                    <w:i/>
                    <w:lang w:eastAsia="en-US"/>
                  </w:rPr>
                </m:ctrlPr>
              </m:dPr>
              <m:e>
                <m:r>
                  <w:rPr>
                    <w:rFonts w:ascii="Cambria Math" w:eastAsia="MS Mincho" w:hAnsi="Cambria Math" w:cs="Times New Roman"/>
                    <w:lang w:eastAsia="en-US"/>
                  </w:rPr>
                  <m:t>W-</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u1</m:t>
                    </m:r>
                  </m:sub>
                </m:sSub>
                <m:d>
                  <m:dPr>
                    <m:ctrlPr>
                      <w:rPr>
                        <w:rFonts w:ascii="Cambria Math" w:eastAsia="MS Mincho" w:hAnsi="Cambria Math" w:cs="Times New Roman"/>
                        <w:i/>
                        <w:lang w:eastAsia="en-US"/>
                      </w:rPr>
                    </m:ctrlPr>
                  </m:dPr>
                  <m:e>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11</m:t>
                        </m:r>
                      </m:sub>
                    </m:sSub>
                    <m:r>
                      <w:rPr>
                        <w:rFonts w:ascii="Cambria Math" w:eastAsia="MS Mincho" w:hAnsi="Cambria Math" w:cs="Times New Roman"/>
                        <w:lang w:eastAsia="en-US"/>
                      </w:rPr>
                      <m:t>-2</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12</m:t>
                        </m:r>
                      </m:sub>
                    </m:sSub>
                    <m:r>
                      <w:rPr>
                        <w:rFonts w:ascii="Cambria Math" w:eastAsia="MS Mincho" w:hAnsi="Cambria Math" w:cs="Times New Roman"/>
                        <w:lang w:eastAsia="en-US"/>
                      </w:rPr>
                      <m:t>+</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22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1</m:t>
                            </m:r>
                          </m:sub>
                        </m:sSub>
                      </m:den>
                    </m:f>
                  </m:e>
                </m:d>
                <m:r>
                  <w:rPr>
                    <w:rFonts w:ascii="Cambria Math" w:eastAsia="MS Mincho" w:hAnsi="Cambria Math" w:cs="Times New Roman"/>
                    <w:lang w:eastAsia="en-US"/>
                  </w:rPr>
                  <m:t>+</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lang w:eastAsia="en-US"/>
                      </w:rPr>
                    </m:ctrlPr>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-2</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21</m:t>
                        </m:r>
                      </m:sub>
                    </m:sSub>
                  </m:e>
                </m:d>
              </m:e>
            </m:d>
          </m:e>
          <m:sub>
            <m:r>
              <w:rPr>
                <w:rFonts w:ascii="Cambria Math" w:eastAsia="MS Mincho" w:hAnsi="Cambria Math" w:cs="Times New Roman"/>
                <w:lang w:eastAsia="en-US"/>
              </w:rPr>
              <m:t>0</m:t>
            </m:r>
          </m:sub>
        </m:sSub>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m:t>
        </m:r>
      </m:oMath>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p>
    <w:p w14:paraId="4DD53723" w14:textId="77777777" w:rsidR="008A1250" w:rsidRPr="00511956" w:rsidRDefault="008A1250" w:rsidP="008A1250">
      <w:pPr>
        <w:spacing w:after="0" w:line="480" w:lineRule="auto"/>
        <w:jc w:val="both"/>
        <w:rPr>
          <w:rFonts w:ascii="Times" w:eastAsia="MS Mincho" w:hAnsi="Times" w:cs="Times New Roman"/>
          <w:sz w:val="24"/>
          <w:szCs w:val="24"/>
          <w:lang w:eastAsia="en-US"/>
        </w:rPr>
      </w:pPr>
      <w:r w:rsidRPr="00511956">
        <w:rPr>
          <w:rFonts w:ascii="Times" w:eastAsia="MS Mincho" w:hAnsi="Times" w:cs="Times New Roman"/>
          <w:sz w:val="24"/>
          <w:szCs w:val="24"/>
          <w:lang w:eastAsia="en-US"/>
        </w:rPr>
        <w:t xml:space="preserve">This is the CD concentration dependence of solubilisation that we sought after. </w:t>
      </w:r>
    </w:p>
    <w:p w14:paraId="07B12722" w14:textId="77777777" w:rsidR="008A1250" w:rsidRPr="00511956" w:rsidRDefault="008A1250" w:rsidP="008A1250">
      <w:pPr>
        <w:spacing w:after="0" w:line="480" w:lineRule="auto"/>
        <w:jc w:val="both"/>
        <w:rPr>
          <w:rFonts w:ascii="Times" w:eastAsia="MS Mincho" w:hAnsi="Times" w:cs="Times New Roman"/>
          <w:sz w:val="24"/>
          <w:szCs w:val="24"/>
          <w:lang w:eastAsia="en-US"/>
        </w:rPr>
      </w:pPr>
    </w:p>
    <w:p w14:paraId="3236F674" w14:textId="7C8CF736"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2.5. Comparison to </w:t>
      </w:r>
      <w:r w:rsidR="00B82012" w:rsidRPr="00511956">
        <w:rPr>
          <w:rFonts w:ascii="Times" w:eastAsia="MS Mincho" w:hAnsi="Times" w:cs="Times New Roman"/>
          <w:b/>
          <w:sz w:val="24"/>
          <w:szCs w:val="20"/>
          <w:lang w:eastAsia="en-US"/>
        </w:rPr>
        <w:t>t</w:t>
      </w:r>
      <w:r w:rsidR="00524886" w:rsidRPr="00511956">
        <w:rPr>
          <w:rFonts w:ascii="Times" w:eastAsia="MS Mincho" w:hAnsi="Times" w:cs="Times New Roman"/>
          <w:b/>
          <w:sz w:val="24"/>
          <w:szCs w:val="20"/>
          <w:lang w:eastAsia="en-US"/>
        </w:rPr>
        <w:t xml:space="preserve">he </w:t>
      </w:r>
      <w:r w:rsidRPr="00511956">
        <w:rPr>
          <w:rFonts w:ascii="Times" w:eastAsia="MS Mincho" w:hAnsi="Times" w:cs="Times New Roman"/>
          <w:b/>
          <w:sz w:val="24"/>
          <w:szCs w:val="20"/>
          <w:lang w:eastAsia="en-US"/>
        </w:rPr>
        <w:t xml:space="preserve">McMillan-Mayer </w:t>
      </w:r>
      <w:r w:rsidR="00B82012" w:rsidRPr="00511956">
        <w:rPr>
          <w:rFonts w:ascii="Times" w:eastAsia="MS Mincho" w:hAnsi="Times" w:cs="Times New Roman"/>
          <w:b/>
          <w:sz w:val="24"/>
          <w:szCs w:val="20"/>
          <w:lang w:eastAsia="en-US"/>
        </w:rPr>
        <w:t>t</w:t>
      </w:r>
      <w:r w:rsidR="00524886" w:rsidRPr="00511956">
        <w:rPr>
          <w:rFonts w:ascii="Times" w:eastAsia="MS Mincho" w:hAnsi="Times" w:cs="Times New Roman"/>
          <w:b/>
          <w:sz w:val="24"/>
          <w:szCs w:val="20"/>
          <w:lang w:eastAsia="en-US"/>
        </w:rPr>
        <w:t xml:space="preserve">heory of </w:t>
      </w:r>
      <w:r w:rsidR="00B82012" w:rsidRPr="00511956">
        <w:rPr>
          <w:rFonts w:ascii="Times" w:eastAsia="MS Mincho" w:hAnsi="Times" w:cs="Times New Roman"/>
          <w:b/>
          <w:sz w:val="24"/>
          <w:szCs w:val="20"/>
          <w:lang w:eastAsia="en-US"/>
        </w:rPr>
        <w:t>s</w:t>
      </w:r>
      <w:r w:rsidR="00524886" w:rsidRPr="00511956">
        <w:rPr>
          <w:rFonts w:ascii="Times" w:eastAsia="MS Mincho" w:hAnsi="Times" w:cs="Times New Roman"/>
          <w:b/>
          <w:sz w:val="24"/>
          <w:szCs w:val="20"/>
          <w:lang w:eastAsia="en-US"/>
        </w:rPr>
        <w:t>olutions</w:t>
      </w:r>
    </w:p>
    <w:p w14:paraId="01999557" w14:textId="77777777" w:rsidR="008A1250" w:rsidRPr="00511956" w:rsidRDefault="008A1250" w:rsidP="008A1250">
      <w:pPr>
        <w:spacing w:after="0" w:line="480" w:lineRule="auto"/>
        <w:jc w:val="both"/>
        <w:rPr>
          <w:rFonts w:ascii="Times" w:eastAsia="MS Mincho" w:hAnsi="Times" w:cs="Times New Roman"/>
          <w:b/>
          <w:sz w:val="24"/>
          <w:szCs w:val="20"/>
          <w:lang w:eastAsia="en-US"/>
        </w:rPr>
      </w:pPr>
    </w:p>
    <w:p w14:paraId="7C02CBDF" w14:textId="77777777"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Part of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expansion presented above can be derived also from the MM theory. To demonstrate this, let us first appreciate the difference between the NPT process (Eq. (1)) and the osmotic equilibrium treated by the MM theory. The latter corresponds to </w:t>
      </w:r>
    </w:p>
    <w:p w14:paraId="12541CBB" w14:textId="4F2D7D7A" w:rsidR="008A1250" w:rsidRPr="00511956" w:rsidRDefault="008A1250" w:rsidP="008A1250">
      <w:pPr>
        <w:spacing w:after="0" w:line="480" w:lineRule="auto"/>
        <w:ind w:firstLine="202"/>
        <w:jc w:val="both"/>
        <w:rPr>
          <w:rFonts w:ascii="Times" w:eastAsia="MS Mincho" w:hAnsi="Times" w:cs="Times"/>
          <w:sz w:val="24"/>
          <w:szCs w:val="20"/>
          <w:lang w:eastAsia="en-US"/>
        </w:rPr>
      </w:pPr>
      <m:oMath>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m:t>
                        </m:r>
                      </m:e>
                      <m:sup>
                        <m:r>
                          <w:rPr>
                            <w:rFonts w:ascii="Cambria Math" w:eastAsia="MS Mincho" w:hAnsi="Cambria Math" w:cs="Times"/>
                            <w:sz w:val="24"/>
                            <w:szCs w:val="20"/>
                            <w:lang w:eastAsia="en-US"/>
                          </w:rPr>
                          <m:t>2</m:t>
                        </m:r>
                      </m:sup>
                    </m:s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m:t>
                        </m:r>
                      </m:sup>
                    </m:sSubSup>
                  </m:num>
                  <m:den>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den>
                </m:f>
              </m:e>
            </m:d>
          </m:e>
          <m:sub>
            <m:r>
              <w:rPr>
                <w:rFonts w:ascii="Cambria Math" w:eastAsia="MS Mincho" w:hAnsi="Cambria Math" w:cs="Times"/>
                <w:sz w:val="24"/>
                <w:szCs w:val="20"/>
                <w:lang w:eastAsia="en-US"/>
              </w:rPr>
              <m:t>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→0,</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Sub>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oMath>
      <w:r w:rsidR="0009429E" w:rsidRPr="00511956">
        <w:rPr>
          <w:rFonts w:ascii="Times" w:eastAsia="MS Mincho" w:hAnsi="Times" w:cs="Times"/>
          <w:sz w:val="24"/>
          <w:szCs w:val="20"/>
          <w:lang w:eastAsia="en-US"/>
        </w:rPr>
        <w:tab/>
      </w:r>
      <w:r w:rsidR="0009429E" w:rsidRPr="00511956">
        <w:rPr>
          <w:rFonts w:ascii="Times" w:eastAsia="MS Mincho" w:hAnsi="Times" w:cs="Times"/>
          <w:sz w:val="24"/>
          <w:szCs w:val="20"/>
          <w:lang w:eastAsia="en-US"/>
        </w:rPr>
        <w:tab/>
      </w:r>
      <w:r w:rsidR="0009429E" w:rsidRPr="00511956">
        <w:rPr>
          <w:rFonts w:ascii="Times" w:eastAsia="MS Mincho" w:hAnsi="Times" w:cs="Times"/>
          <w:sz w:val="24"/>
          <w:szCs w:val="20"/>
          <w:lang w:eastAsia="en-US"/>
        </w:rPr>
        <w:tab/>
        <w:t>(30</w:t>
      </w:r>
      <w:r w:rsidRPr="00511956">
        <w:rPr>
          <w:rFonts w:ascii="Times" w:eastAsia="MS Mincho" w:hAnsi="Times" w:cs="Times"/>
          <w:sz w:val="24"/>
          <w:szCs w:val="20"/>
          <w:lang w:eastAsia="en-US"/>
        </w:rPr>
        <w:t xml:space="preserve">) </w:t>
      </w:r>
    </w:p>
    <w:p w14:paraId="3FDEF48C" w14:textId="2A134776"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Note that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oMath>
      <w:r w:rsidRPr="00511956">
        <w:rPr>
          <w:rFonts w:ascii="Times" w:eastAsia="MS Mincho" w:hAnsi="Times" w:cs="Times New Roman"/>
          <w:sz w:val="24"/>
          <w:szCs w:val="20"/>
          <w:lang w:eastAsia="en-US"/>
        </w:rPr>
        <w:t xml:space="preserve">, instead of </w:t>
      </w:r>
      <m:oMath>
        <m:r>
          <w:rPr>
            <w:rFonts w:ascii="Cambria Math" w:eastAsia="MS Mincho" w:hAnsi="Cambria Math" w:cs="Times New Roman"/>
            <w:sz w:val="24"/>
            <w:szCs w:val="20"/>
            <w:lang w:eastAsia="en-US"/>
          </w:rPr>
          <m:t>P</m:t>
        </m:r>
      </m:oMath>
      <w:r w:rsidRPr="00511956">
        <w:rPr>
          <w:rFonts w:ascii="Times" w:eastAsia="MS Mincho" w:hAnsi="Times" w:cs="Times New Roman"/>
          <w:sz w:val="24"/>
          <w:szCs w:val="20"/>
          <w:lang w:eastAsia="en-US"/>
        </w:rPr>
        <w:t>, is kept constant in the partial derivatives; such partial derivatives have a</w:t>
      </w:r>
      <w:r w:rsidR="0009429E" w:rsidRPr="00511956">
        <w:rPr>
          <w:rFonts w:ascii="Times" w:eastAsia="MS Mincho" w:hAnsi="Times" w:cs="Times New Roman"/>
          <w:sz w:val="24"/>
          <w:szCs w:val="20"/>
          <w:lang w:eastAsia="en-US"/>
        </w:rPr>
        <w:t>lready been evaluated in Eqs. (8) and (16). Combining them with Eq. (30</w:t>
      </w:r>
      <w:r w:rsidRPr="00511956">
        <w:rPr>
          <w:rFonts w:ascii="Times" w:eastAsia="MS Mincho" w:hAnsi="Times" w:cs="Times New Roman"/>
          <w:sz w:val="24"/>
          <w:szCs w:val="20"/>
          <w:lang w:eastAsia="en-US"/>
        </w:rPr>
        <w:t xml:space="preserve">) yields </w:t>
      </w:r>
    </w:p>
    <w:p w14:paraId="675864B1" w14:textId="397909E3" w:rsidR="008A1250" w:rsidRPr="00511956" w:rsidRDefault="008A1250" w:rsidP="008A1250">
      <w:pPr>
        <w:spacing w:after="0" w:line="480" w:lineRule="auto"/>
        <w:jc w:val="both"/>
        <w:rPr>
          <w:rFonts w:ascii="Times" w:eastAsia="MS Mincho" w:hAnsi="Times" w:cs="Times New Roman"/>
          <w:sz w:val="24"/>
          <w:szCs w:val="20"/>
          <w:lang w:eastAsia="en-US"/>
        </w:rPr>
      </w:pPr>
      <m:oMath>
        <m:r>
          <m:rPr>
            <m:sty m:val="p"/>
          </m:rPr>
          <w:rPr>
            <w:rFonts w:ascii="Cambria Math" w:eastAsia="MS Mincho" w:hAnsi="Cambria Math" w:cs="Times"/>
            <w:sz w:val="24"/>
            <w:szCs w:val="20"/>
            <w:lang w:eastAsia="en-US"/>
          </w:rPr>
          <m:t>βΔ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r>
          <w:rPr>
            <w:rFonts w:ascii="Cambria Math" w:eastAsia="MS Mincho" w:hAnsi="Cambria Math" w:cs="Times New Roman"/>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ctrlPr>
                  <w:rPr>
                    <w:rFonts w:ascii="Cambria Math" w:eastAsia="MS Mincho" w:hAnsi="Cambria Math" w:cs="Times"/>
                    <w:i/>
                    <w:sz w:val="24"/>
                    <w:szCs w:val="20"/>
                    <w:lang w:eastAsia="en-US"/>
                  </w:rPr>
                </m:ctrlPr>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 xml:space="preserve"> </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e>
            </m:d>
          </m:e>
          <m: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r>
              <w:rPr>
                <w:rFonts w:ascii="Cambria Math" w:eastAsia="MS Mincho" w:hAnsi="Cambria Math" w:cs="Times New Roman"/>
                <w:lang w:eastAsia="en-US"/>
              </w:rPr>
              <m:t>2</m:t>
            </m:r>
          </m:den>
        </m:f>
        <m:sSubSup>
          <m:sSubSupPr>
            <m:ctrlPr>
              <w:rPr>
                <w:rFonts w:ascii="Cambria Math" w:eastAsia="MS Mincho" w:hAnsi="Cambria Math" w:cs="Times"/>
                <w:i/>
                <w:lang w:eastAsia="en-US"/>
              </w:rPr>
            </m:ctrlPr>
          </m:sSubSupPr>
          <m:e>
            <m:d>
              <m:dPr>
                <m:ctrlPr>
                  <w:rPr>
                    <w:rFonts w:ascii="Cambria Math" w:eastAsia="MS Mincho" w:hAnsi="Cambria Math" w:cs="Times"/>
                    <w:i/>
                    <w:lang w:eastAsia="en-US"/>
                  </w:rPr>
                </m:ctrlPr>
              </m:dPr>
              <m:e>
                <m:f>
                  <m:fPr>
                    <m:ctrlPr>
                      <w:rPr>
                        <w:rFonts w:ascii="Cambria Math" w:eastAsia="MS Mincho" w:hAnsi="Cambria Math" w:cs="Times"/>
                        <w:i/>
                        <w:lang w:eastAsia="en-US"/>
                      </w:rPr>
                    </m:ctrlPr>
                  </m:fPr>
                  <m:num>
                    <m:sSub>
                      <m:sSubPr>
                        <m:ctrlPr>
                          <w:rPr>
                            <w:rFonts w:ascii="Cambria Math" w:eastAsia="MS Mincho" w:hAnsi="Cambria Math" w:cs="Times"/>
                            <w:i/>
                            <w:lang w:eastAsia="en-US"/>
                          </w:rPr>
                        </m:ctrlPr>
                      </m:sSubPr>
                      <m:e>
                        <m:r>
                          <w:rPr>
                            <w:rFonts w:ascii="Cambria Math" w:eastAsia="MS Mincho" w:hAnsi="Cambria Math" w:cs="Times"/>
                            <w:lang w:eastAsia="en-US"/>
                          </w:rPr>
                          <m:t>ρ</m:t>
                        </m:r>
                      </m:e>
                      <m:sub>
                        <m:r>
                          <w:rPr>
                            <w:rFonts w:ascii="Cambria Math" w:eastAsia="MS Mincho" w:hAnsi="Cambria Math" w:cs="Times"/>
                            <w:lang w:eastAsia="en-US"/>
                          </w:rPr>
                          <m:t>2</m:t>
                        </m:r>
                      </m:sub>
                    </m:sSub>
                  </m:num>
                  <m:den>
                    <m:sSub>
                      <m:sSubPr>
                        <m:ctrlPr>
                          <w:rPr>
                            <w:rFonts w:ascii="Cambria Math" w:eastAsia="MS Mincho" w:hAnsi="Cambria Math" w:cs="Times"/>
                            <w:i/>
                            <w:lang w:eastAsia="en-US"/>
                          </w:rPr>
                        </m:ctrlPr>
                      </m:sSubPr>
                      <m:e>
                        <m:r>
                          <w:rPr>
                            <w:rFonts w:ascii="Cambria Math" w:eastAsia="MS Mincho" w:hAnsi="Cambria Math" w:cs="Times"/>
                            <w:lang w:eastAsia="en-US"/>
                          </w:rPr>
                          <m:t>λ</m:t>
                        </m:r>
                      </m:e>
                      <m:sub>
                        <m:r>
                          <w:rPr>
                            <w:rFonts w:ascii="Cambria Math" w:eastAsia="MS Mincho" w:hAnsi="Cambria Math" w:cs="Times"/>
                            <w:lang w:eastAsia="en-US"/>
                          </w:rPr>
                          <m:t>2</m:t>
                        </m:r>
                      </m:sub>
                    </m:sSub>
                  </m:den>
                </m:f>
              </m:e>
            </m:d>
          </m:e>
          <m:sub>
            <m:r>
              <w:rPr>
                <w:rFonts w:ascii="Cambria Math" w:eastAsia="MS Mincho" w:hAnsi="Cambria Math" w:cs="Times"/>
                <w:lang w:eastAsia="en-US"/>
              </w:rPr>
              <m:t>0</m:t>
            </m:r>
          </m:sub>
          <m:sup>
            <m:r>
              <w:rPr>
                <w:rFonts w:ascii="Cambria Math" w:eastAsia="MS Mincho" w:hAnsi="Cambria Math" w:cs="Times"/>
                <w:lang w:eastAsia="en-US"/>
              </w:rPr>
              <m:t>2</m:t>
            </m:r>
          </m:sup>
        </m:sSubSup>
        <m:sSub>
          <m:sSubPr>
            <m:ctrlPr>
              <w:rPr>
                <w:rFonts w:ascii="Cambria Math" w:eastAsia="MS Mincho" w:hAnsi="Cambria Math" w:cs="Times New Roman"/>
                <w:i/>
                <w:lang w:eastAsia="en-US"/>
              </w:rPr>
            </m:ctrlPr>
          </m:sSubPr>
          <m:e>
            <m:d>
              <m:dPr>
                <m:begChr m:val="{"/>
                <m:endChr m:val="}"/>
                <m:ctrlPr>
                  <w:rPr>
                    <w:rFonts w:ascii="Cambria Math" w:eastAsia="MS Mincho" w:hAnsi="Cambria Math" w:cs="Times New Roman"/>
                    <w:i/>
                    <w:lang w:eastAsia="en-US"/>
                  </w:rPr>
                </m:ctrlPr>
              </m:dPr>
              <m:e>
                <m:r>
                  <w:rPr>
                    <w:rFonts w:ascii="Cambria Math" w:eastAsia="MS Mincho" w:hAnsi="Cambria Math" w:cs="Times New Roman"/>
                    <w:lang w:eastAsia="en-US"/>
                  </w:rPr>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e>
            </m:d>
          </m:e>
          <m:sub>
            <m:r>
              <w:rPr>
                <w:rFonts w:ascii="Cambria Math" w:eastAsia="MS Mincho" w:hAnsi="Cambria Math" w:cs="Times New Roman"/>
                <w:lang w:eastAsia="en-US"/>
              </w:rPr>
              <m:t>0</m:t>
            </m:r>
          </m:sub>
        </m:sSub>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λ</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r>
          <w:rPr>
            <w:rFonts w:ascii="Cambria Math" w:eastAsia="MS Mincho" w:hAnsi="Cambria Math" w:cs="Times New Roman"/>
            <w:lang w:eastAsia="en-US"/>
          </w:rPr>
          <m:t>+…</m:t>
        </m:r>
      </m:oMath>
      <w:r w:rsidR="0009429E" w:rsidRPr="00511956">
        <w:rPr>
          <w:rFonts w:ascii="Times" w:eastAsia="MS Mincho" w:hAnsi="Times" w:cs="Times New Roman"/>
          <w:lang w:eastAsia="en-US"/>
        </w:rPr>
        <w:tab/>
      </w:r>
      <w:r w:rsidR="0009429E" w:rsidRPr="00511956">
        <w:rPr>
          <w:rFonts w:ascii="Times" w:eastAsia="MS Mincho" w:hAnsi="Times" w:cs="Times New Roman"/>
          <w:lang w:eastAsia="en-US"/>
        </w:rPr>
        <w:tab/>
      </w:r>
      <w:r w:rsidR="0009429E" w:rsidRPr="00511956">
        <w:rPr>
          <w:rFonts w:ascii="Times" w:eastAsia="MS Mincho" w:hAnsi="Times" w:cs="Times New Roman"/>
          <w:lang w:eastAsia="en-US"/>
        </w:rPr>
        <w:tab/>
        <w:t>(31</w:t>
      </w:r>
      <w:r w:rsidRPr="00511956">
        <w:rPr>
          <w:rFonts w:ascii="Times" w:eastAsia="MS Mincho" w:hAnsi="Times" w:cs="Times New Roman"/>
          <w:lang w:eastAsia="en-US"/>
        </w:rPr>
        <w:t xml:space="preserve">) </w:t>
      </w:r>
    </w:p>
    <w:p w14:paraId="451BBF3B"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5484079C" w14:textId="44C804A4" w:rsidR="008A1250" w:rsidRPr="00511956" w:rsidRDefault="0009429E"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Eq. (31</w:t>
      </w:r>
      <w:r w:rsidR="008A1250" w:rsidRPr="00511956">
        <w:rPr>
          <w:rFonts w:ascii="Times" w:eastAsia="MS Mincho" w:hAnsi="Times" w:cs="Times New Roman"/>
          <w:sz w:val="24"/>
          <w:szCs w:val="20"/>
          <w:lang w:eastAsia="en-US"/>
        </w:rPr>
        <w:t>), which has been derived via the KB theory, can also be derived via the MM theory</w:t>
      </w:r>
      <w:r w:rsidR="00385229" w:rsidRPr="00511956">
        <w:rPr>
          <w:rFonts w:ascii="Times" w:eastAsia="MS Mincho" w:hAnsi="Times" w:cs="Times New Roman"/>
          <w:sz w:val="24"/>
          <w:szCs w:val="20"/>
          <w:lang w:eastAsia="en-US"/>
        </w:rPr>
        <w:t>, which is shown in Appendices C and D</w:t>
      </w:r>
      <w:r w:rsidR="008A1250" w:rsidRPr="00511956">
        <w:rPr>
          <w:rFonts w:ascii="Times" w:eastAsia="MS Mincho" w:hAnsi="Times" w:cs="Times New Roman"/>
          <w:sz w:val="24"/>
          <w:szCs w:val="20"/>
          <w:lang w:eastAsia="en-US"/>
        </w:rPr>
        <w:t>. The insight from this comparison is th</w:t>
      </w:r>
      <w:r w:rsidR="00951573" w:rsidRPr="00511956">
        <w:rPr>
          <w:rFonts w:ascii="Times" w:eastAsia="MS Mincho" w:hAnsi="Times" w:cs="Times New Roman"/>
          <w:sz w:val="24"/>
          <w:szCs w:val="20"/>
          <w:lang w:eastAsia="en-US"/>
        </w:rPr>
        <w:t xml:space="preserve">at the solute-induced </w:t>
      </w:r>
      <w:r w:rsidR="008A1250" w:rsidRPr="00511956">
        <w:rPr>
          <w:rFonts w:ascii="Times" w:eastAsia="MS Mincho" w:hAnsi="Times" w:cs="Times New Roman"/>
          <w:sz w:val="24"/>
          <w:szCs w:val="20"/>
          <w:lang w:eastAsia="en-US"/>
        </w:rPr>
        <w:t xml:space="preserve">CD-CD interaction </w:t>
      </w:r>
      <w:r w:rsidR="00951573" w:rsidRPr="00511956">
        <w:rPr>
          <w:rFonts w:ascii="Times" w:eastAsia="MS Mincho" w:hAnsi="Times" w:cs="Times New Roman"/>
          <w:sz w:val="24"/>
          <w:szCs w:val="20"/>
          <w:lang w:eastAsia="en-US"/>
        </w:rPr>
        <w:t xml:space="preserve">change term comes from </w:t>
      </w:r>
      <w:r w:rsidR="008A1250" w:rsidRPr="00511956">
        <w:rPr>
          <w:rFonts w:ascii="Times" w:eastAsia="MS Mincho" w:hAnsi="Times" w:cs="Times New Roman"/>
          <w:sz w:val="24"/>
          <w:szCs w:val="20"/>
          <w:lang w:eastAsia="en-US"/>
        </w:rPr>
        <w:t xml:space="preserve">MM theory, whereas those in CD-water and water-water interactions account for the difference between NPT and </w:t>
      </w:r>
      <m:oMath>
        <m:r>
          <w:rPr>
            <w:rFonts w:ascii="Cambria Math" w:eastAsia="MS Mincho" w:hAnsi="Cambria Math" w:cs="Times New Roman"/>
            <w:sz w:val="24"/>
            <w:szCs w:val="20"/>
            <w:lang w:eastAsia="en-US"/>
          </w:rPr>
          <m:t>μ</m:t>
        </m:r>
      </m:oMath>
      <w:r w:rsidR="008A1250" w:rsidRPr="00511956">
        <w:rPr>
          <w:rFonts w:ascii="Times" w:eastAsia="MS Mincho" w:hAnsi="Times" w:cs="Times New Roman"/>
          <w:sz w:val="24"/>
          <w:szCs w:val="20"/>
          <w:lang w:eastAsia="en-US"/>
        </w:rPr>
        <w:t xml:space="preserve">VT ensembles. </w:t>
      </w:r>
    </w:p>
    <w:p w14:paraId="6824C8F5"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663E3E50"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3. Molecular basis of non-linearity in the phase solubility diagram </w:t>
      </w:r>
    </w:p>
    <w:p w14:paraId="3C6DA1B6" w14:textId="77777777" w:rsidR="00495C6B" w:rsidRPr="00511956" w:rsidRDefault="00495C6B" w:rsidP="008A1250">
      <w:pPr>
        <w:spacing w:after="0" w:line="480" w:lineRule="auto"/>
        <w:jc w:val="both"/>
        <w:rPr>
          <w:rFonts w:ascii="Times" w:eastAsia="MS Mincho" w:hAnsi="Times" w:cs="Times New Roman"/>
          <w:sz w:val="24"/>
          <w:szCs w:val="20"/>
        </w:rPr>
      </w:pPr>
    </w:p>
    <w:p w14:paraId="7CE95EB2" w14:textId="6E69BDA9" w:rsidR="008A1250" w:rsidRPr="00511956" w:rsidRDefault="00495C6B" w:rsidP="008A1250">
      <w:pPr>
        <w:spacing w:after="0" w:line="480" w:lineRule="auto"/>
        <w:jc w:val="both"/>
        <w:rPr>
          <w:rFonts w:ascii="Times" w:eastAsia="MS Mincho" w:hAnsi="Times" w:cs="Times New Roman"/>
          <w:sz w:val="24"/>
          <w:szCs w:val="20"/>
        </w:rPr>
      </w:pPr>
      <w:r w:rsidRPr="00511956">
        <w:rPr>
          <w:rFonts w:ascii="Times" w:eastAsia="MS Mincho" w:hAnsi="Times" w:cs="Times New Roman"/>
          <w:sz w:val="24"/>
          <w:szCs w:val="20"/>
        </w:rPr>
        <w:t xml:space="preserve">Here we apply our theory to analyse </w:t>
      </w:r>
      <w:r w:rsidR="00524886" w:rsidRPr="00511956">
        <w:rPr>
          <w:rFonts w:ascii="Times" w:eastAsia="MS Mincho" w:hAnsi="Times" w:cs="Times New Roman"/>
          <w:sz w:val="24"/>
          <w:szCs w:val="20"/>
        </w:rPr>
        <w:t xml:space="preserve">the </w:t>
      </w:r>
      <w:r w:rsidRPr="00511956">
        <w:rPr>
          <w:rFonts w:ascii="Times" w:eastAsia="MS Mincho" w:hAnsi="Times" w:cs="Times New Roman"/>
          <w:sz w:val="24"/>
          <w:szCs w:val="20"/>
        </w:rPr>
        <w:t>experimental solubility of drugs in the presence of CDs. The aim is to elucidate how non</w:t>
      </w:r>
      <w:r w:rsidR="00524886" w:rsidRPr="00511956">
        <w:rPr>
          <w:rFonts w:ascii="Times" w:eastAsia="MS Mincho" w:hAnsi="Times" w:cs="Times New Roman"/>
          <w:sz w:val="24"/>
          <w:szCs w:val="20"/>
        </w:rPr>
        <w:t>-</w:t>
      </w:r>
      <w:r w:rsidRPr="00511956">
        <w:rPr>
          <w:rFonts w:ascii="Times" w:eastAsia="MS Mincho" w:hAnsi="Times" w:cs="Times New Roman"/>
          <w:sz w:val="24"/>
          <w:szCs w:val="20"/>
        </w:rPr>
        <w:t xml:space="preserve">linearity in phase solubility </w:t>
      </w:r>
      <w:r w:rsidR="00524886" w:rsidRPr="00511956">
        <w:rPr>
          <w:rFonts w:ascii="Times" w:eastAsia="MS Mincho" w:hAnsi="Times" w:cs="Times New Roman"/>
          <w:sz w:val="24"/>
          <w:szCs w:val="20"/>
        </w:rPr>
        <w:t xml:space="preserve">diagrams </w:t>
      </w:r>
      <w:r w:rsidRPr="00511956">
        <w:rPr>
          <w:rFonts w:ascii="Times" w:eastAsia="MS Mincho" w:hAnsi="Times" w:cs="Times New Roman"/>
          <w:sz w:val="24"/>
          <w:szCs w:val="20"/>
        </w:rPr>
        <w:t xml:space="preserve">change as we modify the molecular structures of the drug and CD. </w:t>
      </w:r>
    </w:p>
    <w:p w14:paraId="367FEFC4" w14:textId="77777777" w:rsidR="00495C6B" w:rsidRPr="00511956" w:rsidRDefault="00495C6B" w:rsidP="008A1250">
      <w:pPr>
        <w:spacing w:after="0" w:line="480" w:lineRule="auto"/>
        <w:jc w:val="both"/>
        <w:rPr>
          <w:rFonts w:ascii="Times" w:eastAsia="MS Mincho" w:hAnsi="Times" w:cs="Times New Roman"/>
          <w:sz w:val="24"/>
          <w:szCs w:val="20"/>
        </w:rPr>
      </w:pPr>
    </w:p>
    <w:p w14:paraId="1FE2D87D"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3.1. Origin of non-linearity in the phase solubility diagram </w:t>
      </w:r>
    </w:p>
    <w:p w14:paraId="5C97F6C5" w14:textId="77777777" w:rsidR="008A1250" w:rsidRPr="00511956" w:rsidRDefault="008A1250" w:rsidP="008A1250">
      <w:pPr>
        <w:spacing w:after="0" w:line="480" w:lineRule="auto"/>
        <w:jc w:val="both"/>
        <w:rPr>
          <w:rFonts w:ascii="Times" w:eastAsia="MS Mincho" w:hAnsi="Times" w:cs="Times New Roman"/>
          <w:sz w:val="24"/>
          <w:szCs w:val="20"/>
        </w:rPr>
      </w:pPr>
    </w:p>
    <w:p w14:paraId="4CE2C8B8" w14:textId="0BBA7E7D"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According to the classical 1:1 stoichiometric CD-solute complexation model of Higuchi and Connors,</w:t>
      </w:r>
      <w:r w:rsidRPr="00511956">
        <w:rPr>
          <w:rFonts w:ascii="Times" w:eastAsia="MS Mincho" w:hAnsi="Times" w:cs="Times New Roman"/>
          <w:sz w:val="24"/>
          <w:szCs w:val="20"/>
          <w:lang w:eastAsia="en-US"/>
        </w:rPr>
        <w:fldChar w:fldCharType="begin" w:fldLock="1"/>
      </w:r>
      <w:r w:rsidR="00411BA9" w:rsidRPr="00511956">
        <w:rPr>
          <w:rFonts w:ascii="Times" w:eastAsia="MS Mincho" w:hAnsi="Times" w:cs="Times New Roman"/>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"mendeley" : { "formattedCitation" : "&lt;sup&gt;9&lt;/sup&gt;", "plainTextFormattedCitation" : "9", "previouslyFormattedCitation" : "&lt;sup&gt;9&lt;/sup&gt;"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411BA9" w:rsidRPr="00511956">
        <w:rPr>
          <w:rFonts w:ascii="Times" w:eastAsia="MS Mincho" w:hAnsi="Times" w:cs="Times New Roman"/>
          <w:noProof/>
          <w:sz w:val="24"/>
          <w:szCs w:val="20"/>
          <w:vertAlign w:val="superscript"/>
          <w:lang w:eastAsia="en-US"/>
        </w:rPr>
        <w:t>9</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solubility is expected to increase linearly with the CD concentration. In reality, deviation</w:t>
      </w:r>
      <w:r w:rsidR="005A5738" w:rsidRPr="00511956">
        <w:rPr>
          <w:rFonts w:ascii="Times" w:eastAsia="MS Mincho" w:hAnsi="Times" w:cs="Times New Roman"/>
          <w:sz w:val="24"/>
          <w:szCs w:val="20"/>
          <w:lang w:eastAsia="en-US"/>
        </w:rPr>
        <w:t>s</w:t>
      </w:r>
      <w:r w:rsidRPr="00511956">
        <w:rPr>
          <w:rFonts w:ascii="Times" w:eastAsia="MS Mincho" w:hAnsi="Times" w:cs="Times New Roman"/>
          <w:sz w:val="24"/>
          <w:szCs w:val="20"/>
          <w:lang w:eastAsia="en-US"/>
        </w:rPr>
        <w:t xml:space="preserve"> from such linearity </w:t>
      </w:r>
      <w:r w:rsidR="00524886" w:rsidRPr="00511956">
        <w:rPr>
          <w:rFonts w:ascii="Times" w:eastAsia="MS Mincho" w:hAnsi="Times" w:cs="Times New Roman"/>
          <w:sz w:val="24"/>
          <w:szCs w:val="20"/>
          <w:lang w:eastAsia="en-US"/>
        </w:rPr>
        <w:t xml:space="preserve">have </w:t>
      </w:r>
      <w:r w:rsidRPr="00511956">
        <w:rPr>
          <w:rFonts w:ascii="Times" w:eastAsia="MS Mincho" w:hAnsi="Times" w:cs="Times New Roman"/>
          <w:sz w:val="24"/>
          <w:szCs w:val="20"/>
          <w:lang w:eastAsia="en-US"/>
        </w:rPr>
        <w:t>been documented, suggesting that factors other than 1:1 CD-solute complexation are at work.</w:t>
      </w:r>
      <w:r w:rsidRPr="00511956">
        <w:rPr>
          <w:rFonts w:ascii="Times" w:eastAsia="Gulim" w:hAnsi="Times" w:cs="Times"/>
          <w:sz w:val="24"/>
          <w:szCs w:val="20"/>
          <w:lang w:eastAsia="en-US"/>
        </w:rPr>
        <w:fldChar w:fldCharType="begin" w:fldLock="1"/>
      </w:r>
      <w:r w:rsidR="00892568" w:rsidRPr="00511956">
        <w:rPr>
          <w:rFonts w:ascii="Times" w:eastAsia="Gulim" w:hAnsi="Times" w:cs="Times"/>
          <w:sz w:val="24"/>
          <w:szCs w:val="20"/>
          <w:lang w:eastAsia="en-US"/>
        </w:rPr>
        <w:instrText>ADDIN CSL_CITATION { "citationItems" : [ { "id" : "ITEM-1",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"ITEM-1",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"ITEM-2",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"ITEM-2",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"id" : "ITEM-3", "itemData" : { "DOI" : "10.1016/S0928-0987(01)00214-7", "ISSN" : "09280987", "PMID" : "11849913", "abstract" : "The solubility of camptothecin (CPT), a highly potent antineoplastic agent, as a function of different concentrations of cyclodextrins (\u03b1-cyclodextrin, \u03b1-CD; \u03b2-cyclodextrin, \u03b2-CD; and \u03b3-cyclodextrin, \u03b3-CD; hydroxypropyl-\u03b2-cyclodextrin, HP-\u03b2-CD; and randomly substituted dimethyl-\u03b2-cyclodextrin, RDM-\u03b2-CD, and dimethyl-\u03b3-cyclodextrin, RDM-\u03b2-CD) in 0.02 N HCl solution at 25\u00b0C was investigated. The results showed a linear increase in the solubility of CPT with increasing concentration of CDs. The apparent stability constants (Kc) for the CPT complexes with \u03b1-CD, \u03b2-CD, \u03b3-CD, HP-\u03b2-CD, RDM-\u03b2-CD, and RDM-\u03b3-CD were 188, 266, 73, 160, 910, and 40.6 M-1, respectively, suggesting that RDM-\u03b2-CD afforded the most stable complex. At a 25% w/v concentration of RDM-\u03b2-CD, the solubility of CPT was 228.45\u00b18.45 \u03bcg/ml, about 171 times higher than that in 0.02 N HCl. The stability of CPT in pH 7.4 buffer at 25\u00b0C also increased linearly with an increase in the concentration of RDM-\u03b2-CD. The observed pseudo-first-order hydrolysis rate constants (kobs) for the free and complexed CPT were 11.8\u00d710-3 and 1.18\u00d710-3 min-1, corresponding to an increase in half-life of CPT from 58.7 to 587.3 min, respectively. The preliminary cytotoxicity study against the human-derived myeloid THP-1 leukemia cell line showed RDM-\u03b2-CD/CPT and HP-\u03b2-CD/CPT complexes to be about two-fold more active than free CPT. In conclusion, the results showed that CDs, in general, and RDM-\u03b2-CD, in particular, are effective complexing agents and can be used to improve the solubility and stability of CPT. The increase in cytotoxicity of CPT in the presence of CD is likely due to an increase in its stability. \u00a9 2002 Elsevier Science B.V. All rights reserved.", "author" : [ { "dropping-particle" : "", "family" : "Kang", "given" : "Jichao", "non-dropping-particle" : "", "parse-names" : false, "suffix" : "" }, { "dropping-particle" : "", "family" : "Kumar", "given" : "Vijay", "non-dropping-particle" : "", "parse-names" : false, "suffix" : "" }, { "dropping-particle" : "", "family" : "Yang", "given" : "Dong", "non-dropping-particle" : "", "parse-names" : false, "suffix" : "" }, { "dropping-particle" : "", "family" : "Chowdhury", "given" : "Priyanka Roy", "non-dropping-particle" : "", "parse-names" : false, "suffix" : "" }, { "dropping-particle" : "", "family" : "Hohl", "given" : "Raymond J.", "non-dropping-particle" : "", "parse-names" : false, "suffix" : "" } ], "container-title" : "European Journal of Pharmaceutical Sciences", "id" : "ITEM-3", "issued" : { "date-parts" : [ [ "2002" ] ] }, "page" : "163-170", "title" : "Cyclodextrin complexation: Influence on the solubility, stability, and cytotoxicity of camptothecin, an antineoplastic agent", "type" : "article-journal", "volume" : "15" }, "uris" : [ "http://www.mendeley.com/documents/?uuid=279612a2-5231-46b3-8471-feafd78b1886" ] }, { "id" : "ITEM-4", "itemData" : { "DOI" : "10.1016/j.foodchem.2008.04.042", "ISBN" : "0308-8146", "ISSN" : "03088146", "abstract" : "The slightly water-soluble cancer chemopreventive polyphenol resveratrol (Res) and its inclusions with ??-cyclodextrin (??-CD) and hydroxypropyl-??-cyclodextrin (HP-CD) have been investigated. The stoichiometric ratios and stability constants have been determined by phase-solubility measurements. In all cases 1:1 complexes are formed. The inclusion ability of HP-CD is larger than that of ??-CD. The antioxidant activity of the Res complexes has been determined by the scavenging of the stable radical DPPH{radical dot}. The scavenging capacity of the two complexes increases with increasing concentration of cyclodextrins. Res/HP-CD complex shows a higher scavenging capacity than Res/??-CD complex. The antioxidant activity of Res in free form has little difference with Res in complexed form at the same concentration. ?? 2008.", "author" : [ { "dropping-particle" : "", "family" : "Lu", "given" : "Zhong", "non-dropping-particle" : "", "parse-names" : false, "suffix" : "" }, { "dropping-particle" : "", "family" : "Cheng", "given" : "Bo", "non-dropping-particle" : "", "parse-names" : false, "suffix" : "" }, { "dropping-particle" : "", "family" : "Hu", "given" : "Yeli", "non-dropping-particle" : "", "parse-names" : false, "suffix" : "" }, { "dropping-particle" : "", "family" : "Zhang", "given" : "Youhong", "non-dropping-particle" : "", "parse-names" : false, "suffix" : "" }, { "dropping-particle" : "", "family" : "Zou", "given" : "Guolin", "non-dropping-particle" : "", "parse-names" : false, "suffix" : "" } ], "container-title" : "Food Chemistry", "id" : "ITEM-4", "issue" : "1", "issued" : { "date-parts" : [ [ "2009" ] ] }, "page" : "17-20", "publisher" : "Elsevier Ltd", "title" : "Complexation of resveratrol with cyclodextrins: Solubility and antioxidant activity", "type" : "article-journal", "volume" : "113" }, "uris" : [ "http://www.mendeley.com/documents/?uuid=030c77a6-146d-4d89-80ff-836dd01e8a91" ] }, { "id" : "ITEM-5", "itemData" : { "author" : [ { "dropping-particle" : "", "family" : "Malaekeh-Nikouei", "given" : "B.", "non-dropping-particle" : "", "parse-names" : false, "suffix" : "" }, { "dropping-particle" : "", "family" : "Nassirli", "given" : "H.", "non-dropping-particle" : "", "parse-names" : false, "suffix" : "" }, { "dropping-particle" : "", "family" : "Davies", "given" : "N.", "non-dropping-particle" : "", "parse-names" : false, "suffix" : "" } ], "container-title" : "Journal of Inclusion Phenomena and Macrocyclic Chemistry", "id" : "ITEM-5", "issued" : { "date-parts" : [ [ "2007" ] ] }, "page" : "245-250", "title" : "Enhancement of cyclosporine aqueous solubility using \u03b1- and hydroxypropyl \u03b2-cyclodextrin mixtures", "type" : "article-journal", "volume" : "59" }, "uris" : [ "http://www.mendeley.com/documents/?uuid=89e67a15-5f1b-4a2c-97aa-fb72cc9e4bb3" ] } ], "mendeley" : { "formattedCitation" : "&lt;sup&gt;11\u201314,54&lt;/sup&gt;", "plainTextFormattedCitation" : "11\u201314,54", "previouslyFormattedCitation" : "&lt;sup&gt;11\u201314,54&lt;/sup&gt;"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8B3DC3" w:rsidRPr="00511956">
        <w:rPr>
          <w:rFonts w:ascii="Times" w:eastAsia="Gulim" w:hAnsi="Times" w:cs="Times"/>
          <w:noProof/>
          <w:sz w:val="24"/>
          <w:szCs w:val="20"/>
          <w:vertAlign w:val="superscript"/>
          <w:lang w:eastAsia="en-US"/>
        </w:rPr>
        <w:t>11–14,54</w:t>
      </w:r>
      <w:r w:rsidRPr="00511956">
        <w:rPr>
          <w:rFonts w:ascii="Times" w:eastAsia="Gulim" w:hAnsi="Times" w:cs="Times"/>
          <w:sz w:val="24"/>
          <w:szCs w:val="20"/>
          <w:lang w:eastAsia="en-US"/>
        </w:rPr>
        <w:fldChar w:fldCharType="end"/>
      </w:r>
      <w:r w:rsidRPr="00511956">
        <w:rPr>
          <w:rFonts w:ascii="Times" w:eastAsia="MS Mincho" w:hAnsi="Times" w:cs="Times New Roman"/>
          <w:sz w:val="24"/>
          <w:szCs w:val="20"/>
          <w:lang w:eastAsia="en-US"/>
        </w:rPr>
        <w:t xml:space="preserve"> </w:t>
      </w:r>
      <w:r w:rsidR="00524886" w:rsidRPr="00511956">
        <w:rPr>
          <w:rFonts w:ascii="Times" w:eastAsia="MS Mincho" w:hAnsi="Times" w:cs="Times New Roman"/>
          <w:sz w:val="24"/>
          <w:szCs w:val="20"/>
          <w:lang w:eastAsia="en-US"/>
        </w:rPr>
        <w:t>Commonly observed modes for deviations</w:t>
      </w:r>
      <w:r w:rsidRPr="00511956">
        <w:rPr>
          <w:rFonts w:ascii="Times" w:eastAsia="MS Mincho" w:hAnsi="Times" w:cs="Times New Roman"/>
          <w:sz w:val="24"/>
          <w:szCs w:val="20"/>
          <w:lang w:eastAsia="en-US"/>
        </w:rPr>
        <w:t xml:space="preserve"> from linearity </w:t>
      </w:r>
      <w:r w:rsidR="00524886" w:rsidRPr="00511956">
        <w:rPr>
          <w:rFonts w:ascii="Times" w:eastAsia="MS Mincho" w:hAnsi="Times" w:cs="Times New Roman"/>
          <w:sz w:val="24"/>
          <w:szCs w:val="20"/>
          <w:lang w:eastAsia="en-US"/>
        </w:rPr>
        <w:t xml:space="preserve">in phase solubility data </w:t>
      </w:r>
      <w:r w:rsidRPr="00511956">
        <w:rPr>
          <w:rFonts w:ascii="Times" w:eastAsia="MS Mincho" w:hAnsi="Times" w:cs="Times New Roman"/>
          <w:sz w:val="24"/>
          <w:szCs w:val="20"/>
          <w:lang w:eastAsia="en-US"/>
        </w:rPr>
        <w:t>ha</w:t>
      </w:r>
      <w:r w:rsidR="00524886" w:rsidRPr="00511956">
        <w:rPr>
          <w:rFonts w:ascii="Times" w:eastAsia="MS Mincho" w:hAnsi="Times" w:cs="Times New Roman"/>
          <w:sz w:val="24"/>
          <w:szCs w:val="20"/>
          <w:lang w:eastAsia="en-US"/>
        </w:rPr>
        <w:t>ve</w:t>
      </w:r>
      <w:r w:rsidRPr="00511956">
        <w:rPr>
          <w:rFonts w:ascii="Times" w:eastAsia="MS Mincho" w:hAnsi="Times" w:cs="Times New Roman"/>
          <w:sz w:val="24"/>
          <w:szCs w:val="20"/>
          <w:lang w:eastAsia="en-US"/>
        </w:rPr>
        <w:t xml:space="preserve"> been classified (Figure 1),</w:t>
      </w:r>
      <w:r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fldChar w:fldCharType="begin" w:fldLock="1"/>
      </w:r>
      <w:r w:rsidR="00411BA9" w:rsidRPr="00511956">
        <w:rPr>
          <w:rFonts w:ascii="Times" w:eastAsia="MS Mincho" w:hAnsi="Times" w:cs="Times"/>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"id" : "ITEM-2", "itemData" : { "DOI" : "10.1016/j.addr.2007.05.012", "ISSN" : "0169-409X", "PMID" : "17601630", "abstract" : "Cyclodextrins are useful functional excipients that have enjoyed widespread attention and use. The basis for this popularity from a pharmaceutical standpoint, is the ability of these materials to interact with poorly water-soluble drugs and drug candidates resulting in an increase in their apparent water solubility. The mechanism for this solubilization is rooted in the ability of cyclodextrin to form non-covalent dynamic inclusion complexes in solution. Other solubilizing attribute may include the ability to form non-inclusion based complexes, the formation of aggregates and related domains and the ability of cyclodextrins to form and stabilize supersaturated drug solutions. The increase in solubility also can increase dissolution rate and thus improve the oral bioavailability of BCS Class II and IV materials. A number of cyclodextrin-based products have reached the market based on their ability to camouflage undesirable physicochemical properties. This review is intended to give a general background to the use of cyclodextrin as solubilizers as well as highlight kinetic and thermodynamic tools and parameters useful in the study of drug solubilization by cyclodextrins.", "author" : [ { "dropping-particle" : "", "family" : "Brewster", "given" : "Marcus E", "non-dropping-particle" : "", "parse-names" : false, "suffix" : "" }, { "dropping-particle" : "", "family" : "Loftsson", "given" : "Thorsteinn", "non-dropping-particle" : "", "parse-names" : false, "suffix" : "" } ], "container-title" : "Advanced drug delivery reviews", "id" : "ITEM-2", "issue" : "7", "issued" : { "date-parts" : [ [ "2007", "7", "30" ] ] }, "page" : "645-666", "title" : "Cyclodextrins as pharmaceutical solubilizers.", "type" : "article-journal", "volume" : "59" }, "uris" : [ "http://www.mendeley.com/documents/?uuid=2fa82a71-1751-45d6-af88-88ba9fd672a3" ] } ], "mendeley" : { "formattedCitation" : "&lt;sup&gt;9,15&lt;/sup&gt;", "plainTextFormattedCitation" : "9,15", "previouslyFormattedCitation" : "&lt;sup&gt;9,15&lt;/sup&gt;"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411BA9" w:rsidRPr="00511956">
        <w:rPr>
          <w:rFonts w:ascii="Times" w:eastAsia="MS Mincho" w:hAnsi="Times" w:cs="Times"/>
          <w:noProof/>
          <w:sz w:val="24"/>
          <w:szCs w:val="20"/>
          <w:vertAlign w:val="superscript"/>
          <w:lang w:eastAsia="en-US"/>
        </w:rPr>
        <w:t>9,15</w:t>
      </w:r>
      <w:r w:rsidRPr="00511956">
        <w:rPr>
          <w:rFonts w:ascii="Times" w:eastAsia="MS Mincho" w:hAnsi="Times" w:cs="Times"/>
          <w:sz w:val="24"/>
          <w:szCs w:val="20"/>
          <w:lang w:eastAsia="en-US"/>
        </w:rPr>
        <w:fldChar w:fldCharType="end"/>
      </w:r>
      <w:r w:rsidRPr="00511956">
        <w:rPr>
          <w:rFonts w:ascii="Times" w:eastAsia="MS Mincho" w:hAnsi="Times" w:cs="Times New Roman"/>
          <w:sz w:val="24"/>
          <w:szCs w:val="20"/>
          <w:lang w:eastAsia="en-US"/>
        </w:rPr>
        <w:t xml:space="preserve"> yet the molecular-based mechanism behind the</w:t>
      </w:r>
      <w:r w:rsidR="00524886" w:rsidRPr="00511956">
        <w:rPr>
          <w:rFonts w:ascii="Times" w:eastAsia="MS Mincho" w:hAnsi="Times" w:cs="Times New Roman"/>
          <w:sz w:val="24"/>
          <w:szCs w:val="20"/>
          <w:lang w:eastAsia="en-US"/>
        </w:rPr>
        <w:t>se</w:t>
      </w:r>
      <w:r w:rsidRPr="00511956">
        <w:rPr>
          <w:rFonts w:ascii="Times" w:eastAsia="MS Mincho" w:hAnsi="Times" w:cs="Times New Roman"/>
          <w:sz w:val="24"/>
          <w:szCs w:val="20"/>
          <w:lang w:eastAsia="en-US"/>
        </w:rPr>
        <w:t xml:space="preserve"> different modes has remained a mystery.</w:t>
      </w:r>
      <w:r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"DOI" : "10.1016/j.ijpharm.2009.11.035", "ISBN" : "0378-5173", "ISSN" : "03785173", "PMID" : "19963052", "abstract" : "Cyclodextrins (CDs) are widely used as enabling pharmaceutical excipients, mainly as solubilizing complexing agents. CDs are cyclic oligosaccharides with hydrophilic outer surface and a somewhat lipophilic central cavity. In aqueous solutions CDs are able to solubilize lipophilic drugs by taking up some lipophilic moiety of the drug molecule into the central cavity, i.e. through formation of hydrophilic inclusion complexes. Recently it has been observed that that other types of CD complexes, such as non-inclusion complexes, are also participating in the CD solubilization of poorly soluble drugs. However, in aqueous solutions CDs are also able self-assemble to form nanosized aggregates that can contribute to their solubilizing properties. At low CD concentrations (at about 1%, w/v) the fraction of CD molecules forming aggregates is insignificant but the aggregation increases rapidly with increasing CD concentration. Also, formation of CD complexes can increase the tendency of CDs to form aggregates and can lead to formation of micellar-type CD aggregates capable to solubilize poorly soluble compounds that do not readily form inclusion complexes. In this article formation of CD aggregates and CD nanoparticles is reviewed with emphasis on the physicochemical properties of self-assembled CDs and CD complexes. ?? 2009 Elsevier B.V.", "author" : [ { "dropping-particle" : "", "family" : "Messner", "given" : "Martin", "non-dropping-particle" : "", "parse-names" : false, "suffix" : "" }, { "dropping-particle" : "V.", "family" : "Kurkov", "given" : "Sergey", "non-dropping-particle" : "", "parse-names" : false, "suffix" : "" }, { "dropping-particle" : "", "family" : "Jansook", "given" : "Phatsawee", "non-dropping-particle" : "", "parse-names" : false, "suffix" : "" }, { "dropping-particle" : "", "family" : "Loftsson", "given" : "Thorsteinn", "non-dropping-particle" : "", "parse-names" : false, "suffix" : "" } ], "container-title" : "International Journal of Pharmaceutics", "id" : "ITEM-1", "issue" : "1-2", "issued" : { "date-parts" : [ [ "2010" ] ] }, "page" : "199-208", "publisher" : "Elsevier B.V.", "title" : "Self-assembled cyclodextrin aggregates and nanoparticles", "type" : "article-journal", "volume" : "387" }, "uris" : [ "http://www.mendeley.com/documents/?uuid=98bdf118-3168-41a0-88ec-000f0247081d" ] }, { "id" : "ITEM-2", "itemData" : { "DOI" : "10.1002/jps.20047", "ISSN" : "0022-3549", "PMID" : "15067686", "abstract" : "Cyclodextrins are useful functional excipients, which are being used in an ever-increasing way to camouflage undesirable pharmaceutical characteristics, especially poor aqueous solubility. It has generally been assumed that the mechanism whereby cyclodextrins exert their effects, especially their augmentation of solubility, is via the formation of noncovalent, dynamic inclusion complexes. This is a model, which regards drug-cyclodextrin interactions as a discrete phenomenon and ignores the possible interaction of these complexes with one another. It is becoming increasingly apparent that such assumptions may not be universally applicable or all encompassing. Specifically, there is a growing body of evidence that supports the important contribution of non-inclusion-based aspects for drug solubilization by cyclodextrins including surfactant-like effects and molecular aggregation. This short review attempts to assess the available literature for areas in which such non-inclusion mechanisms are apparent and tries to interpret these in the context of a broader working theory as to how cyclodextrins exert their beneficial effects.", "author" : [ { "dropping-particle" : "", "family" : "Loftsson", "given" : "Thorsteinn", "non-dropping-particle" : "", "parse-names" : false, "suffix" : "" }, { "dropping-particle" : "", "family" : "M\u00e1sson", "given" : "M\u00e1r", "non-dropping-particle" : "", "parse-names" : false, "suffix" : "" }, { "dropping-particle" : "", "family" : "Brewster", "given" : "Marcus E", "non-dropping-particle" : "", "parse-names" : false, "suffix" : "" } ], "container-title" : "Journal of pharmaceutical sciences", "id" : "ITEM-2", "issue" : "5", "issued" : { "date-parts" : [ [ "2004", "5" ] ] }, "page" : "1091-9", "title" : "Self-association of cyclodextrins and cyclodextrin complexes.", "type" : "article-journal", "volume" : "93" }, "uris" : [ "http://www.mendeley.com/documents/?uuid=9d851ddb-283e-460e-9695-58ebd0c7b531" ] } ], "mendeley" : { "formattedCitation" : "&lt;sup&gt;46,47&lt;/sup&gt;", "plainTextFormattedCitation" : "46,47", "previouslyFormattedCitation" : "&lt;sup&gt;46,47&lt;/sup&gt;"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46,47</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This was due to the lack of a true microscopic theory, wh</w:t>
      </w:r>
      <w:r w:rsidR="0009429E" w:rsidRPr="00511956">
        <w:rPr>
          <w:rFonts w:ascii="Times" w:eastAsia="MS Mincho" w:hAnsi="Times" w:cs="Times New Roman"/>
          <w:sz w:val="24"/>
          <w:szCs w:val="20"/>
          <w:lang w:eastAsia="en-US"/>
        </w:rPr>
        <w:t>ich has been overcome by Eq. (29</w:t>
      </w:r>
      <w:r w:rsidRPr="00511956">
        <w:rPr>
          <w:rFonts w:ascii="Times" w:eastAsia="MS Mincho" w:hAnsi="Times" w:cs="Times New Roman"/>
          <w:sz w:val="24"/>
          <w:szCs w:val="20"/>
          <w:lang w:eastAsia="en-US"/>
        </w:rPr>
        <w:t xml:space="preserve">). </w:t>
      </w:r>
    </w:p>
    <w:p w14:paraId="333B1CED"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7DD18104" w14:textId="2E3105D7"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lastRenderedPageBreak/>
        <w:t>Interpreting phase solubility diagrams using the MM theory requires us first of all to have a clear physical</w:t>
      </w:r>
      <w:r w:rsidR="0009429E" w:rsidRPr="00511956">
        <w:rPr>
          <w:rFonts w:ascii="Times" w:eastAsia="MS Mincho" w:hAnsi="Times" w:cs="Times New Roman"/>
          <w:sz w:val="24"/>
          <w:szCs w:val="20"/>
          <w:lang w:eastAsia="en-US"/>
        </w:rPr>
        <w:t xml:space="preserve"> meaning of each term in Eq. (29</w:t>
      </w:r>
      <w:r w:rsidRPr="00511956">
        <w:rPr>
          <w:rFonts w:ascii="Times" w:eastAsia="MS Mincho" w:hAnsi="Times" w:cs="Times New Roman"/>
          <w:sz w:val="24"/>
          <w:szCs w:val="20"/>
          <w:lang w:eastAsia="en-US"/>
        </w:rPr>
        <w:t xml:space="preserve">). </w:t>
      </w:r>
    </w:p>
    <w:p w14:paraId="694F7D3F" w14:textId="77777777" w:rsidR="008A1250" w:rsidRPr="00511956" w:rsidRDefault="008A1250" w:rsidP="008A1250">
      <w:pPr>
        <w:spacing w:after="0" w:line="480" w:lineRule="auto"/>
        <w:ind w:firstLine="202"/>
        <w:jc w:val="both"/>
        <w:rPr>
          <w:rFonts w:ascii="Times" w:eastAsia="MS Mincho" w:hAnsi="Times" w:cs="Times New Roman"/>
          <w:sz w:val="24"/>
          <w:szCs w:val="20"/>
        </w:rPr>
      </w:pPr>
    </w:p>
    <w:p w14:paraId="2984D166" w14:textId="186C8397"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The </w:t>
      </w:r>
      <m:oMath>
        <m:r>
          <m:rPr>
            <m:sty m:val="bi"/>
          </m:rPr>
          <w:rPr>
            <w:rFonts w:ascii="Cambria Math" w:eastAsia="MS Mincho" w:hAnsi="Cambria Math" w:cs="Times New Roman"/>
            <w:sz w:val="24"/>
            <w:szCs w:val="20"/>
            <w:lang w:eastAsia="en-US"/>
          </w:rPr>
          <m:t>ρ</m:t>
        </m:r>
      </m:oMath>
      <w:r w:rsidRPr="00511956">
        <w:rPr>
          <w:rFonts w:ascii="Times" w:eastAsia="MS Mincho" w:hAnsi="Times" w:cs="Times New Roman"/>
          <w:b/>
          <w:sz w:val="24"/>
          <w:szCs w:val="20"/>
          <w:lang w:eastAsia="en-US"/>
        </w:rPr>
        <w:t xml:space="preserve"> term</w:t>
      </w:r>
      <w:r w:rsidRPr="00511956">
        <w:rPr>
          <w:rFonts w:ascii="Times" w:eastAsia="MS Mincho" w:hAnsi="Times" w:cs="Times New Roman"/>
          <w:sz w:val="24"/>
          <w:szCs w:val="20"/>
          <w:lang w:eastAsia="en-US"/>
        </w:rPr>
        <w:t xml:space="preserve"> of E</w:t>
      </w:r>
      <w:r w:rsidR="0009429E" w:rsidRPr="00511956">
        <w:rPr>
          <w:rFonts w:ascii="Times" w:eastAsia="MS Mincho" w:hAnsi="Times" w:cs="Times New Roman"/>
          <w:sz w:val="24"/>
          <w:szCs w:val="20"/>
          <w:lang w:eastAsia="en-US"/>
        </w:rPr>
        <w:t>q. (29</w:t>
      </w:r>
      <w:r w:rsidRPr="00511956">
        <w:rPr>
          <w:rFonts w:ascii="Times" w:eastAsia="MS Mincho" w:hAnsi="Times" w:cs="Times New Roman"/>
          <w:sz w:val="24"/>
          <w:szCs w:val="20"/>
          <w:lang w:eastAsia="en-US"/>
        </w:rPr>
        <w:t xml:space="preserve">), </w:t>
      </w:r>
      <m:oMath>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clearly shows its equivalence to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Pr="00511956">
        <w:rPr>
          <w:rFonts w:ascii="Times" w:eastAsia="MS Mincho" w:hAnsi="Times" w:cs="Times New Roman"/>
          <w:sz w:val="24"/>
          <w:szCs w:val="20"/>
          <w:lang w:eastAsia="en-US"/>
        </w:rPr>
        <w:t xml:space="preserve"> expression of preferential solvation</w:t>
      </w:r>
      <w:r w:rsidR="00524886" w:rsidRPr="00511956">
        <w:rPr>
          <w:rFonts w:ascii="Times" w:eastAsia="MS Mincho" w:hAnsi="Times" w:cs="Times New Roman"/>
          <w:sz w:val="24"/>
          <w:szCs w:val="20"/>
          <w:lang w:eastAsia="en-US"/>
        </w:rPr>
        <w:t xml:space="preserve"> within KB theory</w:t>
      </w:r>
      <w:r w:rsidRPr="00511956">
        <w:rPr>
          <w:rFonts w:ascii="Times" w:eastAsia="MS Mincho" w:hAnsi="Times" w:cs="Times New Roman"/>
          <w:sz w:val="24"/>
          <w:szCs w:val="20"/>
          <w:lang w:eastAsia="en-US"/>
        </w:rPr>
        <w:t>.</w:t>
      </w:r>
      <w:r w:rsidR="00B56D72"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"publisher" : "American Chemical Society", "title" : "Preferential solvation: Dividing surface vs excess numbers", "type" : "article-journal", "volume" : "118" }, "uris" : [ "http://www.mendeley.com/documents/?uuid=8b9d81d2-432e-49b1-992b-9cecf8c93dbf" ] } ], "mendeley" : { "formattedCitation" : "&lt;sup&gt;27&lt;/sup&gt;", "plainTextFormattedCitation" : "27", "previouslyFormattedCitation" : "&lt;sup&gt;27&lt;/sup&gt;" }, "properties" : { "noteIndex" : 0 }, "schema" : "https://github.com/citation-style-language/schema/raw/master/csl-citation.json" }</w:instrText>
      </w:r>
      <w:r w:rsidR="00B56D72"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27</w:t>
      </w:r>
      <w:r w:rsidR="00B56D72" w:rsidRPr="00511956">
        <w:rPr>
          <w:rFonts w:ascii="Times" w:eastAsia="MS Mincho" w:hAnsi="Times" w:cs="Times New Roman"/>
          <w:sz w:val="24"/>
          <w:szCs w:val="20"/>
          <w:lang w:eastAsia="en-US"/>
        </w:rPr>
        <w:fldChar w:fldCharType="end"/>
      </w:r>
      <w:r w:rsidR="00B56D72" w:rsidRPr="00511956">
        <w:rPr>
          <w:rFonts w:ascii="Times" w:eastAsia="MS Mincho" w:hAnsi="Times" w:cs="Times New Roman"/>
          <w:sz w:val="24"/>
          <w:szCs w:val="20"/>
          <w:lang w:eastAsia="en-US"/>
        </w:rPr>
        <w:t xml:space="preserve"> T</w:t>
      </w:r>
      <w:r w:rsidRPr="00511956">
        <w:rPr>
          <w:rFonts w:ascii="Times" w:eastAsia="MS Mincho" w:hAnsi="Times" w:cs="Times New Roman"/>
          <w:sz w:val="24"/>
          <w:szCs w:val="20"/>
          <w:lang w:eastAsia="en-US"/>
        </w:rPr>
        <w:t xml:space="preserve">hus the linear term of phase diagram, interpreted in </w:t>
      </w:r>
      <w:r w:rsidR="00524886" w:rsidRPr="00511956">
        <w:rPr>
          <w:rFonts w:ascii="Times" w:eastAsia="MS Mincho" w:hAnsi="Times" w:cs="Times New Roman"/>
          <w:sz w:val="24"/>
          <w:szCs w:val="20"/>
          <w:lang w:eastAsia="en-US"/>
        </w:rPr>
        <w:t xml:space="preserve">the </w:t>
      </w:r>
      <w:r w:rsidRPr="00511956">
        <w:rPr>
          <w:rFonts w:ascii="Times" w:eastAsia="MS Mincho" w:hAnsi="Times" w:cs="Times New Roman"/>
          <w:sz w:val="24"/>
          <w:szCs w:val="20"/>
          <w:lang w:eastAsia="en-US"/>
        </w:rPr>
        <w:t>HC model as representing solute-CD complexation</w:t>
      </w:r>
      <w:r w:rsidRPr="00511956">
        <w:rPr>
          <w:rFonts w:ascii="Times" w:eastAsia="MS Mincho" w:hAnsi="Times" w:cs="Times New Roman"/>
          <w:sz w:val="24"/>
          <w:szCs w:val="20"/>
          <w:lang w:eastAsia="en-US"/>
        </w:rPr>
        <w:fldChar w:fldCharType="begin" w:fldLock="1"/>
      </w:r>
      <w:r w:rsidR="00411BA9" w:rsidRPr="00511956">
        <w:rPr>
          <w:rFonts w:ascii="Times" w:eastAsia="MS Mincho" w:hAnsi="Times" w:cs="Times New Roman"/>
          <w:sz w:val="24"/>
          <w:szCs w:val="20"/>
          <w:lang w:eastAsia="en-US"/>
        </w:rPr>
        <w:instrText>ADDIN CSL_CITATION { "citationItems" : [ { "id" : "ITEM-1", "itemData" : { "author" : [ { "dropping-particle" : "", "family" : "Higuchi", "given" : "T", "non-dropping-particle" : "", "parse-names" : false, "suffix" : "" }, { "dropping-particle" : "", "family" : "Connors", "given" : "K A", "non-dropping-particle" : "", "parse-names" : false, "suffix" : "" } ], "edition" : "4", "id" : "ITEM-1",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"mendeley" : { "formattedCitation" : "&lt;sup&gt;9&lt;/sup&gt;", "plainTextFormattedCitation" : "9", "previouslyFormattedCitation" : "&lt;sup&gt;9&lt;/sup&gt;"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411BA9" w:rsidRPr="00511956">
        <w:rPr>
          <w:rFonts w:ascii="Times" w:eastAsia="MS Mincho" w:hAnsi="Times" w:cs="Times New Roman"/>
          <w:noProof/>
          <w:sz w:val="24"/>
          <w:szCs w:val="20"/>
          <w:vertAlign w:val="superscript"/>
          <w:lang w:eastAsia="en-US"/>
        </w:rPr>
        <w:t>9</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has now been generalised to </w:t>
      </w:r>
      <w:r w:rsidR="00943058" w:rsidRPr="00511956">
        <w:rPr>
          <w:rFonts w:ascii="Times" w:eastAsia="MS Mincho" w:hAnsi="Times" w:cs="Times New Roman"/>
          <w:sz w:val="24"/>
          <w:szCs w:val="20"/>
          <w:highlight w:val="yellow"/>
          <w:lang w:eastAsia="en-US"/>
        </w:rPr>
        <w:t>drug</w:t>
      </w:r>
      <w:r w:rsidRPr="00511956">
        <w:rPr>
          <w:rFonts w:ascii="Times" w:eastAsia="MS Mincho" w:hAnsi="Times" w:cs="Times New Roman"/>
          <w:sz w:val="24"/>
          <w:szCs w:val="20"/>
          <w:highlight w:val="yellow"/>
          <w:lang w:eastAsia="en-US"/>
        </w:rPr>
        <w:t>-CD</w:t>
      </w:r>
      <w:r w:rsidRPr="00511956">
        <w:rPr>
          <w:rFonts w:ascii="Times" w:eastAsia="MS Mincho" w:hAnsi="Times" w:cs="Times New Roman"/>
          <w:sz w:val="24"/>
          <w:szCs w:val="20"/>
          <w:lang w:eastAsia="en-US"/>
        </w:rPr>
        <w:t xml:space="preserve"> preferential interaction</w:t>
      </w:r>
      <w:r w:rsidR="007A6983"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 </w:t>
      </w:r>
    </w:p>
    <w:p w14:paraId="67620507" w14:textId="77777777" w:rsidR="008A1250" w:rsidRPr="00511956" w:rsidRDefault="008A1250" w:rsidP="00DC0B45">
      <w:pPr>
        <w:rPr>
          <w:lang w:eastAsia="en-US"/>
        </w:rPr>
      </w:pPr>
    </w:p>
    <w:p w14:paraId="3667C89E" w14:textId="65A7B582"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The </w:t>
      </w:r>
      <m:oMath>
        <m:sSup>
          <m:sSupPr>
            <m:ctrlPr>
              <w:rPr>
                <w:rFonts w:ascii="Cambria Math" w:eastAsia="MS Mincho" w:hAnsi="Cambria Math" w:cs="Times New Roman"/>
                <w:b/>
                <w:i/>
                <w:sz w:val="24"/>
                <w:szCs w:val="20"/>
                <w:lang w:eastAsia="en-US"/>
              </w:rPr>
            </m:ctrlPr>
          </m:sSupPr>
          <m:e>
            <m:r>
              <m:rPr>
                <m:sty m:val="bi"/>
              </m:rPr>
              <w:rPr>
                <w:rFonts w:ascii="Cambria Math" w:eastAsia="MS Mincho" w:hAnsi="Cambria Math" w:cs="Times New Roman"/>
                <w:sz w:val="24"/>
                <w:szCs w:val="20"/>
                <w:lang w:eastAsia="en-US"/>
              </w:rPr>
              <m:t>ρ</m:t>
            </m:r>
          </m:e>
          <m:sup>
            <m:r>
              <m:rPr>
                <m:sty m:val="bi"/>
              </m:rPr>
              <w:rPr>
                <w:rFonts w:ascii="Cambria Math" w:eastAsia="MS Mincho" w:hAnsi="Cambria Math" w:cs="Times New Roman"/>
                <w:sz w:val="24"/>
                <w:szCs w:val="20"/>
                <w:lang w:eastAsia="en-US"/>
              </w:rPr>
              <m:t>2</m:t>
            </m:r>
          </m:sup>
        </m:sSup>
      </m:oMath>
      <w:r w:rsidRPr="00511956">
        <w:rPr>
          <w:rFonts w:ascii="Times" w:eastAsia="MS Mincho" w:hAnsi="Times" w:cs="Times New Roman"/>
          <w:b/>
          <w:sz w:val="24"/>
          <w:szCs w:val="20"/>
          <w:lang w:eastAsia="en-US"/>
        </w:rPr>
        <w:t xml:space="preserve">  term</w:t>
      </w:r>
      <w:r w:rsidR="0009429E" w:rsidRPr="00511956">
        <w:rPr>
          <w:rFonts w:ascii="Times" w:eastAsia="MS Mincho" w:hAnsi="Times" w:cs="Times New Roman"/>
          <w:sz w:val="24"/>
          <w:szCs w:val="20"/>
          <w:lang w:eastAsia="en-US"/>
        </w:rPr>
        <w:t xml:space="preserve"> of Eq. (29</w:t>
      </w:r>
      <w:r w:rsidRPr="00511956">
        <w:rPr>
          <w:rFonts w:ascii="Times" w:eastAsia="MS Mincho" w:hAnsi="Times" w:cs="Times New Roman"/>
          <w:sz w:val="24"/>
          <w:szCs w:val="20"/>
          <w:lang w:eastAsia="en-US"/>
        </w:rPr>
        <w:t>) accounts for deviation</w:t>
      </w:r>
      <w:r w:rsidR="00524886" w:rsidRPr="00511956">
        <w:rPr>
          <w:rFonts w:ascii="Times" w:eastAsia="MS Mincho" w:hAnsi="Times" w:cs="Times New Roman"/>
          <w:sz w:val="24"/>
          <w:szCs w:val="20"/>
          <w:lang w:eastAsia="en-US"/>
        </w:rPr>
        <w:t>s</w:t>
      </w:r>
      <w:r w:rsidRPr="00511956">
        <w:rPr>
          <w:rFonts w:ascii="Times" w:eastAsia="MS Mincho" w:hAnsi="Times" w:cs="Times New Roman"/>
          <w:sz w:val="24"/>
          <w:szCs w:val="20"/>
          <w:lang w:eastAsia="en-US"/>
        </w:rPr>
        <w:t xml:space="preserve"> from linear phase solubility. </w:t>
      </w:r>
      <w:r w:rsidR="00524886" w:rsidRPr="00511956">
        <w:rPr>
          <w:rFonts w:ascii="Times" w:eastAsia="MS Mincho" w:hAnsi="Times" w:cs="Times New Roman"/>
          <w:sz w:val="24"/>
          <w:szCs w:val="20"/>
          <w:lang w:eastAsia="en-US"/>
        </w:rPr>
        <w:t>P</w:t>
      </w:r>
      <w:r w:rsidRPr="00511956">
        <w:rPr>
          <w:rFonts w:ascii="Times" w:eastAsia="MS Mincho" w:hAnsi="Times" w:cs="Times New Roman"/>
          <w:sz w:val="24"/>
          <w:szCs w:val="20"/>
          <w:lang w:eastAsia="en-US"/>
        </w:rPr>
        <w:t xml:space="preserve">ositive and negative deviations from linearity, commonly referred to as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A</m:t>
            </m:r>
          </m:e>
          <m:sub>
            <m:r>
              <w:rPr>
                <w:rFonts w:ascii="Cambria Math" w:eastAsia="MS Mincho" w:hAnsi="Cambria Math" w:cs="Times New Roman"/>
                <w:sz w:val="24"/>
                <w:szCs w:val="20"/>
                <w:lang w:eastAsia="en-US"/>
              </w:rPr>
              <m:t>P</m:t>
            </m:r>
          </m:sub>
        </m:sSub>
      </m:oMath>
      <w:r w:rsidRPr="00511956">
        <w:rPr>
          <w:rFonts w:ascii="Times" w:eastAsia="MS Mincho" w:hAnsi="Times" w:cs="Times New Roman"/>
          <w:sz w:val="24"/>
          <w:szCs w:val="20"/>
          <w:lang w:eastAsia="en-US"/>
        </w:rPr>
        <w:t xml:space="preserve"> and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A</m:t>
            </m:r>
          </m:e>
          <m:sub>
            <m:r>
              <w:rPr>
                <w:rFonts w:ascii="Cambria Math" w:eastAsia="MS Mincho" w:hAnsi="Cambria Math" w:cs="Times New Roman"/>
                <w:sz w:val="24"/>
                <w:szCs w:val="20"/>
                <w:lang w:eastAsia="en-US"/>
              </w:rPr>
              <m:t>N</m:t>
            </m:r>
          </m:sub>
        </m:sSub>
      </m:oMath>
      <w:r w:rsidRPr="00511956">
        <w:rPr>
          <w:rFonts w:ascii="Times" w:eastAsia="MS Mincho" w:hAnsi="Times" w:cs="Times New Roman"/>
          <w:sz w:val="24"/>
          <w:szCs w:val="20"/>
          <w:lang w:eastAsia="en-US"/>
        </w:rPr>
        <w:t xml:space="preserve"> (Figure 1) can be attributed </w:t>
      </w:r>
      <w:r w:rsidR="00524886" w:rsidRPr="00511956">
        <w:rPr>
          <w:rFonts w:ascii="Times" w:eastAsia="MS Mincho" w:hAnsi="Times" w:cs="Times New Roman"/>
          <w:sz w:val="24"/>
          <w:szCs w:val="20"/>
          <w:lang w:eastAsia="en-US"/>
        </w:rPr>
        <w:t xml:space="preserve">to </w:t>
      </w:r>
      <w:r w:rsidRPr="00511956">
        <w:rPr>
          <w:rFonts w:ascii="Times" w:eastAsia="MS Mincho" w:hAnsi="Times" w:cs="Times New Roman"/>
          <w:sz w:val="24"/>
          <w:szCs w:val="20"/>
          <w:lang w:eastAsia="en-US"/>
        </w:rPr>
        <w:t xml:space="preserve">its sign, yet it has a very complex expression with many terms. We aim, first of all, to simplify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0009429E" w:rsidRPr="00511956">
        <w:rPr>
          <w:rFonts w:ascii="Times" w:eastAsia="MS Mincho" w:hAnsi="Times" w:cs="Times New Roman"/>
          <w:sz w:val="24"/>
          <w:szCs w:val="20"/>
          <w:lang w:eastAsia="en-US"/>
        </w:rPr>
        <w:t xml:space="preserve"> term of Eq. (29</w:t>
      </w:r>
      <w:r w:rsidRPr="00511956">
        <w:rPr>
          <w:rFonts w:ascii="Times" w:eastAsia="MS Mincho" w:hAnsi="Times" w:cs="Times New Roman"/>
          <w:sz w:val="24"/>
          <w:szCs w:val="20"/>
          <w:lang w:eastAsia="en-US"/>
        </w:rPr>
        <w:t>) based upon e</w:t>
      </w:r>
      <w:r w:rsidR="00BE7617" w:rsidRPr="00511956">
        <w:rPr>
          <w:rFonts w:ascii="Times" w:eastAsia="MS Mincho" w:hAnsi="Times" w:cs="Times New Roman"/>
          <w:sz w:val="24"/>
          <w:szCs w:val="20"/>
          <w:lang w:eastAsia="en-US"/>
        </w:rPr>
        <w:t xml:space="preserve">xperimental data. As will </w:t>
      </w:r>
      <w:r w:rsidRPr="00511956">
        <w:rPr>
          <w:rFonts w:ascii="Times" w:eastAsia="MS Mincho" w:hAnsi="Times" w:cs="Times New Roman"/>
          <w:sz w:val="24"/>
          <w:szCs w:val="20"/>
          <w:lang w:eastAsia="en-US"/>
        </w:rPr>
        <w:t>be demonstrated</w:t>
      </w:r>
      <w:r w:rsidR="00BE7617" w:rsidRPr="00511956">
        <w:rPr>
          <w:rFonts w:ascii="Times" w:eastAsia="MS Mincho" w:hAnsi="Times" w:cs="Times New Roman"/>
          <w:sz w:val="24"/>
          <w:szCs w:val="20"/>
          <w:lang w:eastAsia="en-US"/>
        </w:rPr>
        <w:t xml:space="preserve"> in Section 3.2</w:t>
      </w:r>
      <w:r w:rsidRPr="00511956">
        <w:rPr>
          <w:rFonts w:ascii="Times" w:eastAsia="MS Mincho" w:hAnsi="Times" w:cs="Times New Roman"/>
          <w:sz w:val="24"/>
          <w:szCs w:val="20"/>
          <w:lang w:eastAsia="en-US"/>
        </w:rPr>
        <w:t>, the following order of magnitude relationships hold true:</w:t>
      </w:r>
      <w:r w:rsidR="00044F09" w:rsidRPr="00511956">
        <w:rPr>
          <w:rFonts w:ascii="Times" w:eastAsia="MS Mincho" w:hAnsi="Times" w:cs="Times New Roman"/>
          <w:sz w:val="24"/>
          <w:szCs w:val="20"/>
        </w:rPr>
        <w:t xml:space="preserve"> </w:t>
      </w:r>
      <m:oMath>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oMath>
      <w:r w:rsidR="00F10F77" w:rsidRPr="00511956">
        <w:rPr>
          <w:rFonts w:ascii="Times" w:eastAsia="MS Mincho" w:hAnsi="Times" w:cs="Times New Roman"/>
          <w:sz w:val="24"/>
          <w:szCs w:val="20"/>
          <w:lang w:eastAsia="en-US"/>
        </w:rPr>
        <w:t xml:space="preserve">, </w:t>
      </w:r>
      <m:oMath>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003B036B" w:rsidRPr="00511956">
        <w:rPr>
          <w:rFonts w:ascii="Times" w:eastAsia="MS Mincho" w:hAnsi="Times" w:cs="Times New Roman"/>
          <w:sz w:val="24"/>
          <w:szCs w:val="20"/>
          <w:lang w:eastAsia="en-US"/>
        </w:rPr>
        <w:t xml:space="preserve"> and </w:t>
      </w:r>
      <m:oMath>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oMath>
      <w:r w:rsidRPr="00511956">
        <w:rPr>
          <w:rFonts w:ascii="Times" w:eastAsia="MS Mincho" w:hAnsi="Times" w:cs="Times New Roman"/>
          <w:sz w:val="24"/>
          <w:szCs w:val="20"/>
          <w:lang w:eastAsia="en-US"/>
        </w:rPr>
        <w:t xml:space="preserve">. </w:t>
      </w:r>
      <w:r w:rsidR="00BE7617" w:rsidRPr="00511956">
        <w:rPr>
          <w:rFonts w:ascii="Times" w:eastAsia="MS Mincho" w:hAnsi="Times" w:cs="Times New Roman"/>
          <w:sz w:val="24"/>
          <w:szCs w:val="20"/>
          <w:lang w:eastAsia="en-US"/>
        </w:rPr>
        <w:t xml:space="preserve">Note also that, at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00BE7617" w:rsidRPr="00511956">
        <w:rPr>
          <w:rFonts w:ascii="Times" w:eastAsia="MS Mincho" w:hAnsi="Times" w:cs="Times New Roman"/>
          <w:sz w:val="24"/>
          <w:szCs w:val="20"/>
          <w:lang w:eastAsia="en-US"/>
        </w:rPr>
        <w:t xml:space="preserve"> limit,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11</m:t>
            </m:r>
          </m:sub>
        </m:sSub>
        <m:r>
          <w:rPr>
            <w:rFonts w:ascii="Cambria Math" w:eastAsia="MS Mincho" w:hAnsi="Cambria Math" w:cs="Times New Roman"/>
            <w:sz w:val="24"/>
            <w:szCs w:val="24"/>
            <w:lang w:eastAsia="en-US"/>
          </w:rPr>
          <m:t>+</m:t>
        </m:r>
        <m:f>
          <m:fPr>
            <m:ctrlPr>
              <w:rPr>
                <w:rFonts w:ascii="Cambria Math" w:eastAsia="MS Mincho" w:hAnsi="Cambria Math" w:cs="Times New Roman"/>
                <w:i/>
                <w:sz w:val="24"/>
                <w:szCs w:val="24"/>
                <w:lang w:eastAsia="en-US"/>
              </w:rPr>
            </m:ctrlPr>
          </m:fPr>
          <m:num>
            <m:r>
              <w:rPr>
                <w:rFonts w:ascii="Cambria Math" w:eastAsia="MS Mincho" w:hAnsi="Cambria Math" w:cs="Times New Roman"/>
                <w:sz w:val="24"/>
                <w:szCs w:val="24"/>
                <w:lang w:eastAsia="en-US"/>
              </w:rPr>
              <m:t>1</m:t>
            </m:r>
          </m:num>
          <m:den>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ρ</m:t>
                </m:r>
              </m:e>
              <m:sub>
                <m:r>
                  <w:rPr>
                    <w:rFonts w:ascii="Cambria Math" w:eastAsia="MS Mincho" w:hAnsi="Cambria Math" w:cs="Times New Roman"/>
                    <w:sz w:val="24"/>
                    <w:szCs w:val="24"/>
                    <w:lang w:eastAsia="en-US"/>
                  </w:rPr>
                  <m:t>1</m:t>
                </m:r>
              </m:sub>
            </m:sSub>
          </m:den>
        </m:f>
        <m:r>
          <w:rPr>
            <w:rFonts w:ascii="Cambria Math" w:eastAsia="MS Mincho" w:hAnsi="Cambria Math" w:cs="Times New Roman"/>
            <w:sz w:val="24"/>
            <w:szCs w:val="24"/>
            <w:lang w:eastAsia="en-US"/>
          </w:rPr>
          <m:t>=</m:t>
        </m:r>
        <m:f>
          <m:fPr>
            <m:ctrlPr>
              <w:rPr>
                <w:rFonts w:ascii="Cambria Math" w:eastAsia="MS Mincho" w:hAnsi="Cambria Math" w:cs="Times New Roman"/>
                <w:i/>
                <w:sz w:val="24"/>
                <w:szCs w:val="24"/>
                <w:lang w:eastAsia="en-US"/>
              </w:rPr>
            </m:ctrlPr>
          </m:fPr>
          <m:num>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κ</m:t>
                </m:r>
              </m:e>
              <m:sub>
                <m:r>
                  <w:rPr>
                    <w:rFonts w:ascii="Cambria Math" w:eastAsia="MS Mincho" w:hAnsi="Cambria Math" w:cs="Times New Roman"/>
                    <w:sz w:val="24"/>
                    <w:szCs w:val="24"/>
                    <w:lang w:eastAsia="en-US"/>
                  </w:rPr>
                  <m:t>T</m:t>
                </m:r>
              </m:sub>
            </m:sSub>
          </m:num>
          <m:den>
            <m:r>
              <w:rPr>
                <w:rFonts w:ascii="Cambria Math" w:eastAsia="MS Mincho" w:hAnsi="Cambria Math" w:cs="Times New Roman"/>
                <w:sz w:val="24"/>
                <w:szCs w:val="24"/>
                <w:lang w:eastAsia="en-US"/>
              </w:rPr>
              <m:t>β</m:t>
            </m:r>
          </m:den>
        </m:f>
      </m:oMath>
      <w:r w:rsidR="00BE7617" w:rsidRPr="00511956">
        <w:rPr>
          <w:rFonts w:ascii="Times" w:eastAsia="MS Mincho" w:hAnsi="Times" w:cs="Times New Roman"/>
          <w:sz w:val="24"/>
          <w:szCs w:val="24"/>
          <w:lang w:eastAsia="en-US"/>
        </w:rPr>
        <w:t xml:space="preserve">, where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κ</m:t>
            </m:r>
          </m:e>
          <m:sub>
            <m:r>
              <w:rPr>
                <w:rFonts w:ascii="Cambria Math" w:eastAsia="MS Mincho" w:hAnsi="Cambria Math" w:cs="Times New Roman"/>
                <w:sz w:val="24"/>
                <w:szCs w:val="24"/>
                <w:lang w:eastAsia="en-US"/>
              </w:rPr>
              <m:t>T</m:t>
            </m:r>
          </m:sub>
        </m:sSub>
      </m:oMath>
      <w:r w:rsidR="00BE7617" w:rsidRPr="00511956">
        <w:rPr>
          <w:rFonts w:ascii="Times" w:eastAsia="MS Mincho" w:hAnsi="Times" w:cs="Times New Roman"/>
          <w:sz w:val="24"/>
          <w:szCs w:val="24"/>
          <w:lang w:eastAsia="en-US"/>
        </w:rPr>
        <w:t xml:space="preserve"> is the isothermal compressibility, which makes a negligibly small contribution.</w:t>
      </w:r>
      <w:r w:rsidR="00892568" w:rsidRPr="00511956">
        <w:rPr>
          <w:rFonts w:ascii="Times" w:eastAsia="MS Mincho" w:hAnsi="Times" w:cs="Times New Roman"/>
          <w:sz w:val="24"/>
          <w:szCs w:val="24"/>
          <w:lang w:eastAsia="en-US"/>
        </w:rPr>
        <w:fldChar w:fldCharType="begin" w:fldLock="1"/>
      </w:r>
      <w:r w:rsidR="00892568" w:rsidRPr="00511956">
        <w:rPr>
          <w:rFonts w:ascii="Times" w:eastAsia="MS Mincho" w:hAnsi="Times" w:cs="Times New Roman"/>
          <w:sz w:val="24"/>
          <w:szCs w:val="24"/>
          <w:lang w:eastAsia="en-US"/>
        </w:rPr>
        <w:instrText>ADDIN CSL_CITATION { "citationItems" : [ { "id" : "ITEM-1", "itemData" : { "author" : [ { "dropping-particle" : "", "family" : "Ben-Naim", "given" : "Arieh", "non-dropping-particle" : "", "parse-names" : false, "suffix" : "" } ], "id" : "ITEM-1", "issued" : { "date-parts" : [ [ "2006" ] ] }, "publisher" : "Oxford University Press", "publisher-place" : "New York", "title" : "Molecular Theory of Solutions", "type" : "book" }, "uris" : [ "http://www.mendeley.com/documents/?uuid=d05de1a2-59c4-4806-a909-b63c6c63b62f" ] } ], "mendeley" : { "formattedCitation" : "&lt;sup&gt;45&lt;/sup&gt;", "plainTextFormattedCitation" : "45", "previouslyFormattedCitation" : "&lt;sup&gt;45&lt;/sup&gt;" }, "properties" : { "noteIndex" : 0 }, "schema" : "https://github.com/citation-style-language/schema/raw/master/csl-citation.json" }</w:instrText>
      </w:r>
      <w:r w:rsidR="00892568" w:rsidRPr="00511956">
        <w:rPr>
          <w:rFonts w:ascii="Times" w:eastAsia="MS Mincho" w:hAnsi="Times" w:cs="Times New Roman"/>
          <w:sz w:val="24"/>
          <w:szCs w:val="24"/>
          <w:lang w:eastAsia="en-US"/>
        </w:rPr>
        <w:fldChar w:fldCharType="separate"/>
      </w:r>
      <w:r w:rsidR="00892568" w:rsidRPr="00511956">
        <w:rPr>
          <w:rFonts w:ascii="Times" w:eastAsia="MS Mincho" w:hAnsi="Times" w:cs="Times New Roman"/>
          <w:noProof/>
          <w:sz w:val="24"/>
          <w:szCs w:val="24"/>
          <w:vertAlign w:val="superscript"/>
          <w:lang w:eastAsia="en-US"/>
        </w:rPr>
        <w:t>45</w:t>
      </w:r>
      <w:r w:rsidR="00892568" w:rsidRPr="00511956">
        <w:rPr>
          <w:rFonts w:ascii="Times" w:eastAsia="MS Mincho" w:hAnsi="Times" w:cs="Times New Roman"/>
          <w:sz w:val="24"/>
          <w:szCs w:val="24"/>
          <w:lang w:eastAsia="en-US"/>
        </w:rPr>
        <w:fldChar w:fldCharType="end"/>
      </w:r>
      <w:r w:rsidR="00BE7617" w:rsidRPr="00511956">
        <w:rPr>
          <w:rFonts w:ascii="Times" w:eastAsia="MS Mincho" w:hAnsi="Times" w:cs="Times New Roman"/>
          <w:sz w:val="24"/>
          <w:szCs w:val="24"/>
          <w:lang w:eastAsia="en-US"/>
        </w:rPr>
        <w:t xml:space="preserve"> </w:t>
      </w:r>
      <w:r w:rsidR="00524886" w:rsidRPr="00511956">
        <w:rPr>
          <w:rFonts w:ascii="Times" w:eastAsia="MS Mincho" w:hAnsi="Times" w:cs="Times New Roman"/>
          <w:sz w:val="24"/>
          <w:szCs w:val="24"/>
          <w:lang w:eastAsia="en-US"/>
        </w:rPr>
        <w:t>Considering the</w:t>
      </w:r>
      <w:r w:rsidR="00BE7617" w:rsidRPr="00511956">
        <w:rPr>
          <w:rFonts w:ascii="Times" w:eastAsia="MS Mincho" w:hAnsi="Times" w:cs="Times New Roman"/>
          <w:sz w:val="24"/>
          <w:szCs w:val="24"/>
          <w:lang w:eastAsia="en-US"/>
        </w:rPr>
        <w:t xml:space="preserve"> above</w:t>
      </w:r>
      <w:r w:rsidR="00524886" w:rsidRPr="00511956">
        <w:rPr>
          <w:rFonts w:ascii="Times" w:eastAsia="MS Mincho" w:hAnsi="Times" w:cs="Times New Roman"/>
          <w:sz w:val="24"/>
          <w:szCs w:val="24"/>
          <w:lang w:eastAsia="en-US"/>
        </w:rPr>
        <w:t xml:space="preserve"> contributions</w:t>
      </w:r>
      <w:r w:rsidR="00BE7617" w:rsidRPr="00511956">
        <w:rPr>
          <w:rFonts w:ascii="Times" w:eastAsia="MS Mincho" w:hAnsi="Times" w:cs="Times New Roman"/>
          <w:sz w:val="24"/>
          <w:szCs w:val="24"/>
          <w:lang w:eastAsia="en-US"/>
        </w:rPr>
        <w:t xml:space="preserve">, </w:t>
      </w:r>
      <m:oMath>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u1</m:t>
            </m:r>
          </m:sub>
        </m:sSub>
        <m:d>
          <m:dPr>
            <m:ctrlPr>
              <w:rPr>
                <w:rFonts w:ascii="Cambria Math" w:eastAsia="MS Mincho" w:hAnsi="Cambria Math" w:cs="Times New Roman"/>
                <w:i/>
                <w:sz w:val="24"/>
                <w:szCs w:val="24"/>
                <w:lang w:eastAsia="en-US"/>
              </w:rPr>
            </m:ctrlPr>
          </m:dPr>
          <m:e>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11</m:t>
                </m:r>
              </m:sub>
            </m:sSub>
            <m:r>
              <w:rPr>
                <w:rFonts w:ascii="Cambria Math" w:eastAsia="MS Mincho" w:hAnsi="Cambria Math" w:cs="Times New Roman"/>
                <w:sz w:val="24"/>
                <w:szCs w:val="24"/>
                <w:lang w:eastAsia="en-US"/>
              </w:rPr>
              <m:t>-2</m:t>
            </m:r>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12</m:t>
                </m:r>
              </m:sub>
            </m:sSub>
            <m:r>
              <w:rPr>
                <w:rFonts w:ascii="Cambria Math" w:eastAsia="MS Mincho" w:hAnsi="Cambria Math" w:cs="Times New Roman"/>
                <w:sz w:val="24"/>
                <w:szCs w:val="24"/>
                <w:lang w:eastAsia="en-US"/>
              </w:rPr>
              <m:t>+</m:t>
            </m:r>
            <m:sSub>
              <m:sSubPr>
                <m:ctrlPr>
                  <w:rPr>
                    <w:rFonts w:ascii="Cambria Math" w:eastAsia="MS Mincho" w:hAnsi="Cambria Math" w:cs="Times New Roman"/>
                    <w:i/>
                    <w:sz w:val="24"/>
                    <w:szCs w:val="24"/>
                    <w:lang w:eastAsia="en-US"/>
                  </w:rPr>
                </m:ctrlPr>
              </m:sSub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22</m:t>
                </m:r>
              </m:sub>
            </m:sSub>
            <m:r>
              <w:rPr>
                <w:rFonts w:ascii="Cambria Math" w:eastAsia="MS Mincho" w:hAnsi="Cambria Math" w:cs="Times New Roman"/>
                <w:sz w:val="24"/>
                <w:szCs w:val="24"/>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1</m:t>
                    </m:r>
                  </m:sub>
                </m:sSub>
              </m:den>
            </m:f>
          </m:e>
        </m:d>
      </m:oMath>
      <w:r w:rsidR="00BE7617" w:rsidRPr="00511956">
        <w:rPr>
          <w:rFonts w:ascii="Times" w:eastAsia="MS Mincho" w:hAnsi="Times" w:cs="Times New Roman"/>
          <w:sz w:val="24"/>
          <w:szCs w:val="24"/>
          <w:lang w:eastAsia="en-US"/>
        </w:rPr>
        <w:t xml:space="preserve"> can </w:t>
      </w:r>
      <w:r w:rsidRPr="00511956">
        <w:rPr>
          <w:rFonts w:ascii="Times" w:eastAsia="MS Mincho" w:hAnsi="Times" w:cs="Times New Roman"/>
          <w:sz w:val="24"/>
          <w:szCs w:val="24"/>
          <w:lang w:eastAsia="en-US"/>
        </w:rPr>
        <w:t xml:space="preserve">be ignored. </w:t>
      </w:r>
      <w:r w:rsidR="003B036B" w:rsidRPr="00511956">
        <w:rPr>
          <w:rFonts w:ascii="Times" w:eastAsia="MS Mincho" w:hAnsi="Times" w:cs="Times New Roman"/>
          <w:sz w:val="24"/>
          <w:szCs w:val="24"/>
          <w:lang w:eastAsia="en-US"/>
        </w:rPr>
        <w:t xml:space="preserve">Hence </w:t>
      </w:r>
    </w:p>
    <w:p w14:paraId="46881E87" w14:textId="7ECC26D5"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lang w:eastAsia="en-US"/>
              </w:rPr>
            </m:ctrlPr>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-2</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21</m:t>
                </m:r>
              </m:sub>
            </m:sSub>
          </m:e>
        </m:d>
        <m:r>
          <w:rPr>
            <w:rFonts w:ascii="Cambria Math" w:eastAsia="MS Mincho" w:hAnsi="Cambria Math" w:cs="Times"/>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00A76DB2" w:rsidRPr="00511956">
        <w:rPr>
          <w:rFonts w:ascii="Times" w:eastAsia="MS Mincho" w:hAnsi="Times" w:cs="Times New Roman"/>
          <w:sz w:val="24"/>
          <w:szCs w:val="20"/>
          <w:lang w:eastAsia="en-US"/>
        </w:rPr>
        <w:tab/>
      </w:r>
      <w:r w:rsidR="00A76DB2" w:rsidRPr="00511956">
        <w:rPr>
          <w:rFonts w:ascii="Times" w:eastAsia="MS Mincho" w:hAnsi="Times" w:cs="Times New Roman"/>
          <w:sz w:val="24"/>
          <w:szCs w:val="20"/>
          <w:lang w:eastAsia="en-US"/>
        </w:rPr>
        <w:tab/>
      </w:r>
      <w:r w:rsidR="00A76DB2" w:rsidRPr="00511956">
        <w:rPr>
          <w:rFonts w:ascii="Times" w:eastAsia="MS Mincho" w:hAnsi="Times" w:cs="Times New Roman"/>
          <w:sz w:val="24"/>
          <w:szCs w:val="20"/>
          <w:lang w:eastAsia="en-US"/>
        </w:rPr>
        <w:tab/>
      </w:r>
      <w:r w:rsidR="00A76DB2" w:rsidRPr="00511956">
        <w:rPr>
          <w:rFonts w:ascii="Times" w:eastAsia="MS Mincho" w:hAnsi="Times" w:cs="Times New Roman"/>
          <w:sz w:val="24"/>
          <w:szCs w:val="20"/>
          <w:lang w:eastAsia="en-US"/>
        </w:rPr>
        <w:tab/>
      </w:r>
      <w:r w:rsidR="00A76DB2" w:rsidRPr="00511956">
        <w:rPr>
          <w:rFonts w:ascii="Times" w:eastAsia="MS Mincho" w:hAnsi="Times" w:cs="Times New Roman"/>
          <w:sz w:val="24"/>
          <w:szCs w:val="20"/>
          <w:lang w:eastAsia="en-US"/>
        </w:rPr>
        <w:tab/>
      </w:r>
      <w:r w:rsidR="00A76DB2"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(32</w:t>
      </w:r>
      <w:r w:rsidR="008A1250" w:rsidRPr="00511956">
        <w:rPr>
          <w:rFonts w:ascii="Times" w:eastAsia="MS Mincho" w:hAnsi="Times" w:cs="Times New Roman"/>
          <w:sz w:val="24"/>
          <w:szCs w:val="20"/>
          <w:lang w:eastAsia="en-US"/>
        </w:rPr>
        <w:t>)</w:t>
      </w:r>
    </w:p>
    <w:p w14:paraId="6F0805AB" w14:textId="3364C56C" w:rsidR="008A1250" w:rsidRPr="00511956" w:rsidRDefault="0009429E"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Using Eq. (32), Eq. (29</w:t>
      </w:r>
      <w:r w:rsidR="008A1250" w:rsidRPr="00511956">
        <w:rPr>
          <w:rFonts w:ascii="Times" w:eastAsia="MS Mincho" w:hAnsi="Times" w:cs="Times New Roman"/>
          <w:sz w:val="24"/>
          <w:szCs w:val="20"/>
          <w:lang w:eastAsia="en-US"/>
        </w:rPr>
        <w:t xml:space="preserve">) can be simplified as </w:t>
      </w:r>
    </w:p>
    <w:p w14:paraId="21CE6F27" w14:textId="24BDD5E0"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 </w:t>
      </w:r>
      <m:oMath>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sup>
        </m:sSup>
        <m:r>
          <w:rPr>
            <w:rFonts w:ascii="Cambria Math" w:eastAsia="MS Mincho" w:hAnsi="Cambria Math" w:cs="Times New Roman"/>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ctrlPr>
                  <w:rPr>
                    <w:rFonts w:ascii="Cambria Math" w:eastAsia="MS Mincho" w:hAnsi="Cambria Math" w:cs="Times"/>
                    <w:i/>
                    <w:sz w:val="24"/>
                    <w:szCs w:val="20"/>
                    <w:lang w:eastAsia="en-US"/>
                  </w:rPr>
                </m:ctrlPr>
              </m:e>
            </m:d>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 xml:space="preserve"> </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lang w:eastAsia="en-US"/>
              </w:rPr>
            </m:ctrlPr>
          </m:sSubPr>
          <m:e>
            <m:d>
              <m:dPr>
                <m:begChr m:val="{"/>
                <m:endChr m:val="}"/>
                <m:ctrlPr>
                  <w:rPr>
                    <w:rFonts w:ascii="Cambria Math" w:eastAsia="MS Mincho" w:hAnsi="Cambria Math" w:cs="Times New Roman"/>
                    <w:i/>
                    <w:lang w:eastAsia="en-US"/>
                  </w:rPr>
                </m:ctrlPr>
              </m:dPr>
              <m:e>
                <m:r>
                  <w:rPr>
                    <w:rFonts w:ascii="Cambria Math" w:eastAsia="MS Mincho" w:hAnsi="Cambria Math" w:cs="Times New Roman"/>
                    <w:lang w:eastAsia="en-US"/>
                  </w:rPr>
                  <m:t>W+</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up>
                    <m:r>
                      <w:rPr>
                        <w:rFonts w:ascii="Cambria Math" w:eastAsia="MS Mincho" w:hAnsi="Cambria Math" w:cs="Times"/>
                        <w:sz w:val="24"/>
                        <w:szCs w:val="20"/>
                        <w:lang w:eastAsia="en-US"/>
                      </w:rPr>
                      <m:t>2</m:t>
                    </m:r>
                  </m:sup>
                </m:sSubSup>
              </m:e>
            </m:d>
          </m:e>
          <m:sub>
            <m:r>
              <w:rPr>
                <w:rFonts w:ascii="Cambria Math" w:eastAsia="MS Mincho" w:hAnsi="Cambria Math" w:cs="Times New Roman"/>
                <w:lang w:eastAsia="en-US"/>
              </w:rPr>
              <m:t>0</m:t>
            </m:r>
          </m:sub>
        </m:sSub>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m:t>
        </m:r>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322A3F"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322A3F"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(33</w:t>
      </w:r>
      <w:r w:rsidRPr="00511956">
        <w:rPr>
          <w:rFonts w:ascii="Times" w:eastAsia="MS Mincho" w:hAnsi="Times" w:cs="Times New Roman"/>
          <w:sz w:val="24"/>
          <w:szCs w:val="20"/>
          <w:lang w:eastAsia="en-US"/>
        </w:rPr>
        <w:t>)</w:t>
      </w:r>
    </w:p>
    <w:p w14:paraId="078AF2BA"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788E8EF3" w14:textId="7A490202"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The following two </w:t>
      </w:r>
      <w:r w:rsidR="00EA2356" w:rsidRPr="00511956">
        <w:rPr>
          <w:rFonts w:ascii="Times" w:eastAsia="MS Mincho" w:hAnsi="Times" w:cs="Times New Roman"/>
          <w:sz w:val="24"/>
          <w:szCs w:val="20"/>
          <w:lang w:eastAsia="en-US"/>
        </w:rPr>
        <w:t xml:space="preserve">factors </w:t>
      </w:r>
      <w:r w:rsidRPr="00511956">
        <w:rPr>
          <w:rFonts w:ascii="Times" w:eastAsia="MS Mincho" w:hAnsi="Times" w:cs="Times New Roman"/>
          <w:sz w:val="24"/>
          <w:szCs w:val="20"/>
          <w:lang w:eastAsia="en-US"/>
        </w:rPr>
        <w:t>contribute t</w:t>
      </w:r>
      <w:r w:rsidR="0009429E" w:rsidRPr="00511956">
        <w:rPr>
          <w:rFonts w:ascii="Times" w:eastAsia="MS Mincho" w:hAnsi="Times" w:cs="Times New Roman"/>
          <w:sz w:val="24"/>
          <w:szCs w:val="20"/>
          <w:lang w:eastAsia="en-US"/>
        </w:rPr>
        <w:t>o the non-linear term in Eq. (33</w:t>
      </w:r>
      <w:r w:rsidRPr="00511956">
        <w:rPr>
          <w:rFonts w:ascii="Times" w:eastAsia="MS Mincho" w:hAnsi="Times" w:cs="Times New Roman"/>
          <w:sz w:val="24"/>
          <w:szCs w:val="20"/>
          <w:lang w:eastAsia="en-US"/>
        </w:rPr>
        <w:t xml:space="preserve">): </w:t>
      </w:r>
    </w:p>
    <w:p w14:paraId="100F0820" w14:textId="5E376F5B" w:rsidR="008A1250" w:rsidRPr="00511956" w:rsidRDefault="008A1250" w:rsidP="008A1250">
      <w:pPr>
        <w:numPr>
          <w:ilvl w:val="0"/>
          <w:numId w:val="6"/>
        </w:num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W</m:t>
        </m:r>
      </m:oMath>
      <w:r w:rsidR="0009429E" w:rsidRPr="00511956">
        <w:rPr>
          <w:rFonts w:ascii="Times" w:eastAsia="MS Mincho" w:hAnsi="Times" w:cs="Times New Roman"/>
          <w:sz w:val="24"/>
          <w:szCs w:val="20"/>
          <w:lang w:eastAsia="en-US"/>
        </w:rPr>
        <w:t>, defined by Eq. (22</w:t>
      </w:r>
      <w:r w:rsidRPr="00511956">
        <w:rPr>
          <w:rFonts w:ascii="Times" w:eastAsia="MS Mincho" w:hAnsi="Times" w:cs="Times New Roman"/>
          <w:sz w:val="24"/>
          <w:szCs w:val="20"/>
          <w:lang w:eastAsia="en-US"/>
        </w:rPr>
        <w:t xml:space="preserve">), represents solute-induced </w:t>
      </w:r>
      <w:r w:rsidR="00BA1409" w:rsidRPr="00511956">
        <w:rPr>
          <w:rFonts w:ascii="Times" w:eastAsia="MS Mincho" w:hAnsi="Times" w:cs="Times New Roman"/>
          <w:sz w:val="24"/>
          <w:szCs w:val="20"/>
          <w:lang w:eastAsia="en-US"/>
        </w:rPr>
        <w:t xml:space="preserve">change of the </w:t>
      </w:r>
      <w:r w:rsidR="00DF71DE" w:rsidRPr="00511956">
        <w:rPr>
          <w:rFonts w:ascii="Times" w:eastAsia="MS Mincho" w:hAnsi="Times" w:cs="Times New Roman"/>
          <w:sz w:val="24"/>
          <w:szCs w:val="20"/>
          <w:lang w:eastAsia="en-US"/>
        </w:rPr>
        <w:t>self-</w:t>
      </w:r>
      <w:r w:rsidR="00BA1409" w:rsidRPr="00511956">
        <w:rPr>
          <w:rFonts w:ascii="Times" w:eastAsia="MS Mincho" w:hAnsi="Times" w:cs="Times New Roman"/>
          <w:sz w:val="24"/>
          <w:szCs w:val="20"/>
          <w:lang w:eastAsia="en-US"/>
        </w:rPr>
        <w:t>association of CD and water</w:t>
      </w:r>
      <w:r w:rsidRPr="00511956">
        <w:rPr>
          <w:rFonts w:ascii="Times" w:eastAsia="MS Mincho" w:hAnsi="Times" w:cs="Times New Roman"/>
          <w:sz w:val="24"/>
          <w:szCs w:val="20"/>
          <w:lang w:eastAsia="en-US"/>
        </w:rPr>
        <w:t>, as has been introduced previously.</w:t>
      </w:r>
      <w:r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"ii", "issued" : { "date-parts" : [ [ "2014" ] ] }, "page" : "10515-10524", "title" : "Hydrotropy : Monomer \u2212 Micelle Equilibrium and Minimum Hydrotrope Concentration", "type" : "article-journal", "volume" : "118" }, "uris" : [ "http://www.mendeley.com/documents/?uuid=0c6cfc3e-c279-4c18-b3f5-360d8cf125a4" ] }, { "id" : "ITEM-2",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"ITEM-2",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"&lt;sup&gt;30,31&lt;/sup&gt;", "plainTextFormattedCitation" : "30,31", "previouslyFormattedCitation" : "&lt;sup&gt;30,31&lt;/sup&gt;"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30,31</w:t>
      </w:r>
      <w:r w:rsidRPr="00511956">
        <w:rPr>
          <w:rFonts w:ascii="Times" w:eastAsia="MS Mincho" w:hAnsi="Times" w:cs="Times New Roman"/>
          <w:sz w:val="24"/>
          <w:szCs w:val="20"/>
          <w:lang w:eastAsia="en-US"/>
        </w:rPr>
        <w:fldChar w:fldCharType="end"/>
      </w:r>
      <w:r w:rsidR="008E1E8E" w:rsidRPr="00511956">
        <w:rPr>
          <w:rFonts w:ascii="Times" w:eastAsia="MS Mincho" w:hAnsi="Times" w:cs="Times New Roman"/>
          <w:sz w:val="24"/>
          <w:szCs w:val="20"/>
          <w:lang w:eastAsia="en-US"/>
        </w:rPr>
        <w:t xml:space="preserve"> Because</w:t>
      </w:r>
      <w:r w:rsidRPr="00511956">
        <w:rPr>
          <w:rFonts w:ascii="Times" w:eastAsia="MS Mincho" w:hAnsi="Times" w:cs="Times New Roman"/>
          <w:sz w:val="24"/>
          <w:szCs w:val="20"/>
          <w:lang w:eastAsia="en-US"/>
        </w:rPr>
        <w:t xml:space="preserve"> CD-solute interaction</w:t>
      </w:r>
      <w:r w:rsidR="00EA2356" w:rsidRPr="00511956">
        <w:rPr>
          <w:rFonts w:ascii="Times" w:eastAsia="MS Mincho" w:hAnsi="Times" w:cs="Times New Roman"/>
          <w:sz w:val="24"/>
          <w:szCs w:val="20"/>
          <w:lang w:eastAsia="en-US"/>
        </w:rPr>
        <w:t>s</w:t>
      </w:r>
      <w:r w:rsidRPr="00511956">
        <w:rPr>
          <w:rFonts w:ascii="Times" w:eastAsia="MS Mincho" w:hAnsi="Times" w:cs="Times New Roman"/>
          <w:sz w:val="24"/>
          <w:szCs w:val="20"/>
          <w:lang w:eastAsia="en-US"/>
        </w:rPr>
        <w:t xml:space="preserve"> </w:t>
      </w:r>
      <w:r w:rsidR="00EA2356" w:rsidRPr="00511956">
        <w:rPr>
          <w:rFonts w:ascii="Times" w:eastAsia="MS Mincho" w:hAnsi="Times" w:cs="Times New Roman"/>
          <w:sz w:val="24"/>
          <w:szCs w:val="20"/>
          <w:lang w:eastAsia="en-US"/>
        </w:rPr>
        <w:t>are</w:t>
      </w:r>
      <w:r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lastRenderedPageBreak/>
        <w:t xml:space="preserve">much stronger than </w:t>
      </w:r>
      <w:r w:rsidR="00EA2356" w:rsidRPr="00511956">
        <w:rPr>
          <w:rFonts w:ascii="Times" w:eastAsia="MS Mincho" w:hAnsi="Times" w:cs="Times New Roman"/>
          <w:sz w:val="24"/>
          <w:szCs w:val="20"/>
          <w:lang w:eastAsia="en-US"/>
        </w:rPr>
        <w:t xml:space="preserve">those between </w:t>
      </w:r>
      <w:r w:rsidRPr="00511956">
        <w:rPr>
          <w:rFonts w:ascii="Times" w:eastAsia="MS Mincho" w:hAnsi="Times" w:cs="Times New Roman"/>
          <w:sz w:val="24"/>
          <w:szCs w:val="20"/>
          <w:lang w:eastAsia="en-US"/>
        </w:rPr>
        <w:t>CD</w:t>
      </w:r>
      <w:r w:rsidR="00EA2356" w:rsidRPr="00511956">
        <w:rPr>
          <w:rFonts w:ascii="Times" w:eastAsia="MS Mincho" w:hAnsi="Times" w:cs="Times New Roman"/>
          <w:sz w:val="24"/>
          <w:szCs w:val="20"/>
          <w:lang w:eastAsia="en-US"/>
        </w:rPr>
        <w:t xml:space="preserve"> and </w:t>
      </w:r>
      <w:r w:rsidRPr="00511956">
        <w:rPr>
          <w:rFonts w:ascii="Times" w:eastAsia="MS Mincho" w:hAnsi="Times" w:cs="Times New Roman"/>
          <w:sz w:val="24"/>
          <w:szCs w:val="20"/>
          <w:lang w:eastAsia="en-US"/>
        </w:rPr>
        <w:t xml:space="preserve">water, we expect this term </w:t>
      </w:r>
      <w:r w:rsidR="00EA2356" w:rsidRPr="00511956">
        <w:rPr>
          <w:rFonts w:ascii="Times" w:eastAsia="MS Mincho" w:hAnsi="Times" w:cs="Times New Roman"/>
          <w:sz w:val="24"/>
          <w:szCs w:val="20"/>
          <w:lang w:eastAsia="en-US"/>
        </w:rPr>
        <w:t xml:space="preserve">to </w:t>
      </w:r>
      <w:r w:rsidRPr="00511956">
        <w:rPr>
          <w:rFonts w:ascii="Times" w:eastAsia="MS Mincho" w:hAnsi="Times" w:cs="Times New Roman"/>
          <w:sz w:val="24"/>
          <w:szCs w:val="20"/>
          <w:lang w:eastAsia="en-US"/>
        </w:rPr>
        <w:t xml:space="preserve">be dominated by </w:t>
      </w:r>
      <m:oMath>
        <m:r>
          <w:rPr>
            <w:rFonts w:ascii="Cambria Math" w:eastAsia="MS Mincho" w:hAnsi="Cambria Math" w:cs="Times New Roman"/>
            <w:sz w:val="24"/>
            <w:szCs w:val="20"/>
            <w:lang w:eastAsia="en-US"/>
          </w:rPr>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oMath>
      <w:r w:rsidRPr="00511956">
        <w:rPr>
          <w:rFonts w:ascii="Times" w:eastAsia="MS Mincho" w:hAnsi="Times" w:cs="Times New Roman"/>
          <w:sz w:val="24"/>
          <w:szCs w:val="20"/>
          <w:lang w:eastAsia="en-US"/>
        </w:rPr>
        <w:t xml:space="preserve">, the solute-induced CD-CD </w:t>
      </w:r>
      <w:r w:rsidR="008A4426" w:rsidRPr="00511956">
        <w:rPr>
          <w:rFonts w:ascii="Times" w:eastAsia="MS Mincho" w:hAnsi="Times" w:cs="Times New Roman"/>
          <w:sz w:val="24"/>
          <w:szCs w:val="20"/>
          <w:highlight w:val="yellow"/>
          <w:lang w:eastAsia="en-US"/>
        </w:rPr>
        <w:t>interaction</w:t>
      </w:r>
      <w:r w:rsidR="008A4426"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change</w:t>
      </w:r>
      <w:r w:rsidR="00686E96" w:rsidRPr="00511956">
        <w:rPr>
          <w:rFonts w:ascii="Times" w:eastAsia="MS Mincho" w:hAnsi="Times" w:cs="Times New Roman"/>
          <w:lang w:eastAsia="en-US"/>
        </w:rPr>
        <w:t>.</w:t>
      </w:r>
      <w:r w:rsidRPr="00511956">
        <w:rPr>
          <w:rFonts w:ascii="Times" w:eastAsia="MS Mincho" w:hAnsi="Times" w:cs="Times New Roman"/>
          <w:lang w:eastAsia="en-US"/>
        </w:rPr>
        <w:fldChar w:fldCharType="begin" w:fldLock="1"/>
      </w:r>
      <w:r w:rsidR="00892568" w:rsidRPr="00511956">
        <w:rPr>
          <w:rFonts w:ascii="Times" w:eastAsia="MS Mincho" w:hAnsi="Times" w:cs="Times New Roman"/>
          <w:lang w:eastAsia="en-US"/>
        </w:rPr>
        <w:instrText>ADDIN CSL_CITATION { "citationItems" : [ { "id" : "ITEM-1",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"&lt;sup&gt;31&lt;/sup&gt;", "plainTextFormattedCitation" : "31", "previouslyFormattedCitation" : "&lt;sup&gt;31&lt;/sup&gt;" }, "properties" : { "noteIndex" : 0 }, "schema" : "https://github.com/citation-style-language/schema/raw/master/csl-citation.json" }</w:instrText>
      </w:r>
      <w:r w:rsidRPr="00511956">
        <w:rPr>
          <w:rFonts w:ascii="Times" w:eastAsia="MS Mincho" w:hAnsi="Times" w:cs="Times New Roman"/>
          <w:lang w:eastAsia="en-US"/>
        </w:rPr>
        <w:fldChar w:fldCharType="separate"/>
      </w:r>
      <w:r w:rsidR="008B3DC3" w:rsidRPr="00511956">
        <w:rPr>
          <w:rFonts w:ascii="Times" w:eastAsia="MS Mincho" w:hAnsi="Times" w:cs="Times New Roman"/>
          <w:noProof/>
          <w:vertAlign w:val="superscript"/>
          <w:lang w:eastAsia="en-US"/>
        </w:rPr>
        <w:t>31</w:t>
      </w:r>
      <w:r w:rsidRPr="00511956">
        <w:rPr>
          <w:rFonts w:ascii="Times" w:eastAsia="MS Mincho" w:hAnsi="Times" w:cs="Times New Roman"/>
          <w:lang w:eastAsia="en-US"/>
        </w:rPr>
        <w:fldChar w:fldCharType="end"/>
      </w:r>
      <w:r w:rsidRPr="00511956">
        <w:rPr>
          <w:rFonts w:ascii="Times" w:eastAsia="MS Mincho" w:hAnsi="Times" w:cs="Times New Roman"/>
          <w:highlight w:val="yellow"/>
          <w:lang w:eastAsia="en-US"/>
        </w:rPr>
        <w:t xml:space="preserve"> </w:t>
      </w:r>
      <w:r w:rsidR="00686E96" w:rsidRPr="00511956">
        <w:rPr>
          <w:rFonts w:ascii="Times" w:eastAsia="MS Mincho" w:hAnsi="Times" w:cs="Times New Roman"/>
          <w:highlight w:val="yellow"/>
          <w:lang w:eastAsia="en-US"/>
        </w:rPr>
        <w:t xml:space="preserve">Justification of this approximation is given in Appendix E. </w:t>
      </w:r>
      <w:r w:rsidR="003A6CAF" w:rsidRPr="00511956">
        <w:rPr>
          <w:rFonts w:ascii="Times" w:eastAsia="MS Mincho" w:hAnsi="Times" w:cs="Times New Roman"/>
          <w:highlight w:val="yellow"/>
          <w:lang w:eastAsia="en-US"/>
        </w:rPr>
        <w:t>Furthermore</w:t>
      </w:r>
      <w:r w:rsidRPr="00511956">
        <w:rPr>
          <w:rFonts w:ascii="Times" w:eastAsia="MS Mincho" w:hAnsi="Times" w:cs="Times New Roman"/>
          <w:highlight w:val="yellow"/>
          <w:lang w:eastAsia="en-US"/>
        </w:rPr>
        <w:t>,</w:t>
      </w:r>
      <w:r w:rsidRPr="00511956">
        <w:rPr>
          <w:rFonts w:ascii="Times" w:eastAsia="MS Mincho" w:hAnsi="Times" w:cs="Times New Roman"/>
          <w:lang w:eastAsia="en-US"/>
        </w:rPr>
        <w:t xml:space="preserve"> </w:t>
      </w:r>
      <w:r w:rsidRPr="00511956">
        <w:rPr>
          <w:rFonts w:ascii="Times" w:eastAsia="MS Mincho" w:hAnsi="Times" w:cs="Times New Roman"/>
          <w:sz w:val="24"/>
          <w:szCs w:val="20"/>
          <w:lang w:eastAsia="en-US"/>
        </w:rPr>
        <w:t xml:space="preserve">at the thermodynamic limit (i.e., </w:t>
      </w:r>
      <m:oMath>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ui</m:t>
                </m:r>
              </m:sub>
            </m:sSub>
          </m:num>
          <m:den>
            <m:r>
              <w:rPr>
                <w:rFonts w:ascii="Cambria Math" w:eastAsia="MS Mincho" w:hAnsi="Cambria Math" w:cs="Times New Roman"/>
                <w:sz w:val="24"/>
                <w:szCs w:val="20"/>
                <w:lang w:eastAsia="en-US"/>
              </w:rPr>
              <m:t>V</m:t>
            </m:r>
          </m:den>
        </m:f>
        <m:r>
          <w:rPr>
            <w:rFonts w:ascii="Cambria Math" w:eastAsia="MS Mincho" w:hAnsi="Cambria Math" w:cs="Times New Roman"/>
            <w:sz w:val="24"/>
            <w:szCs w:val="20"/>
            <w:lang w:eastAsia="en-US"/>
          </w:rPr>
          <m:t>→0</m:t>
        </m:r>
      </m:oMath>
      <w:r w:rsidRPr="00511956">
        <w:rPr>
          <w:rFonts w:ascii="Times" w:eastAsia="MS Mincho" w:hAnsi="Times" w:cs="Times New Roman"/>
          <w:sz w:val="24"/>
          <w:szCs w:val="20"/>
          <w:lang w:eastAsia="en-US"/>
        </w:rPr>
        <w:t xml:space="preserve">), we can show </w:t>
      </w:r>
    </w:p>
    <w:p w14:paraId="2BB7733E" w14:textId="5C3F9142" w:rsidR="008A1250" w:rsidRPr="00511956" w:rsidRDefault="008A1250" w:rsidP="008A1250">
      <w:pPr>
        <w:spacing w:after="0" w:line="480" w:lineRule="auto"/>
        <w:ind w:left="922"/>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r>
          <w:rPr>
            <w:rFonts w:ascii="Cambria Math" w:eastAsia="MS Mincho" w:hAnsi="Cambria Math" w:cs="Times New Roman"/>
            <w:sz w:val="24"/>
            <w:szCs w:val="20"/>
            <w:lang w:eastAsia="en-US"/>
          </w:rPr>
          <m:t>=V</m:t>
        </m:r>
        <m:d>
          <m:dPr>
            <m:begChr m:val="["/>
            <m:endChr m:val="]"/>
            <m:ctrlPr>
              <w:rPr>
                <w:rFonts w:ascii="Cambria Math" w:eastAsia="MS Mincho" w:hAnsi="Cambria Math" w:cs="Times New Roman"/>
                <w:i/>
                <w:sz w:val="24"/>
                <w:szCs w:val="20"/>
                <w:lang w:eastAsia="en-US"/>
              </w:rPr>
            </m:ctrlPr>
          </m:dPr>
          <m:e>
            <m:sSup>
              <m:sSupPr>
                <m:ctrlPr>
                  <w:rPr>
                    <w:rFonts w:ascii="Cambria Math" w:eastAsia="MS Mincho" w:hAnsi="Cambria Math" w:cs="Times New Roman"/>
                    <w:i/>
                    <w:sz w:val="24"/>
                    <w:szCs w:val="20"/>
                    <w:lang w:eastAsia="en-US"/>
                  </w:rPr>
                </m:ctrlPr>
              </m:sSupPr>
              <m:e>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1+</m:t>
                    </m:r>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num>
                      <m:den>
                        <m:r>
                          <w:rPr>
                            <w:rFonts w:ascii="Cambria Math" w:eastAsia="MS Mincho" w:hAnsi="Cambria Math" w:cs="Times New Roman"/>
                            <w:sz w:val="24"/>
                            <w:szCs w:val="20"/>
                            <w:lang w:eastAsia="en-US"/>
                          </w:rPr>
                          <m:t>V</m:t>
                        </m:r>
                      </m:den>
                    </m:f>
                  </m:e>
                </m:d>
              </m:e>
              <m:sup>
                <m:r>
                  <w:rPr>
                    <w:rFonts w:ascii="Cambria Math" w:eastAsia="MS Mincho" w:hAnsi="Cambria Math" w:cs="Times New Roman"/>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r>
          <w:rPr>
            <w:rFonts w:ascii="Cambria Math" w:eastAsia="MS Mincho" w:hAnsi="Cambria Math" w:cs="Times New Roman"/>
            <w:sz w:val="24"/>
            <w:szCs w:val="20"/>
            <w:lang w:eastAsia="en-US"/>
          </w:rPr>
          <m:t>≃V</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(34</w:t>
      </w:r>
      <w:r w:rsidRPr="00511956">
        <w:rPr>
          <w:rFonts w:ascii="Times" w:eastAsia="MS Mincho" w:hAnsi="Times" w:cs="Times New Roman"/>
          <w:sz w:val="24"/>
          <w:szCs w:val="20"/>
          <w:lang w:eastAsia="en-US"/>
        </w:rPr>
        <w:t>)</w:t>
      </w:r>
    </w:p>
    <w:p w14:paraId="38CF309F" w14:textId="77777777" w:rsidR="00D067D7" w:rsidRPr="00511956" w:rsidRDefault="000236A7" w:rsidP="00E53DD7">
      <w:pPr>
        <w:numPr>
          <w:ilvl w:val="0"/>
          <w:numId w:val="6"/>
        </w:num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oMath>
      <w:r w:rsidR="008A1250" w:rsidRPr="00511956">
        <w:rPr>
          <w:rFonts w:ascii="Times" w:eastAsia="MS Mincho" w:hAnsi="Times" w:cs="Times New Roman"/>
          <w:sz w:val="24"/>
          <w:szCs w:val="20"/>
          <w:lang w:eastAsia="en-US"/>
        </w:rPr>
        <w:t xml:space="preserve"> can be interpreted as the</w:t>
      </w:r>
      <w:r w:rsidR="00E53DD7" w:rsidRPr="00511956">
        <w:rPr>
          <w:rFonts w:ascii="Times" w:eastAsia="MS Mincho" w:hAnsi="Times" w:cs="Times New Roman"/>
          <w:sz w:val="24"/>
          <w:szCs w:val="20"/>
          <w:lang w:eastAsia="en-US"/>
        </w:rPr>
        <w:t xml:space="preserve"> </w:t>
      </w:r>
      <w:r w:rsidR="008A1250" w:rsidRPr="00511956">
        <w:rPr>
          <w:rFonts w:ascii="Times" w:eastAsia="MS Mincho" w:hAnsi="Times" w:cs="Times New Roman"/>
          <w:sz w:val="24"/>
          <w:szCs w:val="20"/>
          <w:lang w:eastAsia="en-US"/>
        </w:rPr>
        <w:t>CD-solute interaction.</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"10.1021/jp309819r",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"The journal of physical chemistry. B", "id" : "ITEM-1", "issue" : "51", "issued" : { "date-parts" : [ [ "2012", "12", "27" ] ] }, "page" : "14915-14921", "title" : "Mechanism of hydrophobic drug solubilization by small molecule hydrotropes.", "type" : "article-journal", "volume" : "116" }, "uris" : [ "http://www.mendeley.com/documents/?uuid=54166a2a-7acb-4f9d-b4ce-fe35892d1a72" ] }, { "id" : "ITEM-2", "itemData" : { "DOI" : "10.1039/c3cp53791a",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"http://www.mendeley.com/documents/?uuid=6729c79c-7452-4842-9f14-66f37441dfde" ] }, { "id" : "ITEM-3",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"ii", "issued" : { "date-parts" : [ [ "2014" ] ] }, "page" : "10515-10524", "title" : "Hydrotropy : Monomer \u2212 Micelle Equilibrium and Minimum Hydrotrope Concentration", "type" : "article-journal", "volume" : "118" }, "uris" : [ "http://www.mendeley.com/documents/?uuid=0c6cfc3e-c279-4c18-b3f5-360d8cf125a4" ] }, { "id" : "ITEM-4",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"ITEM-4", "issue" : "1-3", "issued" : { "date-parts" : [ [ "2011" ] ] }, "page" : "156-158", "publisher" : "Elsevier B.V.", "title" : "Molecular origin of the cosolvent-induced changes in the thermal stability of proteins", "type" : "article-journal", "volume" : "514" }, "uris" : [ "http://www.mendeley.com/documents/?uuid=3778c268-ebc0-43a9-8b19-81e669e466af" ] }, { "id" : "ITEM-5", "itemData" : { "DOI" : "10.1039/C5FO00610D", "ISSN" : "2042-6496", "author" : [ { "dropping-particle" : "", "family" : "Shimizu", "given" : "Seishi", "non-dropping-particle" : "", "parse-names" : false, "suffix" : "" } ], "container-title" : "Food Funct.", "id" : "ITEM-5", "issue" : "10", "issued" : { "date-parts" : [ [ "2015" ] ] }, "page" : "3185-3402", "title" : "Caffeine dimerization: effects of sugar, salts, and water structure", "type" : "article-journal", "volume" : "6" }, "uris" : [ "http://www.mendeley.com/documents/?uuid=578158be-d1e5-4543-9809-e2c60dfe0578" ] }, { "id" : "ITEM-6",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"ITEM-6", "issue" : "18", "issued" : { "date-parts" : [ [ "2004", "11", "8" ] ] }, "page" : "9147-9155", "title" : "The Kirkwood-Buff theory and the effect of cosolvents on biochemical reactions", "type" : "article-journal", "volume" : "121" }, "uris" : [ "http://www.mendeley.com/documents/?uuid=06333475-7580-486a-821e-b334693451dd" ] }, { "id" : "ITEM-7",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"ITEM-7",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"&lt;sup&gt;24,28\u201333&lt;/sup&gt;", "plainTextFormattedCitation" : "24,28\u201333", "previouslyFormattedCitation" : "&lt;sup&gt;24,28\u201333&lt;/sup&gt;"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24,28–33</w:t>
      </w:r>
      <w:r w:rsidR="008A1250" w:rsidRPr="00511956">
        <w:rPr>
          <w:rFonts w:ascii="Times" w:eastAsia="MS Mincho" w:hAnsi="Times" w:cs="Times"/>
          <w:sz w:val="24"/>
          <w:szCs w:val="20"/>
          <w:lang w:eastAsia="en-US"/>
        </w:rPr>
        <w:fldChar w:fldCharType="end"/>
      </w:r>
      <w:r w:rsidR="003A6CAF" w:rsidRPr="00511956">
        <w:rPr>
          <w:rFonts w:ascii="Times" w:eastAsia="MS Mincho" w:hAnsi="Times" w:cs="Times"/>
          <w:sz w:val="24"/>
          <w:szCs w:val="20"/>
          <w:lang w:eastAsia="en-US"/>
        </w:rPr>
        <w:t xml:space="preserve"> </w:t>
      </w:r>
      <w:r w:rsidR="00322A3F" w:rsidRPr="00511956">
        <w:rPr>
          <w:rFonts w:ascii="Times" w:eastAsia="MS Mincho" w:hAnsi="Times" w:cs="Times New Roman"/>
          <w:sz w:val="24"/>
          <w:szCs w:val="24"/>
          <w:lang w:eastAsia="en-US"/>
        </w:rPr>
        <w:t>Hence t</w:t>
      </w:r>
      <w:r w:rsidR="008A1250" w:rsidRPr="00511956">
        <w:rPr>
          <w:rFonts w:ascii="Times" w:eastAsia="MS Mincho" w:hAnsi="Times" w:cs="Times New Roman"/>
          <w:sz w:val="24"/>
          <w:szCs w:val="24"/>
          <w:lang w:eastAsia="en-US"/>
        </w:rPr>
        <w:t xml:space="preserve">he origin of non-linearity can be attributed to the </w:t>
      </w:r>
      <w:r w:rsidR="00181608" w:rsidRPr="00511956">
        <w:rPr>
          <w:rFonts w:ascii="Times" w:eastAsia="MS Mincho" w:hAnsi="Times" w:cs="Times New Roman"/>
          <w:sz w:val="24"/>
          <w:szCs w:val="24"/>
          <w:lang w:eastAsia="en-US"/>
        </w:rPr>
        <w:t>i</w:t>
      </w:r>
      <w:r w:rsidR="00BA1409" w:rsidRPr="00511956">
        <w:rPr>
          <w:rFonts w:ascii="Times" w:eastAsia="MS Mincho" w:hAnsi="Times" w:cs="Times New Roman"/>
          <w:sz w:val="24"/>
          <w:szCs w:val="24"/>
          <w:lang w:eastAsia="en-US"/>
        </w:rPr>
        <w:t xml:space="preserve">nterplay </w:t>
      </w:r>
      <w:r w:rsidR="008A1250" w:rsidRPr="00511956">
        <w:rPr>
          <w:rFonts w:ascii="Times" w:eastAsia="MS Mincho" w:hAnsi="Times" w:cs="Times New Roman"/>
          <w:sz w:val="24"/>
          <w:szCs w:val="24"/>
          <w:lang w:eastAsia="en-US"/>
        </w:rPr>
        <w:t xml:space="preserve">between CD-solute interaction and solute-induced </w:t>
      </w:r>
      <w:r w:rsidR="00322A3F" w:rsidRPr="00511956">
        <w:rPr>
          <w:rFonts w:ascii="Times" w:eastAsia="MS Mincho" w:hAnsi="Times" w:cs="Times New Roman"/>
          <w:sz w:val="24"/>
          <w:szCs w:val="24"/>
          <w:lang w:eastAsia="en-US"/>
        </w:rPr>
        <w:t xml:space="preserve">increment of </w:t>
      </w:r>
      <w:r w:rsidR="008A1250" w:rsidRPr="00511956">
        <w:rPr>
          <w:rFonts w:ascii="Times" w:eastAsia="MS Mincho" w:hAnsi="Times" w:cs="Times New Roman"/>
          <w:sz w:val="24"/>
          <w:szCs w:val="24"/>
          <w:lang w:eastAsia="en-US"/>
        </w:rPr>
        <w:t xml:space="preserve">CD-CD interaction. </w:t>
      </w:r>
      <w:r w:rsidR="008A1250" w:rsidRPr="00511956">
        <w:rPr>
          <w:rFonts w:ascii="Times" w:eastAsia="MS Mincho" w:hAnsi="Times" w:cs="Times"/>
          <w:sz w:val="24"/>
          <w:szCs w:val="20"/>
        </w:rPr>
        <w:t xml:space="preserve">The significance of each of the above </w:t>
      </w:r>
      <w:r w:rsidR="00BD0624" w:rsidRPr="00511956">
        <w:rPr>
          <w:rFonts w:ascii="Times" w:eastAsia="MS Mincho" w:hAnsi="Times" w:cs="Times"/>
          <w:sz w:val="24"/>
          <w:szCs w:val="20"/>
        </w:rPr>
        <w:t xml:space="preserve">factors’ </w:t>
      </w:r>
      <w:r w:rsidR="008A1250" w:rsidRPr="00511956">
        <w:rPr>
          <w:rFonts w:ascii="Times" w:eastAsia="MS Mincho" w:hAnsi="Times" w:cs="Times"/>
          <w:sz w:val="24"/>
          <w:szCs w:val="20"/>
        </w:rPr>
        <w:t xml:space="preserve">contributions </w:t>
      </w:r>
      <w:r w:rsidR="008A1250" w:rsidRPr="00511956">
        <w:rPr>
          <w:rFonts w:ascii="Times" w:eastAsia="MS Mincho" w:hAnsi="Times" w:cs="Times New Roman"/>
          <w:sz w:val="24"/>
          <w:szCs w:val="20"/>
          <w:lang w:eastAsia="en-US"/>
        </w:rPr>
        <w:t>will be</w:t>
      </w:r>
      <w:r w:rsidR="00BD0624" w:rsidRPr="00511956">
        <w:rPr>
          <w:rFonts w:ascii="Times" w:eastAsia="MS Mincho" w:hAnsi="Times" w:cs="Times New Roman"/>
          <w:sz w:val="24"/>
          <w:szCs w:val="20"/>
          <w:lang w:eastAsia="en-US"/>
        </w:rPr>
        <w:t xml:space="preserve"> further</w:t>
      </w:r>
      <w:r w:rsidR="008A1250" w:rsidRPr="00511956">
        <w:rPr>
          <w:rFonts w:ascii="Times" w:eastAsia="MS Mincho" w:hAnsi="Times" w:cs="Times New Roman"/>
          <w:sz w:val="24"/>
          <w:szCs w:val="20"/>
          <w:lang w:eastAsia="en-US"/>
        </w:rPr>
        <w:t xml:space="preserve"> discussed below through the use of experimental data.</w:t>
      </w:r>
    </w:p>
    <w:p w14:paraId="46E7B493" w14:textId="7AF8E0A6" w:rsidR="008A1250" w:rsidRPr="00511956" w:rsidRDefault="008A1250" w:rsidP="00D067D7">
      <w:pPr>
        <w:spacing w:after="0" w:line="480" w:lineRule="auto"/>
        <w:ind w:left="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 </w:t>
      </w:r>
    </w:p>
    <w:p w14:paraId="42074FF5" w14:textId="64D74205" w:rsidR="008A1250" w:rsidRPr="00511956" w:rsidRDefault="008D577D" w:rsidP="00D067D7">
      <w:pPr>
        <w:pStyle w:val="TAMainText"/>
        <w:rPr>
          <w:lang w:val="en-GB"/>
        </w:rPr>
      </w:pPr>
      <w:r w:rsidRPr="00FF5326">
        <w:rPr>
          <w:highlight w:val="yellow"/>
        </w:rPr>
        <w:t xml:space="preserve">On the other hand, phase solubility exhibits an apparently linear behavior when the third term of Eq. (33) is negligibly small compared to the second, namely </w:t>
      </w:r>
      <m:oMath>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G</m:t>
                </m:r>
              </m:e>
              <m:sub>
                <m:r>
                  <w:rPr>
                    <w:rFonts w:ascii="Cambria Math" w:hAnsi="Cambria Math"/>
                    <w:highlight w:val="yellow"/>
                  </w:rPr>
                  <m:t>u2</m:t>
                </m:r>
              </m:sub>
            </m:sSub>
          </m:e>
        </m:d>
        <m:r>
          <w:rPr>
            <w:rFonts w:ascii="Cambria Math" w:hAnsi="Cambria Math"/>
            <w:highlight w:val="yellow"/>
          </w:rPr>
          <m:t>≫</m:t>
        </m:r>
        <m:d>
          <m:dPr>
            <m:begChr m:val="|"/>
            <m:endChr m:val="|"/>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r>
              <w:rPr>
                <w:rFonts w:ascii="Cambria Math" w:hAnsi="Cambria Math"/>
                <w:highlight w:val="yellow"/>
              </w:rPr>
              <m:t>W+</m:t>
            </m:r>
            <m:sSubSup>
              <m:sSubSupPr>
                <m:ctrlPr>
                  <w:rPr>
                    <w:rFonts w:ascii="Cambria Math" w:hAnsi="Cambria Math"/>
                    <w:i/>
                    <w:highlight w:val="yellow"/>
                  </w:rPr>
                </m:ctrlPr>
              </m:sSubSupPr>
              <m:e>
                <m:r>
                  <w:rPr>
                    <w:rFonts w:ascii="Cambria Math" w:hAnsi="Cambria Math"/>
                    <w:highlight w:val="yellow"/>
                  </w:rPr>
                  <m:t>G</m:t>
                </m:r>
              </m:e>
              <m:sub>
                <m:r>
                  <w:rPr>
                    <w:rFonts w:ascii="Cambria Math" w:hAnsi="Cambria Math"/>
                    <w:highlight w:val="yellow"/>
                  </w:rPr>
                  <m:t>u2</m:t>
                </m:r>
              </m:sub>
              <m:sup>
                <m:r>
                  <w:rPr>
                    <w:rFonts w:ascii="Cambria Math" w:hAnsi="Cambria Math"/>
                    <w:highlight w:val="yellow"/>
                  </w:rPr>
                  <m:t>2</m:t>
                </m:r>
              </m:sup>
            </m:sSubSup>
          </m:e>
        </m:d>
        <m:sSub>
          <m:sSubPr>
            <m:ctrlPr>
              <w:rPr>
                <w:rFonts w:ascii="Cambria Math" w:hAnsi="Cambria Math"/>
                <w:i/>
                <w:highlight w:val="yellow"/>
              </w:rPr>
            </m:ctrlPr>
          </m:sSubPr>
          <m:e>
            <m:r>
              <w:rPr>
                <w:rFonts w:ascii="Cambria Math" w:hAnsi="Cambria Math"/>
                <w:highlight w:val="yellow"/>
              </w:rPr>
              <m:t>ρ</m:t>
            </m:r>
          </m:e>
          <m:sub>
            <m:r>
              <w:rPr>
                <w:rFonts w:ascii="Cambria Math" w:hAnsi="Cambria Math"/>
                <w:highlight w:val="yellow"/>
              </w:rPr>
              <m:t>2</m:t>
            </m:r>
          </m:sub>
        </m:sSub>
      </m:oMath>
      <w:r w:rsidRPr="00FF5326">
        <w:rPr>
          <w:highlight w:val="yellow"/>
        </w:rPr>
        <w:t>,</w:t>
      </w:r>
      <w:r>
        <w:t xml:space="preserve"> </w:t>
      </w:r>
      <w:r w:rsidR="00D067D7" w:rsidRPr="00511956">
        <w:rPr>
          <w:lang w:val="en-GB"/>
        </w:rPr>
        <w:t xml:space="preserve">where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2</m:t>
            </m:r>
          </m:sub>
        </m:sSub>
      </m:oMath>
      <w:r w:rsidR="00D067D7" w:rsidRPr="00511956">
        <w:rPr>
          <w:lang w:val="en-GB"/>
        </w:rPr>
        <w:t xml:space="preserve"> here should represent the maximum CD concentration for experiment. To clarify the possible scenarios by which this condition is satisfied or broken would require an extensive analysis of experimental data, however, solute-induced weakening of CD-CD interaction sufficiently strong (but not too strong) to compensate </w:t>
      </w:r>
      <m:oMath>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u2</m:t>
            </m:r>
          </m:sub>
          <m:sup>
            <m:r>
              <w:rPr>
                <w:rFonts w:ascii="Cambria Math" w:hAnsi="Cambria Math"/>
                <w:lang w:val="en-GB"/>
              </w:rPr>
              <m:t>2</m:t>
            </m:r>
          </m:sup>
        </m:sSubSup>
      </m:oMath>
      <w:r w:rsidR="00D067D7" w:rsidRPr="00511956">
        <w:rPr>
          <w:lang w:val="en-GB"/>
        </w:rPr>
        <w:t xml:space="preserve"> would be required to make the nonlinear term vanish. </w:t>
      </w:r>
    </w:p>
    <w:p w14:paraId="18B1DC0D" w14:textId="77777777" w:rsidR="00D067D7" w:rsidRPr="00511956" w:rsidRDefault="00D067D7" w:rsidP="008A1250">
      <w:pPr>
        <w:spacing w:after="0" w:line="480" w:lineRule="auto"/>
        <w:jc w:val="both"/>
        <w:rPr>
          <w:rFonts w:ascii="Times" w:eastAsia="MS Mincho" w:hAnsi="Times" w:cs="Times"/>
          <w:sz w:val="24"/>
          <w:szCs w:val="20"/>
          <w:lang w:eastAsia="en-US"/>
        </w:rPr>
      </w:pPr>
    </w:p>
    <w:p w14:paraId="2D933AB4"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3.2. Non-linearity of phase solubility diagram: effect of solute and CD structural changes</w:t>
      </w:r>
    </w:p>
    <w:p w14:paraId="043FD6EC"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2024D2CF" w14:textId="3FC531BE" w:rsidR="008A1250" w:rsidRPr="00511956" w:rsidRDefault="00495C6B"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When the structures of the solute and CD are modified, what is the consequent change in the non-linearity of phase solubility? Here we answer this question through the analysis of experimental data, in order to address </w:t>
      </w:r>
      <w:r w:rsidR="008A1250" w:rsidRPr="00511956">
        <w:rPr>
          <w:rFonts w:ascii="Times" w:eastAsia="MS Mincho" w:hAnsi="Times" w:cs="Times"/>
          <w:sz w:val="24"/>
          <w:szCs w:val="20"/>
        </w:rPr>
        <w:t xml:space="preserve">the long standing need for a </w:t>
      </w:r>
      <w:r w:rsidR="008A1250" w:rsidRPr="00511956">
        <w:rPr>
          <w:rFonts w:ascii="Times" w:eastAsia="MS Mincho" w:hAnsi="Times" w:cs="Times New Roman"/>
          <w:sz w:val="24"/>
          <w:szCs w:val="20"/>
          <w:lang w:eastAsia="en-US"/>
        </w:rPr>
        <w:t xml:space="preserve">molecular-based interpretation </w:t>
      </w:r>
      <w:r w:rsidR="008A1250" w:rsidRPr="00511956">
        <w:rPr>
          <w:rFonts w:ascii="Times" w:eastAsia="MS Mincho" w:hAnsi="Times" w:cs="Times New Roman"/>
          <w:sz w:val="24"/>
          <w:szCs w:val="20"/>
          <w:lang w:eastAsia="en-US"/>
        </w:rPr>
        <w:lastRenderedPageBreak/>
        <w:t>of phase solubility diagrams in the presence of CDs.</w:t>
      </w:r>
      <w:r w:rsidR="008A1250"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"DOI" : "10.1016/j.addr.2007.05.012", "ISSN" : "0169-409X", "PMID" : "17601630", "abstract" : "Cyclodextrins are useful functional excipients that have enjoyed widespread attention and use. The basis for this popularity from a pharmaceutical standpoint, is the ability of these materials to interact with poorly water-soluble drugs and drug candidates resulting in an increase in their apparent water solubility. The mechanism for this solubilization is rooted in the ability of cyclodextrin to form non-covalent dynamic inclusion complexes in solution. Other solubilizing attribute may include the ability to form non-inclusion based complexes, the formation of aggregates and related domains and the ability of cyclodextrins to form and stabilize supersaturated drug solutions. The increase in solubility also can increase dissolution rate and thus improve the oral bioavailability of BCS Class II and IV materials. A number of cyclodextrin-based products have reached the market based on their ability to camouflage undesirable physicochemical properties. This review is intended to give a general background to the use of cyclodextrin as solubilizers as well as highlight kinetic and thermodynamic tools and parameters useful in the study of drug solubilization by cyclodextrins.", "author" : [ { "dropping-particle" : "", "family" : "Brewster", "given" : "Marcus E", "non-dropping-particle" : "", "parse-names" : false, "suffix" : "" }, { "dropping-particle" : "", "family" : "Loftsson", "given" : "Thorsteinn", "non-dropping-particle" : "", "parse-names" : false, "suffix" : "" } ], "container-title" : "Advanced drug delivery reviews", "id" : "ITEM-1", "issue" : "7", "issued" : { "date-parts" : [ [ "2007", "7", "30" ] ] }, "page" : "645-666", "title" : "Cyclodextrins as pharmaceutical solubilizers.", "type" : "article-journal", "volume" : "59" }, "uris" : [ "http://www.mendeley.com/documents/?uuid=2fa82a71-1751-45d6-af88-88ba9fd672a3" ] }, { "id" : "ITEM-2", "itemData" : { "DOI" : "10.1002/jps.20047", "ISSN" : "0022-3549", "PMID" : "15067686", "abstract" : "Cyclodextrins are useful functional excipients, which are being used in an ever-increasing way to camouflage undesirable pharmaceutical characteristics, especially poor aqueous solubility. It has generally been assumed that the mechanism whereby cyclodextrins exert their effects, especially their augmentation of solubility, is via the formation of noncovalent, dynamic inclusion complexes. This is a model, which regards drug-cyclodextrin interactions as a discrete phenomenon and ignores the possible interaction of these complexes with one another. It is becoming increasingly apparent that such assumptions may not be universally applicable or all encompassing. Specifically, there is a growing body of evidence that supports the important contribution of non-inclusion-based aspects for drug solubilization by cyclodextrins including surfactant-like effects and molecular aggregation. This short review attempts to assess the available literature for areas in which such non-inclusion mechanisms are apparent and tries to interpret these in the context of a broader working theory as to how cyclodextrins exert their beneficial effects.", "author" : [ { "dropping-particle" : "", "family" : "Loftsson", "given" : "Thorsteinn", "non-dropping-particle" : "", "parse-names" : false, "suffix" : "" }, { "dropping-particle" : "", "family" : "M\u00e1sson", "given" : "M\u00e1r", "non-dropping-particle" : "", "parse-names" : false, "suffix" : "" }, { "dropping-particle" : "", "family" : "Brewster", "given" : "Marcus E", "non-dropping-particle" : "", "parse-names" : false, "suffix" : "" } ], "container-title" : "Journal of pharmaceutical sciences", "id" : "ITEM-2", "issue" : "5", "issued" : { "date-parts" : [ [ "2004", "5" ] ] }, "page" : "1091-9", "title" : "Self-association of cyclodextrins and cyclodextrin complexes.", "type" : "article-journal", "volume" : "93" }, "uris" : [ "http://www.mendeley.com/documents/?uuid=9d851ddb-283e-460e-9695-58ebd0c7b531" ] } ], "mendeley" : { "formattedCitation" : "&lt;sup&gt;15,46&lt;/sup&gt;", "plainTextFormattedCitation" : "15,46", "previouslyFormattedCitation" : "&lt;sup&gt;15,46&lt;/sup&gt;" }, "properties" : { "noteIndex" : 0 }, "schema" : "https://github.com/citation-style-language/schema/raw/master/csl-citation.json" }</w:instrText>
      </w:r>
      <w:r w:rsidR="008A1250"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15,46</w:t>
      </w:r>
      <w:r w:rsidR="008A1250" w:rsidRPr="00511956">
        <w:rPr>
          <w:rFonts w:ascii="Times" w:eastAsia="MS Mincho" w:hAnsi="Times" w:cs="Times New Roman"/>
          <w:sz w:val="24"/>
          <w:szCs w:val="20"/>
          <w:lang w:eastAsia="en-US"/>
        </w:rPr>
        <w:fldChar w:fldCharType="end"/>
      </w:r>
      <w:r w:rsidR="008A1250" w:rsidRPr="00511956">
        <w:rPr>
          <w:rFonts w:ascii="Times" w:eastAsia="MS Mincho" w:hAnsi="Times" w:cs="Times New Roman"/>
          <w:sz w:val="24"/>
          <w:szCs w:val="20"/>
          <w:lang w:eastAsia="en-US"/>
        </w:rPr>
        <w:t xml:space="preserve"> Non-linearity in phase solubility diagrams has now been attributed to the sign of  </w:t>
      </w:r>
      <m:oMath>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r>
          <w:rPr>
            <w:rFonts w:ascii="Cambria Math" w:eastAsia="MS Mincho" w:hAnsi="Cambria Math" w:cs="Times New Roman"/>
            <w:lang w:eastAsia="en-US"/>
          </w:rPr>
          <m:t>W</m:t>
        </m:r>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008A1250" w:rsidRPr="00511956">
        <w:rPr>
          <w:rFonts w:ascii="Times" w:eastAsia="MS Mincho" w:hAnsi="Times" w:cs="Times New Roman"/>
          <w:sz w:val="24"/>
          <w:szCs w:val="20"/>
          <w:lang w:eastAsia="en-US"/>
        </w:rPr>
        <w:t xml:space="preserve">, composed of the two factors as clarified in Section 3.1. Here we calculate their contributions from experimental data. </w:t>
      </w:r>
    </w:p>
    <w:p w14:paraId="3FB81615"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1433F707" w14:textId="66A61560"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In order to understand the behaviour more clearly we have chosen data, from two drug molecules of comparable structure and two CD derivatives, to analyse using our method. Two specific solution comparisons stand out in terms of the insights that they can provide within </w:t>
      </w:r>
      <w:r w:rsidR="00BD0624" w:rsidRPr="00511956">
        <w:rPr>
          <w:rFonts w:ascii="Times" w:eastAsia="MS Mincho" w:hAnsi="Times" w:cs="Times New Roman"/>
          <w:sz w:val="24"/>
          <w:szCs w:val="20"/>
          <w:lang w:eastAsia="en-US"/>
        </w:rPr>
        <w:t xml:space="preserve">our literature </w:t>
      </w:r>
      <w:r w:rsidRPr="00511956">
        <w:rPr>
          <w:rFonts w:ascii="Times" w:eastAsia="MS Mincho" w:hAnsi="Times" w:cs="Times New Roman"/>
          <w:sz w:val="24"/>
          <w:szCs w:val="20"/>
          <w:lang w:eastAsia="en-US"/>
        </w:rPr>
        <w:t xml:space="preserve">data </w:t>
      </w:r>
      <w:r w:rsidR="00BD0624" w:rsidRPr="00511956">
        <w:rPr>
          <w:rFonts w:ascii="Times" w:eastAsia="MS Mincho" w:hAnsi="Times" w:cs="Times New Roman"/>
          <w:sz w:val="24"/>
          <w:szCs w:val="20"/>
          <w:lang w:eastAsia="en-US"/>
        </w:rPr>
        <w:t>survey</w:t>
      </w:r>
      <w:r w:rsidR="005928C1"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(see Figure 2 for molecular structures): </w:t>
      </w:r>
    </w:p>
    <w:p w14:paraId="28988164" w14:textId="3DA47B27" w:rsidR="008A1250" w:rsidRPr="00511956" w:rsidRDefault="005928C1" w:rsidP="008A1250">
      <w:pPr>
        <w:numPr>
          <w:ilvl w:val="0"/>
          <w:numId w:val="7"/>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Aqueous solubility of naringenin with</w:t>
      </w:r>
      <w:r w:rsidR="008A1250"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t xml:space="preserve">β-CD </w:t>
      </w:r>
      <w:r w:rsidRPr="00511956">
        <w:rPr>
          <w:rFonts w:ascii="Times" w:eastAsia="MS Mincho" w:hAnsi="Times" w:cs="Times"/>
          <w:i/>
          <w:sz w:val="24"/>
          <w:szCs w:val="20"/>
          <w:lang w:eastAsia="en-US"/>
        </w:rPr>
        <w:t>versus</w:t>
      </w:r>
      <w:r w:rsidRPr="00511956">
        <w:rPr>
          <w:rFonts w:ascii="Times" w:eastAsia="MS Mincho" w:hAnsi="Times" w:cs="Times"/>
          <w:sz w:val="24"/>
          <w:szCs w:val="20"/>
          <w:lang w:eastAsia="en-US"/>
        </w:rPr>
        <w:t xml:space="preserve"> with 2-</w:t>
      </w:r>
      <w:r w:rsidR="008A1250" w:rsidRPr="00511956">
        <w:rPr>
          <w:rFonts w:ascii="Times" w:eastAsia="MS Mincho" w:hAnsi="Times" w:cs="Times"/>
          <w:sz w:val="24"/>
          <w:szCs w:val="20"/>
          <w:lang w:eastAsia="en-US"/>
        </w:rPr>
        <w:t>hydroxypropyl-β-cyclodextrin</w:t>
      </w:r>
      <w:r w:rsidRPr="00511956">
        <w:rPr>
          <w:rFonts w:ascii="Times" w:eastAsia="MS Mincho" w:hAnsi="Times" w:cs="Times"/>
          <w:sz w:val="24"/>
          <w:szCs w:val="20"/>
          <w:lang w:eastAsia="en-US"/>
        </w:rPr>
        <w:t xml:space="preserve"> (HP-β-CD)</w:t>
      </w:r>
      <w:r w:rsidR="008A1250" w:rsidRPr="00511956">
        <w:rPr>
          <w:rFonts w:ascii="Times" w:eastAsia="MS Mincho" w:hAnsi="Times" w:cs="Times"/>
          <w:sz w:val="24"/>
          <w:szCs w:val="20"/>
          <w:lang w:eastAsia="en-US"/>
        </w:rPr>
        <w:t>.</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"ITEM-1", "issued" : { "date-parts" : [ [ "2004" ] ] }, "page" : "379-387", "title" : "Improvement in solubility and dissolution rate of flavonoids by complexation with \u03b2-cyclodextrin", "type" : "article-journal", "volume" : "35" }, "uris" : [ "http://www.mendeley.com/documents/?uuid=030d53a5-0d8c-4a5d-ab2e-4e748e2ccd9e" ] }, { "id" : "ITEM-2",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"ITEM-2",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"&lt;sup&gt;2,55&lt;/sup&gt;", "plainTextFormattedCitation" : "2,55", "previouslyFormattedCitation" : "&lt;sup&gt;2,55&lt;/sup&gt;"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2,55</w:t>
      </w:r>
      <w:r w:rsidR="008A1250" w:rsidRPr="00511956">
        <w:rPr>
          <w:rFonts w:ascii="Times" w:eastAsia="MS Mincho" w:hAnsi="Times" w:cs="Times"/>
          <w:sz w:val="24"/>
          <w:szCs w:val="20"/>
          <w:lang w:eastAsia="en-US"/>
        </w:rPr>
        <w:fldChar w:fldCharType="end"/>
      </w:r>
    </w:p>
    <w:p w14:paraId="7DA8957E" w14:textId="05E2D33B" w:rsidR="008A1250" w:rsidRPr="00511956" w:rsidRDefault="005928C1" w:rsidP="008A1250">
      <w:pPr>
        <w:numPr>
          <w:ilvl w:val="0"/>
          <w:numId w:val="7"/>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Aqueous s</w:t>
      </w:r>
      <w:r w:rsidR="008A1250" w:rsidRPr="00511956">
        <w:rPr>
          <w:rFonts w:ascii="Times" w:eastAsia="MS Mincho" w:hAnsi="Times" w:cs="Times"/>
          <w:sz w:val="24"/>
          <w:szCs w:val="20"/>
          <w:lang w:eastAsia="en-US"/>
        </w:rPr>
        <w:t>olubility o</w:t>
      </w:r>
      <w:r w:rsidRPr="00511956">
        <w:rPr>
          <w:rFonts w:ascii="Times" w:eastAsia="MS Mincho" w:hAnsi="Times" w:cs="Times"/>
          <w:sz w:val="24"/>
          <w:szCs w:val="20"/>
          <w:lang w:eastAsia="en-US"/>
        </w:rPr>
        <w:t xml:space="preserve">f naringin versus naringenin </w:t>
      </w:r>
      <w:r w:rsidR="00BD0624" w:rsidRPr="00511956">
        <w:rPr>
          <w:rFonts w:ascii="Times" w:eastAsia="MS Mincho" w:hAnsi="Times" w:cs="Times"/>
          <w:sz w:val="24"/>
          <w:szCs w:val="20"/>
          <w:lang w:eastAsia="en-US"/>
        </w:rPr>
        <w:t xml:space="preserve">with </w:t>
      </w:r>
      <w:r w:rsidRPr="00511956">
        <w:rPr>
          <w:rFonts w:ascii="Times" w:eastAsia="MS Mincho" w:hAnsi="Times" w:cs="Times"/>
          <w:sz w:val="24"/>
          <w:szCs w:val="20"/>
          <w:lang w:eastAsia="en-US"/>
        </w:rPr>
        <w:t>HP-β-CD</w:t>
      </w:r>
      <w:r w:rsidR="008A1250" w:rsidRPr="00511956">
        <w:rPr>
          <w:rFonts w:ascii="Times" w:eastAsia="MS Mincho" w:hAnsi="Times" w:cs="Times"/>
          <w:sz w:val="24"/>
          <w:szCs w:val="20"/>
          <w:lang w:eastAsia="en-US"/>
        </w:rPr>
        <w:t>.</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"ITEM-1",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"&lt;sup&gt;55&lt;/sup&gt;", "plainTextFormattedCitation" : "55", "previouslyFormattedCitation" : "&lt;sup&gt;55&lt;/sup&gt;"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55</w:t>
      </w:r>
      <w:r w:rsidR="008A1250" w:rsidRPr="00511956">
        <w:rPr>
          <w:rFonts w:ascii="Times" w:eastAsia="MS Mincho" w:hAnsi="Times" w:cs="Times"/>
          <w:sz w:val="24"/>
          <w:szCs w:val="20"/>
          <w:lang w:eastAsia="en-US"/>
        </w:rPr>
        <w:fldChar w:fldCharType="end"/>
      </w:r>
    </w:p>
    <w:p w14:paraId="477BFD82" w14:textId="77777777" w:rsidR="008A1250" w:rsidRPr="00511956" w:rsidRDefault="008A1250" w:rsidP="008A1250">
      <w:pPr>
        <w:spacing w:after="0" w:line="480" w:lineRule="auto"/>
        <w:ind w:left="720"/>
        <w:jc w:val="both"/>
        <w:rPr>
          <w:rFonts w:ascii="Times" w:eastAsia="MS Mincho" w:hAnsi="Times" w:cs="Times"/>
          <w:sz w:val="24"/>
          <w:szCs w:val="20"/>
          <w:lang w:eastAsia="en-US"/>
        </w:rPr>
      </w:pPr>
    </w:p>
    <w:p w14:paraId="7AB92C14" w14:textId="77777777"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This set of examples was chosen for the following reasons, which are beneficial for investigating the structural cause of the nonlinearity: </w:t>
      </w:r>
    </w:p>
    <w:p w14:paraId="2CDD02E3" w14:textId="6DEB1CF5" w:rsidR="008A1250" w:rsidRPr="00511956" w:rsidRDefault="008A1250" w:rsidP="008A1250">
      <w:pPr>
        <w:numPr>
          <w:ilvl w:val="0"/>
          <w:numId w:val="8"/>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Phase solubility of naringenin in β-CD exhibits close to linear </w:t>
      </w:r>
      <w:r w:rsidR="00BE7617" w:rsidRPr="00511956">
        <w:rPr>
          <w:rFonts w:ascii="Times" w:eastAsia="MS Mincho" w:hAnsi="Times" w:cs="Times"/>
          <w:sz w:val="24"/>
          <w:szCs w:val="20"/>
          <w:lang w:eastAsia="en-US"/>
        </w:rPr>
        <w:t>A</w:t>
      </w:r>
      <w:r w:rsidR="00BE7617" w:rsidRPr="00511956">
        <w:rPr>
          <w:rFonts w:ascii="Times" w:eastAsia="MS Mincho" w:hAnsi="Times" w:cs="Times"/>
          <w:sz w:val="24"/>
          <w:szCs w:val="20"/>
          <w:vertAlign w:val="subscript"/>
          <w:lang w:eastAsia="en-US"/>
        </w:rPr>
        <w:t>L</w:t>
      </w:r>
      <w:r w:rsidR="00BE7617" w:rsidRPr="00511956">
        <w:rPr>
          <w:rFonts w:ascii="Times" w:eastAsia="MS Mincho" w:hAnsi="Times" w:cs="Times"/>
          <w:sz w:val="24"/>
          <w:szCs w:val="20"/>
          <w:lang w:eastAsia="en-US"/>
        </w:rPr>
        <w:t xml:space="preserve"> (or a </w:t>
      </w:r>
      <w:r w:rsidR="00F2749A" w:rsidRPr="00511956">
        <w:rPr>
          <w:rFonts w:ascii="Times" w:eastAsia="MS Mincho" w:hAnsi="Times" w:cs="Times"/>
          <w:sz w:val="24"/>
          <w:szCs w:val="20"/>
          <w:lang w:eastAsia="en-US"/>
        </w:rPr>
        <w:t xml:space="preserve">very </w:t>
      </w:r>
      <w:r w:rsidR="00BE7617" w:rsidRPr="00511956">
        <w:rPr>
          <w:rFonts w:ascii="Times" w:eastAsia="MS Mincho" w:hAnsi="Times" w:cs="Times"/>
          <w:sz w:val="24"/>
          <w:szCs w:val="20"/>
          <w:lang w:eastAsia="en-US"/>
        </w:rPr>
        <w:t xml:space="preserve">weak positive deviation, </w:t>
      </w:r>
      <w:r w:rsidRPr="00511956">
        <w:rPr>
          <w:rFonts w:ascii="Times" w:eastAsia="MS Mincho" w:hAnsi="Times" w:cs="Times"/>
          <w:sz w:val="24"/>
          <w:szCs w:val="20"/>
          <w:lang w:eastAsia="en-US"/>
        </w:rPr>
        <w:t>A</w:t>
      </w:r>
      <w:r w:rsidRPr="00511956">
        <w:rPr>
          <w:rFonts w:ascii="Times" w:eastAsia="MS Mincho" w:hAnsi="Times" w:cs="Times"/>
          <w:sz w:val="24"/>
          <w:szCs w:val="20"/>
          <w:vertAlign w:val="subscript"/>
          <w:lang w:eastAsia="en-US"/>
        </w:rPr>
        <w:t>P</w:t>
      </w:r>
      <w:r w:rsidR="00BE7617" w:rsidRPr="00511956">
        <w:rPr>
          <w:rFonts w:ascii="Times" w:eastAsia="MS Mincho" w:hAnsi="Times" w:cs="Times"/>
          <w:sz w:val="24"/>
          <w:szCs w:val="20"/>
          <w:lang w:eastAsia="en-US"/>
        </w:rPr>
        <w:t>)</w:t>
      </w:r>
      <w:r w:rsidRPr="00511956">
        <w:rPr>
          <w:rFonts w:ascii="Times" w:eastAsia="MS Mincho" w:hAnsi="Times" w:cs="Times"/>
          <w:sz w:val="24"/>
          <w:szCs w:val="20"/>
          <w:lang w:eastAsia="en-US"/>
        </w:rPr>
        <w:t xml:space="preserve"> behaviour in contrast to </w:t>
      </w:r>
      <w:r w:rsidR="00F2749A" w:rsidRPr="00511956">
        <w:rPr>
          <w:rFonts w:ascii="Times" w:eastAsia="MS Mincho" w:hAnsi="Times" w:cs="Times"/>
          <w:sz w:val="24"/>
          <w:szCs w:val="20"/>
          <w:lang w:eastAsia="en-US"/>
        </w:rPr>
        <w:t xml:space="preserve">a weak </w:t>
      </w:r>
      <w:r w:rsidRPr="00511956">
        <w:rPr>
          <w:rFonts w:ascii="Times" w:eastAsia="MS Mincho" w:hAnsi="Times" w:cs="Times"/>
          <w:sz w:val="24"/>
          <w:szCs w:val="20"/>
          <w:lang w:eastAsia="en-US"/>
        </w:rPr>
        <w:t>A</w:t>
      </w:r>
      <w:r w:rsidRPr="00511956">
        <w:rPr>
          <w:rFonts w:ascii="Times" w:eastAsia="MS Mincho" w:hAnsi="Times" w:cs="Times"/>
          <w:sz w:val="24"/>
          <w:szCs w:val="20"/>
          <w:vertAlign w:val="subscript"/>
          <w:lang w:eastAsia="en-US"/>
        </w:rPr>
        <w:t>P</w:t>
      </w:r>
      <w:r w:rsidRPr="00511956">
        <w:rPr>
          <w:rFonts w:ascii="Times" w:eastAsia="MS Mincho" w:hAnsi="Times" w:cs="Times"/>
          <w:sz w:val="24"/>
          <w:szCs w:val="20"/>
          <w:lang w:eastAsia="en-US"/>
        </w:rPr>
        <w:t xml:space="preserve"> in HP-β-CD, which can be attributed to the </w:t>
      </w:r>
      <w:r w:rsidR="00BD0624" w:rsidRPr="00511956">
        <w:rPr>
          <w:rFonts w:ascii="Times" w:eastAsia="MS Mincho" w:hAnsi="Times" w:cs="Times"/>
          <w:sz w:val="24"/>
          <w:szCs w:val="20"/>
          <w:lang w:eastAsia="en-US"/>
        </w:rPr>
        <w:t>derivatisation of</w:t>
      </w:r>
      <w:r w:rsidRPr="00511956">
        <w:rPr>
          <w:rFonts w:ascii="Times" w:eastAsia="MS Mincho" w:hAnsi="Times" w:cs="Times"/>
          <w:sz w:val="24"/>
          <w:szCs w:val="20"/>
          <w:lang w:eastAsia="en-US"/>
        </w:rPr>
        <w:t xml:space="preserve"> β-CD</w:t>
      </w:r>
      <w:r w:rsidR="00BD0624" w:rsidRPr="00511956">
        <w:rPr>
          <w:rFonts w:ascii="Times" w:eastAsia="MS Mincho" w:hAnsi="Times" w:cs="Times"/>
          <w:sz w:val="24"/>
          <w:szCs w:val="20"/>
          <w:lang w:eastAsia="en-US"/>
        </w:rPr>
        <w:t xml:space="preserve"> to HP- β-CD</w:t>
      </w:r>
      <w:r w:rsidRPr="00511956">
        <w:rPr>
          <w:rFonts w:ascii="Times" w:eastAsia="MS Mincho" w:hAnsi="Times" w:cs="Times"/>
          <w:sz w:val="24"/>
          <w:szCs w:val="20"/>
          <w:lang w:eastAsia="en-US"/>
        </w:rPr>
        <w:t>.</w:t>
      </w:r>
      <w:r w:rsidRPr="00511956">
        <w:rPr>
          <w:rFonts w:ascii="Times" w:eastAsia="MS Mincho" w:hAnsi="Times" w:cs="Times"/>
          <w:sz w:val="24"/>
          <w:szCs w:val="20"/>
          <w:lang w:eastAsia="en-US"/>
        </w:rPr>
        <w:fldChar w:fldCharType="begin" w:fldLock="1"/>
      </w:r>
      <w:r w:rsidR="00B56D72" w:rsidRPr="00511956">
        <w:rPr>
          <w:rFonts w:ascii="Times" w:eastAsia="MS Mincho" w:hAnsi="Times" w:cs="Times"/>
          <w:sz w:val="24"/>
          <w:szCs w:val="20"/>
          <w:lang w:eastAsia="en-US"/>
        </w:rPr>
        <w:instrText>ADDIN CSL_CITATION { "citationItems" : [ { "id" : "ITEM-1", "itemData" : { "DOI" : "10.1021/cr970014w", "ISBN" : "0009-2665", "ISSN" : "1520-6890", "PMID" : "11848958", "abstract" : "A review with 73 refs. on prodn. and analyses of complexes in addn. to uses of cyclodextrins. [on SciFinder(R)]", "author" : [ { "dropping-particle" : "", "family" : "Hedges", "given" : "Allan R.", "non-dropping-particle" : "", "parse-names" : false, "suffix" : "" } ], "container-title" : "Chemical reviews", "id" : "ITEM-1", "issue" : "97", "issued" : { "date-parts" : [ [ "1998" ] ] }, "page" : "2035-2044", "title" : "Industrial Applications of Cyclodextrins.", "type" : "article-journal", "volume" : "98" }, "uris" : [ "http://www.mendeley.com/documents/?uuid=81e7efb1-84d8-4d18-9eb9-460c75f826d2" ] } ], "mendeley" : { "formattedCitation" : "&lt;sup&gt;6&lt;/sup&gt;", "plainTextFormattedCitation" : "6", "previouslyFormattedCitation" : "&lt;sup&gt;6&lt;/sup&gt;"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B56D72" w:rsidRPr="00511956">
        <w:rPr>
          <w:rFonts w:ascii="Times" w:eastAsia="MS Mincho" w:hAnsi="Times" w:cs="Times"/>
          <w:noProof/>
          <w:sz w:val="24"/>
          <w:szCs w:val="20"/>
          <w:vertAlign w:val="superscript"/>
          <w:lang w:eastAsia="en-US"/>
        </w:rPr>
        <w:t>6</w:t>
      </w:r>
      <w:r w:rsidRPr="00511956">
        <w:rPr>
          <w:rFonts w:ascii="Times" w:eastAsia="MS Mincho" w:hAnsi="Times" w:cs="Times"/>
          <w:sz w:val="24"/>
          <w:szCs w:val="20"/>
          <w:lang w:eastAsia="en-US"/>
        </w:rPr>
        <w:fldChar w:fldCharType="end"/>
      </w:r>
    </w:p>
    <w:p w14:paraId="3D9D1BAC" w14:textId="77777777" w:rsidR="00A870A0" w:rsidRPr="00511956" w:rsidRDefault="008A1250" w:rsidP="00A870A0">
      <w:pPr>
        <w:numPr>
          <w:ilvl w:val="0"/>
          <w:numId w:val="8"/>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Entirely different deviations from phase solubility linearity between naringin (A</w:t>
      </w:r>
      <w:r w:rsidRPr="00511956">
        <w:rPr>
          <w:rFonts w:ascii="Times" w:eastAsia="MS Mincho" w:hAnsi="Times" w:cs="Times"/>
          <w:sz w:val="24"/>
          <w:szCs w:val="20"/>
          <w:vertAlign w:val="subscript"/>
          <w:lang w:eastAsia="en-US"/>
        </w:rPr>
        <w:t>N</w:t>
      </w:r>
      <w:r w:rsidRPr="00511956">
        <w:rPr>
          <w:rFonts w:ascii="Times" w:eastAsia="MS Mincho" w:hAnsi="Times" w:cs="Times"/>
          <w:sz w:val="24"/>
          <w:szCs w:val="20"/>
          <w:lang w:eastAsia="en-US"/>
        </w:rPr>
        <w:t>) and naringenin (A</w:t>
      </w:r>
      <w:r w:rsidRPr="00511956">
        <w:rPr>
          <w:rFonts w:ascii="Times" w:eastAsia="MS Mincho" w:hAnsi="Times" w:cs="Times"/>
          <w:sz w:val="24"/>
          <w:szCs w:val="20"/>
          <w:vertAlign w:val="subscript"/>
          <w:lang w:eastAsia="en-US"/>
        </w:rPr>
        <w:t>P</w:t>
      </w:r>
      <w:r w:rsidRPr="00511956">
        <w:rPr>
          <w:rFonts w:ascii="Times" w:eastAsia="MS Mincho" w:hAnsi="Times" w:cs="Times"/>
          <w:sz w:val="24"/>
          <w:szCs w:val="20"/>
          <w:lang w:eastAsia="en-US"/>
        </w:rPr>
        <w:t xml:space="preserve">) can be attributed to the additional neohesperidose (disaccharide) present in naringin. </w:t>
      </w:r>
    </w:p>
    <w:p w14:paraId="6F0E78C0" w14:textId="47E696C6" w:rsidR="00A870A0" w:rsidRPr="00511956" w:rsidRDefault="00A870A0" w:rsidP="00A870A0">
      <w:pPr>
        <w:spacing w:after="0" w:line="480" w:lineRule="auto"/>
        <w:jc w:val="both"/>
        <w:rPr>
          <w:rFonts w:ascii="Times" w:eastAsia="MS Mincho" w:hAnsi="Times" w:cs="Times"/>
          <w:sz w:val="24"/>
          <w:szCs w:val="20"/>
          <w:lang w:eastAsia="en-US"/>
        </w:rPr>
      </w:pPr>
    </w:p>
    <w:p w14:paraId="61EBBCCC" w14:textId="38178B55" w:rsidR="008A1250" w:rsidRPr="00511956" w:rsidRDefault="00F52FE8" w:rsidP="00F52FE8">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lastRenderedPageBreak/>
        <w:t xml:space="preserve">The phase solubility diagrams of these drugs are shown in Figure 3. </w:t>
      </w:r>
      <w:r w:rsidR="008A1250" w:rsidRPr="00511956">
        <w:rPr>
          <w:rFonts w:ascii="Times" w:eastAsia="MS Mincho" w:hAnsi="Times" w:cs="Times"/>
          <w:sz w:val="24"/>
          <w:szCs w:val="20"/>
          <w:lang w:eastAsia="en-US"/>
        </w:rPr>
        <w:t>Naringin’s solubility behaviour does not change majorly between different CD derivatives, however, for completeness it will also be analysed.</w:t>
      </w:r>
    </w:p>
    <w:p w14:paraId="2BB6CD9B"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1EFA7194" w14:textId="688538CE"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Phase solubility data in the presence (S) and absence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S</m:t>
            </m:r>
          </m:e>
          <m:sub>
            <m:r>
              <w:rPr>
                <w:rFonts w:ascii="Cambria Math" w:eastAsia="MS Mincho" w:hAnsi="Cambria Math" w:cs="Times New Roman"/>
                <w:sz w:val="24"/>
                <w:szCs w:val="20"/>
                <w:lang w:eastAsia="en-US"/>
              </w:rPr>
              <m:t>0</m:t>
            </m:r>
          </m:sub>
        </m:sSub>
      </m:oMath>
      <w:r w:rsidRPr="00511956">
        <w:rPr>
          <w:rFonts w:ascii="Times" w:eastAsia="MS Mincho" w:hAnsi="Times" w:cs="Times New Roman"/>
          <w:sz w:val="24"/>
          <w:szCs w:val="20"/>
          <w:lang w:eastAsia="en-US"/>
        </w:rPr>
        <w:t>) of CD, taken from the literature,</w:t>
      </w:r>
      <w:r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"ITEM-1",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"&lt;sup&gt;55&lt;/sup&gt;", "plainTextFormattedCitation" : "55", "previouslyFormattedCitation" : "&lt;sup&gt;55&lt;/sup&gt;" }, "properties" : { "noteIndex" : 0 }, "schema" : "https://github.com/citation-style-language/schema/raw/master/csl-citation.json" }</w:instrText>
      </w:r>
      <w:r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55</w:t>
      </w:r>
      <w:r w:rsidRPr="00511956">
        <w:rPr>
          <w:rFonts w:ascii="Times" w:eastAsia="MS Mincho" w:hAnsi="Times" w:cs="Times New Roman"/>
          <w:sz w:val="24"/>
          <w:szCs w:val="20"/>
          <w:lang w:eastAsia="en-US"/>
        </w:rPr>
        <w:fldChar w:fldCharType="end"/>
      </w:r>
      <w:r w:rsidRPr="00511956">
        <w:rPr>
          <w:rFonts w:ascii="Times" w:eastAsia="MS Mincho" w:hAnsi="Times" w:cs="Times New Roman"/>
          <w:sz w:val="24"/>
          <w:szCs w:val="20"/>
          <w:lang w:eastAsia="en-US"/>
        </w:rPr>
        <w:t xml:space="preserve"> has been converted to </w:t>
      </w:r>
      <m:oMath>
        <m:r>
          <m:rPr>
            <m:sty m:val="p"/>
          </m:rPr>
          <w:rPr>
            <w:rFonts w:ascii="Cambria Math" w:eastAsia="MS Mincho" w:hAnsi="Cambria Math" w:cs="Arial"/>
            <w:sz w:val="24"/>
            <w:szCs w:val="20"/>
            <w:lang w:eastAsia="en-US"/>
          </w:rPr>
          <m:t>Δ</m:t>
        </m:r>
        <m:sSubSup>
          <m:sSubSupPr>
            <m:ctrlPr>
              <w:rPr>
                <w:rFonts w:ascii="Cambria Math" w:eastAsia="MS Mincho" w:hAnsi="Cambria Math" w:cs="Arial"/>
                <w:i/>
                <w:sz w:val="24"/>
                <w:szCs w:val="20"/>
                <w:lang w:eastAsia="en-US"/>
              </w:rPr>
            </m:ctrlPr>
          </m:sSubSupPr>
          <m:e>
            <m:r>
              <w:rPr>
                <w:rFonts w:ascii="Cambria Math" w:eastAsia="MS Mincho" w:hAnsi="Cambria Math" w:cs="Arial"/>
                <w:sz w:val="24"/>
                <w:szCs w:val="20"/>
                <w:lang w:eastAsia="en-US"/>
              </w:rPr>
              <m:t>μ</m:t>
            </m:r>
          </m:e>
          <m:sub>
            <m:r>
              <w:rPr>
                <w:rFonts w:ascii="Cambria Math" w:eastAsia="MS Mincho" w:hAnsi="Cambria Math" w:cs="Arial"/>
                <w:sz w:val="24"/>
                <w:szCs w:val="20"/>
                <w:lang w:eastAsia="en-US"/>
              </w:rPr>
              <m:t>u</m:t>
            </m:r>
          </m:sub>
          <m:sup>
            <m:r>
              <w:rPr>
                <w:rFonts w:ascii="Cambria Math" w:eastAsia="MS Mincho" w:hAnsi="Cambria Math" w:cs="Arial"/>
                <w:sz w:val="24"/>
                <w:szCs w:val="20"/>
                <w:lang w:eastAsia="en-US"/>
              </w:rPr>
              <m:t>*</m:t>
            </m:r>
          </m:sup>
        </m:sSubSup>
      </m:oMath>
      <w:r w:rsidRPr="00511956">
        <w:rPr>
          <w:rFonts w:ascii="Times" w:eastAsia="MS Mincho" w:hAnsi="Times" w:cs="Times New Roman"/>
          <w:sz w:val="24"/>
          <w:szCs w:val="20"/>
          <w:lang w:eastAsia="en-US"/>
        </w:rPr>
        <w:t xml:space="preserve"> through a well-established relationship</w:t>
      </w:r>
      <w:r w:rsidR="00EA3079" w:rsidRPr="00511956">
        <w:rPr>
          <w:rFonts w:ascii="Times" w:eastAsia="MS Mincho" w:hAnsi="Times" w:cs="Times New Roman"/>
          <w:sz w:val="24"/>
          <w:szCs w:val="20"/>
          <w:lang w:eastAsia="en-US"/>
        </w:rPr>
        <w:t xml:space="preserve">: </w:t>
      </w:r>
      <m:oMath>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sup>
        </m:sSup>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S</m:t>
            </m:r>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S</m:t>
                </m:r>
              </m:e>
              <m:sub>
                <m:r>
                  <w:rPr>
                    <w:rFonts w:ascii="Cambria Math" w:eastAsia="MS Mincho" w:hAnsi="Cambria Math" w:cs="Times New Roman"/>
                    <w:sz w:val="24"/>
                    <w:szCs w:val="20"/>
                    <w:lang w:eastAsia="en-US"/>
                  </w:rPr>
                  <m:t>0</m:t>
                </m:r>
              </m:sub>
            </m:sSub>
          </m:den>
        </m:f>
      </m:oMath>
      <w:r w:rsidRPr="00511956">
        <w:rPr>
          <w:rFonts w:ascii="Times" w:eastAsia="MS Mincho" w:hAnsi="Times" w:cs="Times New Roman"/>
          <w:sz w:val="24"/>
          <w:szCs w:val="20"/>
          <w:lang w:eastAsia="en-US"/>
        </w:rPr>
        <w:t>. Such data have been fit to the following polynomial</w:t>
      </w:r>
      <w:r w:rsidR="00DB7C29" w:rsidRPr="00511956">
        <w:rPr>
          <w:rFonts w:ascii="Times" w:eastAsia="MS Mincho" w:hAnsi="Times" w:cs="Times New Roman"/>
          <w:sz w:val="24"/>
          <w:szCs w:val="20"/>
          <w:lang w:eastAsia="en-US"/>
        </w:rPr>
        <w:t xml:space="preserve"> (i.e., the second order truncation of Eq. (33))</w:t>
      </w:r>
      <w:r w:rsidRPr="00511956">
        <w:rPr>
          <w:rFonts w:ascii="Times" w:eastAsia="MS Mincho" w:hAnsi="Times" w:cs="Times New Roman"/>
          <w:sz w:val="24"/>
          <w:szCs w:val="20"/>
          <w:lang w:eastAsia="en-US"/>
        </w:rPr>
        <w:t xml:space="preserve">, whose fitting constants </w:t>
      </w:r>
      <m:oMath>
        <m:r>
          <w:rPr>
            <w:rFonts w:ascii="Cambria Math" w:eastAsia="MS Mincho" w:hAnsi="Cambria Math" w:cs="Times New Roman"/>
            <w:sz w:val="24"/>
            <w:szCs w:val="20"/>
            <w:lang w:eastAsia="en-US"/>
          </w:rPr>
          <m:t>a</m:t>
        </m:r>
      </m:oMath>
      <w:r w:rsidRPr="00511956">
        <w:rPr>
          <w:rFonts w:ascii="Times" w:eastAsia="MS Mincho" w:hAnsi="Times" w:cs="Times New Roman"/>
          <w:sz w:val="24"/>
          <w:szCs w:val="20"/>
          <w:lang w:eastAsia="en-US"/>
        </w:rPr>
        <w:t xml:space="preserve"> and </w:t>
      </w:r>
      <m:oMath>
        <m:r>
          <w:rPr>
            <w:rFonts w:ascii="Cambria Math" w:eastAsia="MS Mincho" w:hAnsi="Cambria Math" w:cs="Times New Roman"/>
            <w:sz w:val="24"/>
            <w:szCs w:val="20"/>
            <w:lang w:eastAsia="en-US"/>
          </w:rPr>
          <m:t>b</m:t>
        </m:r>
      </m:oMath>
      <w:r w:rsidRPr="00511956">
        <w:rPr>
          <w:rFonts w:ascii="Times" w:eastAsia="MS Mincho" w:hAnsi="Times" w:cs="Times New Roman"/>
          <w:sz w:val="24"/>
          <w:szCs w:val="20"/>
          <w:lang w:eastAsia="en-US"/>
        </w:rPr>
        <w:t xml:space="preserve"> are tabulated in Table 1.  </w:t>
      </w:r>
    </w:p>
    <w:p w14:paraId="08E3EC12" w14:textId="302BCAC1" w:rsidR="008A1250" w:rsidRPr="00511956" w:rsidRDefault="000236A7" w:rsidP="008A1250">
      <w:pPr>
        <w:spacing w:after="0" w:line="480" w:lineRule="auto"/>
        <w:ind w:firstLine="202"/>
        <w:jc w:val="both"/>
        <w:rPr>
          <w:rFonts w:ascii="Times" w:eastAsia="MS Mincho" w:hAnsi="Times" w:cs="Times New Roman"/>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u,NPT</m:t>
                </m:r>
              </m:sub>
              <m:sup>
                <m:r>
                  <w:rPr>
                    <w:rFonts w:ascii="Cambria Math" w:eastAsia="MS Mincho" w:hAnsi="Cambria Math" w:cs="Times"/>
                    <w:sz w:val="24"/>
                    <w:szCs w:val="20"/>
                    <w:lang w:eastAsia="en-US"/>
                  </w:rPr>
                  <m:t>*</m:t>
                </m:r>
              </m:sup>
            </m:sSubSup>
          </m:sup>
        </m:sSup>
        <m:r>
          <w:rPr>
            <w:rFonts w:ascii="Cambria Math" w:eastAsia="MS Mincho" w:hAnsi="Cambria Math" w:cs="Times New Roman"/>
            <w:sz w:val="24"/>
            <w:szCs w:val="20"/>
            <w:lang w:eastAsia="en-US"/>
          </w:rPr>
          <m:t>=1+a</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+b</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(35</w:t>
      </w:r>
      <w:r w:rsidR="008A1250" w:rsidRPr="00511956">
        <w:rPr>
          <w:rFonts w:ascii="Times" w:eastAsia="MS Mincho" w:hAnsi="Times" w:cs="Times New Roman"/>
          <w:sz w:val="24"/>
          <w:szCs w:val="20"/>
          <w:lang w:eastAsia="en-US"/>
        </w:rPr>
        <w:t xml:space="preserve">) </w:t>
      </w:r>
    </w:p>
    <w:p w14:paraId="2AE435F3" w14:textId="7528027C"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The corresponding KB integrals can be determined throu</w:t>
      </w:r>
      <w:r w:rsidR="0009429E" w:rsidRPr="00511956">
        <w:rPr>
          <w:rFonts w:ascii="Times" w:eastAsia="MS Mincho" w:hAnsi="Times" w:cs="Times New Roman"/>
          <w:sz w:val="24"/>
          <w:szCs w:val="20"/>
          <w:lang w:eastAsia="en-US"/>
        </w:rPr>
        <w:t>gh a comparison between Eqs. (33</w:t>
      </w:r>
      <w:r w:rsidRPr="00511956">
        <w:rPr>
          <w:rFonts w:ascii="Times" w:eastAsia="MS Mincho" w:hAnsi="Times" w:cs="Times New Roman"/>
          <w:sz w:val="24"/>
          <w:szCs w:val="20"/>
          <w:lang w:eastAsia="en-US"/>
        </w:rPr>
        <w:t>) and (35) as</w:t>
      </w:r>
    </w:p>
    <w:p w14:paraId="0FF662BA" w14:textId="01ABD843"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=a</m:t>
        </m:r>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F52FE8" w:rsidRPr="00511956">
        <w:rPr>
          <w:rFonts w:ascii="Times" w:eastAsia="MS Mincho" w:hAnsi="Times" w:cs="Times New Roman"/>
          <w:sz w:val="24"/>
          <w:szCs w:val="20"/>
          <w:lang w:eastAsia="en-US"/>
        </w:rPr>
        <w:tab/>
      </w:r>
      <w:r w:rsidR="00181608" w:rsidRPr="00511956">
        <w:rPr>
          <w:rFonts w:ascii="Times" w:eastAsia="MS Mincho" w:hAnsi="Times" w:cs="Times New Roman"/>
          <w:sz w:val="24"/>
          <w:szCs w:val="20"/>
          <w:lang w:eastAsia="en-US"/>
        </w:rPr>
        <w:tab/>
      </w:r>
      <w:r w:rsidR="00181608" w:rsidRPr="00511956">
        <w:rPr>
          <w:rFonts w:ascii="Times" w:eastAsia="MS Mincho" w:hAnsi="Times" w:cs="Times New Roman"/>
          <w:sz w:val="24"/>
          <w:szCs w:val="20"/>
          <w:lang w:eastAsia="en-US"/>
        </w:rPr>
        <w:tab/>
      </w:r>
      <w:r w:rsidR="00181608" w:rsidRPr="00511956">
        <w:rPr>
          <w:rFonts w:ascii="Times" w:eastAsia="MS Mincho" w:hAnsi="Times" w:cs="Times New Roman"/>
          <w:sz w:val="24"/>
          <w:szCs w:val="20"/>
          <w:lang w:eastAsia="en-US"/>
        </w:rPr>
        <w:tab/>
      </w:r>
      <w:r w:rsidR="00181608" w:rsidRPr="00511956">
        <w:rPr>
          <w:rFonts w:ascii="Times" w:eastAsia="MS Mincho" w:hAnsi="Times" w:cs="Times New Roman"/>
          <w:sz w:val="24"/>
          <w:szCs w:val="20"/>
          <w:lang w:eastAsia="en-US"/>
        </w:rPr>
        <w:tab/>
      </w:r>
      <w:r w:rsidR="00F52FE8"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(36</w:t>
      </w:r>
      <w:r w:rsidR="008A1250" w:rsidRPr="00511956">
        <w:rPr>
          <w:rFonts w:ascii="Times" w:eastAsia="MS Mincho" w:hAnsi="Times" w:cs="Times New Roman"/>
          <w:sz w:val="24"/>
          <w:szCs w:val="20"/>
          <w:lang w:eastAsia="en-US"/>
        </w:rPr>
        <w:t>)</w:t>
      </w:r>
    </w:p>
    <w:p w14:paraId="027DD6EA" w14:textId="55FFA048" w:rsidR="00EA3079" w:rsidRPr="00511956" w:rsidRDefault="00EA3079"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And therefore</w:t>
      </w:r>
    </w:p>
    <w:p w14:paraId="7A363CED" w14:textId="141B845B"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4"/>
          <w:lang w:eastAsia="en-US"/>
        </w:rPr>
        <w:t xml:space="preserve"> </w:t>
      </w:r>
      <m:oMath>
        <m:r>
          <w:rPr>
            <w:rFonts w:ascii="Cambria Math" w:eastAsia="MS Mincho" w:hAnsi="Cambria Math" w:cs="Times New Roman"/>
            <w:sz w:val="24"/>
            <w:szCs w:val="24"/>
            <w:lang w:eastAsia="en-US"/>
          </w:rPr>
          <m:t>W</m:t>
        </m:r>
        <m:r>
          <w:rPr>
            <w:rFonts w:ascii="Cambria Math" w:eastAsia="MS Mincho" w:hAnsi="Cambria Math" w:cs="Times New Roman"/>
            <w:sz w:val="24"/>
            <w:szCs w:val="20"/>
            <w:lang w:eastAsia="en-US"/>
          </w:rPr>
          <m:t>≃2b-</m:t>
        </m:r>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a</m:t>
            </m:r>
          </m:e>
          <m:sup>
            <m:r>
              <w:rPr>
                <w:rFonts w:ascii="Cambria Math" w:eastAsia="MS Mincho" w:hAnsi="Cambria Math" w:cs="Times New Roman"/>
                <w:sz w:val="24"/>
                <w:szCs w:val="20"/>
                <w:lang w:eastAsia="en-US"/>
              </w:rPr>
              <m:t>2</m:t>
            </m:r>
          </m:sup>
        </m:sSup>
        <m:r>
          <w:rPr>
            <w:rFonts w:ascii="Cambria Math" w:eastAsia="MS Mincho" w:hAnsi="Cambria Math" w:cs="Times New Roman"/>
            <w:sz w:val="24"/>
            <w:szCs w:val="20"/>
            <w:lang w:eastAsia="en-US"/>
          </w:rPr>
          <m:t xml:space="preserve"> </m:t>
        </m:r>
      </m:oMath>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r>
      <w:r w:rsidR="0009429E" w:rsidRPr="00511956">
        <w:rPr>
          <w:rFonts w:ascii="Times" w:eastAsia="MS Mincho" w:hAnsi="Times" w:cs="Times New Roman"/>
          <w:sz w:val="24"/>
          <w:szCs w:val="20"/>
          <w:lang w:eastAsia="en-US"/>
        </w:rPr>
        <w:tab/>
        <w:t>(37</w:t>
      </w:r>
      <w:r w:rsidRPr="00511956">
        <w:rPr>
          <w:rFonts w:ascii="Times" w:eastAsia="MS Mincho" w:hAnsi="Times" w:cs="Times New Roman"/>
          <w:sz w:val="24"/>
          <w:szCs w:val="20"/>
          <w:lang w:eastAsia="en-US"/>
        </w:rPr>
        <w:t>)</w:t>
      </w:r>
    </w:p>
    <w:p w14:paraId="0DCC5B9E" w14:textId="77777777" w:rsidR="008A1250" w:rsidRPr="00511956" w:rsidRDefault="008A1250" w:rsidP="008A1250">
      <w:pPr>
        <w:spacing w:after="0" w:line="480" w:lineRule="auto"/>
        <w:jc w:val="both"/>
        <w:rPr>
          <w:rFonts w:ascii="Times" w:eastAsia="MS Mincho" w:hAnsi="Times" w:cs="Times New Roman"/>
          <w:sz w:val="24"/>
          <w:szCs w:val="20"/>
          <w:lang w:eastAsia="en-US"/>
        </w:rPr>
      </w:pPr>
    </w:p>
    <w:p w14:paraId="385AA24D" w14:textId="25BC88D0" w:rsidR="009D4083" w:rsidRPr="00511956" w:rsidRDefault="008A1250" w:rsidP="009D4083">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The approximations made</w:t>
      </w:r>
      <w:r w:rsidR="00DE7030" w:rsidRPr="00511956">
        <w:rPr>
          <w:rFonts w:ascii="Times" w:eastAsia="MS Mincho" w:hAnsi="Times" w:cs="Times New Roman"/>
          <w:sz w:val="24"/>
          <w:szCs w:val="20"/>
          <w:lang w:eastAsia="en-US"/>
        </w:rPr>
        <w:t xml:space="preserve"> to derive Eq. (37</w:t>
      </w:r>
      <w:r w:rsidR="0009429E" w:rsidRPr="00511956">
        <w:rPr>
          <w:rFonts w:ascii="Times" w:eastAsia="MS Mincho" w:hAnsi="Times" w:cs="Times New Roman"/>
          <w:sz w:val="24"/>
          <w:szCs w:val="20"/>
          <w:lang w:eastAsia="en-US"/>
        </w:rPr>
        <w:t>) (and Eq. (</w:t>
      </w:r>
      <w:r w:rsidR="00B718FA" w:rsidRPr="00511956">
        <w:rPr>
          <w:rFonts w:ascii="Times" w:eastAsia="MS Mincho" w:hAnsi="Times" w:cs="Times New Roman"/>
          <w:sz w:val="24"/>
          <w:szCs w:val="20"/>
          <w:lang w:eastAsia="en-US"/>
        </w:rPr>
        <w:t>33</w:t>
      </w:r>
      <w:r w:rsidR="009D4083" w:rsidRPr="00511956">
        <w:rPr>
          <w:rFonts w:ascii="Times" w:eastAsia="MS Mincho" w:hAnsi="Times" w:cs="Times New Roman"/>
          <w:sz w:val="24"/>
          <w:szCs w:val="20"/>
          <w:lang w:eastAsia="en-US"/>
        </w:rPr>
        <w:t>)) can be justified using</w:t>
      </w:r>
      <w:r w:rsidRPr="00511956">
        <w:rPr>
          <w:rFonts w:ascii="Times" w:eastAsia="MS Mincho" w:hAnsi="Times" w:cs="Times New Roman"/>
          <w:sz w:val="24"/>
          <w:szCs w:val="20"/>
          <w:lang w:eastAsia="en-US"/>
        </w:rPr>
        <w:t xml:space="preserve"> Table 2</w:t>
      </w:r>
      <w:r w:rsidR="00D423FC" w:rsidRPr="00511956">
        <w:rPr>
          <w:rFonts w:ascii="Times" w:eastAsia="MS Mincho" w:hAnsi="Times" w:cs="Times New Roman"/>
          <w:sz w:val="24"/>
          <w:szCs w:val="20"/>
          <w:lang w:eastAsia="en-US"/>
        </w:rPr>
        <w:t>.</w:t>
      </w:r>
    </w:p>
    <w:p w14:paraId="28236C65" w14:textId="4A5B5034" w:rsidR="009D4083" w:rsidRPr="00511956" w:rsidRDefault="000236A7" w:rsidP="009D4083">
      <w:pPr>
        <w:pStyle w:val="ListParagraph"/>
        <w:numPr>
          <w:ilvl w:val="0"/>
          <w:numId w:val="13"/>
        </w:numPr>
        <w:spacing w:after="0" w:line="480" w:lineRule="auto"/>
        <w:jc w:val="both"/>
        <w:rPr>
          <w:rFonts w:ascii="Times" w:eastAsia="MS Mincho" w:hAnsi="Times" w:cs="Times New Roman"/>
          <w:sz w:val="24"/>
          <w:szCs w:val="20"/>
          <w:lang w:eastAsia="en-US"/>
        </w:rPr>
      </w:pPr>
      <m:oMath>
        <m:d>
          <m:dPr>
            <m:begChr m:val="|"/>
            <m:endChr m:val="|"/>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a</m:t>
            </m:r>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008A1250" w:rsidRPr="00511956">
        <w:rPr>
          <w:rFonts w:ascii="Times" w:eastAsia="MS Mincho" w:hAnsi="Times" w:cs="Times New Roman"/>
          <w:sz w:val="24"/>
          <w:szCs w:val="20"/>
          <w:lang w:eastAsia="en-US"/>
        </w:rPr>
        <w:t xml:space="preserve"> </w:t>
      </w:r>
      <w:r w:rsidR="009D4083" w:rsidRPr="00511956">
        <w:rPr>
          <w:rFonts w:ascii="Times" w:eastAsia="MS Mincho" w:hAnsi="Times" w:cs="Times New Roman"/>
          <w:sz w:val="24"/>
          <w:szCs w:val="20"/>
          <w:lang w:eastAsia="en-US"/>
        </w:rPr>
        <w:t xml:space="preserve">can be shown </w:t>
      </w:r>
      <w:r w:rsidR="00EA3079" w:rsidRPr="00511956">
        <w:rPr>
          <w:rFonts w:ascii="Times" w:eastAsia="MS Mincho" w:hAnsi="Times" w:cs="Times New Roman"/>
          <w:sz w:val="24"/>
          <w:szCs w:val="20"/>
          <w:lang w:eastAsia="en-US"/>
        </w:rPr>
        <w:t xml:space="preserve">simply in </w:t>
      </w:r>
      <w:r w:rsidR="009D4083" w:rsidRPr="00511956">
        <w:rPr>
          <w:rFonts w:ascii="Times" w:eastAsia="MS Mincho" w:hAnsi="Times" w:cs="Times New Roman"/>
          <w:sz w:val="24"/>
          <w:szCs w:val="20"/>
          <w:lang w:eastAsia="en-US"/>
        </w:rPr>
        <w:t xml:space="preserve">from Table 2. </w:t>
      </w:r>
      <w:r w:rsidR="008A1250" w:rsidRPr="00511956">
        <w:rPr>
          <w:rFonts w:ascii="Times" w:eastAsia="MS Mincho" w:hAnsi="Times" w:cs="Times New Roman"/>
          <w:sz w:val="24"/>
          <w:szCs w:val="20"/>
          <w:lang w:eastAsia="en-US"/>
        </w:rPr>
        <w:t xml:space="preserve">Note that we have </w:t>
      </w:r>
      <w:r w:rsidR="009D4083" w:rsidRPr="00511956">
        <w:rPr>
          <w:rFonts w:ascii="Times" w:eastAsia="MS Mincho" w:hAnsi="Times" w:cs="Times New Roman"/>
          <w:sz w:val="24"/>
          <w:szCs w:val="20"/>
          <w:lang w:eastAsia="en-US"/>
        </w:rPr>
        <w:t xml:space="preserve">used </w:t>
      </w:r>
      <w:r w:rsidR="008A1250" w:rsidRPr="00511956">
        <w:rPr>
          <w:rFonts w:ascii="Times" w:eastAsia="MS Mincho" w:hAnsi="Times" w:cs="Times New Roman"/>
          <w:sz w:val="24"/>
          <w:szCs w:val="20"/>
          <w:lang w:eastAsia="en-US"/>
        </w:rPr>
        <w:t xml:space="preserve">a well-known relationship between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oMath>
      <w:r w:rsidR="008A1250" w:rsidRPr="00511956">
        <w:rPr>
          <w:rFonts w:ascii="Times" w:eastAsia="MS Mincho" w:hAnsi="Times" w:cs="Times New Roman"/>
          <w:sz w:val="24"/>
          <w:szCs w:val="20"/>
          <w:lang w:eastAsia="en-US"/>
        </w:rPr>
        <w:t xml:space="preserve"> and the osmotic second virial coefficient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2</m:t>
            </m:r>
          </m:sub>
        </m:sSub>
      </m:oMath>
      <w:r w:rsidR="008A1250" w:rsidRPr="00511956">
        <w:rPr>
          <w:rFonts w:ascii="Times" w:eastAsia="MS Mincho" w:hAnsi="Times" w:cs="Times New Roman"/>
          <w:sz w:val="24"/>
          <w:szCs w:val="20"/>
          <w:lang w:eastAsia="en-US"/>
        </w:rPr>
        <w:t xml:space="preserv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=-2</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2</m:t>
            </m:r>
          </m:sub>
        </m:sSub>
      </m:oMath>
      <w:r w:rsidR="008A1250" w:rsidRPr="00511956">
        <w:rPr>
          <w:rFonts w:ascii="Times" w:eastAsia="MS Mincho" w:hAnsi="Times" w:cs="Times New Roman"/>
          <w:sz w:val="24"/>
          <w:szCs w:val="20"/>
          <w:lang w:eastAsia="en-US"/>
        </w:rPr>
        <w:t>,</w:t>
      </w:r>
      <w:r w:rsidR="00371960"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"Terdale", "given" : "Santosh S", "non-dropping-particle" : "", "parse-names" : false, "suffix" : "" }, { "dropping-particle" : "", "family" : "Dagade", "given" : "Dilip H", "non-dropping-particle" : "", "parse-names" : false, "suffix" : "" }, { "dropping-particle" : "", "family" : "Patil", "given" : "Kesharsingh J", "non-dropping-particle" : "", "parse-names" : false, "suffix" : "" } ], "container-title" : "Journal of Physical Chemistry B", "id" : "ITEM-1", "issued" : { "date-parts" : [ [ "2006" ] ] }, "page" : "18583-18593", "title" : "Thermodynamic Studies of Molecular Interactions in Aqueous \u03b1-Cyclodextrin Solutions: Application of McMillan - Mayer and Kirkwood - Buff Theories", "type" : "article-journal", "volume" : "110" }, "uris" : [ "http://www.mendeley.com/documents/?uuid=d28e8216-fe5a-41b8-95bf-594257963a3e" ] }, { "id" : "ITEM-2", "itemData" : { "author" : [ { "dropping-particle" : "", "family" : "Ben-Naim", "given" : "Arieh", "non-dropping-particle" : "", "parse-names" : false, "suffix" : "" } ], "id" : "ITEM-2", "issued" : { "date-parts" : [ [ "2006" ] ] }, "publisher" : "Oxford University Press", "publisher-place" : "New York", "title" : "Molecular Theory of Solutions", "type" : "book" }, "uris" : [ "http://www.mendeley.com/documents/?uuid=d05de1a2-59c4-4806-a909-b63c6c63b62f" ] } ], "mendeley" : { "formattedCitation" : "&lt;sup&gt;38,45&lt;/sup&gt;", "plainTextFormattedCitation" : "38,45", "previouslyFormattedCitation" : "&lt;sup&gt;38,45&lt;/sup&gt;" }, "properties" : { "noteIndex" : 0 }, "schema" : "https://github.com/citation-style-language/schema/raw/master/csl-citation.json" }</w:instrText>
      </w:r>
      <w:r w:rsidR="00371960"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38,45</w:t>
      </w:r>
      <w:r w:rsidR="00371960" w:rsidRPr="00511956">
        <w:rPr>
          <w:rFonts w:ascii="Times" w:eastAsia="MS Mincho" w:hAnsi="Times" w:cs="Times New Roman"/>
          <w:sz w:val="24"/>
          <w:szCs w:val="20"/>
          <w:lang w:eastAsia="en-US"/>
        </w:rPr>
        <w:fldChar w:fldCharType="end"/>
      </w:r>
      <w:r w:rsidR="008A1250" w:rsidRPr="00511956">
        <w:rPr>
          <w:rFonts w:ascii="Times" w:eastAsia="MS Mincho" w:hAnsi="Times" w:cs="Times New Roman"/>
          <w:sz w:val="24"/>
          <w:szCs w:val="20"/>
          <w:lang w:eastAsia="en-US"/>
        </w:rPr>
        <w:t xml:space="preserve"> to obtain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oMath>
      <w:r w:rsidR="00DE7030" w:rsidRPr="00511956">
        <w:rPr>
          <w:rFonts w:ascii="Times" w:eastAsia="MS Mincho" w:hAnsi="Times" w:cs="Times New Roman"/>
          <w:sz w:val="24"/>
          <w:szCs w:val="20"/>
          <w:lang w:eastAsia="en-US"/>
        </w:rPr>
        <w:t xml:space="preserve">. </w:t>
      </w:r>
      <w:r w:rsidR="009D4083" w:rsidRPr="00511956">
        <w:rPr>
          <w:rFonts w:ascii="Times" w:eastAsia="MS Mincho" w:hAnsi="Times" w:cs="Times New Roman"/>
          <w:sz w:val="24"/>
          <w:szCs w:val="20"/>
          <w:lang w:eastAsia="en-US"/>
        </w:rPr>
        <w:t xml:space="preserve">Combining this with (b) leads to </w:t>
      </w:r>
      <m:oMath>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009D4083" w:rsidRPr="00511956">
        <w:rPr>
          <w:rFonts w:ascii="Times" w:eastAsia="MS Mincho" w:hAnsi="Times" w:cs="Times New Roman"/>
          <w:sz w:val="24"/>
          <w:szCs w:val="20"/>
          <w:lang w:eastAsia="en-US"/>
        </w:rPr>
        <w:t xml:space="preserve">. </w:t>
      </w:r>
    </w:p>
    <w:p w14:paraId="73E37843" w14:textId="1BCBB15E" w:rsidR="008A1250" w:rsidRPr="00511956" w:rsidRDefault="000236A7" w:rsidP="009D4083">
      <w:pPr>
        <w:pStyle w:val="ListParagraph"/>
        <w:numPr>
          <w:ilvl w:val="0"/>
          <w:numId w:val="13"/>
        </w:numPr>
        <w:spacing w:after="0" w:line="480" w:lineRule="auto"/>
        <w:jc w:val="both"/>
        <w:rPr>
          <w:rFonts w:ascii="Times" w:eastAsia="MS Mincho" w:hAnsi="Times" w:cs="Times New Roman"/>
          <w:sz w:val="24"/>
          <w:szCs w:val="20"/>
          <w:lang w:eastAsia="en-US"/>
        </w:rPr>
      </w:pPr>
      <m:oMath>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oMath>
      <w:r w:rsidR="009D4083" w:rsidRPr="00511956">
        <w:rPr>
          <w:rFonts w:ascii="Times" w:eastAsia="MS Mincho" w:hAnsi="Times" w:cs="Times New Roman"/>
          <w:sz w:val="24"/>
          <w:szCs w:val="20"/>
          <w:lang w:eastAsia="en-US"/>
        </w:rPr>
        <w:t xml:space="preserve"> can be justified through an order-of-magnitude analysis. According to the KB theory,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oMath>
      <w:r w:rsidR="009D4083" w:rsidRPr="00511956">
        <w:rPr>
          <w:rFonts w:ascii="Times" w:eastAsia="MS Mincho" w:hAnsi="Times" w:cs="Times New Roman"/>
          <w:sz w:val="24"/>
          <w:szCs w:val="20"/>
          <w:lang w:eastAsia="en-US"/>
        </w:rPr>
        <w:t xml:space="preserve"> holds true, ignoring the negligibly small contribution from the isothermal compressibility; hence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oMath>
      <w:r w:rsidR="008A1250" w:rsidRPr="00511956">
        <w:rPr>
          <w:rFonts w:ascii="Times" w:eastAsia="MS Mincho" w:hAnsi="Times" w:cs="Times New Roman"/>
          <w:sz w:val="24"/>
          <w:szCs w:val="20"/>
          <w:lang w:eastAsia="en-US"/>
        </w:rPr>
        <w:t xml:space="preserve"> can be obtained from the partial molar volume of solutes in pure water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oMath>
      <w:r w:rsidR="009D4083" w:rsidRPr="00511956">
        <w:rPr>
          <w:rFonts w:ascii="Times" w:eastAsia="MS Mincho" w:hAnsi="Times" w:cs="Times New Roman"/>
          <w:sz w:val="24"/>
          <w:szCs w:val="20"/>
          <w:lang w:eastAsia="en-US"/>
        </w:rPr>
        <w:t xml:space="preserve">. </w:t>
      </w:r>
      <w:r w:rsidR="008A1250" w:rsidRPr="00511956">
        <w:rPr>
          <w:rFonts w:ascii="Times" w:eastAsia="MS Mincho" w:hAnsi="Times" w:cs="Times New Roman"/>
          <w:sz w:val="24"/>
          <w:szCs w:val="20"/>
          <w:lang w:eastAsia="en-US"/>
        </w:rPr>
        <w:t xml:space="preserve">Yet the experimental values for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oMath>
      <w:r w:rsidR="008A1250" w:rsidRPr="00511956">
        <w:rPr>
          <w:rFonts w:ascii="Times" w:eastAsia="MS Mincho" w:hAnsi="Times" w:cs="Times New Roman"/>
          <w:sz w:val="24"/>
          <w:szCs w:val="20"/>
          <w:lang w:eastAsia="en-US"/>
        </w:rPr>
        <w:t xml:space="preserve"> do not exist for naringin and naringenin to the </w:t>
      </w:r>
      <w:r w:rsidR="009D4083" w:rsidRPr="00511956">
        <w:rPr>
          <w:rFonts w:ascii="Times" w:eastAsia="MS Mincho" w:hAnsi="Times" w:cs="Times New Roman"/>
          <w:sz w:val="24"/>
          <w:szCs w:val="20"/>
          <w:lang w:eastAsia="en-US"/>
        </w:rPr>
        <w:lastRenderedPageBreak/>
        <w:t>best of our knowledge</w:t>
      </w:r>
      <w:r w:rsidR="00EA3079" w:rsidRPr="00511956">
        <w:rPr>
          <w:rFonts w:ascii="Times" w:eastAsia="MS Mincho" w:hAnsi="Times" w:cs="Times New Roman"/>
          <w:sz w:val="24"/>
          <w:szCs w:val="20"/>
          <w:lang w:eastAsia="en-US"/>
        </w:rPr>
        <w:t>, likely due to their low aqueous solubilities</w:t>
      </w:r>
      <w:r w:rsidR="009D4083" w:rsidRPr="00511956">
        <w:rPr>
          <w:rFonts w:ascii="Times" w:eastAsia="MS Mincho" w:hAnsi="Times" w:cs="Times New Roman"/>
          <w:sz w:val="24"/>
          <w:szCs w:val="20"/>
          <w:lang w:eastAsia="en-US"/>
        </w:rPr>
        <w:t xml:space="preserve">. However, it is </w:t>
      </w:r>
      <w:r w:rsidR="008A1250" w:rsidRPr="00511956">
        <w:rPr>
          <w:rFonts w:ascii="Times" w:eastAsia="MS Mincho" w:hAnsi="Times" w:cs="Times New Roman"/>
          <w:sz w:val="24"/>
          <w:szCs w:val="20"/>
          <w:lang w:eastAsia="en-US"/>
        </w:rPr>
        <w:t xml:space="preserve">well-established observation that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oMath>
      <w:r w:rsidR="008A1250" w:rsidRPr="00511956">
        <w:rPr>
          <w:rFonts w:ascii="Times" w:eastAsia="MS Mincho" w:hAnsi="Times" w:cs="Times New Roman"/>
          <w:sz w:val="24"/>
          <w:szCs w:val="20"/>
          <w:lang w:eastAsia="en-US"/>
        </w:rPr>
        <w:t xml:space="preserve"> is in a similar order-of-magnitude to its crystal volume.</w:t>
      </w:r>
      <w:r w:rsidR="008A1250"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"Tremaine", "given" : "P. R.", "non-dropping-particle" : "", "parse-names" : false, "suffix" : "" }, { "dropping-particle" : "", "family" : "Hill", "given" : "P. G.", "non-dropping-particle" : "", "parse-names" : false, "suffix" : "" }, { "dropping-particle" : "", "family" : "Irish", "given" : "D. E.", "non-dropping-particle" : "", "parse-names" : false, "suffix" : "" }, { "dropping-particle" : "V.", "family" : "Balakrishnan", "given" : "P.", "non-dropping-particle" : "", "parse-names" : false, "suffix" : "" } ], "id" : "ITEM-1", "issued" : { "date-parts" : [ [ "2000" ] ] }, "number-of-pages" : "218-220", "publisher" : "NRC Research Press", "publisher-place" : "Ottawa", "title" : "Steam, Water, and Hydrothermal Systems: Physics and Chemistry Meeting the Needs of Industry", "type" : "book" }, "uris" : [ "http://www.mendeley.com/documents/?uuid=fdee33ca-1991-4fe9-b09f-2e05588689fb" ] } ], "mendeley" : { "formattedCitation" : "&lt;sup&gt;56&lt;/sup&gt;", "plainTextFormattedCitation" : "56", "previouslyFormattedCitation" : "&lt;sup&gt;56&lt;/sup&gt;" }, "properties" : { "noteIndex" : 0 }, "schema" : "https://github.com/citation-style-language/schema/raw/master/csl-citation.json" }</w:instrText>
      </w:r>
      <w:r w:rsidR="008A1250"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56</w:t>
      </w:r>
      <w:r w:rsidR="008A1250" w:rsidRPr="00511956">
        <w:rPr>
          <w:rFonts w:ascii="Times" w:eastAsia="MS Mincho" w:hAnsi="Times" w:cs="Times New Roman"/>
          <w:sz w:val="24"/>
          <w:szCs w:val="20"/>
          <w:lang w:eastAsia="en-US"/>
        </w:rPr>
        <w:fldChar w:fldCharType="end"/>
      </w:r>
      <w:r w:rsidR="008A1250" w:rsidRPr="00511956">
        <w:rPr>
          <w:rFonts w:ascii="Times" w:eastAsia="MS Mincho" w:hAnsi="Times" w:cs="Times New Roman"/>
          <w:sz w:val="24"/>
          <w:szCs w:val="20"/>
          <w:lang w:eastAsia="en-US"/>
        </w:rPr>
        <w:t xml:space="preserve"> Table 2 indeed shows that the crystal volumes are much smaller </w:t>
      </w:r>
      <w:r w:rsidR="00F2749A" w:rsidRPr="00511956">
        <w:rPr>
          <w:rFonts w:ascii="Times" w:eastAsia="MS Mincho" w:hAnsi="Times" w:cs="Times New Roman"/>
          <w:sz w:val="24"/>
          <w:szCs w:val="20"/>
          <w:lang w:eastAsia="en-US"/>
        </w:rPr>
        <w:t xml:space="preserve">in magnitude </w:t>
      </w:r>
      <w:r w:rsidR="008A1250" w:rsidRPr="00511956">
        <w:rPr>
          <w:rFonts w:ascii="Times" w:eastAsia="MS Mincho" w:hAnsi="Times" w:cs="Times New Roman"/>
          <w:sz w:val="24"/>
          <w:szCs w:val="20"/>
          <w:lang w:eastAsia="en-US"/>
        </w:rPr>
        <w:t xml:space="preserve">than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oMath>
      <w:r w:rsidR="008A1250" w:rsidRPr="00511956">
        <w:rPr>
          <w:rFonts w:ascii="Times" w:eastAsia="MS Mincho" w:hAnsi="Times" w:cs="Times New Roman"/>
          <w:sz w:val="24"/>
          <w:szCs w:val="20"/>
          <w:lang w:eastAsia="en-US"/>
        </w:rPr>
        <w:t xml:space="preserve">. </w:t>
      </w:r>
    </w:p>
    <w:p w14:paraId="7DBAD22E" w14:textId="3881CFD4" w:rsidR="006503BD" w:rsidRPr="00511956" w:rsidRDefault="000236A7" w:rsidP="006503BD">
      <w:pPr>
        <w:pStyle w:val="ListParagraph"/>
        <w:numPr>
          <w:ilvl w:val="0"/>
          <w:numId w:val="13"/>
        </w:numPr>
        <w:spacing w:after="0" w:line="480" w:lineRule="auto"/>
        <w:jc w:val="both"/>
        <w:rPr>
          <w:rFonts w:ascii="Times" w:eastAsia="MS Mincho" w:hAnsi="Times" w:cs="Times New Roman"/>
          <w:sz w:val="24"/>
          <w:szCs w:val="20"/>
          <w:lang w:eastAsia="en-US"/>
        </w:rPr>
      </w:pPr>
      <m:oMath>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oMath>
      <w:r w:rsidR="002B3311" w:rsidRPr="00511956">
        <w:rPr>
          <w:rFonts w:ascii="Times" w:eastAsia="MS Mincho" w:hAnsi="Times" w:cs="Times New Roman"/>
          <w:sz w:val="24"/>
          <w:szCs w:val="20"/>
          <w:lang w:eastAsia="en-US"/>
        </w:rPr>
        <w:t xml:space="preserve"> can be justified by the help</w:t>
      </w:r>
      <w:r w:rsidR="00D423FC" w:rsidRPr="00511956">
        <w:rPr>
          <w:rFonts w:ascii="Times" w:eastAsia="MS Mincho" w:hAnsi="Times" w:cs="Times New Roman"/>
          <w:sz w:val="24"/>
          <w:szCs w:val="20"/>
          <w:lang w:eastAsia="en-US"/>
        </w:rPr>
        <w:t xml:space="preserve"> of </w:t>
      </w:r>
      <w:r w:rsidR="002B3311" w:rsidRPr="00511956">
        <w:rPr>
          <w:rFonts w:ascii="Times" w:eastAsia="MS Mincho" w:hAnsi="Times" w:cs="Times New Roman"/>
          <w:sz w:val="24"/>
          <w:szCs w:val="20"/>
          <w:lang w:eastAsia="en-US"/>
        </w:rPr>
        <w:t xml:space="preserve">(a) and </w:t>
      </w:r>
      <m:oMath>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e>
        </m:d>
      </m:oMath>
      <w:r w:rsidR="00181608" w:rsidRPr="00511956">
        <w:rPr>
          <w:rFonts w:ascii="Times" w:eastAsia="MS Mincho" w:hAnsi="Times" w:cs="Times New Roman"/>
          <w:sz w:val="24"/>
          <w:szCs w:val="20"/>
          <w:lang w:eastAsia="en-US"/>
        </w:rPr>
        <w:t xml:space="preserve">, which can be justified </w:t>
      </w:r>
      <w:r w:rsidR="00880361" w:rsidRPr="00511956">
        <w:rPr>
          <w:rFonts w:ascii="Times" w:eastAsia="MS Mincho" w:hAnsi="Times" w:cs="Times New Roman"/>
          <w:sz w:val="24"/>
          <w:szCs w:val="20"/>
          <w:lang w:eastAsia="en-US"/>
        </w:rPr>
        <w:t>through</w:t>
      </w:r>
      <w:r w:rsidR="00D423FC" w:rsidRPr="00511956">
        <w:rPr>
          <w:rFonts w:ascii="Times" w:eastAsia="MS Mincho" w:hAnsi="Times" w:cs="Times New Roman"/>
          <w:sz w:val="24"/>
          <w:szCs w:val="20"/>
          <w:lang w:eastAsia="en-US"/>
        </w:rPr>
        <w:t xml:space="preserve"> a molecular crowding argument that</w:t>
      </w:r>
      <w:r w:rsidR="009D4083" w:rsidRPr="00511956">
        <w:rPr>
          <w:rFonts w:ascii="Times" w:eastAsia="MS Mincho" w:hAnsi="Times" w:cs="Times New Roman"/>
          <w:sz w:val="24"/>
          <w:szCs w:val="20"/>
          <w:lang w:eastAsia="en-US"/>
        </w:rPr>
        <w:t xml:space="preserve"> </w:t>
      </w:r>
      <w:r w:rsidR="00D423FC" w:rsidRPr="00511956">
        <w:rPr>
          <w:rFonts w:ascii="Times" w:eastAsia="MS Mincho" w:hAnsi="Times" w:cs="Times New Roman"/>
          <w:sz w:val="24"/>
          <w:szCs w:val="20"/>
          <w:lang w:eastAsia="en-US"/>
        </w:rPr>
        <w:t xml:space="preserve">CD-CD co-volume, which dominates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oMath>
      <w:r w:rsidR="00D423FC" w:rsidRPr="00511956">
        <w:rPr>
          <w:rFonts w:ascii="Times" w:eastAsia="MS Mincho" w:hAnsi="Times" w:cs="Times New Roman"/>
          <w:sz w:val="24"/>
          <w:szCs w:val="20"/>
          <w:lang w:eastAsia="en-US"/>
        </w:rPr>
        <w:t xml:space="preserve">, is much larger </w:t>
      </w:r>
      <w:r w:rsidR="00AE1607" w:rsidRPr="00511956">
        <w:rPr>
          <w:rFonts w:ascii="Times" w:eastAsia="MS Mincho" w:hAnsi="Times" w:cs="Times New Roman"/>
          <w:sz w:val="24"/>
          <w:szCs w:val="20"/>
          <w:lang w:eastAsia="en-US"/>
        </w:rPr>
        <w:t xml:space="preserve">in magnitude </w:t>
      </w:r>
      <w:r w:rsidR="00D423FC" w:rsidRPr="00511956">
        <w:rPr>
          <w:rFonts w:ascii="Times" w:eastAsia="MS Mincho" w:hAnsi="Times" w:cs="Times New Roman"/>
          <w:sz w:val="24"/>
          <w:szCs w:val="20"/>
          <w:lang w:eastAsia="en-US"/>
        </w:rPr>
        <w:t xml:space="preserve">than CD-water covolume, which dominates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oMath>
      <w:r w:rsidR="00D423FC" w:rsidRPr="00511956">
        <w:rPr>
          <w:rFonts w:ascii="Times" w:eastAsia="MS Mincho" w:hAnsi="Times" w:cs="Times New Roman"/>
          <w:sz w:val="24"/>
          <w:szCs w:val="20"/>
          <w:lang w:eastAsia="en-US"/>
        </w:rPr>
        <w:t>.</w:t>
      </w:r>
      <w:r w:rsidR="00892568"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"http://www.mendeley.com/documents/?uuid=cf9efebc-594c-42e6-a1f1-b68255f2d2dc"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"11", "8" ] ] }, "page" : "9147-9155", "title" : "The Kirkwood-Buff theory and the effect of cosolvents on biochemical reactions", "type" : "article-journal", "volume" : "121" }, "uris" : [ "http://www.mendeley.com/documents/?uuid=06333475-7580-486a-821e-b334693451dd" ] }, { "id" : "ITEM-3", "itemData" : {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"ii", "issued" : { "date-parts" : [ [ "2014" ] ] }, "page" : "10515-10524", "title" : "Hydrotropy : Monomer \u2212 Micelle Equilibrium and Minimum Hydrotrope Concentration", "type" : "article-journal", "volume" : "118" }, "uris" : [ "http://www.mendeley.com/documents/?uuid=0c6cfc3e-c279-4c18-b3f5-360d8cf125a4" ] } ], "mendeley" : { "formattedCitation" : "&lt;sup&gt;23,24,30&lt;/sup&gt;", "plainTextFormattedCitation" : "23,24,30", "previouslyFormattedCitation" : "&lt;sup&gt;23,24,30&lt;/sup&gt;" }, "properties" : { "noteIndex" : 0 }, "schema" : "https://github.com/citation-style-language/schema/raw/master/csl-citation.json" }</w:instrText>
      </w:r>
      <w:r w:rsidR="00892568" w:rsidRPr="00511956">
        <w:rPr>
          <w:rFonts w:ascii="Times" w:eastAsia="MS Mincho" w:hAnsi="Times" w:cs="Times New Roman"/>
          <w:sz w:val="24"/>
          <w:szCs w:val="20"/>
          <w:lang w:eastAsia="en-US"/>
        </w:rPr>
        <w:fldChar w:fldCharType="separate"/>
      </w:r>
      <w:r w:rsidR="00892568" w:rsidRPr="00511956">
        <w:rPr>
          <w:rFonts w:ascii="Times" w:eastAsia="MS Mincho" w:hAnsi="Times" w:cs="Times New Roman"/>
          <w:noProof/>
          <w:sz w:val="24"/>
          <w:szCs w:val="20"/>
          <w:vertAlign w:val="superscript"/>
          <w:lang w:eastAsia="en-US"/>
        </w:rPr>
        <w:t>23,24,30</w:t>
      </w:r>
      <w:r w:rsidR="00892568" w:rsidRPr="00511956">
        <w:rPr>
          <w:rFonts w:ascii="Times" w:eastAsia="MS Mincho" w:hAnsi="Times" w:cs="Times New Roman"/>
          <w:sz w:val="24"/>
          <w:szCs w:val="20"/>
          <w:lang w:eastAsia="en-US"/>
        </w:rPr>
        <w:fldChar w:fldCharType="end"/>
      </w:r>
      <w:r w:rsidR="00D423FC" w:rsidRPr="00511956">
        <w:rPr>
          <w:rFonts w:ascii="Times" w:eastAsia="MS Mincho" w:hAnsi="Times" w:cs="Times New Roman"/>
          <w:sz w:val="24"/>
          <w:szCs w:val="20"/>
          <w:lang w:eastAsia="en-US"/>
        </w:rPr>
        <w:t xml:space="preserve"> Indeed, </w:t>
      </w:r>
      <w:r w:rsidR="00AE1607" w:rsidRPr="00511956">
        <w:rPr>
          <w:rFonts w:ascii="Times" w:eastAsia="MS Mincho" w:hAnsi="Times" w:cs="Times New Roman"/>
          <w:sz w:val="24"/>
          <w:szCs w:val="20"/>
          <w:lang w:eastAsia="en-US"/>
        </w:rPr>
        <w:t xml:space="preserve">the available data supports this argument: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r>
          <w:rPr>
            <w:rFonts w:ascii="Cambria Math" w:eastAsia="MS Mincho" w:hAnsi="Cambria Math" w:cs="Times New Roman"/>
            <w:sz w:val="24"/>
            <w:szCs w:val="20"/>
            <w:lang w:eastAsia="en-US"/>
          </w:rPr>
          <m:t>=0.7</m:t>
        </m:r>
      </m:oMath>
      <w:r w:rsidR="00AE1607" w:rsidRPr="00511956">
        <w:rPr>
          <w:rFonts w:ascii="Times" w:eastAsia="MS Mincho" w:hAnsi="Times" w:cs="Times New Roman"/>
          <w:sz w:val="24"/>
          <w:szCs w:val="20"/>
          <w:lang w:eastAsia="en-US"/>
        </w:rPr>
        <w:t xml:space="preserve"> </w:t>
      </w:r>
      <w:r w:rsidR="00F2749A" w:rsidRPr="00511956">
        <w:rPr>
          <w:rFonts w:ascii="Times" w:eastAsia="MS Mincho" w:hAnsi="Times" w:cs="Times New Roman"/>
          <w:sz w:val="24"/>
          <w:szCs w:val="20"/>
          <w:lang w:eastAsia="en-US"/>
        </w:rPr>
        <w:t>dm</w:t>
      </w:r>
      <w:r w:rsidR="00AE1607" w:rsidRPr="00511956">
        <w:rPr>
          <w:rFonts w:ascii="Times" w:eastAsia="MS Mincho" w:hAnsi="Times" w:cs="Times New Roman"/>
          <w:sz w:val="24"/>
          <w:szCs w:val="20"/>
          <w:vertAlign w:val="superscript"/>
          <w:lang w:eastAsia="en-US"/>
        </w:rPr>
        <w:t>3</w:t>
      </w:r>
      <w:r w:rsidR="00F2749A" w:rsidRPr="00511956">
        <w:rPr>
          <w:rFonts w:ascii="Times" w:eastAsia="MS Mincho" w:hAnsi="Times" w:cs="Times New Roman"/>
          <w:sz w:val="24"/>
          <w:szCs w:val="20"/>
          <w:lang w:eastAsia="en-US"/>
        </w:rPr>
        <w:t xml:space="preserve"> mol</w:t>
      </w:r>
      <w:r w:rsidR="00F2749A" w:rsidRPr="00511956">
        <w:rPr>
          <w:rFonts w:ascii="Times" w:eastAsia="MS Mincho" w:hAnsi="Times" w:cs="Times New Roman"/>
          <w:sz w:val="24"/>
          <w:szCs w:val="20"/>
          <w:vertAlign w:val="superscript"/>
          <w:lang w:eastAsia="en-US"/>
        </w:rPr>
        <w:t>-1</w:t>
      </w:r>
      <w:r w:rsidR="00F2749A" w:rsidRPr="00511956">
        <w:rPr>
          <w:rFonts w:ascii="Times" w:eastAsia="MS Mincho" w:hAnsi="Times" w:cs="Times New Roman"/>
          <w:sz w:val="24"/>
          <w:szCs w:val="20"/>
          <w:lang w:eastAsia="en-US"/>
        </w:rPr>
        <w:t>,</w:t>
      </w:r>
      <w:r w:rsidR="00AE1607" w:rsidRPr="00511956">
        <w:rPr>
          <w:rFonts w:ascii="Times" w:eastAsia="MS Mincho" w:hAnsi="Times" w:cs="Times New Roman"/>
          <w:sz w:val="24"/>
          <w:szCs w:val="20"/>
          <w:lang w:eastAsia="en-US"/>
        </w:rPr>
        <w:t xml:space="preserve"> for </w:t>
      </w:r>
      <m:oMath>
        <m:r>
          <w:rPr>
            <w:rFonts w:ascii="Cambria Math" w:eastAsia="MS Mincho" w:hAnsi="Cambria Math" w:cs="Times New Roman"/>
            <w:sz w:val="24"/>
            <w:szCs w:val="20"/>
            <w:lang w:eastAsia="en-US"/>
          </w:rPr>
          <m:t>β</m:t>
        </m:r>
      </m:oMath>
      <w:r w:rsidR="00AE1607" w:rsidRPr="00511956">
        <w:rPr>
          <w:rFonts w:ascii="Times" w:eastAsia="MS Mincho" w:hAnsi="Times" w:cs="Times New Roman"/>
          <w:sz w:val="24"/>
          <w:szCs w:val="20"/>
          <w:lang w:eastAsia="en-US"/>
        </w:rPr>
        <w:t>-CD,</w:t>
      </w:r>
      <w:r w:rsidR="00F2749A" w:rsidRPr="00511956">
        <w:rPr>
          <w:rFonts w:ascii="Times" w:eastAsia="MS Mincho" w:hAnsi="Times" w:cs="Times New Roman"/>
          <w:sz w:val="24"/>
          <w:szCs w:val="20"/>
          <w:lang w:eastAsia="en-US"/>
        </w:rPr>
        <w:t xml:space="preserve"> </w:t>
      </w:r>
      <w:r w:rsidR="00AE1607" w:rsidRPr="00511956">
        <w:rPr>
          <w:rFonts w:ascii="Times" w:eastAsia="MS Mincho" w:hAnsi="Times" w:cs="Times New Roman"/>
          <w:sz w:val="24"/>
          <w:szCs w:val="20"/>
          <w:lang w:eastAsia="en-US"/>
        </w:rPr>
        <w:t xml:space="preserve">which is much smaller than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m:t>
        </m:r>
      </m:oMath>
      <w:r w:rsidR="00F2749A" w:rsidRPr="00511956">
        <w:rPr>
          <w:rFonts w:ascii="Times" w:eastAsia="MS Mincho" w:hAnsi="Times" w:cs="Times New Roman"/>
          <w:sz w:val="24"/>
          <w:szCs w:val="20"/>
          <w:lang w:eastAsia="en-US"/>
        </w:rPr>
        <w:t>12.6 dm</w:t>
      </w:r>
      <w:r w:rsidR="00AE1607" w:rsidRPr="00511956">
        <w:rPr>
          <w:rFonts w:ascii="Times" w:eastAsia="MS Mincho" w:hAnsi="Times" w:cs="Times New Roman"/>
          <w:sz w:val="24"/>
          <w:szCs w:val="20"/>
          <w:vertAlign w:val="superscript"/>
          <w:lang w:eastAsia="en-US"/>
        </w:rPr>
        <w:t>3</w:t>
      </w:r>
      <w:r w:rsidR="00F2749A" w:rsidRPr="00511956">
        <w:rPr>
          <w:rFonts w:ascii="Times" w:eastAsia="MS Mincho" w:hAnsi="Times" w:cs="Times New Roman"/>
          <w:sz w:val="24"/>
          <w:szCs w:val="20"/>
          <w:lang w:eastAsia="en-US"/>
        </w:rPr>
        <w:t xml:space="preserve"> mol</w:t>
      </w:r>
      <w:r w:rsidR="00F2749A" w:rsidRPr="00511956">
        <w:rPr>
          <w:rFonts w:ascii="Times" w:eastAsia="MS Mincho" w:hAnsi="Times" w:cs="Times New Roman"/>
          <w:sz w:val="24"/>
          <w:szCs w:val="20"/>
          <w:vertAlign w:val="superscript"/>
          <w:lang w:eastAsia="en-US"/>
        </w:rPr>
        <w:t>-1</w:t>
      </w:r>
      <w:r w:rsidR="00892568" w:rsidRPr="00511956">
        <w:rPr>
          <w:rFonts w:ascii="Times" w:eastAsia="MS Mincho" w:hAnsi="Times" w:cs="Times New Roman"/>
          <w:sz w:val="24"/>
          <w:szCs w:val="20"/>
          <w:lang w:eastAsia="en-US"/>
        </w:rPr>
        <w:t>.</w:t>
      </w:r>
      <w:r w:rsidR="00892568"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"author" : [ { "dropping-particle" : "", "family" : "Dagade", "given" : "Dilip H.", "non-dropping-particle" : "", "parse-names" : false, "suffix" : "" }, { "dropping-particle" : "", "family" : "Kolhapurkar", "given" : "Rahul R.", "non-dropping-particle" : "", "parse-names" : false, "suffix" : "" }, { "dropping-particle" : "", "family" : "Patil", "given" : "Kesharsingh J.", "non-dropping-particle" : "", "parse-names" : false, "suffix" : "" } ], "container-title" : "Indian Journal of Chemistry", "id" : "ITEM-1", "issue" : "October", "issued" : { "date-parts" : [ [ "2004" ] ] }, "page" : "2073-2080", "title" : "Studies of osmotic coefficients and volumetric behaviour on aqueous solutions of", "type" : "article-journal", "volume" : "43" }, "uris" : [ "http://www.mendeley.com/documents/?uuid=7330ccf2-b5f0-4f89-b012-7e2165420cab" ] } ], "mendeley" : { "formattedCitation" : "&lt;sup&gt;57&lt;/sup&gt;", "plainTextFormattedCitation" : "57", "previouslyFormattedCitation" : "&lt;sup&gt;57&lt;/sup&gt;" }, "properties" : { "noteIndex" : 0 }, "schema" : "https://github.com/citation-style-language/schema/raw/master/csl-citation.json" }</w:instrText>
      </w:r>
      <w:r w:rsidR="00892568" w:rsidRPr="00511956">
        <w:rPr>
          <w:rFonts w:ascii="Times" w:eastAsia="MS Mincho" w:hAnsi="Times" w:cs="Times New Roman"/>
          <w:sz w:val="24"/>
          <w:szCs w:val="20"/>
          <w:lang w:eastAsia="en-US"/>
        </w:rPr>
        <w:fldChar w:fldCharType="separate"/>
      </w:r>
      <w:r w:rsidR="00892568" w:rsidRPr="00511956">
        <w:rPr>
          <w:rFonts w:ascii="Times" w:eastAsia="MS Mincho" w:hAnsi="Times" w:cs="Times New Roman"/>
          <w:noProof/>
          <w:sz w:val="24"/>
          <w:szCs w:val="20"/>
          <w:vertAlign w:val="superscript"/>
          <w:lang w:eastAsia="en-US"/>
        </w:rPr>
        <w:t>57</w:t>
      </w:r>
      <w:r w:rsidR="00892568" w:rsidRPr="00511956">
        <w:rPr>
          <w:rFonts w:ascii="Times" w:eastAsia="MS Mincho" w:hAnsi="Times" w:cs="Times New Roman"/>
          <w:sz w:val="24"/>
          <w:szCs w:val="20"/>
          <w:lang w:eastAsia="en-US"/>
        </w:rPr>
        <w:fldChar w:fldCharType="end"/>
      </w:r>
    </w:p>
    <w:p w14:paraId="7889A78F"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53EE17A7" w14:textId="1EABD39E" w:rsidR="008A1250" w:rsidRPr="00511956" w:rsidRDefault="008A1250" w:rsidP="008A1250">
      <w:pPr>
        <w:spacing w:after="0" w:line="480" w:lineRule="auto"/>
        <w:ind w:firstLine="202"/>
        <w:jc w:val="both"/>
        <w:rPr>
          <w:rFonts w:ascii="Times" w:eastAsia="MS Mincho" w:hAnsi="Times" w:cs="Times New Roman"/>
          <w:lang w:eastAsia="en-US"/>
        </w:rPr>
      </w:pPr>
      <w:r w:rsidRPr="00511956">
        <w:rPr>
          <w:rFonts w:ascii="Times" w:eastAsia="MS Mincho" w:hAnsi="Times" w:cs="Times New Roman"/>
          <w:sz w:val="24"/>
          <w:szCs w:val="20"/>
          <w:lang w:eastAsia="en-US"/>
        </w:rPr>
        <w:t xml:space="preserve">Based upon the above analysis, now we are in a position to examine </w:t>
      </w:r>
      <w:r w:rsidR="00EB0E89" w:rsidRPr="00511956">
        <w:rPr>
          <w:rFonts w:ascii="Times" w:eastAsia="MS Mincho" w:hAnsi="Times" w:cs="Times New Roman"/>
          <w:sz w:val="24"/>
          <w:szCs w:val="20"/>
          <w:lang w:eastAsia="en-US"/>
        </w:rPr>
        <w:t xml:space="preserve">changes in </w:t>
      </w:r>
      <w:r w:rsidR="00880361" w:rsidRPr="00511956">
        <w:rPr>
          <w:rFonts w:ascii="Times" w:eastAsia="MS Mincho" w:hAnsi="Times" w:cs="Times New Roman"/>
          <w:sz w:val="24"/>
          <w:szCs w:val="20"/>
          <w:lang w:eastAsia="en-US"/>
        </w:rPr>
        <w:t xml:space="preserve">phase-solubility </w:t>
      </w:r>
      <w:r w:rsidR="00EB0E89" w:rsidRPr="00511956">
        <w:rPr>
          <w:rFonts w:ascii="Times" w:eastAsia="MS Mincho" w:hAnsi="Times" w:cs="Times New Roman"/>
          <w:sz w:val="24"/>
          <w:szCs w:val="20"/>
          <w:lang w:eastAsia="en-US"/>
        </w:rPr>
        <w:t>non-linearity due to solute or CD structural alterations</w:t>
      </w:r>
      <w:r w:rsidRPr="00511956">
        <w:rPr>
          <w:rFonts w:ascii="Times" w:eastAsia="MS Mincho" w:hAnsi="Times" w:cs="Times New Roman"/>
          <w:sz w:val="24"/>
          <w:szCs w:val="20"/>
          <w:lang w:eastAsia="en-US"/>
        </w:rPr>
        <w:t xml:space="preserve">. The key is the competition </w:t>
      </w:r>
      <w:r w:rsidRPr="00511956">
        <w:rPr>
          <w:rFonts w:ascii="Times" w:eastAsia="MS Mincho" w:hAnsi="Times" w:cs="Times New Roman"/>
          <w:sz w:val="24"/>
          <w:szCs w:val="24"/>
          <w:lang w:eastAsia="en-US"/>
        </w:rPr>
        <w:t xml:space="preserve">between </w:t>
      </w:r>
      <m:oMath>
        <m:sSubSup>
          <m:sSubSupPr>
            <m:ctrlPr>
              <w:rPr>
                <w:rFonts w:ascii="Cambria Math" w:eastAsia="MS Mincho" w:hAnsi="Cambria Math" w:cs="Times New Roman"/>
                <w:i/>
                <w:sz w:val="24"/>
                <w:szCs w:val="24"/>
                <w:lang w:eastAsia="en-US"/>
              </w:rPr>
            </m:ctrlPr>
          </m:sSubSupPr>
          <m:e>
            <m:r>
              <w:rPr>
                <w:rFonts w:ascii="Cambria Math" w:eastAsia="MS Mincho" w:hAnsi="Cambria Math" w:cs="Times New Roman"/>
                <w:sz w:val="24"/>
                <w:szCs w:val="24"/>
                <w:lang w:eastAsia="en-US"/>
              </w:rPr>
              <m:t>G</m:t>
            </m:r>
          </m:e>
          <m:sub>
            <m:r>
              <w:rPr>
                <w:rFonts w:ascii="Cambria Math" w:eastAsia="MS Mincho" w:hAnsi="Cambria Math" w:cs="Times New Roman"/>
                <w:sz w:val="24"/>
                <w:szCs w:val="24"/>
                <w:lang w:eastAsia="en-US"/>
              </w:rPr>
              <m:t>u2</m:t>
            </m:r>
          </m:sub>
          <m:sup>
            <m:r>
              <w:rPr>
                <w:rFonts w:ascii="Cambria Math" w:eastAsia="MS Mincho" w:hAnsi="Cambria Math" w:cs="Times New Roman"/>
                <w:sz w:val="24"/>
                <w:szCs w:val="24"/>
                <w:lang w:eastAsia="en-US"/>
              </w:rPr>
              <m:t>2</m:t>
            </m:r>
          </m:sup>
        </m:sSubSup>
      </m:oMath>
      <w:r w:rsidR="00AE1607" w:rsidRPr="00511956">
        <w:rPr>
          <w:rFonts w:ascii="Times" w:eastAsia="MS Mincho" w:hAnsi="Times" w:cs="Times New Roman"/>
          <w:sz w:val="24"/>
          <w:szCs w:val="24"/>
          <w:lang w:eastAsia="en-US"/>
        </w:rPr>
        <w:t xml:space="preserve"> </w:t>
      </w:r>
      <w:r w:rsidRPr="00511956">
        <w:rPr>
          <w:rFonts w:ascii="Times" w:eastAsia="MS Mincho" w:hAnsi="Times" w:cs="Times New Roman"/>
          <w:sz w:val="24"/>
          <w:szCs w:val="24"/>
          <w:lang w:eastAsia="en-US"/>
        </w:rPr>
        <w:t xml:space="preserve">and </w:t>
      </w:r>
      <m:oMath>
        <m:r>
          <w:rPr>
            <w:rFonts w:ascii="Cambria Math" w:eastAsia="MS Mincho" w:hAnsi="Cambria Math" w:cs="Times New Roman"/>
            <w:sz w:val="24"/>
            <w:szCs w:val="24"/>
            <w:lang w:eastAsia="en-US"/>
          </w:rPr>
          <m:t>W</m:t>
        </m:r>
      </m:oMath>
      <w:r w:rsidRPr="00511956">
        <w:rPr>
          <w:rFonts w:ascii="Times" w:eastAsia="MS Mincho" w:hAnsi="Times" w:cs="Times New Roman"/>
          <w:sz w:val="24"/>
          <w:szCs w:val="24"/>
          <w:lang w:eastAsia="en-US"/>
        </w:rPr>
        <w:t>i</w:t>
      </w:r>
      <w:r w:rsidRPr="00511956">
        <w:rPr>
          <w:rFonts w:ascii="Times" w:eastAsia="MS Mincho" w:hAnsi="Times" w:cs="Times New Roman"/>
          <w:sz w:val="24"/>
          <w:szCs w:val="20"/>
          <w:lang w:eastAsia="en-US"/>
        </w:rPr>
        <w:t>n Eq. (33), in which the latter is expected to be dominated by the solute-induced CD-CD interaction change</w:t>
      </w:r>
      <w:r w:rsidR="00BA3EF5" w:rsidRPr="00511956">
        <w:rPr>
          <w:rFonts w:ascii="Times" w:eastAsia="MS Mincho" w:hAnsi="Times" w:cs="Times New Roman"/>
          <w:sz w:val="24"/>
          <w:szCs w:val="20"/>
          <w:lang w:eastAsia="en-US"/>
        </w:rPr>
        <w:t xml:space="preserve"> </w:t>
      </w:r>
      <w:r w:rsidR="00BA3EF5" w:rsidRPr="00511956">
        <w:rPr>
          <w:rFonts w:ascii="Times" w:eastAsia="MS Mincho" w:hAnsi="Times" w:cs="Times New Roman"/>
          <w:sz w:val="24"/>
          <w:szCs w:val="20"/>
          <w:highlight w:val="yellow"/>
          <w:lang w:eastAsia="en-US"/>
        </w:rPr>
        <w:t>(Appendix E)</w:t>
      </w:r>
      <w:r w:rsidRPr="00511956">
        <w:rPr>
          <w:rFonts w:ascii="Times" w:eastAsia="MS Mincho" w:hAnsi="Times" w:cs="Times New Roman"/>
          <w:sz w:val="24"/>
          <w:szCs w:val="20"/>
          <w:lang w:eastAsia="en-US"/>
        </w:rPr>
        <w:t>;</w:t>
      </w:r>
      <w:r w:rsidRPr="00511956">
        <w:rPr>
          <w:rFonts w:ascii="Times" w:eastAsia="MS Mincho" w:hAnsi="Times" w:cs="Times New Roman"/>
          <w:lang w:eastAsia="en-US"/>
        </w:rPr>
        <w:fldChar w:fldCharType="begin" w:fldLock="1"/>
      </w:r>
      <w:r w:rsidR="00892568" w:rsidRPr="00511956">
        <w:rPr>
          <w:rFonts w:ascii="Times" w:eastAsia="MS Mincho" w:hAnsi="Times" w:cs="Times New Roman"/>
          <w:lang w:eastAsia="en-US"/>
        </w:rPr>
        <w:instrText>ADDIN CSL_CITATION { "citationItems" : [ { "id" : "ITEM-1", "itemData" : { "author" : [ { "dropping-particle" : "", "family" : "Booth", "given" : "Johnathan J.", "non-dropping-particle" : "", "parse-names" : false, "suffix" : "" }, { "dropping-particle" : "", "family" : "Omar", "given" : "Muhaiadin", "non-dropping-particle" : "", "parse-names" : false, "suffix" : "" }, { "dropping-particle" : "", "family" : "Abbott", "given" : "Steven", "non-dropping-particle" : "", "parse-names" : false, "suffix" : "" }, { "dropping-particle" : "", "family" : "Shimizu", "given" : "Seishi", "non-dropping-particle" : "", "parse-names" : false, "suffix" : "" } ], "container-title" : "Physical Chemistry Chemical Physics", "id" : "ITEM-1", "issue" : "12", "issued" : { "date-parts" : [ [ "2015" ] ] }, "page" : "8028-8037", "title" : "Hydrotrope accumulation around the drug: The driving force for solubilization and minimum hydrotrope concentration for nicotinamide and urea", "type" : "article-journal", "volume" : "17" }, "uris" : [ "http://www.mendeley.com/documents/?uuid=f955602a-5d15-4743-ac90-7d9ef78a23a2" ] } ], "mendeley" : { "formattedCitation" : "&lt;sup&gt;31&lt;/sup&gt;", "plainTextFormattedCitation" : "31", "previouslyFormattedCitation" : "&lt;sup&gt;31&lt;/sup&gt;" }, "properties" : { "noteIndex" : 0 }, "schema" : "https://github.com/citation-style-language/schema/raw/master/csl-citation.json" }</w:instrText>
      </w:r>
      <w:r w:rsidRPr="00511956">
        <w:rPr>
          <w:rFonts w:ascii="Times" w:eastAsia="MS Mincho" w:hAnsi="Times" w:cs="Times New Roman"/>
          <w:lang w:eastAsia="en-US"/>
        </w:rPr>
        <w:fldChar w:fldCharType="separate"/>
      </w:r>
      <w:r w:rsidR="008B3DC3" w:rsidRPr="00511956">
        <w:rPr>
          <w:rFonts w:ascii="Times" w:eastAsia="MS Mincho" w:hAnsi="Times" w:cs="Times New Roman"/>
          <w:noProof/>
          <w:vertAlign w:val="superscript"/>
          <w:lang w:eastAsia="en-US"/>
        </w:rPr>
        <w:t>31</w:t>
      </w:r>
      <w:r w:rsidRPr="00511956">
        <w:rPr>
          <w:rFonts w:ascii="Times" w:eastAsia="MS Mincho" w:hAnsi="Times" w:cs="Times New Roman"/>
          <w:lang w:eastAsia="en-US"/>
        </w:rPr>
        <w:fldChar w:fldCharType="end"/>
      </w:r>
      <w:r w:rsidRPr="00511956">
        <w:rPr>
          <w:rFonts w:ascii="Times" w:eastAsia="MS Mincho" w:hAnsi="Times" w:cs="Times New Roman"/>
          <w:lang w:eastAsia="en-US"/>
        </w:rPr>
        <w:t xml:space="preserve"> </w:t>
      </w:r>
      <w:r w:rsidRPr="00481033">
        <w:rPr>
          <w:rFonts w:ascii="Times" w:eastAsia="MS Mincho" w:hAnsi="Times" w:cs="Times New Roman"/>
          <w:sz w:val="24"/>
          <w:szCs w:val="20"/>
          <w:highlight w:val="yellow"/>
          <w:lang w:eastAsia="en-US"/>
        </w:rPr>
        <w:t>the for</w:t>
      </w:r>
      <w:r w:rsidR="00E6079A" w:rsidRPr="00481033">
        <w:rPr>
          <w:rFonts w:ascii="Times" w:eastAsia="MS Mincho" w:hAnsi="Times" w:cs="Times New Roman"/>
          <w:sz w:val="24"/>
          <w:szCs w:val="20"/>
          <w:highlight w:val="yellow"/>
          <w:lang w:eastAsia="en-US"/>
        </w:rPr>
        <w:t xml:space="preserve">mer originates from the </w:t>
      </w:r>
      <w:r w:rsidRPr="00481033">
        <w:rPr>
          <w:rFonts w:ascii="Times" w:eastAsia="MS Mincho" w:hAnsi="Times" w:cs="Times New Roman"/>
          <w:sz w:val="24"/>
          <w:szCs w:val="20"/>
          <w:highlight w:val="yellow"/>
          <w:lang w:eastAsia="en-US"/>
        </w:rPr>
        <w:t>solute-CD interaction, the latter, when negative in value, signifies</w:t>
      </w:r>
      <w:r w:rsidRPr="00511956">
        <w:rPr>
          <w:rFonts w:ascii="Times" w:eastAsia="MS Mincho" w:hAnsi="Times" w:cs="Times New Roman"/>
          <w:sz w:val="24"/>
          <w:szCs w:val="20"/>
          <w:lang w:eastAsia="en-US"/>
        </w:rPr>
        <w:t xml:space="preserve"> </w:t>
      </w:r>
      <w:r w:rsidR="00893489" w:rsidRPr="00511956">
        <w:rPr>
          <w:rFonts w:ascii="Times" w:eastAsia="MS Mincho" w:hAnsi="Times" w:cs="Times New Roman"/>
          <w:sz w:val="24"/>
          <w:szCs w:val="20"/>
          <w:highlight w:val="yellow"/>
          <w:lang w:eastAsia="en-US"/>
        </w:rPr>
        <w:t xml:space="preserve">a case where </w:t>
      </w:r>
      <w:r w:rsidR="00BA3EF5" w:rsidRPr="00511956">
        <w:rPr>
          <w:rFonts w:ascii="Times" w:eastAsia="MS Mincho" w:hAnsi="Times" w:cs="Times New Roman"/>
          <w:sz w:val="24"/>
          <w:szCs w:val="20"/>
          <w:highlight w:val="yellow"/>
          <w:lang w:eastAsia="en-US"/>
        </w:rPr>
        <w:t>the CD-CD interaction (</w:t>
      </w:r>
      <m:oMath>
        <m:sSub>
          <m:sSubPr>
            <m:ctrlPr>
              <w:rPr>
                <w:rFonts w:ascii="Cambria Math" w:eastAsia="MS Mincho" w:hAnsi="Cambria Math" w:cs="Times New Roman"/>
                <w:i/>
                <w:sz w:val="24"/>
                <w:szCs w:val="20"/>
                <w:highlight w:val="yellow"/>
                <w:lang w:eastAsia="en-US"/>
              </w:rPr>
            </m:ctrlPr>
          </m:sSubPr>
          <m:e>
            <m:r>
              <w:rPr>
                <w:rFonts w:ascii="Cambria Math" w:eastAsia="MS Mincho" w:hAnsi="Cambria Math" w:cs="Times New Roman"/>
                <w:sz w:val="24"/>
                <w:szCs w:val="20"/>
                <w:highlight w:val="yellow"/>
                <w:lang w:eastAsia="en-US"/>
              </w:rPr>
              <m:t>G</m:t>
            </m:r>
          </m:e>
          <m:sub>
            <m:r>
              <w:rPr>
                <w:rFonts w:ascii="Cambria Math" w:eastAsia="MS Mincho" w:hAnsi="Cambria Math" w:cs="Times New Roman"/>
                <w:sz w:val="24"/>
                <w:szCs w:val="20"/>
                <w:highlight w:val="yellow"/>
                <w:lang w:eastAsia="en-US"/>
              </w:rPr>
              <m:t>22</m:t>
            </m:r>
          </m:sub>
        </m:sSub>
      </m:oMath>
      <w:r w:rsidR="00BA3EF5" w:rsidRPr="00511956">
        <w:rPr>
          <w:rFonts w:ascii="Times" w:eastAsia="MS Mincho" w:hAnsi="Times" w:cs="Times New Roman"/>
          <w:sz w:val="24"/>
          <w:szCs w:val="20"/>
          <w:highlight w:val="yellow"/>
          <w:lang w:eastAsia="en-US"/>
        </w:rPr>
        <w:t xml:space="preserve">) </w:t>
      </w:r>
      <w:r w:rsidR="00893489" w:rsidRPr="00511956">
        <w:rPr>
          <w:rFonts w:ascii="Times" w:eastAsia="MS Mincho" w:hAnsi="Times" w:cs="Times New Roman"/>
          <w:sz w:val="24"/>
          <w:szCs w:val="20"/>
          <w:highlight w:val="yellow"/>
          <w:lang w:eastAsia="en-US"/>
        </w:rPr>
        <w:t>is more attractive than</w:t>
      </w:r>
      <w:r w:rsidR="00BA3EF5" w:rsidRPr="00511956">
        <w:rPr>
          <w:rFonts w:ascii="Times" w:eastAsia="MS Mincho" w:hAnsi="Times" w:cs="Times New Roman"/>
          <w:sz w:val="24"/>
          <w:szCs w:val="20"/>
          <w:highlight w:val="yellow"/>
          <w:lang w:eastAsia="en-US"/>
        </w:rPr>
        <w:t xml:space="preserve"> the solute-induced CD-CD interaction (</w:t>
      </w:r>
      <m:oMath>
        <m:sSub>
          <m:sSubPr>
            <m:ctrlPr>
              <w:rPr>
                <w:rFonts w:ascii="Cambria Math" w:eastAsia="MS Mincho" w:hAnsi="Cambria Math" w:cs="Times New Roman"/>
                <w:i/>
                <w:sz w:val="24"/>
                <w:szCs w:val="20"/>
                <w:highlight w:val="yellow"/>
                <w:lang w:eastAsia="en-US"/>
              </w:rPr>
            </m:ctrlPr>
          </m:sSubPr>
          <m:e>
            <m:r>
              <w:rPr>
                <w:rFonts w:ascii="Cambria Math" w:eastAsia="MS Mincho" w:hAnsi="Cambria Math" w:cs="Times New Roman"/>
                <w:sz w:val="24"/>
                <w:szCs w:val="20"/>
                <w:highlight w:val="yellow"/>
                <w:lang w:eastAsia="en-US"/>
              </w:rPr>
              <m:t>G</m:t>
            </m:r>
          </m:e>
          <m:sub>
            <m:r>
              <w:rPr>
                <w:rFonts w:ascii="Cambria Math" w:eastAsia="MS Mincho" w:hAnsi="Cambria Math" w:cs="Times New Roman"/>
                <w:sz w:val="24"/>
                <w:szCs w:val="20"/>
                <w:highlight w:val="yellow"/>
                <w:lang w:eastAsia="en-US"/>
              </w:rPr>
              <m:t>u,22</m:t>
            </m:r>
          </m:sub>
        </m:sSub>
      </m:oMath>
      <w:r w:rsidR="00BA3EF5" w:rsidRPr="00511956">
        <w:rPr>
          <w:rFonts w:ascii="Times" w:eastAsia="MS Mincho" w:hAnsi="Times" w:cs="Times New Roman"/>
          <w:sz w:val="24"/>
          <w:szCs w:val="20"/>
          <w:highlight w:val="yellow"/>
          <w:lang w:eastAsia="en-US"/>
        </w:rPr>
        <w:t xml:space="preserve">); such a case with </w:t>
      </w:r>
      <m:oMath>
        <m:sSub>
          <m:sSubPr>
            <m:ctrlPr>
              <w:rPr>
                <w:rFonts w:ascii="Cambria Math" w:eastAsia="MS Mincho" w:hAnsi="Cambria Math" w:cs="Times New Roman"/>
                <w:i/>
                <w:sz w:val="24"/>
                <w:szCs w:val="20"/>
                <w:highlight w:val="yellow"/>
                <w:lang w:eastAsia="en-US"/>
              </w:rPr>
            </m:ctrlPr>
          </m:sSubPr>
          <m:e>
            <m:r>
              <w:rPr>
                <w:rFonts w:ascii="Cambria Math" w:eastAsia="MS Mincho" w:hAnsi="Cambria Math" w:cs="Times New Roman"/>
                <w:sz w:val="24"/>
                <w:szCs w:val="20"/>
                <w:highlight w:val="yellow"/>
                <w:lang w:eastAsia="en-US"/>
              </w:rPr>
              <m:t>G</m:t>
            </m:r>
          </m:e>
          <m:sub>
            <m:r>
              <w:rPr>
                <w:rFonts w:ascii="Cambria Math" w:eastAsia="MS Mincho" w:hAnsi="Cambria Math" w:cs="Times New Roman"/>
                <w:sz w:val="24"/>
                <w:szCs w:val="20"/>
                <w:highlight w:val="yellow"/>
                <w:lang w:eastAsia="en-US"/>
              </w:rPr>
              <m:t>u,22</m:t>
            </m:r>
          </m:sub>
        </m:sSub>
        <m:r>
          <w:rPr>
            <w:rFonts w:ascii="Cambria Math" w:eastAsia="MS Mincho" w:hAnsi="Cambria Math" w:cs="Times New Roman"/>
            <w:sz w:val="24"/>
            <w:szCs w:val="20"/>
            <w:highlight w:val="yellow"/>
            <w:lang w:eastAsia="en-US"/>
          </w:rPr>
          <m:t>-</m:t>
        </m:r>
        <m:sSub>
          <m:sSubPr>
            <m:ctrlPr>
              <w:rPr>
                <w:rFonts w:ascii="Cambria Math" w:eastAsia="MS Mincho" w:hAnsi="Cambria Math" w:cs="Times New Roman"/>
                <w:i/>
                <w:sz w:val="24"/>
                <w:szCs w:val="20"/>
                <w:highlight w:val="yellow"/>
                <w:lang w:eastAsia="en-US"/>
              </w:rPr>
            </m:ctrlPr>
          </m:sSubPr>
          <m:e>
            <m:r>
              <w:rPr>
                <w:rFonts w:ascii="Cambria Math" w:eastAsia="MS Mincho" w:hAnsi="Cambria Math" w:cs="Times New Roman"/>
                <w:sz w:val="24"/>
                <w:szCs w:val="20"/>
                <w:highlight w:val="yellow"/>
                <w:lang w:eastAsia="en-US"/>
              </w:rPr>
              <m:t>G</m:t>
            </m:r>
          </m:e>
          <m:sub>
            <m:r>
              <w:rPr>
                <w:rFonts w:ascii="Cambria Math" w:eastAsia="MS Mincho" w:hAnsi="Cambria Math" w:cs="Times New Roman"/>
                <w:sz w:val="24"/>
                <w:szCs w:val="20"/>
                <w:highlight w:val="yellow"/>
                <w:lang w:eastAsia="en-US"/>
              </w:rPr>
              <m:t>22</m:t>
            </m:r>
          </m:sub>
        </m:sSub>
        <m:r>
          <w:rPr>
            <w:rFonts w:ascii="Cambria Math" w:eastAsia="MS Mincho" w:hAnsi="Cambria Math" w:cs="Times New Roman"/>
            <w:sz w:val="24"/>
            <w:szCs w:val="20"/>
            <w:highlight w:val="yellow"/>
            <w:lang w:eastAsia="en-US"/>
          </w:rPr>
          <m:t>&lt;0</m:t>
        </m:r>
      </m:oMath>
      <w:r w:rsidR="00BA3EF5" w:rsidRPr="00511956">
        <w:rPr>
          <w:rFonts w:ascii="Times" w:eastAsia="MS Mincho" w:hAnsi="Times" w:cs="Times New Roman"/>
          <w:sz w:val="24"/>
          <w:szCs w:val="20"/>
          <w:highlight w:val="yellow"/>
          <w:lang w:eastAsia="en-US"/>
        </w:rPr>
        <w:t xml:space="preserve"> will be referred to as</w:t>
      </w:r>
      <w:r w:rsidR="00893489" w:rsidRPr="00511956">
        <w:rPr>
          <w:rFonts w:ascii="Times" w:eastAsia="MS Mincho" w:hAnsi="Times" w:cs="Times New Roman"/>
          <w:sz w:val="24"/>
          <w:szCs w:val="20"/>
          <w:highlight w:val="yellow"/>
          <w:lang w:eastAsia="en-US"/>
        </w:rPr>
        <w:t xml:space="preserve"> </w:t>
      </w:r>
      <w:r w:rsidR="00BA3EF5" w:rsidRPr="00511956">
        <w:rPr>
          <w:rFonts w:ascii="Times" w:eastAsia="MS Mincho" w:hAnsi="Times" w:cs="Times New Roman"/>
          <w:sz w:val="24"/>
          <w:szCs w:val="20"/>
          <w:highlight w:val="yellow"/>
          <w:lang w:eastAsia="en-US"/>
        </w:rPr>
        <w:t xml:space="preserve">the </w:t>
      </w:r>
      <w:r w:rsidRPr="00511956">
        <w:rPr>
          <w:rFonts w:ascii="Times" w:eastAsia="MS Mincho" w:hAnsi="Times" w:cs="Times New Roman"/>
          <w:sz w:val="24"/>
          <w:szCs w:val="20"/>
          <w:highlight w:val="yellow"/>
          <w:lang w:eastAsia="en-US"/>
        </w:rPr>
        <w:t xml:space="preserve">solute-induced weakening of CD-CD </w:t>
      </w:r>
      <w:r w:rsidR="008A4426" w:rsidRPr="00511956">
        <w:rPr>
          <w:rFonts w:ascii="Times" w:eastAsia="MS Mincho" w:hAnsi="Times" w:cs="Times New Roman"/>
          <w:sz w:val="24"/>
          <w:szCs w:val="20"/>
          <w:highlight w:val="yellow"/>
          <w:lang w:eastAsia="en-US"/>
        </w:rPr>
        <w:t>interaction.</w:t>
      </w:r>
    </w:p>
    <w:p w14:paraId="700E4180" w14:textId="77777777" w:rsidR="008A1250" w:rsidRPr="00511956" w:rsidRDefault="008A1250" w:rsidP="008A1250">
      <w:pPr>
        <w:spacing w:after="0" w:line="480" w:lineRule="auto"/>
        <w:jc w:val="both"/>
        <w:rPr>
          <w:rFonts w:ascii="Times" w:eastAsia="MS Mincho" w:hAnsi="Times" w:cs="Times New Roman"/>
          <w:b/>
          <w:sz w:val="24"/>
          <w:szCs w:val="20"/>
          <w:lang w:eastAsia="en-US"/>
        </w:rPr>
      </w:pPr>
    </w:p>
    <w:p w14:paraId="6DF3B18D" w14:textId="61059095"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Naringin in </w:t>
      </w:r>
      <w:r w:rsidRPr="00511956">
        <w:rPr>
          <w:rFonts w:ascii="Times" w:eastAsia="MS Mincho" w:hAnsi="Times" w:cs="Times"/>
          <w:b/>
          <w:sz w:val="24"/>
          <w:szCs w:val="20"/>
          <w:lang w:eastAsia="en-US"/>
        </w:rPr>
        <w:t>β</w:t>
      </w:r>
      <w:r w:rsidRPr="00511956">
        <w:rPr>
          <w:rFonts w:ascii="Times" w:eastAsia="MS Mincho" w:hAnsi="Times" w:cs="Times New Roman"/>
          <w:b/>
          <w:sz w:val="24"/>
          <w:szCs w:val="20"/>
          <w:lang w:eastAsia="en-US"/>
        </w:rPr>
        <w:t>-CD and in HP-</w:t>
      </w:r>
      <w:r w:rsidRPr="00511956">
        <w:rPr>
          <w:rFonts w:ascii="Times" w:eastAsia="MS Mincho" w:hAnsi="Times" w:cs="Times"/>
          <w:b/>
          <w:sz w:val="24"/>
          <w:szCs w:val="20"/>
          <w:lang w:eastAsia="en-US"/>
        </w:rPr>
        <w:t>β</w:t>
      </w:r>
      <w:r w:rsidRPr="00511956">
        <w:rPr>
          <w:rFonts w:ascii="Times" w:eastAsia="MS Mincho" w:hAnsi="Times" w:cs="Times New Roman"/>
          <w:b/>
          <w:sz w:val="24"/>
          <w:szCs w:val="20"/>
          <w:lang w:eastAsia="en-US"/>
        </w:rPr>
        <w:t>-CD.</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"ITEM-1", "issued" : { "date-parts" : [ [ "2004" ] ] }, "page" : "379-387", "title" : "Improvement in solubility and dissolution rate of flavonoids by complexation with \u03b2-cyclodextrin", "type" : "article-journal", "volume" : "35" }, "uris" : [ "http://www.mendeley.com/documents/?uuid=030d53a5-0d8c-4a5d-ab2e-4e748e2ccd9e" ] }, { "id" : "ITEM-2",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"ITEM-2",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"&lt;sup&gt;2,55&lt;/sup&gt;", "plainTextFormattedCitation" : "2,55", "previouslyFormattedCitation" : "&lt;sup&gt;2,55&lt;/sup&gt;"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2,55</w:t>
      </w:r>
      <w:r w:rsidRPr="00511956">
        <w:rPr>
          <w:rFonts w:ascii="Times" w:eastAsia="MS Mincho" w:hAnsi="Times" w:cs="Times"/>
          <w:sz w:val="24"/>
          <w:szCs w:val="20"/>
          <w:lang w:eastAsia="en-US"/>
        </w:rPr>
        <w:fldChar w:fldCharType="end"/>
      </w:r>
      <w:r w:rsidRPr="00511956">
        <w:rPr>
          <w:rFonts w:ascii="Times" w:eastAsia="MS Mincho" w:hAnsi="Times" w:cs="Times New Roman"/>
          <w:b/>
          <w:sz w:val="24"/>
          <w:szCs w:val="20"/>
          <w:lang w:eastAsia="en-US"/>
        </w:rPr>
        <w:t xml:space="preserve"> </w:t>
      </w:r>
      <w:r w:rsidRPr="00511956">
        <w:rPr>
          <w:rFonts w:ascii="Times" w:eastAsia="MS Mincho" w:hAnsi="Times" w:cs="Times New Roman"/>
          <w:sz w:val="24"/>
          <w:szCs w:val="20"/>
          <w:lang w:eastAsia="en-US"/>
        </w:rPr>
        <w:t>Both CD derivatives’ solubility enhancement profiles exhibit negative deviation from linearity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A</m:t>
            </m:r>
          </m:e>
          <m:sub>
            <m:r>
              <w:rPr>
                <w:rFonts w:ascii="Cambria Math" w:eastAsia="MS Mincho" w:hAnsi="Cambria Math" w:cs="Times New Roman"/>
                <w:sz w:val="24"/>
                <w:szCs w:val="20"/>
                <w:lang w:eastAsia="en-US"/>
              </w:rPr>
              <m:t>N</m:t>
            </m:r>
          </m:sub>
        </m:sSub>
      </m:oMath>
      <w:r w:rsidRPr="00511956">
        <w:rPr>
          <w:rFonts w:ascii="Times" w:eastAsia="MS Mincho" w:hAnsi="Times" w:cs="Times New Roman"/>
          <w:sz w:val="24"/>
          <w:szCs w:val="20"/>
          <w:lang w:eastAsia="en-US"/>
        </w:rPr>
        <w:t xml:space="preserve">), as shown in Figure 3 and Table 3; the deviation is larger in HP-β-CD compared to β-CD, which can be attributed to the stronger naringin-induced weakening of the </w:t>
      </w:r>
      <w:r w:rsidR="008A4426" w:rsidRPr="00511956">
        <w:rPr>
          <w:rFonts w:ascii="Times" w:eastAsia="MS Mincho" w:hAnsi="Times" w:cs="Times New Roman"/>
          <w:sz w:val="24"/>
          <w:szCs w:val="20"/>
          <w:lang w:eastAsia="en-US"/>
        </w:rPr>
        <w:t xml:space="preserve">interaction between </w:t>
      </w:r>
      <w:r w:rsidRPr="00511956">
        <w:rPr>
          <w:rFonts w:ascii="Times" w:eastAsia="MS Mincho" w:hAnsi="Times" w:cs="Times New Roman"/>
          <w:sz w:val="24"/>
          <w:szCs w:val="20"/>
          <w:lang w:eastAsia="en-US"/>
        </w:rPr>
        <w:t>HP-β-CD</w:t>
      </w:r>
      <w:r w:rsidR="008A4426" w:rsidRPr="00511956">
        <w:rPr>
          <w:rFonts w:ascii="Times" w:eastAsia="MS Mincho" w:hAnsi="Times" w:cs="Times New Roman"/>
          <w:sz w:val="24"/>
          <w:szCs w:val="20"/>
          <w:lang w:eastAsia="en-US"/>
        </w:rPr>
        <w:t>s</w:t>
      </w:r>
      <w:r w:rsidR="003572A8" w:rsidRPr="00511956">
        <w:rPr>
          <w:rFonts w:ascii="Times" w:eastAsia="MS Mincho" w:hAnsi="Times" w:cs="Times New Roman"/>
          <w:sz w:val="24"/>
          <w:szCs w:val="20"/>
          <w:lang w:eastAsia="en-US"/>
        </w:rPr>
        <w:t>,</w:t>
      </w:r>
      <w:r w:rsidRPr="00511956">
        <w:rPr>
          <w:rFonts w:ascii="Times" w:eastAsia="MS Mincho" w:hAnsi="Times" w:cs="Times New Roman"/>
          <w:sz w:val="24"/>
          <w:szCs w:val="20"/>
          <w:lang w:eastAsia="en-US"/>
        </w:rPr>
        <w:t xml:space="preserve"> i.e., larger negative </w:t>
      </w:r>
      <m:oMath>
        <m:r>
          <w:rPr>
            <w:rFonts w:ascii="Cambria Math" w:eastAsia="MS Mincho" w:hAnsi="Cambria Math" w:cs="Times New Roman"/>
            <w:sz w:val="24"/>
            <w:szCs w:val="20"/>
            <w:lang w:eastAsia="en-US"/>
          </w:rPr>
          <m:t>V(</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oMath>
      <w:r w:rsidRPr="00511956">
        <w:rPr>
          <w:rFonts w:ascii="Times" w:eastAsia="MS Mincho" w:hAnsi="Times" w:cs="Times New Roman"/>
          <w:sz w:val="24"/>
          <w:szCs w:val="20"/>
          <w:lang w:eastAsia="en-US"/>
        </w:rPr>
        <w:t xml:space="preserve">) compared to that of β-CD, even though the interaction of naringin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00322A3F"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is stronger with HP-β-CD. The addition of hydroxypropyl groups, while strengthening the solute-CD interaction, enhances the solute-</w:t>
      </w:r>
      <w:r w:rsidRPr="00511956">
        <w:rPr>
          <w:rFonts w:ascii="Times" w:eastAsia="MS Mincho" w:hAnsi="Times" w:cs="Times New Roman"/>
          <w:sz w:val="24"/>
          <w:szCs w:val="20"/>
          <w:lang w:eastAsia="en-US"/>
        </w:rPr>
        <w:lastRenderedPageBreak/>
        <w:t xml:space="preserve">induced weakening of CD-CD </w:t>
      </w:r>
      <w:r w:rsidR="008A4426" w:rsidRPr="00511956">
        <w:rPr>
          <w:rFonts w:ascii="Times" w:eastAsia="MS Mincho" w:hAnsi="Times" w:cs="Times New Roman"/>
          <w:sz w:val="24"/>
          <w:szCs w:val="20"/>
          <w:highlight w:val="yellow"/>
          <w:lang w:eastAsia="en-US"/>
        </w:rPr>
        <w:t>interaction</w:t>
      </w:r>
      <w:r w:rsidR="00EB0E89" w:rsidRPr="00511956">
        <w:rPr>
          <w:rFonts w:ascii="Times" w:eastAsia="MS Mincho" w:hAnsi="Times" w:cs="Times New Roman"/>
          <w:sz w:val="24"/>
          <w:szCs w:val="20"/>
          <w:lang w:eastAsia="en-US"/>
        </w:rPr>
        <w:t>, leading to similar behaviour but enhanced solubility due to HP-β-CD’s higher solubility in water.</w:t>
      </w:r>
    </w:p>
    <w:p w14:paraId="38EF5759"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50F6C52D" w14:textId="4CC9C45A" w:rsidR="008A1250" w:rsidRPr="00511956" w:rsidRDefault="008A1250"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Naringenin in </w:t>
      </w:r>
      <w:r w:rsidRPr="00511956">
        <w:rPr>
          <w:rFonts w:ascii="Times" w:eastAsia="MS Mincho" w:hAnsi="Times" w:cs="Times"/>
          <w:b/>
          <w:sz w:val="24"/>
          <w:szCs w:val="20"/>
          <w:lang w:eastAsia="en-US"/>
        </w:rPr>
        <w:t>β</w:t>
      </w:r>
      <w:r w:rsidRPr="00511956">
        <w:rPr>
          <w:rFonts w:ascii="Times" w:eastAsia="MS Mincho" w:hAnsi="Times" w:cs="Times New Roman"/>
          <w:b/>
          <w:sz w:val="24"/>
          <w:szCs w:val="20"/>
          <w:lang w:eastAsia="en-US"/>
        </w:rPr>
        <w:t>-CD (A</w:t>
      </w:r>
      <w:r w:rsidRPr="00511956">
        <w:rPr>
          <w:rFonts w:ascii="Times" w:eastAsia="MS Mincho" w:hAnsi="Times" w:cs="Times New Roman"/>
          <w:b/>
          <w:sz w:val="24"/>
          <w:szCs w:val="20"/>
          <w:vertAlign w:val="subscript"/>
          <w:lang w:eastAsia="en-US"/>
        </w:rPr>
        <w:t>L</w:t>
      </w:r>
      <w:r w:rsidR="004C71FB" w:rsidRPr="00511956">
        <w:rPr>
          <w:rFonts w:ascii="Times" w:eastAsia="MS Mincho" w:hAnsi="Times" w:cs="Times New Roman"/>
          <w:b/>
          <w:sz w:val="24"/>
          <w:szCs w:val="20"/>
          <w:vertAlign w:val="subscript"/>
          <w:lang w:eastAsia="en-US"/>
        </w:rPr>
        <w:t>/P</w:t>
      </w:r>
      <w:r w:rsidRPr="00511956">
        <w:rPr>
          <w:rFonts w:ascii="Times" w:eastAsia="MS Mincho" w:hAnsi="Times" w:cs="Times New Roman"/>
          <w:b/>
          <w:sz w:val="24"/>
          <w:szCs w:val="20"/>
          <w:lang w:eastAsia="en-US"/>
        </w:rPr>
        <w:t xml:space="preserve">) </w:t>
      </w:r>
      <w:r w:rsidRPr="00511956">
        <w:rPr>
          <w:rFonts w:ascii="Times" w:eastAsia="MS Mincho" w:hAnsi="Times" w:cs="Times New Roman"/>
          <w:b/>
          <w:i/>
          <w:sz w:val="24"/>
          <w:szCs w:val="20"/>
          <w:lang w:eastAsia="en-US"/>
        </w:rPr>
        <w:t>versus</w:t>
      </w:r>
      <w:r w:rsidRPr="00511956">
        <w:rPr>
          <w:rFonts w:ascii="Times" w:eastAsia="MS Mincho" w:hAnsi="Times" w:cs="Times New Roman"/>
          <w:b/>
          <w:sz w:val="24"/>
          <w:szCs w:val="20"/>
          <w:lang w:eastAsia="en-US"/>
        </w:rPr>
        <w:t xml:space="preserve"> in HP-</w:t>
      </w:r>
      <w:r w:rsidRPr="00511956">
        <w:rPr>
          <w:rFonts w:ascii="Times" w:eastAsia="MS Mincho" w:hAnsi="Times" w:cs="Times"/>
          <w:b/>
          <w:sz w:val="24"/>
          <w:szCs w:val="20"/>
          <w:lang w:eastAsia="en-US"/>
        </w:rPr>
        <w:t>β</w:t>
      </w:r>
      <w:r w:rsidRPr="00511956">
        <w:rPr>
          <w:rFonts w:ascii="Times" w:eastAsia="MS Mincho" w:hAnsi="Times" w:cs="Times New Roman"/>
          <w:b/>
          <w:sz w:val="24"/>
          <w:szCs w:val="20"/>
          <w:lang w:eastAsia="en-US"/>
        </w:rPr>
        <w:t>-CD (A</w:t>
      </w:r>
      <w:r w:rsidRPr="00511956">
        <w:rPr>
          <w:rFonts w:ascii="Times" w:eastAsia="MS Mincho" w:hAnsi="Times" w:cs="Times New Roman"/>
          <w:b/>
          <w:sz w:val="24"/>
          <w:szCs w:val="20"/>
          <w:vertAlign w:val="subscript"/>
          <w:lang w:eastAsia="en-US"/>
        </w:rPr>
        <w:t>P</w:t>
      </w:r>
      <w:r w:rsidRPr="00511956">
        <w:rPr>
          <w:rFonts w:ascii="Times" w:eastAsia="MS Mincho" w:hAnsi="Times" w:cs="Times New Roman"/>
          <w:b/>
          <w:sz w:val="24"/>
          <w:szCs w:val="20"/>
          <w:lang w:eastAsia="en-US"/>
        </w:rPr>
        <w:t>).</w:t>
      </w:r>
      <w:r w:rsidRPr="00511956">
        <w:rPr>
          <w:rFonts w:ascii="Times" w:eastAsia="MS Mincho" w:hAnsi="Times" w:cs="Times New Roman"/>
          <w:sz w:val="24"/>
          <w:szCs w:val="20"/>
          <w:lang w:eastAsia="en-US"/>
        </w:rPr>
        <w:t xml:space="preserve"> Naringenin-HP-β-CD interaction is stronger than that of naringenin-β-CD, as indicated by the magnitude of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≃a</m:t>
        </m:r>
      </m:oMath>
      <w:r w:rsidRPr="00511956">
        <w:rPr>
          <w:rFonts w:ascii="Times" w:eastAsia="MS Mincho" w:hAnsi="Times" w:cs="Times New Roman"/>
          <w:sz w:val="24"/>
          <w:szCs w:val="20"/>
          <w:lang w:eastAsia="en-US"/>
        </w:rPr>
        <w:t xml:space="preserve"> in Tables 1 and 3. </w:t>
      </w:r>
      <w:r w:rsidR="00217B91" w:rsidRPr="00511956">
        <w:rPr>
          <w:rFonts w:ascii="Times" w:eastAsia="MS Mincho" w:hAnsi="Times" w:cs="Times New Roman"/>
          <w:sz w:val="24"/>
          <w:szCs w:val="20"/>
          <w:highlight w:val="yellow"/>
          <w:lang w:eastAsia="en-US"/>
        </w:rPr>
        <w:t>(Understanding the detailed molecular basis of this requires simulation; y</w:t>
      </w:r>
      <w:r w:rsidR="00FF5326">
        <w:rPr>
          <w:rFonts w:ascii="Times" w:eastAsia="MS Mincho" w:hAnsi="Times" w:cs="Times New Roman"/>
          <w:sz w:val="24"/>
          <w:szCs w:val="20"/>
          <w:highlight w:val="yellow"/>
          <w:lang w:eastAsia="en-US"/>
        </w:rPr>
        <w:t xml:space="preserve">et the stronger interaction of </w:t>
      </w:r>
      <w:r w:rsidR="00217B91" w:rsidRPr="00511956">
        <w:rPr>
          <w:rFonts w:ascii="Times" w:eastAsia="MS Mincho" w:hAnsi="Times" w:cs="Times New Roman"/>
          <w:sz w:val="24"/>
          <w:szCs w:val="20"/>
          <w:highlight w:val="yellow"/>
          <w:lang w:eastAsia="en-US"/>
        </w:rPr>
        <w:t>HP-β-CD suggests that complexation is not driven by the hydrophobic effect alone; polar groups contributes significantly to CD-solute interaction).</w:t>
      </w:r>
      <w:r w:rsidR="00217B91"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The positive deviation</w:t>
      </w:r>
      <w:r w:rsidR="00217B91" w:rsidRPr="00511956">
        <w:rPr>
          <w:rFonts w:ascii="Times" w:eastAsia="MS Mincho" w:hAnsi="Times" w:cs="Times New Roman"/>
          <w:sz w:val="24"/>
          <w:szCs w:val="20"/>
          <w:lang w:eastAsia="en-US"/>
        </w:rPr>
        <w:t xml:space="preserve"> </w:t>
      </w:r>
      <w:r w:rsidR="00217B91" w:rsidRPr="00511956">
        <w:rPr>
          <w:rFonts w:ascii="Times" w:eastAsia="MS Mincho" w:hAnsi="Times" w:cs="Times New Roman"/>
          <w:sz w:val="24"/>
          <w:szCs w:val="20"/>
          <w:highlight w:val="yellow"/>
          <w:lang w:eastAsia="en-US"/>
        </w:rPr>
        <w:t>from linearity</w:t>
      </w:r>
      <w:r w:rsidR="00E53DD7" w:rsidRPr="00511956">
        <w:rPr>
          <w:rFonts w:ascii="Times" w:eastAsia="MS Mincho" w:hAnsi="Times" w:cs="Times New Roman"/>
          <w:sz w:val="24"/>
          <w:szCs w:val="20"/>
          <w:lang w:eastAsia="en-US"/>
        </w:rPr>
        <w:t>, albeit small</w:t>
      </w:r>
      <w:r w:rsidR="001D5311" w:rsidRPr="00511956">
        <w:rPr>
          <w:rFonts w:ascii="Times" w:eastAsia="MS Mincho" w:hAnsi="Times" w:cs="Times New Roman"/>
          <w:sz w:val="24"/>
          <w:szCs w:val="20"/>
          <w:lang w:eastAsia="en-US"/>
        </w:rPr>
        <w:t>,</w:t>
      </w:r>
      <w:r w:rsidRPr="00511956">
        <w:rPr>
          <w:rFonts w:ascii="Times" w:eastAsia="MS Mincho" w:hAnsi="Times" w:cs="Times New Roman"/>
          <w:sz w:val="24"/>
          <w:szCs w:val="20"/>
          <w:lang w:eastAsia="en-US"/>
        </w:rPr>
        <w:t xml:space="preserve"> is </w:t>
      </w:r>
      <w:r w:rsidR="001D5311" w:rsidRPr="00511956">
        <w:rPr>
          <w:rFonts w:ascii="Times" w:eastAsia="MS Mincho" w:hAnsi="Times" w:cs="Times New Roman"/>
          <w:sz w:val="24"/>
          <w:szCs w:val="20"/>
          <w:lang w:eastAsia="en-US"/>
        </w:rPr>
        <w:t xml:space="preserve">still </w:t>
      </w:r>
      <w:r w:rsidR="00E53DD7" w:rsidRPr="00511956">
        <w:rPr>
          <w:rFonts w:ascii="Times" w:eastAsia="MS Mincho" w:hAnsi="Times" w:cs="Times New Roman"/>
          <w:sz w:val="24"/>
          <w:szCs w:val="20"/>
          <w:lang w:eastAsia="en-US"/>
        </w:rPr>
        <w:t xml:space="preserve">larger </w:t>
      </w:r>
      <w:r w:rsidRPr="00511956">
        <w:rPr>
          <w:rFonts w:ascii="Times" w:eastAsia="MS Mincho" w:hAnsi="Times" w:cs="Times New Roman"/>
          <w:sz w:val="24"/>
          <w:szCs w:val="20"/>
          <w:lang w:eastAsia="en-US"/>
        </w:rPr>
        <w:t>for HP-</w:t>
      </w:r>
      <w:r w:rsidRPr="00511956">
        <w:rPr>
          <w:rFonts w:ascii="Times" w:eastAsia="MS Mincho" w:hAnsi="Times" w:cs="Times"/>
          <w:sz w:val="24"/>
          <w:szCs w:val="20"/>
          <w:lang w:eastAsia="en-US"/>
        </w:rPr>
        <w:t xml:space="preserve"> β</w:t>
      </w:r>
      <w:r w:rsidRPr="00511956">
        <w:rPr>
          <w:rFonts w:ascii="Times" w:eastAsia="MS Mincho" w:hAnsi="Times" w:cs="Times New Roman"/>
          <w:sz w:val="24"/>
          <w:szCs w:val="20"/>
          <w:lang w:eastAsia="en-US"/>
        </w:rPr>
        <w:t xml:space="preserve">-CD than for </w:t>
      </w:r>
      <w:r w:rsidRPr="00511956">
        <w:rPr>
          <w:rFonts w:ascii="Times" w:eastAsia="MS Mincho" w:hAnsi="Times" w:cs="Times"/>
          <w:sz w:val="24"/>
          <w:szCs w:val="20"/>
          <w:lang w:eastAsia="en-US"/>
        </w:rPr>
        <w:t>β</w:t>
      </w:r>
      <w:r w:rsidR="001D5311" w:rsidRPr="00511956">
        <w:rPr>
          <w:rFonts w:ascii="Times" w:eastAsia="MS Mincho" w:hAnsi="Times" w:cs="Times New Roman"/>
          <w:sz w:val="24"/>
          <w:szCs w:val="20"/>
          <w:lang w:eastAsia="en-US"/>
        </w:rPr>
        <w:t>-CD.</w:t>
      </w:r>
      <w:r w:rsidRPr="00511956">
        <w:rPr>
          <w:rFonts w:ascii="Times" w:eastAsia="MS Mincho" w:hAnsi="Times" w:cs="Times New Roman"/>
          <w:sz w:val="24"/>
          <w:szCs w:val="20"/>
          <w:lang w:eastAsia="en-US"/>
        </w:rPr>
        <w:t xml:space="preserve"> This can again be understood in terms of the balance between solute-CD interaction and the solute-induced weakening of CD-CD </w:t>
      </w:r>
      <w:r w:rsidR="008A4426" w:rsidRPr="00511956">
        <w:rPr>
          <w:rFonts w:ascii="Times" w:eastAsia="MS Mincho" w:hAnsi="Times" w:cs="Times New Roman"/>
          <w:sz w:val="24"/>
          <w:szCs w:val="20"/>
          <w:highlight w:val="yellow"/>
          <w:lang w:eastAsia="en-US"/>
        </w:rPr>
        <w:t>interaction</w:t>
      </w:r>
      <w:r w:rsidRPr="00511956">
        <w:rPr>
          <w:rFonts w:ascii="Times" w:eastAsia="MS Mincho" w:hAnsi="Times" w:cs="Times New Roman"/>
          <w:sz w:val="24"/>
          <w:szCs w:val="20"/>
          <w:lang w:eastAsia="en-US"/>
        </w:rPr>
        <w:t xml:space="preserve">. Consistent with the previous case, the addition of hydroxypropyl groups </w:t>
      </w:r>
      <w:r w:rsidR="00EB0E89" w:rsidRPr="00511956">
        <w:rPr>
          <w:rFonts w:ascii="Times" w:eastAsia="MS Mincho" w:hAnsi="Times" w:cs="Times New Roman"/>
          <w:sz w:val="24"/>
          <w:szCs w:val="20"/>
          <w:lang w:eastAsia="en-US"/>
        </w:rPr>
        <w:t xml:space="preserve">increase </w:t>
      </w:r>
      <w:r w:rsidRPr="00511956">
        <w:rPr>
          <w:rFonts w:ascii="Times" w:eastAsia="MS Mincho" w:hAnsi="Times" w:cs="Times New Roman"/>
          <w:sz w:val="24"/>
          <w:szCs w:val="20"/>
          <w:lang w:eastAsia="en-US"/>
        </w:rPr>
        <w:t xml:space="preserve">the solute-induced weakening of CD-CD interaction, yet this </w:t>
      </w:r>
      <w:r w:rsidR="00EB0E89" w:rsidRPr="00511956">
        <w:rPr>
          <w:rFonts w:ascii="Times" w:eastAsia="MS Mincho" w:hAnsi="Times" w:cs="Times New Roman"/>
          <w:sz w:val="24"/>
          <w:szCs w:val="20"/>
          <w:lang w:eastAsia="en-US"/>
        </w:rPr>
        <w:t xml:space="preserve">increase </w:t>
      </w:r>
      <w:r w:rsidRPr="00511956">
        <w:rPr>
          <w:rFonts w:ascii="Times" w:eastAsia="MS Mincho" w:hAnsi="Times" w:cs="Times New Roman"/>
          <w:sz w:val="24"/>
          <w:szCs w:val="20"/>
          <w:lang w:eastAsia="en-US"/>
        </w:rPr>
        <w:t>is not great enough compared to the increase of solute-CD interaction contributions, thereby leading to a positive deviation for HP-</w:t>
      </w:r>
      <w:r w:rsidRPr="00511956">
        <w:rPr>
          <w:rFonts w:ascii="Times" w:eastAsia="MS Mincho" w:hAnsi="Times" w:cs="Times"/>
          <w:sz w:val="24"/>
          <w:szCs w:val="20"/>
          <w:lang w:eastAsia="en-US"/>
        </w:rPr>
        <w:t xml:space="preserve"> β</w:t>
      </w:r>
      <w:r w:rsidRPr="00511956">
        <w:rPr>
          <w:rFonts w:ascii="Times" w:eastAsia="MS Mincho" w:hAnsi="Times" w:cs="Times New Roman"/>
          <w:sz w:val="24"/>
          <w:szCs w:val="20"/>
          <w:lang w:eastAsia="en-US"/>
        </w:rPr>
        <w:t xml:space="preserve">-CD. </w:t>
      </w:r>
    </w:p>
    <w:p w14:paraId="25F73301"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3724833D" w14:textId="3F9D20D6" w:rsidR="008A1250" w:rsidRPr="00511956" w:rsidRDefault="008A1250" w:rsidP="000D7DF9">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Naringenin </w:t>
      </w:r>
      <w:r w:rsidRPr="00511956">
        <w:rPr>
          <w:rFonts w:ascii="Times" w:eastAsia="MS Mincho" w:hAnsi="Times" w:cs="Times New Roman"/>
          <w:b/>
          <w:i/>
          <w:sz w:val="24"/>
          <w:szCs w:val="20"/>
          <w:lang w:eastAsia="en-US"/>
        </w:rPr>
        <w:t>versus</w:t>
      </w:r>
      <w:r w:rsidRPr="00511956">
        <w:rPr>
          <w:rFonts w:ascii="Times" w:eastAsia="MS Mincho" w:hAnsi="Times" w:cs="Times New Roman"/>
          <w:b/>
          <w:sz w:val="24"/>
          <w:szCs w:val="20"/>
          <w:lang w:eastAsia="en-US"/>
        </w:rPr>
        <w:t xml:space="preserve"> Naringin. </w:t>
      </w:r>
      <w:r w:rsidRPr="00511956">
        <w:rPr>
          <w:rFonts w:ascii="Times" w:eastAsia="MS Mincho" w:hAnsi="Times" w:cs="Times New Roman"/>
          <w:sz w:val="24"/>
          <w:szCs w:val="20"/>
          <w:lang w:eastAsia="en-US"/>
        </w:rPr>
        <w:t>An inspection of Table</w:t>
      </w:r>
      <w:r w:rsidR="003572A8" w:rsidRPr="00511956">
        <w:rPr>
          <w:rFonts w:ascii="Times" w:eastAsia="MS Mincho" w:hAnsi="Times" w:cs="Times New Roman"/>
          <w:sz w:val="24"/>
          <w:szCs w:val="20"/>
          <w:lang w:eastAsia="en-US"/>
        </w:rPr>
        <w:t>s 1 and</w:t>
      </w:r>
      <w:r w:rsidRPr="00511956">
        <w:rPr>
          <w:rFonts w:ascii="Times" w:eastAsia="MS Mincho" w:hAnsi="Times" w:cs="Times New Roman"/>
          <w:sz w:val="24"/>
          <w:szCs w:val="20"/>
          <w:lang w:eastAsia="en-US"/>
        </w:rPr>
        <w:t xml:space="preserve"> 3 reveals a relatively simple picture. Naringenin interacts </w:t>
      </w:r>
      <w:r w:rsidR="00EB0E89" w:rsidRPr="00511956">
        <w:rPr>
          <w:rFonts w:ascii="Times" w:eastAsia="MS Mincho" w:hAnsi="Times" w:cs="Times New Roman"/>
          <w:sz w:val="24"/>
          <w:szCs w:val="20"/>
          <w:lang w:eastAsia="en-US"/>
        </w:rPr>
        <w:t>more strongly</w:t>
      </w:r>
      <w:r w:rsidRPr="00511956">
        <w:rPr>
          <w:rFonts w:ascii="Times" w:eastAsia="MS Mincho" w:hAnsi="Times" w:cs="Times New Roman"/>
          <w:sz w:val="24"/>
          <w:szCs w:val="20"/>
          <w:lang w:eastAsia="en-US"/>
        </w:rPr>
        <w:t xml:space="preserve"> with both β-CD and HP-β-CD (as indicated by a larger positive </w:t>
      </w:r>
      <m:oMath>
        <m:r>
          <w:rPr>
            <w:rFonts w:ascii="Cambria Math" w:eastAsia="MS Mincho" w:hAnsi="Cambria Math" w:cs="Times New Roman"/>
            <w:sz w:val="24"/>
            <w:szCs w:val="20"/>
            <w:lang w:eastAsia="en-US"/>
          </w:rPr>
          <m:t>a</m:t>
        </m:r>
      </m:oMath>
      <w:r w:rsidRPr="00511956">
        <w:rPr>
          <w:rFonts w:ascii="Times" w:eastAsia="MS Mincho" w:hAnsi="Times" w:cs="Times New Roman"/>
          <w:sz w:val="24"/>
          <w:szCs w:val="20"/>
          <w:lang w:eastAsia="en-US"/>
        </w:rPr>
        <w:t xml:space="preserve"> or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oMath>
      <w:r w:rsidRPr="00511956">
        <w:rPr>
          <w:rFonts w:ascii="Times" w:eastAsia="MS Mincho" w:hAnsi="Times" w:cs="Times New Roman"/>
          <w:sz w:val="24"/>
          <w:szCs w:val="20"/>
          <w:lang w:eastAsia="en-US"/>
        </w:rPr>
        <w:t>, suggesting that the presence of the disaccharide group in naringin weakens solute-CD interaction</w:t>
      </w:r>
      <w:r w:rsidR="00217B91" w:rsidRPr="00511956">
        <w:rPr>
          <w:rFonts w:ascii="Times" w:eastAsia="MS Mincho" w:hAnsi="Times" w:cs="Times New Roman"/>
          <w:sz w:val="24"/>
          <w:szCs w:val="20"/>
          <w:lang w:eastAsia="en-US"/>
        </w:rPr>
        <w:t xml:space="preserve"> </w:t>
      </w:r>
      <w:r w:rsidR="00217B91" w:rsidRPr="00511956">
        <w:rPr>
          <w:rFonts w:ascii="Times" w:eastAsia="MS Mincho" w:hAnsi="Times" w:cs="Times New Roman"/>
          <w:sz w:val="24"/>
          <w:szCs w:val="20"/>
          <w:highlight w:val="yellow"/>
          <w:lang w:eastAsia="en-US"/>
        </w:rPr>
        <w:t xml:space="preserve">probably through steric hindrance. (This would also explain why β-CD to HP-β-CD increase of </w:t>
      </w:r>
      <m:oMath>
        <m:sSub>
          <m:sSubPr>
            <m:ctrlPr>
              <w:rPr>
                <w:rFonts w:ascii="Cambria Math" w:eastAsia="MS Mincho" w:hAnsi="Cambria Math" w:cs="Times New Roman"/>
                <w:i/>
                <w:sz w:val="24"/>
                <w:szCs w:val="20"/>
                <w:highlight w:val="yellow"/>
                <w:lang w:eastAsia="en-US"/>
              </w:rPr>
            </m:ctrlPr>
          </m:sSubPr>
          <m:e>
            <m:r>
              <w:rPr>
                <w:rFonts w:ascii="Cambria Math" w:eastAsia="MS Mincho" w:hAnsi="Cambria Math" w:cs="Times New Roman"/>
                <w:sz w:val="24"/>
                <w:szCs w:val="20"/>
                <w:highlight w:val="yellow"/>
                <w:lang w:eastAsia="en-US"/>
              </w:rPr>
              <m:t>G</m:t>
            </m:r>
          </m:e>
          <m:sub>
            <m:r>
              <w:rPr>
                <w:rFonts w:ascii="Cambria Math" w:eastAsia="MS Mincho" w:hAnsi="Cambria Math" w:cs="Times New Roman"/>
                <w:sz w:val="24"/>
                <w:szCs w:val="20"/>
                <w:highlight w:val="yellow"/>
                <w:lang w:eastAsia="en-US"/>
              </w:rPr>
              <m:t>u2</m:t>
            </m:r>
          </m:sub>
        </m:sSub>
      </m:oMath>
      <w:r w:rsidR="00217B91" w:rsidRPr="00511956">
        <w:rPr>
          <w:rFonts w:ascii="Times" w:eastAsia="MS Mincho" w:hAnsi="Times" w:cs="Times New Roman"/>
          <w:sz w:val="24"/>
          <w:szCs w:val="20"/>
          <w:highlight w:val="yellow"/>
          <w:lang w:eastAsia="en-US"/>
        </w:rPr>
        <w:t xml:space="preserve"> is less pronounced for naringin).</w:t>
      </w:r>
    </w:p>
    <w:p w14:paraId="0A017615" w14:textId="77777777" w:rsidR="000D7DF9" w:rsidRPr="00511956" w:rsidRDefault="000D7DF9" w:rsidP="000D7DF9">
      <w:pPr>
        <w:spacing w:after="0" w:line="480" w:lineRule="auto"/>
        <w:ind w:firstLine="202"/>
        <w:jc w:val="both"/>
        <w:rPr>
          <w:rFonts w:ascii="Times" w:eastAsia="MS Mincho" w:hAnsi="Times" w:cs="Times New Roman"/>
          <w:sz w:val="24"/>
          <w:szCs w:val="20"/>
          <w:lang w:eastAsia="en-US"/>
        </w:rPr>
      </w:pPr>
    </w:p>
    <w:p w14:paraId="11748758" w14:textId="68457ECB" w:rsidR="000D7DF9" w:rsidRPr="00511956" w:rsidRDefault="008A1250" w:rsidP="0037318B">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Consistent with the bind</w:t>
      </w:r>
      <w:r w:rsidR="00BA3EF5" w:rsidRPr="00511956">
        <w:rPr>
          <w:rFonts w:ascii="Times" w:eastAsia="MS Mincho" w:hAnsi="Times" w:cs="Times New Roman"/>
          <w:sz w:val="24"/>
          <w:szCs w:val="20"/>
          <w:lang w:eastAsia="en-US"/>
        </w:rPr>
        <w:t xml:space="preserve">ing strength, naringenin </w:t>
      </w:r>
      <w:r w:rsidR="003779F1" w:rsidRPr="00511956">
        <w:rPr>
          <w:rFonts w:ascii="Times" w:eastAsia="MS Mincho" w:hAnsi="Times" w:cs="Times New Roman"/>
          <w:sz w:val="24"/>
          <w:szCs w:val="20"/>
          <w:highlight w:val="yellow"/>
          <w:lang w:eastAsia="en-US"/>
        </w:rPr>
        <w:t xml:space="preserve">induces the weakening of </w:t>
      </w:r>
      <w:r w:rsidRPr="00511956">
        <w:rPr>
          <w:rFonts w:ascii="Times" w:eastAsia="MS Mincho" w:hAnsi="Times" w:cs="Times New Roman"/>
          <w:sz w:val="24"/>
          <w:szCs w:val="20"/>
          <w:highlight w:val="yellow"/>
          <w:lang w:eastAsia="en-US"/>
        </w:rPr>
        <w:t>both β-CD</w:t>
      </w:r>
      <w:r w:rsidR="00404DEE">
        <w:rPr>
          <w:rFonts w:ascii="Times" w:eastAsia="MS Mincho" w:hAnsi="Times" w:cs="Times New Roman"/>
          <w:sz w:val="24"/>
          <w:szCs w:val="20"/>
          <w:highlight w:val="yellow"/>
          <w:lang w:eastAsia="en-US"/>
        </w:rPr>
        <w:t xml:space="preserve"> to</w:t>
      </w:r>
      <w:r w:rsidR="00404DEE" w:rsidRPr="00511956">
        <w:rPr>
          <w:rFonts w:ascii="Times" w:eastAsia="MS Mincho" w:hAnsi="Times" w:cs="Times New Roman"/>
          <w:sz w:val="24"/>
          <w:szCs w:val="20"/>
          <w:highlight w:val="yellow"/>
          <w:lang w:eastAsia="en-US"/>
        </w:rPr>
        <w:t xml:space="preserve"> </w:t>
      </w:r>
      <w:r w:rsidR="00DF71DE" w:rsidRPr="00511956">
        <w:rPr>
          <w:rFonts w:ascii="Times" w:eastAsia="MS Mincho" w:hAnsi="Times" w:cs="Times New Roman"/>
          <w:sz w:val="24"/>
          <w:szCs w:val="20"/>
          <w:highlight w:val="yellow"/>
          <w:lang w:eastAsia="en-US"/>
        </w:rPr>
        <w:t>β-CD</w:t>
      </w:r>
      <w:r w:rsidRPr="00511956">
        <w:rPr>
          <w:rFonts w:ascii="Times" w:eastAsia="MS Mincho" w:hAnsi="Times" w:cs="Times New Roman"/>
          <w:sz w:val="24"/>
          <w:szCs w:val="20"/>
          <w:highlight w:val="yellow"/>
          <w:lang w:eastAsia="en-US"/>
        </w:rPr>
        <w:t xml:space="preserve"> and HP-β-CD</w:t>
      </w:r>
      <w:r w:rsidR="00404DEE">
        <w:rPr>
          <w:rFonts w:ascii="Times" w:eastAsia="MS Mincho" w:hAnsi="Times" w:cs="Times New Roman"/>
          <w:sz w:val="24"/>
          <w:szCs w:val="20"/>
          <w:highlight w:val="yellow"/>
          <w:lang w:eastAsia="en-US"/>
        </w:rPr>
        <w:t xml:space="preserve"> to</w:t>
      </w:r>
      <w:r w:rsidR="00404DEE" w:rsidRPr="00511956">
        <w:rPr>
          <w:rFonts w:ascii="Times" w:eastAsia="MS Mincho" w:hAnsi="Times" w:cs="Times New Roman"/>
          <w:sz w:val="24"/>
          <w:szCs w:val="20"/>
          <w:highlight w:val="yellow"/>
          <w:lang w:eastAsia="en-US"/>
        </w:rPr>
        <w:t xml:space="preserve"> </w:t>
      </w:r>
      <w:r w:rsidR="00DF71DE" w:rsidRPr="00511956">
        <w:rPr>
          <w:rFonts w:ascii="Times" w:eastAsia="MS Mincho" w:hAnsi="Times" w:cs="Times New Roman"/>
          <w:sz w:val="24"/>
          <w:szCs w:val="20"/>
          <w:highlight w:val="yellow"/>
          <w:lang w:eastAsia="en-US"/>
        </w:rPr>
        <w:t>HP-β-CD</w:t>
      </w:r>
      <w:r w:rsidRPr="00511956">
        <w:rPr>
          <w:rFonts w:ascii="Times" w:eastAsia="MS Mincho" w:hAnsi="Times" w:cs="Times New Roman"/>
          <w:sz w:val="24"/>
          <w:szCs w:val="20"/>
          <w:highlight w:val="yellow"/>
          <w:lang w:eastAsia="en-US"/>
        </w:rPr>
        <w:t xml:space="preserve"> </w:t>
      </w:r>
      <w:r w:rsidR="00DF71DE" w:rsidRPr="00511956">
        <w:rPr>
          <w:rFonts w:ascii="Times" w:eastAsia="MS Mincho" w:hAnsi="Times" w:cs="Times New Roman"/>
          <w:sz w:val="24"/>
          <w:szCs w:val="20"/>
          <w:highlight w:val="yellow"/>
          <w:lang w:eastAsia="en-US"/>
        </w:rPr>
        <w:t>interactions</w:t>
      </w:r>
      <w:r w:rsidR="00BA68D2">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more significantly than naringin, as indicated by larger </w:t>
      </w:r>
      <w:r w:rsidRPr="00511956">
        <w:rPr>
          <w:rFonts w:ascii="Times" w:eastAsia="MS Mincho" w:hAnsi="Times" w:cs="Times New Roman"/>
          <w:sz w:val="24"/>
          <w:szCs w:val="20"/>
          <w:lang w:eastAsia="en-US"/>
        </w:rPr>
        <w:lastRenderedPageBreak/>
        <w:t xml:space="preserve">negative </w:t>
      </w:r>
      <m:oMath>
        <m:r>
          <w:rPr>
            <w:rFonts w:ascii="Cambria Math" w:eastAsia="MS Mincho" w:hAnsi="Cambria Math" w:cs="Times New Roman"/>
            <w:sz w:val="24"/>
            <w:szCs w:val="20"/>
            <w:lang w:eastAsia="en-US"/>
          </w:rPr>
          <m:t>V</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Pr="00511956">
        <w:rPr>
          <w:rFonts w:ascii="Times" w:eastAsia="MS Mincho" w:hAnsi="Times" w:cs="Times New Roman"/>
          <w:sz w:val="24"/>
          <w:szCs w:val="20"/>
          <w:lang w:eastAsia="en-US"/>
        </w:rPr>
        <w:t xml:space="preserve">. However, this naringenin-induced weakening of </w:t>
      </w:r>
      <w:r w:rsidRPr="00511956">
        <w:rPr>
          <w:rFonts w:ascii="Times" w:eastAsia="MS Mincho" w:hAnsi="Times" w:cs="Times New Roman"/>
          <w:sz w:val="24"/>
          <w:szCs w:val="20"/>
          <w:highlight w:val="yellow"/>
          <w:lang w:eastAsia="en-US"/>
        </w:rPr>
        <w:t>CD</w:t>
      </w:r>
      <w:r w:rsidR="00DF71DE" w:rsidRPr="00511956">
        <w:rPr>
          <w:rFonts w:ascii="Times" w:eastAsia="MS Mincho" w:hAnsi="Times" w:cs="Times New Roman"/>
          <w:sz w:val="24"/>
          <w:szCs w:val="20"/>
          <w:highlight w:val="yellow"/>
          <w:lang w:eastAsia="en-US"/>
        </w:rPr>
        <w:t>-CD interaction</w:t>
      </w:r>
      <w:r w:rsidR="0037318B"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cannot overcome the </w:t>
      </w:r>
      <w:r w:rsidR="00AE1607" w:rsidRPr="00511956">
        <w:rPr>
          <w:rFonts w:ascii="Times" w:eastAsia="MS Mincho" w:hAnsi="Times" w:cs="Times New Roman"/>
          <w:sz w:val="24"/>
          <w:szCs w:val="20"/>
          <w:lang w:eastAsia="en-US"/>
        </w:rPr>
        <w:t xml:space="preserve">CD-drug </w:t>
      </w:r>
      <w:r w:rsidRPr="00511956">
        <w:rPr>
          <w:rFonts w:ascii="Times" w:eastAsia="MS Mincho" w:hAnsi="Times" w:cs="Times New Roman"/>
          <w:sz w:val="24"/>
          <w:szCs w:val="20"/>
          <w:lang w:eastAsia="en-US"/>
        </w:rPr>
        <w:t xml:space="preserve">interaction contribution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00322A3F" w:rsidRPr="00511956">
        <w:rPr>
          <w:rFonts w:ascii="Times" w:eastAsia="MS Mincho" w:hAnsi="Times" w:cs="Times New Roman"/>
          <w:sz w:val="24"/>
          <w:szCs w:val="20"/>
          <w:lang w:eastAsia="en-US"/>
        </w:rPr>
        <w:t>,</w:t>
      </w:r>
      <w:r w:rsidR="0060650A"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whereas in naringin it can. It is this distinction which leads to the differences in </w:t>
      </w:r>
      <w:r w:rsidR="003572A8" w:rsidRPr="00511956">
        <w:rPr>
          <w:rFonts w:ascii="Times" w:eastAsia="MS Mincho" w:hAnsi="Times" w:cs="Times New Roman"/>
          <w:sz w:val="24"/>
          <w:szCs w:val="20"/>
          <w:lang w:eastAsia="en-US"/>
        </w:rPr>
        <w:t xml:space="preserve">phase-solubility </w:t>
      </w:r>
      <w:r w:rsidRPr="00511956">
        <w:rPr>
          <w:rFonts w:ascii="Times" w:eastAsia="MS Mincho" w:hAnsi="Times" w:cs="Times New Roman"/>
          <w:sz w:val="24"/>
          <w:szCs w:val="20"/>
          <w:lang w:eastAsia="en-US"/>
        </w:rPr>
        <w:t>behaviour. This may be attributed to the much smaller molecular size of naringeni</w:t>
      </w:r>
      <w:r w:rsidR="005A3358" w:rsidRPr="00511956">
        <w:rPr>
          <w:rFonts w:ascii="Times" w:eastAsia="MS Mincho" w:hAnsi="Times" w:cs="Times New Roman"/>
          <w:sz w:val="24"/>
          <w:szCs w:val="20"/>
          <w:lang w:eastAsia="en-US"/>
        </w:rPr>
        <w:t>n compared to naringin (Figure 2</w:t>
      </w:r>
      <w:r w:rsidRPr="00511956">
        <w:rPr>
          <w:rFonts w:ascii="Times" w:eastAsia="MS Mincho" w:hAnsi="Times" w:cs="Times New Roman"/>
          <w:sz w:val="24"/>
          <w:szCs w:val="20"/>
          <w:lang w:eastAsia="en-US"/>
        </w:rPr>
        <w:t xml:space="preserve">), which is less effective for perturbing the CD-CD interaction. </w:t>
      </w:r>
    </w:p>
    <w:p w14:paraId="32FD743A" w14:textId="23471C36" w:rsidR="008A1250" w:rsidRPr="00511956" w:rsidRDefault="008A1250" w:rsidP="002B051A">
      <w:pPr>
        <w:spacing w:after="0" w:line="480" w:lineRule="auto"/>
        <w:ind w:firstLine="202"/>
        <w:jc w:val="both"/>
        <w:rPr>
          <w:rFonts w:ascii="Times" w:eastAsia="MS Mincho" w:hAnsi="Times" w:cs="Times New Roman"/>
          <w:sz w:val="24"/>
          <w:szCs w:val="20"/>
          <w:lang w:eastAsia="en-US"/>
        </w:rPr>
      </w:pPr>
    </w:p>
    <w:p w14:paraId="40609330" w14:textId="154B2135"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New Roman"/>
          <w:sz w:val="24"/>
          <w:szCs w:val="20"/>
          <w:lang w:eastAsia="en-US"/>
        </w:rPr>
        <w:t xml:space="preserve">We have shown </w:t>
      </w:r>
      <w:r w:rsidR="004A7110" w:rsidRPr="00511956">
        <w:rPr>
          <w:rFonts w:ascii="Times" w:eastAsia="MS Mincho" w:hAnsi="Times" w:cs="Times New Roman"/>
          <w:sz w:val="24"/>
          <w:szCs w:val="20"/>
          <w:lang w:eastAsia="en-US"/>
        </w:rPr>
        <w:t xml:space="preserve">that </w:t>
      </w:r>
      <w:r w:rsidRPr="00511956">
        <w:rPr>
          <w:rFonts w:ascii="Times" w:eastAsia="MS Mincho" w:hAnsi="Times" w:cs="Times New Roman"/>
          <w:sz w:val="24"/>
          <w:szCs w:val="20"/>
          <w:lang w:eastAsia="en-US"/>
        </w:rPr>
        <w:t>the molecular mechanism behind non-linear</w:t>
      </w:r>
      <w:r w:rsidR="00EB0E89" w:rsidRPr="00511956">
        <w:rPr>
          <w:rFonts w:ascii="Times" w:eastAsia="MS Mincho" w:hAnsi="Times" w:cs="Times New Roman"/>
          <w:sz w:val="24"/>
          <w:szCs w:val="20"/>
          <w:lang w:eastAsia="en-US"/>
        </w:rPr>
        <w:t xml:space="preserve"> solubility enhancement</w:t>
      </w:r>
      <w:r w:rsidRPr="00511956">
        <w:rPr>
          <w:rFonts w:ascii="Times" w:eastAsia="MS Mincho" w:hAnsi="Times" w:cs="Times New Roman"/>
          <w:sz w:val="24"/>
          <w:szCs w:val="20"/>
          <w:lang w:eastAsia="en-US"/>
        </w:rPr>
        <w:t xml:space="preserve"> can be attributed to the interplay between solute-CD interaction and solute-induced weakening </w:t>
      </w:r>
      <w:r w:rsidRPr="00511956">
        <w:rPr>
          <w:rFonts w:ascii="Times" w:eastAsia="MS Mincho" w:hAnsi="Times" w:cs="Times New Roman"/>
          <w:sz w:val="24"/>
          <w:szCs w:val="20"/>
          <w:highlight w:val="yellow"/>
          <w:lang w:eastAsia="en-US"/>
        </w:rPr>
        <w:t>of</w:t>
      </w:r>
      <w:r w:rsidR="008A4426" w:rsidRPr="00511956">
        <w:rPr>
          <w:rFonts w:ascii="Times" w:eastAsia="MS Mincho" w:hAnsi="Times" w:cs="Times New Roman"/>
          <w:sz w:val="24"/>
          <w:szCs w:val="20"/>
          <w:highlight w:val="yellow"/>
          <w:lang w:eastAsia="en-US"/>
        </w:rPr>
        <w:t xml:space="preserve"> CD-CD interaction</w:t>
      </w:r>
      <w:r w:rsidRPr="00511956">
        <w:rPr>
          <w:rFonts w:ascii="Times" w:eastAsia="MS Mincho" w:hAnsi="Times" w:cs="Times New Roman"/>
          <w:sz w:val="24"/>
          <w:szCs w:val="20"/>
          <w:highlight w:val="yellow"/>
          <w:lang w:eastAsia="en-US"/>
        </w:rPr>
        <w:t>.</w:t>
      </w:r>
      <w:r w:rsidRPr="00511956">
        <w:rPr>
          <w:rFonts w:ascii="Times" w:eastAsia="MS Mincho" w:hAnsi="Times" w:cs="Times New Roman"/>
          <w:sz w:val="24"/>
          <w:szCs w:val="20"/>
          <w:lang w:eastAsia="en-US"/>
        </w:rPr>
        <w:t xml:space="preserve"> The phase solubility classification (Fig. 1), employed widely in the literature,</w:t>
      </w:r>
      <w:r w:rsidRPr="00511956">
        <w:rPr>
          <w:rFonts w:ascii="Times" w:eastAsia="Gulim" w:hAnsi="Times" w:cs="Times"/>
          <w:sz w:val="24"/>
          <w:szCs w:val="20"/>
          <w:vertAlign w:val="superscript"/>
          <w:lang w:eastAsia="en-US"/>
        </w:rPr>
        <w:t xml:space="preserve"> </w:t>
      </w:r>
      <w:r w:rsidRPr="00511956">
        <w:rPr>
          <w:rFonts w:ascii="Times" w:eastAsia="Gulim" w:hAnsi="Times" w:cs="Times"/>
          <w:sz w:val="24"/>
          <w:szCs w:val="20"/>
          <w:lang w:eastAsia="en-US"/>
        </w:rPr>
        <w:t xml:space="preserve">of </w:t>
      </w:r>
      <w:r w:rsidR="00181608" w:rsidRPr="00511956">
        <w:rPr>
          <w:rFonts w:ascii="Times" w:eastAsia="MS Mincho" w:hAnsi="Times" w:cs="Times"/>
          <w:sz w:val="24"/>
          <w:szCs w:val="20"/>
          <w:lang w:eastAsia="en-US"/>
        </w:rPr>
        <w:t xml:space="preserve">an </w:t>
      </w:r>
      <w:r w:rsidRPr="00511956">
        <w:rPr>
          <w:rFonts w:ascii="Times" w:eastAsia="MS Mincho" w:hAnsi="Times" w:cs="Times"/>
          <w:sz w:val="24"/>
          <w:szCs w:val="20"/>
          <w:lang w:eastAsia="en-US"/>
        </w:rPr>
        <w:t>increase of solubility with CD concentration, in agreement with many experimental data,</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"Wang", "given" : "Xiaojiang", "non-dropping-particle" : "", "parse-names" : false, "suffix" : "" }, { "dropping-particle" : "", "family" : "Brusseau", "given" : "Mark L", "non-dropping-particle" : "", "parse-names" : false, "suffix" : "" } ], "container-title" : "Environmental Science Technology", "id" : "ITEM-1", "issue" : "13", "issued" : { "date-parts" : [ [ "1993" ] ] }, "page" : "2821-2825", "title" : "Solubilization of Some Low-Polarity Organic Compounds by Hydroxypropyl-beta-cyclodextrin", "type" : "article-journal", "volume" : "27" }, "uris" : [ "http://www.mendeley.com/documents/?uuid=e6ea232a-babb-452e-ba12-6c7039b5ed0e" ] }, { "id" : "ITEM-2",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"ITEM-2",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"id" : "ITEM-3",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"ITEM-3",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"ITEM-4", "itemData" : { "DOI" : "10.1016/S0928-0987(01)00214-7", "ISSN" : "09280987", "PMID" : "11849913", "abstract" : "The solubility of camptothecin (CPT), a highly potent antineoplastic agent, as a function of different concentrations of cyclodextrins (\u03b1-cyclodextrin, \u03b1-CD; \u03b2-cyclodextrin, \u03b2-CD; and \u03b3-cyclodextrin, \u03b3-CD; hydroxypropyl-\u03b2-cyclodextrin, HP-\u03b2-CD; and randomly substituted dimethyl-\u03b2-cyclodextrin, RDM-\u03b2-CD, and dimethyl-\u03b3-cyclodextrin, RDM-\u03b2-CD) in 0.02 N HCl solution at 25\u00b0C was investigated. The results showed a linear increase in the solubility of CPT with increasing concentration of CDs. The apparent stability constants (Kc) for the CPT complexes with \u03b1-CD, \u03b2-CD, \u03b3-CD, HP-\u03b2-CD, RDM-\u03b2-CD, and RDM-\u03b3-CD were 188, 266, 73, 160, 910, and 40.6 M-1, respectively, suggesting that RDM-\u03b2-CD afforded the most stable complex. At a 25% w/v concentration of RDM-\u03b2-CD, the solubility of CPT was 228.45\u00b18.45 \u03bcg/ml, about 171 times higher than that in 0.02 N HCl. The stability of CPT in pH 7.4 buffer at 25\u00b0C also increased linearly with an increase in the concentration of RDM-\u03b2-CD. The observed pseudo-first-order hydrolysis rate constants (kobs) for the free and complexed CPT were 11.8\u00d710-3 and 1.18\u00d710-3 min-1, corresponding to an increase in half-life of CPT from 58.7 to 587.3 min, respectively. The preliminary cytotoxicity study against the human-derived myeloid THP-1 leukemia cell line showed RDM-\u03b2-CD/CPT and HP-\u03b2-CD/CPT complexes to be about two-fold more active than free CPT. In conclusion, the results showed that CDs, in general, and RDM-\u03b2-CD, in particular, are effective complexing agents and can be used to improve the solubility and stability of CPT. The increase in cytotoxicity of CPT in the presence of CD is likely due to an increase in its stability. \u00a9 2002 Elsevier Science B.V. All rights reserved.", "author" : [ { "dropping-particle" : "", "family" : "Kang", "given" : "Jichao", "non-dropping-particle" : "", "parse-names" : false, "suffix" : "" }, { "dropping-particle" : "", "family" : "Kumar", "given" : "Vijay", "non-dropping-particle" : "", "parse-names" : false, "suffix" : "" }, { "dropping-particle" : "", "family" : "Yang", "given" : "Dong", "non-dropping-particle" : "", "parse-names" : false, "suffix" : "" }, { "dropping-particle" : "", "family" : "Chowdhury", "given" : "Priyanka Roy", "non-dropping-particle" : "", "parse-names" : false, "suffix" : "" }, { "dropping-particle" : "", "family" : "Hohl", "given" : "Raymond J.", "non-dropping-particle" : "", "parse-names" : false, "suffix" : "" } ], "container-title" : "European Journal of Pharmaceutical Sciences", "id" : "ITEM-4", "issued" : { "date-parts" : [ [ "2002" ] ] }, "page" : "163-170", "title" : "Cyclodextrin complexation: Influence on the solubility, stability, and cytotoxicity of camptothecin, an antineoplastic agent", "type" : "article-journal", "volume" : "15" }, "uris" : [ "http://www.mendeley.com/documents/?uuid=279612a2-5231-46b3-8471-feafd78b1886" ] }, { "id" : "ITEM-5", "itemData" : { "DOI" : "10.1016/j.foodchem.2008.04.042", "ISBN" : "0308-8146", "ISSN" : "03088146", "abstract" : "The slightly water-soluble cancer chemopreventive polyphenol resveratrol (Res) and its inclusions with ??-cyclodextrin (??-CD) and hydroxypropyl-??-cyclodextrin (HP-CD) have been investigated. The stoichiometric ratios and stability constants have been determined by phase-solubility measurements. In all cases 1:1 complexes are formed. The inclusion ability of HP-CD is larger than that of ??-CD. The antioxidant activity of the Res complexes has been determined by the scavenging of the stable radical DPPH{radical dot}. The scavenging capacity of the two complexes increases with increasing concentration of cyclodextrins. Res/HP-CD complex shows a higher scavenging capacity than Res/??-CD complex. The antioxidant activity of Res in free form has little difference with Res in complexed form at the same concentration. ?? 2008.", "author" : [ { "dropping-particle" : "", "family" : "Lu", "given" : "Zhong", "non-dropping-particle" : "", "parse-names" : false, "suffix" : "" }, { "dropping-particle" : "", "family" : "Cheng", "given" : "Bo", "non-dropping-particle" : "", "parse-names" : false, "suffix" : "" }, { "dropping-particle" : "", "family" : "Hu", "given" : "Yeli", "non-dropping-particle" : "", "parse-names" : false, "suffix" : "" }, { "dropping-particle" : "", "family" : "Zhang", "given" : "Youhong", "non-dropping-particle" : "", "parse-names" : false, "suffix" : "" }, { "dropping-particle" : "", "family" : "Zou", "given" : "Guolin", "non-dropping-particle" : "", "parse-names" : false, "suffix" : "" } ], "container-title" : "Food Chemistry", "id" : "ITEM-5", "issue" : "1", "issued" : { "date-parts" : [ [ "2009" ] ] }, "page" : "17-20", "publisher" : "Elsevier Ltd", "title" : "Complexation of resveratrol with cyclodextrins: Solubility and antioxidant activity", "type" : "article-journal", "volume" : "113" }, "uris" : [ "http://www.mendeley.com/documents/?uuid=030c77a6-146d-4d89-80ff-836dd01e8a91" ] }, { "id" : "ITEM-6", "itemData" : { "author" : [ { "dropping-particle" : "", "family" : "Higuchi", "given" : "T", "non-dropping-particle" : "", "parse-names" : false, "suffix" : "" }, { "dropping-particle" : "", "family" : "Connors", "given" : "K A", "non-dropping-particle" : "", "parse-names" : false, "suffix" : "" } ], "edition" : "4", "id" : "ITEM-6", "issued" : { "date-parts" : [ [ "1965" ] ] }, "number-of-pages" : "144-146", "publisher" : "John Wiley and Sons", "publisher-place" : "New York", "title" : "Advances in Analytical Chemistry and Instrumentation: Phase-Solubility Techniques.", "type" : "book" }, "uris" : [ "http://www.mendeley.com/documents/?uuid=2e410135-6340-4d18-a647-f03b6d5c8311" ] }, { "id" : "ITEM-7", "itemData" : { "DOI" : "10.1016/j.addr.2007.05.012", "ISSN" : "0169-409X", "PMID" : "17601630", "abstract" : "Cyclodextrins are useful functional excipients that have enjoyed widespread attention and use. The basis for this popularity from a pharmaceutical standpoint, is the ability of these materials to interact with poorly water-soluble drugs and drug candidates resulting in an increase in their apparent water solubility. The mechanism for this solubilization is rooted in the ability of cyclodextrin to form non-covalent dynamic inclusion complexes in solution. Other solubilizing attribute may include the ability to form non-inclusion based complexes, the formation of aggregates and related domains and the ability of cyclodextrins to form and stabilize supersaturated drug solutions. The increase in solubility also can increase dissolution rate and thus improve the oral bioavailability of BCS Class II and IV materials. A number of cyclodextrin-based products have reached the market based on their ability to camouflage undesirable physicochemical properties. This review is intended to give a general background to the use of cyclodextrin as solubilizers as well as highlight kinetic and thermodynamic tools and parameters useful in the study of drug solubilization by cyclodextrins.", "author" : [ { "dropping-particle" : "", "family" : "Brewster", "given" : "Marcus E", "non-dropping-particle" : "", "parse-names" : false, "suffix" : "" }, { "dropping-particle" : "", "family" : "Loftsson", "given" : "Thorsteinn", "non-dropping-particle" : "", "parse-names" : false, "suffix" : "" } ], "container-title" : "Advanced drug delivery reviews", "id" : "ITEM-7", "issue" : "7", "issued" : { "date-parts" : [ [ "2007", "7", "30" ] ] }, "page" : "645-666", "title" : "Cyclodextrins as pharmaceutical solubilizers.", "type" : "article-journal", "volume" : "59" }, "uris" : [ "http://www.mendeley.com/documents/?uuid=2fa82a71-1751-45d6-af88-88ba9fd672a3" ] }, { "id" : "ITEM-8", "itemData" : { "DOI" : "10.1016/0013-4686(94)E0150-M", "ISSN" : "00134686", "author" : [ { "dropping-particle" : "", "family" : "Niu", "given" : "Jianjun", "non-dropping-particle" : "", "parse-names" : false, "suffix" : "" }, { "dropping-particle" : "", "family" : "Cheng", "given" : "Guangjin", "non-dropping-particle" : "", "parse-names" : false, "suffix" : "" }, { "dropping-particle" : "", "family" : "Dong", "given" : "Shaojun", "non-dropping-particle" : "", "parse-names" : false, "suffix" : "" } ], "container-title" : "Electrochimica Acta", "id" : "ITEM-8", "issue" : "16", "issued" : { "date-parts" : [ [ "1994" ] ] }, "page" : "2455-2460", "title" : "Study on the kinetic process of the complex reaction between bilirubin and cyclodextrins", "type" : "article-journal", "volume" : "39" }, "uris" : [ "http://www.mendeley.com/documents/?uuid=bb727cf2-3bf1-4b2a-b2ac-4cc2416e748a" ] }, { "id" : "ITEM-9", "itemData" : { "DOI" : "10.1016/S0378-5173(97)00104-X", "ISSN" : "03785173", "abstract" : "Complexes of tretinoin with \u03b2-cyclodextrin, hydroxypropyl \u03b2-cyclodextrin and dimethyl \u03b2-cyclodextrin were prepared by dissolving the products in suitable organo-aqueous solvents under nitrogen and sheltered from light and then stirred for 8 days. The solvents were then evaporated, the free tretinoin eliminated and the complexes dried. Characterization of the products was carried out by electron scanning microscopy, differential scanning calorimetry, IR spectrophotometry, X-ray analysis and 1H-NMR study, which confirmed the existence of an inclusion compound but with weak affinity between tretinoin and the different cyclodextrins. Tretinoin solubility was dramatically enhanced by inclusion, especially in dimethyl \u03b2-cyclodextrin. However, in every case, the dissolved products dissociated more or less rapidly leading to reprecipitation of free tretinoin.", "author" : [ { "dropping-particle" : "", "family" : "Montassier", "given" : "Patricia", "non-dropping-particle" : "", "parse-names" : false, "suffix" : "" }, { "dropping-particle" : "", "family" : "Duch\u00eane", "given" : "Dominique", "non-dropping-particle" : "", "parse-names" : false, "suffix" : "" }, { "dropping-particle" : "", "family" : "Poelman", "given" : "Marie Christine", "non-dropping-particle" : "", "parse-names" : false, "suffix" : "" } ], "container-title" : "International Journal of Pharmaceutics", "id" : "ITEM-9", "issued" : { "date-parts" : [ [ "1997" ] ] }, "page" : "199-209", "title" : "Inclusion complexes of tretinoin with cyclodextrins", "type" : "article-journal", "volume" : "153" }, "uris" : [ "http://www.mendeley.com/documents/?uuid=8f0b7b33-be72-4ce3-ad7c-99efe70c5023" ] }, { "id" : "ITEM-10", "itemData" : { "DOI" : "10.1023/a:1026143519395", "ISBN" : "0724-8741 (Print)\\r0724-8741 (Linking)", "ISSN" : "0724-8741", "PMID" : "14620518", "abstract" : "PURPOSE: To explore the use of cyclodextrins (CD) to form inclusion complexes with beta-lapachone (beta-lap) to overcome solubility and bioavailability problems previously noted with this drug. METHODS: Inclusion complexes between beta-lap and four cyclodextrins (alpha-, beta-, gamma-, and HPbeta-CD) in aqueous solution were investigated by phase solubility studies, fluorescence, and 1H-NMR spectroscopy. Biologic activity and bioavailability of beta-lap inclusion complexes were investigated by in vitro cytotoxicity studies with MCF-7 cells and by in vivo lethality studies with C57Blk/6 mice (18-20 g). RESULTS: Phase solubility studies showed that beta-lap solubility increased in a linear fashion as a function of alpha-, beta-, or HPbeta-CD concentrations but not gamma-CD. Maximum solubility of beta-lap was achieved at 16.0 mg/ml or 66.0 mM with HPbeta-CD. Fluorescence and 1H-NMR spectroscopy proved the formation of 1:1 inclusion complexes between beta-CD and HPbeta-CD with beta-lap. Cytotoxicity assays with MCF-7 cells showed similar biologic activities of beta-lap in beta-CD or HPbeta-CD inclusion complexes (TD50 = 2.1 microM). Animal studies in mice showed that the LD50 value of beta-lap in an HPbeta-CD inclusion complex is between 50 and 60 mg/kg. CONCLUSIONS: Complexation of beta-lap with HPbeta-CD offers a major improvement in drug solubility and bioavailability.", "author" : [ { "dropping-particle" : "", "family" : "Nasongkla", "given" : "Norased", "non-dropping-particle" : "", "parse-names" : false, "suffix" : "" }, { "dropping-particle" : "", "family" : "Wiedmann", "given" : "Andy F", "non-dropping-particle" : "", "parse-names" : false, "suffix" : "" }, { "dropping-particle" : "", "family" : "Bruening", "given" : "Andrew", "non-dropping-particle" : "", "parse-names" : false, "suffix" : "" }, { "dropping-particle" : "", "family" : "Beman", "given" : "Meghan", "non-dropping-particle" : "", "parse-names" : false, "suffix" : "" }, { "dropping-particle" : "", "family" : "Ray", "given" : "Dale", "non-dropping-particle" : "", "parse-names" : false, "suffix" : "" }, { "dropping-particle" : "", "family" : "Bornmann", "given" : "William G", "non-dropping-particle" : "", "parse-names" : false, "suffix" : "" }, { "dropping-particle" : "", "family" : "Boothman", "given" : "David A", "non-dropping-particle" : "", "parse-names" : false, "suffix" : "" }, { "dropping-particle" : "", "family" : "Gao", "given" : "Jinming", "non-dropping-particle" : "", "parse-names" : false, "suffix" : "" } ], "container-title" : "Pharmaceutical research", "id" : "ITEM-10", "issue" : "10", "issued" : { "date-parts" : [ [ "2003" ] ] }, "page" : "1626-1633", "title" : "Enhancement of solubility and bioavailability of beta-lapachone using cyclodextrin inclusion complexes.", "type" : "article-journal", "volume" : "20" }, "uris" : [ "http://www.mendeley.com/documents/?uuid=21fddd74-0742-48ed-855c-8d1c12cad10a" ] } ], "mendeley" : { "formattedCitation" : "&lt;sup&gt;8\u201317&lt;/sup&gt;", "plainTextFormattedCitation" : "8\u201317", "previouslyFormattedCitation" : "&lt;sup&gt;8\u201317&lt;/sup&gt;"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92568" w:rsidRPr="00511956">
        <w:rPr>
          <w:rFonts w:ascii="Times" w:eastAsia="MS Mincho" w:hAnsi="Times" w:cs="Times"/>
          <w:noProof/>
          <w:sz w:val="24"/>
          <w:szCs w:val="20"/>
          <w:vertAlign w:val="superscript"/>
          <w:lang w:eastAsia="en-US"/>
        </w:rPr>
        <w:t>8–17</w:t>
      </w:r>
      <w:r w:rsidRPr="00511956">
        <w:rPr>
          <w:rFonts w:ascii="Times" w:eastAsia="MS Mincho" w:hAnsi="Times" w:cs="Times"/>
          <w:sz w:val="24"/>
          <w:szCs w:val="20"/>
          <w:lang w:eastAsia="en-US"/>
        </w:rPr>
        <w:fldChar w:fldCharType="end"/>
      </w:r>
      <w:r w:rsidRPr="00511956">
        <w:rPr>
          <w:rFonts w:ascii="Times" w:eastAsia="MS Mincho" w:hAnsi="Times" w:cs="Times New Roman"/>
          <w:sz w:val="24"/>
          <w:szCs w:val="20"/>
          <w:lang w:eastAsia="en-US"/>
        </w:rPr>
        <w:t xml:space="preserve"> has now been given a molecular interpretation for the first time. The challenge now would be to </w:t>
      </w:r>
      <w:r w:rsidR="00EB0E89" w:rsidRPr="00511956">
        <w:rPr>
          <w:rFonts w:ascii="Times" w:eastAsia="MS Mincho" w:hAnsi="Times" w:cs="Times New Roman"/>
          <w:sz w:val="24"/>
          <w:szCs w:val="20"/>
          <w:lang w:eastAsia="en-US"/>
        </w:rPr>
        <w:t xml:space="preserve">quantitatively rationalise </w:t>
      </w:r>
      <w:r w:rsidRPr="00511956">
        <w:rPr>
          <w:rFonts w:ascii="Times" w:eastAsia="MS Mincho" w:hAnsi="Times" w:cs="Times New Roman"/>
          <w:sz w:val="24"/>
          <w:szCs w:val="20"/>
          <w:lang w:eastAsia="en-US"/>
        </w:rPr>
        <w:t>the competing factors,</w:t>
      </w:r>
      <w:r w:rsidR="00322A3F" w:rsidRPr="00511956">
        <w:rPr>
          <w:rFonts w:ascii="Times" w:eastAsia="MS Mincho" w:hAnsi="Times" w:cs="Times New Roman"/>
          <w:sz w:val="24"/>
          <w:szCs w:val="20"/>
          <w:lang w:eastAsia="en-US"/>
        </w:rPr>
        <w:t xml:space="preserve">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Pr="00511956">
        <w:rPr>
          <w:rFonts w:ascii="Times" w:eastAsia="MS Mincho" w:hAnsi="Times" w:cs="Times New Roman"/>
          <w:sz w:val="24"/>
          <w:szCs w:val="20"/>
          <w:lang w:eastAsia="en-US"/>
        </w:rPr>
        <w:t xml:space="preserve"> </w:t>
      </w:r>
      <w:r w:rsidR="00827808" w:rsidRPr="00511956">
        <w:rPr>
          <w:rFonts w:ascii="Times" w:eastAsia="MS Mincho" w:hAnsi="Times" w:cs="Times New Roman"/>
          <w:sz w:val="24"/>
          <w:szCs w:val="20"/>
          <w:lang w:eastAsia="en-US"/>
        </w:rPr>
        <w:t xml:space="preserve">and </w:t>
      </w:r>
      <m:oMath>
        <m:r>
          <w:rPr>
            <w:rFonts w:ascii="Cambria Math" w:eastAsia="MS Mincho" w:hAnsi="Cambria Math" w:cs="Times New Roman"/>
            <w:sz w:val="24"/>
            <w:szCs w:val="20"/>
            <w:lang w:eastAsia="en-US"/>
          </w:rPr>
          <m:t>V</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Pr="00511956">
        <w:rPr>
          <w:rFonts w:ascii="Times" w:eastAsia="MS Mincho" w:hAnsi="Times" w:cs="Times New Roman"/>
          <w:sz w:val="24"/>
          <w:szCs w:val="20"/>
          <w:lang w:eastAsia="en-US"/>
        </w:rPr>
        <w:t>, at a molecular structural basis. The values of</w:t>
      </w:r>
      <w:r w:rsidR="00827808" w:rsidRPr="00511956">
        <w:rPr>
          <w:rFonts w:ascii="Times" w:eastAsia="MS Mincho" w:hAnsi="Times" w:cs="Times New Roman"/>
          <w:sz w:val="24"/>
          <w:szCs w:val="20"/>
          <w:lang w:eastAsia="en-US"/>
        </w:rPr>
        <w:t xml:space="preserve"> </w:t>
      </w:r>
      <m:oMath>
        <m:r>
          <w:rPr>
            <w:rFonts w:ascii="Cambria Math" w:eastAsia="MS Mincho" w:hAnsi="Cambria Math" w:cs="Times New Roman"/>
            <w:sz w:val="24"/>
            <w:szCs w:val="20"/>
            <w:lang w:eastAsia="en-US"/>
          </w:rPr>
          <m:t>V</m:t>
        </m:r>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oMath>
      <w:r w:rsidRPr="00511956">
        <w:rPr>
          <w:rFonts w:ascii="Times" w:eastAsia="MS Mincho" w:hAnsi="Times" w:cs="Times New Roman"/>
          <w:sz w:val="24"/>
          <w:szCs w:val="20"/>
          <w:lang w:eastAsia="en-US"/>
        </w:rPr>
        <w:t>, calculated from experimental data,</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"ITEM-1", "issued" : { "date-parts" : [ [ "2004" ] ] }, "page" : "379-387", "title" : "Improvement in solubility and dissolution rate of flavonoids by complexation with \u03b2-cyclodextrin", "type" : "article-journal", "volume" : "35" }, "uris" : [ "http://www.mendeley.com/documents/?uuid=030d53a5-0d8c-4a5d-ab2e-4e748e2ccd9e" ] }, { "id" : "ITEM-2",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"ITEM-2",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"&lt;sup&gt;2,55&lt;/sup&gt;", "plainTextFormattedCitation" : "2,55", "previouslyFormattedCitation" : "&lt;sup&gt;2,55&lt;/sup&gt;"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2,55</w:t>
      </w:r>
      <w:r w:rsidRPr="00511956">
        <w:rPr>
          <w:rFonts w:ascii="Times" w:eastAsia="MS Mincho" w:hAnsi="Times" w:cs="Times"/>
          <w:sz w:val="24"/>
          <w:szCs w:val="20"/>
          <w:lang w:eastAsia="en-US"/>
        </w:rPr>
        <w:fldChar w:fldCharType="end"/>
      </w:r>
      <w:r w:rsidRPr="00511956">
        <w:rPr>
          <w:rFonts w:ascii="Times" w:eastAsia="MS Mincho" w:hAnsi="Times" w:cs="Times New Roman"/>
          <w:sz w:val="24"/>
          <w:szCs w:val="20"/>
          <w:lang w:eastAsia="en-US"/>
        </w:rPr>
        <w:t xml:space="preserve"> are indeed helpful</w:t>
      </w:r>
      <w:r w:rsidR="005928C1" w:rsidRPr="00511956">
        <w:rPr>
          <w:rFonts w:ascii="Times" w:eastAsia="MS Mincho" w:hAnsi="Times" w:cs="Times New Roman"/>
          <w:sz w:val="24"/>
          <w:szCs w:val="20"/>
          <w:lang w:eastAsia="en-US"/>
        </w:rPr>
        <w:t xml:space="preserve"> and lead to the </w:t>
      </w:r>
      <w:r w:rsidR="00EB0E89" w:rsidRPr="00511956">
        <w:rPr>
          <w:rFonts w:ascii="Times" w:eastAsia="MS Mincho" w:hAnsi="Times" w:cs="Times New Roman"/>
          <w:sz w:val="24"/>
          <w:szCs w:val="20"/>
          <w:lang w:eastAsia="en-US"/>
        </w:rPr>
        <w:t>description above</w:t>
      </w:r>
      <w:r w:rsidRPr="00511956">
        <w:rPr>
          <w:rFonts w:ascii="Times" w:eastAsia="MS Mincho" w:hAnsi="Times" w:cs="Times New Roman"/>
          <w:sz w:val="24"/>
          <w:szCs w:val="20"/>
          <w:lang w:eastAsia="en-US"/>
        </w:rPr>
        <w:t xml:space="preserve">, yet any interpretation beyond this </w:t>
      </w:r>
      <w:r w:rsidRPr="00511956">
        <w:rPr>
          <w:rFonts w:ascii="Times" w:eastAsia="MS Mincho" w:hAnsi="Times" w:cs="Times"/>
          <w:sz w:val="24"/>
          <w:szCs w:val="20"/>
          <w:lang w:eastAsia="en-US"/>
        </w:rPr>
        <w:t xml:space="preserve">requires extensive computer simulation studies. </w:t>
      </w:r>
    </w:p>
    <w:p w14:paraId="53FB622B"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6DF1DB44" w14:textId="77777777" w:rsidR="008A1250" w:rsidRPr="00511956" w:rsidRDefault="008A1250" w:rsidP="008A1250">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4. Conclusion </w:t>
      </w:r>
    </w:p>
    <w:p w14:paraId="7275C320"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2ACB938B" w14:textId="4B6672D4"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Cyclodextrin (CD), through inclusion complexation, can improve the aqueous solubility of drugs.</w:t>
      </w:r>
      <w:r w:rsidRPr="00511956">
        <w:rPr>
          <w:rFonts w:ascii="Times" w:eastAsia="Gulim" w:hAnsi="Times" w:cs="Times"/>
          <w:sz w:val="24"/>
          <w:szCs w:val="20"/>
          <w:lang w:eastAsia="en-US"/>
        </w:rPr>
        <w:fldChar w:fldCharType="begin" w:fldLock="1"/>
      </w:r>
      <w:r w:rsidR="00B56D72" w:rsidRPr="00511956">
        <w:rPr>
          <w:rFonts w:ascii="Times" w:eastAsia="Gulim" w:hAnsi="Times" w:cs="Times"/>
          <w:sz w:val="24"/>
          <w:szCs w:val="20"/>
          <w:lang w:eastAsia="en-US"/>
        </w:rPr>
        <w:instrText>ADDIN CSL_CITATION { "citationItems" : [ { "id" : "ITEM-1", "itemData" : { "DOI" : "10.1124/pr.112.005660", "ISBN" : "0031-6997", "ISSN" : "1521-0081", "PMID" : "23383426", "abstract" : "Drugs with low water solubility are predisposed to low and variable oral bioavailability and, therefore, to variability in clinical response. Despite significant efforts to \"design in\" acceptable developability properties (including aqueous solubility) during lead optimization, approximately 40% of currently marketed compounds and most current drug development candidates remain poorly water-soluble. The fact that so many drug candidates of this type are advanced into development and clinical assessment is testament to an increasingly sophisticated understanding of the approaches that can be taken to promote apparent solubility in the gastrointestinal tract and to support drug exposure after oral administration. Here we provide a detailed commentary on the major challenges to the progression of a poorly water-soluble lead or development candidate and review the approaches and strategies that can be taken to facilitate compound progression. In particular, we address the fundamental principles that underpin the use of strategies, including pH adjustment and salt-form selection, polymorphs, cocrystals, cosolvents, surfactants, cyclodextrins, particle size reduction, amorphous solid dispersions, and lipid-based formulations. In each case, the theoretical basis for utility is described along with a detailed review of recent advances in the field. The article provides an integrated and contemporary discussion of current approaches to solubility and dissolution enhancement but has been deliberately structured as a series of stand-alone sections to allow also directed access to a specific technology (e.g., solid dispersions, lipid-based formulations, or salt forms) where required.", "author" : [ { "dropping-particle" : "", "family" : "Williams", "given" : "Hywel D", "non-dropping-particle" : "", "parse-names" : false, "suffix" : "" }, { "dropping-particle" : "", "family" : "Trevaskis", "given" : "Natalie L", "non-dropping-particle" : "", "parse-names" : false, "suffix" : "" }, { "dropping-particle" : "", "family" : "Charman", "given" : "Susan A", "non-dropping-particle" : "", "parse-names" : false, "suffix" : "" }, { "dropping-particle" : "", "family" : "Shanker", "given" : "Ravi M", "non-dropping-particle" : "", "parse-names" : false, "suffix" : "" }, { "dropping-particle" : "", "family" : "Charman", "given" : "William N", "non-dropping-particle" : "", "parse-names" : false, "suffix" : "" }, { "dropping-particle" : "", "family" : "Pouton", "given" : "Colin W", "non-dropping-particle" : "", "parse-names" : false, "suffix" : "" }, { "dropping-particle" : "", "family" : "Porter", "given" : "Christopher J H", "non-dropping-particle" : "", "parse-names" : false, "suffix" : "" } ], "container-title" : "Pharmacological reviews", "id" : "ITEM-1", "issue" : "January", "issued" : { "date-parts" : [ [ "2013" ] ] }, "page" : "315-499", "title" : "Strategies to address low drug solubility in discovery and development.", "type" : "article-journal", "volume" : "65" }, "uris" : [ "http://www.mendeley.com/documents/?uuid=0c46308c-ef44-48e6-a1a6-f631d56e1523" ] }, { "id" : "ITEM-2",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"ITEM-2", "issued" : { "date-parts" : [ [ "2004" ] ] }, "page" : "379-387", "title" : "Improvement in solubility and dissolution rate of flavonoids by complexation with \u03b2-cyclodextrin", "type" : "article-journal", "volume" : "35" }, "uris" : [ "http://www.mendeley.com/documents/?uuid=030d53a5-0d8c-4a5d-ab2e-4e748e2ccd9e" ] }, { "id" : "ITEM-3", "itemData" : { "DOI" : "10.1016/j.foodchem.2006.01.053", "ISSN" : "03088146", "abstract" : "In the present study, complexes of vanillin with ??-cyclodextrin (??-CD) were prepared by the freeze-drying method. The formation of the inclusion complex was confirmed by differential scanning calorimetry (DSC). DSC thermograms indicated that the endothermic peak of vanillin and the physical mixture of vanillin with ??-CD, due to the melting of vanillin crystals, were absent in DSC thermograms obtained for the freeze-dried inclusion complex. Moreover, the DSC studies under oxidation conditions indicate that the complex of vanillin with ??-CD is protected towards oxidation since it remains intact at temperatures where the free vanillin is oxidising. The structure of the complex in aqueous solutions was established by nuclear magnetic resonance (NMR) studies and specifically by two-dimensional rotational frame NOE spectra. NMR studies showed inclusion of the entire vanillin molecule in the ??-CD in a tilted manner and with the aldehyde group in the primary side. The stoichiometry of the complex was 1:1. A phase solubility study was performed by mixing an excess amount of vanillin with aqueous solutions containing increasing amounts of ??-CD. The results indicated that the complex of a vanillin/??-CD inclusion is more soluble in water than vanillin alone. ?? 2006 Elsevier Ltd. All rights reserved.", "author" : [ { "dropping-particle" : "", "family" : "Karathanos", "given" : "Vaios T.", "non-dropping-particle" : "", "parse-names" : false, "suffix" : "" }, { "dropping-particle" : "", "family" : "Mourtzinos", "given" : "Ioannis", "non-dropping-particle" : "", "parse-names" : false, "suffix" : "" }, { "dropping-particle" : "", "family" : "Yannakopoulou", "given" : "Konstantina", "non-dropping-particle" : "", "parse-names" : false, "suffix" : "" }, { "dropping-particle" : "", "family" : "Andrikopoulos", "given" : "Nikolaos K.", "non-dropping-particle" : "", "parse-names" : false, "suffix" : "" } ], "container-title" : "Food Chemistry", "id" : "ITEM-3", "issued" : { "date-parts" : [ [ "2007" ] ] }, "note" : "EXCESS VANILLAN", "page" : "652-658", "title" : "Study of the solubility, antioxidant activity and structure of inclusion complex of vanillin with beta-cyclodextrin", "type" : "article-journal", "volume" : "101" }, "uris" : [ "http://www.mendeley.com/documents/?uuid=6aa85acc-5ade-4a19-8c3e-5229540f04bc" ] }, { "id" : "ITEM-4", "itemData" : { "DOI" : "10.1016/0378-5173(96)04443-2", "ISBN" : "0378-5173", "ISSN" : "03785173", "abstract" : "The degradation kinetics of taxol in aqueous solutions were investigated at 37??C over a pH range of 1-9. The hydrolysis rates followed pseudo first-order kinetics with respect to residual taxol concentration. The pH-rate profile at 37??C showed that a maximum stability of taxol occurred in the pH 3-5 region. The effect of ??-cyclodextrin (??CD), hydroxypropyl-??-cyclodextrin (HP??CD) and hydroxypropyl-??-cyclodextrin (HP??CD) on the solubility and stability of taxol was also investigated. Taxol was more stable in cyclodextrin solution than in buffer solution of comparable pH. The solubility of taxol in water increased in the presence of cyclodextrins with HP??CD giving the greatest increase in taxol solubility. Taxol (as received) was anhydrous and on suspension in water, it dissolved to form a supersaturated solution which recrystallized as a hydrate of lower solubility. Taxol formed predominantly second order complexes with the cyclodextrins. Complexes of taxol with HP??CD were more stable than those of HP??CD or ??CD. Further increase in the solubility of taxol was observed when ethanol was added as a co-solvent.", "author" : [ { "dropping-particle" : "", "family" : "Dordunoo", "given" : "Stephen K.", "non-dropping-particle" : "", "parse-names" : false, "suffix" : "" }, { "dropping-particle" : "", "family" : "Burt", "given" : "Helen M.", "non-dropping-particle" : "", "parse-names" : false, "suffix" : "" } ], "container-title" : "International Journal of Pharmaceutics", "id" : "ITEM-4", "issued" : { "date-parts" : [ [ "1996" ] ] }, "page" : "191-201", "title" : "Solubility and stability of taxol: Effects of buffers and cyclodextrins", "type" : "article-journal", "volume" : "133" }, "uris" : [ "http://www.mendeley.com/documents/?uuid=ff942e35-37f9-4a07-8fff-4893b8771237" ] }, { "id" : "ITEM-5", "itemData" : { "author" : [ { "dropping-particle" : "", "family" : "Cho", "given" : "Eunae", "non-dropping-particle" : "", "parse-names" : false, "suffix" : "" }, { "dropping-particle" : "", "family" : "Jeong", "given" : "Daham", "non-dropping-particle" : "", "parse-names" : false, "suffix" : "" }, { "dropping-particle" : "", "family" : "Paik", "given" : "Hyun-dong", "non-dropping-particle" : "", "parse-names" : false, "suffix" : "" }, { "dropping-particle" : "", "family" : "Jung", "given" : "Seunho", "non-dropping-particle" : "", "parse-names" : false, "suffix" : "" } ], "container-title" : "Bull. Korean Chem. Soc.", "id" : "ITEM-5", "issue" : "8", "issued" : { "date-parts" : [ [ "2014" ] ] }, "page" : "2487-2493", "title" : "Solubility Enhancement of Flavonols in the Inclusion Complex with Thioether-bridged Dimeric \u03b2 -Cyclodextrins", "type" : "article-journal", "volume" : "35" }, "uris" : [ "http://www.mendeley.com/documents/?uuid=f6713fa6-d6f3-4031-8a95-861e1951e033" ] } ], "mendeley" : { "formattedCitation" : "&lt;sup&gt;1\u20135&lt;/sup&gt;", "plainTextFormattedCitation" : "1\u20135", "previouslyFormattedCitation" : "&lt;sup&gt;1\u20135&lt;/sup&gt;"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B56D72" w:rsidRPr="00511956">
        <w:rPr>
          <w:rFonts w:ascii="Times" w:eastAsia="Gulim" w:hAnsi="Times" w:cs="Times"/>
          <w:noProof/>
          <w:sz w:val="24"/>
          <w:szCs w:val="20"/>
          <w:vertAlign w:val="superscript"/>
          <w:lang w:eastAsia="en-US"/>
        </w:rPr>
        <w:t>1–5</w:t>
      </w:r>
      <w:r w:rsidRPr="00511956">
        <w:rPr>
          <w:rFonts w:ascii="Times" w:eastAsia="Gulim" w:hAnsi="Times" w:cs="Times"/>
          <w:sz w:val="24"/>
          <w:szCs w:val="20"/>
          <w:lang w:eastAsia="en-US"/>
        </w:rPr>
        <w:fldChar w:fldCharType="end"/>
      </w:r>
      <w:r w:rsidRPr="00511956">
        <w:rPr>
          <w:rFonts w:ascii="Times" w:eastAsia="Gulim" w:hAnsi="Times" w:cs="Times"/>
          <w:sz w:val="24"/>
          <w:szCs w:val="20"/>
          <w:lang w:eastAsia="en-US"/>
        </w:rPr>
        <w:t xml:space="preserve"> </w:t>
      </w:r>
      <w:r w:rsidRPr="00511956">
        <w:rPr>
          <w:rFonts w:ascii="Times" w:eastAsia="MS Mincho" w:hAnsi="Times" w:cs="Times"/>
          <w:sz w:val="24"/>
          <w:szCs w:val="20"/>
          <w:lang w:eastAsia="en-US"/>
        </w:rPr>
        <w:t>Phase solubility diagrams, determined extensively for drug-CD systems, indicate that formation of drug-CD inclusion complexes is not the only driving force of solubilisation.</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"DOI" : "10.1016/j.addr.2007.05.012", "ISSN" : "0169-409X", "PMID" : "17601630", "abstract" : "Cyclodextrins are useful functional excipients that have enjoyed widespread attention and use. The basis for this popularity from a pharmaceutical standpoint, is the ability of these materials to interact with poorly water-soluble drugs and drug candidates resulting in an increase in their apparent water solubility. The mechanism for this solubilization is rooted in the ability of cyclodextrin to form non-covalent dynamic inclusion complexes in solution. Other solubilizing attribute may include the ability to form non-inclusion based complexes, the formation of aggregates and related domains and the ability of cyclodextrins to form and stabilize supersaturated drug solutions. The increase in solubility also can increase dissolution rate and thus improve the oral bioavailability of BCS Class II and IV materials. A number of cyclodextrin-based products have reached the market based on their ability to camouflage undesirable physicochemical properties. This review is intended to give a general background to the use of cyclodextrin as solubilizers as well as highlight kinetic and thermodynamic tools and parameters useful in the study of drug solubilization by cyclodextrins.", "author" : [ { "dropping-particle" : "", "family" : "Brewster", "given" : "Marcus E", "non-dropping-particle" : "", "parse-names" : false, "suffix" : "" }, { "dropping-particle" : "", "family" : "Loftsson", "given" : "Thorsteinn", "non-dropping-particle" : "", "parse-names" : false, "suffix" : "" } ], "container-title" : "Advanced drug delivery reviews", "id" : "ITEM-1", "issue" : "7", "issued" : { "date-parts" : [ [ "2007", "7", "30" ] ] }, "page" : "645-666", "title" : "Cyclodextrins as pharmaceutical solubilizers.", "type" : "article-journal", "volume" : "59" }, "uris" : [ "http://www.mendeley.com/documents/?uuid=2fa82a71-1751-45d6-af88-88ba9fd672a3" ] }, { "id" : "ITEM-2", "itemData" : { "DOI" : "10.1002/jps.20047", "ISSN" : "0022-3549", "PMID" : "15067686", "abstract" : "Cyclodextrins are useful functional excipients, which are being used in an ever-increasing way to camouflage undesirable pharmaceutical characteristics, especially poor aqueous solubility. It has generally been assumed that the mechanism whereby cyclodextrins exert their effects, especially their augmentation of solubility, is via the formation of noncovalent, dynamic inclusion complexes. This is a model, which regards drug-cyclodextrin interactions as a discrete phenomenon and ignores the possible interaction of these complexes with one another. It is becoming increasingly apparent that such assumptions may not be universally applicable or all encompassing. Specifically, there is a growing body of evidence that supports the important contribution of non-inclusion-based aspects for drug solubilization by cyclodextrins including surfactant-like effects and molecular aggregation. This short review attempts to assess the available literature for areas in which such non-inclusion mechanisms are apparent and tries to interpret these in the context of a broader working theory as to how cyclodextrins exert their beneficial effects.", "author" : [ { "dropping-particle" : "", "family" : "Loftsson", "given" : "Thorsteinn", "non-dropping-particle" : "", "parse-names" : false, "suffix" : "" }, { "dropping-particle" : "", "family" : "M\u00e1sson", "given" : "M\u00e1r", "non-dropping-particle" : "", "parse-names" : false, "suffix" : "" }, { "dropping-particle" : "", "family" : "Brewster", "given" : "Marcus E", "non-dropping-particle" : "", "parse-names" : false, "suffix" : "" } ], "container-title" : "Journal of pharmaceutical sciences", "id" : "ITEM-2", "issue" : "5", "issued" : { "date-parts" : [ [ "2004", "5" ] ] }, "page" : "1091-9", "title" : "Self-association of cyclodextrins and cyclodextrin complexes.", "type" : "article-journal", "volume" : "93" }, "uris" : [ "http://www.mendeley.com/documents/?uuid=9d851ddb-283e-460e-9695-58ebd0c7b531" ] } ], "mendeley" : { "formattedCitation" : "&lt;sup&gt;15,46&lt;/sup&gt;", "plainTextFormattedCitation" : "15,46", "previouslyFormattedCitation" : "&lt;sup&gt;15,46&lt;/sup&gt;"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15,46</w:t>
      </w:r>
      <w:r w:rsidRPr="00511956">
        <w:rPr>
          <w:rFonts w:ascii="Times" w:eastAsia="MS Mincho" w:hAnsi="Times" w:cs="Times"/>
          <w:sz w:val="24"/>
          <w:szCs w:val="20"/>
          <w:lang w:eastAsia="en-US"/>
        </w:rPr>
        <w:fldChar w:fldCharType="end"/>
      </w:r>
      <w:r w:rsidRPr="00511956">
        <w:rPr>
          <w:rFonts w:ascii="Times" w:eastAsia="MS Mincho" w:hAnsi="Times" w:cs="Times"/>
          <w:sz w:val="24"/>
          <w:szCs w:val="20"/>
          <w:lang w:eastAsia="en-US"/>
        </w:rPr>
        <w:t xml:space="preserve"> This has been evidenced by the non-linear dependence of drug solubility on CD concentration, which </w:t>
      </w:r>
      <w:r w:rsidRPr="00511956">
        <w:rPr>
          <w:rFonts w:ascii="Times" w:eastAsia="MS Mincho" w:hAnsi="Times" w:cs="Times"/>
          <w:sz w:val="24"/>
          <w:szCs w:val="20"/>
          <w:lang w:eastAsia="en-US"/>
        </w:rPr>
        <w:lastRenderedPageBreak/>
        <w:t>necessitates a rigorous statistical thermodynamic theory beyond the phenomenological Higuchi-Connors model.</w:t>
      </w:r>
      <w:r w:rsidRPr="00511956">
        <w:rPr>
          <w:rFonts w:ascii="Times" w:eastAsia="Gulim" w:hAnsi="Times" w:cs="Times"/>
          <w:sz w:val="24"/>
          <w:szCs w:val="20"/>
          <w:lang w:eastAsia="en-US"/>
        </w:rPr>
        <w:fldChar w:fldCharType="begin" w:fldLock="1"/>
      </w:r>
      <w:r w:rsidR="00411BA9" w:rsidRPr="00511956">
        <w:rPr>
          <w:rFonts w:ascii="Times" w:eastAsia="Gulim" w:hAnsi="Times" w:cs="Times"/>
          <w:sz w:val="24"/>
          <w:szCs w:val="20"/>
          <w:lang w:eastAsia="en-US"/>
        </w:rPr>
        <w:instrText>ADDIN CSL_CITATION { "citationItems" : [ { "id" : "ITEM-1", "itemData" : { "author" : [ { "dropping-particle" : "", "family" : "Amato", "given" : "Maria E", "non-dropping-particle" : "", "parse-names" : false, "suffix" : "" }, { "dropping-particle" : "", "family" : "Lipkowitz", "given" : "Kenny B", "non-dropping-particle" : "", "parse-names" : false, "suffix" : "" }, { "dropping-particle" : "", "family" : "Lombard", "given" : "Giuseppe M", "non-dropping-particle" : "", "parse-names" : false, "suffix" : "" }, { "dropping-particle" : "", "family" : "Pappalardo", "given" : "Giuseppe C", "non-dropping-particle" : "", "parse-names" : false, "suffix" : "" }, { "dropping-particle" : "", "family" : "Chimiche", "given" : "Scienze", "non-dropping-particle" : "", "parse-names" : false, "suffix" : "" }, { "dropping-particle" : "", "family" : "Cattedra", "given" : "I I", "non-dropping-particle" : "", "parse-names" : false, "suffix" : "" }, { "dropping-particle" : "", "family" : "Farmacia", "given" : "Facolta", "non-dropping-particle" : "", "parse-names" : false, "suffix" : "" } ], "container-title" : "J. Chem. Soc. Perkin. Trans.", "id" : "ITEM-1", "issue" : "ii", "issued" : { "date-parts" : [ [ "1996" ] ] }, "page" : "321-325", "title" : "NMR spectroscopic evidence and molecular dynamics studies on inclusion and non-inclusion phenomena between beta-cyclodextrin and new anti-Alzheimer's drugs tancrine, velnacrine and suronacrine", "type" : "article-journal", "volume" : "2" }, "uris" : [ "http://www.mendeley.com/documents/?uuid=da289db0-af56-488b-8e26-af7a3328ed60" ] }, { "id" : "ITEM-2", "itemData" : { "DOI" : "10.1016/j.saa.2013.07.008", "ISSN" : "1386-1425", "author" : [ { "dropping-particle" : "", "family" : "Liu", "given" : "Min", "non-dropping-particle" : "", "parse-names" : false, "suffix" : "" }, { "dropping-particle" : "", "family" : "Dong", "given" : "Lina", "non-dropping-particle" : "", "parse-names" : false, "suffix" : "" }, { "dropping-particle" : "", "family" : "Chen", "given" : "Aiju", "non-dropping-particle" : "", "parse-names" : false, "suffix" : "" }, { "dropping-particle" : "", "family" : "Zheng", "given" : "Yan", "non-dropping-particle" : "", "parse-names" : false, "suffix" : "" }, { "dropping-particle" : "", "family" : "Sun", "given" : "Dezhi", "non-dropping-particle" : "", "parse-names" : false, "suffix" : "" }, { "dropping-particle" : "", "family" : "Wang", "given" : "Xu", "non-dropping-particle" : "", "parse-names" : false, "suffix" : "" }, { "dropping-particle" : "", "family" : "Wang", "given" : "Bingquan", "non-dropping-particle" : "", "parse-names" : false, "suffix" : "" } ], "container-title" : "Spectrochimica Acta Part A", "id" : "ITEM-2", "issued" : { "date-parts" : [ [ "2013" ] ] }, "page" : "854-860", "publisher" : "Elsevier B.V.", "title" : "Molecular and Biomolecular Spectroscopy Inclusion complexes of quercetin with three b -cyclodextrins derivatives at physiological pH : Spectroscopic study and antioxidant activity", "type" : "article-journal", "volume" : "115" }, "uris" : [ "http://www.mendeley.com/documents/?uuid=dec0d08c-ac1f-4357-ae70-81bdb34d99ed" ] }, { "id" : "ITEM-3", "itemData" : { "DOI" : "10.1016/S0928-0987(01)00214-7", "ISSN" : "09280987", "PMID" : "11849913", "abstract" : "The solubility of camptothecin (CPT), a highly potent antineoplastic agent, as a function of different concentrations of cyclodextrins (\u03b1-cyclodextrin, \u03b1-CD; \u03b2-cyclodextrin, \u03b2-CD; and \u03b3-cyclodextrin, \u03b3-CD; hydroxypropyl-\u03b2-cyclodextrin, HP-\u03b2-CD; and randomly substituted dimethyl-\u03b2-cyclodextrin, RDM-\u03b2-CD, and dimethyl-\u03b3-cyclodextrin, RDM-\u03b2-CD) in 0.02 N HCl solution at 25\u00b0C was investigated. The results showed a linear increase in the solubility of CPT with increasing concentration of CDs. The apparent stability constants (Kc) for the CPT complexes with \u03b1-CD, \u03b2-CD, \u03b3-CD, HP-\u03b2-CD, RDM-\u03b2-CD, and RDM-\u03b3-CD were 188, 266, 73, 160, 910, and 40.6 M-1, respectively, suggesting that RDM-\u03b2-CD afforded the most stable complex. At a 25% w/v concentration of RDM-\u03b2-CD, the solubility of CPT was 228.45\u00b18.45 \u03bcg/ml, about 171 times higher than that in 0.02 N HCl. The stability of CPT in pH 7.4 buffer at 25\u00b0C also increased linearly with an increase in the concentration of RDM-\u03b2-CD. The observed pseudo-first-order hydrolysis rate constants (kobs) for the free and complexed CPT were 11.8\u00d710-3 and 1.18\u00d710-3 min-1, corresponding to an increase in half-life of CPT from 58.7 to 587.3 min, respectively. The preliminary cytotoxicity study against the human-derived myeloid THP-1 leukemia cell line showed RDM-\u03b2-CD/CPT and HP-\u03b2-CD/CPT complexes to be about two-fold more active than free CPT. In conclusion, the results showed that CDs, in general, and RDM-\u03b2-CD, in particular, are effective complexing agents and can be used to improve the solubility and stability of CPT. The increase in cytotoxicity of CPT in the presence of CD is likely due to an increase in its stability. \u00a9 2002 Elsevier Science B.V. All rights reserved.", "author" : [ { "dropping-particle" : "", "family" : "Kang", "given" : "Jichao", "non-dropping-particle" : "", "parse-names" : false, "suffix" : "" }, { "dropping-particle" : "", "family" : "Kumar", "given" : "Vijay", "non-dropping-particle" : "", "parse-names" : false, "suffix" : "" }, { "dropping-particle" : "", "family" : "Yang", "given" : "Dong", "non-dropping-particle" : "", "parse-names" : false, "suffix" : "" }, { "dropping-particle" : "", "family" : "Chowdhury", "given" : "Priyanka Roy", "non-dropping-particle" : "", "parse-names" : false, "suffix" : "" }, { "dropping-particle" : "", "family" : "Hohl", "given" : "Raymond J.", "non-dropping-particle" : "", "parse-names" : false, "suffix" : "" } ], "container-title" : "European Journal of Pharmaceutical Sciences", "id" : "ITEM-3", "issued" : { "date-parts" : [ [ "2002" ] ] }, "page" : "163-170", "title" : "Cyclodextrin complexation: Influence on the solubility, stability, and cytotoxicity of camptothecin, an antineoplastic agent", "type" : "article-journal", "volume" : "15" }, "uris" : [ "http://www.mendeley.com/documents/?uuid=279612a2-5231-46b3-8471-feafd78b1886" ] }, { "id" : "ITEM-4", "itemData" : { "DOI" : "10.1016/j.foodchem.2008.04.042", "ISBN" : "0308-8146", "ISSN" : "03088146", "abstract" : "The slightly water-soluble cancer chemopreventive polyphenol resveratrol (Res) and its inclusions with ??-cyclodextrin (??-CD) and hydroxypropyl-??-cyclodextrin (HP-CD) have been investigated. The stoichiometric ratios and stability constants have been determined by phase-solubility measurements. In all cases 1:1 complexes are formed. The inclusion ability of HP-CD is larger than that of ??-CD. The antioxidant activity of the Res complexes has been determined by the scavenging of the stable radical DPPH{radical dot}. The scavenging capacity of the two complexes increases with increasing concentration of cyclodextrins. Res/HP-CD complex shows a higher scavenging capacity than Res/??-CD complex. The antioxidant activity of Res in free form has little difference with Res in complexed form at the same concentration. ?? 2008.", "author" : [ { "dropping-particle" : "", "family" : "Lu", "given" : "Zhong", "non-dropping-particle" : "", "parse-names" : false, "suffix" : "" }, { "dropping-particle" : "", "family" : "Cheng", "given" : "Bo", "non-dropping-particle" : "", "parse-names" : false, "suffix" : "" }, { "dropping-particle" : "", "family" : "Hu", "given" : "Yeli", "non-dropping-particle" : "", "parse-names" : false, "suffix" : "" }, { "dropping-particle" : "", "family" : "Zhang", "given" : "Youhong", "non-dropping-particle" : "", "parse-names" : false, "suffix" : "" }, { "dropping-particle" : "", "family" : "Zou", "given" : "Guolin", "non-dropping-particle" : "", "parse-names" : false, "suffix" : "" } ], "container-title" : "Food Chemistry", "id" : "ITEM-4", "issue" : "1", "issued" : { "date-parts" : [ [ "2009" ] ] }, "page" : "17-20", "publisher" : "Elsevier Ltd", "title" : "Complexation of resveratrol with cyclodextrins: Solubility and antioxidant activity", "type" : "article-journal", "volume" : "113" }, "uris" : [ "http://www.mendeley.com/documents/?uuid=030c77a6-146d-4d89-80ff-836dd01e8a91" ] } ], "mendeley" : { "formattedCitation" : "&lt;sup&gt;11\u201314&lt;/sup&gt;", "plainTextFormattedCitation" : "11\u201314", "previouslyFormattedCitation" : "&lt;sup&gt;11\u201314&lt;/sup&gt;" }, "properties" : { "noteIndex" : 0 }, "schema" : "https://github.com/citation-style-language/schema/raw/master/csl-citation.json" }</w:instrText>
      </w:r>
      <w:r w:rsidRPr="00511956">
        <w:rPr>
          <w:rFonts w:ascii="Times" w:eastAsia="Gulim" w:hAnsi="Times" w:cs="Times"/>
          <w:sz w:val="24"/>
          <w:szCs w:val="20"/>
          <w:lang w:eastAsia="en-US"/>
        </w:rPr>
        <w:fldChar w:fldCharType="separate"/>
      </w:r>
      <w:r w:rsidR="00411BA9" w:rsidRPr="00511956">
        <w:rPr>
          <w:rFonts w:ascii="Times" w:eastAsia="Gulim" w:hAnsi="Times" w:cs="Times"/>
          <w:noProof/>
          <w:sz w:val="24"/>
          <w:szCs w:val="20"/>
          <w:vertAlign w:val="superscript"/>
          <w:lang w:eastAsia="en-US"/>
        </w:rPr>
        <w:t>11–14</w:t>
      </w:r>
      <w:r w:rsidRPr="00511956">
        <w:rPr>
          <w:rFonts w:ascii="Times" w:eastAsia="Gulim" w:hAnsi="Times" w:cs="Times"/>
          <w:sz w:val="24"/>
          <w:szCs w:val="20"/>
          <w:lang w:eastAsia="en-US"/>
        </w:rPr>
        <w:fldChar w:fldCharType="end"/>
      </w:r>
    </w:p>
    <w:p w14:paraId="5EE80B25"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07006782" w14:textId="6D5E9A83"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The molecular-based origin of such non-complexation contributions has been clarified in this paper through a rigorous statistical thermodynamic framework, based upon the rigorous Kirkwood-Buff and McMillan-Mayer theor</w:t>
      </w:r>
      <w:r w:rsidR="00EB0E89" w:rsidRPr="00511956">
        <w:rPr>
          <w:rFonts w:ascii="Times" w:eastAsia="MS Mincho" w:hAnsi="Times" w:cs="Times"/>
          <w:sz w:val="24"/>
          <w:szCs w:val="20"/>
          <w:lang w:eastAsia="en-US"/>
        </w:rPr>
        <w:t>ies</w:t>
      </w:r>
      <w:r w:rsidRPr="00511956">
        <w:rPr>
          <w:rFonts w:ascii="Times" w:eastAsia="MS Mincho" w:hAnsi="Times" w:cs="Times"/>
          <w:sz w:val="24"/>
          <w:szCs w:val="20"/>
          <w:lang w:eastAsia="en-US"/>
        </w:rPr>
        <w:t xml:space="preserve"> of solutions.</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r w:rsidRPr="00511956">
        <w:rPr>
          <w:rFonts w:ascii="Times" w:eastAsia="MS Mincho" w:hAnsi="Times" w:cs="Times"/>
          <w:bCs/>
          <w:sz w:val="24"/>
          <w:szCs w:val="20"/>
          <w:lang w:eastAsia="en-US"/>
        </w:rPr>
        <w:t xml:space="preserve"> </w:t>
      </w:r>
      <w:r w:rsidRPr="00511956">
        <w:rPr>
          <w:rFonts w:ascii="Times" w:eastAsia="MS Mincho" w:hAnsi="Times" w:cs="Times"/>
          <w:sz w:val="24"/>
          <w:szCs w:val="20"/>
          <w:lang w:eastAsia="en-US"/>
        </w:rPr>
        <w:t>The leading contribution to the deviation from linear phase solubility</w:t>
      </w:r>
      <w:r w:rsidR="00EB0E89"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t xml:space="preserve">i.e., the term proportional to </w:t>
      </w:r>
      <m:oMath>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oMath>
      <w:r w:rsidR="00EB0E89" w:rsidRPr="00511956">
        <w:rPr>
          <w:rFonts w:ascii="Times" w:eastAsia="MS Mincho" w:hAnsi="Times" w:cs="Times"/>
          <w:sz w:val="24"/>
          <w:szCs w:val="20"/>
          <w:lang w:eastAsia="en-US"/>
        </w:rPr>
        <w:t>)</w:t>
      </w:r>
      <w:r w:rsidRPr="00511956">
        <w:rPr>
          <w:rFonts w:ascii="Times" w:eastAsia="MS Mincho" w:hAnsi="Times" w:cs="Times"/>
          <w:sz w:val="24"/>
          <w:szCs w:val="20"/>
          <w:lang w:eastAsia="en-US"/>
        </w:rPr>
        <w:t xml:space="preserve"> has been given a microscopic interpretation for the first time. </w:t>
      </w:r>
    </w:p>
    <w:p w14:paraId="358F8A45" w14:textId="77777777" w:rsidR="008A1250" w:rsidRPr="00511956" w:rsidRDefault="008A1250" w:rsidP="008A1250">
      <w:pPr>
        <w:spacing w:after="0" w:line="480" w:lineRule="auto"/>
        <w:ind w:firstLine="202"/>
        <w:jc w:val="both"/>
        <w:rPr>
          <w:rFonts w:ascii="Times" w:eastAsia="MS Mincho" w:hAnsi="Times" w:cs="Times"/>
          <w:sz w:val="24"/>
          <w:szCs w:val="20"/>
          <w:lang w:eastAsia="en-US"/>
        </w:rPr>
      </w:pPr>
    </w:p>
    <w:p w14:paraId="589673BE" w14:textId="572705DA" w:rsidR="007A6983"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With the help of published thermodynamic and phase solubility data, we </w:t>
      </w:r>
      <w:r w:rsidR="00EB0E89" w:rsidRPr="00511956">
        <w:rPr>
          <w:rFonts w:ascii="Times" w:eastAsia="MS Mincho" w:hAnsi="Times" w:cs="Times"/>
          <w:sz w:val="24"/>
          <w:szCs w:val="20"/>
          <w:lang w:eastAsia="en-US"/>
        </w:rPr>
        <w:t xml:space="preserve">have </w:t>
      </w:r>
      <w:r w:rsidRPr="00511956">
        <w:rPr>
          <w:rFonts w:ascii="Times" w:eastAsia="MS Mincho" w:hAnsi="Times" w:cs="Times"/>
          <w:sz w:val="24"/>
          <w:szCs w:val="20"/>
          <w:lang w:eastAsia="en-US"/>
        </w:rPr>
        <w:t>identified the origin of the difference between the positive and negative deviation from linearity (A</w:t>
      </w:r>
      <w:r w:rsidRPr="00511956">
        <w:rPr>
          <w:rFonts w:ascii="Times" w:eastAsia="MS Mincho" w:hAnsi="Times" w:cs="Times"/>
          <w:sz w:val="24"/>
          <w:szCs w:val="20"/>
          <w:vertAlign w:val="subscript"/>
          <w:lang w:eastAsia="en-US"/>
        </w:rPr>
        <w:t>P</w:t>
      </w:r>
      <w:r w:rsidRPr="00511956">
        <w:rPr>
          <w:rFonts w:ascii="Times" w:eastAsia="MS Mincho" w:hAnsi="Times" w:cs="Times"/>
          <w:sz w:val="24"/>
          <w:szCs w:val="20"/>
          <w:lang w:eastAsia="en-US"/>
        </w:rPr>
        <w:t xml:space="preserve"> and A</w:t>
      </w:r>
      <w:r w:rsidRPr="00511956">
        <w:rPr>
          <w:rFonts w:ascii="Times" w:eastAsia="MS Mincho" w:hAnsi="Times" w:cs="Times"/>
          <w:sz w:val="24"/>
          <w:szCs w:val="20"/>
          <w:vertAlign w:val="subscript"/>
          <w:lang w:eastAsia="en-US"/>
        </w:rPr>
        <w:t>N</w:t>
      </w:r>
      <w:r w:rsidRPr="00511956">
        <w:rPr>
          <w:rFonts w:ascii="Times" w:eastAsia="MS Mincho" w:hAnsi="Times" w:cs="Times"/>
          <w:sz w:val="24"/>
          <w:szCs w:val="20"/>
          <w:lang w:eastAsia="en-US"/>
        </w:rPr>
        <w:t xml:space="preserve"> in Fig 1): the competition between </w:t>
      </w:r>
      <w:r w:rsidR="00F444C9" w:rsidRPr="00511956">
        <w:rPr>
          <w:rFonts w:ascii="Times" w:eastAsia="MS Mincho" w:hAnsi="Times" w:cs="Times"/>
          <w:sz w:val="24"/>
          <w:szCs w:val="20"/>
          <w:lang w:eastAsia="en-US"/>
        </w:rPr>
        <w:t xml:space="preserve">drug-CD </w:t>
      </w:r>
      <w:r w:rsidR="00F444C9" w:rsidRPr="00511956">
        <w:rPr>
          <w:rFonts w:ascii="Times" w:eastAsia="MS Mincho" w:hAnsi="Times" w:cs="Times"/>
          <w:sz w:val="24"/>
          <w:szCs w:val="20"/>
          <w:highlight w:val="yellow"/>
          <w:lang w:eastAsia="en-US"/>
        </w:rPr>
        <w:t>interaction</w:t>
      </w:r>
      <w:r w:rsidR="00F444C9" w:rsidRPr="00511956">
        <w:rPr>
          <w:rFonts w:ascii="Times" w:eastAsia="MS Mincho" w:hAnsi="Times" w:cs="Times"/>
          <w:sz w:val="24"/>
          <w:szCs w:val="20"/>
          <w:lang w:eastAsia="en-US"/>
        </w:rPr>
        <w:t xml:space="preserve"> </w:t>
      </w:r>
      <w:r w:rsidRPr="00511956">
        <w:rPr>
          <w:rFonts w:ascii="Times" w:eastAsia="MS Mincho" w:hAnsi="Times" w:cs="Times"/>
          <w:sz w:val="24"/>
          <w:szCs w:val="20"/>
          <w:lang w:eastAsia="en-US"/>
        </w:rPr>
        <w:t xml:space="preserve">and the drug-induced weakening of CD-CD </w:t>
      </w:r>
      <w:r w:rsidR="008A4426" w:rsidRPr="00511956">
        <w:rPr>
          <w:rFonts w:ascii="Times" w:eastAsia="MS Mincho" w:hAnsi="Times" w:cs="Times"/>
          <w:sz w:val="24"/>
          <w:szCs w:val="20"/>
          <w:highlight w:val="yellow"/>
          <w:lang w:eastAsia="en-US"/>
        </w:rPr>
        <w:t>interaction</w:t>
      </w:r>
      <w:r w:rsidRPr="00511956">
        <w:rPr>
          <w:rFonts w:ascii="Times" w:eastAsia="MS Mincho" w:hAnsi="Times" w:cs="Times"/>
          <w:sz w:val="24"/>
          <w:szCs w:val="20"/>
          <w:lang w:eastAsia="en-US"/>
        </w:rPr>
        <w:t>. A</w:t>
      </w:r>
      <w:r w:rsidRPr="00511956">
        <w:rPr>
          <w:rFonts w:ascii="Times" w:eastAsia="MS Mincho" w:hAnsi="Times" w:cs="Times"/>
          <w:sz w:val="24"/>
          <w:szCs w:val="20"/>
          <w:vertAlign w:val="subscript"/>
          <w:lang w:eastAsia="en-US"/>
        </w:rPr>
        <w:t>P</w:t>
      </w:r>
      <w:r w:rsidRPr="00511956">
        <w:rPr>
          <w:rFonts w:ascii="Times" w:eastAsia="MS Mincho" w:hAnsi="Times" w:cs="Times"/>
          <w:sz w:val="24"/>
          <w:szCs w:val="20"/>
          <w:lang w:eastAsia="en-US"/>
        </w:rPr>
        <w:t xml:space="preserve"> behaviour is due to the overriding </w:t>
      </w:r>
      <w:r w:rsidR="007A6983" w:rsidRPr="00511956">
        <w:rPr>
          <w:rFonts w:ascii="Times" w:eastAsia="MS Mincho" w:hAnsi="Times" w:cs="Times"/>
          <w:sz w:val="24"/>
          <w:szCs w:val="20"/>
          <w:lang w:eastAsia="en-US"/>
        </w:rPr>
        <w:t xml:space="preserve">drug-CD </w:t>
      </w:r>
      <w:r w:rsidR="007A6983" w:rsidRPr="00511956">
        <w:rPr>
          <w:rFonts w:ascii="Times" w:eastAsia="MS Mincho" w:hAnsi="Times" w:cs="Times"/>
          <w:sz w:val="24"/>
          <w:szCs w:val="20"/>
          <w:highlight w:val="yellow"/>
          <w:lang w:eastAsia="en-US"/>
        </w:rPr>
        <w:t>interaction</w:t>
      </w:r>
      <w:r w:rsidRPr="00511956">
        <w:rPr>
          <w:rFonts w:ascii="Times" w:eastAsia="MS Mincho" w:hAnsi="Times" w:cs="Times"/>
          <w:sz w:val="24"/>
          <w:szCs w:val="20"/>
          <w:lang w:eastAsia="en-US"/>
        </w:rPr>
        <w:t>, whereas A</w:t>
      </w:r>
      <w:r w:rsidRPr="00511956">
        <w:rPr>
          <w:rFonts w:ascii="Times" w:eastAsia="MS Mincho" w:hAnsi="Times" w:cs="Times"/>
          <w:sz w:val="24"/>
          <w:szCs w:val="20"/>
          <w:vertAlign w:val="subscript"/>
          <w:lang w:eastAsia="en-US"/>
        </w:rPr>
        <w:t>N</w:t>
      </w:r>
      <w:r w:rsidRPr="00511956">
        <w:rPr>
          <w:rFonts w:ascii="Times" w:eastAsia="MS Mincho" w:hAnsi="Times" w:cs="Times"/>
          <w:sz w:val="24"/>
          <w:szCs w:val="20"/>
          <w:lang w:eastAsia="en-US"/>
        </w:rPr>
        <w:t xml:space="preserve"> results from the overriding </w:t>
      </w:r>
      <w:r w:rsidR="008A4426" w:rsidRPr="00511956">
        <w:rPr>
          <w:rFonts w:ascii="Times" w:eastAsia="MS Mincho" w:hAnsi="Times" w:cs="Times"/>
          <w:sz w:val="24"/>
          <w:szCs w:val="20"/>
          <w:highlight w:val="yellow"/>
          <w:lang w:eastAsia="en-US"/>
        </w:rPr>
        <w:t xml:space="preserve">drug-induced </w:t>
      </w:r>
      <w:r w:rsidRPr="00511956">
        <w:rPr>
          <w:rFonts w:ascii="Times" w:eastAsia="MS Mincho" w:hAnsi="Times" w:cs="Times"/>
          <w:sz w:val="24"/>
          <w:szCs w:val="20"/>
          <w:highlight w:val="yellow"/>
          <w:lang w:eastAsia="en-US"/>
        </w:rPr>
        <w:t xml:space="preserve">weakening of CD-CD </w:t>
      </w:r>
      <w:r w:rsidR="008A4426" w:rsidRPr="00511956">
        <w:rPr>
          <w:rFonts w:ascii="Times" w:eastAsia="MS Mincho" w:hAnsi="Times" w:cs="Times"/>
          <w:sz w:val="24"/>
          <w:szCs w:val="20"/>
          <w:highlight w:val="yellow"/>
          <w:lang w:eastAsia="en-US"/>
        </w:rPr>
        <w:t>interaction</w:t>
      </w:r>
      <w:r w:rsidRPr="00511956">
        <w:rPr>
          <w:rFonts w:ascii="Times" w:eastAsia="MS Mincho" w:hAnsi="Times" w:cs="Times"/>
          <w:sz w:val="24"/>
          <w:szCs w:val="20"/>
          <w:lang w:eastAsia="en-US"/>
        </w:rPr>
        <w:t>. Our rigorous statistical thermodynamic approach thus led to a clarification of the factors determining the non-linearity of phase solubility, and the first guideline for further studies, which should concentrate on drug-CD, drug-CD-CD, and CD-CD interactions in water.</w:t>
      </w:r>
    </w:p>
    <w:p w14:paraId="5EB83AB4" w14:textId="54AEFFC1" w:rsidR="008A1250" w:rsidRPr="00511956" w:rsidRDefault="008A1250"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 </w:t>
      </w:r>
    </w:p>
    <w:p w14:paraId="0A035259" w14:textId="77777777" w:rsidR="008A1250" w:rsidRPr="00511956" w:rsidRDefault="008A1250" w:rsidP="008A1250">
      <w:pPr>
        <w:tabs>
          <w:tab w:val="left" w:pos="1634"/>
        </w:tabs>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Acknowledgements</w:t>
      </w:r>
    </w:p>
    <w:p w14:paraId="3C7AE8A3" w14:textId="7BC580FC" w:rsidR="008A1250" w:rsidRPr="00511956" w:rsidRDefault="00877E20" w:rsidP="008A1250">
      <w:pPr>
        <w:spacing w:after="20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We thank Steven Abbott for his careful and critical reading of our manuscript. </w:t>
      </w:r>
      <w:r w:rsidR="008A1250" w:rsidRPr="00511956">
        <w:rPr>
          <w:rFonts w:ascii="Times" w:eastAsia="MS Mincho" w:hAnsi="Times" w:cs="Times"/>
          <w:sz w:val="24"/>
          <w:szCs w:val="20"/>
          <w:lang w:eastAsia="en-US"/>
        </w:rPr>
        <w:t xml:space="preserve">This work is supported by the Grants-in-Aid for Scientific Research (Nos. 15K13550, 23651202, and 26240045) from the Japan Society for the Promotion of Science, and by the Elements Strategy Initiative for Catalysts and Batteries from the Ministry of Education, Culture, Sports, Science, and </w:t>
      </w:r>
      <w:r w:rsidR="008A1250" w:rsidRPr="00511956">
        <w:rPr>
          <w:rFonts w:ascii="Times" w:eastAsia="MS Mincho" w:hAnsi="Times" w:cs="Times"/>
          <w:sz w:val="24"/>
          <w:szCs w:val="20"/>
          <w:lang w:eastAsia="en-US"/>
        </w:rPr>
        <w:lastRenderedPageBreak/>
        <w:t xml:space="preserve">Technology, and by Computational Materials Science Initiative, Theoretical and Computational Chemistry Initiative, and HPCI System Research Project (Project IDs: hp150131, hp150137, </w:t>
      </w:r>
      <w:r w:rsidR="00060BF5" w:rsidRPr="00511956">
        <w:rPr>
          <w:rFonts w:ascii="Times" w:eastAsia="MS Mincho" w:hAnsi="Times" w:cs="Times"/>
          <w:sz w:val="24"/>
          <w:szCs w:val="20"/>
          <w:lang w:eastAsia="en-US"/>
        </w:rPr>
        <w:t>hp150268, hp150294, hp160013, and hp160</w:t>
      </w:r>
      <w:r w:rsidR="00181608" w:rsidRPr="00511956">
        <w:rPr>
          <w:rFonts w:ascii="Times" w:eastAsia="MS Mincho" w:hAnsi="Times" w:cs="Times"/>
          <w:sz w:val="24"/>
          <w:szCs w:val="20"/>
          <w:lang w:eastAsia="en-US"/>
        </w:rPr>
        <w:t>019</w:t>
      </w:r>
      <w:r w:rsidR="008A1250" w:rsidRPr="00511956">
        <w:rPr>
          <w:rFonts w:ascii="Times" w:eastAsia="MS Mincho" w:hAnsi="Times" w:cs="Times"/>
          <w:sz w:val="24"/>
          <w:szCs w:val="20"/>
          <w:lang w:eastAsia="en-US"/>
        </w:rPr>
        <w:t>) of the Next-Generation Supercomputing Project.</w:t>
      </w:r>
    </w:p>
    <w:p w14:paraId="523B99EB" w14:textId="77777777" w:rsidR="008A1250" w:rsidRPr="00511956" w:rsidRDefault="008A1250" w:rsidP="008A1250">
      <w:pPr>
        <w:spacing w:after="0" w:line="240" w:lineRule="auto"/>
        <w:rPr>
          <w:rFonts w:ascii="Times" w:eastAsia="MS Mincho" w:hAnsi="Times" w:cs="Times"/>
          <w:sz w:val="24"/>
          <w:szCs w:val="20"/>
          <w:lang w:eastAsia="en-US"/>
        </w:rPr>
      </w:pPr>
      <w:r w:rsidRPr="00511956">
        <w:rPr>
          <w:rFonts w:ascii="Times" w:eastAsia="MS Mincho" w:hAnsi="Times" w:cs="Times"/>
          <w:sz w:val="24"/>
          <w:szCs w:val="20"/>
          <w:lang w:eastAsia="en-US"/>
        </w:rPr>
        <w:br w:type="page"/>
      </w:r>
    </w:p>
    <w:p w14:paraId="538CAB01" w14:textId="77777777" w:rsidR="008A1250" w:rsidRPr="00511956" w:rsidRDefault="008A1250" w:rsidP="008A1250">
      <w:pPr>
        <w:spacing w:before="100" w:beforeAutospacing="1" w:after="100" w:afterAutospacing="1" w:line="240" w:lineRule="auto"/>
        <w:rPr>
          <w:rFonts w:ascii="Times New Roman" w:eastAsia="MS Mincho" w:hAnsi="Times New Roman" w:cs="Times"/>
          <w:b/>
          <w:sz w:val="24"/>
          <w:szCs w:val="24"/>
          <w:lang w:eastAsia="en-GB"/>
        </w:rPr>
      </w:pPr>
      <w:r w:rsidRPr="00511956">
        <w:rPr>
          <w:rFonts w:ascii="Times New Roman" w:eastAsia="MS Mincho" w:hAnsi="Times New Roman" w:cs="Times"/>
          <w:b/>
          <w:sz w:val="24"/>
          <w:szCs w:val="24"/>
          <w:lang w:eastAsia="en-GB"/>
        </w:rPr>
        <w:lastRenderedPageBreak/>
        <w:t>References</w:t>
      </w:r>
    </w:p>
    <w:p w14:paraId="1C41F65A" w14:textId="664D1685" w:rsidR="00892568" w:rsidRPr="00511956" w:rsidRDefault="008A1250"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New Roman" w:eastAsia="MS Mincho" w:hAnsi="Times New Roman" w:cs="Times"/>
          <w:b/>
          <w:sz w:val="24"/>
          <w:szCs w:val="24"/>
          <w:lang w:eastAsia="en-GB"/>
        </w:rPr>
        <w:fldChar w:fldCharType="begin" w:fldLock="1"/>
      </w:r>
      <w:r w:rsidRPr="00511956">
        <w:rPr>
          <w:rFonts w:ascii="Times New Roman" w:eastAsia="MS Mincho" w:hAnsi="Times New Roman" w:cs="Times"/>
          <w:b/>
          <w:sz w:val="24"/>
          <w:szCs w:val="24"/>
          <w:lang w:eastAsia="en-GB"/>
        </w:rPr>
        <w:instrText xml:space="preserve">ADDIN Mendeley Bibliography CSL_BIBLIOGRAPHY </w:instrText>
      </w:r>
      <w:r w:rsidRPr="00511956">
        <w:rPr>
          <w:rFonts w:ascii="Times New Roman" w:eastAsia="MS Mincho" w:hAnsi="Times New Roman" w:cs="Times"/>
          <w:b/>
          <w:sz w:val="24"/>
          <w:szCs w:val="24"/>
          <w:lang w:eastAsia="en-GB"/>
        </w:rPr>
        <w:fldChar w:fldCharType="separate"/>
      </w:r>
      <w:r w:rsidR="00892568" w:rsidRPr="00511956">
        <w:rPr>
          <w:rFonts w:ascii="Times" w:hAnsi="Times" w:cs="Times"/>
          <w:noProof/>
          <w:sz w:val="24"/>
          <w:szCs w:val="24"/>
        </w:rPr>
        <w:t>1</w:t>
      </w:r>
      <w:r w:rsidR="00892568" w:rsidRPr="00511956">
        <w:rPr>
          <w:rFonts w:ascii="Times" w:hAnsi="Times" w:cs="Times"/>
          <w:noProof/>
          <w:sz w:val="24"/>
          <w:szCs w:val="24"/>
        </w:rPr>
        <w:tab/>
        <w:t xml:space="preserve">H. D. Williams, N. L. Trevaskis, S. A. Charman, R. M. Shanker, W. N. Charman, C. W. Pouton and C. J. H. Porter, </w:t>
      </w:r>
      <w:r w:rsidR="00892568" w:rsidRPr="00511956">
        <w:rPr>
          <w:rFonts w:ascii="Times" w:hAnsi="Times" w:cs="Times"/>
          <w:i/>
          <w:iCs/>
          <w:noProof/>
          <w:sz w:val="24"/>
          <w:szCs w:val="24"/>
        </w:rPr>
        <w:t>Pharmacol. Rev.</w:t>
      </w:r>
      <w:r w:rsidR="00892568" w:rsidRPr="00511956">
        <w:rPr>
          <w:rFonts w:ascii="Times" w:hAnsi="Times" w:cs="Times"/>
          <w:noProof/>
          <w:sz w:val="24"/>
          <w:szCs w:val="24"/>
        </w:rPr>
        <w:t xml:space="preserve">, 2013, </w:t>
      </w:r>
      <w:r w:rsidR="00892568" w:rsidRPr="00511956">
        <w:rPr>
          <w:rFonts w:ascii="Times" w:hAnsi="Times" w:cs="Times"/>
          <w:b/>
          <w:bCs/>
          <w:noProof/>
          <w:sz w:val="24"/>
          <w:szCs w:val="24"/>
        </w:rPr>
        <w:t>65</w:t>
      </w:r>
      <w:r w:rsidR="00892568" w:rsidRPr="00511956">
        <w:rPr>
          <w:rFonts w:ascii="Times" w:hAnsi="Times" w:cs="Times"/>
          <w:noProof/>
          <w:sz w:val="24"/>
          <w:szCs w:val="24"/>
        </w:rPr>
        <w:t>, 315–499.</w:t>
      </w:r>
    </w:p>
    <w:p w14:paraId="2994A38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w:t>
      </w:r>
      <w:r w:rsidRPr="00511956">
        <w:rPr>
          <w:rFonts w:ascii="Times" w:hAnsi="Times" w:cs="Times"/>
          <w:noProof/>
          <w:sz w:val="24"/>
          <w:szCs w:val="24"/>
        </w:rPr>
        <w:tab/>
        <w:t xml:space="preserve">S. Tommasini, D. Raneri, R. Ficarra, M. L. Calabrò, R. Stancanelli and P. Ficarra, </w:t>
      </w:r>
      <w:r w:rsidRPr="00511956">
        <w:rPr>
          <w:rFonts w:ascii="Times" w:hAnsi="Times" w:cs="Times"/>
          <w:i/>
          <w:iCs/>
          <w:noProof/>
          <w:sz w:val="24"/>
          <w:szCs w:val="24"/>
        </w:rPr>
        <w:t>J. Pharm. Biomed. Anal.</w:t>
      </w:r>
      <w:r w:rsidRPr="00511956">
        <w:rPr>
          <w:rFonts w:ascii="Times" w:hAnsi="Times" w:cs="Times"/>
          <w:noProof/>
          <w:sz w:val="24"/>
          <w:szCs w:val="24"/>
        </w:rPr>
        <w:t xml:space="preserve">, 2004, </w:t>
      </w:r>
      <w:r w:rsidRPr="00511956">
        <w:rPr>
          <w:rFonts w:ascii="Times" w:hAnsi="Times" w:cs="Times"/>
          <w:b/>
          <w:bCs/>
          <w:noProof/>
          <w:sz w:val="24"/>
          <w:szCs w:val="24"/>
        </w:rPr>
        <w:t>35</w:t>
      </w:r>
      <w:r w:rsidRPr="00511956">
        <w:rPr>
          <w:rFonts w:ascii="Times" w:hAnsi="Times" w:cs="Times"/>
          <w:noProof/>
          <w:sz w:val="24"/>
          <w:szCs w:val="24"/>
        </w:rPr>
        <w:t>, 379–387.</w:t>
      </w:r>
    </w:p>
    <w:p w14:paraId="46523ACC"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w:t>
      </w:r>
      <w:r w:rsidRPr="00511956">
        <w:rPr>
          <w:rFonts w:ascii="Times" w:hAnsi="Times" w:cs="Times"/>
          <w:noProof/>
          <w:sz w:val="24"/>
          <w:szCs w:val="24"/>
        </w:rPr>
        <w:tab/>
        <w:t xml:space="preserve">V. T. Karathanos, I. Mourtzinos, K. Yannakopoulou and N. K. Andrikopoulos, </w:t>
      </w:r>
      <w:r w:rsidRPr="00511956">
        <w:rPr>
          <w:rFonts w:ascii="Times" w:hAnsi="Times" w:cs="Times"/>
          <w:i/>
          <w:iCs/>
          <w:noProof/>
          <w:sz w:val="24"/>
          <w:szCs w:val="24"/>
        </w:rPr>
        <w:t>Food Chem.</w:t>
      </w:r>
      <w:r w:rsidRPr="00511956">
        <w:rPr>
          <w:rFonts w:ascii="Times" w:hAnsi="Times" w:cs="Times"/>
          <w:noProof/>
          <w:sz w:val="24"/>
          <w:szCs w:val="24"/>
        </w:rPr>
        <w:t xml:space="preserve">, 2007, </w:t>
      </w:r>
      <w:r w:rsidRPr="00511956">
        <w:rPr>
          <w:rFonts w:ascii="Times" w:hAnsi="Times" w:cs="Times"/>
          <w:b/>
          <w:bCs/>
          <w:noProof/>
          <w:sz w:val="24"/>
          <w:szCs w:val="24"/>
        </w:rPr>
        <w:t>101</w:t>
      </w:r>
      <w:r w:rsidRPr="00511956">
        <w:rPr>
          <w:rFonts w:ascii="Times" w:hAnsi="Times" w:cs="Times"/>
          <w:noProof/>
          <w:sz w:val="24"/>
          <w:szCs w:val="24"/>
        </w:rPr>
        <w:t>, 652–658.</w:t>
      </w:r>
    </w:p>
    <w:p w14:paraId="5BA68C42"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w:t>
      </w:r>
      <w:r w:rsidRPr="00511956">
        <w:rPr>
          <w:rFonts w:ascii="Times" w:hAnsi="Times" w:cs="Times"/>
          <w:noProof/>
          <w:sz w:val="24"/>
          <w:szCs w:val="24"/>
        </w:rPr>
        <w:tab/>
        <w:t xml:space="preserve">S. K. Dordunoo and H. M. Burt, </w:t>
      </w:r>
      <w:r w:rsidRPr="00511956">
        <w:rPr>
          <w:rFonts w:ascii="Times" w:hAnsi="Times" w:cs="Times"/>
          <w:i/>
          <w:iCs/>
          <w:noProof/>
          <w:sz w:val="24"/>
          <w:szCs w:val="24"/>
        </w:rPr>
        <w:t>Int. J. Pharm.</w:t>
      </w:r>
      <w:r w:rsidRPr="00511956">
        <w:rPr>
          <w:rFonts w:ascii="Times" w:hAnsi="Times" w:cs="Times"/>
          <w:noProof/>
          <w:sz w:val="24"/>
          <w:szCs w:val="24"/>
        </w:rPr>
        <w:t xml:space="preserve">, 1996, </w:t>
      </w:r>
      <w:r w:rsidRPr="00511956">
        <w:rPr>
          <w:rFonts w:ascii="Times" w:hAnsi="Times" w:cs="Times"/>
          <w:b/>
          <w:bCs/>
          <w:noProof/>
          <w:sz w:val="24"/>
          <w:szCs w:val="24"/>
        </w:rPr>
        <w:t>133</w:t>
      </w:r>
      <w:r w:rsidRPr="00511956">
        <w:rPr>
          <w:rFonts w:ascii="Times" w:hAnsi="Times" w:cs="Times"/>
          <w:noProof/>
          <w:sz w:val="24"/>
          <w:szCs w:val="24"/>
        </w:rPr>
        <w:t>, 191–201.</w:t>
      </w:r>
    </w:p>
    <w:p w14:paraId="1F5FAC4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w:t>
      </w:r>
      <w:r w:rsidRPr="00511956">
        <w:rPr>
          <w:rFonts w:ascii="Times" w:hAnsi="Times" w:cs="Times"/>
          <w:noProof/>
          <w:sz w:val="24"/>
          <w:szCs w:val="24"/>
        </w:rPr>
        <w:tab/>
        <w:t xml:space="preserve">E. Cho, D. Jeong, H. Paik and S. Jung, </w:t>
      </w:r>
      <w:r w:rsidRPr="00511956">
        <w:rPr>
          <w:rFonts w:ascii="Times" w:hAnsi="Times" w:cs="Times"/>
          <w:i/>
          <w:iCs/>
          <w:noProof/>
          <w:sz w:val="24"/>
          <w:szCs w:val="24"/>
        </w:rPr>
        <w:t>Bull. Korean Chem. Soc.</w:t>
      </w:r>
      <w:r w:rsidRPr="00511956">
        <w:rPr>
          <w:rFonts w:ascii="Times" w:hAnsi="Times" w:cs="Times"/>
          <w:noProof/>
          <w:sz w:val="24"/>
          <w:szCs w:val="24"/>
        </w:rPr>
        <w:t xml:space="preserve">, 2014, </w:t>
      </w:r>
      <w:r w:rsidRPr="00511956">
        <w:rPr>
          <w:rFonts w:ascii="Times" w:hAnsi="Times" w:cs="Times"/>
          <w:b/>
          <w:bCs/>
          <w:noProof/>
          <w:sz w:val="24"/>
          <w:szCs w:val="24"/>
        </w:rPr>
        <w:t>35</w:t>
      </w:r>
      <w:r w:rsidRPr="00511956">
        <w:rPr>
          <w:rFonts w:ascii="Times" w:hAnsi="Times" w:cs="Times"/>
          <w:noProof/>
          <w:sz w:val="24"/>
          <w:szCs w:val="24"/>
        </w:rPr>
        <w:t>, 2487–2493.</w:t>
      </w:r>
    </w:p>
    <w:p w14:paraId="345FD8C9"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6</w:t>
      </w:r>
      <w:r w:rsidRPr="00511956">
        <w:rPr>
          <w:rFonts w:ascii="Times" w:hAnsi="Times" w:cs="Times"/>
          <w:noProof/>
          <w:sz w:val="24"/>
          <w:szCs w:val="24"/>
        </w:rPr>
        <w:tab/>
        <w:t xml:space="preserve">A. R. Hedges, </w:t>
      </w:r>
      <w:r w:rsidRPr="00511956">
        <w:rPr>
          <w:rFonts w:ascii="Times" w:hAnsi="Times" w:cs="Times"/>
          <w:i/>
          <w:iCs/>
          <w:noProof/>
          <w:sz w:val="24"/>
          <w:szCs w:val="24"/>
        </w:rPr>
        <w:t>Chem. Rev.</w:t>
      </w:r>
      <w:r w:rsidRPr="00511956">
        <w:rPr>
          <w:rFonts w:ascii="Times" w:hAnsi="Times" w:cs="Times"/>
          <w:noProof/>
          <w:sz w:val="24"/>
          <w:szCs w:val="24"/>
        </w:rPr>
        <w:t xml:space="preserve">, 1998, </w:t>
      </w:r>
      <w:r w:rsidRPr="00511956">
        <w:rPr>
          <w:rFonts w:ascii="Times" w:hAnsi="Times" w:cs="Times"/>
          <w:b/>
          <w:bCs/>
          <w:noProof/>
          <w:sz w:val="24"/>
          <w:szCs w:val="24"/>
        </w:rPr>
        <w:t>98</w:t>
      </w:r>
      <w:r w:rsidRPr="00511956">
        <w:rPr>
          <w:rFonts w:ascii="Times" w:hAnsi="Times" w:cs="Times"/>
          <w:noProof/>
          <w:sz w:val="24"/>
          <w:szCs w:val="24"/>
        </w:rPr>
        <w:t>, 2035–2044.</w:t>
      </w:r>
    </w:p>
    <w:p w14:paraId="5C0C6013"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7</w:t>
      </w:r>
      <w:r w:rsidRPr="00511956">
        <w:rPr>
          <w:rFonts w:ascii="Times" w:hAnsi="Times" w:cs="Times"/>
          <w:noProof/>
          <w:sz w:val="24"/>
          <w:szCs w:val="24"/>
        </w:rPr>
        <w:tab/>
        <w:t xml:space="preserve">T. Oguma and H. Kawamoto, </w:t>
      </w:r>
      <w:r w:rsidRPr="00511956">
        <w:rPr>
          <w:rFonts w:ascii="Times" w:hAnsi="Times" w:cs="Times"/>
          <w:i/>
          <w:iCs/>
          <w:noProof/>
          <w:sz w:val="24"/>
          <w:szCs w:val="24"/>
        </w:rPr>
        <w:t>Trends Glycosci. Glycotechnol.</w:t>
      </w:r>
      <w:r w:rsidRPr="00511956">
        <w:rPr>
          <w:rFonts w:ascii="Times" w:hAnsi="Times" w:cs="Times"/>
          <w:noProof/>
          <w:sz w:val="24"/>
          <w:szCs w:val="24"/>
        </w:rPr>
        <w:t xml:space="preserve">, 2003, </w:t>
      </w:r>
      <w:r w:rsidRPr="00511956">
        <w:rPr>
          <w:rFonts w:ascii="Times" w:hAnsi="Times" w:cs="Times"/>
          <w:b/>
          <w:bCs/>
          <w:noProof/>
          <w:sz w:val="24"/>
          <w:szCs w:val="24"/>
        </w:rPr>
        <w:t>15</w:t>
      </w:r>
      <w:r w:rsidRPr="00511956">
        <w:rPr>
          <w:rFonts w:ascii="Times" w:hAnsi="Times" w:cs="Times"/>
          <w:noProof/>
          <w:sz w:val="24"/>
          <w:szCs w:val="24"/>
        </w:rPr>
        <w:t>, 91–99.</w:t>
      </w:r>
    </w:p>
    <w:p w14:paraId="61CE969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8</w:t>
      </w:r>
      <w:r w:rsidRPr="00511956">
        <w:rPr>
          <w:rFonts w:ascii="Times" w:hAnsi="Times" w:cs="Times"/>
          <w:noProof/>
          <w:sz w:val="24"/>
          <w:szCs w:val="24"/>
        </w:rPr>
        <w:tab/>
        <w:t xml:space="preserve">N. Nasongkla, A. F. Wiedmann, A. Bruening, M. Beman, D. Ray, W. G. Bornmann, D. A. Boothman and J. Gao, </w:t>
      </w:r>
      <w:r w:rsidRPr="00511956">
        <w:rPr>
          <w:rFonts w:ascii="Times" w:hAnsi="Times" w:cs="Times"/>
          <w:i/>
          <w:iCs/>
          <w:noProof/>
          <w:sz w:val="24"/>
          <w:szCs w:val="24"/>
        </w:rPr>
        <w:t>Pharm. Res.</w:t>
      </w:r>
      <w:r w:rsidRPr="00511956">
        <w:rPr>
          <w:rFonts w:ascii="Times" w:hAnsi="Times" w:cs="Times"/>
          <w:noProof/>
          <w:sz w:val="24"/>
          <w:szCs w:val="24"/>
        </w:rPr>
        <w:t xml:space="preserve">, 2003, </w:t>
      </w:r>
      <w:r w:rsidRPr="00511956">
        <w:rPr>
          <w:rFonts w:ascii="Times" w:hAnsi="Times" w:cs="Times"/>
          <w:b/>
          <w:bCs/>
          <w:noProof/>
          <w:sz w:val="24"/>
          <w:szCs w:val="24"/>
        </w:rPr>
        <w:t>20</w:t>
      </w:r>
      <w:r w:rsidRPr="00511956">
        <w:rPr>
          <w:rFonts w:ascii="Times" w:hAnsi="Times" w:cs="Times"/>
          <w:noProof/>
          <w:sz w:val="24"/>
          <w:szCs w:val="24"/>
        </w:rPr>
        <w:t>, 1626–1633.</w:t>
      </w:r>
    </w:p>
    <w:p w14:paraId="4D72EE19"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9</w:t>
      </w:r>
      <w:r w:rsidRPr="00511956">
        <w:rPr>
          <w:rFonts w:ascii="Times" w:hAnsi="Times" w:cs="Times"/>
          <w:noProof/>
          <w:sz w:val="24"/>
          <w:szCs w:val="24"/>
        </w:rPr>
        <w:tab/>
        <w:t xml:space="preserve">T. Higuchi and K. A. Connors, </w:t>
      </w:r>
      <w:r w:rsidRPr="00511956">
        <w:rPr>
          <w:rFonts w:ascii="Times" w:hAnsi="Times" w:cs="Times"/>
          <w:i/>
          <w:iCs/>
          <w:noProof/>
          <w:sz w:val="24"/>
          <w:szCs w:val="24"/>
        </w:rPr>
        <w:t>Advances in Analytical Chemistry and Instrumentation: Phase-Solubility Techniques.</w:t>
      </w:r>
      <w:r w:rsidRPr="00511956">
        <w:rPr>
          <w:rFonts w:ascii="Times" w:hAnsi="Times" w:cs="Times"/>
          <w:noProof/>
          <w:sz w:val="24"/>
          <w:szCs w:val="24"/>
        </w:rPr>
        <w:t>, John Wiley and Sons, New York, 4th edn., 1965.</w:t>
      </w:r>
    </w:p>
    <w:p w14:paraId="4D25227A"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404DEE">
        <w:rPr>
          <w:rFonts w:ascii="Times" w:hAnsi="Times" w:cs="Times"/>
          <w:noProof/>
          <w:sz w:val="24"/>
          <w:szCs w:val="24"/>
          <w:lang w:val="fr-FR"/>
        </w:rPr>
        <w:t>10</w:t>
      </w:r>
      <w:r w:rsidRPr="00404DEE">
        <w:rPr>
          <w:rFonts w:ascii="Times" w:hAnsi="Times" w:cs="Times"/>
          <w:noProof/>
          <w:sz w:val="24"/>
          <w:szCs w:val="24"/>
          <w:lang w:val="fr-FR"/>
        </w:rPr>
        <w:tab/>
        <w:t xml:space="preserve">X. Wang and M. L. Brusseau, </w:t>
      </w:r>
      <w:r w:rsidRPr="00404DEE">
        <w:rPr>
          <w:rFonts w:ascii="Times" w:hAnsi="Times" w:cs="Times"/>
          <w:i/>
          <w:iCs/>
          <w:noProof/>
          <w:sz w:val="24"/>
          <w:szCs w:val="24"/>
          <w:lang w:val="fr-FR"/>
        </w:rPr>
        <w:t xml:space="preserve">Environ. </w:t>
      </w:r>
      <w:r w:rsidRPr="00511956">
        <w:rPr>
          <w:rFonts w:ascii="Times" w:hAnsi="Times" w:cs="Times"/>
          <w:i/>
          <w:iCs/>
          <w:noProof/>
          <w:sz w:val="24"/>
          <w:szCs w:val="24"/>
        </w:rPr>
        <w:t>Sci. Technol.</w:t>
      </w:r>
      <w:r w:rsidRPr="00511956">
        <w:rPr>
          <w:rFonts w:ascii="Times" w:hAnsi="Times" w:cs="Times"/>
          <w:noProof/>
          <w:sz w:val="24"/>
          <w:szCs w:val="24"/>
        </w:rPr>
        <w:t xml:space="preserve">, 1993, </w:t>
      </w:r>
      <w:r w:rsidRPr="00511956">
        <w:rPr>
          <w:rFonts w:ascii="Times" w:hAnsi="Times" w:cs="Times"/>
          <w:b/>
          <w:bCs/>
          <w:noProof/>
          <w:sz w:val="24"/>
          <w:szCs w:val="24"/>
        </w:rPr>
        <w:t>27</w:t>
      </w:r>
      <w:r w:rsidRPr="00511956">
        <w:rPr>
          <w:rFonts w:ascii="Times" w:hAnsi="Times" w:cs="Times"/>
          <w:noProof/>
          <w:sz w:val="24"/>
          <w:szCs w:val="24"/>
        </w:rPr>
        <w:t>, 2821–2825.</w:t>
      </w:r>
    </w:p>
    <w:p w14:paraId="24A883A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11</w:t>
      </w:r>
      <w:r w:rsidRPr="00511956">
        <w:rPr>
          <w:rFonts w:ascii="Times" w:hAnsi="Times" w:cs="Times"/>
          <w:noProof/>
          <w:sz w:val="24"/>
          <w:szCs w:val="24"/>
        </w:rPr>
        <w:tab/>
        <w:t xml:space="preserve">M. Liu, L. Dong, A. Chen, Y. Zheng, D. Sun, X. Wang and B. Wang, </w:t>
      </w:r>
      <w:r w:rsidRPr="00511956">
        <w:rPr>
          <w:rFonts w:ascii="Times" w:hAnsi="Times" w:cs="Times"/>
          <w:i/>
          <w:iCs/>
          <w:noProof/>
          <w:sz w:val="24"/>
          <w:szCs w:val="24"/>
        </w:rPr>
        <w:t>Spectrochim. Acta Part A</w:t>
      </w:r>
      <w:r w:rsidRPr="00511956">
        <w:rPr>
          <w:rFonts w:ascii="Times" w:hAnsi="Times" w:cs="Times"/>
          <w:noProof/>
          <w:sz w:val="24"/>
          <w:szCs w:val="24"/>
        </w:rPr>
        <w:t xml:space="preserve">, 2013, </w:t>
      </w:r>
      <w:r w:rsidRPr="00511956">
        <w:rPr>
          <w:rFonts w:ascii="Times" w:hAnsi="Times" w:cs="Times"/>
          <w:b/>
          <w:bCs/>
          <w:noProof/>
          <w:sz w:val="24"/>
          <w:szCs w:val="24"/>
        </w:rPr>
        <w:t>115</w:t>
      </w:r>
      <w:r w:rsidRPr="00511956">
        <w:rPr>
          <w:rFonts w:ascii="Times" w:hAnsi="Times" w:cs="Times"/>
          <w:noProof/>
          <w:sz w:val="24"/>
          <w:szCs w:val="24"/>
        </w:rPr>
        <w:t>, 854–860.</w:t>
      </w:r>
    </w:p>
    <w:p w14:paraId="6FCF75A2"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12</w:t>
      </w:r>
      <w:r w:rsidRPr="00511956">
        <w:rPr>
          <w:rFonts w:ascii="Times" w:hAnsi="Times" w:cs="Times"/>
          <w:noProof/>
          <w:sz w:val="24"/>
          <w:szCs w:val="24"/>
        </w:rPr>
        <w:tab/>
        <w:t xml:space="preserve">M. E. Amato, K. B. Lipkowitz, G. M. Lombard, G. C. Pappalardo, S. Chimiche, I. I. Cattedra and F. Farmacia, </w:t>
      </w:r>
      <w:r w:rsidRPr="00511956">
        <w:rPr>
          <w:rFonts w:ascii="Times" w:hAnsi="Times" w:cs="Times"/>
          <w:i/>
          <w:iCs/>
          <w:noProof/>
          <w:sz w:val="24"/>
          <w:szCs w:val="24"/>
        </w:rPr>
        <w:t>J. Chem. Soc. Perkin. Trans.</w:t>
      </w:r>
      <w:r w:rsidRPr="00511956">
        <w:rPr>
          <w:rFonts w:ascii="Times" w:hAnsi="Times" w:cs="Times"/>
          <w:noProof/>
          <w:sz w:val="24"/>
          <w:szCs w:val="24"/>
        </w:rPr>
        <w:t xml:space="preserve">, 1996, </w:t>
      </w:r>
      <w:r w:rsidRPr="00511956">
        <w:rPr>
          <w:rFonts w:ascii="Times" w:hAnsi="Times" w:cs="Times"/>
          <w:b/>
          <w:bCs/>
          <w:noProof/>
          <w:sz w:val="24"/>
          <w:szCs w:val="24"/>
        </w:rPr>
        <w:t>2</w:t>
      </w:r>
      <w:r w:rsidRPr="00511956">
        <w:rPr>
          <w:rFonts w:ascii="Times" w:hAnsi="Times" w:cs="Times"/>
          <w:noProof/>
          <w:sz w:val="24"/>
          <w:szCs w:val="24"/>
        </w:rPr>
        <w:t>, 321–325.</w:t>
      </w:r>
    </w:p>
    <w:p w14:paraId="04E0AB23"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13</w:t>
      </w:r>
      <w:r w:rsidRPr="00511956">
        <w:rPr>
          <w:rFonts w:ascii="Times" w:hAnsi="Times" w:cs="Times"/>
          <w:noProof/>
          <w:sz w:val="24"/>
          <w:szCs w:val="24"/>
        </w:rPr>
        <w:tab/>
        <w:t xml:space="preserve">J. Kang, V. Kumar, D. Yang, P. R. Chowdhury and R. J. Hohl, </w:t>
      </w:r>
      <w:r w:rsidRPr="00511956">
        <w:rPr>
          <w:rFonts w:ascii="Times" w:hAnsi="Times" w:cs="Times"/>
          <w:i/>
          <w:iCs/>
          <w:noProof/>
          <w:sz w:val="24"/>
          <w:szCs w:val="24"/>
        </w:rPr>
        <w:t>Eur. J. Pharm. Sci.</w:t>
      </w:r>
      <w:r w:rsidRPr="00511956">
        <w:rPr>
          <w:rFonts w:ascii="Times" w:hAnsi="Times" w:cs="Times"/>
          <w:noProof/>
          <w:sz w:val="24"/>
          <w:szCs w:val="24"/>
        </w:rPr>
        <w:t xml:space="preserve">, 2002, </w:t>
      </w:r>
      <w:r w:rsidRPr="00511956">
        <w:rPr>
          <w:rFonts w:ascii="Times" w:hAnsi="Times" w:cs="Times"/>
          <w:b/>
          <w:bCs/>
          <w:noProof/>
          <w:sz w:val="24"/>
          <w:szCs w:val="24"/>
        </w:rPr>
        <w:t>15</w:t>
      </w:r>
      <w:r w:rsidRPr="00511956">
        <w:rPr>
          <w:rFonts w:ascii="Times" w:hAnsi="Times" w:cs="Times"/>
          <w:noProof/>
          <w:sz w:val="24"/>
          <w:szCs w:val="24"/>
        </w:rPr>
        <w:t>, 163–170.</w:t>
      </w:r>
    </w:p>
    <w:p w14:paraId="3A1204C1"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14</w:t>
      </w:r>
      <w:r w:rsidRPr="00511956">
        <w:rPr>
          <w:rFonts w:ascii="Times" w:hAnsi="Times" w:cs="Times"/>
          <w:noProof/>
          <w:sz w:val="24"/>
          <w:szCs w:val="24"/>
        </w:rPr>
        <w:tab/>
        <w:t xml:space="preserve">Z. Lu, B. Cheng, Y. Hu, Y. Zhang and G. Zou, </w:t>
      </w:r>
      <w:r w:rsidRPr="00511956">
        <w:rPr>
          <w:rFonts w:ascii="Times" w:hAnsi="Times" w:cs="Times"/>
          <w:i/>
          <w:iCs/>
          <w:noProof/>
          <w:sz w:val="24"/>
          <w:szCs w:val="24"/>
        </w:rPr>
        <w:t>Food Chem.</w:t>
      </w:r>
      <w:r w:rsidRPr="00511956">
        <w:rPr>
          <w:rFonts w:ascii="Times" w:hAnsi="Times" w:cs="Times"/>
          <w:noProof/>
          <w:sz w:val="24"/>
          <w:szCs w:val="24"/>
        </w:rPr>
        <w:t xml:space="preserve">, 2009, </w:t>
      </w:r>
      <w:r w:rsidRPr="00511956">
        <w:rPr>
          <w:rFonts w:ascii="Times" w:hAnsi="Times" w:cs="Times"/>
          <w:b/>
          <w:bCs/>
          <w:noProof/>
          <w:sz w:val="24"/>
          <w:szCs w:val="24"/>
        </w:rPr>
        <w:t>113</w:t>
      </w:r>
      <w:r w:rsidRPr="00511956">
        <w:rPr>
          <w:rFonts w:ascii="Times" w:hAnsi="Times" w:cs="Times"/>
          <w:noProof/>
          <w:sz w:val="24"/>
          <w:szCs w:val="24"/>
        </w:rPr>
        <w:t>, 17–20.</w:t>
      </w:r>
    </w:p>
    <w:p w14:paraId="604D2BF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15</w:t>
      </w:r>
      <w:r w:rsidRPr="00511956">
        <w:rPr>
          <w:rFonts w:ascii="Times" w:hAnsi="Times" w:cs="Times"/>
          <w:noProof/>
          <w:sz w:val="24"/>
          <w:szCs w:val="24"/>
        </w:rPr>
        <w:tab/>
        <w:t xml:space="preserve">M. E. Brewster and T. Loftsson, </w:t>
      </w:r>
      <w:r w:rsidRPr="00511956">
        <w:rPr>
          <w:rFonts w:ascii="Times" w:hAnsi="Times" w:cs="Times"/>
          <w:i/>
          <w:iCs/>
          <w:noProof/>
          <w:sz w:val="24"/>
          <w:szCs w:val="24"/>
        </w:rPr>
        <w:t>Adv. Drug Deliv. Rev.</w:t>
      </w:r>
      <w:r w:rsidRPr="00511956">
        <w:rPr>
          <w:rFonts w:ascii="Times" w:hAnsi="Times" w:cs="Times"/>
          <w:noProof/>
          <w:sz w:val="24"/>
          <w:szCs w:val="24"/>
        </w:rPr>
        <w:t xml:space="preserve">, 2007, </w:t>
      </w:r>
      <w:r w:rsidRPr="00511956">
        <w:rPr>
          <w:rFonts w:ascii="Times" w:hAnsi="Times" w:cs="Times"/>
          <w:b/>
          <w:bCs/>
          <w:noProof/>
          <w:sz w:val="24"/>
          <w:szCs w:val="24"/>
        </w:rPr>
        <w:t>59</w:t>
      </w:r>
      <w:r w:rsidRPr="00511956">
        <w:rPr>
          <w:rFonts w:ascii="Times" w:hAnsi="Times" w:cs="Times"/>
          <w:noProof/>
          <w:sz w:val="24"/>
          <w:szCs w:val="24"/>
        </w:rPr>
        <w:t>, 645–666.</w:t>
      </w:r>
    </w:p>
    <w:p w14:paraId="0B9B8F8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16</w:t>
      </w:r>
      <w:r w:rsidRPr="00511956">
        <w:rPr>
          <w:rFonts w:ascii="Times" w:hAnsi="Times" w:cs="Times"/>
          <w:noProof/>
          <w:sz w:val="24"/>
          <w:szCs w:val="24"/>
        </w:rPr>
        <w:tab/>
        <w:t xml:space="preserve">J. Niu, G. Cheng and S. Dong, </w:t>
      </w:r>
      <w:r w:rsidRPr="00511956">
        <w:rPr>
          <w:rFonts w:ascii="Times" w:hAnsi="Times" w:cs="Times"/>
          <w:i/>
          <w:iCs/>
          <w:noProof/>
          <w:sz w:val="24"/>
          <w:szCs w:val="24"/>
        </w:rPr>
        <w:t>Electrochim. Acta</w:t>
      </w:r>
      <w:r w:rsidRPr="00511956">
        <w:rPr>
          <w:rFonts w:ascii="Times" w:hAnsi="Times" w:cs="Times"/>
          <w:noProof/>
          <w:sz w:val="24"/>
          <w:szCs w:val="24"/>
        </w:rPr>
        <w:t xml:space="preserve">, 1994, </w:t>
      </w:r>
      <w:r w:rsidRPr="00511956">
        <w:rPr>
          <w:rFonts w:ascii="Times" w:hAnsi="Times" w:cs="Times"/>
          <w:b/>
          <w:bCs/>
          <w:noProof/>
          <w:sz w:val="24"/>
          <w:szCs w:val="24"/>
        </w:rPr>
        <w:t>39</w:t>
      </w:r>
      <w:r w:rsidRPr="00511956">
        <w:rPr>
          <w:rFonts w:ascii="Times" w:hAnsi="Times" w:cs="Times"/>
          <w:noProof/>
          <w:sz w:val="24"/>
          <w:szCs w:val="24"/>
        </w:rPr>
        <w:t>, 2455–2460.</w:t>
      </w:r>
    </w:p>
    <w:p w14:paraId="69DCD7E5"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17</w:t>
      </w:r>
      <w:r w:rsidRPr="00511956">
        <w:rPr>
          <w:rFonts w:ascii="Times" w:hAnsi="Times" w:cs="Times"/>
          <w:noProof/>
          <w:sz w:val="24"/>
          <w:szCs w:val="24"/>
        </w:rPr>
        <w:tab/>
        <w:t xml:space="preserve">P. Montassier, D. Duchêne and M. C. Poelman, </w:t>
      </w:r>
      <w:r w:rsidRPr="00511956">
        <w:rPr>
          <w:rFonts w:ascii="Times" w:hAnsi="Times" w:cs="Times"/>
          <w:i/>
          <w:iCs/>
          <w:noProof/>
          <w:sz w:val="24"/>
          <w:szCs w:val="24"/>
        </w:rPr>
        <w:t>Int. J. Pharm.</w:t>
      </w:r>
      <w:r w:rsidRPr="00511956">
        <w:rPr>
          <w:rFonts w:ascii="Times" w:hAnsi="Times" w:cs="Times"/>
          <w:noProof/>
          <w:sz w:val="24"/>
          <w:szCs w:val="24"/>
        </w:rPr>
        <w:t xml:space="preserve">, 1997, </w:t>
      </w:r>
      <w:r w:rsidRPr="00511956">
        <w:rPr>
          <w:rFonts w:ascii="Times" w:hAnsi="Times" w:cs="Times"/>
          <w:b/>
          <w:bCs/>
          <w:noProof/>
          <w:sz w:val="24"/>
          <w:szCs w:val="24"/>
        </w:rPr>
        <w:t>153</w:t>
      </w:r>
      <w:r w:rsidRPr="00511956">
        <w:rPr>
          <w:rFonts w:ascii="Times" w:hAnsi="Times" w:cs="Times"/>
          <w:noProof/>
          <w:sz w:val="24"/>
          <w:szCs w:val="24"/>
        </w:rPr>
        <w:t>, 199–209.</w:t>
      </w:r>
    </w:p>
    <w:p w14:paraId="58536773"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18</w:t>
      </w:r>
      <w:r w:rsidRPr="00511956">
        <w:rPr>
          <w:rFonts w:ascii="Times" w:hAnsi="Times" w:cs="Times"/>
          <w:noProof/>
          <w:sz w:val="24"/>
          <w:szCs w:val="24"/>
        </w:rPr>
        <w:tab/>
        <w:t xml:space="preserve">T. Loftsson and M. E. Brewster, </w:t>
      </w:r>
      <w:r w:rsidRPr="00511956">
        <w:rPr>
          <w:rFonts w:ascii="Times" w:hAnsi="Times" w:cs="Times"/>
          <w:i/>
          <w:iCs/>
          <w:noProof/>
          <w:sz w:val="24"/>
          <w:szCs w:val="24"/>
        </w:rPr>
        <w:t>J. Pharm. Sci.</w:t>
      </w:r>
      <w:r w:rsidRPr="00511956">
        <w:rPr>
          <w:rFonts w:ascii="Times" w:hAnsi="Times" w:cs="Times"/>
          <w:noProof/>
          <w:sz w:val="24"/>
          <w:szCs w:val="24"/>
        </w:rPr>
        <w:t xml:space="preserve">, 2012, </w:t>
      </w:r>
      <w:r w:rsidRPr="00511956">
        <w:rPr>
          <w:rFonts w:ascii="Times" w:hAnsi="Times" w:cs="Times"/>
          <w:b/>
          <w:bCs/>
          <w:noProof/>
          <w:sz w:val="24"/>
          <w:szCs w:val="24"/>
        </w:rPr>
        <w:t>101</w:t>
      </w:r>
      <w:r w:rsidRPr="00511956">
        <w:rPr>
          <w:rFonts w:ascii="Times" w:hAnsi="Times" w:cs="Times"/>
          <w:noProof/>
          <w:sz w:val="24"/>
          <w:szCs w:val="24"/>
        </w:rPr>
        <w:t>, 3019–3032.</w:t>
      </w:r>
    </w:p>
    <w:p w14:paraId="12B478E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19</w:t>
      </w:r>
      <w:r w:rsidRPr="00511956">
        <w:rPr>
          <w:rFonts w:ascii="Times" w:hAnsi="Times" w:cs="Times"/>
          <w:noProof/>
          <w:sz w:val="24"/>
          <w:szCs w:val="24"/>
        </w:rPr>
        <w:tab/>
        <w:t xml:space="preserve">J. A. Schellman, </w:t>
      </w:r>
      <w:r w:rsidRPr="00511956">
        <w:rPr>
          <w:rFonts w:ascii="Times" w:hAnsi="Times" w:cs="Times"/>
          <w:i/>
          <w:iCs/>
          <w:noProof/>
          <w:sz w:val="24"/>
          <w:szCs w:val="24"/>
        </w:rPr>
        <w:t>Biopolymers</w:t>
      </w:r>
      <w:r w:rsidRPr="00511956">
        <w:rPr>
          <w:rFonts w:ascii="Times" w:hAnsi="Times" w:cs="Times"/>
          <w:noProof/>
          <w:sz w:val="24"/>
          <w:szCs w:val="24"/>
        </w:rPr>
        <w:t xml:space="preserve">, 1987, </w:t>
      </w:r>
      <w:r w:rsidRPr="00511956">
        <w:rPr>
          <w:rFonts w:ascii="Times" w:hAnsi="Times" w:cs="Times"/>
          <w:b/>
          <w:bCs/>
          <w:noProof/>
          <w:sz w:val="24"/>
          <w:szCs w:val="24"/>
        </w:rPr>
        <w:t>26</w:t>
      </w:r>
      <w:r w:rsidRPr="00511956">
        <w:rPr>
          <w:rFonts w:ascii="Times" w:hAnsi="Times" w:cs="Times"/>
          <w:noProof/>
          <w:sz w:val="24"/>
          <w:szCs w:val="24"/>
        </w:rPr>
        <w:t>, 549–559.</w:t>
      </w:r>
    </w:p>
    <w:p w14:paraId="308EEC64"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20</w:t>
      </w:r>
      <w:r w:rsidRPr="00511956">
        <w:rPr>
          <w:rFonts w:ascii="Times" w:hAnsi="Times" w:cs="Times"/>
          <w:noProof/>
          <w:sz w:val="24"/>
          <w:szCs w:val="24"/>
        </w:rPr>
        <w:tab/>
        <w:t xml:space="preserve">J. A. Schellman, </w:t>
      </w:r>
      <w:r w:rsidRPr="00511956">
        <w:rPr>
          <w:rFonts w:ascii="Times" w:hAnsi="Times" w:cs="Times"/>
          <w:i/>
          <w:iCs/>
          <w:noProof/>
          <w:sz w:val="24"/>
          <w:szCs w:val="24"/>
        </w:rPr>
        <w:t>Biophys. Chem.</w:t>
      </w:r>
      <w:r w:rsidRPr="00511956">
        <w:rPr>
          <w:rFonts w:ascii="Times" w:hAnsi="Times" w:cs="Times"/>
          <w:noProof/>
          <w:sz w:val="24"/>
          <w:szCs w:val="24"/>
        </w:rPr>
        <w:t xml:space="preserve">, 1993, </w:t>
      </w:r>
      <w:r w:rsidRPr="00511956">
        <w:rPr>
          <w:rFonts w:ascii="Times" w:hAnsi="Times" w:cs="Times"/>
          <w:b/>
          <w:bCs/>
          <w:noProof/>
          <w:sz w:val="24"/>
          <w:szCs w:val="24"/>
        </w:rPr>
        <w:t>45</w:t>
      </w:r>
      <w:r w:rsidRPr="00511956">
        <w:rPr>
          <w:rFonts w:ascii="Times" w:hAnsi="Times" w:cs="Times"/>
          <w:noProof/>
          <w:sz w:val="24"/>
          <w:szCs w:val="24"/>
        </w:rPr>
        <w:t>, 273–279.</w:t>
      </w:r>
    </w:p>
    <w:p w14:paraId="760F943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21</w:t>
      </w:r>
      <w:r w:rsidRPr="00511956">
        <w:rPr>
          <w:rFonts w:ascii="Times" w:hAnsi="Times" w:cs="Times"/>
          <w:noProof/>
          <w:sz w:val="24"/>
          <w:szCs w:val="24"/>
        </w:rPr>
        <w:tab/>
        <w:t xml:space="preserve">J. G. Kirkwood and F. P. Buff, </w:t>
      </w:r>
      <w:r w:rsidRPr="00511956">
        <w:rPr>
          <w:rFonts w:ascii="Times" w:hAnsi="Times" w:cs="Times"/>
          <w:i/>
          <w:iCs/>
          <w:noProof/>
          <w:sz w:val="24"/>
          <w:szCs w:val="24"/>
        </w:rPr>
        <w:t>J. Chem. Phys.</w:t>
      </w:r>
      <w:r w:rsidRPr="00511956">
        <w:rPr>
          <w:rFonts w:ascii="Times" w:hAnsi="Times" w:cs="Times"/>
          <w:noProof/>
          <w:sz w:val="24"/>
          <w:szCs w:val="24"/>
        </w:rPr>
        <w:t xml:space="preserve">, 1951, </w:t>
      </w:r>
      <w:r w:rsidRPr="00511956">
        <w:rPr>
          <w:rFonts w:ascii="Times" w:hAnsi="Times" w:cs="Times"/>
          <w:b/>
          <w:bCs/>
          <w:noProof/>
          <w:sz w:val="24"/>
          <w:szCs w:val="24"/>
        </w:rPr>
        <w:t>19</w:t>
      </w:r>
      <w:r w:rsidRPr="00511956">
        <w:rPr>
          <w:rFonts w:ascii="Times" w:hAnsi="Times" w:cs="Times"/>
          <w:noProof/>
          <w:sz w:val="24"/>
          <w:szCs w:val="24"/>
        </w:rPr>
        <w:t>, 774–777.</w:t>
      </w:r>
    </w:p>
    <w:p w14:paraId="4EB4E9CD"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22</w:t>
      </w:r>
      <w:r w:rsidRPr="00511956">
        <w:rPr>
          <w:rFonts w:ascii="Times" w:hAnsi="Times" w:cs="Times"/>
          <w:noProof/>
          <w:sz w:val="24"/>
          <w:szCs w:val="24"/>
        </w:rPr>
        <w:tab/>
        <w:t xml:space="preserve">A. Ben-Naim, </w:t>
      </w:r>
      <w:r w:rsidRPr="00511956">
        <w:rPr>
          <w:rFonts w:ascii="Times" w:hAnsi="Times" w:cs="Times"/>
          <w:i/>
          <w:iCs/>
          <w:noProof/>
          <w:sz w:val="24"/>
          <w:szCs w:val="24"/>
        </w:rPr>
        <w:t>J. Chem. Phys.</w:t>
      </w:r>
      <w:r w:rsidRPr="00511956">
        <w:rPr>
          <w:rFonts w:ascii="Times" w:hAnsi="Times" w:cs="Times"/>
          <w:noProof/>
          <w:sz w:val="24"/>
          <w:szCs w:val="24"/>
        </w:rPr>
        <w:t xml:space="preserve">, 1977, </w:t>
      </w:r>
      <w:r w:rsidRPr="00511956">
        <w:rPr>
          <w:rFonts w:ascii="Times" w:hAnsi="Times" w:cs="Times"/>
          <w:b/>
          <w:bCs/>
          <w:noProof/>
          <w:sz w:val="24"/>
          <w:szCs w:val="24"/>
        </w:rPr>
        <w:t>67</w:t>
      </w:r>
      <w:r w:rsidRPr="00511956">
        <w:rPr>
          <w:rFonts w:ascii="Times" w:hAnsi="Times" w:cs="Times"/>
          <w:noProof/>
          <w:sz w:val="24"/>
          <w:szCs w:val="24"/>
        </w:rPr>
        <w:t>, 4884–4890.</w:t>
      </w:r>
    </w:p>
    <w:p w14:paraId="0D7A3AC3"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23</w:t>
      </w:r>
      <w:r w:rsidRPr="00511956">
        <w:rPr>
          <w:rFonts w:ascii="Times" w:hAnsi="Times" w:cs="Times"/>
          <w:noProof/>
          <w:sz w:val="24"/>
          <w:szCs w:val="24"/>
        </w:rPr>
        <w:tab/>
        <w:t xml:space="preserve">S. Shimizu, </w:t>
      </w:r>
      <w:r w:rsidRPr="00511956">
        <w:rPr>
          <w:rFonts w:ascii="Times" w:hAnsi="Times" w:cs="Times"/>
          <w:i/>
          <w:iCs/>
          <w:noProof/>
          <w:sz w:val="24"/>
          <w:szCs w:val="24"/>
        </w:rPr>
        <w:t>Proc. Natl. Acad. Sci. U. S. A.</w:t>
      </w:r>
      <w:r w:rsidRPr="00511956">
        <w:rPr>
          <w:rFonts w:ascii="Times" w:hAnsi="Times" w:cs="Times"/>
          <w:noProof/>
          <w:sz w:val="24"/>
          <w:szCs w:val="24"/>
        </w:rPr>
        <w:t xml:space="preserve">, 2004, </w:t>
      </w:r>
      <w:r w:rsidRPr="00511956">
        <w:rPr>
          <w:rFonts w:ascii="Times" w:hAnsi="Times" w:cs="Times"/>
          <w:b/>
          <w:bCs/>
          <w:noProof/>
          <w:sz w:val="24"/>
          <w:szCs w:val="24"/>
        </w:rPr>
        <w:t>101</w:t>
      </w:r>
      <w:r w:rsidRPr="00511956">
        <w:rPr>
          <w:rFonts w:ascii="Times" w:hAnsi="Times" w:cs="Times"/>
          <w:noProof/>
          <w:sz w:val="24"/>
          <w:szCs w:val="24"/>
        </w:rPr>
        <w:t>, 1195–1199.</w:t>
      </w:r>
    </w:p>
    <w:p w14:paraId="252D03CA"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24</w:t>
      </w:r>
      <w:r w:rsidRPr="00511956">
        <w:rPr>
          <w:rFonts w:ascii="Times" w:hAnsi="Times" w:cs="Times"/>
          <w:noProof/>
          <w:sz w:val="24"/>
          <w:szCs w:val="24"/>
        </w:rPr>
        <w:tab/>
        <w:t xml:space="preserve">S. Shimizu and C. L. Boon, </w:t>
      </w:r>
      <w:r w:rsidRPr="00511956">
        <w:rPr>
          <w:rFonts w:ascii="Times" w:hAnsi="Times" w:cs="Times"/>
          <w:i/>
          <w:iCs/>
          <w:noProof/>
          <w:sz w:val="24"/>
          <w:szCs w:val="24"/>
        </w:rPr>
        <w:t>J. Chem. Phys.</w:t>
      </w:r>
      <w:r w:rsidRPr="00511956">
        <w:rPr>
          <w:rFonts w:ascii="Times" w:hAnsi="Times" w:cs="Times"/>
          <w:noProof/>
          <w:sz w:val="24"/>
          <w:szCs w:val="24"/>
        </w:rPr>
        <w:t xml:space="preserve">, 2004, </w:t>
      </w:r>
      <w:r w:rsidRPr="00511956">
        <w:rPr>
          <w:rFonts w:ascii="Times" w:hAnsi="Times" w:cs="Times"/>
          <w:b/>
          <w:bCs/>
          <w:noProof/>
          <w:sz w:val="24"/>
          <w:szCs w:val="24"/>
        </w:rPr>
        <w:t>121</w:t>
      </w:r>
      <w:r w:rsidRPr="00511956">
        <w:rPr>
          <w:rFonts w:ascii="Times" w:hAnsi="Times" w:cs="Times"/>
          <w:noProof/>
          <w:sz w:val="24"/>
          <w:szCs w:val="24"/>
        </w:rPr>
        <w:t>, 9147–9155.</w:t>
      </w:r>
    </w:p>
    <w:p w14:paraId="4AF711A8"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25</w:t>
      </w:r>
      <w:r w:rsidRPr="00511956">
        <w:rPr>
          <w:rFonts w:ascii="Times" w:hAnsi="Times" w:cs="Times"/>
          <w:noProof/>
          <w:sz w:val="24"/>
          <w:szCs w:val="24"/>
        </w:rPr>
        <w:tab/>
        <w:t xml:space="preserve">P. E. Smith, </w:t>
      </w:r>
      <w:r w:rsidRPr="00511956">
        <w:rPr>
          <w:rFonts w:ascii="Times" w:hAnsi="Times" w:cs="Times"/>
          <w:i/>
          <w:iCs/>
          <w:noProof/>
          <w:sz w:val="24"/>
          <w:szCs w:val="24"/>
        </w:rPr>
        <w:t>J. Chem. Phys.</w:t>
      </w:r>
      <w:r w:rsidRPr="00511956">
        <w:rPr>
          <w:rFonts w:ascii="Times" w:hAnsi="Times" w:cs="Times"/>
          <w:noProof/>
          <w:sz w:val="24"/>
          <w:szCs w:val="24"/>
        </w:rPr>
        <w:t xml:space="preserve">, 2008, </w:t>
      </w:r>
      <w:r w:rsidRPr="00511956">
        <w:rPr>
          <w:rFonts w:ascii="Times" w:hAnsi="Times" w:cs="Times"/>
          <w:b/>
          <w:bCs/>
          <w:noProof/>
          <w:sz w:val="24"/>
          <w:szCs w:val="24"/>
        </w:rPr>
        <w:t>129</w:t>
      </w:r>
      <w:r w:rsidRPr="00511956">
        <w:rPr>
          <w:rFonts w:ascii="Times" w:hAnsi="Times" w:cs="Times"/>
          <w:noProof/>
          <w:sz w:val="24"/>
          <w:szCs w:val="24"/>
        </w:rPr>
        <w:t>, 10–15.</w:t>
      </w:r>
    </w:p>
    <w:p w14:paraId="036D397E"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26</w:t>
      </w:r>
      <w:r w:rsidRPr="00511956">
        <w:rPr>
          <w:rFonts w:ascii="Times" w:hAnsi="Times" w:cs="Times"/>
          <w:noProof/>
          <w:sz w:val="24"/>
          <w:szCs w:val="24"/>
        </w:rPr>
        <w:tab/>
        <w:t xml:space="preserve">M. Auton, D. W. Bolen and J. Rösgen, </w:t>
      </w:r>
      <w:r w:rsidRPr="00511956">
        <w:rPr>
          <w:rFonts w:ascii="Times" w:hAnsi="Times" w:cs="Times"/>
          <w:i/>
          <w:iCs/>
          <w:noProof/>
          <w:sz w:val="24"/>
          <w:szCs w:val="24"/>
        </w:rPr>
        <w:t>Proteins</w:t>
      </w:r>
      <w:r w:rsidRPr="00511956">
        <w:rPr>
          <w:rFonts w:ascii="Times" w:hAnsi="Times" w:cs="Times"/>
          <w:noProof/>
          <w:sz w:val="24"/>
          <w:szCs w:val="24"/>
        </w:rPr>
        <w:t xml:space="preserve">, 2008, </w:t>
      </w:r>
      <w:r w:rsidRPr="00511956">
        <w:rPr>
          <w:rFonts w:ascii="Times" w:hAnsi="Times" w:cs="Times"/>
          <w:b/>
          <w:bCs/>
          <w:noProof/>
          <w:sz w:val="24"/>
          <w:szCs w:val="24"/>
        </w:rPr>
        <w:t>73</w:t>
      </w:r>
      <w:r w:rsidRPr="00511956">
        <w:rPr>
          <w:rFonts w:ascii="Times" w:hAnsi="Times" w:cs="Times"/>
          <w:noProof/>
          <w:sz w:val="24"/>
          <w:szCs w:val="24"/>
        </w:rPr>
        <w:t>, 802–813.</w:t>
      </w:r>
    </w:p>
    <w:p w14:paraId="104359FD"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27</w:t>
      </w:r>
      <w:r w:rsidRPr="00511956">
        <w:rPr>
          <w:rFonts w:ascii="Times" w:hAnsi="Times" w:cs="Times"/>
          <w:noProof/>
          <w:sz w:val="24"/>
          <w:szCs w:val="24"/>
        </w:rPr>
        <w:tab/>
        <w:t xml:space="preserve">S. Shimizu and N. Matubayasi, </w:t>
      </w:r>
      <w:r w:rsidRPr="00511956">
        <w:rPr>
          <w:rFonts w:ascii="Times" w:hAnsi="Times" w:cs="Times"/>
          <w:i/>
          <w:iCs/>
          <w:noProof/>
          <w:sz w:val="24"/>
          <w:szCs w:val="24"/>
        </w:rPr>
        <w:t>J. Phys. Chem. B</w:t>
      </w:r>
      <w:r w:rsidRPr="00511956">
        <w:rPr>
          <w:rFonts w:ascii="Times" w:hAnsi="Times" w:cs="Times"/>
          <w:noProof/>
          <w:sz w:val="24"/>
          <w:szCs w:val="24"/>
        </w:rPr>
        <w:t xml:space="preserve">, 2014, </w:t>
      </w:r>
      <w:r w:rsidRPr="00511956">
        <w:rPr>
          <w:rFonts w:ascii="Times" w:hAnsi="Times" w:cs="Times"/>
          <w:b/>
          <w:bCs/>
          <w:noProof/>
          <w:sz w:val="24"/>
          <w:szCs w:val="24"/>
        </w:rPr>
        <w:t>118</w:t>
      </w:r>
      <w:r w:rsidRPr="00511956">
        <w:rPr>
          <w:rFonts w:ascii="Times" w:hAnsi="Times" w:cs="Times"/>
          <w:noProof/>
          <w:sz w:val="24"/>
          <w:szCs w:val="24"/>
        </w:rPr>
        <w:t>, 3922–3930.</w:t>
      </w:r>
    </w:p>
    <w:p w14:paraId="02DFEFC4"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lastRenderedPageBreak/>
        <w:t>28</w:t>
      </w:r>
      <w:r w:rsidRPr="00511956">
        <w:rPr>
          <w:rFonts w:ascii="Times" w:hAnsi="Times" w:cs="Times"/>
          <w:noProof/>
          <w:sz w:val="24"/>
          <w:szCs w:val="24"/>
        </w:rPr>
        <w:tab/>
        <w:t xml:space="preserve">J. J. Booth, S. Abbott and S. Shimizu, </w:t>
      </w:r>
      <w:r w:rsidRPr="00511956">
        <w:rPr>
          <w:rFonts w:ascii="Times" w:hAnsi="Times" w:cs="Times"/>
          <w:i/>
          <w:iCs/>
          <w:noProof/>
          <w:sz w:val="24"/>
          <w:szCs w:val="24"/>
        </w:rPr>
        <w:t>J. Phys. Chem. B</w:t>
      </w:r>
      <w:r w:rsidRPr="00511956">
        <w:rPr>
          <w:rFonts w:ascii="Times" w:hAnsi="Times" w:cs="Times"/>
          <w:noProof/>
          <w:sz w:val="24"/>
          <w:szCs w:val="24"/>
        </w:rPr>
        <w:t xml:space="preserve">, 2012, </w:t>
      </w:r>
      <w:r w:rsidRPr="00511956">
        <w:rPr>
          <w:rFonts w:ascii="Times" w:hAnsi="Times" w:cs="Times"/>
          <w:b/>
          <w:bCs/>
          <w:noProof/>
          <w:sz w:val="24"/>
          <w:szCs w:val="24"/>
        </w:rPr>
        <w:t>116</w:t>
      </w:r>
      <w:r w:rsidRPr="00511956">
        <w:rPr>
          <w:rFonts w:ascii="Times" w:hAnsi="Times" w:cs="Times"/>
          <w:noProof/>
          <w:sz w:val="24"/>
          <w:szCs w:val="24"/>
        </w:rPr>
        <w:t>, 14915–14921.</w:t>
      </w:r>
    </w:p>
    <w:p w14:paraId="63FDF629"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29</w:t>
      </w:r>
      <w:r w:rsidRPr="00511956">
        <w:rPr>
          <w:rFonts w:ascii="Times" w:hAnsi="Times" w:cs="Times"/>
          <w:noProof/>
          <w:sz w:val="24"/>
          <w:szCs w:val="24"/>
        </w:rPr>
        <w:tab/>
        <w:t xml:space="preserve">S. Shimizu, J. J. Booth and S. Abbott, </w:t>
      </w:r>
      <w:r w:rsidRPr="00511956">
        <w:rPr>
          <w:rFonts w:ascii="Times" w:hAnsi="Times" w:cs="Times"/>
          <w:i/>
          <w:iCs/>
          <w:noProof/>
          <w:sz w:val="24"/>
          <w:szCs w:val="24"/>
        </w:rPr>
        <w:t>Phys. Chem. Chem. Phys.</w:t>
      </w:r>
      <w:r w:rsidRPr="00511956">
        <w:rPr>
          <w:rFonts w:ascii="Times" w:hAnsi="Times" w:cs="Times"/>
          <w:noProof/>
          <w:sz w:val="24"/>
          <w:szCs w:val="24"/>
        </w:rPr>
        <w:t xml:space="preserve">, 2013, </w:t>
      </w:r>
      <w:r w:rsidRPr="00511956">
        <w:rPr>
          <w:rFonts w:ascii="Times" w:hAnsi="Times" w:cs="Times"/>
          <w:b/>
          <w:bCs/>
          <w:noProof/>
          <w:sz w:val="24"/>
          <w:szCs w:val="24"/>
        </w:rPr>
        <w:t>15</w:t>
      </w:r>
      <w:r w:rsidRPr="00511956">
        <w:rPr>
          <w:rFonts w:ascii="Times" w:hAnsi="Times" w:cs="Times"/>
          <w:noProof/>
          <w:sz w:val="24"/>
          <w:szCs w:val="24"/>
        </w:rPr>
        <w:t>, 20625–20632.</w:t>
      </w:r>
    </w:p>
    <w:p w14:paraId="20D9797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30</w:t>
      </w:r>
      <w:r w:rsidRPr="00511956">
        <w:rPr>
          <w:rFonts w:ascii="Times" w:hAnsi="Times" w:cs="Times"/>
          <w:noProof/>
          <w:sz w:val="24"/>
          <w:szCs w:val="24"/>
        </w:rPr>
        <w:tab/>
        <w:t xml:space="preserve">S. Shimizu and N. Matubayasi, </w:t>
      </w:r>
      <w:r w:rsidRPr="00511956">
        <w:rPr>
          <w:rFonts w:ascii="Times" w:hAnsi="Times" w:cs="Times"/>
          <w:i/>
          <w:iCs/>
          <w:noProof/>
          <w:sz w:val="24"/>
          <w:szCs w:val="24"/>
        </w:rPr>
        <w:t>J. Phys. Chem. B</w:t>
      </w:r>
      <w:r w:rsidRPr="00511956">
        <w:rPr>
          <w:rFonts w:ascii="Times" w:hAnsi="Times" w:cs="Times"/>
          <w:noProof/>
          <w:sz w:val="24"/>
          <w:szCs w:val="24"/>
        </w:rPr>
        <w:t xml:space="preserve">, 2014, </w:t>
      </w:r>
      <w:r w:rsidRPr="00511956">
        <w:rPr>
          <w:rFonts w:ascii="Times" w:hAnsi="Times" w:cs="Times"/>
          <w:b/>
          <w:bCs/>
          <w:noProof/>
          <w:sz w:val="24"/>
          <w:szCs w:val="24"/>
        </w:rPr>
        <w:t>118</w:t>
      </w:r>
      <w:r w:rsidRPr="00511956">
        <w:rPr>
          <w:rFonts w:ascii="Times" w:hAnsi="Times" w:cs="Times"/>
          <w:noProof/>
          <w:sz w:val="24"/>
          <w:szCs w:val="24"/>
        </w:rPr>
        <w:t>, 10515–10524.</w:t>
      </w:r>
    </w:p>
    <w:p w14:paraId="52146F7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31</w:t>
      </w:r>
      <w:r w:rsidRPr="00511956">
        <w:rPr>
          <w:rFonts w:ascii="Times" w:hAnsi="Times" w:cs="Times"/>
          <w:noProof/>
          <w:sz w:val="24"/>
          <w:szCs w:val="24"/>
        </w:rPr>
        <w:tab/>
        <w:t xml:space="preserve">J. J. Booth, M. Omar, S. Abbott and S. Shimizu, </w:t>
      </w:r>
      <w:r w:rsidRPr="00511956">
        <w:rPr>
          <w:rFonts w:ascii="Times" w:hAnsi="Times" w:cs="Times"/>
          <w:i/>
          <w:iCs/>
          <w:noProof/>
          <w:sz w:val="24"/>
          <w:szCs w:val="24"/>
        </w:rPr>
        <w:t>Phys. Chem. Chem. Phys.</w:t>
      </w:r>
      <w:r w:rsidRPr="00511956">
        <w:rPr>
          <w:rFonts w:ascii="Times" w:hAnsi="Times" w:cs="Times"/>
          <w:noProof/>
          <w:sz w:val="24"/>
          <w:szCs w:val="24"/>
        </w:rPr>
        <w:t xml:space="preserve">, 2015, </w:t>
      </w:r>
      <w:r w:rsidRPr="00511956">
        <w:rPr>
          <w:rFonts w:ascii="Times" w:hAnsi="Times" w:cs="Times"/>
          <w:b/>
          <w:bCs/>
          <w:noProof/>
          <w:sz w:val="24"/>
          <w:szCs w:val="24"/>
        </w:rPr>
        <w:t>17</w:t>
      </w:r>
      <w:r w:rsidRPr="00511956">
        <w:rPr>
          <w:rFonts w:ascii="Times" w:hAnsi="Times" w:cs="Times"/>
          <w:noProof/>
          <w:sz w:val="24"/>
          <w:szCs w:val="24"/>
        </w:rPr>
        <w:t>, 8028–8037.</w:t>
      </w:r>
    </w:p>
    <w:p w14:paraId="75040CE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32</w:t>
      </w:r>
      <w:r w:rsidRPr="00511956">
        <w:rPr>
          <w:rFonts w:ascii="Times" w:hAnsi="Times" w:cs="Times"/>
          <w:noProof/>
          <w:sz w:val="24"/>
          <w:szCs w:val="24"/>
        </w:rPr>
        <w:tab/>
        <w:t xml:space="preserve">S. Shimizu, </w:t>
      </w:r>
      <w:r w:rsidRPr="00511956">
        <w:rPr>
          <w:rFonts w:ascii="Times" w:hAnsi="Times" w:cs="Times"/>
          <w:i/>
          <w:iCs/>
          <w:noProof/>
          <w:sz w:val="24"/>
          <w:szCs w:val="24"/>
        </w:rPr>
        <w:t>Chem. Phys. Lett.</w:t>
      </w:r>
      <w:r w:rsidRPr="00511956">
        <w:rPr>
          <w:rFonts w:ascii="Times" w:hAnsi="Times" w:cs="Times"/>
          <w:noProof/>
          <w:sz w:val="24"/>
          <w:szCs w:val="24"/>
        </w:rPr>
        <w:t xml:space="preserve">, 2011, </w:t>
      </w:r>
      <w:r w:rsidRPr="00511956">
        <w:rPr>
          <w:rFonts w:ascii="Times" w:hAnsi="Times" w:cs="Times"/>
          <w:b/>
          <w:bCs/>
          <w:noProof/>
          <w:sz w:val="24"/>
          <w:szCs w:val="24"/>
        </w:rPr>
        <w:t>514</w:t>
      </w:r>
      <w:r w:rsidRPr="00511956">
        <w:rPr>
          <w:rFonts w:ascii="Times" w:hAnsi="Times" w:cs="Times"/>
          <w:noProof/>
          <w:sz w:val="24"/>
          <w:szCs w:val="24"/>
        </w:rPr>
        <w:t>, 156–158.</w:t>
      </w:r>
    </w:p>
    <w:p w14:paraId="376FE55E"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33</w:t>
      </w:r>
      <w:r w:rsidRPr="00511956">
        <w:rPr>
          <w:rFonts w:ascii="Times" w:hAnsi="Times" w:cs="Times"/>
          <w:noProof/>
          <w:sz w:val="24"/>
          <w:szCs w:val="24"/>
        </w:rPr>
        <w:tab/>
        <w:t xml:space="preserve">S. Shimizu, </w:t>
      </w:r>
      <w:r w:rsidRPr="00511956">
        <w:rPr>
          <w:rFonts w:ascii="Times" w:hAnsi="Times" w:cs="Times"/>
          <w:i/>
          <w:iCs/>
          <w:noProof/>
          <w:sz w:val="24"/>
          <w:szCs w:val="24"/>
        </w:rPr>
        <w:t>Food Funct.</w:t>
      </w:r>
      <w:r w:rsidRPr="00511956">
        <w:rPr>
          <w:rFonts w:ascii="Times" w:hAnsi="Times" w:cs="Times"/>
          <w:noProof/>
          <w:sz w:val="24"/>
          <w:szCs w:val="24"/>
        </w:rPr>
        <w:t xml:space="preserve">, 2015, </w:t>
      </w:r>
      <w:r w:rsidRPr="00511956">
        <w:rPr>
          <w:rFonts w:ascii="Times" w:hAnsi="Times" w:cs="Times"/>
          <w:b/>
          <w:bCs/>
          <w:noProof/>
          <w:sz w:val="24"/>
          <w:szCs w:val="24"/>
        </w:rPr>
        <w:t>6</w:t>
      </w:r>
      <w:r w:rsidRPr="00511956">
        <w:rPr>
          <w:rFonts w:ascii="Times" w:hAnsi="Times" w:cs="Times"/>
          <w:noProof/>
          <w:sz w:val="24"/>
          <w:szCs w:val="24"/>
        </w:rPr>
        <w:t>, 3185–3402.</w:t>
      </w:r>
    </w:p>
    <w:p w14:paraId="5ABF0CC1"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34</w:t>
      </w:r>
      <w:r w:rsidRPr="00511956">
        <w:rPr>
          <w:rFonts w:ascii="Times" w:hAnsi="Times" w:cs="Times"/>
          <w:noProof/>
          <w:sz w:val="24"/>
          <w:szCs w:val="24"/>
        </w:rPr>
        <w:tab/>
        <w:t xml:space="preserve">E. A. Ploetz and P. E. Smith, </w:t>
      </w:r>
      <w:r w:rsidRPr="00511956">
        <w:rPr>
          <w:rFonts w:ascii="Times" w:hAnsi="Times" w:cs="Times"/>
          <w:i/>
          <w:iCs/>
          <w:noProof/>
          <w:sz w:val="24"/>
          <w:szCs w:val="24"/>
        </w:rPr>
        <w:t>J. Chem. Phys.</w:t>
      </w:r>
      <w:r w:rsidRPr="00511956">
        <w:rPr>
          <w:rFonts w:ascii="Times" w:hAnsi="Times" w:cs="Times"/>
          <w:noProof/>
          <w:sz w:val="24"/>
          <w:szCs w:val="24"/>
        </w:rPr>
        <w:t xml:space="preserve">, 2015, </w:t>
      </w:r>
      <w:r w:rsidRPr="00511956">
        <w:rPr>
          <w:rFonts w:ascii="Times" w:hAnsi="Times" w:cs="Times"/>
          <w:b/>
          <w:bCs/>
          <w:noProof/>
          <w:sz w:val="24"/>
          <w:szCs w:val="24"/>
        </w:rPr>
        <w:t>142</w:t>
      </w:r>
      <w:r w:rsidRPr="00511956">
        <w:rPr>
          <w:rFonts w:ascii="Times" w:hAnsi="Times" w:cs="Times"/>
          <w:noProof/>
          <w:sz w:val="24"/>
          <w:szCs w:val="24"/>
        </w:rPr>
        <w:t>, 094504.</w:t>
      </w:r>
    </w:p>
    <w:p w14:paraId="6E593E7F"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35</w:t>
      </w:r>
      <w:r w:rsidRPr="00511956">
        <w:rPr>
          <w:rFonts w:ascii="Times" w:hAnsi="Times" w:cs="Times"/>
          <w:noProof/>
          <w:sz w:val="24"/>
          <w:szCs w:val="24"/>
        </w:rPr>
        <w:tab/>
        <w:t xml:space="preserve">E. A. Ploetz and P. E. Smith, </w:t>
      </w:r>
      <w:r w:rsidRPr="00511956">
        <w:rPr>
          <w:rFonts w:ascii="Times" w:hAnsi="Times" w:cs="Times"/>
          <w:i/>
          <w:iCs/>
          <w:noProof/>
          <w:sz w:val="24"/>
          <w:szCs w:val="24"/>
        </w:rPr>
        <w:t>J. Phys. Chem. B</w:t>
      </w:r>
      <w:r w:rsidRPr="00511956">
        <w:rPr>
          <w:rFonts w:ascii="Times" w:hAnsi="Times" w:cs="Times"/>
          <w:noProof/>
          <w:sz w:val="24"/>
          <w:szCs w:val="24"/>
        </w:rPr>
        <w:t xml:space="preserve">, 2015, </w:t>
      </w:r>
      <w:r w:rsidRPr="00511956">
        <w:rPr>
          <w:rFonts w:ascii="Times" w:hAnsi="Times" w:cs="Times"/>
          <w:b/>
          <w:bCs/>
          <w:noProof/>
          <w:sz w:val="24"/>
          <w:szCs w:val="24"/>
        </w:rPr>
        <w:t>119</w:t>
      </w:r>
      <w:r w:rsidRPr="00511956">
        <w:rPr>
          <w:rFonts w:ascii="Times" w:hAnsi="Times" w:cs="Times"/>
          <w:noProof/>
          <w:sz w:val="24"/>
          <w:szCs w:val="24"/>
        </w:rPr>
        <w:t>, 7761–7777.</w:t>
      </w:r>
    </w:p>
    <w:p w14:paraId="70BF8E09"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36</w:t>
      </w:r>
      <w:r w:rsidRPr="00511956">
        <w:rPr>
          <w:rFonts w:ascii="Times" w:hAnsi="Times" w:cs="Times"/>
          <w:noProof/>
          <w:sz w:val="24"/>
          <w:szCs w:val="24"/>
        </w:rPr>
        <w:tab/>
        <w:t xml:space="preserve">G. N. Pallewela and P. E. Smith, </w:t>
      </w:r>
      <w:r w:rsidRPr="00511956">
        <w:rPr>
          <w:rFonts w:ascii="Times" w:hAnsi="Times" w:cs="Times"/>
          <w:i/>
          <w:iCs/>
          <w:noProof/>
          <w:sz w:val="24"/>
          <w:szCs w:val="24"/>
        </w:rPr>
        <w:t>J. Phys. Chem. B</w:t>
      </w:r>
      <w:r w:rsidRPr="00511956">
        <w:rPr>
          <w:rFonts w:ascii="Times" w:hAnsi="Times" w:cs="Times"/>
          <w:noProof/>
          <w:sz w:val="24"/>
          <w:szCs w:val="24"/>
        </w:rPr>
        <w:t xml:space="preserve">, 2015, </w:t>
      </w:r>
      <w:r w:rsidRPr="00511956">
        <w:rPr>
          <w:rFonts w:ascii="Times" w:hAnsi="Times" w:cs="Times"/>
          <w:b/>
          <w:bCs/>
          <w:noProof/>
          <w:sz w:val="24"/>
          <w:szCs w:val="24"/>
        </w:rPr>
        <w:t>119</w:t>
      </w:r>
      <w:r w:rsidRPr="00511956">
        <w:rPr>
          <w:rFonts w:ascii="Times" w:hAnsi="Times" w:cs="Times"/>
          <w:noProof/>
          <w:sz w:val="24"/>
          <w:szCs w:val="24"/>
        </w:rPr>
        <w:t>, 15706–15717.</w:t>
      </w:r>
    </w:p>
    <w:p w14:paraId="7FB8F1DE"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37</w:t>
      </w:r>
      <w:r w:rsidRPr="00511956">
        <w:rPr>
          <w:rFonts w:ascii="Times" w:hAnsi="Times" w:cs="Times"/>
          <w:noProof/>
          <w:sz w:val="24"/>
          <w:szCs w:val="24"/>
        </w:rPr>
        <w:tab/>
        <w:t xml:space="preserve">S. S. Terdale, D. H. Dagade and K. J. Patil, </w:t>
      </w:r>
      <w:r w:rsidRPr="00511956">
        <w:rPr>
          <w:rFonts w:ascii="Times" w:hAnsi="Times" w:cs="Times"/>
          <w:i/>
          <w:iCs/>
          <w:noProof/>
          <w:sz w:val="24"/>
          <w:szCs w:val="24"/>
        </w:rPr>
        <w:t>J. Phys. Chem. B</w:t>
      </w:r>
      <w:r w:rsidRPr="00511956">
        <w:rPr>
          <w:rFonts w:ascii="Times" w:hAnsi="Times" w:cs="Times"/>
          <w:noProof/>
          <w:sz w:val="24"/>
          <w:szCs w:val="24"/>
        </w:rPr>
        <w:t xml:space="preserve">, 2007, </w:t>
      </w:r>
      <w:r w:rsidRPr="00511956">
        <w:rPr>
          <w:rFonts w:ascii="Times" w:hAnsi="Times" w:cs="Times"/>
          <w:b/>
          <w:bCs/>
          <w:noProof/>
          <w:sz w:val="24"/>
          <w:szCs w:val="24"/>
        </w:rPr>
        <w:t>111</w:t>
      </w:r>
      <w:r w:rsidRPr="00511956">
        <w:rPr>
          <w:rFonts w:ascii="Times" w:hAnsi="Times" w:cs="Times"/>
          <w:noProof/>
          <w:sz w:val="24"/>
          <w:szCs w:val="24"/>
        </w:rPr>
        <w:t>, 13645–13652.</w:t>
      </w:r>
    </w:p>
    <w:p w14:paraId="7523C29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38</w:t>
      </w:r>
      <w:r w:rsidRPr="00511956">
        <w:rPr>
          <w:rFonts w:ascii="Times" w:hAnsi="Times" w:cs="Times"/>
          <w:noProof/>
          <w:sz w:val="24"/>
          <w:szCs w:val="24"/>
        </w:rPr>
        <w:tab/>
        <w:t xml:space="preserve">S. S. Terdale, D. H. Dagade and K. J. Patil, </w:t>
      </w:r>
      <w:r w:rsidRPr="00511956">
        <w:rPr>
          <w:rFonts w:ascii="Times" w:hAnsi="Times" w:cs="Times"/>
          <w:i/>
          <w:iCs/>
          <w:noProof/>
          <w:sz w:val="24"/>
          <w:szCs w:val="24"/>
        </w:rPr>
        <w:t>J. Phys. Chem. B</w:t>
      </w:r>
      <w:r w:rsidRPr="00511956">
        <w:rPr>
          <w:rFonts w:ascii="Times" w:hAnsi="Times" w:cs="Times"/>
          <w:noProof/>
          <w:sz w:val="24"/>
          <w:szCs w:val="24"/>
        </w:rPr>
        <w:t xml:space="preserve">, 2006, </w:t>
      </w:r>
      <w:r w:rsidRPr="00511956">
        <w:rPr>
          <w:rFonts w:ascii="Times" w:hAnsi="Times" w:cs="Times"/>
          <w:b/>
          <w:bCs/>
          <w:noProof/>
          <w:sz w:val="24"/>
          <w:szCs w:val="24"/>
        </w:rPr>
        <w:t>110</w:t>
      </w:r>
      <w:r w:rsidRPr="00511956">
        <w:rPr>
          <w:rFonts w:ascii="Times" w:hAnsi="Times" w:cs="Times"/>
          <w:noProof/>
          <w:sz w:val="24"/>
          <w:szCs w:val="24"/>
        </w:rPr>
        <w:t>, 18583–18593.</w:t>
      </w:r>
    </w:p>
    <w:p w14:paraId="77EC0452"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39</w:t>
      </w:r>
      <w:r w:rsidRPr="00511956">
        <w:rPr>
          <w:rFonts w:ascii="Times" w:hAnsi="Times" w:cs="Times"/>
          <w:noProof/>
          <w:sz w:val="24"/>
          <w:szCs w:val="24"/>
        </w:rPr>
        <w:tab/>
        <w:t xml:space="preserve">S. S. Terdale, D. H. Dagade and K. J. Patil, </w:t>
      </w:r>
      <w:r w:rsidRPr="00511956">
        <w:rPr>
          <w:rFonts w:ascii="Times" w:hAnsi="Times" w:cs="Times"/>
          <w:i/>
          <w:iCs/>
          <w:noProof/>
          <w:sz w:val="24"/>
          <w:szCs w:val="24"/>
        </w:rPr>
        <w:t>J. Mol. Liq.</w:t>
      </w:r>
      <w:r w:rsidRPr="00511956">
        <w:rPr>
          <w:rFonts w:ascii="Times" w:hAnsi="Times" w:cs="Times"/>
          <w:noProof/>
          <w:sz w:val="24"/>
          <w:szCs w:val="24"/>
        </w:rPr>
        <w:t xml:space="preserve">, 2008, </w:t>
      </w:r>
      <w:r w:rsidRPr="00511956">
        <w:rPr>
          <w:rFonts w:ascii="Times" w:hAnsi="Times" w:cs="Times"/>
          <w:b/>
          <w:bCs/>
          <w:noProof/>
          <w:sz w:val="24"/>
          <w:szCs w:val="24"/>
        </w:rPr>
        <w:t>139</w:t>
      </w:r>
      <w:r w:rsidRPr="00511956">
        <w:rPr>
          <w:rFonts w:ascii="Times" w:hAnsi="Times" w:cs="Times"/>
          <w:noProof/>
          <w:sz w:val="24"/>
          <w:szCs w:val="24"/>
        </w:rPr>
        <w:t>, 61–71.</w:t>
      </w:r>
    </w:p>
    <w:p w14:paraId="346EC14A"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40</w:t>
      </w:r>
      <w:r w:rsidRPr="00511956">
        <w:rPr>
          <w:rFonts w:ascii="Times" w:hAnsi="Times" w:cs="Times"/>
          <w:noProof/>
          <w:sz w:val="24"/>
          <w:szCs w:val="24"/>
        </w:rPr>
        <w:tab/>
        <w:t xml:space="preserve">S. S. Terdale, D. H. Dagade and K. J. Patil, </w:t>
      </w:r>
      <w:r w:rsidRPr="00511956">
        <w:rPr>
          <w:rFonts w:ascii="Times" w:hAnsi="Times" w:cs="Times"/>
          <w:i/>
          <w:iCs/>
          <w:noProof/>
          <w:sz w:val="24"/>
          <w:szCs w:val="24"/>
        </w:rPr>
        <w:t>J. Chem. Eng. Data</w:t>
      </w:r>
      <w:r w:rsidRPr="00511956">
        <w:rPr>
          <w:rFonts w:ascii="Times" w:hAnsi="Times" w:cs="Times"/>
          <w:noProof/>
          <w:sz w:val="24"/>
          <w:szCs w:val="24"/>
        </w:rPr>
        <w:t xml:space="preserve">, 2009, </w:t>
      </w:r>
      <w:r w:rsidRPr="00511956">
        <w:rPr>
          <w:rFonts w:ascii="Times" w:hAnsi="Times" w:cs="Times"/>
          <w:b/>
          <w:bCs/>
          <w:noProof/>
          <w:sz w:val="24"/>
          <w:szCs w:val="24"/>
        </w:rPr>
        <w:t>54</w:t>
      </w:r>
      <w:r w:rsidRPr="00511956">
        <w:rPr>
          <w:rFonts w:ascii="Times" w:hAnsi="Times" w:cs="Times"/>
          <w:noProof/>
          <w:sz w:val="24"/>
          <w:szCs w:val="24"/>
        </w:rPr>
        <w:t>, 294–300.</w:t>
      </w:r>
    </w:p>
    <w:p w14:paraId="17FA0555"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41</w:t>
      </w:r>
      <w:r w:rsidRPr="00511956">
        <w:rPr>
          <w:rFonts w:ascii="Times" w:hAnsi="Times" w:cs="Times"/>
          <w:noProof/>
          <w:sz w:val="24"/>
          <w:szCs w:val="24"/>
        </w:rPr>
        <w:tab/>
        <w:t xml:space="preserve">W. G. McMillan and J. E. Mayer, </w:t>
      </w:r>
      <w:r w:rsidRPr="00511956">
        <w:rPr>
          <w:rFonts w:ascii="Times" w:hAnsi="Times" w:cs="Times"/>
          <w:i/>
          <w:iCs/>
          <w:noProof/>
          <w:sz w:val="24"/>
          <w:szCs w:val="24"/>
        </w:rPr>
        <w:t>J. Chem. Phys.</w:t>
      </w:r>
      <w:r w:rsidRPr="00511956">
        <w:rPr>
          <w:rFonts w:ascii="Times" w:hAnsi="Times" w:cs="Times"/>
          <w:noProof/>
          <w:sz w:val="24"/>
          <w:szCs w:val="24"/>
        </w:rPr>
        <w:t xml:space="preserve">, 1945, </w:t>
      </w:r>
      <w:r w:rsidRPr="00511956">
        <w:rPr>
          <w:rFonts w:ascii="Times" w:hAnsi="Times" w:cs="Times"/>
          <w:b/>
          <w:bCs/>
          <w:noProof/>
          <w:sz w:val="24"/>
          <w:szCs w:val="24"/>
        </w:rPr>
        <w:t>13</w:t>
      </w:r>
      <w:r w:rsidRPr="00511956">
        <w:rPr>
          <w:rFonts w:ascii="Times" w:hAnsi="Times" w:cs="Times"/>
          <w:noProof/>
          <w:sz w:val="24"/>
          <w:szCs w:val="24"/>
        </w:rPr>
        <w:t>, 276–305.</w:t>
      </w:r>
    </w:p>
    <w:p w14:paraId="6DAB525C"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42</w:t>
      </w:r>
      <w:r w:rsidRPr="00511956">
        <w:rPr>
          <w:rFonts w:ascii="Times" w:hAnsi="Times" w:cs="Times"/>
          <w:noProof/>
          <w:sz w:val="24"/>
          <w:szCs w:val="24"/>
        </w:rPr>
        <w:tab/>
        <w:t xml:space="preserve">T. L. Hill, </w:t>
      </w:r>
      <w:r w:rsidRPr="00511956">
        <w:rPr>
          <w:rFonts w:ascii="Times" w:hAnsi="Times" w:cs="Times"/>
          <w:i/>
          <w:iCs/>
          <w:noProof/>
          <w:sz w:val="24"/>
          <w:szCs w:val="24"/>
        </w:rPr>
        <w:t>J. Am. Chem. Soc.</w:t>
      </w:r>
      <w:r w:rsidRPr="00511956">
        <w:rPr>
          <w:rFonts w:ascii="Times" w:hAnsi="Times" w:cs="Times"/>
          <w:noProof/>
          <w:sz w:val="24"/>
          <w:szCs w:val="24"/>
        </w:rPr>
        <w:t xml:space="preserve">, 1957, </w:t>
      </w:r>
      <w:r w:rsidRPr="00511956">
        <w:rPr>
          <w:rFonts w:ascii="Times" w:hAnsi="Times" w:cs="Times"/>
          <w:b/>
          <w:bCs/>
          <w:noProof/>
          <w:sz w:val="24"/>
          <w:szCs w:val="24"/>
        </w:rPr>
        <w:t>79</w:t>
      </w:r>
      <w:r w:rsidRPr="00511956">
        <w:rPr>
          <w:rFonts w:ascii="Times" w:hAnsi="Times" w:cs="Times"/>
          <w:noProof/>
          <w:sz w:val="24"/>
          <w:szCs w:val="24"/>
        </w:rPr>
        <w:t>, 4885–4890.</w:t>
      </w:r>
    </w:p>
    <w:p w14:paraId="6083945F"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43</w:t>
      </w:r>
      <w:r w:rsidRPr="00511956">
        <w:rPr>
          <w:rFonts w:ascii="Times" w:hAnsi="Times" w:cs="Times"/>
          <w:noProof/>
          <w:sz w:val="24"/>
          <w:szCs w:val="24"/>
        </w:rPr>
        <w:tab/>
        <w:t xml:space="preserve">T. L. Hill, </w:t>
      </w:r>
      <w:r w:rsidRPr="00511956">
        <w:rPr>
          <w:rFonts w:ascii="Times" w:hAnsi="Times" w:cs="Times"/>
          <w:i/>
          <w:iCs/>
          <w:noProof/>
          <w:sz w:val="24"/>
          <w:szCs w:val="24"/>
        </w:rPr>
        <w:t>J. Chem. Phys.</w:t>
      </w:r>
      <w:r w:rsidRPr="00511956">
        <w:rPr>
          <w:rFonts w:ascii="Times" w:hAnsi="Times" w:cs="Times"/>
          <w:noProof/>
          <w:sz w:val="24"/>
          <w:szCs w:val="24"/>
        </w:rPr>
        <w:t xml:space="preserve">, 1959, </w:t>
      </w:r>
      <w:r w:rsidRPr="00511956">
        <w:rPr>
          <w:rFonts w:ascii="Times" w:hAnsi="Times" w:cs="Times"/>
          <w:b/>
          <w:bCs/>
          <w:noProof/>
          <w:sz w:val="24"/>
          <w:szCs w:val="24"/>
        </w:rPr>
        <w:t>30</w:t>
      </w:r>
      <w:r w:rsidRPr="00511956">
        <w:rPr>
          <w:rFonts w:ascii="Times" w:hAnsi="Times" w:cs="Times"/>
          <w:noProof/>
          <w:sz w:val="24"/>
          <w:szCs w:val="24"/>
        </w:rPr>
        <w:t>, 93–97.</w:t>
      </w:r>
    </w:p>
    <w:p w14:paraId="32DFF194"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44</w:t>
      </w:r>
      <w:r w:rsidRPr="00511956">
        <w:rPr>
          <w:rFonts w:ascii="Times" w:hAnsi="Times" w:cs="Times"/>
          <w:noProof/>
          <w:sz w:val="24"/>
          <w:szCs w:val="24"/>
        </w:rPr>
        <w:tab/>
        <w:t xml:space="preserve">A. Ben-Naim, </w:t>
      </w:r>
      <w:r w:rsidRPr="00511956">
        <w:rPr>
          <w:rFonts w:ascii="Times" w:hAnsi="Times" w:cs="Times"/>
          <w:i/>
          <w:iCs/>
          <w:noProof/>
          <w:sz w:val="24"/>
          <w:szCs w:val="24"/>
        </w:rPr>
        <w:t>Statistical Thermodynamics for Chemists and Biochemists</w:t>
      </w:r>
      <w:r w:rsidRPr="00511956">
        <w:rPr>
          <w:rFonts w:ascii="Times" w:hAnsi="Times" w:cs="Times"/>
          <w:noProof/>
          <w:sz w:val="24"/>
          <w:szCs w:val="24"/>
        </w:rPr>
        <w:t>, Plenum Press, New York, 1992.</w:t>
      </w:r>
    </w:p>
    <w:p w14:paraId="54439846"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45</w:t>
      </w:r>
      <w:r w:rsidRPr="00511956">
        <w:rPr>
          <w:rFonts w:ascii="Times" w:hAnsi="Times" w:cs="Times"/>
          <w:noProof/>
          <w:sz w:val="24"/>
          <w:szCs w:val="24"/>
        </w:rPr>
        <w:tab/>
        <w:t xml:space="preserve">A. Ben-Naim, </w:t>
      </w:r>
      <w:r w:rsidRPr="00511956">
        <w:rPr>
          <w:rFonts w:ascii="Times" w:hAnsi="Times" w:cs="Times"/>
          <w:i/>
          <w:iCs/>
          <w:noProof/>
          <w:sz w:val="24"/>
          <w:szCs w:val="24"/>
        </w:rPr>
        <w:t>Molecular Theory of Solutions</w:t>
      </w:r>
      <w:r w:rsidRPr="00511956">
        <w:rPr>
          <w:rFonts w:ascii="Times" w:hAnsi="Times" w:cs="Times"/>
          <w:noProof/>
          <w:sz w:val="24"/>
          <w:szCs w:val="24"/>
        </w:rPr>
        <w:t>, Oxford University Press, New York, 2006.</w:t>
      </w:r>
    </w:p>
    <w:p w14:paraId="4035A9A5"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46</w:t>
      </w:r>
      <w:r w:rsidRPr="00511956">
        <w:rPr>
          <w:rFonts w:ascii="Times" w:hAnsi="Times" w:cs="Times"/>
          <w:noProof/>
          <w:sz w:val="24"/>
          <w:szCs w:val="24"/>
        </w:rPr>
        <w:tab/>
        <w:t xml:space="preserve">T. Loftsson, M. Másson and M. E. Brewster, </w:t>
      </w:r>
      <w:r w:rsidRPr="00511956">
        <w:rPr>
          <w:rFonts w:ascii="Times" w:hAnsi="Times" w:cs="Times"/>
          <w:i/>
          <w:iCs/>
          <w:noProof/>
          <w:sz w:val="24"/>
          <w:szCs w:val="24"/>
        </w:rPr>
        <w:t>J. Pharm. Sci.</w:t>
      </w:r>
      <w:r w:rsidRPr="00511956">
        <w:rPr>
          <w:rFonts w:ascii="Times" w:hAnsi="Times" w:cs="Times"/>
          <w:noProof/>
          <w:sz w:val="24"/>
          <w:szCs w:val="24"/>
        </w:rPr>
        <w:t xml:space="preserve">, 2004, </w:t>
      </w:r>
      <w:r w:rsidRPr="00511956">
        <w:rPr>
          <w:rFonts w:ascii="Times" w:hAnsi="Times" w:cs="Times"/>
          <w:b/>
          <w:bCs/>
          <w:noProof/>
          <w:sz w:val="24"/>
          <w:szCs w:val="24"/>
        </w:rPr>
        <w:t>93</w:t>
      </w:r>
      <w:r w:rsidRPr="00511956">
        <w:rPr>
          <w:rFonts w:ascii="Times" w:hAnsi="Times" w:cs="Times"/>
          <w:noProof/>
          <w:sz w:val="24"/>
          <w:szCs w:val="24"/>
        </w:rPr>
        <w:t>, 1091–9.</w:t>
      </w:r>
    </w:p>
    <w:p w14:paraId="65B9EE3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47</w:t>
      </w:r>
      <w:r w:rsidRPr="00511956">
        <w:rPr>
          <w:rFonts w:ascii="Times" w:hAnsi="Times" w:cs="Times"/>
          <w:noProof/>
          <w:sz w:val="24"/>
          <w:szCs w:val="24"/>
        </w:rPr>
        <w:tab/>
        <w:t xml:space="preserve">M. Messner, S. V. Kurkov, P. Jansook and T. Loftsson, </w:t>
      </w:r>
      <w:r w:rsidRPr="00511956">
        <w:rPr>
          <w:rFonts w:ascii="Times" w:hAnsi="Times" w:cs="Times"/>
          <w:i/>
          <w:iCs/>
          <w:noProof/>
          <w:sz w:val="24"/>
          <w:szCs w:val="24"/>
        </w:rPr>
        <w:t>Int. J. Pharm.</w:t>
      </w:r>
      <w:r w:rsidRPr="00511956">
        <w:rPr>
          <w:rFonts w:ascii="Times" w:hAnsi="Times" w:cs="Times"/>
          <w:noProof/>
          <w:sz w:val="24"/>
          <w:szCs w:val="24"/>
        </w:rPr>
        <w:t xml:space="preserve">, 2010, </w:t>
      </w:r>
      <w:r w:rsidRPr="00511956">
        <w:rPr>
          <w:rFonts w:ascii="Times" w:hAnsi="Times" w:cs="Times"/>
          <w:b/>
          <w:bCs/>
          <w:noProof/>
          <w:sz w:val="24"/>
          <w:szCs w:val="24"/>
        </w:rPr>
        <w:t>387</w:t>
      </w:r>
      <w:r w:rsidRPr="00511956">
        <w:rPr>
          <w:rFonts w:ascii="Times" w:hAnsi="Times" w:cs="Times"/>
          <w:noProof/>
          <w:sz w:val="24"/>
          <w:szCs w:val="24"/>
        </w:rPr>
        <w:t>, 199–208.</w:t>
      </w:r>
    </w:p>
    <w:p w14:paraId="28F49491"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48</w:t>
      </w:r>
      <w:r w:rsidRPr="00511956">
        <w:rPr>
          <w:rFonts w:ascii="Times" w:hAnsi="Times" w:cs="Times"/>
          <w:noProof/>
          <w:sz w:val="24"/>
          <w:szCs w:val="24"/>
        </w:rPr>
        <w:tab/>
        <w:t xml:space="preserve">T. Loftsson, D. Hreinsdóttir and M. Másson, </w:t>
      </w:r>
      <w:r w:rsidRPr="00511956">
        <w:rPr>
          <w:rFonts w:ascii="Times" w:hAnsi="Times" w:cs="Times"/>
          <w:i/>
          <w:iCs/>
          <w:noProof/>
          <w:sz w:val="24"/>
          <w:szCs w:val="24"/>
        </w:rPr>
        <w:t>Int. J. Pharm.</w:t>
      </w:r>
      <w:r w:rsidRPr="00511956">
        <w:rPr>
          <w:rFonts w:ascii="Times" w:hAnsi="Times" w:cs="Times"/>
          <w:noProof/>
          <w:sz w:val="24"/>
          <w:szCs w:val="24"/>
        </w:rPr>
        <w:t xml:space="preserve">, 2005, </w:t>
      </w:r>
      <w:r w:rsidRPr="00511956">
        <w:rPr>
          <w:rFonts w:ascii="Times" w:hAnsi="Times" w:cs="Times"/>
          <w:b/>
          <w:bCs/>
          <w:noProof/>
          <w:sz w:val="24"/>
          <w:szCs w:val="24"/>
        </w:rPr>
        <w:t>302</w:t>
      </w:r>
      <w:r w:rsidRPr="00511956">
        <w:rPr>
          <w:rFonts w:ascii="Times" w:hAnsi="Times" w:cs="Times"/>
          <w:noProof/>
          <w:sz w:val="24"/>
          <w:szCs w:val="24"/>
        </w:rPr>
        <w:t>, 18–28.</w:t>
      </w:r>
    </w:p>
    <w:p w14:paraId="49F43752" w14:textId="77777777" w:rsidR="00892568" w:rsidRPr="00404DEE"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lang w:val="fr-FR"/>
        </w:rPr>
      </w:pPr>
      <w:r w:rsidRPr="00511956">
        <w:rPr>
          <w:rFonts w:ascii="Times" w:hAnsi="Times" w:cs="Times"/>
          <w:noProof/>
          <w:sz w:val="24"/>
          <w:szCs w:val="24"/>
        </w:rPr>
        <w:t>49</w:t>
      </w:r>
      <w:r w:rsidRPr="00511956">
        <w:rPr>
          <w:rFonts w:ascii="Times" w:hAnsi="Times" w:cs="Times"/>
          <w:noProof/>
          <w:sz w:val="24"/>
          <w:szCs w:val="24"/>
        </w:rPr>
        <w:tab/>
        <w:t xml:space="preserve">T. Loftsson and M. E. Brewster, </w:t>
      </w:r>
      <w:r w:rsidRPr="00511956">
        <w:rPr>
          <w:rFonts w:ascii="Times" w:hAnsi="Times" w:cs="Times"/>
          <w:i/>
          <w:iCs/>
          <w:noProof/>
          <w:sz w:val="24"/>
          <w:szCs w:val="24"/>
        </w:rPr>
        <w:t xml:space="preserve">J. Pharm. </w:t>
      </w:r>
      <w:r w:rsidRPr="00404DEE">
        <w:rPr>
          <w:rFonts w:ascii="Times" w:hAnsi="Times" w:cs="Times"/>
          <w:i/>
          <w:iCs/>
          <w:noProof/>
          <w:sz w:val="24"/>
          <w:szCs w:val="24"/>
          <w:lang w:val="fr-FR"/>
        </w:rPr>
        <w:t>Sci.</w:t>
      </w:r>
      <w:r w:rsidRPr="00404DEE">
        <w:rPr>
          <w:rFonts w:ascii="Times" w:hAnsi="Times" w:cs="Times"/>
          <w:noProof/>
          <w:sz w:val="24"/>
          <w:szCs w:val="24"/>
          <w:lang w:val="fr-FR"/>
        </w:rPr>
        <w:t xml:space="preserve">, 1996, </w:t>
      </w:r>
      <w:r w:rsidRPr="00404DEE">
        <w:rPr>
          <w:rFonts w:ascii="Times" w:hAnsi="Times" w:cs="Times"/>
          <w:b/>
          <w:bCs/>
          <w:noProof/>
          <w:sz w:val="24"/>
          <w:szCs w:val="24"/>
          <w:lang w:val="fr-FR"/>
        </w:rPr>
        <w:t>85</w:t>
      </w:r>
      <w:r w:rsidRPr="00404DEE">
        <w:rPr>
          <w:rFonts w:ascii="Times" w:hAnsi="Times" w:cs="Times"/>
          <w:noProof/>
          <w:sz w:val="24"/>
          <w:szCs w:val="24"/>
          <w:lang w:val="fr-FR"/>
        </w:rPr>
        <w:t>, 1017–1025.</w:t>
      </w:r>
    </w:p>
    <w:p w14:paraId="38FB2AEB" w14:textId="77777777" w:rsidR="00892568" w:rsidRPr="00404DEE"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lang w:val="fr-FR"/>
        </w:rPr>
      </w:pPr>
      <w:r w:rsidRPr="00404DEE">
        <w:rPr>
          <w:rFonts w:ascii="Times" w:hAnsi="Times" w:cs="Times"/>
          <w:noProof/>
          <w:sz w:val="24"/>
          <w:szCs w:val="24"/>
          <w:lang w:val="fr-FR"/>
        </w:rPr>
        <w:t>50</w:t>
      </w:r>
      <w:r w:rsidRPr="00404DEE">
        <w:rPr>
          <w:rFonts w:ascii="Times" w:hAnsi="Times" w:cs="Times"/>
          <w:noProof/>
          <w:sz w:val="24"/>
          <w:szCs w:val="24"/>
          <w:lang w:val="fr-FR"/>
        </w:rPr>
        <w:tab/>
        <w:t xml:space="preserve">J. L. Gomez-Estevez, </w:t>
      </w:r>
      <w:r w:rsidRPr="00404DEE">
        <w:rPr>
          <w:rFonts w:ascii="Times" w:hAnsi="Times" w:cs="Times"/>
          <w:i/>
          <w:iCs/>
          <w:noProof/>
          <w:sz w:val="24"/>
          <w:szCs w:val="24"/>
          <w:lang w:val="fr-FR"/>
        </w:rPr>
        <w:t>J. Mol. Liq.</w:t>
      </w:r>
      <w:r w:rsidRPr="00404DEE">
        <w:rPr>
          <w:rFonts w:ascii="Times" w:hAnsi="Times" w:cs="Times"/>
          <w:noProof/>
          <w:sz w:val="24"/>
          <w:szCs w:val="24"/>
          <w:lang w:val="fr-FR"/>
        </w:rPr>
        <w:t xml:space="preserve">, 2003, </w:t>
      </w:r>
      <w:r w:rsidRPr="00404DEE">
        <w:rPr>
          <w:rFonts w:ascii="Times" w:hAnsi="Times" w:cs="Times"/>
          <w:b/>
          <w:bCs/>
          <w:noProof/>
          <w:sz w:val="24"/>
          <w:szCs w:val="24"/>
          <w:lang w:val="fr-FR"/>
        </w:rPr>
        <w:t>104</w:t>
      </w:r>
      <w:r w:rsidRPr="00404DEE">
        <w:rPr>
          <w:rFonts w:ascii="Times" w:hAnsi="Times" w:cs="Times"/>
          <w:noProof/>
          <w:sz w:val="24"/>
          <w:szCs w:val="24"/>
          <w:lang w:val="fr-FR"/>
        </w:rPr>
        <w:t>, 249–259.</w:t>
      </w:r>
    </w:p>
    <w:p w14:paraId="16AA42F4"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51</w:t>
      </w:r>
      <w:r w:rsidRPr="00511956">
        <w:rPr>
          <w:rFonts w:ascii="Times" w:hAnsi="Times" w:cs="Times"/>
          <w:noProof/>
          <w:sz w:val="24"/>
          <w:szCs w:val="24"/>
        </w:rPr>
        <w:tab/>
        <w:t xml:space="preserve">J. M. Mollerup and M. P. Breil, </w:t>
      </w:r>
      <w:r w:rsidRPr="00511956">
        <w:rPr>
          <w:rFonts w:ascii="Times" w:hAnsi="Times" w:cs="Times"/>
          <w:i/>
          <w:iCs/>
          <w:noProof/>
          <w:sz w:val="24"/>
          <w:szCs w:val="24"/>
        </w:rPr>
        <w:t>Fluid Phase Equilib.</w:t>
      </w:r>
      <w:r w:rsidRPr="00511956">
        <w:rPr>
          <w:rFonts w:ascii="Times" w:hAnsi="Times" w:cs="Times"/>
          <w:noProof/>
          <w:sz w:val="24"/>
          <w:szCs w:val="24"/>
        </w:rPr>
        <w:t xml:space="preserve">, 2009, </w:t>
      </w:r>
      <w:r w:rsidRPr="00511956">
        <w:rPr>
          <w:rFonts w:ascii="Times" w:hAnsi="Times" w:cs="Times"/>
          <w:b/>
          <w:bCs/>
          <w:noProof/>
          <w:sz w:val="24"/>
          <w:szCs w:val="24"/>
        </w:rPr>
        <w:t>276</w:t>
      </w:r>
      <w:r w:rsidRPr="00511956">
        <w:rPr>
          <w:rFonts w:ascii="Times" w:hAnsi="Times" w:cs="Times"/>
          <w:noProof/>
          <w:sz w:val="24"/>
          <w:szCs w:val="24"/>
        </w:rPr>
        <w:t>, 18–23.</w:t>
      </w:r>
    </w:p>
    <w:p w14:paraId="1CD74C5B"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52</w:t>
      </w:r>
      <w:r w:rsidRPr="00511956">
        <w:rPr>
          <w:rFonts w:ascii="Times" w:hAnsi="Times" w:cs="Times"/>
          <w:noProof/>
          <w:sz w:val="24"/>
          <w:szCs w:val="24"/>
        </w:rPr>
        <w:tab/>
        <w:t xml:space="preserve">S. Shimizu, W. M. McLaren and N. Matubayasi, </w:t>
      </w:r>
      <w:r w:rsidRPr="00511956">
        <w:rPr>
          <w:rFonts w:ascii="Times" w:hAnsi="Times" w:cs="Times"/>
          <w:i/>
          <w:iCs/>
          <w:noProof/>
          <w:sz w:val="24"/>
          <w:szCs w:val="24"/>
        </w:rPr>
        <w:t>J. Chem. Phys.</w:t>
      </w:r>
      <w:r w:rsidRPr="00511956">
        <w:rPr>
          <w:rFonts w:ascii="Times" w:hAnsi="Times" w:cs="Times"/>
          <w:noProof/>
          <w:sz w:val="24"/>
          <w:szCs w:val="24"/>
        </w:rPr>
        <w:t xml:space="preserve">, 2006, </w:t>
      </w:r>
      <w:r w:rsidRPr="00511956">
        <w:rPr>
          <w:rFonts w:ascii="Times" w:hAnsi="Times" w:cs="Times"/>
          <w:b/>
          <w:bCs/>
          <w:noProof/>
          <w:sz w:val="24"/>
          <w:szCs w:val="24"/>
        </w:rPr>
        <w:t>124</w:t>
      </w:r>
      <w:r w:rsidRPr="00511956">
        <w:rPr>
          <w:rFonts w:ascii="Times" w:hAnsi="Times" w:cs="Times"/>
          <w:noProof/>
          <w:sz w:val="24"/>
          <w:szCs w:val="24"/>
        </w:rPr>
        <w:t>, 234905.</w:t>
      </w:r>
    </w:p>
    <w:p w14:paraId="0A98FE00"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53</w:t>
      </w:r>
      <w:r w:rsidRPr="00511956">
        <w:rPr>
          <w:rFonts w:ascii="Times" w:hAnsi="Times" w:cs="Times"/>
          <w:noProof/>
          <w:sz w:val="24"/>
          <w:szCs w:val="24"/>
        </w:rPr>
        <w:tab/>
        <w:t xml:space="preserve">T. L. Hill, </w:t>
      </w:r>
      <w:r w:rsidRPr="00511956">
        <w:rPr>
          <w:rFonts w:ascii="Times" w:hAnsi="Times" w:cs="Times"/>
          <w:i/>
          <w:iCs/>
          <w:noProof/>
          <w:sz w:val="24"/>
          <w:szCs w:val="24"/>
        </w:rPr>
        <w:t>Statistical Mechanics: Principles and Selected Applications</w:t>
      </w:r>
      <w:r w:rsidRPr="00511956">
        <w:rPr>
          <w:rFonts w:ascii="Times" w:hAnsi="Times" w:cs="Times"/>
          <w:noProof/>
          <w:sz w:val="24"/>
          <w:szCs w:val="24"/>
        </w:rPr>
        <w:t>, Dover Publications, New York, 1987.</w:t>
      </w:r>
    </w:p>
    <w:p w14:paraId="2A550FA8"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54</w:t>
      </w:r>
      <w:r w:rsidRPr="00511956">
        <w:rPr>
          <w:rFonts w:ascii="Times" w:hAnsi="Times" w:cs="Times"/>
          <w:noProof/>
          <w:sz w:val="24"/>
          <w:szCs w:val="24"/>
        </w:rPr>
        <w:tab/>
        <w:t xml:space="preserve">B. Malaekeh-Nikouei, H. Nassirli and N. Davies, </w:t>
      </w:r>
      <w:r w:rsidRPr="00511956">
        <w:rPr>
          <w:rFonts w:ascii="Times" w:hAnsi="Times" w:cs="Times"/>
          <w:i/>
          <w:iCs/>
          <w:noProof/>
          <w:sz w:val="24"/>
          <w:szCs w:val="24"/>
        </w:rPr>
        <w:t>J. Incl. Phenom. Macrocycl. Chem.</w:t>
      </w:r>
      <w:r w:rsidRPr="00511956">
        <w:rPr>
          <w:rFonts w:ascii="Times" w:hAnsi="Times" w:cs="Times"/>
          <w:noProof/>
          <w:sz w:val="24"/>
          <w:szCs w:val="24"/>
        </w:rPr>
        <w:t xml:space="preserve">, 2007, </w:t>
      </w:r>
      <w:r w:rsidRPr="00511956">
        <w:rPr>
          <w:rFonts w:ascii="Times" w:hAnsi="Times" w:cs="Times"/>
          <w:b/>
          <w:bCs/>
          <w:noProof/>
          <w:sz w:val="24"/>
          <w:szCs w:val="24"/>
        </w:rPr>
        <w:t>59</w:t>
      </w:r>
      <w:r w:rsidRPr="00511956">
        <w:rPr>
          <w:rFonts w:ascii="Times" w:hAnsi="Times" w:cs="Times"/>
          <w:noProof/>
          <w:sz w:val="24"/>
          <w:szCs w:val="24"/>
        </w:rPr>
        <w:t>, 245–250.</w:t>
      </w:r>
    </w:p>
    <w:p w14:paraId="1C4668B7"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55</w:t>
      </w:r>
      <w:r w:rsidRPr="00511956">
        <w:rPr>
          <w:rFonts w:ascii="Times" w:hAnsi="Times" w:cs="Times"/>
          <w:noProof/>
          <w:sz w:val="24"/>
          <w:szCs w:val="24"/>
        </w:rPr>
        <w:tab/>
        <w:t xml:space="preserve">B. Liu, W. Li, T. A. Nguyen and J. Zhao, </w:t>
      </w:r>
      <w:r w:rsidRPr="00511956">
        <w:rPr>
          <w:rFonts w:ascii="Times" w:hAnsi="Times" w:cs="Times"/>
          <w:i/>
          <w:iCs/>
          <w:noProof/>
          <w:sz w:val="24"/>
          <w:szCs w:val="24"/>
        </w:rPr>
        <w:t>Food Chem.</w:t>
      </w:r>
      <w:r w:rsidRPr="00511956">
        <w:rPr>
          <w:rFonts w:ascii="Times" w:hAnsi="Times" w:cs="Times"/>
          <w:noProof/>
          <w:sz w:val="24"/>
          <w:szCs w:val="24"/>
        </w:rPr>
        <w:t xml:space="preserve">, 2012, </w:t>
      </w:r>
      <w:r w:rsidRPr="00511956">
        <w:rPr>
          <w:rFonts w:ascii="Times" w:hAnsi="Times" w:cs="Times"/>
          <w:b/>
          <w:bCs/>
          <w:noProof/>
          <w:sz w:val="24"/>
          <w:szCs w:val="24"/>
        </w:rPr>
        <w:t>134</w:t>
      </w:r>
      <w:r w:rsidRPr="00511956">
        <w:rPr>
          <w:rFonts w:ascii="Times" w:hAnsi="Times" w:cs="Times"/>
          <w:noProof/>
          <w:sz w:val="24"/>
          <w:szCs w:val="24"/>
        </w:rPr>
        <w:t>, 926–932.</w:t>
      </w:r>
    </w:p>
    <w:p w14:paraId="542BEF4C"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szCs w:val="24"/>
        </w:rPr>
      </w:pPr>
      <w:r w:rsidRPr="00511956">
        <w:rPr>
          <w:rFonts w:ascii="Times" w:hAnsi="Times" w:cs="Times"/>
          <w:noProof/>
          <w:sz w:val="24"/>
          <w:szCs w:val="24"/>
        </w:rPr>
        <w:t>56</w:t>
      </w:r>
      <w:r w:rsidRPr="00511956">
        <w:rPr>
          <w:rFonts w:ascii="Times" w:hAnsi="Times" w:cs="Times"/>
          <w:noProof/>
          <w:sz w:val="24"/>
          <w:szCs w:val="24"/>
        </w:rPr>
        <w:tab/>
        <w:t xml:space="preserve">P. R. Tremaine, P. G. Hill, D. E. Irish and P. V. Balakrishnan, </w:t>
      </w:r>
      <w:r w:rsidRPr="00511956">
        <w:rPr>
          <w:rFonts w:ascii="Times" w:hAnsi="Times" w:cs="Times"/>
          <w:i/>
          <w:iCs/>
          <w:noProof/>
          <w:sz w:val="24"/>
          <w:szCs w:val="24"/>
        </w:rPr>
        <w:t>Steam, Water, and Hydrothermal Systems: Physics and Chemistry Meeting the Needs of Industry</w:t>
      </w:r>
      <w:r w:rsidRPr="00511956">
        <w:rPr>
          <w:rFonts w:ascii="Times" w:hAnsi="Times" w:cs="Times"/>
          <w:noProof/>
          <w:sz w:val="24"/>
          <w:szCs w:val="24"/>
        </w:rPr>
        <w:t>, NRC Research Press, Ottawa, 2000.</w:t>
      </w:r>
    </w:p>
    <w:p w14:paraId="34882701" w14:textId="77777777" w:rsidR="00892568" w:rsidRPr="00511956" w:rsidRDefault="00892568" w:rsidP="00892568">
      <w:pPr>
        <w:widowControl w:val="0"/>
        <w:autoSpaceDE w:val="0"/>
        <w:autoSpaceDN w:val="0"/>
        <w:adjustRightInd w:val="0"/>
        <w:spacing w:before="100" w:after="100" w:line="240" w:lineRule="auto"/>
        <w:ind w:left="640" w:hanging="640"/>
        <w:rPr>
          <w:rFonts w:ascii="Times" w:hAnsi="Times" w:cs="Times"/>
          <w:noProof/>
          <w:sz w:val="24"/>
        </w:rPr>
      </w:pPr>
      <w:r w:rsidRPr="00511956">
        <w:rPr>
          <w:rFonts w:ascii="Times" w:hAnsi="Times" w:cs="Times"/>
          <w:noProof/>
          <w:sz w:val="24"/>
          <w:szCs w:val="24"/>
        </w:rPr>
        <w:lastRenderedPageBreak/>
        <w:t>57</w:t>
      </w:r>
      <w:r w:rsidRPr="00511956">
        <w:rPr>
          <w:rFonts w:ascii="Times" w:hAnsi="Times" w:cs="Times"/>
          <w:noProof/>
          <w:sz w:val="24"/>
          <w:szCs w:val="24"/>
        </w:rPr>
        <w:tab/>
        <w:t xml:space="preserve">D. H. Dagade, R. R. Kolhapurkar and K. J. Patil, </w:t>
      </w:r>
      <w:r w:rsidRPr="00511956">
        <w:rPr>
          <w:rFonts w:ascii="Times" w:hAnsi="Times" w:cs="Times"/>
          <w:i/>
          <w:iCs/>
          <w:noProof/>
          <w:sz w:val="24"/>
          <w:szCs w:val="24"/>
        </w:rPr>
        <w:t>Indian J. Chem.</w:t>
      </w:r>
      <w:r w:rsidRPr="00511956">
        <w:rPr>
          <w:rFonts w:ascii="Times" w:hAnsi="Times" w:cs="Times"/>
          <w:noProof/>
          <w:sz w:val="24"/>
          <w:szCs w:val="24"/>
        </w:rPr>
        <w:t xml:space="preserve">, 2004, </w:t>
      </w:r>
      <w:r w:rsidRPr="00511956">
        <w:rPr>
          <w:rFonts w:ascii="Times" w:hAnsi="Times" w:cs="Times"/>
          <w:b/>
          <w:bCs/>
          <w:noProof/>
          <w:sz w:val="24"/>
          <w:szCs w:val="24"/>
        </w:rPr>
        <w:t>43</w:t>
      </w:r>
      <w:r w:rsidRPr="00511956">
        <w:rPr>
          <w:rFonts w:ascii="Times" w:hAnsi="Times" w:cs="Times"/>
          <w:noProof/>
          <w:sz w:val="24"/>
          <w:szCs w:val="24"/>
        </w:rPr>
        <w:t>, 2073–2080.</w:t>
      </w:r>
    </w:p>
    <w:p w14:paraId="3569FE4F" w14:textId="79EA2FE8" w:rsidR="008A1250" w:rsidRPr="00511956" w:rsidRDefault="008A1250" w:rsidP="00892568">
      <w:pPr>
        <w:widowControl w:val="0"/>
        <w:autoSpaceDE w:val="0"/>
        <w:autoSpaceDN w:val="0"/>
        <w:adjustRightInd w:val="0"/>
        <w:spacing w:before="100" w:after="100" w:line="240" w:lineRule="auto"/>
        <w:ind w:left="640" w:hanging="640"/>
        <w:rPr>
          <w:rFonts w:ascii="Times" w:eastAsia="MS Mincho" w:hAnsi="Times" w:cs="Times"/>
          <w:sz w:val="24"/>
          <w:szCs w:val="24"/>
          <w:lang w:eastAsia="en-GB"/>
        </w:rPr>
      </w:pPr>
      <w:r w:rsidRPr="00511956">
        <w:rPr>
          <w:rFonts w:ascii="Times New Roman" w:eastAsia="MS Mincho" w:hAnsi="Times New Roman" w:cs="Times"/>
          <w:b/>
          <w:sz w:val="24"/>
          <w:szCs w:val="24"/>
          <w:lang w:eastAsia="en-GB"/>
        </w:rPr>
        <w:fldChar w:fldCharType="end"/>
      </w:r>
      <w:r w:rsidR="00276D95" w:rsidRPr="00481033">
        <w:rPr>
          <w:rFonts w:ascii="Times" w:eastAsia="MS Mincho" w:hAnsi="Times" w:cs="Times"/>
          <w:sz w:val="24"/>
          <w:szCs w:val="24"/>
          <w:highlight w:val="yellow"/>
          <w:lang w:eastAsia="en-GB"/>
        </w:rPr>
        <w:t xml:space="preserve">58. </w:t>
      </w:r>
      <w:r w:rsidR="00276D95" w:rsidRPr="00481033">
        <w:rPr>
          <w:rFonts w:ascii="Times" w:eastAsia="MS Mincho" w:hAnsi="Times" w:cs="Times"/>
          <w:sz w:val="24"/>
          <w:szCs w:val="24"/>
          <w:highlight w:val="yellow"/>
          <w:lang w:eastAsia="en-GB"/>
        </w:rPr>
        <w:tab/>
        <w:t xml:space="preserve">B. E. Poling, J. M. Prausnitz and P. O’Connell, </w:t>
      </w:r>
      <w:r w:rsidR="00276D95" w:rsidRPr="00481033">
        <w:rPr>
          <w:rFonts w:ascii="Times" w:eastAsia="MS Mincho" w:hAnsi="Times" w:cs="Times"/>
          <w:i/>
          <w:sz w:val="24"/>
          <w:szCs w:val="24"/>
          <w:highlight w:val="yellow"/>
          <w:lang w:eastAsia="en-GB"/>
        </w:rPr>
        <w:t>The properties of gases and liquids</w:t>
      </w:r>
      <w:r w:rsidR="00276D95" w:rsidRPr="00481033">
        <w:rPr>
          <w:rFonts w:ascii="Times" w:eastAsia="MS Mincho" w:hAnsi="Times" w:cs="Times"/>
          <w:sz w:val="24"/>
          <w:szCs w:val="24"/>
          <w:highlight w:val="yellow"/>
          <w:lang w:eastAsia="en-GB"/>
        </w:rPr>
        <w:t>, McGraw-</w:t>
      </w:r>
      <w:r w:rsidR="000B7444" w:rsidRPr="00481033">
        <w:rPr>
          <w:rFonts w:ascii="Times" w:eastAsia="MS Mincho" w:hAnsi="Times" w:cs="Times"/>
          <w:sz w:val="24"/>
          <w:szCs w:val="24"/>
          <w:highlight w:val="yellow"/>
          <w:lang w:eastAsia="en-GB"/>
        </w:rPr>
        <w:t>Hill, New York, 2001.</w:t>
      </w:r>
      <w:r w:rsidR="000B7444" w:rsidRPr="00511956">
        <w:rPr>
          <w:rFonts w:ascii="Times" w:eastAsia="MS Mincho" w:hAnsi="Times" w:cs="Times"/>
          <w:sz w:val="24"/>
          <w:szCs w:val="24"/>
          <w:lang w:eastAsia="en-GB"/>
        </w:rPr>
        <w:t xml:space="preserve"> </w:t>
      </w:r>
    </w:p>
    <w:p w14:paraId="3E4DE7A1" w14:textId="77777777" w:rsidR="008A1250" w:rsidRPr="00511956" w:rsidRDefault="008A1250" w:rsidP="008A1250">
      <w:pPr>
        <w:tabs>
          <w:tab w:val="left" w:pos="1634"/>
        </w:tabs>
        <w:spacing w:after="0" w:line="480" w:lineRule="auto"/>
        <w:jc w:val="both"/>
        <w:rPr>
          <w:rFonts w:ascii="Times" w:eastAsia="MS Mincho" w:hAnsi="Times" w:cs="Times"/>
          <w:b/>
          <w:sz w:val="24"/>
          <w:szCs w:val="20"/>
          <w:lang w:eastAsia="en-US"/>
        </w:rPr>
      </w:pPr>
    </w:p>
    <w:p w14:paraId="14AB6F10" w14:textId="77777777" w:rsidR="00AF3D83" w:rsidRPr="00511956" w:rsidRDefault="00AF3D83">
      <w:pPr>
        <w:rPr>
          <w:rFonts w:ascii="Times" w:eastAsia="MS Mincho" w:hAnsi="Times" w:cs="Times"/>
          <w:b/>
          <w:sz w:val="24"/>
          <w:szCs w:val="20"/>
          <w:lang w:eastAsia="en-US"/>
        </w:rPr>
      </w:pPr>
      <w:r w:rsidRPr="00511956">
        <w:rPr>
          <w:rFonts w:ascii="Times" w:eastAsia="MS Mincho" w:hAnsi="Times" w:cs="Times"/>
          <w:b/>
          <w:sz w:val="24"/>
          <w:szCs w:val="20"/>
          <w:lang w:eastAsia="en-US"/>
        </w:rPr>
        <w:br w:type="page"/>
      </w:r>
    </w:p>
    <w:p w14:paraId="1ABCA151" w14:textId="0F5AFE5D" w:rsidR="002E5C83" w:rsidRPr="00511956" w:rsidRDefault="002E5C83" w:rsidP="002E5C83">
      <w:pPr>
        <w:pStyle w:val="TAMainText"/>
        <w:ind w:firstLine="0"/>
        <w:rPr>
          <w:b/>
          <w:lang w:val="en-GB"/>
        </w:rPr>
      </w:pPr>
      <w:r w:rsidRPr="00511956">
        <w:rPr>
          <w:b/>
          <w:lang w:val="en-GB"/>
        </w:rPr>
        <w:lastRenderedPageBreak/>
        <w:t xml:space="preserve">Appendix A: Kirkwood-Buff integrals, radial distribution functions, and </w:t>
      </w:r>
      <w:r w:rsidR="006F3569" w:rsidRPr="00511956">
        <w:rPr>
          <w:b/>
          <w:lang w:val="en-GB"/>
        </w:rPr>
        <w:t xml:space="preserve">the </w:t>
      </w:r>
      <w:r w:rsidRPr="00511956">
        <w:rPr>
          <w:b/>
          <w:lang w:val="en-GB"/>
        </w:rPr>
        <w:t>potentials of mean force</w:t>
      </w:r>
      <w:r w:rsidR="00555F8C" w:rsidRPr="00511956">
        <w:rPr>
          <w:b/>
          <w:lang w:val="en-GB"/>
        </w:rPr>
        <w:t xml:space="preserve"> interactions</w:t>
      </w:r>
    </w:p>
    <w:p w14:paraId="11E0F592" w14:textId="7D3C008D" w:rsidR="002E5C83" w:rsidRPr="00511956" w:rsidRDefault="002E5C83" w:rsidP="002E5C83">
      <w:pPr>
        <w:pStyle w:val="TAMainText"/>
        <w:ind w:firstLine="0"/>
        <w:rPr>
          <w:b/>
          <w:lang w:val="en-GB"/>
        </w:rPr>
      </w:pPr>
    </w:p>
    <w:p w14:paraId="01EE0F12" w14:textId="4D1E1D91" w:rsidR="002E5C83" w:rsidRPr="00511956" w:rsidRDefault="00F35D11" w:rsidP="002E5C83">
      <w:pPr>
        <w:pStyle w:val="TAMainText"/>
        <w:ind w:firstLine="0"/>
        <w:rPr>
          <w:lang w:val="en-GB"/>
        </w:rPr>
      </w:pPr>
      <w:r w:rsidRPr="00511956">
        <w:rPr>
          <w:lang w:val="en-GB"/>
        </w:rPr>
        <w:t>The origin of nonlinearity in phase solubility ha</w:t>
      </w:r>
      <w:r w:rsidR="00276D95" w:rsidRPr="00511956">
        <w:rPr>
          <w:lang w:val="en-GB"/>
        </w:rPr>
        <w:t>s been attributed</w:t>
      </w:r>
      <w:r w:rsidR="00F85B7A" w:rsidRPr="00511956">
        <w:rPr>
          <w:lang w:val="en-GB"/>
        </w:rPr>
        <w:t>,</w:t>
      </w:r>
      <w:r w:rsidR="00276D95" w:rsidRPr="00511956">
        <w:rPr>
          <w:lang w:val="en-GB"/>
        </w:rPr>
        <w:t xml:space="preserve"> by our theory</w:t>
      </w:r>
      <w:r w:rsidR="00F85B7A" w:rsidRPr="00511956">
        <w:rPr>
          <w:lang w:val="en-GB"/>
        </w:rPr>
        <w:t>,</w:t>
      </w:r>
      <w:r w:rsidR="00276D95" w:rsidRPr="00511956">
        <w:rPr>
          <w:lang w:val="en-GB"/>
        </w:rPr>
        <w:t xml:space="preserve"> </w:t>
      </w:r>
      <w:r w:rsidRPr="00511956">
        <w:rPr>
          <w:lang w:val="en-GB"/>
        </w:rPr>
        <w:t xml:space="preserve">to the KB integrals. Here we </w:t>
      </w:r>
      <w:r w:rsidR="00404DEE" w:rsidRPr="00511956">
        <w:rPr>
          <w:lang w:val="en-GB"/>
        </w:rPr>
        <w:t>emphasi</w:t>
      </w:r>
      <w:r w:rsidR="00404DEE">
        <w:rPr>
          <w:lang w:val="en-GB"/>
        </w:rPr>
        <w:t>s</w:t>
      </w:r>
      <w:r w:rsidR="00404DEE" w:rsidRPr="00511956">
        <w:rPr>
          <w:lang w:val="en-GB"/>
        </w:rPr>
        <w:t xml:space="preserve">e </w:t>
      </w:r>
      <w:r w:rsidRPr="00511956">
        <w:rPr>
          <w:lang w:val="en-GB"/>
        </w:rPr>
        <w:t>(using well-established statistical thermodynamic results</w:t>
      </w:r>
      <w:r w:rsidR="00113A74" w:rsidRPr="00511956">
        <w:rPr>
          <w:vertAlign w:val="superscript"/>
          <w:lang w:val="en-GB"/>
        </w:rPr>
        <w:t>44,45,53</w:t>
      </w:r>
      <w:r w:rsidRPr="00511956">
        <w:rPr>
          <w:lang w:val="en-GB"/>
        </w:rPr>
        <w:t xml:space="preserve">) that such KB integrals, namely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oMath>
      <w:r w:rsidRPr="00511956">
        <w:rPr>
          <w:lang w:val="en-GB"/>
        </w:rPr>
        <w:t xml:space="preserve"> and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u,ij</m:t>
            </m:r>
          </m:sub>
        </m:sSub>
      </m:oMath>
      <w:r w:rsidRPr="00511956">
        <w:rPr>
          <w:lang w:val="en-GB"/>
        </w:rPr>
        <w:t xml:space="preserve"> defined by Eqs. (5) and (6), can be linked dir</w:t>
      </w:r>
      <w:r w:rsidR="00555F8C" w:rsidRPr="00511956">
        <w:rPr>
          <w:lang w:val="en-GB"/>
        </w:rPr>
        <w:t xml:space="preserve">ectly to the two-body correlation functions (CF) </w:t>
      </w:r>
      <w:r w:rsidR="000B7444" w:rsidRPr="00511956">
        <w:rPr>
          <w:lang w:val="en-GB"/>
        </w:rPr>
        <w:t xml:space="preserve">and the orientationally-averaged radial distribution functions (RDF) as well as to </w:t>
      </w:r>
      <w:r w:rsidRPr="00511956">
        <w:rPr>
          <w:lang w:val="en-GB"/>
        </w:rPr>
        <w:t xml:space="preserve">the potentials of mean force (PMF) interactions between the species. Therefore, </w:t>
      </w:r>
      <w:r w:rsidR="00276D95" w:rsidRPr="00511956">
        <w:rPr>
          <w:lang w:val="en-GB"/>
        </w:rPr>
        <w:t>unl</w:t>
      </w:r>
      <w:r w:rsidR="000B7444" w:rsidRPr="00511956">
        <w:rPr>
          <w:lang w:val="en-GB"/>
        </w:rPr>
        <w:t>ike activity coefficient models which indeed are useful in modelling and predicting thermodynamic quantities,</w:t>
      </w:r>
      <w:r w:rsidR="000B7444" w:rsidRPr="00511956">
        <w:rPr>
          <w:vertAlign w:val="superscript"/>
          <w:lang w:val="en-GB"/>
        </w:rPr>
        <w:t>58</w:t>
      </w:r>
      <w:r w:rsidR="00276D95" w:rsidRPr="00511956">
        <w:rPr>
          <w:lang w:val="en-GB"/>
        </w:rPr>
        <w:t xml:space="preserve"> </w:t>
      </w:r>
      <w:r w:rsidR="000B7444" w:rsidRPr="00511956">
        <w:rPr>
          <w:lang w:val="en-GB"/>
        </w:rPr>
        <w:t xml:space="preserve">our theory does not employ </w:t>
      </w:r>
      <w:r w:rsidRPr="00511956">
        <w:rPr>
          <w:lang w:val="en-GB"/>
        </w:rPr>
        <w:t xml:space="preserve">any model parameters to </w:t>
      </w:r>
      <w:r w:rsidR="00F85B7A" w:rsidRPr="00511956">
        <w:rPr>
          <w:lang w:val="en-GB"/>
        </w:rPr>
        <w:t xml:space="preserve">characterise </w:t>
      </w:r>
      <w:r w:rsidRPr="00511956">
        <w:rPr>
          <w:lang w:val="en-GB"/>
        </w:rPr>
        <w:t>i</w:t>
      </w:r>
      <w:r w:rsidR="00555F8C" w:rsidRPr="00511956">
        <w:rPr>
          <w:lang w:val="en-GB"/>
        </w:rPr>
        <w:t xml:space="preserve">nteractions between species; </w:t>
      </w:r>
      <w:r w:rsidR="000B7444" w:rsidRPr="00511956">
        <w:rPr>
          <w:lang w:val="en-GB"/>
        </w:rPr>
        <w:t xml:space="preserve">we employ </w:t>
      </w:r>
      <w:r w:rsidR="00555F8C" w:rsidRPr="00511956">
        <w:rPr>
          <w:lang w:val="en-GB"/>
        </w:rPr>
        <w:t>CF</w:t>
      </w:r>
      <w:r w:rsidRPr="00511956">
        <w:rPr>
          <w:lang w:val="en-GB"/>
        </w:rPr>
        <w:t xml:space="preserve">s and PMFs </w:t>
      </w:r>
      <w:r w:rsidR="000B7444" w:rsidRPr="00511956">
        <w:rPr>
          <w:lang w:val="en-GB"/>
        </w:rPr>
        <w:t>instead, that can be accessible directly by molecular dynamics simulations</w:t>
      </w:r>
      <w:r w:rsidR="000B7444" w:rsidRPr="00511956">
        <w:rPr>
          <w:vertAlign w:val="superscript"/>
          <w:lang w:val="en-GB"/>
        </w:rPr>
        <w:t>27,34,35</w:t>
      </w:r>
      <w:r w:rsidR="000B7444" w:rsidRPr="00511956">
        <w:rPr>
          <w:lang w:val="en-GB"/>
        </w:rPr>
        <w:t>. X-ray and neutron scattering can also yield information on RDFs.</w:t>
      </w:r>
      <w:r w:rsidR="000B7444" w:rsidRPr="00511956">
        <w:rPr>
          <w:vertAlign w:val="superscript"/>
          <w:lang w:val="en-GB"/>
        </w:rPr>
        <w:t>27</w:t>
      </w:r>
      <w:r w:rsidR="000B7444" w:rsidRPr="00511956">
        <w:rPr>
          <w:lang w:val="en-GB"/>
        </w:rPr>
        <w:t xml:space="preserve"> H</w:t>
      </w:r>
      <w:r w:rsidRPr="00511956">
        <w:rPr>
          <w:lang w:val="en-GB"/>
        </w:rPr>
        <w:t xml:space="preserve">ence our theory </w:t>
      </w:r>
      <w:r w:rsidR="000B7444" w:rsidRPr="00511956">
        <w:rPr>
          <w:lang w:val="en-GB"/>
        </w:rPr>
        <w:t xml:space="preserve">does not claim to be a predictable model but </w:t>
      </w:r>
      <w:r w:rsidR="00113A74" w:rsidRPr="00511956">
        <w:rPr>
          <w:lang w:val="en-GB"/>
        </w:rPr>
        <w:t>has a direct</w:t>
      </w:r>
      <w:r w:rsidR="000B7444" w:rsidRPr="00511956">
        <w:rPr>
          <w:lang w:val="en-GB"/>
        </w:rPr>
        <w:t>, rigorous</w:t>
      </w:r>
      <w:r w:rsidR="00113A74" w:rsidRPr="00511956">
        <w:rPr>
          <w:lang w:val="en-GB"/>
        </w:rPr>
        <w:t xml:space="preserve"> link to </w:t>
      </w:r>
      <w:r w:rsidR="000B7444" w:rsidRPr="00511956">
        <w:rPr>
          <w:lang w:val="en-GB"/>
        </w:rPr>
        <w:t>the structure of solutions</w:t>
      </w:r>
      <w:r w:rsidRPr="00511956">
        <w:rPr>
          <w:lang w:val="en-GB"/>
        </w:rPr>
        <w:t xml:space="preserve">. </w:t>
      </w:r>
    </w:p>
    <w:p w14:paraId="5E600686" w14:textId="0EFF32CE" w:rsidR="00113A74" w:rsidRPr="00511956" w:rsidRDefault="00113A74" w:rsidP="002E5C83">
      <w:pPr>
        <w:pStyle w:val="TAMainText"/>
        <w:ind w:firstLine="0"/>
        <w:rPr>
          <w:lang w:val="en-GB"/>
        </w:rPr>
      </w:pPr>
    </w:p>
    <w:p w14:paraId="07A744ED" w14:textId="5E6E7FCD" w:rsidR="00CD3E17" w:rsidRPr="00511956" w:rsidRDefault="00113A74" w:rsidP="002E5C83">
      <w:pPr>
        <w:pStyle w:val="TAMainText"/>
        <w:ind w:firstLine="0"/>
        <w:rPr>
          <w:lang w:val="en-GB"/>
        </w:rPr>
      </w:pPr>
      <w:r w:rsidRPr="00511956">
        <w:rPr>
          <w:lang w:val="en-GB"/>
        </w:rPr>
        <w:t>Let</w:t>
      </w:r>
      <w:r w:rsidR="006F3569" w:rsidRPr="00511956">
        <w:rPr>
          <w:lang w:val="en-GB"/>
        </w:rPr>
        <w:t xml:space="preserv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oMath>
      <w:r w:rsidR="006F3569" w:rsidRPr="00511956">
        <w:rPr>
          <w:lang w:val="en-GB"/>
        </w:rPr>
        <w:t xml:space="preserve"> be the</w:t>
      </w:r>
      <w:r w:rsidR="00B361F9" w:rsidRPr="00511956">
        <w:rPr>
          <w:lang w:val="en-GB"/>
        </w:rPr>
        <w:t xml:space="preserve"> two-body distribution</w:t>
      </w:r>
      <w:r w:rsidR="00BD72E1" w:rsidRPr="00511956">
        <w:rPr>
          <w:lang w:val="en-GB"/>
        </w:rPr>
        <w:t xml:space="preserve"> function between </w:t>
      </w:r>
      <w:r w:rsidRPr="00511956">
        <w:rPr>
          <w:lang w:val="en-GB"/>
        </w:rPr>
        <w:t xml:space="preserve">the species </w:t>
      </w:r>
      <m:oMath>
        <m:r>
          <w:rPr>
            <w:rFonts w:ascii="Cambria Math" w:hAnsi="Cambria Math"/>
            <w:lang w:val="en-GB"/>
          </w:rPr>
          <m:t>i</m:t>
        </m:r>
      </m:oMath>
      <w:r w:rsidRPr="00511956">
        <w:rPr>
          <w:lang w:val="en-GB"/>
        </w:rPr>
        <w:t xml:space="preserve"> and </w:t>
      </w:r>
      <m:oMath>
        <m:r>
          <w:rPr>
            <w:rFonts w:ascii="Cambria Math" w:hAnsi="Cambria Math"/>
            <w:lang w:val="en-GB"/>
          </w:rPr>
          <m:t>j</m:t>
        </m:r>
      </m:oMath>
      <w:r w:rsidR="00BD72E1" w:rsidRPr="00511956">
        <w:rPr>
          <w:lang w:val="en-GB"/>
        </w:rPr>
        <w:t xml:space="preserve"> located respectively at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oMath>
      <w:r w:rsidR="00BD72E1" w:rsidRPr="00511956">
        <w:rPr>
          <w:lang w:val="en-GB"/>
        </w:rPr>
        <w:t xml:space="preserve"> and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oMath>
      <w:r w:rsidR="00A76F7D" w:rsidRPr="00511956">
        <w:rPr>
          <w:lang w:val="en-GB"/>
        </w:rPr>
        <w:t>.</w:t>
      </w:r>
      <w:r w:rsidRPr="00511956">
        <w:rPr>
          <w:lang w:val="en-GB"/>
        </w:rPr>
        <w:t xml:space="preserve"> </w:t>
      </w:r>
      <w:r w:rsidR="00CD3E17" w:rsidRPr="00511956">
        <w:rPr>
          <w:lang w:val="en-GB"/>
        </w:rPr>
        <w:t>The correspondi</w:t>
      </w:r>
      <w:r w:rsidR="00555F8C" w:rsidRPr="00511956">
        <w:rPr>
          <w:lang w:val="en-GB"/>
        </w:rPr>
        <w:t>ng two body CF</w:t>
      </w:r>
      <w:r w:rsidR="00CD3E17" w:rsidRPr="00511956">
        <w:rPr>
          <w:lang w:val="en-GB"/>
        </w:rPr>
        <w:t xml:space="preserve"> is defined as</w:t>
      </w:r>
    </w:p>
    <w:p w14:paraId="7BB8C97C" w14:textId="5EC04E06" w:rsidR="00CD3E17" w:rsidRPr="00511956" w:rsidRDefault="000236A7" w:rsidP="002E5C83">
      <w:pPr>
        <w:pStyle w:val="TAMainText"/>
        <w:ind w:firstLine="0"/>
        <w:rPr>
          <w:lang w:val="en-GB"/>
        </w:rPr>
      </w:pP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r>
          <w:rPr>
            <w:rFonts w:ascii="Cambria Math" w:hAnsi="Cambria Math"/>
            <w:lang w:val="en-GB"/>
          </w:rPr>
          <m:t>=</m:t>
        </m:r>
        <m:f>
          <m:fPr>
            <m:ctrlPr>
              <w:rPr>
                <w:rFonts w:ascii="Cambria Math" w:hAnsi="Cambria Math"/>
                <w:i/>
                <w:lang w:val="en-GB"/>
              </w:rPr>
            </m:ctrlPr>
          </m:fPr>
          <m:num>
            <m:r>
              <w:rPr>
                <w:rFonts w:ascii="Cambria Math" w:hAnsi="Cambria Math"/>
                <w:lang w:val="en-GB"/>
              </w:rPr>
              <m:t>V</m:t>
            </m:r>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den>
        </m:f>
        <m:f>
          <m:fPr>
            <m:ctrlPr>
              <w:rPr>
                <w:rFonts w:ascii="Cambria Math" w:hAnsi="Cambria Math"/>
                <w:i/>
                <w:lang w:val="en-GB"/>
              </w:rPr>
            </m:ctrlPr>
          </m:fPr>
          <m:num>
            <m:r>
              <w:rPr>
                <w:rFonts w:ascii="Cambria Math" w:hAnsi="Cambria Math"/>
                <w:lang w:val="en-GB"/>
              </w:rPr>
              <m:t>V</m:t>
            </m:r>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den>
        </m:f>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oMath>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903B1B" w:rsidRPr="00511956">
        <w:rPr>
          <w:lang w:val="en-GB"/>
        </w:rPr>
        <w:t>(A</w:t>
      </w:r>
      <w:r w:rsidR="00CD3E17" w:rsidRPr="00511956">
        <w:rPr>
          <w:lang w:val="en-GB"/>
        </w:rPr>
        <w:t>1)</w:t>
      </w:r>
    </w:p>
    <w:p w14:paraId="77594F07" w14:textId="72B8A7CE" w:rsidR="00903B1B" w:rsidRPr="00511956" w:rsidRDefault="00903B1B" w:rsidP="002E5C83">
      <w:pPr>
        <w:pStyle w:val="TAMainText"/>
        <w:ind w:firstLine="0"/>
        <w:rPr>
          <w:lang w:val="en-GB"/>
        </w:rPr>
      </w:pPr>
      <w:r w:rsidRPr="00511956">
        <w:rPr>
          <w:lang w:val="en-GB"/>
        </w:rPr>
        <w:t xml:space="preserve">which is linked directly to the potential of mean force </w:t>
      </w:r>
      <w:r w:rsidR="00555F8C" w:rsidRPr="00511956">
        <w:rPr>
          <w:lang w:val="en-GB"/>
        </w:rPr>
        <w:t xml:space="preserve">between the species </w:t>
      </w:r>
      <m:oMath>
        <m:r>
          <w:rPr>
            <w:rFonts w:ascii="Cambria Math" w:hAnsi="Cambria Math"/>
            <w:lang w:val="en-GB"/>
          </w:rPr>
          <m:t>i</m:t>
        </m:r>
      </m:oMath>
      <w:r w:rsidR="00555F8C" w:rsidRPr="00511956">
        <w:rPr>
          <w:lang w:val="en-GB"/>
        </w:rPr>
        <w:t xml:space="preserve"> and </w:t>
      </w:r>
      <m:oMath>
        <m:r>
          <w:rPr>
            <w:rFonts w:ascii="Cambria Math" w:hAnsi="Cambria Math"/>
            <w:lang w:val="en-GB"/>
          </w:rPr>
          <m:t>j</m:t>
        </m:r>
      </m:oMath>
      <w:r w:rsidR="00555F8C" w:rsidRPr="00511956">
        <w:rPr>
          <w:lang w:val="en-GB"/>
        </w:rPr>
        <w:t xml:space="preserve"> </w:t>
      </w:r>
      <w:r w:rsidRPr="00511956">
        <w:rPr>
          <w:lang w:val="en-GB"/>
        </w:rPr>
        <w:t>as</w:t>
      </w:r>
    </w:p>
    <w:p w14:paraId="45ED511F" w14:textId="4ACE0364" w:rsidR="00903B1B" w:rsidRPr="00511956" w:rsidRDefault="00555F8C" w:rsidP="002E5C83">
      <w:pPr>
        <w:pStyle w:val="TAMainText"/>
        <w:ind w:firstLine="0"/>
        <w:rPr>
          <w:lang w:val="en-GB"/>
        </w:rPr>
      </w:pPr>
      <m:oMath>
        <m:r>
          <w:rPr>
            <w:rFonts w:ascii="Cambria Math" w:hAnsi="Cambria Math"/>
            <w:lang w:val="en-GB"/>
          </w:rPr>
          <m:t>PM</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r>
          <w:rPr>
            <w:rFonts w:ascii="Cambria Math" w:hAnsi="Cambria Math"/>
            <w:lang w:val="en-GB"/>
          </w:rPr>
          <m:t>=-RT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e>
        </m:func>
      </m:oMath>
      <w:r w:rsidR="00903B1B" w:rsidRPr="00511956">
        <w:rPr>
          <w:lang w:val="en-GB"/>
        </w:rPr>
        <w:tab/>
      </w:r>
      <w:r w:rsidR="00903B1B" w:rsidRPr="00511956">
        <w:rPr>
          <w:lang w:val="en-GB"/>
        </w:rPr>
        <w:tab/>
      </w:r>
      <w:r w:rsidR="00903B1B" w:rsidRPr="00511956">
        <w:rPr>
          <w:lang w:val="en-GB"/>
        </w:rPr>
        <w:tab/>
      </w:r>
      <w:r w:rsidR="00903B1B" w:rsidRPr="00511956">
        <w:rPr>
          <w:lang w:val="en-GB"/>
        </w:rPr>
        <w:tab/>
      </w:r>
      <w:r w:rsidR="00903B1B" w:rsidRPr="00511956">
        <w:rPr>
          <w:lang w:val="en-GB"/>
        </w:rPr>
        <w:tab/>
      </w:r>
      <w:r w:rsidR="00903B1B" w:rsidRPr="00511956">
        <w:rPr>
          <w:lang w:val="en-GB"/>
        </w:rPr>
        <w:tab/>
      </w:r>
      <w:r w:rsidR="00903B1B" w:rsidRPr="00511956">
        <w:rPr>
          <w:lang w:val="en-GB"/>
        </w:rPr>
        <w:tab/>
      </w:r>
      <w:r w:rsidR="00903B1B" w:rsidRPr="00511956">
        <w:rPr>
          <w:lang w:val="en-GB"/>
        </w:rPr>
        <w:tab/>
        <w:t xml:space="preserve">(A2) </w:t>
      </w:r>
    </w:p>
    <w:p w14:paraId="550C1D49" w14:textId="78247697" w:rsidR="00C2649E" w:rsidRPr="00511956" w:rsidRDefault="00C2649E" w:rsidP="002E5C83">
      <w:pPr>
        <w:pStyle w:val="TAMainText"/>
        <w:ind w:firstLine="0"/>
        <w:rPr>
          <w:lang w:val="en-GB"/>
        </w:rPr>
      </w:pPr>
      <m:oMath>
        <m:r>
          <w:rPr>
            <w:rFonts w:ascii="Cambria Math" w:hAnsi="Cambria Math"/>
            <w:lang w:val="en-GB"/>
          </w:rPr>
          <m:t>PM</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ij</m:t>
            </m:r>
          </m:sub>
        </m:sSub>
      </m:oMath>
      <w:r w:rsidRPr="00511956">
        <w:rPr>
          <w:lang w:val="en-GB"/>
        </w:rPr>
        <w:t xml:space="preserve"> is the free-energy change </w:t>
      </w:r>
      <w:r w:rsidR="00F85B7A" w:rsidRPr="00511956">
        <w:rPr>
          <w:lang w:val="en-GB"/>
        </w:rPr>
        <w:t xml:space="preserve">required to </w:t>
      </w:r>
      <w:r w:rsidRPr="00511956">
        <w:rPr>
          <w:lang w:val="en-GB"/>
        </w:rPr>
        <w:t xml:space="preserve">bring molecule 1 of species </w:t>
      </w:r>
      <w:r w:rsidRPr="00511956">
        <w:rPr>
          <w:i/>
          <w:lang w:val="en-GB"/>
        </w:rPr>
        <w:t>i</w:t>
      </w:r>
      <w:r w:rsidRPr="00511956">
        <w:rPr>
          <w:lang w:val="en-GB"/>
        </w:rPr>
        <w:t xml:space="preserve"> and molecule 2 of species </w:t>
      </w:r>
      <w:r w:rsidRPr="00511956">
        <w:rPr>
          <w:i/>
          <w:lang w:val="en-GB"/>
        </w:rPr>
        <w:t>j</w:t>
      </w:r>
      <w:r w:rsidRPr="00511956">
        <w:rPr>
          <w:lang w:val="en-GB"/>
        </w:rPr>
        <w:t xml:space="preserve"> from their infinite separation to the positions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oMath>
      <w:r w:rsidRPr="00511956">
        <w:rPr>
          <w:lang w:val="en-GB"/>
        </w:rPr>
        <w:t xml:space="preserve"> and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oMath>
      <w:r w:rsidRPr="00511956">
        <w:rPr>
          <w:lang w:val="en-GB"/>
        </w:rPr>
        <w:t xml:space="preserve">. It is not the direct interaction between the </w:t>
      </w:r>
      <w:r w:rsidRPr="00511956">
        <w:rPr>
          <w:lang w:val="en-GB"/>
        </w:rPr>
        <w:lastRenderedPageBreak/>
        <w:t>two molecules, but is determined under the influence of all the other molecules in the system. In this sense, it is the effective interaction mediated by the molecules in the solution.</w:t>
      </w:r>
    </w:p>
    <w:p w14:paraId="1BE8DA71" w14:textId="77777777" w:rsidR="00C2649E" w:rsidRPr="00511956" w:rsidRDefault="00C2649E" w:rsidP="002E5C83">
      <w:pPr>
        <w:pStyle w:val="TAMainText"/>
        <w:ind w:firstLine="0"/>
        <w:rPr>
          <w:lang w:val="en-GB"/>
        </w:rPr>
      </w:pPr>
    </w:p>
    <w:p w14:paraId="727D0B84" w14:textId="0B8DE9C0" w:rsidR="00A76F7D" w:rsidRPr="00511956" w:rsidRDefault="00C2649E" w:rsidP="002E5C83">
      <w:pPr>
        <w:pStyle w:val="TAMainText"/>
        <w:ind w:firstLine="0"/>
        <w:rPr>
          <w:lang w:val="en-GB"/>
        </w:rPr>
      </w:pPr>
      <w:r w:rsidRPr="00511956">
        <w:rPr>
          <w:lang w:val="en-GB"/>
        </w:rPr>
        <w:t>Now we link CF to KB integrals. Firstly, i</w:t>
      </w:r>
      <w:r w:rsidR="00903B1B" w:rsidRPr="00511956">
        <w:rPr>
          <w:lang w:val="en-GB"/>
        </w:rPr>
        <w:t>t is easy to show that</w:t>
      </w:r>
      <w:r w:rsidR="00555F8C" w:rsidRPr="00511956">
        <w:rPr>
          <w:vertAlign w:val="superscript"/>
          <w:lang w:val="en-GB"/>
        </w:rPr>
        <w:t>44,45,53</w:t>
      </w:r>
      <w:r w:rsidR="00903B1B" w:rsidRPr="00511956">
        <w:rPr>
          <w:lang w:val="en-GB"/>
        </w:rPr>
        <w:t xml:space="preserve"> </w:t>
      </w:r>
    </w:p>
    <w:p w14:paraId="4250C131" w14:textId="7322AF4E" w:rsidR="001D5737" w:rsidRPr="00511956" w:rsidRDefault="000236A7" w:rsidP="002E5C83">
      <w:pPr>
        <w:pStyle w:val="TAMainText"/>
        <w:ind w:firstLine="0"/>
        <w:rPr>
          <w:lang w:val="en-GB"/>
        </w:rPr>
      </w:pPr>
      <m:oMath>
        <m:nary>
          <m:naryPr>
            <m:chr m:val="∬"/>
            <m:limLoc m:val="undOvr"/>
            <m:subHide m:val="1"/>
            <m:supHide m:val="1"/>
            <m:ctrlPr>
              <w:rPr>
                <w:rFonts w:ascii="Cambria Math" w:hAnsi="Cambria Math"/>
                <w:i/>
                <w:lang w:val="en-GB"/>
              </w:rPr>
            </m:ctrlPr>
          </m:naryPr>
          <m:sub/>
          <m:sup/>
          <m:e>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e>
        </m:nary>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ij</m:t>
            </m:r>
          </m:sub>
        </m:sSub>
      </m:oMath>
      <w:r w:rsidR="00BD72E1" w:rsidRPr="00511956">
        <w:rPr>
          <w:lang w:val="en-GB"/>
        </w:rPr>
        <w:t xml:space="preserve"> </w:t>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CD3E17" w:rsidRPr="00511956">
        <w:rPr>
          <w:lang w:val="en-GB"/>
        </w:rPr>
        <w:tab/>
      </w:r>
      <w:r w:rsidR="00903B1B" w:rsidRPr="00511956">
        <w:rPr>
          <w:lang w:val="en-GB"/>
        </w:rPr>
        <w:t>(A3</w:t>
      </w:r>
      <w:r w:rsidR="00CD3E17" w:rsidRPr="00511956">
        <w:rPr>
          <w:lang w:val="en-GB"/>
        </w:rPr>
        <w:t xml:space="preserve">) </w:t>
      </w:r>
    </w:p>
    <w:p w14:paraId="59CA967D" w14:textId="1B929690" w:rsidR="00CD3E17" w:rsidRPr="00511956" w:rsidRDefault="00903B1B" w:rsidP="002E5C83">
      <w:pPr>
        <w:pStyle w:val="TAMainText"/>
        <w:ind w:firstLine="0"/>
        <w:rPr>
          <w:lang w:val="en-GB"/>
        </w:rPr>
      </w:pPr>
      <w:r w:rsidRPr="00511956">
        <w:rPr>
          <w:lang w:val="en-GB"/>
        </w:rPr>
        <w:t>Combining Eqs. (E1), (E3) and (5),</w:t>
      </w:r>
      <w:r w:rsidR="00CD3E17" w:rsidRPr="00511956">
        <w:rPr>
          <w:lang w:val="en-GB"/>
        </w:rPr>
        <w:t xml:space="preserve"> </w:t>
      </w:r>
      <w:r w:rsidR="006F3569" w:rsidRPr="00511956">
        <w:rPr>
          <w:lang w:val="en-GB"/>
        </w:rPr>
        <w:t xml:space="preserve">we obtain </w:t>
      </w:r>
    </w:p>
    <w:p w14:paraId="1D3C9D67" w14:textId="5B9048EA" w:rsidR="006F3569" w:rsidRPr="00511956" w:rsidRDefault="000236A7" w:rsidP="002E5C83">
      <w:pPr>
        <w:pStyle w:val="TAMainText"/>
        <w:ind w:firstLine="0"/>
        <w:rPr>
          <w:lang w:val="en-GB"/>
        </w:rPr>
      </w:pPr>
      <m:oMath>
        <m:nary>
          <m:naryPr>
            <m:chr m:val="∬"/>
            <m:limLoc m:val="undOvr"/>
            <m:subHide m:val="1"/>
            <m:supHide m:val="1"/>
            <m:ctrlPr>
              <w:rPr>
                <w:rFonts w:ascii="Cambria Math" w:hAnsi="Cambria Math"/>
                <w:i/>
                <w:lang w:val="en-GB"/>
              </w:rPr>
            </m:ctrlPr>
          </m:naryPr>
          <m:sub/>
          <m:sup/>
          <m:e>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r>
                  <w:rPr>
                    <w:rFonts w:ascii="Cambria Math" w:hAnsi="Cambria Math"/>
                    <w:lang w:val="en-GB"/>
                  </w:rPr>
                  <m:t>-1</m:t>
                </m:r>
              </m:e>
            </m:d>
          </m:e>
        </m:nary>
        <m:r>
          <w:rPr>
            <w:rFonts w:ascii="Cambria Math" w:hAnsi="Cambria Math"/>
            <w:lang w:val="en-GB"/>
          </w:rPr>
          <m:t>=</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2</m:t>
            </m:r>
          </m:sup>
        </m:sSup>
        <m:d>
          <m:dPr>
            <m:ctrlPr>
              <w:rPr>
                <w:rFonts w:ascii="Cambria Math" w:hAnsi="Cambria Math"/>
                <w:i/>
                <w:lang w:val="en-GB"/>
              </w:rPr>
            </m:ctrlPr>
          </m:dPr>
          <m:e>
            <m:f>
              <m:fPr>
                <m:ctrlPr>
                  <w:rPr>
                    <w:rFonts w:ascii="Cambria Math" w:hAnsi="Cambria Math"/>
                    <w:i/>
                    <w:lang w:val="en-GB"/>
                  </w:rPr>
                </m:ctrlPr>
              </m:fPr>
              <m:num>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ij</m:t>
                    </m:r>
                  </m:sub>
                </m:sSub>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den>
            </m:f>
          </m:e>
        </m:d>
        <m:r>
          <w:rPr>
            <w:rFonts w:ascii="Cambria Math" w:hAnsi="Cambria Math"/>
            <w:lang w:val="en-GB"/>
          </w:rPr>
          <m:t>=V</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oMath>
      <w:r w:rsidR="00903B1B" w:rsidRPr="00511956">
        <w:rPr>
          <w:lang w:val="en-GB"/>
        </w:rPr>
        <w:tab/>
      </w:r>
      <w:r w:rsidR="00903B1B" w:rsidRPr="00511956">
        <w:rPr>
          <w:lang w:val="en-GB"/>
        </w:rPr>
        <w:tab/>
      </w:r>
      <w:r w:rsidR="00903B1B" w:rsidRPr="00511956">
        <w:rPr>
          <w:lang w:val="en-GB"/>
        </w:rPr>
        <w:tab/>
      </w:r>
      <w:r w:rsidR="00903B1B" w:rsidRPr="00511956">
        <w:rPr>
          <w:lang w:val="en-GB"/>
        </w:rPr>
        <w:tab/>
        <w:t xml:space="preserve">(A4) </w:t>
      </w:r>
    </w:p>
    <w:p w14:paraId="5D304171" w14:textId="067DBA05" w:rsidR="00903B1B" w:rsidRPr="00511956" w:rsidRDefault="00903B1B" w:rsidP="00903B1B">
      <w:pPr>
        <w:pStyle w:val="TAMainText"/>
        <w:ind w:firstLine="0"/>
        <w:rPr>
          <w:lang w:val="en-GB"/>
        </w:rPr>
      </w:pPr>
      <w:r w:rsidRPr="00511956">
        <w:rPr>
          <w:lang w:val="en-GB"/>
        </w:rPr>
        <w:t xml:space="preserve">Thus we have demonstrated that the KB integral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oMath>
      <w:r w:rsidRPr="00511956">
        <w:rPr>
          <w:lang w:val="en-GB"/>
        </w:rPr>
        <w:t xml:space="preserve"> has a direct link to the solution structure </w:t>
      </w:r>
      <w:r w:rsidR="00F85B7A" w:rsidRPr="00511956">
        <w:rPr>
          <w:lang w:val="en-GB"/>
        </w:rPr>
        <w:t xml:space="preserve">characterised </w:t>
      </w:r>
      <w:r w:rsidRPr="00511956">
        <w:rPr>
          <w:lang w:val="en-GB"/>
        </w:rPr>
        <w:t xml:space="preserve">by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oMath>
      <w:r w:rsidRPr="00511956">
        <w:rPr>
          <w:lang w:val="en-GB"/>
        </w:rPr>
        <w:t xml:space="preserve">, as well as to the PMF interaction. In the inhomogeneous solution, in which a solute (drug) molecule is fixed at the origin, Eq. (E4) can straightforwardly be </w:t>
      </w:r>
      <w:r w:rsidR="00F85B7A" w:rsidRPr="00511956">
        <w:rPr>
          <w:lang w:val="en-GB"/>
        </w:rPr>
        <w:t xml:space="preserve">generalised </w:t>
      </w:r>
      <w:r w:rsidRPr="00511956">
        <w:rPr>
          <w:lang w:val="en-GB"/>
        </w:rPr>
        <w:t>to yield</w:t>
      </w:r>
    </w:p>
    <w:p w14:paraId="1A9F78AE" w14:textId="604E7F27" w:rsidR="00903B1B" w:rsidRPr="00511956" w:rsidRDefault="00903B1B" w:rsidP="00903B1B">
      <w:pPr>
        <w:pStyle w:val="TAMainText"/>
        <w:ind w:firstLine="0"/>
        <w:rPr>
          <w:lang w:val="en-GB"/>
        </w:rPr>
      </w:pPr>
      <w:r w:rsidRPr="00511956">
        <w:rPr>
          <w:lang w:val="en-GB"/>
        </w:rPr>
        <w:t xml:space="preserve"> </w:t>
      </w:r>
      <m:oMath>
        <m:nary>
          <m:naryPr>
            <m:chr m:val="∬"/>
            <m:limLoc m:val="undOvr"/>
            <m:subHide m:val="1"/>
            <m:supHide m:val="1"/>
            <m:ctrlPr>
              <w:rPr>
                <w:rFonts w:ascii="Cambria Math" w:hAnsi="Cambria Math"/>
                <w:i/>
                <w:lang w:val="en-GB"/>
              </w:rPr>
            </m:ctrlPr>
          </m:naryPr>
          <m:sub/>
          <m:sup/>
          <m:e>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d</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r>
                  <w:rPr>
                    <w:rFonts w:ascii="Cambria Math" w:hAnsi="Cambria Math"/>
                    <w:lang w:val="en-GB"/>
                  </w:rPr>
                  <m:t>-1</m:t>
                </m:r>
              </m:e>
            </m:d>
          </m:e>
        </m:nary>
        <m:r>
          <w:rPr>
            <w:rFonts w:ascii="Cambria Math" w:hAnsi="Cambria Math"/>
            <w:lang w:val="en-GB"/>
          </w:rPr>
          <m:t>=</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2</m:t>
            </m:r>
          </m:sup>
        </m:sSup>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e>
                  <m:sub>
                    <m:r>
                      <w:rPr>
                        <w:rFonts w:ascii="Cambria Math" w:hAnsi="Cambria Math"/>
                        <w:lang w:val="en-GB"/>
                      </w:rPr>
                      <m:t>u</m:t>
                    </m:r>
                  </m:sub>
                </m:sSub>
                <m:r>
                  <w:rPr>
                    <w:rFonts w:ascii="Cambria Math" w:hAnsi="Cambria Math"/>
                    <w:lang w:val="en-GB"/>
                  </w:rPr>
                  <m:t>-</m:t>
                </m:r>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r>
                      <w:rPr>
                        <w:rFonts w:ascii="Cambria Math" w:hAnsi="Cambria Math"/>
                        <w:lang w:val="en-GB"/>
                      </w:rPr>
                      <m:t>u</m:t>
                    </m:r>
                  </m:sub>
                </m:sSub>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e>
                  <m:sub>
                    <m:r>
                      <w:rPr>
                        <w:rFonts w:ascii="Cambria Math" w:hAnsi="Cambria Math"/>
                        <w:lang w:val="en-GB"/>
                      </w:rPr>
                      <m:t>u</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r>
                      <w:rPr>
                        <w:rFonts w:ascii="Cambria Math" w:hAnsi="Cambria Math"/>
                        <w:lang w:val="en-GB"/>
                      </w:rPr>
                      <m:t>u</m:t>
                    </m:r>
                  </m:sub>
                </m:sSub>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e>
                    </m:d>
                  </m:e>
                  <m:sub>
                    <m:r>
                      <w:rPr>
                        <w:rFonts w:ascii="Cambria Math" w:hAnsi="Cambria Math"/>
                        <w:lang w:val="en-GB"/>
                      </w:rPr>
                      <m:t>u</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ij</m:t>
                    </m:r>
                  </m:sub>
                </m:sSub>
              </m:num>
              <m:den>
                <m:sSub>
                  <m:sSubPr>
                    <m:ctrlPr>
                      <w:rPr>
                        <w:rFonts w:ascii="Cambria Math" w:hAnsi="Cambria Math"/>
                        <w:i/>
                        <w:lang w:val="en-GB"/>
                      </w:rPr>
                    </m:ctrlPr>
                  </m:sSub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e>
                  <m:sub>
                    <m:r>
                      <w:rPr>
                        <w:rFonts w:ascii="Cambria Math" w:hAnsi="Cambria Math"/>
                        <w:lang w:val="en-GB"/>
                      </w:rPr>
                      <m:t>u</m:t>
                    </m:r>
                  </m:sub>
                </m:sSub>
              </m:den>
            </m:f>
          </m:e>
        </m:d>
        <m:r>
          <w:rPr>
            <w:rFonts w:ascii="Cambria Math" w:hAnsi="Cambria Math"/>
            <w:lang w:val="en-GB"/>
          </w:rPr>
          <m:t>=V</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u,ij</m:t>
            </m:r>
          </m:sub>
        </m:sSub>
      </m:oMath>
      <w:r w:rsidRPr="00511956">
        <w:rPr>
          <w:lang w:val="en-GB"/>
        </w:rPr>
        <w:tab/>
      </w:r>
      <w:r w:rsidRPr="00511956">
        <w:rPr>
          <w:lang w:val="en-GB"/>
        </w:rPr>
        <w:tab/>
      </w:r>
      <w:r w:rsidRPr="00511956">
        <w:rPr>
          <w:lang w:val="en-GB"/>
        </w:rPr>
        <w:tab/>
        <w:t xml:space="preserve">(A5) </w:t>
      </w:r>
    </w:p>
    <w:p w14:paraId="7502A816" w14:textId="33722BAE" w:rsidR="00CD3E17" w:rsidRPr="00511956" w:rsidRDefault="00903B1B" w:rsidP="002E5C83">
      <w:pPr>
        <w:pStyle w:val="TAMainText"/>
        <w:ind w:firstLine="0"/>
        <w:rPr>
          <w:lang w:val="en-GB"/>
        </w:rPr>
      </w:pPr>
      <w:r w:rsidRPr="00511956">
        <w:rPr>
          <w:lang w:val="en-GB"/>
        </w:rPr>
        <w:t xml:space="preserve">which again links the KB integral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u,ij</m:t>
            </m:r>
          </m:sub>
        </m:sSub>
      </m:oMath>
      <w:r w:rsidRPr="00511956">
        <w:rPr>
          <w:lang w:val="en-GB"/>
        </w:rPr>
        <w:t xml:space="preserve"> to the solution structure in the presence of the solute (drug) </w:t>
      </w:r>
      <w:r w:rsidR="00F85B7A" w:rsidRPr="00511956">
        <w:rPr>
          <w:lang w:val="en-GB"/>
        </w:rPr>
        <w:t xml:space="preserve">characterised </w:t>
      </w:r>
      <w:r w:rsidRPr="00511956">
        <w:rPr>
          <w:lang w:val="en-GB"/>
        </w:rPr>
        <w:t xml:space="preserve">by </w:t>
      </w: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u,ij</m:t>
            </m:r>
          </m:sub>
        </m:sSub>
        <m:d>
          <m:dPr>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oMath>
      <w:r w:rsidRPr="00511956">
        <w:rPr>
          <w:lang w:val="en-GB"/>
        </w:rPr>
        <w:t xml:space="preserve">, and to the PMF. </w:t>
      </w:r>
    </w:p>
    <w:p w14:paraId="6C8EF6FF" w14:textId="7C0ED67E" w:rsidR="00903B1B" w:rsidRPr="00511956" w:rsidRDefault="00903B1B" w:rsidP="002E5C83">
      <w:pPr>
        <w:pStyle w:val="TAMainText"/>
        <w:ind w:firstLine="0"/>
        <w:rPr>
          <w:lang w:val="en-GB"/>
        </w:rPr>
      </w:pPr>
    </w:p>
    <w:p w14:paraId="26A5CC51" w14:textId="5582AB63" w:rsidR="00555F8C" w:rsidRPr="00511956" w:rsidRDefault="000B7444" w:rsidP="002E5C83">
      <w:pPr>
        <w:pStyle w:val="TAMainText"/>
        <w:ind w:firstLine="0"/>
        <w:rPr>
          <w:lang w:val="en-GB"/>
        </w:rPr>
      </w:pPr>
      <w:r w:rsidRPr="00511956">
        <w:rPr>
          <w:lang w:val="en-GB"/>
        </w:rPr>
        <w:t>Note the RDF, which is used frequently in molecular simulations, is the orientationally-</w:t>
      </w:r>
      <w:r w:rsidR="00555F8C" w:rsidRPr="00511956">
        <w:rPr>
          <w:lang w:val="en-GB"/>
        </w:rPr>
        <w:t>averaged CF</w:t>
      </w:r>
      <w:r w:rsidRPr="00511956">
        <w:rPr>
          <w:lang w:val="en-GB"/>
        </w:rPr>
        <w:t>, which depends</w:t>
      </w:r>
      <w:r w:rsidR="00555F8C" w:rsidRPr="00511956">
        <w:rPr>
          <w:lang w:val="en-GB"/>
        </w:rPr>
        <w:t xml:space="preserve"> only on </w:t>
      </w:r>
      <m:oMath>
        <m:r>
          <w:rPr>
            <w:rFonts w:ascii="Cambria Math" w:hAnsi="Cambria Math"/>
            <w:lang w:val="en-GB"/>
          </w:rPr>
          <m:t>r=</m:t>
        </m:r>
        <m:d>
          <m:dPr>
            <m:begChr m:val="|"/>
            <m:endChr m:val="|"/>
            <m:ctrlPr>
              <w:rPr>
                <w:rFonts w:ascii="Cambria Math" w:hAnsi="Cambria Math"/>
                <w:i/>
                <w:lang w:val="en-GB"/>
              </w:rPr>
            </m:ctrlPr>
          </m:dPr>
          <m:e>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r</m:t>
                    </m:r>
                  </m:e>
                </m:acc>
              </m:e>
              <m:sub>
                <m:r>
                  <w:rPr>
                    <w:rFonts w:ascii="Cambria Math" w:hAnsi="Cambria Math"/>
                    <w:lang w:val="en-GB"/>
                  </w:rPr>
                  <m:t>2</m:t>
                </m:r>
              </m:sub>
            </m:sSub>
          </m:e>
        </m:d>
      </m:oMath>
      <w:r w:rsidR="00555F8C" w:rsidRPr="00511956">
        <w:rPr>
          <w:lang w:val="en-GB"/>
        </w:rPr>
        <w:t xml:space="preserve">. RDFs are </w:t>
      </w:r>
      <w:r w:rsidR="00BD72E1" w:rsidRPr="00511956">
        <w:rPr>
          <w:lang w:val="en-GB"/>
        </w:rPr>
        <w:t xml:space="preserve">generally oscillatory with the periodicity of the molecular diameter of water, which possess narrow repulsive regions at short </w:t>
      </w:r>
      <m:oMath>
        <m:r>
          <w:rPr>
            <w:rFonts w:ascii="Cambria Math" w:hAnsi="Cambria Math"/>
            <w:lang w:val="en-GB"/>
          </w:rPr>
          <m:t>r</m:t>
        </m:r>
      </m:oMath>
      <w:r w:rsidR="00BD72E1" w:rsidRPr="00511956">
        <w:rPr>
          <w:lang w:val="en-GB"/>
        </w:rPr>
        <w:t xml:space="preserve">. </w:t>
      </w:r>
      <w:r w:rsidR="00555F8C" w:rsidRPr="00511956">
        <w:rPr>
          <w:lang w:val="en-GB"/>
        </w:rPr>
        <w:t xml:space="preserve">For such </w:t>
      </w:r>
      <w:r w:rsidR="00BD72E1" w:rsidRPr="00511956">
        <w:rPr>
          <w:lang w:val="en-GB"/>
        </w:rPr>
        <w:t>RDF</w:t>
      </w:r>
      <w:r w:rsidR="00555F8C" w:rsidRPr="00511956">
        <w:rPr>
          <w:lang w:val="en-GB"/>
        </w:rPr>
        <w:t>s, Eqs. (A2) and (A4) can be simplified as</w:t>
      </w:r>
    </w:p>
    <w:p w14:paraId="6F4CC779" w14:textId="28895862" w:rsidR="00113A74" w:rsidRPr="00511956" w:rsidRDefault="00555F8C" w:rsidP="002E5C83">
      <w:pPr>
        <w:pStyle w:val="TAMainText"/>
        <w:ind w:firstLine="0"/>
        <w:rPr>
          <w:lang w:val="en-GB"/>
        </w:rPr>
      </w:pPr>
      <m:oMath>
        <m:r>
          <w:rPr>
            <w:rFonts w:ascii="Cambria Math" w:hAnsi="Cambria Math"/>
            <w:lang w:val="en-GB"/>
          </w:rPr>
          <m:t>PM</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ij</m:t>
            </m:r>
          </m:sub>
        </m:sSub>
        <m:d>
          <m:dPr>
            <m:ctrlPr>
              <w:rPr>
                <w:rFonts w:ascii="Cambria Math" w:hAnsi="Cambria Math"/>
                <w:i/>
                <w:lang w:val="en-GB"/>
              </w:rPr>
            </m:ctrlPr>
          </m:dPr>
          <m:e>
            <m:r>
              <w:rPr>
                <w:rFonts w:ascii="Cambria Math" w:hAnsi="Cambria Math"/>
                <w:lang w:val="en-GB"/>
              </w:rPr>
              <m:t>r</m:t>
            </m:r>
          </m:e>
        </m:d>
        <m:r>
          <w:rPr>
            <w:rFonts w:ascii="Cambria Math" w:hAnsi="Cambria Math"/>
            <w:lang w:val="en-GB"/>
          </w:rPr>
          <m:t>=-RT</m:t>
        </m:r>
        <m:func>
          <m:funcPr>
            <m:ctrlPr>
              <w:rPr>
                <w:rFonts w:ascii="Cambria Math" w:hAnsi="Cambria Math"/>
                <w:i/>
                <w:lang w:val="en-GB"/>
              </w:rPr>
            </m:ctrlPr>
          </m:funcPr>
          <m:fName>
            <m:r>
              <m:rPr>
                <m:sty m:val="p"/>
              </m:rPr>
              <w:rPr>
                <w:rFonts w:ascii="Cambria Math" w:hAnsi="Cambria Math"/>
                <w:lang w:val="en-GB"/>
              </w:rPr>
              <m:t>ln</m:t>
            </m:r>
          </m:fName>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r>
                  <w:rPr>
                    <w:rFonts w:ascii="Cambria Math" w:hAnsi="Cambria Math"/>
                    <w:lang w:val="en-GB"/>
                  </w:rPr>
                  <m:t>r</m:t>
                </m:r>
              </m:e>
            </m:d>
          </m:e>
        </m:func>
      </m:oMath>
      <w:r w:rsidRPr="00511956">
        <w:rPr>
          <w:lang w:val="en-GB"/>
        </w:rPr>
        <w:t xml:space="preserve"> </w:t>
      </w:r>
      <w:r w:rsidR="00BD72E1" w:rsidRPr="00511956">
        <w:rPr>
          <w:lang w:val="en-GB"/>
        </w:rPr>
        <w:t xml:space="preserve"> </w:t>
      </w:r>
      <w:r w:rsidRPr="00511956">
        <w:rPr>
          <w:lang w:val="en-GB"/>
        </w:rPr>
        <w:tab/>
      </w:r>
      <w:r w:rsidRPr="00511956">
        <w:rPr>
          <w:lang w:val="en-GB"/>
        </w:rPr>
        <w:tab/>
      </w:r>
      <w:r w:rsidRPr="00511956">
        <w:rPr>
          <w:lang w:val="en-GB"/>
        </w:rPr>
        <w:tab/>
      </w:r>
      <w:r w:rsidRPr="00511956">
        <w:rPr>
          <w:lang w:val="en-GB"/>
        </w:rPr>
        <w:tab/>
      </w:r>
      <w:r w:rsidRPr="00511956">
        <w:rPr>
          <w:lang w:val="en-GB"/>
        </w:rPr>
        <w:tab/>
      </w:r>
      <w:r w:rsidRPr="00511956">
        <w:rPr>
          <w:lang w:val="en-GB"/>
        </w:rPr>
        <w:tab/>
      </w:r>
      <w:r w:rsidRPr="00511956">
        <w:rPr>
          <w:lang w:val="en-GB"/>
        </w:rPr>
        <w:tab/>
      </w:r>
      <w:r w:rsidRPr="00511956">
        <w:rPr>
          <w:lang w:val="en-GB"/>
        </w:rPr>
        <w:tab/>
      </w:r>
      <w:r w:rsidRPr="00511956">
        <w:rPr>
          <w:lang w:val="en-GB"/>
        </w:rPr>
        <w:tab/>
        <w:t>(A5)</w:t>
      </w:r>
    </w:p>
    <w:p w14:paraId="668FC4CC" w14:textId="2F7BC28A" w:rsidR="00BD72E1" w:rsidRPr="00511956" w:rsidRDefault="000236A7" w:rsidP="002E5C83">
      <w:pPr>
        <w:pStyle w:val="TAMainText"/>
        <w:ind w:firstLine="0"/>
        <w:rPr>
          <w:lang w:val="en-GB"/>
        </w:rPr>
      </w:pPr>
      <m:oMath>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r>
          <w:rPr>
            <w:rFonts w:ascii="Cambria Math" w:hAnsi="Cambria Math"/>
            <w:lang w:val="en-GB"/>
          </w:rPr>
          <m:t>=4π</m:t>
        </m:r>
        <m:nary>
          <m:naryPr>
            <m:limLoc m:val="undOvr"/>
            <m:subHide m:val="1"/>
            <m:supHide m:val="1"/>
            <m:ctrlPr>
              <w:rPr>
                <w:rFonts w:ascii="Cambria Math" w:hAnsi="Cambria Math"/>
                <w:i/>
                <w:lang w:val="en-GB"/>
              </w:rPr>
            </m:ctrlPr>
          </m:naryPr>
          <m:sub/>
          <m:sup/>
          <m:e>
            <m:r>
              <w:rPr>
                <w:rFonts w:ascii="Cambria Math" w:hAnsi="Cambria Math"/>
                <w:lang w:val="en-GB"/>
              </w:rPr>
              <m:t xml:space="preserve">dr </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ij</m:t>
                    </m:r>
                  </m:sub>
                </m:sSub>
                <m:d>
                  <m:dPr>
                    <m:ctrlPr>
                      <w:rPr>
                        <w:rFonts w:ascii="Cambria Math" w:hAnsi="Cambria Math"/>
                        <w:i/>
                        <w:lang w:val="en-GB"/>
                      </w:rPr>
                    </m:ctrlPr>
                  </m:dPr>
                  <m:e>
                    <m:r>
                      <w:rPr>
                        <w:rFonts w:ascii="Cambria Math" w:hAnsi="Cambria Math"/>
                        <w:lang w:val="en-GB"/>
                      </w:rPr>
                      <m:t>r</m:t>
                    </m:r>
                  </m:e>
                </m:d>
                <m:r>
                  <w:rPr>
                    <w:rFonts w:ascii="Cambria Math" w:hAnsi="Cambria Math"/>
                    <w:lang w:val="en-GB"/>
                  </w:rPr>
                  <m:t>-1</m:t>
                </m:r>
              </m:e>
            </m:d>
          </m:e>
        </m:nary>
      </m:oMath>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BD72E1" w:rsidRPr="00511956">
        <w:rPr>
          <w:lang w:val="en-GB"/>
        </w:rPr>
        <w:tab/>
      </w:r>
      <w:r w:rsidR="00555F8C" w:rsidRPr="00511956">
        <w:rPr>
          <w:lang w:val="en-GB"/>
        </w:rPr>
        <w:t>(A6</w:t>
      </w:r>
      <w:r w:rsidR="00BD72E1" w:rsidRPr="00511956">
        <w:rPr>
          <w:lang w:val="en-GB"/>
        </w:rPr>
        <w:t>)</w:t>
      </w:r>
    </w:p>
    <w:p w14:paraId="21B0A7D9" w14:textId="11F6BDBA" w:rsidR="002E5C83" w:rsidRPr="00511956" w:rsidRDefault="00555F8C" w:rsidP="009B746D">
      <w:pPr>
        <w:pStyle w:val="TAMainText"/>
        <w:ind w:firstLine="0"/>
        <w:rPr>
          <w:lang w:val="en-GB"/>
        </w:rPr>
      </w:pPr>
      <w:r w:rsidRPr="00511956">
        <w:rPr>
          <w:lang w:val="en-GB"/>
        </w:rPr>
        <w:t xml:space="preserve">which also link the KB integrals to the solution structure and PMF interactions. </w:t>
      </w:r>
    </w:p>
    <w:p w14:paraId="4DBBD78A" w14:textId="3F3BC6A0" w:rsidR="008A1250" w:rsidRPr="00511956" w:rsidRDefault="00385229" w:rsidP="008A1250">
      <w:pPr>
        <w:spacing w:after="0" w:line="240" w:lineRule="auto"/>
        <w:rPr>
          <w:rFonts w:ascii="Times" w:eastAsia="MS Mincho" w:hAnsi="Times" w:cs="Times"/>
          <w:b/>
          <w:sz w:val="24"/>
          <w:szCs w:val="20"/>
          <w:lang w:eastAsia="en-US"/>
        </w:rPr>
      </w:pPr>
      <w:r w:rsidRPr="00511956">
        <w:rPr>
          <w:rFonts w:ascii="Times" w:eastAsia="MS Mincho" w:hAnsi="Times" w:cs="Times"/>
          <w:b/>
          <w:sz w:val="24"/>
          <w:szCs w:val="20"/>
          <w:lang w:eastAsia="en-US"/>
        </w:rPr>
        <w:lastRenderedPageBreak/>
        <w:t>Appendix B</w:t>
      </w:r>
      <w:r w:rsidR="008A1250" w:rsidRPr="00511956">
        <w:rPr>
          <w:rFonts w:ascii="Times" w:eastAsia="MS Mincho" w:hAnsi="Times" w:cs="Times"/>
          <w:b/>
          <w:sz w:val="24"/>
          <w:szCs w:val="20"/>
          <w:lang w:eastAsia="en-US"/>
        </w:rPr>
        <w:t>: Equivalence between our theory and our previous paper.</w:t>
      </w:r>
    </w:p>
    <w:p w14:paraId="3A48B0FC" w14:textId="77777777" w:rsidR="008A1250" w:rsidRPr="00511956" w:rsidRDefault="008A1250" w:rsidP="008A1250">
      <w:pPr>
        <w:spacing w:after="0" w:line="240" w:lineRule="auto"/>
        <w:rPr>
          <w:rFonts w:ascii="Times" w:eastAsia="MS Mincho" w:hAnsi="Times" w:cs="Times"/>
          <w:b/>
          <w:sz w:val="24"/>
          <w:szCs w:val="20"/>
          <w:lang w:eastAsia="en-US"/>
        </w:rPr>
      </w:pPr>
    </w:p>
    <w:p w14:paraId="11BA83F3" w14:textId="77777777" w:rsidR="008A1250" w:rsidRPr="00511956" w:rsidRDefault="008A1250" w:rsidP="008A1250">
      <w:pPr>
        <w:spacing w:after="0" w:line="480" w:lineRule="auto"/>
        <w:ind w:firstLine="202"/>
        <w:jc w:val="both"/>
        <w:rPr>
          <w:rFonts w:ascii="Times" w:eastAsia="MS Mincho" w:hAnsi="Times" w:cs="Times New Roman"/>
          <w:sz w:val="24"/>
          <w:szCs w:val="20"/>
          <w:lang w:eastAsia="en-US"/>
        </w:rPr>
      </w:pPr>
    </w:p>
    <w:p w14:paraId="3B64B0EF" w14:textId="0A3E85F5"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Here we show </w:t>
      </w:r>
      <w:r w:rsidR="00DE7030" w:rsidRPr="00511956">
        <w:rPr>
          <w:rFonts w:ascii="Times" w:eastAsia="MS Mincho" w:hAnsi="Times" w:cs="Times New Roman"/>
          <w:sz w:val="24"/>
          <w:szCs w:val="20"/>
          <w:lang w:eastAsia="en-US"/>
        </w:rPr>
        <w:t>that our present result (Eq. (21</w:t>
      </w:r>
      <w:r w:rsidRPr="00511956">
        <w:rPr>
          <w:rFonts w:ascii="Times" w:eastAsia="MS Mincho" w:hAnsi="Times" w:cs="Times New Roman"/>
          <w:sz w:val="24"/>
          <w:szCs w:val="20"/>
          <w:lang w:eastAsia="en-US"/>
        </w:rPr>
        <w:t xml:space="preserve">)) is equivalent to </w:t>
      </w:r>
      <w:r w:rsidR="003D3E3C" w:rsidRPr="00511956">
        <w:rPr>
          <w:rFonts w:ascii="Times" w:eastAsia="MS Mincho" w:hAnsi="Times" w:cs="Times New Roman"/>
          <w:sz w:val="24"/>
          <w:szCs w:val="20"/>
          <w:lang w:eastAsia="en-US"/>
        </w:rPr>
        <w:t xml:space="preserve">a result in </w:t>
      </w:r>
      <w:r w:rsidRPr="00511956">
        <w:rPr>
          <w:rFonts w:ascii="Times" w:eastAsia="MS Mincho" w:hAnsi="Times" w:cs="Times New Roman"/>
          <w:sz w:val="24"/>
          <w:szCs w:val="20"/>
          <w:lang w:eastAsia="en-US"/>
        </w:rPr>
        <w:t>our pr</w:t>
      </w:r>
      <w:r w:rsidR="006D54E0" w:rsidRPr="00511956">
        <w:rPr>
          <w:rFonts w:ascii="Times" w:eastAsia="MS Mincho" w:hAnsi="Times" w:cs="Times New Roman"/>
          <w:sz w:val="24"/>
          <w:szCs w:val="20"/>
          <w:lang w:eastAsia="en-US"/>
        </w:rPr>
        <w:t>evious paper (Eq. (39) of Ref 30</w:t>
      </w:r>
      <w:r w:rsidRPr="00511956">
        <w:rPr>
          <w:rFonts w:ascii="Times" w:eastAsia="MS Mincho" w:hAnsi="Times" w:cs="Times New Roman"/>
          <w:sz w:val="24"/>
          <w:szCs w:val="20"/>
          <w:lang w:eastAsia="en-US"/>
        </w:rPr>
        <w:t>). To do so, using the symmetry of ind</w:t>
      </w:r>
      <w:r w:rsidR="00461F1C" w:rsidRPr="00511956">
        <w:rPr>
          <w:rFonts w:ascii="Times" w:eastAsia="MS Mincho" w:hAnsi="Times" w:cs="Times New Roman"/>
          <w:sz w:val="24"/>
          <w:szCs w:val="20"/>
          <w:lang w:eastAsia="en-US"/>
        </w:rPr>
        <w:t>exes 1 and 2, Eq. (39) of Ref 30</w:t>
      </w:r>
      <w:r w:rsidRPr="00511956">
        <w:rPr>
          <w:rFonts w:ascii="Times" w:eastAsia="MS Mincho" w:hAnsi="Times" w:cs="Times New Roman"/>
          <w:sz w:val="24"/>
          <w:szCs w:val="20"/>
          <w:lang w:eastAsia="en-US"/>
        </w:rPr>
        <w:t xml:space="preserve"> </w:t>
      </w:r>
      <w:r w:rsidR="003D3E3C" w:rsidRPr="00511956">
        <w:rPr>
          <w:rFonts w:ascii="Times" w:eastAsia="MS Mincho" w:hAnsi="Times" w:cs="Times New Roman"/>
          <w:sz w:val="24"/>
          <w:szCs w:val="20"/>
          <w:lang w:eastAsia="en-US"/>
        </w:rPr>
        <w:t xml:space="preserve">is cast </w:t>
      </w:r>
      <w:r w:rsidRPr="00511956">
        <w:rPr>
          <w:rFonts w:ascii="Times" w:eastAsia="MS Mincho" w:hAnsi="Times" w:cs="Times New Roman"/>
          <w:sz w:val="24"/>
          <w:szCs w:val="20"/>
          <w:lang w:eastAsia="en-US"/>
        </w:rPr>
        <w:t xml:space="preserve">into the following form through the use of </w:t>
      </w:r>
      <m:oMath>
        <m:r>
          <w:rPr>
            <w:rFonts w:ascii="Cambria Math" w:eastAsia="MS Mincho" w:hAnsi="Cambria Math" w:cs="Times New Roman"/>
            <w:sz w:val="24"/>
            <w:szCs w:val="20"/>
            <w:lang w:eastAsia="en-US"/>
          </w:rPr>
          <m:t>W</m:t>
        </m:r>
      </m:oMath>
      <w:r w:rsidR="00DE7030" w:rsidRPr="00511956">
        <w:rPr>
          <w:rFonts w:ascii="Times" w:eastAsia="MS Mincho" w:hAnsi="Times" w:cs="Times New Roman"/>
          <w:sz w:val="24"/>
          <w:szCs w:val="20"/>
          <w:lang w:eastAsia="en-US"/>
        </w:rPr>
        <w:t>, defined in Eq. (22</w:t>
      </w:r>
      <w:r w:rsidRPr="00511956">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p>
    <w:p w14:paraId="20E48862" w14:textId="381E8407" w:rsidR="008A1250" w:rsidRPr="00511956" w:rsidRDefault="000236A7" w:rsidP="008A1250">
      <w:pPr>
        <w:spacing w:after="0" w:line="480" w:lineRule="auto"/>
        <w:ind w:firstLine="202"/>
        <w:jc w:val="both"/>
        <w:rPr>
          <w:rFonts w:ascii="Times" w:eastAsia="MS Mincho" w:hAnsi="Times" w:cs="Times New Roman"/>
          <w:lang w:eastAsia="en-US"/>
        </w:rPr>
      </w:pPr>
      <m:oMath>
        <m:sSub>
          <m:sSubPr>
            <m:ctrlPr>
              <w:rPr>
                <w:rFonts w:ascii="Cambria Math" w:eastAsia="MS Mincho" w:hAnsi="Cambria Math" w:cs="Times New Roman"/>
                <w:i/>
                <w:lang w:eastAsia="en-US"/>
              </w:rPr>
            </m:ctrlPr>
          </m:sSubPr>
          <m:e>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r>
                  <w:rPr>
                    <w:rFonts w:ascii="Cambria Math" w:eastAsia="MS Mincho" w:hAnsi="Cambria Math" w:cs="Times New Roman"/>
                    <w:lang w:eastAsia="en-US"/>
                  </w:rPr>
                  <m:t>β</m:t>
                </m:r>
              </m:den>
            </m:f>
            <m:d>
              <m:dPr>
                <m:ctrlPr>
                  <w:rPr>
                    <w:rFonts w:ascii="Cambria Math" w:eastAsia="MS Mincho" w:hAnsi="Cambria Math" w:cs="Times New Roman"/>
                    <w:i/>
                    <w:lang w:eastAsia="en-US"/>
                  </w:rPr>
                </m:ctrlPr>
              </m:dPr>
              <m:e>
                <m:f>
                  <m:fPr>
                    <m:ctrlPr>
                      <w:rPr>
                        <w:rFonts w:ascii="Cambria Math" w:eastAsia="MS Mincho" w:hAnsi="Cambria Math" w:cs="Times New Roman"/>
                        <w:i/>
                        <w:lang w:eastAsia="en-US"/>
                      </w:rPr>
                    </m:ctrlPr>
                  </m:fPr>
                  <m:num>
                    <m:sSup>
                      <m:sSupPr>
                        <m:ctrlPr>
                          <w:rPr>
                            <w:rFonts w:ascii="Cambria Math" w:eastAsia="MS Mincho" w:hAnsi="Cambria Math" w:cs="Times New Roman"/>
                            <w:i/>
                            <w:lang w:eastAsia="en-US"/>
                          </w:rPr>
                        </m:ctrlPr>
                      </m:sSupPr>
                      <m:e>
                        <m:r>
                          <w:rPr>
                            <w:rFonts w:ascii="Cambria Math" w:eastAsia="MS Mincho" w:hAnsi="Cambria Math" w:cs="Times New Roman"/>
                            <w:lang w:eastAsia="en-US"/>
                          </w:rPr>
                          <m:t>∂</m:t>
                        </m:r>
                      </m:e>
                      <m:sup>
                        <m:r>
                          <w:rPr>
                            <w:rFonts w:ascii="Cambria Math" w:eastAsia="MS Mincho" w:hAnsi="Cambria Math" w:cs="Times New Roman"/>
                            <w:lang w:eastAsia="en-US"/>
                          </w:rPr>
                          <m:t>2</m:t>
                        </m:r>
                      </m:sup>
                    </m:sSup>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μ</m:t>
                        </m:r>
                      </m:e>
                      <m:sub>
                        <m:r>
                          <w:rPr>
                            <w:rFonts w:ascii="Cambria Math" w:eastAsia="MS Mincho" w:hAnsi="Cambria Math" w:cs="Times New Roman"/>
                            <w:lang w:eastAsia="en-US"/>
                          </w:rPr>
                          <m:t>u</m:t>
                        </m:r>
                      </m:sub>
                      <m:sup>
                        <m:r>
                          <w:rPr>
                            <w:rFonts w:ascii="Cambria Math" w:eastAsia="MS Mincho" w:hAnsi="Cambria Math" w:cs="Times New Roman"/>
                            <w:lang w:eastAsia="en-US"/>
                          </w:rPr>
                          <m:t>*</m:t>
                        </m:r>
                      </m:sup>
                    </m:sSubSup>
                  </m:num>
                  <m:den>
                    <m:r>
                      <w:rPr>
                        <w:rFonts w:ascii="Cambria Math" w:eastAsia="MS Mincho" w:hAnsi="Cambria Math" w:cs="Times New Roman"/>
                        <w:lang w:eastAsia="en-US"/>
                      </w:rPr>
                      <m:t>∂</m:t>
                    </m:r>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μ</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den>
                </m:f>
              </m:e>
            </m:d>
          </m:e>
          <m:sub>
            <m:r>
              <w:rPr>
                <w:rFonts w:ascii="Cambria Math" w:eastAsia="MS Mincho" w:hAnsi="Cambria Math" w:cs="Times New Roman"/>
                <w:lang w:eastAsia="en-US"/>
              </w:rPr>
              <m:t>T,P;</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N</m:t>
                </m:r>
              </m:e>
              <m:sub>
                <m:r>
                  <w:rPr>
                    <w:rFonts w:ascii="Cambria Math" w:eastAsia="MS Mincho" w:hAnsi="Cambria Math" w:cs="Times New Roman"/>
                    <w:lang w:eastAsia="en-US"/>
                  </w:rPr>
                  <m:t>u</m:t>
                </m:r>
              </m:sub>
            </m:sSub>
            <m:r>
              <w:rPr>
                <w:rFonts w:ascii="Cambria Math" w:eastAsia="MS Mincho" w:hAnsi="Cambria Math" w:cs="Times New Roman"/>
                <w:lang w:eastAsia="en-US"/>
              </w:rPr>
              <m:t>→0</m:t>
            </m:r>
          </m:sub>
        </m:sSub>
        <m:r>
          <w:rPr>
            <w:rFonts w:ascii="Cambria Math" w:eastAsia="MS Mincho" w:hAnsi="Cambria Math" w:cs="Times New Roman"/>
            <w:lang w:eastAsia="en-US"/>
          </w:rPr>
          <m:t>=-</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2</m:t>
            </m:r>
          </m:sub>
        </m:sSub>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u2</m:t>
            </m:r>
          </m:sub>
        </m:sSub>
        <m:r>
          <w:rPr>
            <w:rFonts w:ascii="Cambria Math" w:eastAsia="MS Mincho" w:hAnsi="Cambria Math" w:cs="Times New Roman"/>
            <w:lang w:eastAsia="en-US"/>
          </w:rPr>
          <m:t>-</m:t>
        </m:r>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ρ</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r>
          <w:rPr>
            <w:rFonts w:ascii="Cambria Math" w:eastAsia="MS Mincho" w:hAnsi="Cambria Math" w:cs="Times New Roman"/>
            <w:lang w:eastAsia="en-US"/>
          </w:rPr>
          <m:t>W+</m:t>
        </m:r>
        <m:sSubSup>
          <m:sSubSupPr>
            <m:ctrlPr>
              <w:rPr>
                <w:rFonts w:ascii="Cambria Math" w:eastAsia="MS Mincho" w:hAnsi="Cambria Math" w:cs="Times New Roman"/>
                <w:i/>
                <w:lang w:eastAsia="en-US"/>
              </w:rPr>
            </m:ctrlPr>
          </m:sSubSupPr>
          <m:e>
            <m:r>
              <w:rPr>
                <w:rFonts w:ascii="Cambria Math" w:eastAsia="MS Mincho" w:hAnsi="Cambria Math" w:cs="Times New Roman"/>
                <w:lang w:eastAsia="en-US"/>
              </w:rPr>
              <m:t>ρ</m:t>
            </m:r>
          </m:e>
          <m:sub>
            <m:r>
              <w:rPr>
                <w:rFonts w:ascii="Cambria Math" w:eastAsia="MS Mincho" w:hAnsi="Cambria Math" w:cs="Times New Roman"/>
                <w:lang w:eastAsia="en-US"/>
              </w:rPr>
              <m:t>2</m:t>
            </m:r>
          </m:sub>
          <m:sup>
            <m:r>
              <w:rPr>
                <w:rFonts w:ascii="Cambria Math" w:eastAsia="MS Mincho" w:hAnsi="Cambria Math" w:cs="Times New Roman"/>
                <w:lang w:eastAsia="en-US"/>
              </w:rPr>
              <m:t>2</m:t>
            </m:r>
          </m:sup>
        </m:sSubSup>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u1</m:t>
            </m:r>
          </m:sub>
        </m:sSub>
        <m:d>
          <m:dPr>
            <m:ctrlPr>
              <w:rPr>
                <w:rFonts w:ascii="Cambria Math" w:eastAsia="MS Mincho" w:hAnsi="Cambria Math" w:cs="Times New Roman"/>
                <w:i/>
                <w:lang w:eastAsia="en-US"/>
              </w:rPr>
            </m:ctrlPr>
          </m:dPr>
          <m:e>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11</m:t>
                </m:r>
              </m:sub>
            </m:sSub>
            <m:r>
              <w:rPr>
                <w:rFonts w:ascii="Cambria Math" w:eastAsia="MS Mincho" w:hAnsi="Cambria Math" w:cs="Times New Roman"/>
                <w:lang w:eastAsia="en-US"/>
              </w:rPr>
              <m:t>-2</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12</m:t>
                </m:r>
              </m:sub>
            </m:sSub>
            <m:r>
              <w:rPr>
                <w:rFonts w:ascii="Cambria Math" w:eastAsia="MS Mincho" w:hAnsi="Cambria Math" w:cs="Times New Roman"/>
                <w:lang w:eastAsia="en-US"/>
              </w:rPr>
              <m:t>+</m:t>
            </m:r>
            <m:sSub>
              <m:sSubPr>
                <m:ctrlPr>
                  <w:rPr>
                    <w:rFonts w:ascii="Cambria Math" w:eastAsia="MS Mincho" w:hAnsi="Cambria Math" w:cs="Times New Roman"/>
                    <w:i/>
                    <w:lang w:eastAsia="en-US"/>
                  </w:rPr>
                </m:ctrlPr>
              </m:sSubPr>
              <m:e>
                <m:r>
                  <w:rPr>
                    <w:rFonts w:ascii="Cambria Math" w:eastAsia="MS Mincho" w:hAnsi="Cambria Math" w:cs="Times New Roman"/>
                    <w:lang w:eastAsia="en-US"/>
                  </w:rPr>
                  <m:t>G</m:t>
                </m:r>
              </m:e>
              <m:sub>
                <m:r>
                  <w:rPr>
                    <w:rFonts w:ascii="Cambria Math" w:eastAsia="MS Mincho" w:hAnsi="Cambria Math" w:cs="Times New Roman"/>
                    <w:lang w:eastAsia="en-US"/>
                  </w:rPr>
                  <m:t>22</m:t>
                </m:r>
              </m:sub>
            </m:sSub>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1</m:t>
                    </m:r>
                  </m:sub>
                </m:sSub>
              </m:den>
            </m:f>
            <m:r>
              <w:rPr>
                <w:rFonts w:ascii="Cambria Math" w:eastAsia="MS Mincho" w:hAnsi="Cambria Math" w:cs="Times New Roman"/>
                <w:lang w:eastAsia="en-US"/>
              </w:rPr>
              <m:t>+</m:t>
            </m:r>
            <m:f>
              <m:fPr>
                <m:ctrlPr>
                  <w:rPr>
                    <w:rFonts w:ascii="Cambria Math" w:eastAsia="MS Mincho" w:hAnsi="Cambria Math" w:cs="Times New Roman"/>
                    <w:i/>
                    <w:lang w:eastAsia="en-US"/>
                  </w:rPr>
                </m:ctrlPr>
              </m:fPr>
              <m:num>
                <m:r>
                  <w:rPr>
                    <w:rFonts w:ascii="Cambria Math" w:eastAsia="MS Mincho" w:hAnsi="Cambria Math" w:cs="Times New Roman"/>
                    <w:lang w:eastAsia="en-US"/>
                  </w:rPr>
                  <m:t>1</m:t>
                </m:r>
              </m:num>
              <m:den>
                <m:sSub>
                  <m:sSubPr>
                    <m:ctrlPr>
                      <w:rPr>
                        <w:rFonts w:ascii="Cambria Math" w:eastAsia="MS Mincho" w:hAnsi="Cambria Math" w:cs="Times New Roman"/>
                        <w:i/>
                        <w:lang w:eastAsia="en-US"/>
                      </w:rPr>
                    </m:ctrlPr>
                  </m:sSubPr>
                  <m:e>
                    <m:r>
                      <w:rPr>
                        <w:rFonts w:ascii="Cambria Math" w:eastAsia="MS Mincho" w:hAnsi="Cambria Math" w:cs="Times New Roman"/>
                        <w:lang w:eastAsia="en-US"/>
                      </w:rPr>
                      <m:t>ρ</m:t>
                    </m:r>
                  </m:e>
                  <m:sub>
                    <m:r>
                      <w:rPr>
                        <w:rFonts w:ascii="Cambria Math" w:eastAsia="MS Mincho" w:hAnsi="Cambria Math" w:cs="Times New Roman"/>
                        <w:lang w:eastAsia="en-US"/>
                      </w:rPr>
                      <m:t>2</m:t>
                    </m:r>
                  </m:sub>
                </m:sSub>
              </m:den>
            </m:f>
          </m:e>
        </m:d>
      </m:oMath>
      <w:r w:rsidR="008A1250" w:rsidRPr="00511956">
        <w:rPr>
          <w:rFonts w:ascii="Times" w:eastAsia="MS Mincho" w:hAnsi="Times" w:cs="Times New Roman"/>
          <w:lang w:eastAsia="en-US"/>
        </w:rPr>
        <w:tab/>
      </w:r>
      <w:r w:rsidR="008A1250" w:rsidRPr="00511956">
        <w:rPr>
          <w:rFonts w:ascii="Times" w:eastAsia="MS Mincho" w:hAnsi="Times" w:cs="Times New Roman"/>
          <w:lang w:eastAsia="en-US"/>
        </w:rPr>
        <w:tab/>
      </w:r>
      <w:r w:rsidR="008A1250" w:rsidRPr="00511956">
        <w:rPr>
          <w:rFonts w:ascii="Times" w:eastAsia="MS Mincho" w:hAnsi="Times" w:cs="Times New Roman"/>
          <w:lang w:eastAsia="en-US"/>
        </w:rPr>
        <w:tab/>
      </w:r>
      <w:r w:rsidR="00385229" w:rsidRPr="00511956">
        <w:rPr>
          <w:rFonts w:ascii="Times" w:eastAsia="MS Mincho" w:hAnsi="Times" w:cs="Times New Roman"/>
          <w:lang w:eastAsia="en-US"/>
        </w:rPr>
        <w:t>(B</w:t>
      </w:r>
      <w:r w:rsidR="008A1250" w:rsidRPr="00511956">
        <w:rPr>
          <w:rFonts w:ascii="Times" w:eastAsia="MS Mincho" w:hAnsi="Times" w:cs="Times New Roman"/>
          <w:lang w:eastAsia="en-US"/>
        </w:rPr>
        <w:t xml:space="preserve">1) </w:t>
      </w:r>
    </w:p>
    <w:p w14:paraId="7A50DCFB" w14:textId="5F06AFF9" w:rsidR="008A1250" w:rsidRPr="00511956" w:rsidRDefault="00385229" w:rsidP="008A1250">
      <w:pPr>
        <w:spacing w:after="0" w:line="480" w:lineRule="auto"/>
        <w:jc w:val="both"/>
        <w:rPr>
          <w:rFonts w:ascii="Times" w:eastAsia="MS Mincho" w:hAnsi="Times" w:cs="Times New Roman"/>
          <w:lang w:eastAsia="en-US"/>
        </w:rPr>
      </w:pPr>
      <w:r w:rsidRPr="00511956">
        <w:rPr>
          <w:rFonts w:ascii="Times" w:eastAsia="MS Mincho" w:hAnsi="Times" w:cs="Times New Roman"/>
          <w:lang w:eastAsia="en-US"/>
        </w:rPr>
        <w:t>To derive Eq. (B</w:t>
      </w:r>
      <w:r w:rsidR="00DE7030" w:rsidRPr="00511956">
        <w:rPr>
          <w:rFonts w:ascii="Times" w:eastAsia="MS Mincho" w:hAnsi="Times" w:cs="Times New Roman"/>
          <w:lang w:eastAsia="en-US"/>
        </w:rPr>
        <w:t>1) from Eq. (21</w:t>
      </w:r>
      <w:r w:rsidR="008A1250" w:rsidRPr="00511956">
        <w:rPr>
          <w:rFonts w:ascii="Times" w:eastAsia="MS Mincho" w:hAnsi="Times" w:cs="Times New Roman"/>
          <w:lang w:eastAsia="en-US"/>
        </w:rPr>
        <w:t>), we explo</w:t>
      </w:r>
      <w:r w:rsidR="00812602" w:rsidRPr="00511956">
        <w:rPr>
          <w:rFonts w:ascii="Times" w:eastAsia="MS Mincho" w:hAnsi="Times" w:cs="Times New Roman"/>
          <w:lang w:eastAsia="en-US"/>
        </w:rPr>
        <w:t>i</w:t>
      </w:r>
      <w:r w:rsidR="008A1250" w:rsidRPr="00511956">
        <w:rPr>
          <w:rFonts w:ascii="Times" w:eastAsia="MS Mincho" w:hAnsi="Times" w:cs="Times New Roman"/>
          <w:lang w:eastAsia="en-US"/>
        </w:rPr>
        <w:t xml:space="preserve">t the following thermodynamic relationships which can easily be derived from the definition of  </w:t>
      </w:r>
      <m:oMath>
        <m:sSub>
          <m:sSubPr>
            <m:ctrlPr>
              <w:rPr>
                <w:rFonts w:ascii="Cambria Math" w:eastAsia="MS Mincho" w:hAnsi="Cambria Math" w:cs="Times New Roman"/>
                <w:i/>
                <w:lang w:eastAsia="en-US"/>
              </w:rPr>
            </m:ctrlPr>
          </m:sSubPr>
          <m:e>
            <m:r>
              <w:rPr>
                <w:rFonts w:ascii="Cambria Math" w:eastAsia="MS Mincho" w:hAnsi="Cambria Math" w:cs="Times New Roman"/>
                <w:lang w:eastAsia="en-US"/>
              </w:rPr>
              <m:t>λ</m:t>
            </m:r>
          </m:e>
          <m:sub>
            <m:r>
              <w:rPr>
                <w:rFonts w:ascii="Cambria Math" w:eastAsia="MS Mincho" w:hAnsi="Cambria Math" w:cs="Times New Roman"/>
                <w:lang w:eastAsia="en-US"/>
              </w:rPr>
              <m:t>2</m:t>
            </m:r>
          </m:sub>
        </m:sSub>
      </m:oMath>
      <w:r w:rsidR="008A1250" w:rsidRPr="00511956">
        <w:rPr>
          <w:rFonts w:ascii="Times" w:eastAsia="MS Mincho" w:hAnsi="Times" w:cs="Times New Roman"/>
          <w:lang w:eastAsia="en-US"/>
        </w:rPr>
        <w:t xml:space="preserve">: </w:t>
      </w:r>
    </w:p>
    <w:p w14:paraId="0B3A9108" w14:textId="6E3FF306"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β</m:t>
                </m:r>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oMath>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t>(B</w:t>
      </w:r>
      <w:r w:rsidR="008A1250" w:rsidRPr="00511956">
        <w:rPr>
          <w:rFonts w:ascii="Times" w:eastAsia="MS Mincho" w:hAnsi="Times" w:cs="Times New Roman"/>
          <w:sz w:val="24"/>
          <w:szCs w:val="20"/>
          <w:lang w:eastAsia="en-US"/>
        </w:rPr>
        <w:t xml:space="preserve">2) </w:t>
      </w:r>
    </w:p>
    <w:p w14:paraId="60DA9F85" w14:textId="7E614C5D" w:rsidR="008A1250" w:rsidRPr="00511956" w:rsidRDefault="000236A7" w:rsidP="008A1250">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szCs w:val="20"/>
                <w:lang w:eastAsia="en-US"/>
              </w:rPr>
            </m:ctrlPr>
          </m:sSub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β</m:t>
                </m:r>
              </m:den>
            </m:f>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=β</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m:t>
                        </m:r>
                      </m:e>
                      <m:sup>
                        <m:r>
                          <w:rPr>
                            <w:rFonts w:ascii="Cambria Math" w:eastAsia="MS Mincho" w:hAnsi="Cambria Math" w:cs="Times New Roman"/>
                            <w:sz w:val="24"/>
                            <w:szCs w:val="20"/>
                            <w:lang w:eastAsia="en-US"/>
                          </w:rPr>
                          <m:t>2</m:t>
                        </m:r>
                      </m:sup>
                    </m:s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den>
                </m:f>
              </m:e>
            </m:d>
          </m:e>
          <m:sub>
            <m:r>
              <w:rPr>
                <w:rFonts w:ascii="Cambria Math" w:eastAsia="MS Mincho" w:hAnsi="Cambria Math" w:cs="Times New Roman"/>
                <w:sz w:val="24"/>
                <w:szCs w:val="20"/>
                <w:lang w:eastAsia="en-US"/>
              </w:rPr>
              <m:t>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m:t>
            </m:r>
          </m:sub>
        </m:sSub>
      </m:oMath>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t>(B</w:t>
      </w:r>
      <w:r w:rsidR="008A1250" w:rsidRPr="00511956">
        <w:rPr>
          <w:rFonts w:ascii="Times" w:eastAsia="MS Mincho" w:hAnsi="Times" w:cs="Times New Roman"/>
          <w:sz w:val="24"/>
          <w:szCs w:val="20"/>
          <w:lang w:eastAsia="en-US"/>
        </w:rPr>
        <w:t xml:space="preserve">3) </w:t>
      </w:r>
    </w:p>
    <w:p w14:paraId="3E269353" w14:textId="1AF4A2ED" w:rsidR="008A1250" w:rsidRPr="00511956" w:rsidRDefault="00DE703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Substituting Eqs. (10) and (21</w:t>
      </w:r>
      <w:r w:rsidR="00385229" w:rsidRPr="00511956">
        <w:rPr>
          <w:rFonts w:ascii="Times" w:eastAsia="MS Mincho" w:hAnsi="Times" w:cs="Times New Roman"/>
          <w:sz w:val="24"/>
          <w:szCs w:val="20"/>
          <w:lang w:eastAsia="en-US"/>
        </w:rPr>
        <w:t>) into Eq. (B3) yields Eq. (B</w:t>
      </w:r>
      <w:r w:rsidR="008A1250" w:rsidRPr="00511956">
        <w:rPr>
          <w:rFonts w:ascii="Times" w:eastAsia="MS Mincho" w:hAnsi="Times" w:cs="Times New Roman"/>
          <w:sz w:val="24"/>
          <w:szCs w:val="20"/>
          <w:lang w:eastAsia="en-US"/>
        </w:rPr>
        <w:t xml:space="preserve">1).  </w:t>
      </w:r>
    </w:p>
    <w:p w14:paraId="68EEA11B" w14:textId="77777777" w:rsidR="008A1250" w:rsidRPr="00511956" w:rsidRDefault="008A1250" w:rsidP="008A1250">
      <w:pPr>
        <w:spacing w:after="0" w:line="480" w:lineRule="auto"/>
        <w:ind w:firstLine="202"/>
        <w:jc w:val="both"/>
        <w:rPr>
          <w:rFonts w:ascii="Times" w:eastAsia="MS Mincho" w:hAnsi="Times" w:cs="Times New Roman"/>
          <w:b/>
          <w:sz w:val="24"/>
          <w:szCs w:val="20"/>
          <w:lang w:eastAsia="en-US"/>
        </w:rPr>
      </w:pPr>
    </w:p>
    <w:p w14:paraId="25A76D5D" w14:textId="77777777" w:rsidR="008A1250" w:rsidRPr="00511956" w:rsidRDefault="008A1250" w:rsidP="008A1250">
      <w:pPr>
        <w:spacing w:after="0" w:line="240" w:lineRule="auto"/>
        <w:rPr>
          <w:rFonts w:ascii="Times" w:eastAsia="MS Mincho" w:hAnsi="Times" w:cs="Times"/>
          <w:b/>
          <w:sz w:val="24"/>
          <w:szCs w:val="20"/>
          <w:lang w:eastAsia="en-US"/>
        </w:rPr>
      </w:pPr>
      <w:r w:rsidRPr="00511956">
        <w:rPr>
          <w:rFonts w:ascii="Times" w:eastAsia="MS Mincho" w:hAnsi="Times" w:cs="Times"/>
          <w:b/>
          <w:sz w:val="24"/>
          <w:szCs w:val="20"/>
          <w:lang w:eastAsia="en-US"/>
        </w:rPr>
        <w:br w:type="page"/>
      </w:r>
    </w:p>
    <w:p w14:paraId="231B597C" w14:textId="5C17DC28" w:rsidR="008A1250" w:rsidRPr="00511956" w:rsidRDefault="008A1250" w:rsidP="008A1250">
      <w:pPr>
        <w:tabs>
          <w:tab w:val="left" w:pos="1634"/>
        </w:tabs>
        <w:spacing w:after="0" w:line="480" w:lineRule="auto"/>
        <w:ind w:right="146"/>
        <w:jc w:val="both"/>
        <w:rPr>
          <w:rFonts w:ascii="Times" w:eastAsia="MS Mincho" w:hAnsi="Times" w:cs="Times"/>
          <w:b/>
          <w:sz w:val="24"/>
          <w:szCs w:val="20"/>
          <w:lang w:eastAsia="en-US"/>
        </w:rPr>
      </w:pPr>
      <w:r w:rsidRPr="00511956">
        <w:rPr>
          <w:rFonts w:ascii="Times" w:eastAsia="MS Mincho" w:hAnsi="Times" w:cs="Times"/>
          <w:b/>
          <w:sz w:val="24"/>
          <w:szCs w:val="20"/>
          <w:lang w:eastAsia="en-US"/>
        </w:rPr>
        <w:lastRenderedPageBreak/>
        <w:t>App</w:t>
      </w:r>
      <w:r w:rsidR="00385229" w:rsidRPr="00511956">
        <w:rPr>
          <w:rFonts w:ascii="Times" w:eastAsia="MS Mincho" w:hAnsi="Times" w:cs="Times"/>
          <w:b/>
          <w:sz w:val="24"/>
          <w:szCs w:val="20"/>
          <w:lang w:eastAsia="en-US"/>
        </w:rPr>
        <w:t>endix C</w:t>
      </w:r>
      <w:r w:rsidR="00DE7030" w:rsidRPr="00511956">
        <w:rPr>
          <w:rFonts w:ascii="Times" w:eastAsia="MS Mincho" w:hAnsi="Times" w:cs="Times"/>
          <w:b/>
          <w:sz w:val="24"/>
          <w:szCs w:val="20"/>
          <w:lang w:eastAsia="en-US"/>
        </w:rPr>
        <w:t>: Rederivation of Eq. (31</w:t>
      </w:r>
      <w:r w:rsidRPr="00511956">
        <w:rPr>
          <w:rFonts w:ascii="Times" w:eastAsia="MS Mincho" w:hAnsi="Times" w:cs="Times"/>
          <w:b/>
          <w:sz w:val="24"/>
          <w:szCs w:val="20"/>
          <w:lang w:eastAsia="en-US"/>
        </w:rPr>
        <w:t xml:space="preserve">) via the McMillan-Mayer theory </w:t>
      </w:r>
    </w:p>
    <w:p w14:paraId="6B44B593"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5F6A5D7" w14:textId="045E67B9"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Here we</w:t>
      </w:r>
      <w:r w:rsidR="00DE7030" w:rsidRPr="00511956">
        <w:rPr>
          <w:rFonts w:ascii="Times" w:eastAsia="MS Mincho" w:hAnsi="Times" w:cs="Times"/>
          <w:sz w:val="24"/>
          <w:szCs w:val="20"/>
          <w:lang w:eastAsia="en-US"/>
        </w:rPr>
        <w:t xml:space="preserve"> derive Eq. (31</w:t>
      </w:r>
      <w:r w:rsidRPr="00511956">
        <w:rPr>
          <w:rFonts w:ascii="Times" w:eastAsia="MS Mincho" w:hAnsi="Times" w:cs="Times"/>
          <w:sz w:val="24"/>
          <w:szCs w:val="20"/>
          <w:lang w:eastAsia="en-US"/>
        </w:rPr>
        <w:t xml:space="preserve">) via the MM theory. The goal is to expand </w:t>
      </w: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sup>
        </m:sSup>
      </m:oMath>
      <w:r w:rsidRPr="00511956">
        <w:rPr>
          <w:rFonts w:ascii="Times" w:eastAsia="MS Mincho" w:hAnsi="Times" w:cs="Times"/>
          <w:sz w:val="24"/>
          <w:szCs w:val="20"/>
          <w:lang w:eastAsia="en-US"/>
        </w:rPr>
        <w:t xml:space="preserve">, defined below, in terms of the fugacity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and concentration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of CD. </w:t>
      </w:r>
    </w:p>
    <w:p w14:paraId="2244F011" w14:textId="074AFDDE" w:rsidR="008A1250" w:rsidRPr="00511956" w:rsidRDefault="000236A7" w:rsidP="008A1250">
      <w:pPr>
        <w:spacing w:after="0" w:line="480" w:lineRule="auto"/>
        <w:jc w:val="both"/>
        <w:rPr>
          <w:rFonts w:ascii="Times" w:eastAsia="MS Mincho" w:hAnsi="Times" w:cs="Times"/>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sup>
        </m:sSup>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Ξ</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Ξ</m:t>
                    </m:r>
                    <m:ctrlPr>
                      <w:rPr>
                        <w:rFonts w:ascii="Cambria Math" w:eastAsia="MS Mincho" w:hAnsi="Cambria Math" w:cs="Times"/>
                        <w:sz w:val="24"/>
                        <w:szCs w:val="20"/>
                        <w:lang w:eastAsia="en-US"/>
                      </w:rPr>
                    </m:ctrlP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num>
          <m:den>
            <m:f>
              <m:fPr>
                <m:ctrlPr>
                  <w:rPr>
                    <w:rFonts w:ascii="Cambria Math" w:eastAsia="MS Mincho" w:hAnsi="Cambria Math" w:cs="Times"/>
                    <w:i/>
                    <w:sz w:val="24"/>
                    <w:szCs w:val="20"/>
                    <w:lang w:eastAsia="en-US"/>
                  </w:rPr>
                </m:ctrlPr>
              </m:fPr>
              <m:num>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1)</w:t>
      </w:r>
    </w:p>
    <w:p w14:paraId="49BA702D" w14:textId="08BE568B" w:rsidR="008A1250" w:rsidRPr="00511956" w:rsidRDefault="00A53F74"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where t</w:t>
      </w:r>
      <w:r w:rsidR="00181608" w:rsidRPr="00511956">
        <w:rPr>
          <w:rFonts w:ascii="Times" w:eastAsia="MS Mincho" w:hAnsi="Times" w:cs="Times"/>
          <w:sz w:val="24"/>
          <w:szCs w:val="20"/>
          <w:lang w:eastAsia="en-US"/>
        </w:rPr>
        <w:t xml:space="preserve">he quantities with a subscript </w:t>
      </w:r>
      <m:oMath>
        <m:r>
          <w:rPr>
            <w:rFonts w:ascii="Cambria Math" w:eastAsia="MS Mincho" w:hAnsi="Cambria Math" w:cs="Times"/>
            <w:sz w:val="24"/>
            <w:szCs w:val="20"/>
            <w:lang w:eastAsia="en-US"/>
          </w:rPr>
          <m:t>u</m:t>
        </m:r>
      </m:oMath>
      <w:r w:rsidRPr="00511956">
        <w:rPr>
          <w:rFonts w:ascii="Times" w:eastAsia="MS Mincho" w:hAnsi="Times" w:cs="Times"/>
          <w:sz w:val="24"/>
          <w:szCs w:val="20"/>
          <w:lang w:eastAsia="en-US"/>
        </w:rPr>
        <w:t xml:space="preserve"> refer to those with solute fixed at the origin and the quantities with the subscript denote those without solute; note that when the solute is present, it is treated as a source of external field. </w:t>
      </w:r>
      <w:r w:rsidR="008A1250" w:rsidRPr="00511956">
        <w:rPr>
          <w:rFonts w:ascii="Times" w:eastAsia="MS Mincho" w:hAnsi="Times" w:cs="Times"/>
          <w:sz w:val="24"/>
          <w:szCs w:val="20"/>
          <w:lang w:eastAsia="en-US"/>
        </w:rPr>
        <w:t xml:space="preserve">To this end, let us start from the definition of grand canonical partition function of the three </w:t>
      </w:r>
      <w:r w:rsidRPr="00511956">
        <w:rPr>
          <w:rFonts w:ascii="Times" w:eastAsia="MS Mincho" w:hAnsi="Times" w:cs="Times"/>
          <w:sz w:val="24"/>
          <w:szCs w:val="20"/>
          <w:lang w:eastAsia="en-US"/>
        </w:rPr>
        <w:t xml:space="preserve">two </w:t>
      </w:r>
      <w:r w:rsidR="008A1250" w:rsidRPr="00511956">
        <w:rPr>
          <w:rFonts w:ascii="Times" w:eastAsia="MS Mincho" w:hAnsi="Times" w:cs="Times"/>
          <w:sz w:val="24"/>
          <w:szCs w:val="20"/>
          <w:lang w:eastAsia="en-US"/>
        </w:rPr>
        <w:t>component system</w:t>
      </w:r>
      <w:r w:rsidR="008A1250"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"Hill", "given" : "Terrel L.", "non-dropping-particle" : "", "parse-names" : false, "suffix" : "" } ], "container-title" : "Journal of the American Chemical Society", "id" : "ITEM-1", "issued" : { "date-parts" : [ [ "1957" ] ] }, "page" : "4885-4890", "title" : "Theory of Solutions.", "type" : "article-journal", "volume" : "79" }, "uris" : [ "http://www.mendeley.com/documents/?uuid=2f711bd9-0723-4bf1-965c-1378cf60947e" ] }, { "id" : "ITEM-2", "itemData" : { "author" : [ { "dropping-particle" : "", "family" : "Hill", "given" : "Terrel L.", "non-dropping-particle" : "", "parse-names" : false, "suffix" : "" } ], "container-title" : "J. Chem. Phys.", "id" : "ITEM-2", "issued" : { "date-parts" : [ [ "1959" ] ] }, "page" : "93-97", "title" : "No Title", "type" : "article-journal", "volume" : "30" }, "uris" : [ "http://www.mendeley.com/documents/?uuid=a32da1c5-8153-46d9-b81d-6b908f975e76" ] }, { "id" : "ITEM-3", "itemData" : { "author" : [ { "dropping-particle" : "", "family" : "Hill", "given" : "Terrel L.", "non-dropping-particle" : "", "parse-names" : false, "suffix" : "" } ], "id" : "ITEM-3", "issued" : { "date-parts" : [ [ "1987" ] ] }, "number-of-pages" : "Chapter 3", "publisher" : "Dover Publications", "publisher-place" : "New York", "title" : "Statistical Mechanics: Principles and Selected Applications", "type" : "book" }, "uris" : [ "http://www.mendeley.com/documents/?uuid=8ee8869e-509c-4e8b-a291-5e84bca3b133"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"id" : "ITEM-5", "itemData" : { "author" : [ { "dropping-particle" : "", "family" : "Ben-Naim", "given" : "Arieh", "non-dropping-particle" : "", "parse-names" : false, "suffix" : "" } ], "id" : "ITEM-5", "issued" : { "date-parts" : [ [ "1992" ] ] }, "publisher" : "Plenum Press", "publisher-place" : "New York", "title" : "Statistical Thermodynamics for Chemists and Biochemists", "type" : "book" }, "uris" : [ "http://www.mendeley.com/documents/?uuid=ce819a18-f34f-4fce-a6f9-9563fe43665f" ] } ], "mendeley" : { "formattedCitation" : "&lt;sup&gt;42\u201345,53&lt;/sup&gt;", "plainTextFormattedCitation" : "42\u201345,53", "previouslyFormattedCitation" : "&lt;sup&gt;42\u201345,53&lt;/sup&gt;" }, "properties" : { "noteIndex" : 0 }, "schema" : "https://github.com/citation-style-language/schema/raw/master/csl-citation.json" }</w:instrText>
      </w:r>
      <w:r w:rsidR="008A1250"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42–45,53</w:t>
      </w:r>
      <w:r w:rsidR="008A1250" w:rsidRPr="00511956">
        <w:rPr>
          <w:rFonts w:ascii="Times" w:eastAsia="MS Mincho" w:hAnsi="Times" w:cs="Times"/>
          <w:sz w:val="24"/>
          <w:szCs w:val="20"/>
          <w:lang w:eastAsia="en-US"/>
        </w:rPr>
        <w:fldChar w:fldCharType="end"/>
      </w:r>
    </w:p>
    <w:p w14:paraId="106E4A70" w14:textId="3C78FD02" w:rsidR="008A1250" w:rsidRPr="00511956" w:rsidRDefault="008A1250" w:rsidP="008A1250">
      <w:pPr>
        <w:spacing w:after="0" w:line="480" w:lineRule="auto"/>
        <w:jc w:val="both"/>
        <w:rPr>
          <w:rFonts w:ascii="Times" w:eastAsia="MS Mincho" w:hAnsi="Times" w:cs="Times"/>
          <w:sz w:val="24"/>
          <w:szCs w:val="20"/>
          <w:lang w:eastAsia="en-US"/>
        </w:rPr>
      </w:pPr>
      <m:oMath>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up/>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1</m:t>
                    </m:r>
                  </m:sub>
                  <m: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bSup>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p>
                </m:sSubSup>
                <m:r>
                  <w:rPr>
                    <w:rFonts w:ascii="Cambria Math" w:eastAsia="MS Mincho" w:hAnsi="Cambria Math" w:cs="Times"/>
                    <w:sz w:val="24"/>
                    <w:szCs w:val="20"/>
                    <w:lang w:eastAsia="en-US"/>
                  </w:rPr>
                  <m:t>Q(T,V,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e>
            </m:nary>
          </m:e>
        </m:nary>
      </m:oMath>
      <w:r w:rsidRPr="00511956">
        <w:rPr>
          <w:rFonts w:ascii="Times" w:eastAsia="MS Mincho" w:hAnsi="Times" w:cs="Times"/>
          <w:sz w:val="24"/>
          <w:szCs w:val="20"/>
          <w:lang w:eastAsia="en-US"/>
        </w:rPr>
        <w:tab/>
      </w:r>
      <w:r w:rsidRPr="00511956">
        <w:rPr>
          <w:rFonts w:ascii="Times" w:eastAsia="MS Mincho" w:hAnsi="Times" w:cs="Times"/>
          <w:sz w:val="24"/>
          <w:szCs w:val="20"/>
          <w:lang w:eastAsia="en-US"/>
        </w:rPr>
        <w:tab/>
      </w:r>
      <w:r w:rsidR="00181608" w:rsidRPr="00511956">
        <w:rPr>
          <w:rFonts w:ascii="Times" w:eastAsia="MS Mincho" w:hAnsi="Times" w:cs="Times"/>
          <w:sz w:val="24"/>
          <w:szCs w:val="20"/>
          <w:lang w:eastAsia="en-US"/>
        </w:rPr>
        <w:tab/>
      </w:r>
      <w:r w:rsidR="00555F8C"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Pr="00511956">
        <w:rPr>
          <w:rFonts w:ascii="Times" w:eastAsia="MS Mincho" w:hAnsi="Times" w:cs="Times"/>
          <w:sz w:val="24"/>
          <w:szCs w:val="20"/>
          <w:lang w:eastAsia="en-US"/>
        </w:rPr>
        <w:t>2)</w:t>
      </w:r>
    </w:p>
    <w:p w14:paraId="722A673A" w14:textId="47C5976B"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where </w:t>
      </w:r>
      <w:r w:rsidRPr="00511956">
        <w:rPr>
          <w:rFonts w:ascii="Times" w:eastAsia="MS Mincho" w:hAnsi="Times" w:cs="Times"/>
          <w:i/>
          <w:sz w:val="24"/>
          <w:szCs w:val="20"/>
          <w:lang w:eastAsia="en-US"/>
        </w:rPr>
        <w:t>Q</w:t>
      </w:r>
      <w:r w:rsidRPr="00511956">
        <w:rPr>
          <w:rFonts w:ascii="Times" w:eastAsia="MS Mincho" w:hAnsi="Times" w:cs="Times"/>
          <w:sz w:val="24"/>
          <w:szCs w:val="20"/>
          <w:lang w:eastAsia="en-US"/>
        </w:rPr>
        <w:t xml:space="preserve"> is the canonical partition function;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i</m:t>
            </m:r>
          </m:sub>
        </m:sSub>
      </m:oMath>
      <w:r w:rsidRPr="00511956">
        <w:rPr>
          <w:rFonts w:ascii="Times" w:eastAsia="MS Mincho" w:hAnsi="Times" w:cs="Times"/>
          <w:sz w:val="24"/>
          <w:szCs w:val="20"/>
          <w:lang w:eastAsia="en-US"/>
        </w:rPr>
        <w:t xml:space="preserve"> is the fugacity of the species </w:t>
      </w:r>
      <w:r w:rsidRPr="00511956">
        <w:rPr>
          <w:rFonts w:ascii="Times" w:eastAsia="MS Mincho" w:hAnsi="Times" w:cs="Times"/>
          <w:i/>
          <w:sz w:val="24"/>
          <w:szCs w:val="20"/>
          <w:lang w:eastAsia="en-US"/>
        </w:rPr>
        <w:t>i</w:t>
      </w:r>
      <w:r w:rsidRPr="00511956">
        <w:rPr>
          <w:rFonts w:ascii="Times" w:eastAsia="MS Mincho" w:hAnsi="Times" w:cs="Times"/>
          <w:sz w:val="24"/>
          <w:szCs w:val="20"/>
          <w:lang w:eastAsia="en-US"/>
        </w:rPr>
        <w:t xml:space="preserve"> defined as:</w:t>
      </w:r>
      <w:r w:rsidRPr="00511956">
        <w:rPr>
          <w:rFonts w:ascii="Times" w:eastAsia="MS Mincho" w:hAnsi="Times" w:cs="Times"/>
          <w:sz w:val="24"/>
          <w:szCs w:val="20"/>
          <w:lang w:eastAsia="en-US"/>
        </w:rPr>
        <w:fldChar w:fldCharType="begin" w:fldLock="1"/>
      </w:r>
      <w:r w:rsidR="00892568" w:rsidRPr="00511956">
        <w:rPr>
          <w:rFonts w:ascii="Times" w:eastAsia="MS Mincho" w:hAnsi="Times" w:cs="Times"/>
          <w:sz w:val="24"/>
          <w:szCs w:val="20"/>
          <w:lang w:eastAsia="en-US"/>
        </w:rPr>
        <w:instrText>ADDIN CSL_CITATION { "citationItems" : [ { "id" : "ITEM-1", "itemData" : { "author" : [ { "dropping-particle" : "", "family" : "Ben-Naim", "given" : "Arieh", "non-dropping-particle" : "", "parse-names" : false, "suffix" : "" } ], "id" : "ITEM-1", "issued" : { "date-parts" : [ [ "1992" ] ] }, "publisher" : "Plenum Press", "publisher-place" : "New York", "title" : "Statistical Thermodynamics for Chemists and Biochemists", "type" : "book" }, "uris" : [ "http://www.mendeley.com/documents/?uuid=ce819a18-f34f-4fce-a6f9-9563fe43665f" ] }, { "id" : "ITEM-2", "itemData" : { "author" : [ { "dropping-particle" : "", "family" : "Ben-Naim", "given" : "Arieh", "non-dropping-particle" : "", "parse-names" : false, "suffix" : "" } ], "id" : "ITEM-2", "issued" : { "date-parts" : [ [ "2006" ] ] }, "publisher" : "Oxford University Press", "publisher-place" : "New York", "title" : "Molecular Theory of Solutions", "type" : "book" }, "uris" : [ "http://www.mendeley.com/documents/?uuid=d05de1a2-59c4-4806-a909-b63c6c63b62f" ] }, { "id" : "ITEM-3", "itemData" : { "author" : [ { "dropping-particle" : "", "family" : "Hill", "given" : "Terrel L.", "non-dropping-particle" : "", "parse-names" : false, "suffix" : "" } ], "id" : "ITEM-3", "issued" : { "date-parts" : [ [ "1987" ] ] }, "number-of-pages" : "Chapter 3", "publisher" : "Dover Publications", "publisher-place" : "New York", "title" : "Statistical Mechanics: Principles and Selected Applications", "type" : "book" }, "uris" : [ "http://www.mendeley.com/documents/?uuid=8ee8869e-509c-4e8b-a291-5e84bca3b133" ] } ], "mendeley" : { "formattedCitation" : "&lt;sup&gt;44,45,53&lt;/sup&gt;", "plainTextFormattedCitation" : "44,45,53", "previouslyFormattedCitation" : "&lt;sup&gt;44,45,53&lt;/sup&gt;"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008B3DC3" w:rsidRPr="00511956">
        <w:rPr>
          <w:rFonts w:ascii="Times" w:eastAsia="MS Mincho" w:hAnsi="Times" w:cs="Times"/>
          <w:noProof/>
          <w:sz w:val="24"/>
          <w:szCs w:val="20"/>
          <w:vertAlign w:val="superscript"/>
          <w:lang w:eastAsia="en-US"/>
        </w:rPr>
        <w:t>44,45,53</w:t>
      </w:r>
      <w:r w:rsidRPr="00511956">
        <w:rPr>
          <w:rFonts w:ascii="Times" w:eastAsia="MS Mincho" w:hAnsi="Times" w:cs="Times"/>
          <w:sz w:val="24"/>
          <w:szCs w:val="20"/>
          <w:lang w:eastAsia="en-US"/>
        </w:rPr>
        <w:fldChar w:fldCharType="end"/>
      </w:r>
    </w:p>
    <w:p w14:paraId="5FC71348" w14:textId="6C06F2B6" w:rsidR="008A1250" w:rsidRPr="00511956" w:rsidRDefault="000236A7" w:rsidP="008A1250">
      <w:pPr>
        <w:spacing w:after="0" w:line="480" w:lineRule="auto"/>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i</m:t>
            </m:r>
          </m:sub>
        </m:sSub>
        <m:r>
          <w:rPr>
            <w:rFonts w:ascii="Cambria Math" w:eastAsia="MS Mincho" w:hAnsi="Cambria Math" w:cs="Times"/>
            <w:sz w:val="24"/>
            <w:szCs w:val="20"/>
            <w:lang w:eastAsia="en-US"/>
          </w:rPr>
          <m:t>=</m:t>
        </m:r>
        <m:func>
          <m:funcPr>
            <m:ctrlPr>
              <w:rPr>
                <w:rFonts w:ascii="Cambria Math" w:eastAsia="MS Mincho" w:hAnsi="Cambria Math" w:cs="Times"/>
                <w:i/>
                <w:sz w:val="24"/>
                <w:szCs w:val="20"/>
                <w:lang w:eastAsia="en-US"/>
              </w:rPr>
            </m:ctrlPr>
          </m:funcPr>
          <m:fName>
            <m:r>
              <m:rPr>
                <m:sty m:val="p"/>
              </m:rPr>
              <w:rPr>
                <w:rFonts w:ascii="Cambria Math" w:eastAsia="MS Mincho" w:hAnsi="Cambria Math" w:cs="Times"/>
                <w:sz w:val="24"/>
                <w:szCs w:val="20"/>
                <w:lang w:eastAsia="en-US"/>
              </w:rPr>
              <m:t>exp</m:t>
            </m:r>
          </m:fName>
          <m:e>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i</m:t>
                    </m:r>
                  </m:sub>
                </m:sSub>
              </m:e>
            </m:d>
          </m:e>
        </m:func>
      </m:oMath>
      <w:r w:rsidR="00385229" w:rsidRPr="00511956">
        <w:rPr>
          <w:rFonts w:ascii="Times" w:eastAsia="MS Mincho" w:hAnsi="Times" w:cs="Times"/>
          <w:sz w:val="24"/>
          <w:szCs w:val="20"/>
          <w:lang w:eastAsia="en-US"/>
        </w:rPr>
        <w:t xml:space="preserve"> </w:t>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3)</w:t>
      </w:r>
    </w:p>
    <w:p w14:paraId="733B8AB1"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E44AAD3" w14:textId="14284735" w:rsidR="008A1250" w:rsidRPr="00511956" w:rsidRDefault="00385229" w:rsidP="008A1250">
      <w:pPr>
        <w:spacing w:after="0" w:line="480" w:lineRule="auto"/>
        <w:ind w:firstLine="202"/>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Using Eq. (C</w:t>
      </w:r>
      <w:r w:rsidR="008A1250" w:rsidRPr="00511956">
        <w:rPr>
          <w:rFonts w:ascii="Times" w:eastAsia="MS Mincho" w:hAnsi="Times" w:cs="Times New Roman"/>
          <w:sz w:val="24"/>
          <w:szCs w:val="20"/>
          <w:lang w:eastAsia="en-US"/>
        </w:rPr>
        <w:t>2), the den</w:t>
      </w:r>
      <w:r w:rsidRPr="00511956">
        <w:rPr>
          <w:rFonts w:ascii="Times" w:eastAsia="MS Mincho" w:hAnsi="Times" w:cs="Times New Roman"/>
          <w:sz w:val="24"/>
          <w:szCs w:val="20"/>
          <w:lang w:eastAsia="en-US"/>
        </w:rPr>
        <w:t>ominator and numerator of Eq. (C</w:t>
      </w:r>
      <w:r w:rsidR="008A1250" w:rsidRPr="00511956">
        <w:rPr>
          <w:rFonts w:ascii="Times" w:eastAsia="MS Mincho" w:hAnsi="Times" w:cs="Times New Roman"/>
          <w:sz w:val="24"/>
          <w:szCs w:val="20"/>
          <w:lang w:eastAsia="en-US"/>
        </w:rPr>
        <w:t xml:space="preserve">1) can be rewritten into the following manner: </w:t>
      </w:r>
      <w:r w:rsidR="008A1250" w:rsidRPr="00511956">
        <w:rPr>
          <w:rFonts w:ascii="Times" w:eastAsia="MS Mincho" w:hAnsi="Times" w:cs="Times New Roman"/>
          <w:sz w:val="24"/>
          <w:szCs w:val="20"/>
          <w:lang w:eastAsia="en-US"/>
        </w:rPr>
        <w:fldChar w:fldCharType="begin" w:fldLock="1"/>
      </w:r>
      <w:r w:rsidR="00892568" w:rsidRPr="00511956">
        <w:rPr>
          <w:rFonts w:ascii="Times" w:eastAsia="MS Mincho" w:hAnsi="Times" w:cs="Times New Roman"/>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"2006" ] ] }, "publisher" : "Oxford University Press", "publisher-place" : "New York", "title" : "Molecular Theory of Solutions", "type" : "book" }, "uris" : [ "http://www.mendeley.com/documents/?uuid=d05de1a2-59c4-4806-a909-b63c6c63b62f" ] }, { "id" : "ITEM-4", "itemData" : { "author" : [ { "dropping-particle" : "", "family" : "Hill", "given" : "Terrel L.", "non-dropping-particle" : "", "parse-names" : false, "suffix" : "" } ], "container-title" : "J. Chem. Phys.", "id" : "ITEM-4", "issued" : { "date-parts" : [ [ "1959" ] ] }, "page" : "93-97", "title" : "No Title", "type" : "article-journal", "volume" : "30" }, "uris" : [ "http://www.mendeley.com/documents/?uuid=a32da1c5-8153-46d9-b81d-6b908f975e76" ] } ], "mendeley" : { "formattedCitation" : "&lt;sup&gt;41,43,45,53&lt;/sup&gt;", "plainTextFormattedCitation" : "41,43,45,53", "previouslyFormattedCitation" : "&lt;sup&gt;41,43,45,53&lt;/sup&gt;" }, "properties" : { "noteIndex" : 0 }, "schema" : "https://github.com/citation-style-language/schema/raw/master/csl-citation.json" }</w:instrText>
      </w:r>
      <w:r w:rsidR="008A1250" w:rsidRPr="00511956">
        <w:rPr>
          <w:rFonts w:ascii="Times" w:eastAsia="MS Mincho" w:hAnsi="Times" w:cs="Times New Roman"/>
          <w:sz w:val="24"/>
          <w:szCs w:val="20"/>
          <w:lang w:eastAsia="en-US"/>
        </w:rPr>
        <w:fldChar w:fldCharType="separate"/>
      </w:r>
      <w:r w:rsidR="008B3DC3" w:rsidRPr="00511956">
        <w:rPr>
          <w:rFonts w:ascii="Times" w:eastAsia="MS Mincho" w:hAnsi="Times" w:cs="Times New Roman"/>
          <w:noProof/>
          <w:sz w:val="24"/>
          <w:szCs w:val="20"/>
          <w:vertAlign w:val="superscript"/>
          <w:lang w:eastAsia="en-US"/>
        </w:rPr>
        <w:t>41,43,45,53</w:t>
      </w:r>
      <w:r w:rsidR="008A1250" w:rsidRPr="00511956">
        <w:rPr>
          <w:rFonts w:ascii="Times" w:eastAsia="MS Mincho" w:hAnsi="Times" w:cs="Times New Roman"/>
          <w:sz w:val="24"/>
          <w:szCs w:val="20"/>
          <w:lang w:eastAsia="en-US"/>
        </w:rPr>
        <w:fldChar w:fldCharType="end"/>
      </w:r>
    </w:p>
    <w:p w14:paraId="3B5A4AAD" w14:textId="13429F54"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up/>
              <m:e>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r>
                      <w:rPr>
                        <w:rFonts w:ascii="Cambria Math" w:eastAsia="MS Mincho" w:hAnsi="Cambria Math" w:cs="Times"/>
                        <w:sz w:val="24"/>
                        <w:szCs w:val="20"/>
                        <w:lang w:eastAsia="en-US"/>
                      </w:rPr>
                      <m:t>Q</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p>
                    </m:sSup>
                  </m:e>
                </m:nary>
              </m:e>
            </m:nary>
          </m:num>
          <m:den>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r>
                  <w:rPr>
                    <w:rFonts w:ascii="Cambria Math" w:eastAsia="MS Mincho" w:hAnsi="Cambria Math" w:cs="Times"/>
                    <w:sz w:val="24"/>
                    <w:szCs w:val="20"/>
                    <w:lang w:eastAsia="en-US"/>
                  </w:rPr>
                  <m:t>Q</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den>
        </m:f>
        <m:r>
          <w:rPr>
            <w:rFonts w:ascii="Cambria Math" w:eastAsia="MS Mincho" w:hAnsi="Cambria Math" w:cs="Times"/>
            <w:sz w:val="24"/>
            <w:szCs w:val="20"/>
            <w:lang w:eastAsia="en-US"/>
          </w:rPr>
          <m:t>=1+</m:t>
        </m:r>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≥1</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b>
            </m:sSub>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p>
            </m:sSubSup>
          </m:e>
        </m:nary>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4)</w:t>
      </w:r>
    </w:p>
    <w:p w14:paraId="11EFA984" w14:textId="4809D0E4"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Ξ</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Ξ</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sub>
              <m:sup/>
              <m:e>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Q</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p>
                    </m:sSup>
                  </m:e>
                </m:nary>
              </m:e>
            </m:nary>
          </m:num>
          <m:den>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Q</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den>
        </m:f>
        <m:r>
          <w:rPr>
            <w:rFonts w:ascii="Cambria Math" w:eastAsia="MS Mincho" w:hAnsi="Cambria Math" w:cs="Times"/>
            <w:sz w:val="24"/>
            <w:szCs w:val="20"/>
            <w:lang w:eastAsia="en-US"/>
          </w:rPr>
          <m:t>=1+</m:t>
        </m:r>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≥1</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u,N</m:t>
                    </m:r>
                  </m:e>
                  <m:sub>
                    <m:r>
                      <w:rPr>
                        <w:rFonts w:ascii="Cambria Math" w:eastAsia="MS Mincho" w:hAnsi="Cambria Math" w:cs="Times"/>
                        <w:sz w:val="24"/>
                        <w:szCs w:val="20"/>
                        <w:lang w:eastAsia="en-US"/>
                      </w:rPr>
                      <m:t>2</m:t>
                    </m:r>
                  </m:sub>
                </m:sSub>
              </m:sub>
            </m:sSub>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p>
            </m:sSubSup>
          </m:e>
        </m:nary>
      </m:oMath>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5)</w:t>
      </w:r>
    </w:p>
    <w:p w14:paraId="3246D830" w14:textId="77777777"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where the cluster integrals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b>
        </m:sSub>
      </m:oMath>
      <w:r w:rsidRPr="00511956">
        <w:rPr>
          <w:rFonts w:ascii="Times" w:eastAsia="MS Mincho" w:hAnsi="Times" w:cs="Times"/>
          <w:sz w:val="24"/>
          <w:szCs w:val="20"/>
          <w:lang w:eastAsia="en-US"/>
        </w:rPr>
        <w:t xml:space="preserve"> and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u,N</m:t>
                </m:r>
              </m:e>
              <m:sub>
                <m:r>
                  <w:rPr>
                    <w:rFonts w:ascii="Cambria Math" w:eastAsia="MS Mincho" w:hAnsi="Cambria Math" w:cs="Times"/>
                    <w:sz w:val="24"/>
                    <w:szCs w:val="20"/>
                    <w:lang w:eastAsia="en-US"/>
                  </w:rPr>
                  <m:t>2</m:t>
                </m:r>
              </m:sub>
            </m:sSub>
          </m:sub>
        </m:sSub>
      </m:oMath>
      <w:r w:rsidRPr="00511956">
        <w:rPr>
          <w:rFonts w:ascii="Times" w:eastAsia="MS Mincho" w:hAnsi="Times" w:cs="Times"/>
          <w:sz w:val="24"/>
          <w:szCs w:val="20"/>
          <w:lang w:eastAsia="en-US"/>
        </w:rPr>
        <w:t xml:space="preserve"> are defined respectively as </w:t>
      </w:r>
    </w:p>
    <w:p w14:paraId="62E07BDB" w14:textId="0E29C3C4" w:rsidR="008A1250" w:rsidRPr="00511956" w:rsidRDefault="000236A7" w:rsidP="008A1250">
      <w:pPr>
        <w:spacing w:after="0" w:line="480" w:lineRule="auto"/>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r>
                  <w:rPr>
                    <w:rFonts w:ascii="Cambria Math" w:eastAsia="MS Mincho" w:hAnsi="Cambria Math" w:cs="Times"/>
                    <w:sz w:val="24"/>
                    <w:szCs w:val="20"/>
                    <w:lang w:eastAsia="en-US"/>
                  </w:rPr>
                  <m:t>Q</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num>
          <m:den>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r>
                  <w:rPr>
                    <w:rFonts w:ascii="Cambria Math" w:eastAsia="MS Mincho" w:hAnsi="Cambria Math" w:cs="Times"/>
                    <w:sz w:val="24"/>
                    <w:szCs w:val="20"/>
                    <w:lang w:eastAsia="en-US"/>
                  </w:rPr>
                  <m:t>Q</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6)</w:t>
      </w:r>
    </w:p>
    <w:p w14:paraId="58FC7944" w14:textId="219299C1" w:rsidR="008A1250" w:rsidRPr="00511956" w:rsidRDefault="000236A7" w:rsidP="008A1250">
      <w:pPr>
        <w:spacing w:after="0" w:line="480" w:lineRule="auto"/>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u,N</m:t>
                </m:r>
              </m:e>
              <m:sub>
                <m:r>
                  <w:rPr>
                    <w:rFonts w:ascii="Cambria Math" w:eastAsia="MS Mincho" w:hAnsi="Cambria Math" w:cs="Times"/>
                    <w:sz w:val="24"/>
                    <w:szCs w:val="20"/>
                    <w:lang w:eastAsia="en-US"/>
                  </w:rPr>
                  <m:t>2</m:t>
                </m:r>
              </m:sub>
            </m:sSub>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Q</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num>
          <m:den>
            <m:nary>
              <m:naryPr>
                <m:chr m:val="∑"/>
                <m:limLoc m:val="undOvr"/>
                <m:supHide m:val="1"/>
                <m:ctrlPr>
                  <w:rPr>
                    <w:rFonts w:ascii="Cambria Math" w:eastAsia="MS Mincho" w:hAnsi="Cambria Math" w:cs="Times"/>
                    <w:i/>
                    <w:sz w:val="24"/>
                    <w:szCs w:val="20"/>
                    <w:lang w:eastAsia="en-US"/>
                  </w:rPr>
                </m:ctrlPr>
              </m:naryPr>
              <m: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≥0</m:t>
                </m:r>
              </m:sub>
              <m:sup/>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Q</m:t>
                    </m: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e>
                </m:d>
                <m:r>
                  <w:rPr>
                    <w:rFonts w:ascii="Cambria Math" w:eastAsia="MS Mincho" w:hAnsi="Cambria Math" w:cs="Times"/>
                    <w:sz w:val="24"/>
                    <w:szCs w:val="20"/>
                    <w:lang w:eastAsia="en-US"/>
                  </w:rPr>
                  <m:t xml:space="preserve"> </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sup>
                </m:sSup>
              </m:e>
            </m:nary>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(C</w:t>
      </w:r>
      <w:r w:rsidR="008A1250" w:rsidRPr="00511956">
        <w:rPr>
          <w:rFonts w:ascii="Times" w:eastAsia="MS Mincho" w:hAnsi="Times" w:cs="Times"/>
          <w:sz w:val="24"/>
          <w:szCs w:val="20"/>
          <w:lang w:eastAsia="en-US"/>
        </w:rPr>
        <w:t xml:space="preserve">7) </w:t>
      </w:r>
    </w:p>
    <w:p w14:paraId="68C51771" w14:textId="05001C99" w:rsidR="008A1250" w:rsidRPr="00511956" w:rsidRDefault="00385229" w:rsidP="008A1250">
      <w:pPr>
        <w:spacing w:after="0" w:line="480" w:lineRule="auto"/>
        <w:jc w:val="both"/>
        <w:rPr>
          <w:rFonts w:ascii="Times" w:eastAsia="MS Mincho" w:hAnsi="Times" w:cs="Times"/>
          <w:bCs/>
          <w:sz w:val="24"/>
          <w:szCs w:val="20"/>
          <w:lang w:eastAsia="en-US"/>
        </w:rPr>
      </w:pPr>
      <w:r w:rsidRPr="00511956">
        <w:rPr>
          <w:rFonts w:ascii="Times" w:eastAsia="MS Mincho" w:hAnsi="Times" w:cs="Times"/>
          <w:sz w:val="24"/>
          <w:szCs w:val="20"/>
          <w:lang w:eastAsia="en-US"/>
        </w:rPr>
        <w:lastRenderedPageBreak/>
        <w:t>Eq. (C</w:t>
      </w:r>
      <w:r w:rsidR="008A1250" w:rsidRPr="00511956">
        <w:rPr>
          <w:rFonts w:ascii="Times" w:eastAsia="MS Mincho" w:hAnsi="Times" w:cs="Times"/>
          <w:sz w:val="24"/>
          <w:szCs w:val="20"/>
          <w:lang w:eastAsia="en-US"/>
        </w:rPr>
        <w:t>1), with the help o</w:t>
      </w:r>
      <w:r w:rsidRPr="00511956">
        <w:rPr>
          <w:rFonts w:ascii="Times" w:eastAsia="MS Mincho" w:hAnsi="Times" w:cs="Times"/>
          <w:sz w:val="24"/>
          <w:szCs w:val="20"/>
          <w:lang w:eastAsia="en-US"/>
        </w:rPr>
        <w:t>f Eqs. (C4) and (C</w:t>
      </w:r>
      <w:r w:rsidR="008A1250" w:rsidRPr="00511956">
        <w:rPr>
          <w:rFonts w:ascii="Times" w:eastAsia="MS Mincho" w:hAnsi="Times" w:cs="Times"/>
          <w:sz w:val="24"/>
          <w:szCs w:val="20"/>
          <w:lang w:eastAsia="en-US"/>
        </w:rPr>
        <w:t xml:space="preserve">5), can be expanded into the series of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oMath>
      <w:r w:rsidR="008A1250" w:rsidRPr="00511956">
        <w:rPr>
          <w:rFonts w:ascii="Times" w:eastAsia="MS Mincho" w:hAnsi="Times" w:cs="Times"/>
          <w:sz w:val="24"/>
          <w:szCs w:val="20"/>
          <w:lang w:eastAsia="en-US"/>
        </w:rPr>
        <w:t xml:space="preserve"> as </w:t>
      </w:r>
    </w:p>
    <w:p w14:paraId="6C213FE9" w14:textId="7A87EFEA" w:rsidR="008A1250" w:rsidRPr="00511956" w:rsidRDefault="000236A7" w:rsidP="008A1250">
      <w:pPr>
        <w:spacing w:after="0" w:line="480" w:lineRule="auto"/>
        <w:jc w:val="both"/>
        <w:rPr>
          <w:rFonts w:ascii="Times" w:eastAsia="MS Mincho" w:hAnsi="Times" w:cs="Times"/>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sup>
        </m:sSup>
        <m:r>
          <w:rPr>
            <w:rFonts w:ascii="Cambria Math" w:eastAsia="MS Mincho" w:hAnsi="Cambria Math" w:cs="Times"/>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u,1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0</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u,1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d>
          </m:e>
          <m:sub>
            <m:r>
              <w:rPr>
                <w:rFonts w:ascii="Cambria Math" w:eastAsia="MS Mincho" w:hAnsi="Cambria Math" w:cs="Times"/>
                <w:sz w:val="24"/>
                <w:szCs w:val="20"/>
                <w:lang w:eastAsia="en-US"/>
              </w:rPr>
              <m:t>0</m:t>
            </m:r>
          </m:sub>
        </m:sSub>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oMath>
      <w:r w:rsidR="008A1250" w:rsidRPr="00511956">
        <w:rPr>
          <w:rFonts w:ascii="Times" w:eastAsia="MS Mincho" w:hAnsi="Times" w:cs="Times"/>
          <w:i/>
          <w:sz w:val="24"/>
          <w:szCs w:val="20"/>
          <w:lang w:eastAsia="en-US"/>
        </w:rPr>
        <w:tab/>
      </w:r>
      <w:r w:rsidR="008A1250" w:rsidRPr="00511956">
        <w:rPr>
          <w:rFonts w:ascii="Times" w:eastAsia="MS Mincho" w:hAnsi="Times" w:cs="Times"/>
          <w:i/>
          <w:sz w:val="24"/>
          <w:szCs w:val="20"/>
          <w:lang w:eastAsia="en-US"/>
        </w:rPr>
        <w:tab/>
      </w:r>
      <w:r w:rsidR="008A1250" w:rsidRPr="00511956">
        <w:rPr>
          <w:rFonts w:ascii="Times" w:eastAsia="MS Mincho" w:hAnsi="Times" w:cs="Times"/>
          <w:i/>
          <w:sz w:val="24"/>
          <w:szCs w:val="20"/>
          <w:lang w:eastAsia="en-US"/>
        </w:rPr>
        <w:tab/>
      </w:r>
      <w:r w:rsidR="00385229" w:rsidRPr="00511956">
        <w:rPr>
          <w:rFonts w:ascii="Times" w:eastAsia="MS Mincho" w:hAnsi="Times" w:cs="Times"/>
          <w:sz w:val="24"/>
          <w:szCs w:val="20"/>
          <w:lang w:eastAsia="en-US"/>
        </w:rPr>
        <w:t>(C</w:t>
      </w:r>
      <w:r w:rsidR="008A1250" w:rsidRPr="00511956">
        <w:rPr>
          <w:rFonts w:ascii="Times" w:eastAsia="MS Mincho" w:hAnsi="Times" w:cs="Times"/>
          <w:sz w:val="24"/>
          <w:szCs w:val="20"/>
          <w:lang w:eastAsia="en-US"/>
        </w:rPr>
        <w:t>8)</w:t>
      </w:r>
    </w:p>
    <w:p w14:paraId="529DC322"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0953C200" w14:textId="534CA91B"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Using the definit</w:t>
      </w:r>
      <w:r w:rsidR="00385229" w:rsidRPr="00511956">
        <w:rPr>
          <w:rFonts w:ascii="Times" w:eastAsia="MS Mincho" w:hAnsi="Times" w:cs="Times"/>
          <w:sz w:val="24"/>
          <w:szCs w:val="20"/>
          <w:lang w:eastAsia="en-US"/>
        </w:rPr>
        <w:t>ion of the KB integrals, Eqs. (D14)-(D16), Eq. (C</w:t>
      </w:r>
      <w:r w:rsidRPr="00511956">
        <w:rPr>
          <w:rFonts w:ascii="Times" w:eastAsia="MS Mincho" w:hAnsi="Times" w:cs="Times"/>
          <w:sz w:val="24"/>
          <w:szCs w:val="20"/>
          <w:lang w:eastAsia="en-US"/>
        </w:rPr>
        <w:t>8) can now be expressed as</w:t>
      </w:r>
    </w:p>
    <w:p w14:paraId="6D463AE3" w14:textId="1DE91F4C" w:rsidR="008A1250" w:rsidRPr="00511956" w:rsidRDefault="000236A7" w:rsidP="008A1250">
      <w:pPr>
        <w:spacing w:after="0" w:line="480" w:lineRule="auto"/>
        <w:jc w:val="both"/>
        <w:rPr>
          <w:rFonts w:ascii="Times" w:eastAsia="MS Mincho" w:hAnsi="Times" w:cs="Times New Roman"/>
          <w:sz w:val="24"/>
          <w:szCs w:val="20"/>
          <w:lang w:eastAsia="en-US"/>
        </w:rPr>
      </w:pPr>
      <m:oMath>
        <m:sSup>
          <m:sSupPr>
            <m:ctrlPr>
              <w:rPr>
                <w:rFonts w:ascii="Cambria Math" w:eastAsia="MS Gothic" w:hAnsi="Cambria Math" w:cs="Times"/>
                <w:i/>
                <w:sz w:val="24"/>
                <w:szCs w:val="20"/>
                <w:lang w:eastAsia="en-US"/>
              </w:rPr>
            </m:ctrlPr>
          </m:sSupPr>
          <m:e>
            <m:r>
              <w:rPr>
                <w:rFonts w:ascii="Cambria Math" w:eastAsia="MS Gothic" w:hAnsi="Cambria Math" w:cs="Times"/>
                <w:sz w:val="24"/>
                <w:szCs w:val="20"/>
                <w:lang w:eastAsia="en-US"/>
              </w:rPr>
              <m:t>e</m:t>
            </m:r>
          </m:e>
          <m:sup>
            <m:r>
              <w:rPr>
                <w:rFonts w:ascii="Cambria Math" w:eastAsia="MS Mincho" w:hAnsi="Cambria Math" w:cs="Times New Roman"/>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sup>
        </m:sSup>
        <m:r>
          <w:rPr>
            <w:rFonts w:ascii="Cambria Math" w:eastAsia="MS Mincho" w:hAnsi="Cambria Math" w:cs="Times"/>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e>
            </m:d>
          </m:e>
          <m:sub>
            <m:r>
              <w:rPr>
                <w:rFonts w:ascii="Cambria Math" w:eastAsia="MS Mincho" w:hAnsi="Cambria Math" w:cs="Times"/>
                <w:sz w:val="24"/>
                <w:szCs w:val="20"/>
                <w:lang w:eastAsia="en-US"/>
              </w:rPr>
              <m:t>0</m:t>
            </m:r>
          </m:sub>
        </m:sSub>
        <m:sSub>
          <m:sSubPr>
            <m:ctrlPr>
              <w:rPr>
                <w:rFonts w:ascii="Cambria Math" w:eastAsia="MS Mincho" w:hAnsi="Cambria Math" w:cs="Times New Roman"/>
                <w:i/>
                <w:sz w:val="24"/>
                <w:szCs w:val="20"/>
                <w:lang w:eastAsia="en-US"/>
              </w:rPr>
            </m:ctrlPr>
          </m:sSub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R</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V</m:t>
                    </m:r>
                  </m:den>
                </m:f>
              </m:e>
            </m:d>
          </m:e>
          <m:sub>
            <m:r>
              <w:rPr>
                <w:rFonts w:ascii="Cambria Math" w:eastAsia="MS Mincho" w:hAnsi="Cambria Math" w:cs="Times New Roman"/>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e>
            </m:d>
          </m:e>
          <m:sub>
            <m:r>
              <w:rPr>
                <w:rFonts w:ascii="Cambria Math" w:eastAsia="MS Mincho" w:hAnsi="Cambria Math" w:cs="Times New Roman"/>
                <w:sz w:val="24"/>
                <w:szCs w:val="20"/>
                <w:lang w:eastAsia="en-US"/>
              </w:rPr>
              <m:t>0</m:t>
            </m:r>
          </m:sub>
        </m:sSub>
        <m:sSubSup>
          <m:sSubSupPr>
            <m:ctrlPr>
              <w:rPr>
                <w:rFonts w:ascii="Cambria Math" w:eastAsia="MS Mincho" w:hAnsi="Cambria Math" w:cs="Times New Roman"/>
                <w:i/>
                <w:sz w:val="24"/>
                <w:szCs w:val="20"/>
                <w:lang w:eastAsia="en-US"/>
              </w:rPr>
            </m:ctrlPr>
          </m:sSubSupPr>
          <m:e>
            <m:d>
              <m:dPr>
                <m:ctrlPr>
                  <w:rPr>
                    <w:rFonts w:ascii="Cambria Math" w:eastAsia="MS Mincho" w:hAnsi="Cambria Math" w:cs="Times New Roman"/>
                    <w:i/>
                    <w:sz w:val="24"/>
                    <w:szCs w:val="20"/>
                    <w:lang w:eastAsia="en-US"/>
                  </w:rPr>
                </m:ctrlPr>
              </m:dPr>
              <m:e>
                <m:f>
                  <m:fPr>
                    <m:ctrlPr>
                      <w:rPr>
                        <w:rFonts w:ascii="Cambria Math" w:eastAsia="MS Mincho" w:hAnsi="Cambria Math" w:cs="Times New Roman"/>
                        <w:i/>
                        <w:sz w:val="24"/>
                        <w:szCs w:val="20"/>
                        <w:lang w:eastAsia="en-US"/>
                      </w:rPr>
                    </m:ctrlPr>
                  </m:fPr>
                  <m:num>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R</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V</m:t>
                    </m:r>
                  </m:den>
                </m:f>
              </m:e>
            </m:d>
          </m:e>
          <m:sub>
            <m:r>
              <w:rPr>
                <w:rFonts w:ascii="Cambria Math" w:eastAsia="MS Mincho" w:hAnsi="Cambria Math" w:cs="Times New Roman"/>
                <w:sz w:val="24"/>
                <w:szCs w:val="20"/>
                <w:lang w:eastAsia="en-US"/>
              </w:rPr>
              <m:t>0</m:t>
            </m:r>
          </m:sub>
          <m:sup>
            <m:r>
              <w:rPr>
                <w:rFonts w:ascii="Cambria Math" w:eastAsia="MS Mincho" w:hAnsi="Cambria Math" w:cs="Times New Roman"/>
                <w:sz w:val="24"/>
                <w:szCs w:val="20"/>
                <w:lang w:eastAsia="en-US"/>
              </w:rPr>
              <m:t>2</m:t>
            </m:r>
          </m:sup>
        </m:sSubSup>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oMath>
      <w:r w:rsidR="00037670" w:rsidRPr="00511956">
        <w:rPr>
          <w:rFonts w:ascii="Times" w:eastAsia="MS Mincho" w:hAnsi="Times" w:cs="Times New Roman"/>
          <w:sz w:val="24"/>
          <w:szCs w:val="20"/>
          <w:lang w:eastAsia="en-US"/>
        </w:rPr>
        <w:tab/>
      </w:r>
      <w:r w:rsidR="00037670"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(C</w:t>
      </w:r>
      <w:r w:rsidR="008A1250" w:rsidRPr="00511956">
        <w:rPr>
          <w:rFonts w:ascii="Times" w:eastAsia="MS Mincho" w:hAnsi="Times" w:cs="Times New Roman"/>
          <w:sz w:val="24"/>
          <w:szCs w:val="20"/>
          <w:lang w:eastAsia="en-US"/>
        </w:rPr>
        <w:t>9)</w:t>
      </w:r>
    </w:p>
    <w:p w14:paraId="3A4DFBD8" w14:textId="1CECD751" w:rsidR="008A1250" w:rsidRPr="00511956" w:rsidRDefault="00F33913" w:rsidP="008A1250">
      <w:pPr>
        <w:spacing w:after="0" w:line="480" w:lineRule="auto"/>
        <w:jc w:val="both"/>
        <w:rPr>
          <w:rFonts w:ascii="Times" w:eastAsia="MS Mincho" w:hAnsi="Times" w:cs="Times"/>
          <w:sz w:val="24"/>
          <w:szCs w:val="20"/>
        </w:rPr>
      </w:pPr>
      <w:r w:rsidRPr="00511956">
        <w:rPr>
          <w:rFonts w:ascii="Times" w:eastAsia="MS Mincho" w:hAnsi="Times" w:cs="Times"/>
          <w:sz w:val="24"/>
          <w:szCs w:val="20"/>
          <w:lang w:eastAsia="en-US"/>
        </w:rPr>
        <w:t xml:space="preserve">which can be shown </w:t>
      </w:r>
      <w:r w:rsidR="00B55D22" w:rsidRPr="00511956">
        <w:rPr>
          <w:rFonts w:ascii="Times" w:eastAsia="MS Mincho" w:hAnsi="Times" w:cs="Times"/>
          <w:sz w:val="24"/>
          <w:szCs w:val="20"/>
          <w:lang w:eastAsia="en-US"/>
        </w:rPr>
        <w:t xml:space="preserve">through </w:t>
      </w:r>
      <w:r w:rsidR="00385229" w:rsidRPr="00511956">
        <w:rPr>
          <w:rFonts w:ascii="Times" w:eastAsia="MS Mincho" w:hAnsi="Times" w:cs="Times"/>
          <w:sz w:val="24"/>
          <w:szCs w:val="20"/>
          <w:lang w:eastAsia="en-US"/>
        </w:rPr>
        <w:t>Eq. (D</w:t>
      </w:r>
      <w:r w:rsidR="00B55D22" w:rsidRPr="00511956">
        <w:rPr>
          <w:rFonts w:ascii="Times" w:eastAsia="MS Mincho" w:hAnsi="Times" w:cs="Times"/>
          <w:sz w:val="24"/>
          <w:szCs w:val="20"/>
          <w:lang w:eastAsia="en-US"/>
        </w:rPr>
        <w:t xml:space="preserve">8) </w:t>
      </w:r>
      <w:r w:rsidRPr="00511956">
        <w:rPr>
          <w:rFonts w:ascii="Times" w:eastAsia="MS Mincho" w:hAnsi="Times" w:cs="Times"/>
          <w:sz w:val="24"/>
          <w:szCs w:val="20"/>
          <w:lang w:eastAsia="en-US"/>
        </w:rPr>
        <w:t>to be equivalent</w:t>
      </w:r>
      <w:r w:rsidR="00A70247" w:rsidRPr="00511956">
        <w:rPr>
          <w:rFonts w:ascii="Times" w:eastAsia="MS Mincho" w:hAnsi="Times" w:cs="Times"/>
          <w:sz w:val="24"/>
          <w:szCs w:val="20"/>
          <w:lang w:eastAsia="en-US"/>
        </w:rPr>
        <w:t xml:space="preserve"> to Eq. (</w:t>
      </w:r>
      <w:r w:rsidR="00A70247" w:rsidRPr="00511956">
        <w:rPr>
          <w:rFonts w:ascii="Times" w:eastAsia="MS Mincho" w:hAnsi="Times" w:cs="Times"/>
          <w:sz w:val="24"/>
          <w:szCs w:val="20"/>
        </w:rPr>
        <w:t>31</w:t>
      </w:r>
      <w:r w:rsidR="008A1250" w:rsidRPr="00511956">
        <w:rPr>
          <w:rFonts w:ascii="Times" w:eastAsia="MS Mincho" w:hAnsi="Times" w:cs="Times"/>
          <w:sz w:val="24"/>
          <w:szCs w:val="20"/>
          <w:lang w:eastAsia="en-US"/>
        </w:rPr>
        <w:t>) derived via the KB theory</w:t>
      </w:r>
      <w:r w:rsidR="009F3CA4" w:rsidRPr="00511956">
        <w:rPr>
          <w:rFonts w:ascii="Times" w:eastAsia="MS Mincho" w:hAnsi="Times" w:cs="Times"/>
          <w:sz w:val="24"/>
          <w:szCs w:val="20"/>
          <w:lang w:eastAsia="en-US"/>
        </w:rPr>
        <w:t xml:space="preserve">, since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/V</m:t>
        </m:r>
      </m:oMath>
      <w:r w:rsidR="009F3CA4" w:rsidRPr="00511956">
        <w:rPr>
          <w:rFonts w:ascii="Times" w:eastAsia="MS Mincho" w:hAnsi="Times" w:cs="Times"/>
          <w:sz w:val="24"/>
          <w:szCs w:val="20"/>
          <w:lang w:eastAsia="en-US"/>
        </w:rPr>
        <w:t xml:space="preserve"> reduces to </w:t>
      </w:r>
      <m:oMath>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e>
            </m:d>
          </m:e>
          <m:sub>
            <m:r>
              <w:rPr>
                <w:rFonts w:ascii="Cambria Math" w:eastAsia="MS Mincho" w:hAnsi="Cambria Math" w:cs="Times"/>
                <w:sz w:val="24"/>
                <w:szCs w:val="20"/>
                <w:lang w:eastAsia="en-US"/>
              </w:rPr>
              <m:t>0</m:t>
            </m:r>
          </m:sub>
        </m:sSub>
      </m:oMath>
      <w:r w:rsidR="009F3CA4" w:rsidRPr="00511956">
        <w:rPr>
          <w:rFonts w:ascii="Times" w:eastAsia="MS Mincho" w:hAnsi="Times" w:cs="Times"/>
          <w:sz w:val="24"/>
          <w:szCs w:val="20"/>
          <w:lang w:eastAsia="en-US"/>
        </w:rPr>
        <w:t xml:space="preserve">at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009F3CA4" w:rsidRPr="00511956">
        <w:rPr>
          <w:rFonts w:ascii="Times" w:eastAsia="MS Mincho" w:hAnsi="Times" w:cs="Times New Roman"/>
          <w:sz w:val="24"/>
          <w:szCs w:val="20"/>
          <w:lang w:eastAsia="en-US"/>
        </w:rPr>
        <w:t xml:space="preserve"> limit</w:t>
      </w:r>
      <w:r w:rsidR="009F3CA4" w:rsidRPr="00511956">
        <w:rPr>
          <w:rFonts w:ascii="Times" w:eastAsia="MS Mincho" w:hAnsi="Times" w:cs="Times"/>
          <w:sz w:val="24"/>
          <w:szCs w:val="20"/>
          <w:lang w:eastAsia="en-US"/>
        </w:rPr>
        <w:t>.</w:t>
      </w:r>
      <w:r w:rsidR="00D10B23" w:rsidRPr="00511956">
        <w:rPr>
          <w:rFonts w:ascii="Times" w:eastAsia="MS Mincho" w:hAnsi="Times" w:cs="Times"/>
          <w:sz w:val="24"/>
          <w:szCs w:val="20"/>
          <w:lang w:eastAsia="en-US"/>
        </w:rPr>
        <w:t xml:space="preserve"> </w:t>
      </w:r>
    </w:p>
    <w:p w14:paraId="5CC35E2A"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4E006326" w14:textId="4600B5F9"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w:sz w:val="24"/>
          <w:szCs w:val="20"/>
          <w:lang w:eastAsia="en-US"/>
        </w:rPr>
        <w:t xml:space="preserve">The variable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w:sz w:val="24"/>
          <w:szCs w:val="20"/>
          <w:lang w:eastAsia="en-US"/>
        </w:rPr>
        <w:t xml:space="preserve"> can also be converted to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oMath>
      <w:r w:rsidR="00385229" w:rsidRPr="00511956">
        <w:rPr>
          <w:rFonts w:ascii="Times" w:eastAsia="MS Mincho" w:hAnsi="Times" w:cs="Times"/>
          <w:sz w:val="24"/>
          <w:szCs w:val="20"/>
          <w:lang w:eastAsia="en-US"/>
        </w:rPr>
        <w:t xml:space="preserve"> via the MM theory (Eq. (D</w:t>
      </w:r>
      <w:r w:rsidRPr="00511956">
        <w:rPr>
          <w:rFonts w:ascii="Times" w:eastAsia="MS Mincho" w:hAnsi="Times" w:cs="Times"/>
          <w:sz w:val="24"/>
          <w:szCs w:val="20"/>
          <w:lang w:eastAsia="en-US"/>
        </w:rPr>
        <w:t xml:space="preserve">8)) to yield: </w:t>
      </w:r>
    </w:p>
    <w:p w14:paraId="7FE8863D" w14:textId="04E11326" w:rsidR="008A1250" w:rsidRPr="00511956" w:rsidRDefault="000236A7" w:rsidP="008A1250">
      <w:pPr>
        <w:spacing w:after="0" w:line="480" w:lineRule="auto"/>
        <w:jc w:val="both"/>
        <w:rPr>
          <w:rFonts w:ascii="Times" w:eastAsia="MS Mincho" w:hAnsi="Times" w:cs="Times New Roman"/>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sup>
        </m:sSup>
        <m:r>
          <w:rPr>
            <w:rFonts w:ascii="Cambria Math" w:eastAsia="MS Mincho" w:hAnsi="Cambria Math" w:cs="Times New Roman"/>
            <w:sz w:val="24"/>
            <w:szCs w:val="20"/>
            <w:lang w:eastAsia="en-US"/>
          </w:rPr>
          <m:t>=1+</m:t>
        </m:r>
        <m:sSub>
          <m:sSubPr>
            <m:ctrlPr>
              <w:rPr>
                <w:rFonts w:ascii="Cambria Math" w:eastAsia="MS Mincho" w:hAnsi="Cambria Math" w:cs="Times"/>
                <w:i/>
                <w:sz w:val="24"/>
                <w:szCs w:val="20"/>
                <w:lang w:eastAsia="en-US"/>
              </w:rPr>
            </m:ctrlPr>
          </m:sSubPr>
          <m:e>
            <m:d>
              <m:dPr>
                <m:ctrlPr>
                  <w:rPr>
                    <w:rFonts w:ascii="Cambria Math" w:eastAsia="MS Mincho" w:hAnsi="Cambria Math" w:cs="Times New Roman"/>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ctrlPr>
                  <w:rPr>
                    <w:rFonts w:ascii="Cambria Math" w:eastAsia="MS Mincho" w:hAnsi="Cambria Math" w:cs="Times"/>
                    <w:i/>
                    <w:sz w:val="24"/>
                    <w:szCs w:val="20"/>
                    <w:lang w:eastAsia="en-US"/>
                  </w:rPr>
                </m:ctrlPr>
              </m:e>
            </m:d>
          </m:e>
          <m:sub>
            <m:r>
              <w:rPr>
                <w:rFonts w:ascii="Cambria Math" w:eastAsia="MS Mincho" w:hAnsi="Cambria Math" w:cs="Times"/>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-2</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e>
            </m:d>
          </m:e>
          <m:sub>
            <m:r>
              <w:rPr>
                <w:rFonts w:ascii="Cambria Math" w:eastAsia="MS Mincho" w:hAnsi="Cambria Math" w:cs="Times New Roman"/>
                <w:sz w:val="24"/>
                <w:szCs w:val="20"/>
                <w:lang w:eastAsia="en-US"/>
              </w:rPr>
              <m:t>0</m:t>
            </m:r>
          </m:sub>
        </m:sSub>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m:t>
        </m:r>
      </m:oMath>
      <w:r w:rsidR="00385229" w:rsidRPr="00511956">
        <w:rPr>
          <w:rFonts w:ascii="Times" w:eastAsia="MS Mincho" w:hAnsi="Times" w:cs="Times New Roman"/>
          <w:sz w:val="24"/>
          <w:szCs w:val="20"/>
          <w:lang w:eastAsia="en-US"/>
        </w:rPr>
        <w:tab/>
      </w:r>
      <w:r w:rsidR="00385229" w:rsidRPr="00511956">
        <w:rPr>
          <w:rFonts w:ascii="Times" w:eastAsia="MS Mincho" w:hAnsi="Times" w:cs="Times New Roman"/>
          <w:sz w:val="24"/>
          <w:szCs w:val="20"/>
          <w:lang w:eastAsia="en-US"/>
        </w:rPr>
        <w:tab/>
        <w:t>(C</w:t>
      </w:r>
      <w:r w:rsidR="008A1250" w:rsidRPr="00511956">
        <w:rPr>
          <w:rFonts w:ascii="Times" w:eastAsia="MS Mincho" w:hAnsi="Times" w:cs="Times New Roman"/>
          <w:sz w:val="24"/>
          <w:szCs w:val="20"/>
          <w:lang w:eastAsia="en-US"/>
        </w:rPr>
        <w:t>10)</w:t>
      </w:r>
    </w:p>
    <w:p w14:paraId="1672BF69" w14:textId="640DDC98" w:rsidR="008A1250" w:rsidRPr="00511956" w:rsidRDefault="008A1250" w:rsidP="008A1250">
      <w:pPr>
        <w:spacing w:after="0" w:line="480" w:lineRule="auto"/>
        <w:jc w:val="both"/>
        <w:rPr>
          <w:rFonts w:ascii="Times" w:eastAsia="MS Mincho" w:hAnsi="Times" w:cs="Times New Roman"/>
          <w:sz w:val="24"/>
          <w:szCs w:val="20"/>
        </w:rPr>
      </w:pPr>
      <w:r w:rsidRPr="00511956">
        <w:rPr>
          <w:rFonts w:ascii="Times" w:eastAsia="MS Mincho" w:hAnsi="Times" w:cs="Times New Roman"/>
          <w:sz w:val="24"/>
          <w:szCs w:val="20"/>
          <w:lang w:eastAsia="en-US"/>
        </w:rPr>
        <w:t xml:space="preserve">Note that the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-expa</w:t>
      </w:r>
      <w:r w:rsidR="00385229" w:rsidRPr="00511956">
        <w:rPr>
          <w:rFonts w:ascii="Times" w:eastAsia="MS Mincho" w:hAnsi="Times" w:cs="Times New Roman"/>
          <w:sz w:val="24"/>
          <w:szCs w:val="20"/>
          <w:lang w:eastAsia="en-US"/>
        </w:rPr>
        <w:t>nsion from the MM theory (Eq. (C</w:t>
      </w:r>
      <w:r w:rsidRPr="00511956">
        <w:rPr>
          <w:rFonts w:ascii="Times" w:eastAsia="MS Mincho" w:hAnsi="Times" w:cs="Times New Roman"/>
          <w:sz w:val="24"/>
          <w:szCs w:val="20"/>
          <w:lang w:eastAsia="en-US"/>
        </w:rPr>
        <w:t>10)) is differe</w:t>
      </w:r>
      <w:r w:rsidR="00B55D22" w:rsidRPr="00511956">
        <w:rPr>
          <w:rFonts w:ascii="Times" w:eastAsia="MS Mincho" w:hAnsi="Times" w:cs="Times New Roman"/>
          <w:sz w:val="24"/>
          <w:szCs w:val="20"/>
          <w:lang w:eastAsia="en-US"/>
        </w:rPr>
        <w:t>nt</w:t>
      </w:r>
      <w:r w:rsidR="00DE7030" w:rsidRPr="00511956">
        <w:rPr>
          <w:rFonts w:ascii="Times" w:eastAsia="MS Mincho" w:hAnsi="Times" w:cs="Times New Roman"/>
          <w:sz w:val="24"/>
          <w:szCs w:val="20"/>
          <w:lang w:eastAsia="en-US"/>
        </w:rPr>
        <w:t xml:space="preserve"> from </w:t>
      </w:r>
      <w:r w:rsidR="00B55D22" w:rsidRPr="00511956">
        <w:rPr>
          <w:rFonts w:ascii="Times" w:eastAsia="MS Mincho" w:hAnsi="Times" w:cs="Times New Roman"/>
          <w:sz w:val="24"/>
          <w:szCs w:val="20"/>
          <w:lang w:eastAsia="en-US"/>
        </w:rPr>
        <w:t>the KB theory (Eq. (29)</w:t>
      </w:r>
      <w:r w:rsidRPr="00511956">
        <w:rPr>
          <w:rFonts w:ascii="Times" w:eastAsia="MS Mincho" w:hAnsi="Times" w:cs="Times New Roman"/>
          <w:sz w:val="24"/>
          <w:szCs w:val="20"/>
          <w:lang w:eastAsia="en-US"/>
        </w:rPr>
        <w:t xml:space="preserve">) in two ways: (1) the lack of CD-water and water-water terms; and (2) the relationship between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λ</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and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 xml:space="preserve"> </m:t>
        </m:r>
      </m:oMath>
      <w:r w:rsidRPr="00511956">
        <w:rPr>
          <w:rFonts w:ascii="Times" w:eastAsia="MS Mincho" w:hAnsi="Times" w:cs="Times New Roman"/>
          <w:sz w:val="24"/>
          <w:szCs w:val="20"/>
          <w:lang w:eastAsia="en-US"/>
        </w:rPr>
        <w:t xml:space="preserve">are different between the </w:t>
      </w:r>
      <m:oMath>
        <m:r>
          <w:rPr>
            <w:rFonts w:ascii="Cambria Math" w:eastAsia="MS Mincho" w:hAnsi="Cambria Math" w:cs="Times New Roman"/>
            <w:sz w:val="24"/>
            <w:szCs w:val="20"/>
            <w:lang w:eastAsia="en-US"/>
          </w:rPr>
          <m:t>μ</m:t>
        </m:r>
      </m:oMath>
      <w:r w:rsidRPr="00511956">
        <w:rPr>
          <w:rFonts w:ascii="Times" w:eastAsia="MS Mincho" w:hAnsi="Times" w:cs="Times New Roman"/>
          <w:sz w:val="24"/>
          <w:szCs w:val="20"/>
          <w:lang w:eastAsia="en-US"/>
        </w:rPr>
        <w:t xml:space="preserve">VT ensemble (MM; Eq. </w:t>
      </w:r>
      <w:r w:rsidR="00385229" w:rsidRPr="00511956">
        <w:rPr>
          <w:rFonts w:ascii="Times" w:eastAsia="MS Mincho" w:hAnsi="Times" w:cs="Times New Roman"/>
          <w:sz w:val="24"/>
          <w:szCs w:val="20"/>
        </w:rPr>
        <w:t>(D</w:t>
      </w:r>
      <w:r w:rsidRPr="00511956">
        <w:rPr>
          <w:rFonts w:ascii="Times" w:eastAsia="MS Mincho" w:hAnsi="Times" w:cs="Times New Roman"/>
          <w:sz w:val="24"/>
          <w:szCs w:val="20"/>
        </w:rPr>
        <w:t>8)) a</w:t>
      </w:r>
      <w:r w:rsidR="00DE7030" w:rsidRPr="00511956">
        <w:rPr>
          <w:rFonts w:ascii="Times" w:eastAsia="MS Mincho" w:hAnsi="Times" w:cs="Times New Roman"/>
          <w:sz w:val="24"/>
          <w:szCs w:val="20"/>
        </w:rPr>
        <w:t>nd the NPT ensemble (KB; Eq. (28</w:t>
      </w:r>
      <w:r w:rsidRPr="00511956">
        <w:rPr>
          <w:rFonts w:ascii="Times" w:eastAsia="MS Mincho" w:hAnsi="Times" w:cs="Times New Roman"/>
          <w:sz w:val="24"/>
          <w:szCs w:val="20"/>
        </w:rPr>
        <w:t xml:space="preserve">)). </w:t>
      </w:r>
    </w:p>
    <w:p w14:paraId="041C7A4D" w14:textId="3476B99F" w:rsidR="008A1250" w:rsidRPr="00511956" w:rsidRDefault="008A1250" w:rsidP="008A1250">
      <w:pPr>
        <w:spacing w:after="0" w:line="240" w:lineRule="auto"/>
        <w:rPr>
          <w:rFonts w:ascii="Times" w:eastAsia="MS Mincho" w:hAnsi="Times" w:cs="Times New Roman"/>
          <w:b/>
          <w:sz w:val="24"/>
          <w:szCs w:val="20"/>
        </w:rPr>
      </w:pPr>
    </w:p>
    <w:p w14:paraId="78C494E4" w14:textId="77777777" w:rsidR="000359C6" w:rsidRPr="00511956" w:rsidRDefault="000359C6">
      <w:pPr>
        <w:rPr>
          <w:rFonts w:ascii="Times" w:eastAsia="MS Mincho" w:hAnsi="Times" w:cs="Times"/>
          <w:b/>
          <w:sz w:val="24"/>
          <w:szCs w:val="20"/>
          <w:lang w:eastAsia="en-US"/>
        </w:rPr>
      </w:pPr>
      <w:r w:rsidRPr="00511956">
        <w:rPr>
          <w:rFonts w:ascii="Times" w:eastAsia="MS Mincho" w:hAnsi="Times" w:cs="Times"/>
          <w:b/>
          <w:sz w:val="24"/>
          <w:szCs w:val="20"/>
          <w:lang w:eastAsia="en-US"/>
        </w:rPr>
        <w:br w:type="page"/>
      </w:r>
    </w:p>
    <w:p w14:paraId="538C8FE6" w14:textId="29E318AB" w:rsidR="008A1250" w:rsidRPr="00511956" w:rsidRDefault="00385229" w:rsidP="008A1250">
      <w:pPr>
        <w:tabs>
          <w:tab w:val="left" w:pos="1634"/>
        </w:tabs>
        <w:spacing w:after="0" w:line="480" w:lineRule="auto"/>
        <w:ind w:right="146"/>
        <w:jc w:val="both"/>
        <w:rPr>
          <w:rFonts w:ascii="Times" w:eastAsia="MS Mincho" w:hAnsi="Times" w:cs="Times"/>
          <w:b/>
          <w:sz w:val="24"/>
          <w:szCs w:val="20"/>
          <w:lang w:eastAsia="en-US"/>
        </w:rPr>
      </w:pPr>
      <w:r w:rsidRPr="00511956">
        <w:rPr>
          <w:rFonts w:ascii="Times" w:eastAsia="MS Mincho" w:hAnsi="Times" w:cs="Times"/>
          <w:b/>
          <w:sz w:val="24"/>
          <w:szCs w:val="20"/>
          <w:lang w:eastAsia="en-US"/>
        </w:rPr>
        <w:lastRenderedPageBreak/>
        <w:t>Appendix D</w:t>
      </w:r>
      <w:r w:rsidR="008A1250" w:rsidRPr="00511956">
        <w:rPr>
          <w:rFonts w:ascii="Times" w:eastAsia="MS Mincho" w:hAnsi="Times" w:cs="Times"/>
          <w:b/>
          <w:sz w:val="24"/>
          <w:szCs w:val="20"/>
          <w:lang w:eastAsia="en-US"/>
        </w:rPr>
        <w:t>: Useful formulae of the McMillan-Mayer theory</w:t>
      </w:r>
    </w:p>
    <w:p w14:paraId="52793FAC" w14:textId="77777777" w:rsidR="008A1250" w:rsidRPr="00511956" w:rsidRDefault="008A1250" w:rsidP="008A1250">
      <w:pPr>
        <w:spacing w:after="0" w:line="480" w:lineRule="auto"/>
        <w:jc w:val="both"/>
        <w:rPr>
          <w:rFonts w:ascii="Times" w:eastAsia="MS Mincho" w:hAnsi="Times" w:cs="Times"/>
          <w:bCs/>
          <w:sz w:val="24"/>
          <w:szCs w:val="20"/>
          <w:lang w:eastAsia="en-US"/>
        </w:rPr>
      </w:pPr>
    </w:p>
    <w:p w14:paraId="108C9084" w14:textId="70DE5197" w:rsidR="008A1250" w:rsidRPr="00511956" w:rsidRDefault="008A1250" w:rsidP="008A1250">
      <w:pPr>
        <w:spacing w:after="0" w:line="480" w:lineRule="auto"/>
        <w:jc w:val="both"/>
        <w:rPr>
          <w:rFonts w:ascii="Times" w:eastAsia="MS Mincho" w:hAnsi="Times" w:cs="Times"/>
          <w:bCs/>
          <w:sz w:val="24"/>
          <w:szCs w:val="20"/>
          <w:lang w:eastAsia="en-US"/>
        </w:rPr>
      </w:pPr>
      <w:r w:rsidRPr="00511956">
        <w:rPr>
          <w:rFonts w:ascii="Times" w:eastAsia="MS Mincho" w:hAnsi="Times" w:cs="Times"/>
          <w:b/>
          <w:bCs/>
          <w:sz w:val="24"/>
          <w:szCs w:val="20"/>
          <w:lang w:eastAsia="en-US"/>
        </w:rPr>
        <w:t>Virial expansion.</w:t>
      </w:r>
      <w:r w:rsidR="00211375" w:rsidRPr="00511956">
        <w:rPr>
          <w:rFonts w:ascii="Times" w:eastAsia="MS Mincho" w:hAnsi="Times" w:cs="Times"/>
          <w:bCs/>
          <w:sz w:val="24"/>
          <w:szCs w:val="20"/>
          <w:lang w:eastAsia="en-US"/>
        </w:rPr>
        <w:t xml:space="preserve"> The many</w:t>
      </w:r>
      <w:r w:rsidRPr="00511956">
        <w:rPr>
          <w:rFonts w:ascii="Times" w:eastAsia="MS Mincho" w:hAnsi="Times" w:cs="Times"/>
          <w:bCs/>
          <w:sz w:val="24"/>
          <w:szCs w:val="20"/>
          <w:lang w:eastAsia="en-US"/>
        </w:rPr>
        <w:t>-body interactions amongst the CD molecules show up most naturally in terms of the virial expansion of the osmotic pressures.</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r w:rsidRPr="00511956">
        <w:rPr>
          <w:rFonts w:ascii="Times" w:eastAsia="MS Mincho" w:hAnsi="Times" w:cs="Times"/>
          <w:bCs/>
          <w:sz w:val="24"/>
          <w:szCs w:val="20"/>
          <w:lang w:eastAsia="en-US"/>
        </w:rPr>
        <w:t xml:space="preserve"> Using grand canonical ensembles, osmotic pressures of the CDs in the bulk phase (</w:t>
      </w:r>
      <m:oMath>
        <m:r>
          <m:rPr>
            <m:sty m:val="p"/>
          </m:rPr>
          <w:rPr>
            <w:rFonts w:ascii="Cambria Math" w:eastAsia="MS Mincho" w:hAnsi="Cambria Math" w:cs="Times"/>
            <w:sz w:val="24"/>
            <w:szCs w:val="20"/>
            <w:lang w:eastAsia="en-US"/>
          </w:rPr>
          <m:t>Π</m:t>
        </m:r>
      </m:oMath>
      <w:r w:rsidRPr="00511956">
        <w:rPr>
          <w:rFonts w:ascii="Times" w:eastAsia="MS Mincho" w:hAnsi="Times" w:cs="Times"/>
          <w:bCs/>
          <w:sz w:val="24"/>
          <w:szCs w:val="20"/>
          <w:lang w:eastAsia="en-US"/>
        </w:rPr>
        <w:t>) and in inhomogen</w:t>
      </w:r>
      <w:r w:rsidR="00B55D22" w:rsidRPr="00511956">
        <w:rPr>
          <w:rFonts w:ascii="Times" w:eastAsia="MS Mincho" w:hAnsi="Times" w:cs="Times"/>
          <w:bCs/>
          <w:sz w:val="24"/>
          <w:szCs w:val="20"/>
          <w:lang w:eastAsia="en-US"/>
        </w:rPr>
        <w:t xml:space="preserve">eous solution of aqueous CDs </w:t>
      </w:r>
      <w:r w:rsidRPr="00511956">
        <w:rPr>
          <w:rFonts w:ascii="Times" w:eastAsia="MS Mincho" w:hAnsi="Times" w:cs="Times"/>
          <w:bCs/>
          <w:sz w:val="24"/>
          <w:szCs w:val="20"/>
          <w:lang w:eastAsia="en-US"/>
        </w:rPr>
        <w:t>(</w:t>
      </w:r>
      <m:oMath>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Π</m:t>
            </m:r>
          </m:e>
          <m:sub>
            <m:r>
              <w:rPr>
                <w:rFonts w:ascii="Cambria Math" w:eastAsia="MS Mincho" w:hAnsi="Cambria Math" w:cs="Times"/>
                <w:sz w:val="24"/>
                <w:szCs w:val="20"/>
                <w:lang w:eastAsia="en-US"/>
              </w:rPr>
              <m:t>u</m:t>
            </m:r>
          </m:sub>
        </m:sSub>
      </m:oMath>
      <w:r w:rsidRPr="00511956">
        <w:rPr>
          <w:rFonts w:ascii="Times" w:eastAsia="MS Mincho" w:hAnsi="Times" w:cs="Times"/>
          <w:bCs/>
          <w:sz w:val="24"/>
          <w:szCs w:val="20"/>
          <w:lang w:eastAsia="en-US"/>
        </w:rPr>
        <w:t>) can be expressed as:</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p>
    <w:p w14:paraId="7B90C20F" w14:textId="3BE9F430" w:rsidR="008A1250" w:rsidRPr="00511956" w:rsidRDefault="000236A7" w:rsidP="008A1250">
      <w:pPr>
        <w:spacing w:after="0" w:line="480" w:lineRule="auto"/>
        <w:ind w:firstLine="202"/>
        <w:jc w:val="both"/>
        <w:rPr>
          <w:rFonts w:ascii="Times" w:eastAsia="MS Mincho" w:hAnsi="Times" w:cs="Times"/>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Π</m:t>
                </m:r>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V</m:t>
            </m:r>
          </m:sup>
        </m:sSup>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Ξ</m:t>
                </m:r>
                <m:ctrlPr>
                  <w:rPr>
                    <w:rFonts w:ascii="Cambria Math" w:eastAsia="MS Mincho" w:hAnsi="Cambria Math" w:cs="Times"/>
                    <w:sz w:val="24"/>
                    <w:szCs w:val="20"/>
                    <w:lang w:eastAsia="en-US"/>
                  </w:rPr>
                </m:ctrlP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Ξ</m:t>
                </m:r>
                <m:ctrlPr>
                  <w:rPr>
                    <w:rFonts w:ascii="Cambria Math" w:eastAsia="MS Mincho" w:hAnsi="Cambria Math" w:cs="Times"/>
                    <w:sz w:val="24"/>
                    <w:szCs w:val="20"/>
                    <w:lang w:eastAsia="en-US"/>
                  </w:rPr>
                </m:ctrlPr>
              </m:e>
              <m:sub>
                <m:r>
                  <w:rPr>
                    <w:rFonts w:ascii="Cambria Math" w:eastAsia="MS Mincho" w:hAnsi="Cambria Math" w:cs="Times"/>
                    <w:sz w:val="24"/>
                    <w:szCs w:val="20"/>
                    <w:lang w:eastAsia="en-US"/>
                  </w:rPr>
                  <m:t>u</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1)</w:t>
      </w:r>
    </w:p>
    <w:p w14:paraId="7B71BCCC" w14:textId="38BF57BE" w:rsidR="008A1250" w:rsidRPr="00511956" w:rsidRDefault="000236A7" w:rsidP="008A1250">
      <w:pPr>
        <w:spacing w:after="0" w:line="480" w:lineRule="auto"/>
        <w:ind w:firstLine="202"/>
        <w:jc w:val="both"/>
        <w:rPr>
          <w:rFonts w:ascii="Times" w:eastAsia="MS Mincho" w:hAnsi="Times" w:cs="Times"/>
          <w:sz w:val="24"/>
          <w:szCs w:val="20"/>
          <w:lang w:eastAsia="en-US"/>
        </w:rPr>
      </w:pP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Π</m:t>
            </m:r>
            <m:r>
              <w:rPr>
                <w:rFonts w:ascii="Cambria Math" w:eastAsia="MS Mincho" w:hAnsi="Cambria Math" w:cs="Times"/>
                <w:sz w:val="24"/>
                <w:szCs w:val="20"/>
                <w:lang w:eastAsia="en-US"/>
              </w:rPr>
              <m:t>V</m:t>
            </m:r>
          </m:sup>
        </m:sSup>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num>
          <m:den>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2)</w:t>
      </w:r>
    </w:p>
    <w:p w14:paraId="5564C7FB" w14:textId="512B0F60" w:rsidR="008A1250" w:rsidRPr="00511956" w:rsidRDefault="008A1250" w:rsidP="008A1250">
      <w:pPr>
        <w:spacing w:after="0" w:line="480" w:lineRule="auto"/>
        <w:jc w:val="both"/>
        <w:rPr>
          <w:rFonts w:ascii="Times" w:eastAsia="MS Mincho" w:hAnsi="Times" w:cs="Times"/>
          <w:b/>
          <w:bCs/>
          <w:sz w:val="24"/>
          <w:szCs w:val="20"/>
          <w:lang w:eastAsia="en-US"/>
        </w:rPr>
      </w:pPr>
      <w:r w:rsidRPr="00511956">
        <w:rPr>
          <w:rFonts w:ascii="Times" w:eastAsia="MS Mincho" w:hAnsi="Times" w:cs="Times"/>
          <w:bCs/>
          <w:sz w:val="24"/>
          <w:szCs w:val="20"/>
          <w:lang w:eastAsia="en-US"/>
        </w:rPr>
        <w:t>Combining Eqs. (</w:t>
      </w:r>
      <w:r w:rsidR="00385229" w:rsidRPr="00511956">
        <w:rPr>
          <w:rFonts w:ascii="Times" w:eastAsia="MS Mincho" w:hAnsi="Times" w:cs="Times"/>
          <w:bCs/>
          <w:sz w:val="24"/>
          <w:szCs w:val="20"/>
          <w:lang w:eastAsia="en-US"/>
        </w:rPr>
        <w:t>C</w:t>
      </w:r>
      <w:r w:rsidR="00D10B23" w:rsidRPr="00511956">
        <w:rPr>
          <w:rFonts w:ascii="Times" w:eastAsia="MS Mincho" w:hAnsi="Times" w:cs="Times"/>
          <w:bCs/>
          <w:sz w:val="24"/>
          <w:szCs w:val="20"/>
          <w:lang w:eastAsia="en-US"/>
        </w:rPr>
        <w:t>1</w:t>
      </w:r>
      <w:r w:rsidR="00385229" w:rsidRPr="00511956">
        <w:rPr>
          <w:rFonts w:ascii="Times" w:eastAsia="MS Mincho" w:hAnsi="Times" w:cs="Times"/>
          <w:bCs/>
          <w:sz w:val="24"/>
          <w:szCs w:val="20"/>
          <w:lang w:eastAsia="en-US"/>
        </w:rPr>
        <w:t>), (D1) and (D</w:t>
      </w:r>
      <w:r w:rsidRPr="00511956">
        <w:rPr>
          <w:rFonts w:ascii="Times" w:eastAsia="MS Mincho" w:hAnsi="Times" w:cs="Times"/>
          <w:bCs/>
          <w:sz w:val="24"/>
          <w:szCs w:val="20"/>
          <w:lang w:eastAsia="en-US"/>
        </w:rPr>
        <w:t xml:space="preserve">2), we obtain the following fundamental expression for solubilisation: </w:t>
      </w:r>
    </w:p>
    <w:p w14:paraId="1658DB5A" w14:textId="351D4403" w:rsidR="008A1250" w:rsidRPr="00511956" w:rsidRDefault="008A1250" w:rsidP="008A1250">
      <w:pPr>
        <w:spacing w:after="0" w:line="480" w:lineRule="auto"/>
        <w:ind w:firstLine="202"/>
        <w:jc w:val="both"/>
        <w:rPr>
          <w:rFonts w:ascii="Times" w:eastAsia="MS Mincho" w:hAnsi="Times" w:cs="Times"/>
          <w:bCs/>
          <w:sz w:val="24"/>
          <w:szCs w:val="20"/>
          <w:lang w:eastAsia="en-US"/>
        </w:rPr>
      </w:pPr>
      <m:oMath>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d>
          <m:dPr>
            <m:ctrlPr>
              <w:rPr>
                <w:rFonts w:ascii="Cambria Math" w:eastAsia="MS Mincho" w:hAnsi="Cambria Math" w:cs="Times"/>
                <w:i/>
                <w:sz w:val="24"/>
                <w:szCs w:val="20"/>
                <w:lang w:eastAsia="en-US"/>
              </w:rPr>
            </m:ctrlPr>
          </m:dPr>
          <m:e>
            <m:r>
              <m:rPr>
                <m:sty m:val="p"/>
              </m:rPr>
              <w:rPr>
                <w:rFonts w:ascii="Cambria Math" w:eastAsia="MS Mincho" w:hAnsi="Cambria Math" w:cs="Times"/>
                <w:sz w:val="24"/>
                <w:szCs w:val="20"/>
                <w:lang w:eastAsia="en-US"/>
              </w:rPr>
              <m:t>Π</m:t>
            </m:r>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m:rPr>
                    <m:sty m:val="p"/>
                  </m:rPr>
                  <w:rPr>
                    <w:rFonts w:ascii="Cambria Math" w:eastAsia="MS Mincho" w:hAnsi="Cambria Math" w:cs="Times"/>
                    <w:sz w:val="24"/>
                    <w:szCs w:val="20"/>
                    <w:lang w:eastAsia="en-US"/>
                  </w:rPr>
                  <m:t>Π</m:t>
                </m:r>
                <m:ctrlPr>
                  <w:rPr>
                    <w:rFonts w:ascii="Cambria Math" w:eastAsia="MS Mincho" w:hAnsi="Cambria Math" w:cs="Times"/>
                    <w:sz w:val="24"/>
                    <w:szCs w:val="20"/>
                    <w:lang w:eastAsia="en-US"/>
                  </w:rPr>
                </m:ctrlPr>
              </m:e>
              <m:sub>
                <m:r>
                  <w:rPr>
                    <w:rFonts w:ascii="Cambria Math" w:eastAsia="MS Mincho" w:hAnsi="Cambria Math" w:cs="Times"/>
                    <w:sz w:val="24"/>
                    <w:szCs w:val="20"/>
                    <w:lang w:eastAsia="en-US"/>
                  </w:rPr>
                  <m:t>u</m:t>
                </m:r>
              </m:sub>
            </m:sSub>
          </m:e>
        </m:d>
        <m:r>
          <w:rPr>
            <w:rFonts w:ascii="Cambria Math" w:eastAsia="MS Mincho" w:hAnsi="Cambria Math" w:cs="Times"/>
            <w:sz w:val="24"/>
            <w:szCs w:val="20"/>
            <w:lang w:eastAsia="en-US"/>
          </w:rPr>
          <m:t>V</m:t>
        </m:r>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Pr="00511956">
        <w:rPr>
          <w:rFonts w:ascii="Times" w:eastAsia="MS Mincho" w:hAnsi="Times" w:cs="Times"/>
          <w:sz w:val="24"/>
          <w:szCs w:val="20"/>
          <w:lang w:eastAsia="en-US"/>
        </w:rPr>
        <w:t>3)</w:t>
      </w:r>
    </w:p>
    <w:p w14:paraId="69E3C623"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623520A1" w14:textId="5C47F0A7"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 xml:space="preserve">Inversion of fugacity expansion. </w:t>
      </w:r>
      <w:r w:rsidRPr="00511956">
        <w:rPr>
          <w:rFonts w:ascii="Times" w:eastAsia="MS Mincho" w:hAnsi="Times" w:cs="Times New Roman"/>
          <w:sz w:val="24"/>
          <w:szCs w:val="20"/>
          <w:lang w:eastAsia="en-US"/>
        </w:rPr>
        <w:t>Let us first note the following, which can be deriv</w:t>
      </w:r>
      <w:r w:rsidR="00385229" w:rsidRPr="00511956">
        <w:rPr>
          <w:rFonts w:ascii="Times" w:eastAsia="MS Mincho" w:hAnsi="Times" w:cs="Times New Roman"/>
          <w:sz w:val="24"/>
          <w:szCs w:val="20"/>
          <w:lang w:eastAsia="en-US"/>
        </w:rPr>
        <w:t>ed straightforwardly from Eq. (D</w:t>
      </w:r>
      <w:r w:rsidRPr="00511956">
        <w:rPr>
          <w:rFonts w:ascii="Times" w:eastAsia="MS Mincho" w:hAnsi="Times" w:cs="Times New Roman"/>
          <w:sz w:val="24"/>
          <w:szCs w:val="20"/>
          <w:lang w:eastAsia="en-US"/>
        </w:rPr>
        <w:t xml:space="preserve">2):  </w:t>
      </w:r>
    </w:p>
    <w:p w14:paraId="2B319A41" w14:textId="3DF4AB38" w:rsidR="008A1250" w:rsidRPr="00511956" w:rsidRDefault="000236A7" w:rsidP="008A1250">
      <w:pPr>
        <w:spacing w:after="0" w:line="480" w:lineRule="auto"/>
        <w:ind w:firstLine="202"/>
        <w:jc w:val="both"/>
        <w:rPr>
          <w:rFonts w:ascii="Times" w:eastAsia="MS Mincho" w:hAnsi="Times" w:cs="Times"/>
          <w:sz w:val="24"/>
          <w:szCs w:val="20"/>
          <w:lang w:eastAsia="en-US"/>
        </w:rPr>
      </w:pPr>
      <m:oMath>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func>
              <m:funcPr>
                <m:ctrlPr>
                  <w:rPr>
                    <w:rFonts w:ascii="Cambria Math" w:eastAsia="MS Mincho" w:hAnsi="Cambria Math" w:cs="Times"/>
                    <w:i/>
                    <w:sz w:val="24"/>
                    <w:szCs w:val="20"/>
                    <w:lang w:eastAsia="en-US"/>
                  </w:rPr>
                </m:ctrlPr>
              </m:funcPr>
              <m:fName>
                <m:r>
                  <m:rPr>
                    <m:sty m:val="p"/>
                  </m:rPr>
                  <w:rPr>
                    <w:rFonts w:ascii="Cambria Math" w:eastAsia="MS Mincho" w:hAnsi="Cambria Math" w:cs="Times"/>
                    <w:sz w:val="24"/>
                    <w:szCs w:val="20"/>
                    <w:lang w:eastAsia="en-US"/>
                  </w:rPr>
                  <m:t>ln</m:t>
                </m:r>
              </m:fName>
              <m:e>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e>
            </m:func>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(βμ</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 xml:space="preserve">) </m:t>
            </m:r>
          </m:den>
        </m:f>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 xml:space="preserve"> </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func>
              <m:funcPr>
                <m:ctrlPr>
                  <w:rPr>
                    <w:rFonts w:ascii="Cambria Math" w:eastAsia="MS Mincho" w:hAnsi="Cambria Math" w:cs="Times"/>
                    <w:i/>
                    <w:sz w:val="24"/>
                    <w:szCs w:val="20"/>
                    <w:lang w:eastAsia="en-US"/>
                  </w:rPr>
                </m:ctrlPr>
              </m:funcPr>
              <m:fName>
                <m:r>
                  <m:rPr>
                    <m:sty m:val="p"/>
                  </m:rPr>
                  <w:rPr>
                    <w:rFonts w:ascii="Cambria Math" w:eastAsia="MS Mincho" w:hAnsi="Cambria Math" w:cs="Times"/>
                    <w:sz w:val="24"/>
                    <w:szCs w:val="20"/>
                    <w:lang w:eastAsia="en-US"/>
                  </w:rPr>
                  <m:t>ln</m:t>
                </m:r>
              </m:fName>
              <m:e>
                <m:r>
                  <m:rPr>
                    <m:sty m:val="p"/>
                  </m:rPr>
                  <w:rPr>
                    <w:rFonts w:ascii="Cambria Math" w:eastAsia="MS Mincho" w:hAnsi="Cambria Math" w:cs="Times"/>
                    <w:sz w:val="24"/>
                    <w:szCs w:val="20"/>
                    <w:lang w:eastAsia="en-US"/>
                  </w:rPr>
                  <m:t>Ξ</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e>
                </m:d>
              </m:e>
            </m:func>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∂β</m:t>
            </m:r>
            <m:r>
              <m:rPr>
                <m:sty m:val="p"/>
              </m:rPr>
              <w:rPr>
                <w:rFonts w:ascii="Cambria Math" w:eastAsia="MS Mincho" w:hAnsi="Cambria Math" w:cs="Times"/>
                <w:sz w:val="24"/>
                <w:szCs w:val="20"/>
                <w:lang w:eastAsia="en-US"/>
              </w:rPr>
              <m:t>Π</m:t>
            </m:r>
            <m:r>
              <w:rPr>
                <w:rFonts w:ascii="Cambria Math" w:eastAsia="MS Mincho" w:hAnsi="Cambria Math" w:cs="Times"/>
                <w:sz w:val="24"/>
                <w:szCs w:val="20"/>
                <w:lang w:eastAsia="en-US"/>
              </w:rPr>
              <m:t>V</m:t>
            </m:r>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4)</w:t>
      </w:r>
    </w:p>
    <w:p w14:paraId="28F77A52" w14:textId="753FFB10"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where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e</m:t>
            </m:r>
          </m:e>
          <m:sup>
            <m:r>
              <w:rPr>
                <w:rFonts w:ascii="Cambria Math" w:eastAsia="MS Mincho" w:hAnsi="Cambria Math" w:cs="Times"/>
                <w:sz w:val="24"/>
                <w:szCs w:val="20"/>
                <w:lang w:eastAsia="en-US"/>
              </w:rPr>
              <m:t>β</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sup>
        </m:sSup>
      </m:oMath>
      <w:r w:rsidR="00385229" w:rsidRPr="00511956">
        <w:rPr>
          <w:rFonts w:ascii="Times" w:eastAsia="MS Mincho" w:hAnsi="Times" w:cs="Times"/>
          <w:sz w:val="24"/>
          <w:szCs w:val="20"/>
          <w:lang w:eastAsia="en-US"/>
        </w:rPr>
        <w:t>. Combining Eqs. (C4) and (D</w:t>
      </w:r>
      <w:r w:rsidRPr="00511956">
        <w:rPr>
          <w:rFonts w:ascii="Times" w:eastAsia="MS Mincho" w:hAnsi="Times" w:cs="Times"/>
          <w:sz w:val="24"/>
          <w:szCs w:val="20"/>
          <w:lang w:eastAsia="en-US"/>
        </w:rPr>
        <w:t>4), we obtain:</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p>
    <w:p w14:paraId="391C52F0" w14:textId="29FAC198" w:rsidR="008A1250" w:rsidRPr="00511956" w:rsidRDefault="000236A7" w:rsidP="008A1250">
      <w:pPr>
        <w:spacing w:after="0" w:line="480" w:lineRule="auto"/>
        <w:ind w:firstLine="202"/>
        <w:jc w:val="both"/>
        <w:rPr>
          <w:rFonts w:ascii="Times" w:eastAsia="MS Mincho" w:hAnsi="Times" w:cs="Times"/>
          <w:sz w:val="24"/>
          <w:szCs w:val="20"/>
          <w:lang w:eastAsia="en-US"/>
        </w:rPr>
      </w:pPr>
      <m:oMath>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+2</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den>
        </m:f>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 xml:space="preserve">5) </w:t>
      </w:r>
    </w:p>
    <w:p w14:paraId="0EA68F0B" w14:textId="6CE6711C" w:rsidR="008A1250" w:rsidRPr="00511956" w:rsidRDefault="00385229"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Using Eq. (D</w:t>
      </w:r>
      <w:r w:rsidR="008A1250" w:rsidRPr="00511956">
        <w:rPr>
          <w:rFonts w:ascii="Times" w:eastAsia="MS Mincho" w:hAnsi="Times" w:cs="Times"/>
          <w:sz w:val="24"/>
          <w:szCs w:val="20"/>
          <w:lang w:eastAsia="en-US"/>
        </w:rPr>
        <w:t xml:space="preserve">5), we now express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oMath>
      <w:r w:rsidR="008A1250" w:rsidRPr="00511956">
        <w:rPr>
          <w:rFonts w:ascii="Times" w:eastAsia="MS Mincho" w:hAnsi="Times" w:cs="Times"/>
          <w:sz w:val="24"/>
          <w:szCs w:val="20"/>
          <w:lang w:eastAsia="en-US"/>
        </w:rPr>
        <w:t xml:space="preserve"> in terms of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/V</m:t>
        </m:r>
      </m:oMath>
      <w:r w:rsidR="008A1250" w:rsidRPr="00511956">
        <w:rPr>
          <w:rFonts w:ascii="Times" w:eastAsia="MS Mincho" w:hAnsi="Times" w:cs="Times"/>
          <w:sz w:val="24"/>
          <w:szCs w:val="20"/>
          <w:lang w:eastAsia="en-US"/>
        </w:rPr>
        <w:t xml:space="preserve">. To do so, let us first assume the following: </w:t>
      </w:r>
    </w:p>
    <w:p w14:paraId="26CA41E9" w14:textId="2DEE08E7"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num>
          <m:den>
            <m:r>
              <w:rPr>
                <w:rFonts w:ascii="Cambria Math" w:eastAsia="MS Mincho" w:hAnsi="Cambria Math" w:cs="Times"/>
                <w:sz w:val="24"/>
                <w:szCs w:val="20"/>
                <w:lang w:eastAsia="en-US"/>
              </w:rPr>
              <m:t>V</m:t>
            </m:r>
          </m:den>
        </m:f>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=a</m:t>
        </m:r>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V</m:t>
            </m:r>
          </m:den>
        </m:f>
        <m:r>
          <w:rPr>
            <w:rFonts w:ascii="Cambria Math" w:eastAsia="MS Mincho" w:hAnsi="Cambria Math" w:cs="Times"/>
            <w:sz w:val="24"/>
            <w:szCs w:val="20"/>
            <w:lang w:eastAsia="en-US"/>
          </w:rPr>
          <m:t>+b</m:t>
        </m:r>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V</m:t>
                    </m:r>
                  </m:den>
                </m:f>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6)</w:t>
      </w:r>
    </w:p>
    <w:p w14:paraId="384F41DD" w14:textId="3E8C16D4" w:rsidR="008A1250" w:rsidRPr="00511956" w:rsidRDefault="00B55D22"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Substituting Eq. </w:t>
      </w:r>
      <w:r w:rsidR="00385229" w:rsidRPr="00511956">
        <w:rPr>
          <w:rFonts w:ascii="Times" w:eastAsia="MS Mincho" w:hAnsi="Times" w:cs="Times"/>
          <w:sz w:val="24"/>
          <w:szCs w:val="20"/>
          <w:lang w:eastAsia="en-US"/>
        </w:rPr>
        <w:t>(D6) into Eq, (D</w:t>
      </w:r>
      <w:r w:rsidR="008A1250" w:rsidRPr="00511956">
        <w:rPr>
          <w:rFonts w:ascii="Times" w:eastAsia="MS Mincho" w:hAnsi="Times" w:cs="Times"/>
          <w:sz w:val="24"/>
          <w:szCs w:val="20"/>
          <w:lang w:eastAsia="en-US"/>
        </w:rPr>
        <w:t>5) yields</w:t>
      </w:r>
    </w:p>
    <w:p w14:paraId="539E9A4B" w14:textId="2F42255B"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V</m:t>
            </m:r>
          </m:den>
        </m:f>
        <m:r>
          <w:rPr>
            <w:rFonts w:ascii="Cambria Math" w:eastAsia="MS Mincho" w:hAnsi="Cambria Math" w:cs="Times"/>
            <w:sz w:val="24"/>
            <w:szCs w:val="20"/>
            <w:lang w:eastAsia="en-US"/>
          </w:rPr>
          <m:t xml:space="preserve">=a </m:t>
        </m:r>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V</m:t>
            </m:r>
          </m:den>
        </m:f>
        <m:r>
          <w:rPr>
            <w:rFonts w:ascii="Cambria Math" w:eastAsia="MS Mincho" w:hAnsi="Cambria Math" w:cs="Times"/>
            <w:sz w:val="24"/>
            <w:szCs w:val="20"/>
            <w:lang w:eastAsia="en-US"/>
          </w:rPr>
          <m:t>+</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b+2V</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den>
            </m:f>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a</m:t>
                </m:r>
              </m:e>
              <m:sup>
                <m:r>
                  <w:rPr>
                    <w:rFonts w:ascii="Cambria Math" w:eastAsia="MS Mincho" w:hAnsi="Cambria Math" w:cs="Times"/>
                    <w:sz w:val="24"/>
                    <w:szCs w:val="20"/>
                    <w:lang w:eastAsia="en-US"/>
                  </w:rPr>
                  <m:t>2</m:t>
                </m:r>
              </m:sup>
            </m:sSup>
          </m:e>
        </m:d>
        <m:sSup>
          <m:sSupPr>
            <m:ctrlPr>
              <w:rPr>
                <w:rFonts w:ascii="Cambria Math" w:eastAsia="MS Mincho" w:hAnsi="Cambria Math" w:cs="Times"/>
                <w:i/>
                <w:sz w:val="24"/>
                <w:szCs w:val="20"/>
                <w:lang w:eastAsia="en-US"/>
              </w:rPr>
            </m:ctrlPr>
          </m:sSupPr>
          <m:e>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V</m:t>
                    </m:r>
                  </m:den>
                </m:f>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oMath>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495C6B"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7)</w:t>
      </w:r>
    </w:p>
    <w:p w14:paraId="06921561" w14:textId="6893C788"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Comparing r.h.s and l.h.s., </w:t>
      </w:r>
      <m:oMath>
        <m:r>
          <w:rPr>
            <w:rFonts w:ascii="Cambria Math" w:eastAsia="MS Mincho" w:hAnsi="Cambria Math" w:cs="Times"/>
            <w:sz w:val="24"/>
            <w:szCs w:val="20"/>
            <w:lang w:eastAsia="en-US"/>
          </w:rPr>
          <m:t>a=1</m:t>
        </m:r>
      </m:oMath>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b=-2V</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den>
        </m:f>
      </m:oMath>
      <w:r w:rsidRPr="00511956">
        <w:rPr>
          <w:rFonts w:ascii="Times" w:eastAsia="MS Mincho" w:hAnsi="Times" w:cs="Times"/>
          <w:sz w:val="24"/>
          <w:szCs w:val="20"/>
          <w:lang w:eastAsia="en-US"/>
        </w:rPr>
        <w:t>. Hence we obtain the following:</w:t>
      </w:r>
      <w:r w:rsidRPr="00511956">
        <w:rPr>
          <w:rFonts w:ascii="Times" w:eastAsia="MS Mincho" w:hAnsi="Times" w:cs="Times"/>
          <w:bCs/>
          <w:sz w:val="24"/>
          <w:szCs w:val="20"/>
          <w:lang w:eastAsia="en-US"/>
        </w:rPr>
        <w:t xml:space="preserve"> </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p>
    <w:p w14:paraId="2D4ACD75" w14:textId="65169AD9" w:rsidR="008A1250" w:rsidRPr="00511956" w:rsidRDefault="000236A7" w:rsidP="008A1250">
      <w:pPr>
        <w:spacing w:after="0" w:line="480" w:lineRule="auto"/>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num>
          <m:den>
            <m:r>
              <w:rPr>
                <w:rFonts w:ascii="Cambria Math" w:eastAsia="MS Mincho" w:hAnsi="Cambria Math" w:cs="Times"/>
                <w:sz w:val="24"/>
                <w:szCs w:val="20"/>
                <w:lang w:eastAsia="en-US"/>
              </w:rPr>
              <m:t>V</m:t>
            </m:r>
          </m:den>
        </m:f>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-2V</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num>
          <m:den>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den>
        </m:f>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oMath>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8A1250" w:rsidRPr="00511956">
        <w:rPr>
          <w:rFonts w:ascii="Times" w:eastAsia="MS Mincho" w:hAnsi="Times" w:cs="Times"/>
          <w:sz w:val="24"/>
          <w:szCs w:val="20"/>
          <w:lang w:eastAsia="en-US"/>
        </w:rPr>
        <w:tab/>
      </w:r>
      <w:r w:rsidR="00EC248A"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8)</w:t>
      </w:r>
    </w:p>
    <w:p w14:paraId="29B8C338"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3025FA49" w14:textId="385BF30B" w:rsidR="008A1250" w:rsidRPr="00511956" w:rsidRDefault="008A1250" w:rsidP="008A1250">
      <w:pPr>
        <w:spacing w:after="0" w:line="480" w:lineRule="auto"/>
        <w:jc w:val="both"/>
        <w:rPr>
          <w:rFonts w:ascii="Times" w:eastAsia="MS Mincho" w:hAnsi="Times" w:cs="Times"/>
          <w:b/>
          <w:sz w:val="24"/>
          <w:szCs w:val="20"/>
          <w:lang w:eastAsia="en-US"/>
        </w:rPr>
      </w:pPr>
      <w:r w:rsidRPr="00511956">
        <w:rPr>
          <w:rFonts w:ascii="Times" w:eastAsia="MS Mincho" w:hAnsi="Times" w:cs="Times"/>
          <w:b/>
          <w:sz w:val="24"/>
          <w:szCs w:val="20"/>
          <w:lang w:eastAsia="en-US"/>
        </w:rPr>
        <w:t xml:space="preserve">Connection to Kirkwood-Buff integrals. </w:t>
      </w:r>
      <w:r w:rsidRPr="00511956">
        <w:rPr>
          <w:rFonts w:ascii="Times" w:eastAsia="MS Mincho" w:hAnsi="Times" w:cs="Times"/>
          <w:sz w:val="24"/>
          <w:szCs w:val="20"/>
          <w:lang w:eastAsia="en-US"/>
        </w:rPr>
        <w:t>L</w:t>
      </w:r>
      <w:r w:rsidR="00385229" w:rsidRPr="00511956">
        <w:rPr>
          <w:rFonts w:ascii="Times" w:eastAsia="MS Mincho" w:hAnsi="Times" w:cs="Times"/>
          <w:sz w:val="24"/>
          <w:szCs w:val="20"/>
          <w:lang w:eastAsia="en-US"/>
        </w:rPr>
        <w:t>et us first differentiate Eq. (D</w:t>
      </w:r>
      <w:r w:rsidRPr="00511956">
        <w:rPr>
          <w:rFonts w:ascii="Times" w:eastAsia="MS Mincho" w:hAnsi="Times" w:cs="Times"/>
          <w:sz w:val="24"/>
          <w:szCs w:val="20"/>
          <w:lang w:eastAsia="en-US"/>
        </w:rPr>
        <w:t xml:space="preserve">5) with respect to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w:t>
      </w:r>
      <w:r w:rsidRPr="00511956">
        <w:rPr>
          <w:rFonts w:ascii="Times" w:eastAsia="MS Mincho" w:hAnsi="Times" w:cs="Times"/>
          <w:bCs/>
          <w:sz w:val="24"/>
          <w:szCs w:val="20"/>
          <w:lang w:eastAsia="en-US"/>
        </w:rPr>
        <w:fldChar w:fldCharType="begin" w:fldLock="1"/>
      </w:r>
      <w:r w:rsidR="00892568" w:rsidRPr="00511956">
        <w:rPr>
          <w:rFonts w:ascii="Times" w:eastAsia="MS Mincho" w:hAnsi="Times" w:cs="Times"/>
          <w:bCs/>
          <w:sz w:val="24"/>
          <w:szCs w:val="20"/>
          <w:lang w:eastAsia="en-US"/>
        </w:rPr>
        <w:instrText>ADDIN CSL_CITATION { "citationItems" : [ { "id" : "ITEM-1", "itemData" : { "DOI" : "10.1063/1.1724036", "ISSN" : "00219606", "author" : [ { "dropping-particle" : "", "family" : "McMillan", "given" : "William G.", "non-dropping-particle" : "", "parse-names" : false, "suffix" : "" }, { "dropping-particle" : "", "family" : "Mayer", "given" : "Joseph E.", "non-dropping-particle" : "", "parse-names" : false, "suffix" : "" } ], "container-title" : "The Journal of Chemical Physics", "id" : "ITEM-1", "issue" : "7", "issued" : { "date-parts" : [ [ "1945" ] ] }, "page" : "276-305", "title" : "The Statistical Thermodynamics of Multicomponent Systems", "type" : "article-journal", "volume" : "13" }, "uris" : [ "http://www.mendeley.com/documents/?uuid=3c6ae1aa-6edc-4e36-bf90-bd294e379c67" ] }, { "id" : "ITEM-2", "itemData" : { "author" : [ { "dropping-particle" : "", "family" : "Hill", "given" : "Terrel L.", "non-dropping-particle" : "", "parse-names" : false, "suffix" : "" } ], "id" : "ITEM-2", "issued" : { "date-parts" : [ [ "1987" ] ] }, "number-of-pages" : "Chapter 3", "publisher" : "Dover Publications", "publisher-place" : "New York", "title" : "Statistical Mechanics: Principles and Selected Applications", "type" : "book" }, "uris" : [ "http://www.mendeley.com/documents/?uuid=8ee8869e-509c-4e8b-a291-5e84bca3b133" ] }, { "id" : "ITEM-3", "itemData" : { "author" : [ { "dropping-particle" : "", "family" : "Ben-Naim", "given" : "Arieh", "non-dropping-particle" : "", "parse-names" : false, "suffix" : "" } ], "id" : "ITEM-3", "issued" : { "date-parts" : [ [ "1992" ] ] }, "publisher" : "Plenum Press", "publisher-place" : "New York", "title" : "Statistical Thermodynamics for Chemists and Biochemists", "type" : "book" }, "uris" : [ "http://www.mendeley.com/documents/?uuid=ce819a18-f34f-4fce-a6f9-9563fe43665f" ] }, { "id" : "ITEM-4", "itemData" : { "author" : [ { "dropping-particle" : "", "family" : "Ben-Naim", "given" : "Arieh", "non-dropping-particle" : "", "parse-names" : false, "suffix" : "" } ], "id" : "ITEM-4", "issued" : { "date-parts" : [ [ "2006" ] ] }, "publisher" : "Oxford University Press", "publisher-place" : "New York", "title" : "Molecular Theory of Solutions", "type" : "book" }, "uris" : [ "http://www.mendeley.com/documents/?uuid=d05de1a2-59c4-4806-a909-b63c6c63b62f" ] } ], "mendeley" : { "formattedCitation" : "&lt;sup&gt;41,44,45,53&lt;/sup&gt;", "plainTextFormattedCitation" : "41,44,45,53", "previouslyFormattedCitation" : "&lt;sup&gt;41,44,45,53&lt;/sup&gt;" }, "properties" : { "noteIndex" : 0 }, "schema" : "https://github.com/citation-style-language/schema/raw/master/csl-citation.json" }</w:instrText>
      </w:r>
      <w:r w:rsidRPr="00511956">
        <w:rPr>
          <w:rFonts w:ascii="Times" w:eastAsia="MS Mincho" w:hAnsi="Times" w:cs="Times"/>
          <w:bCs/>
          <w:sz w:val="24"/>
          <w:szCs w:val="20"/>
          <w:lang w:eastAsia="en-US"/>
        </w:rPr>
        <w:fldChar w:fldCharType="separate"/>
      </w:r>
      <w:r w:rsidR="008B3DC3" w:rsidRPr="00511956">
        <w:rPr>
          <w:rFonts w:ascii="Times" w:eastAsia="MS Mincho" w:hAnsi="Times" w:cs="Times"/>
          <w:bCs/>
          <w:noProof/>
          <w:sz w:val="24"/>
          <w:szCs w:val="20"/>
          <w:vertAlign w:val="superscript"/>
          <w:lang w:eastAsia="en-US"/>
        </w:rPr>
        <w:t>41,44,45,53</w:t>
      </w:r>
      <w:r w:rsidRPr="00511956">
        <w:rPr>
          <w:rFonts w:ascii="Times" w:eastAsia="MS Mincho" w:hAnsi="Times" w:cs="Times"/>
          <w:bCs/>
          <w:sz w:val="24"/>
          <w:szCs w:val="20"/>
          <w:lang w:eastAsia="en-US"/>
        </w:rPr>
        <w:fldChar w:fldCharType="end"/>
      </w:r>
    </w:p>
    <w:p w14:paraId="3BFF8C2D" w14:textId="7DD7DBFC"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 </w:t>
      </w:r>
      <m:oMath>
        <m:r>
          <w:rPr>
            <w:rFonts w:ascii="Cambria Math" w:eastAsia="MS Mincho" w:hAnsi="Cambria Math" w:cs="Times"/>
            <w:sz w:val="24"/>
            <w:szCs w:val="20"/>
            <w:lang w:eastAsia="en-US"/>
          </w:rPr>
          <m:t>kT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den>
        </m:f>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+4</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e>
        </m:d>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r>
          <w:rPr>
            <w:rFonts w:ascii="Cambria Math" w:eastAsia="MS Mincho" w:hAnsi="Cambria Math" w:cs="Times"/>
            <w:sz w:val="24"/>
            <w:szCs w:val="20"/>
            <w:lang w:eastAsia="en-US"/>
          </w:rPr>
          <m:t>+…</m:t>
        </m:r>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Pr="00511956">
        <w:rPr>
          <w:rFonts w:ascii="Times" w:eastAsia="MS Mincho" w:hAnsi="Times" w:cs="Times"/>
          <w:sz w:val="24"/>
          <w:szCs w:val="20"/>
          <w:lang w:eastAsia="en-US"/>
        </w:rPr>
        <w:t>9)</w:t>
      </w:r>
    </w:p>
    <w:p w14:paraId="55B16307" w14:textId="0019F33F" w:rsidR="008A1250" w:rsidRPr="00511956" w:rsidRDefault="00385229"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Subtracting Eq. (D5) from Eq. (D</w:t>
      </w:r>
      <w:r w:rsidR="008A1250" w:rsidRPr="00511956">
        <w:rPr>
          <w:rFonts w:ascii="Times" w:eastAsia="MS Mincho" w:hAnsi="Times" w:cs="Times"/>
          <w:sz w:val="24"/>
          <w:szCs w:val="20"/>
          <w:lang w:eastAsia="en-US"/>
        </w:rPr>
        <w:t xml:space="preserve">9) yields: </w:t>
      </w:r>
    </w:p>
    <w:p w14:paraId="1130E4BA" w14:textId="02C25186" w:rsidR="008A1250" w:rsidRPr="00511956" w:rsidRDefault="000236A7" w:rsidP="008A1250">
      <w:pPr>
        <w:spacing w:after="0" w:line="480" w:lineRule="auto"/>
        <w:jc w:val="both"/>
        <w:rPr>
          <w:rFonts w:ascii="Times" w:eastAsia="MS Mincho" w:hAnsi="Times" w:cs="Times"/>
          <w:sz w:val="24"/>
          <w:szCs w:val="20"/>
          <w:lang w:eastAsia="en-US"/>
        </w:rPr>
      </w:pPr>
      <m:oMath>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=2</m:t>
        </m:r>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f>
              <m:fPr>
                <m:ctrlPr>
                  <w:rPr>
                    <w:rFonts w:ascii="Cambria Math" w:eastAsia="MS Mincho" w:hAnsi="Cambria Math" w:cs="Times"/>
                    <w:i/>
                    <w:sz w:val="24"/>
                    <w:szCs w:val="20"/>
                    <w:lang w:eastAsia="en-US"/>
                  </w:rPr>
                </m:ctrlPr>
              </m:fPr>
              <m:num>
                <m:r>
                  <w:rPr>
                    <w:rFonts w:ascii="Cambria Math" w:eastAsia="MS Mincho" w:hAnsi="Cambria Math" w:cs="Times"/>
                    <w:sz w:val="24"/>
                    <w:szCs w:val="20"/>
                    <w:lang w:eastAsia="en-US"/>
                  </w:rPr>
                  <m:t>1</m:t>
                </m:r>
              </m:num>
              <m:den>
                <m:r>
                  <w:rPr>
                    <w:rFonts w:ascii="Cambria Math" w:eastAsia="MS Mincho" w:hAnsi="Cambria Math" w:cs="Times"/>
                    <w:sz w:val="24"/>
                    <w:szCs w:val="20"/>
                    <w:lang w:eastAsia="en-US"/>
                  </w:rPr>
                  <m:t>2</m:t>
                </m:r>
              </m:den>
            </m:f>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e>
              <m:sup>
                <m:r>
                  <w:rPr>
                    <w:rFonts w:ascii="Cambria Math" w:eastAsia="MS Mincho" w:hAnsi="Cambria Math" w:cs="Times"/>
                    <w:sz w:val="24"/>
                    <w:szCs w:val="20"/>
                    <w:lang w:eastAsia="en-US"/>
                  </w:rPr>
                  <m:t>2</m:t>
                </m:r>
              </m:sup>
            </m:sSup>
          </m:e>
        </m:d>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λ</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 xml:space="preserve">10) </w:t>
      </w:r>
    </w:p>
    <w:p w14:paraId="1BC37D9A" w14:textId="3F355BEC" w:rsidR="008A1250" w:rsidRPr="00511956" w:rsidRDefault="00385229"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Combining Eq. (D</w:t>
      </w:r>
      <w:r w:rsidR="008A1250" w:rsidRPr="00511956">
        <w:rPr>
          <w:rFonts w:ascii="Times" w:eastAsia="MS Mincho" w:hAnsi="Times" w:cs="Times"/>
          <w:sz w:val="24"/>
          <w:szCs w:val="20"/>
          <w:lang w:eastAsia="en-US"/>
        </w:rPr>
        <w:t>1</w:t>
      </w:r>
      <w:r w:rsidRPr="00511956">
        <w:rPr>
          <w:rFonts w:ascii="Times" w:eastAsia="MS Mincho" w:hAnsi="Times" w:cs="Times"/>
          <w:sz w:val="24"/>
          <w:szCs w:val="20"/>
          <w:lang w:eastAsia="en-US"/>
        </w:rPr>
        <w:t>0) with the first term of Eq. (D</w:t>
      </w:r>
      <w:r w:rsidR="008A1250" w:rsidRPr="00511956">
        <w:rPr>
          <w:rFonts w:ascii="Times" w:eastAsia="MS Mincho" w:hAnsi="Times" w:cs="Times"/>
          <w:sz w:val="24"/>
          <w:szCs w:val="20"/>
          <w:lang w:eastAsia="en-US"/>
        </w:rPr>
        <w:t xml:space="preserve">8), we obtain </w:t>
      </w:r>
    </w:p>
    <w:p w14:paraId="35B6421B" w14:textId="13096A67" w:rsidR="008A1250" w:rsidRPr="00511956" w:rsidRDefault="008A1250" w:rsidP="008A1250">
      <w:pPr>
        <w:spacing w:after="0" w:line="480" w:lineRule="auto"/>
        <w:ind w:firstLine="202"/>
        <w:jc w:val="both"/>
        <w:rPr>
          <w:rFonts w:ascii="Times" w:eastAsia="MS Mincho" w:hAnsi="Times" w:cs="Times"/>
          <w:sz w:val="24"/>
          <w:szCs w:val="20"/>
          <w:lang w:eastAsia="en-US"/>
        </w:rPr>
      </w:pPr>
      <m:oMath>
        <m:r>
          <m:rPr>
            <m:sty m:val="p"/>
          </m:rPr>
          <w:rPr>
            <w:rFonts w:ascii="Cambria Math" w:eastAsia="MS Mincho" w:hAnsi="Cambria Math" w:cs="Times"/>
            <w:sz w:val="24"/>
            <w:szCs w:val="20"/>
            <w:lang w:eastAsia="en-US"/>
          </w:rPr>
          <m:t>2</m:t>
        </m:r>
        <m:f>
          <m:fPr>
            <m:ctrlPr>
              <w:rPr>
                <w:rFonts w:ascii="Cambria Math" w:eastAsia="MS Mincho" w:hAnsi="Cambria Math" w:cs="Times"/>
                <w:sz w:val="24"/>
                <w:szCs w:val="20"/>
                <w:lang w:eastAsia="en-US"/>
              </w:rPr>
            </m:ctrlPr>
          </m:fPr>
          <m:num>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2</m:t>
                </m:r>
              </m:sub>
            </m:sSub>
            <m:r>
              <m:rPr>
                <m:sty m:val="p"/>
              </m:rPr>
              <w:rPr>
                <w:rFonts w:ascii="Cambria Math" w:eastAsia="MS Mincho" w:hAnsi="Cambria Math" w:cs="Times New Roman"/>
                <w:sz w:val="24"/>
                <w:szCs w:val="20"/>
                <w:lang w:eastAsia="en-US"/>
              </w:rPr>
              <m:t>-</m:t>
            </m:r>
            <m:f>
              <m:fPr>
                <m:ctrlPr>
                  <w:rPr>
                    <w:rFonts w:ascii="Cambria Math" w:eastAsia="MS Mincho" w:hAnsi="Cambria Math" w:cs="Times New Roman"/>
                    <w:sz w:val="24"/>
                    <w:szCs w:val="20"/>
                    <w:lang w:eastAsia="en-US"/>
                  </w:rPr>
                </m:ctrlPr>
              </m:fPr>
              <m:num>
                <m:r>
                  <m:rPr>
                    <m:sty m:val="p"/>
                  </m:rPr>
                  <w:rPr>
                    <w:rFonts w:ascii="Cambria Math" w:eastAsia="MS Mincho" w:hAnsi="Cambria Math" w:cs="Times New Roman"/>
                    <w:sz w:val="24"/>
                    <w:szCs w:val="20"/>
                    <w:lang w:eastAsia="en-US"/>
                  </w:rPr>
                  <m:t>1</m:t>
                </m:r>
              </m:num>
              <m:den>
                <m:r>
                  <m:rPr>
                    <m:sty m:val="p"/>
                  </m:rPr>
                  <w:rPr>
                    <w:rFonts w:ascii="Cambria Math" w:eastAsia="MS Mincho" w:hAnsi="Cambria Math" w:cs="Times New Roman"/>
                    <w:sz w:val="24"/>
                    <w:szCs w:val="20"/>
                    <w:lang w:eastAsia="en-US"/>
                  </w:rPr>
                  <m:t>2</m:t>
                </m:r>
              </m:den>
            </m:f>
            <m:sSup>
              <m:sSupPr>
                <m:ctrlPr>
                  <w:rPr>
                    <w:rFonts w:ascii="Cambria Math" w:eastAsia="MS Mincho" w:hAnsi="Cambria Math" w:cs="Times New Roman"/>
                    <w:sz w:val="24"/>
                    <w:szCs w:val="20"/>
                    <w:lang w:eastAsia="en-US"/>
                  </w:rPr>
                </m:ctrlPr>
              </m:sSupPr>
              <m:e>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1</m:t>
                    </m:r>
                  </m:sub>
                </m:sSub>
              </m:e>
              <m:sup>
                <m:r>
                  <m:rPr>
                    <m:sty m:val="p"/>
                  </m:rPr>
                  <w:rPr>
                    <w:rFonts w:ascii="Cambria Math" w:eastAsia="MS Mincho" w:hAnsi="Cambria Math" w:cs="Times New Roman"/>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den>
        </m:f>
        <m:r>
          <w:rPr>
            <w:rFonts w:ascii="Cambria Math" w:eastAsia="MS Mincho" w:hAnsi="Cambria Math" w:cs="Times"/>
            <w:sz w:val="24"/>
            <w:szCs w:val="20"/>
            <w:lang w:eastAsia="en-US"/>
          </w:rPr>
          <m:t xml:space="preserve">= </m:t>
        </m:r>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Pr="00511956">
        <w:rPr>
          <w:rFonts w:ascii="Times" w:eastAsia="MS Mincho" w:hAnsi="Times" w:cs="Times"/>
          <w:sz w:val="24"/>
          <w:szCs w:val="20"/>
          <w:lang w:eastAsia="en-US"/>
        </w:rPr>
        <w:t>11)</w:t>
      </w:r>
    </w:p>
    <w:p w14:paraId="2C12D263" w14:textId="77777777"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We can derive the following in a similar manner</w:t>
      </w:r>
    </w:p>
    <w:p w14:paraId="691DEBDD" w14:textId="39498161" w:rsidR="008A1250" w:rsidRPr="00511956" w:rsidRDefault="008A1250" w:rsidP="008A1250">
      <w:pPr>
        <w:spacing w:after="0" w:line="480" w:lineRule="auto"/>
        <w:ind w:firstLine="202"/>
        <w:jc w:val="both"/>
        <w:rPr>
          <w:rFonts w:ascii="Times" w:eastAsia="MS Mincho" w:hAnsi="Times" w:cs="Times"/>
          <w:sz w:val="24"/>
          <w:szCs w:val="20"/>
          <w:lang w:eastAsia="en-US"/>
        </w:rPr>
      </w:pPr>
      <m:oMath>
        <m:r>
          <m:rPr>
            <m:sty m:val="p"/>
          </m:rPr>
          <w:rPr>
            <w:rFonts w:ascii="Cambria Math" w:eastAsia="MS Mincho" w:hAnsi="Cambria Math" w:cs="Times"/>
            <w:sz w:val="24"/>
            <w:szCs w:val="20"/>
            <w:lang w:eastAsia="en-US"/>
          </w:rPr>
          <m:t>2</m:t>
        </m:r>
        <m:f>
          <m:fPr>
            <m:ctrlPr>
              <w:rPr>
                <w:rFonts w:ascii="Cambria Math" w:eastAsia="MS Mincho" w:hAnsi="Cambria Math" w:cs="Times"/>
                <w:sz w:val="24"/>
                <w:szCs w:val="20"/>
                <w:lang w:eastAsia="en-US"/>
              </w:rPr>
            </m:ctrlPr>
          </m:fPr>
          <m:num>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u,2</m:t>
                </m:r>
              </m:sub>
            </m:sSub>
            <m:r>
              <m:rPr>
                <m:sty m:val="p"/>
              </m:rPr>
              <w:rPr>
                <w:rFonts w:ascii="Cambria Math" w:eastAsia="MS Mincho" w:hAnsi="Cambria Math" w:cs="Times New Roman"/>
                <w:sz w:val="24"/>
                <w:szCs w:val="20"/>
                <w:lang w:eastAsia="en-US"/>
              </w:rPr>
              <m:t>-</m:t>
            </m:r>
            <m:f>
              <m:fPr>
                <m:ctrlPr>
                  <w:rPr>
                    <w:rFonts w:ascii="Cambria Math" w:eastAsia="MS Mincho" w:hAnsi="Cambria Math" w:cs="Times New Roman"/>
                    <w:sz w:val="24"/>
                    <w:szCs w:val="20"/>
                    <w:lang w:eastAsia="en-US"/>
                  </w:rPr>
                </m:ctrlPr>
              </m:fPr>
              <m:num>
                <m:r>
                  <m:rPr>
                    <m:sty m:val="p"/>
                  </m:rPr>
                  <w:rPr>
                    <w:rFonts w:ascii="Cambria Math" w:eastAsia="MS Mincho" w:hAnsi="Cambria Math" w:cs="Times New Roman"/>
                    <w:sz w:val="24"/>
                    <w:szCs w:val="20"/>
                    <w:lang w:eastAsia="en-US"/>
                  </w:rPr>
                  <m:t>1</m:t>
                </m:r>
              </m:num>
              <m:den>
                <m:r>
                  <m:rPr>
                    <m:sty m:val="p"/>
                  </m:rPr>
                  <w:rPr>
                    <w:rFonts w:ascii="Cambria Math" w:eastAsia="MS Mincho" w:hAnsi="Cambria Math" w:cs="Times New Roman"/>
                    <w:sz w:val="24"/>
                    <w:szCs w:val="20"/>
                    <w:lang w:eastAsia="en-US"/>
                  </w:rPr>
                  <m:t>2</m:t>
                </m:r>
              </m:den>
            </m:f>
            <m:sSup>
              <m:sSupPr>
                <m:ctrlPr>
                  <w:rPr>
                    <w:rFonts w:ascii="Cambria Math" w:eastAsia="MS Mincho" w:hAnsi="Cambria Math" w:cs="Times New Roman"/>
                    <w:sz w:val="24"/>
                    <w:szCs w:val="20"/>
                    <w:lang w:eastAsia="en-US"/>
                  </w:rPr>
                </m:ctrlPr>
              </m:sSupPr>
              <m:e>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u,1</m:t>
                    </m:r>
                  </m:sub>
                </m:sSub>
              </m:e>
              <m:sup>
                <m:r>
                  <m:rPr>
                    <m:sty m:val="p"/>
                  </m:rPr>
                  <w:rPr>
                    <w:rFonts w:ascii="Cambria Math" w:eastAsia="MS Mincho" w:hAnsi="Cambria Math" w:cs="Times New Roman"/>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u,1</m:t>
                </m:r>
              </m:sub>
              <m:sup>
                <m:r>
                  <w:rPr>
                    <w:rFonts w:ascii="Cambria Math" w:eastAsia="MS Mincho" w:hAnsi="Cambria Math" w:cs="Times"/>
                    <w:sz w:val="24"/>
                    <w:szCs w:val="20"/>
                    <w:lang w:eastAsia="en-US"/>
                  </w:rPr>
                  <m:t>2</m:t>
                </m:r>
              </m:sup>
            </m:sSubSup>
          </m:den>
        </m:f>
        <m:r>
          <w:rPr>
            <w:rFonts w:ascii="Cambria Math" w:eastAsia="MS Mincho" w:hAnsi="Cambria Math" w:cs="Times"/>
            <w:sz w:val="24"/>
            <w:szCs w:val="20"/>
            <w:lang w:eastAsia="en-US"/>
          </w:rPr>
          <m:t xml:space="preserve">= </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num>
          <m:den>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e>
              <m:sup>
                <m:r>
                  <w:rPr>
                    <w:rFonts w:ascii="Cambria Math" w:eastAsia="MS Mincho" w:hAnsi="Cambria Math" w:cs="Times"/>
                    <w:sz w:val="24"/>
                    <w:szCs w:val="20"/>
                    <w:lang w:eastAsia="en-US"/>
                  </w:rPr>
                  <m:t>2</m:t>
                </m:r>
              </m:sup>
            </m:sSup>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Pr="00511956">
        <w:rPr>
          <w:rFonts w:ascii="Times" w:eastAsia="MS Mincho" w:hAnsi="Times" w:cs="Times"/>
          <w:sz w:val="24"/>
          <w:szCs w:val="20"/>
          <w:lang w:eastAsia="en-US"/>
        </w:rPr>
        <w:t xml:space="preserve">12) </w:t>
      </w:r>
    </w:p>
    <w:p w14:paraId="3BEE7D90" w14:textId="723F4A10" w:rsidR="008A1250" w:rsidRPr="00511956" w:rsidRDefault="000236A7" w:rsidP="008A1250">
      <w:pPr>
        <w:spacing w:after="0" w:line="480" w:lineRule="auto"/>
        <w:ind w:firstLine="202"/>
        <w:jc w:val="both"/>
        <w:rPr>
          <w:rFonts w:ascii="Times" w:eastAsia="MS Mincho" w:hAnsi="Times" w:cs="Times"/>
          <w:sz w:val="24"/>
          <w:szCs w:val="20"/>
          <w:lang w:eastAsia="en-US"/>
        </w:rPr>
      </w:pPr>
      <m:oMath>
        <m:f>
          <m:fPr>
            <m:ctrlPr>
              <w:rPr>
                <w:rFonts w:ascii="Cambria Math" w:eastAsia="MS Mincho" w:hAnsi="Cambria Math" w:cs="Times"/>
                <w:i/>
                <w:sz w:val="24"/>
                <w:szCs w:val="20"/>
                <w:lang w:eastAsia="en-US"/>
              </w:rPr>
            </m:ctrlPr>
          </m:fPr>
          <m:num>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R</m:t>
                </m:r>
              </m:e>
              <m:sub>
                <m:r>
                  <m:rPr>
                    <m:sty m:val="p"/>
                  </m:rPr>
                  <w:rPr>
                    <w:rFonts w:ascii="Cambria Math" w:eastAsia="MS Mincho" w:hAnsi="Cambria Math" w:cs="Times"/>
                    <w:sz w:val="24"/>
                    <w:szCs w:val="20"/>
                    <w:lang w:eastAsia="en-US"/>
                  </w:rPr>
                  <m:t>u,1</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den>
        </m:f>
        <m:r>
          <w:rPr>
            <w:rFonts w:ascii="Cambria Math" w:eastAsia="MS Mincho" w:hAnsi="Cambria Math" w:cs="Times"/>
            <w:sz w:val="24"/>
            <w:szCs w:val="20"/>
            <w:lang w:eastAsia="en-US"/>
          </w:rPr>
          <m:t>-1=</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 xml:space="preserve">13) </w:t>
      </w:r>
    </w:p>
    <w:p w14:paraId="4753D5F4" w14:textId="77777777" w:rsidR="008A1250" w:rsidRPr="00511956" w:rsidRDefault="008A1250" w:rsidP="008A1250">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Unless otherwise noted, all the ensemble averages are to be evaluated at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→0</m:t>
        </m:r>
      </m:oMath>
      <w:r w:rsidRPr="00511956">
        <w:rPr>
          <w:rFonts w:ascii="Times" w:eastAsia="MS Mincho" w:hAnsi="Times" w:cs="Times"/>
          <w:sz w:val="24"/>
          <w:szCs w:val="20"/>
          <w:lang w:eastAsia="en-US"/>
        </w:rPr>
        <w:t xml:space="preserve">. </w:t>
      </w:r>
    </w:p>
    <w:p w14:paraId="7643C6E8" w14:textId="77777777" w:rsidR="008A1250" w:rsidRPr="00511956" w:rsidRDefault="008A1250" w:rsidP="008A1250">
      <w:pPr>
        <w:spacing w:after="0" w:line="480" w:lineRule="auto"/>
        <w:jc w:val="both"/>
        <w:rPr>
          <w:rFonts w:ascii="Times" w:eastAsia="MS Mincho" w:hAnsi="Times" w:cs="Times"/>
          <w:sz w:val="24"/>
          <w:szCs w:val="20"/>
          <w:lang w:eastAsia="en-US"/>
        </w:rPr>
      </w:pPr>
    </w:p>
    <w:p w14:paraId="2132A73F" w14:textId="0E0749ED" w:rsidR="008A1250" w:rsidRPr="00511956" w:rsidRDefault="0038238B" w:rsidP="008A1250">
      <w:pPr>
        <w:spacing w:after="0" w:line="480" w:lineRule="auto"/>
        <w:ind w:firstLine="202"/>
        <w:jc w:val="both"/>
        <w:rPr>
          <w:rFonts w:ascii="Times" w:eastAsia="MS Mincho" w:hAnsi="Times" w:cs="Times"/>
          <w:sz w:val="24"/>
          <w:szCs w:val="20"/>
          <w:lang w:eastAsia="en-US"/>
        </w:rPr>
      </w:pPr>
      <w:r w:rsidRPr="00511956">
        <w:rPr>
          <w:rFonts w:ascii="Times" w:eastAsia="MS Mincho" w:hAnsi="Times" w:cs="Times"/>
          <w:sz w:val="24"/>
          <w:szCs w:val="20"/>
          <w:lang w:eastAsia="en-US"/>
        </w:rPr>
        <w:t>Combin</w:t>
      </w:r>
      <w:r w:rsidR="00385229" w:rsidRPr="00511956">
        <w:rPr>
          <w:rFonts w:ascii="Times" w:eastAsia="MS Mincho" w:hAnsi="Times" w:cs="Times"/>
          <w:sz w:val="24"/>
          <w:szCs w:val="20"/>
          <w:lang w:eastAsia="en-US"/>
        </w:rPr>
        <w:t>ing Eqs. (D11)-(D</w:t>
      </w:r>
      <w:r w:rsidR="008A1250" w:rsidRPr="00511956">
        <w:rPr>
          <w:rFonts w:ascii="Times" w:eastAsia="MS Mincho" w:hAnsi="Times" w:cs="Times"/>
          <w:sz w:val="24"/>
          <w:szCs w:val="20"/>
          <w:lang w:eastAsia="en-US"/>
        </w:rPr>
        <w:t xml:space="preserve">13) with the definitions of the KB integrals, we obtain the following relationship between </w:t>
      </w:r>
      <m:oMath>
        <m:r>
          <w:rPr>
            <w:rFonts w:ascii="Cambria Math" w:eastAsia="MS Mincho" w:hAnsi="Cambria Math" w:cs="Times"/>
            <w:sz w:val="24"/>
            <w:szCs w:val="20"/>
            <w:lang w:eastAsia="en-US"/>
          </w:rPr>
          <m:t>R</m:t>
        </m:r>
      </m:oMath>
      <w:r w:rsidR="008A1250" w:rsidRPr="00511956">
        <w:rPr>
          <w:rFonts w:ascii="Times" w:eastAsia="MS Mincho" w:hAnsi="Times" w:cs="Times"/>
          <w:sz w:val="24"/>
          <w:szCs w:val="20"/>
          <w:lang w:eastAsia="en-US"/>
        </w:rPr>
        <w:t xml:space="preserve">s and the KB integrals: </w:t>
      </w:r>
    </w:p>
    <w:p w14:paraId="2F46E432" w14:textId="51848F6A" w:rsidR="008A1250" w:rsidRPr="00511956" w:rsidRDefault="000236A7" w:rsidP="008A1250">
      <w:pPr>
        <w:spacing w:after="0" w:line="480" w:lineRule="auto"/>
        <w:ind w:firstLine="202"/>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m:t>
            </m:r>
          </m:sub>
        </m:sSub>
        <m:r>
          <w:rPr>
            <w:rFonts w:ascii="Cambria Math" w:eastAsia="MS Mincho" w:hAnsi="Cambria Math" w:cs="Times"/>
            <w:sz w:val="24"/>
            <w:szCs w:val="20"/>
            <w:lang w:eastAsia="en-US"/>
          </w:rPr>
          <m:t>=V</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den>
        </m:f>
        <m:r>
          <w:rPr>
            <w:rFonts w:ascii="Cambria Math" w:eastAsia="MS Mincho" w:hAnsi="Cambria Math" w:cs="Times"/>
            <w:sz w:val="24"/>
            <w:szCs w:val="20"/>
            <w:lang w:eastAsia="en-US"/>
          </w:rPr>
          <m:t>=V</m:t>
        </m:r>
        <m:d>
          <m:dPr>
            <m:ctrlPr>
              <w:rPr>
                <w:rFonts w:ascii="Cambria Math" w:eastAsia="MS Mincho" w:hAnsi="Cambria Math" w:cs="Times"/>
                <w:i/>
                <w:sz w:val="24"/>
                <w:szCs w:val="20"/>
                <w:lang w:eastAsia="en-US"/>
              </w:rPr>
            </m:ctrlPr>
          </m:dPr>
          <m:e>
            <m:f>
              <m:fPr>
                <m:ctrlPr>
                  <w:rPr>
                    <w:rFonts w:ascii="Cambria Math" w:eastAsia="MS Mincho" w:hAnsi="Cambria Math" w:cs="Times"/>
                    <w:i/>
                    <w:sz w:val="24"/>
                    <w:szCs w:val="20"/>
                    <w:lang w:eastAsia="en-US"/>
                  </w:rPr>
                </m:ctrlPr>
              </m:fPr>
              <m:num>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R</m:t>
                    </m:r>
                  </m:e>
                  <m:sub>
                    <m:r>
                      <m:rPr>
                        <m:sty m:val="p"/>
                      </m:rPr>
                      <w:rPr>
                        <w:rFonts w:ascii="Cambria Math" w:eastAsia="MS Mincho" w:hAnsi="Cambria Math" w:cs="Times"/>
                        <w:sz w:val="24"/>
                        <w:szCs w:val="20"/>
                        <w:lang w:eastAsia="en-US"/>
                      </w:rPr>
                      <m:t>u,1</m:t>
                    </m:r>
                  </m:sub>
                </m:sSub>
              </m:num>
              <m:den>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Sub>
              </m:den>
            </m:f>
            <m:r>
              <w:rPr>
                <w:rFonts w:ascii="Cambria Math" w:eastAsia="MS Mincho" w:hAnsi="Cambria Math" w:cs="Times"/>
                <w:sz w:val="24"/>
                <w:szCs w:val="20"/>
                <w:lang w:eastAsia="en-US"/>
              </w:rPr>
              <m:t>-1</m:t>
            </m:r>
          </m:e>
        </m:d>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 xml:space="preserve">14) </w:t>
      </w:r>
    </w:p>
    <w:p w14:paraId="4DAD1081" w14:textId="2E463FA6" w:rsidR="008A1250" w:rsidRPr="00511956" w:rsidRDefault="000236A7" w:rsidP="008A1250">
      <w:pPr>
        <w:spacing w:after="0" w:line="480" w:lineRule="auto"/>
        <w:ind w:firstLine="202"/>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22</m:t>
            </m:r>
          </m:sub>
        </m:sSub>
        <m:r>
          <w:rPr>
            <w:rFonts w:ascii="Cambria Math" w:eastAsia="MS Mincho" w:hAnsi="Cambria Math" w:cs="Times"/>
            <w:sz w:val="24"/>
            <w:szCs w:val="20"/>
            <w:lang w:eastAsia="en-US"/>
          </w:rPr>
          <m:t>=V</m:t>
        </m:r>
        <m:f>
          <m:fPr>
            <m:ctrlPr>
              <w:rPr>
                <w:rFonts w:ascii="Cambria Math" w:eastAsia="MS Mincho" w:hAnsi="Cambria Math" w:cs="Times"/>
                <w:i/>
                <w:sz w:val="24"/>
                <w:szCs w:val="20"/>
                <w:lang w:eastAsia="en-US"/>
              </w:rPr>
            </m:ctrlPr>
          </m:fPr>
          <m:num>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r>
          <m:rPr>
            <m:sty m:val="p"/>
          </m:rPr>
          <w:rPr>
            <w:rFonts w:ascii="Cambria Math" w:eastAsia="MS Mincho" w:hAnsi="Cambria Math" w:cs="Times"/>
            <w:sz w:val="24"/>
            <w:szCs w:val="20"/>
            <w:lang w:eastAsia="en-US"/>
          </w:rPr>
          <m:t>=2V</m:t>
        </m:r>
        <m:f>
          <m:fPr>
            <m:ctrlPr>
              <w:rPr>
                <w:rFonts w:ascii="Cambria Math" w:eastAsia="MS Mincho" w:hAnsi="Cambria Math" w:cs="Times"/>
                <w:sz w:val="24"/>
                <w:szCs w:val="20"/>
                <w:lang w:eastAsia="en-US"/>
              </w:rPr>
            </m:ctrlPr>
          </m:fPr>
          <m:num>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2</m:t>
                </m:r>
              </m:sub>
            </m:sSub>
            <m:r>
              <m:rPr>
                <m:sty m:val="p"/>
              </m:rPr>
              <w:rPr>
                <w:rFonts w:ascii="Cambria Math" w:eastAsia="MS Mincho" w:hAnsi="Cambria Math" w:cs="Times New Roman"/>
                <w:sz w:val="24"/>
                <w:szCs w:val="20"/>
                <w:lang w:eastAsia="en-US"/>
              </w:rPr>
              <m:t>-</m:t>
            </m:r>
            <m:f>
              <m:fPr>
                <m:ctrlPr>
                  <w:rPr>
                    <w:rFonts w:ascii="Cambria Math" w:eastAsia="MS Mincho" w:hAnsi="Cambria Math" w:cs="Times New Roman"/>
                    <w:sz w:val="24"/>
                    <w:szCs w:val="20"/>
                    <w:lang w:eastAsia="en-US"/>
                  </w:rPr>
                </m:ctrlPr>
              </m:fPr>
              <m:num>
                <m:r>
                  <m:rPr>
                    <m:sty m:val="p"/>
                  </m:rPr>
                  <w:rPr>
                    <w:rFonts w:ascii="Cambria Math" w:eastAsia="MS Mincho" w:hAnsi="Cambria Math" w:cs="Times New Roman"/>
                    <w:sz w:val="24"/>
                    <w:szCs w:val="20"/>
                    <w:lang w:eastAsia="en-US"/>
                  </w:rPr>
                  <m:t>1</m:t>
                </m:r>
              </m:num>
              <m:den>
                <m:r>
                  <m:rPr>
                    <m:sty m:val="p"/>
                  </m:rPr>
                  <w:rPr>
                    <w:rFonts w:ascii="Cambria Math" w:eastAsia="MS Mincho" w:hAnsi="Cambria Math" w:cs="Times New Roman"/>
                    <w:sz w:val="24"/>
                    <w:szCs w:val="20"/>
                    <w:lang w:eastAsia="en-US"/>
                  </w:rPr>
                  <m:t>2</m:t>
                </m:r>
              </m:den>
            </m:f>
            <m:sSup>
              <m:sSupPr>
                <m:ctrlPr>
                  <w:rPr>
                    <w:rFonts w:ascii="Cambria Math" w:eastAsia="MS Mincho" w:hAnsi="Cambria Math" w:cs="Times New Roman"/>
                    <w:sz w:val="24"/>
                    <w:szCs w:val="20"/>
                    <w:lang w:eastAsia="en-US"/>
                  </w:rPr>
                </m:ctrlPr>
              </m:sSupPr>
              <m:e>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1</m:t>
                    </m:r>
                  </m:sub>
                </m:sSub>
              </m:e>
              <m:sup>
                <m:r>
                  <m:rPr>
                    <m:sty m:val="p"/>
                  </m:rPr>
                  <w:rPr>
                    <w:rFonts w:ascii="Cambria Math" w:eastAsia="MS Mincho" w:hAnsi="Cambria Math" w:cs="Times New Roman"/>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2</m:t>
                </m:r>
              </m:sup>
            </m:sSubSup>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15)</w:t>
      </w:r>
    </w:p>
    <w:p w14:paraId="035F0380" w14:textId="654AA486" w:rsidR="008A1250" w:rsidRPr="00511956" w:rsidRDefault="000236A7" w:rsidP="008A1250">
      <w:pPr>
        <w:spacing w:after="0" w:line="480" w:lineRule="auto"/>
        <w:ind w:firstLine="202"/>
        <w:jc w:val="both"/>
        <w:rPr>
          <w:rFonts w:ascii="Times" w:eastAsia="MS Mincho" w:hAnsi="Times" w:cs="Times"/>
          <w:sz w:val="24"/>
          <w:szCs w:val="20"/>
          <w:lang w:eastAsia="en-US"/>
        </w:rPr>
      </w:pP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G</m:t>
            </m:r>
          </m:e>
          <m:sub>
            <m:r>
              <w:rPr>
                <w:rFonts w:ascii="Cambria Math" w:eastAsia="MS Mincho" w:hAnsi="Cambria Math" w:cs="Times"/>
                <w:sz w:val="24"/>
                <w:szCs w:val="20"/>
                <w:lang w:eastAsia="en-US"/>
              </w:rPr>
              <m:t>u,22</m:t>
            </m:r>
          </m:sub>
        </m:sSub>
        <m:r>
          <w:rPr>
            <w:rFonts w:ascii="Cambria Math" w:eastAsia="MS Mincho" w:hAnsi="Cambria Math" w:cs="Times"/>
            <w:sz w:val="24"/>
            <w:szCs w:val="20"/>
            <w:lang w:eastAsia="en-US"/>
          </w:rPr>
          <m:t>=V</m:t>
        </m:r>
        <m:f>
          <m:fPr>
            <m:ctrlPr>
              <w:rPr>
                <w:rFonts w:ascii="Cambria Math" w:eastAsia="MS Mincho" w:hAnsi="Cambria Math" w:cs="Times"/>
                <w:i/>
                <w:sz w:val="24"/>
                <w:szCs w:val="20"/>
                <w:lang w:eastAsia="en-US"/>
              </w:rPr>
            </m:ctrlPr>
          </m:fPr>
          <m:num>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2</m:t>
                        </m:r>
                      </m:sup>
                    </m:sSubSup>
                  </m:e>
                </m:d>
              </m:e>
              <m:sub>
                <m:r>
                  <w:rPr>
                    <w:rFonts w:ascii="Cambria Math" w:eastAsia="MS Mincho" w:hAnsi="Cambria Math" w:cs="Times"/>
                    <w:sz w:val="24"/>
                    <w:szCs w:val="20"/>
                    <w:lang w:eastAsia="en-US"/>
                  </w:rPr>
                  <m:t>u</m:t>
                </m:r>
              </m:sub>
            </m:sSub>
            <m:r>
              <w:rPr>
                <w:rFonts w:ascii="Cambria Math" w:eastAsia="MS Mincho" w:hAnsi="Cambria Math" w:cs="Times"/>
                <w:sz w:val="24"/>
                <w:szCs w:val="20"/>
                <w:lang w:eastAsia="en-US"/>
              </w:rPr>
              <m:t>-</m:t>
            </m:r>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e>
              <m:sup>
                <m:r>
                  <w:rPr>
                    <w:rFonts w:ascii="Cambria Math" w:eastAsia="MS Mincho" w:hAnsi="Cambria Math" w:cs="Times"/>
                    <w:sz w:val="24"/>
                    <w:szCs w:val="20"/>
                    <w:lang w:eastAsia="en-US"/>
                  </w:rPr>
                  <m:t>2</m:t>
                </m:r>
              </m:sup>
            </m:sSup>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num>
          <m:den>
            <m:sSup>
              <m:sSupPr>
                <m:ctrlPr>
                  <w:rPr>
                    <w:rFonts w:ascii="Cambria Math" w:eastAsia="MS Mincho" w:hAnsi="Cambria Math" w:cs="Times"/>
                    <w:i/>
                    <w:sz w:val="24"/>
                    <w:szCs w:val="20"/>
                    <w:lang w:eastAsia="en-US"/>
                  </w:rPr>
                </m:ctrlPr>
              </m:sSupPr>
              <m:e>
                <m:sSub>
                  <m:sSubPr>
                    <m:ctrlPr>
                      <w:rPr>
                        <w:rFonts w:ascii="Cambria Math" w:eastAsia="MS Mincho" w:hAnsi="Cambria Math" w:cs="Times"/>
                        <w:i/>
                        <w:sz w:val="24"/>
                        <w:szCs w:val="20"/>
                        <w:lang w:eastAsia="en-US"/>
                      </w:rPr>
                    </m:ctrlPr>
                  </m:sSub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Sub>
              </m:e>
              <m:sup>
                <m:r>
                  <w:rPr>
                    <w:rFonts w:ascii="Cambria Math" w:eastAsia="MS Mincho" w:hAnsi="Cambria Math" w:cs="Times"/>
                    <w:sz w:val="24"/>
                    <w:szCs w:val="20"/>
                    <w:lang w:eastAsia="en-US"/>
                  </w:rPr>
                  <m:t>2</m:t>
                </m:r>
              </m:sup>
            </m:sSup>
          </m:den>
        </m:f>
        <m:r>
          <w:rPr>
            <w:rFonts w:ascii="Cambria Math" w:eastAsia="MS Mincho" w:hAnsi="Cambria Math" w:cs="Times"/>
            <w:sz w:val="24"/>
            <w:szCs w:val="20"/>
            <w:lang w:eastAsia="en-US"/>
          </w:rPr>
          <m:t>=2V</m:t>
        </m:r>
        <m:f>
          <m:fPr>
            <m:ctrlPr>
              <w:rPr>
                <w:rFonts w:ascii="Cambria Math" w:eastAsia="MS Mincho" w:hAnsi="Cambria Math" w:cs="Times"/>
                <w:sz w:val="24"/>
                <w:szCs w:val="20"/>
                <w:lang w:eastAsia="en-US"/>
              </w:rPr>
            </m:ctrlPr>
          </m:fPr>
          <m:num>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u,2</m:t>
                </m:r>
              </m:sub>
            </m:sSub>
            <m:r>
              <m:rPr>
                <m:sty m:val="p"/>
              </m:rPr>
              <w:rPr>
                <w:rFonts w:ascii="Cambria Math" w:eastAsia="MS Mincho" w:hAnsi="Cambria Math" w:cs="Times New Roman"/>
                <w:sz w:val="24"/>
                <w:szCs w:val="20"/>
                <w:lang w:eastAsia="en-US"/>
              </w:rPr>
              <m:t>-</m:t>
            </m:r>
            <m:f>
              <m:fPr>
                <m:ctrlPr>
                  <w:rPr>
                    <w:rFonts w:ascii="Cambria Math" w:eastAsia="MS Mincho" w:hAnsi="Cambria Math" w:cs="Times New Roman"/>
                    <w:sz w:val="24"/>
                    <w:szCs w:val="20"/>
                    <w:lang w:eastAsia="en-US"/>
                  </w:rPr>
                </m:ctrlPr>
              </m:fPr>
              <m:num>
                <m:r>
                  <m:rPr>
                    <m:sty m:val="p"/>
                  </m:rPr>
                  <w:rPr>
                    <w:rFonts w:ascii="Cambria Math" w:eastAsia="MS Mincho" w:hAnsi="Cambria Math" w:cs="Times New Roman"/>
                    <w:sz w:val="24"/>
                    <w:szCs w:val="20"/>
                    <w:lang w:eastAsia="en-US"/>
                  </w:rPr>
                  <m:t>1</m:t>
                </m:r>
              </m:num>
              <m:den>
                <m:r>
                  <m:rPr>
                    <m:sty m:val="p"/>
                  </m:rPr>
                  <w:rPr>
                    <w:rFonts w:ascii="Cambria Math" w:eastAsia="MS Mincho" w:hAnsi="Cambria Math" w:cs="Times New Roman"/>
                    <w:sz w:val="24"/>
                    <w:szCs w:val="20"/>
                    <w:lang w:eastAsia="en-US"/>
                  </w:rPr>
                  <m:t>2</m:t>
                </m:r>
              </m:den>
            </m:f>
            <m:sSup>
              <m:sSupPr>
                <m:ctrlPr>
                  <w:rPr>
                    <w:rFonts w:ascii="Cambria Math" w:eastAsia="MS Mincho" w:hAnsi="Cambria Math" w:cs="Times New Roman"/>
                    <w:sz w:val="24"/>
                    <w:szCs w:val="20"/>
                    <w:lang w:eastAsia="en-US"/>
                  </w:rPr>
                </m:ctrlPr>
              </m:sSupPr>
              <m:e>
                <m:sSub>
                  <m:sSubPr>
                    <m:ctrlPr>
                      <w:rPr>
                        <w:rFonts w:ascii="Cambria Math" w:eastAsia="MS Mincho" w:hAnsi="Cambria Math" w:cs="Times New Roman"/>
                        <w:sz w:val="24"/>
                        <w:szCs w:val="20"/>
                        <w:lang w:eastAsia="en-US"/>
                      </w:rPr>
                    </m:ctrlPr>
                  </m:sSubPr>
                  <m:e>
                    <m:r>
                      <w:rPr>
                        <w:rFonts w:ascii="Cambria Math" w:eastAsia="MS Mincho" w:hAnsi="Cambria Math" w:cs="Times New Roman"/>
                        <w:sz w:val="24"/>
                        <w:szCs w:val="20"/>
                        <w:lang w:eastAsia="en-US"/>
                      </w:rPr>
                      <m:t>R</m:t>
                    </m:r>
                  </m:e>
                  <m:sub>
                    <m:r>
                      <m:rPr>
                        <m:sty m:val="p"/>
                      </m:rPr>
                      <w:rPr>
                        <w:rFonts w:ascii="Cambria Math" w:eastAsia="MS Mincho" w:hAnsi="Cambria Math" w:cs="Times New Roman"/>
                        <w:sz w:val="24"/>
                        <w:szCs w:val="20"/>
                        <w:lang w:eastAsia="en-US"/>
                      </w:rPr>
                      <m:t>u,1</m:t>
                    </m:r>
                  </m:sub>
                </m:sSub>
              </m:e>
              <m:sup>
                <m:r>
                  <m:rPr>
                    <m:sty m:val="p"/>
                  </m:rPr>
                  <w:rPr>
                    <w:rFonts w:ascii="Cambria Math" w:eastAsia="MS Mincho" w:hAnsi="Cambria Math" w:cs="Times New Roman"/>
                    <w:sz w:val="24"/>
                    <w:szCs w:val="20"/>
                    <w:lang w:eastAsia="en-US"/>
                  </w:rPr>
                  <m:t>2</m:t>
                </m:r>
              </m:sup>
            </m:sSup>
          </m:num>
          <m:den>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R</m:t>
                </m:r>
              </m:e>
              <m:sub>
                <m:r>
                  <w:rPr>
                    <w:rFonts w:ascii="Cambria Math" w:eastAsia="MS Mincho" w:hAnsi="Cambria Math" w:cs="Times"/>
                    <w:sz w:val="24"/>
                    <w:szCs w:val="20"/>
                    <w:lang w:eastAsia="en-US"/>
                  </w:rPr>
                  <m:t>u,1</m:t>
                </m:r>
              </m:sub>
              <m:sup>
                <m:r>
                  <w:rPr>
                    <w:rFonts w:ascii="Cambria Math" w:eastAsia="MS Mincho" w:hAnsi="Cambria Math" w:cs="Times"/>
                    <w:sz w:val="24"/>
                    <w:szCs w:val="20"/>
                    <w:lang w:eastAsia="en-US"/>
                  </w:rPr>
                  <m:t>2</m:t>
                </m:r>
              </m:sup>
            </m:sSubSup>
          </m:den>
        </m:f>
      </m:oMath>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r>
      <w:r w:rsidR="00385229" w:rsidRPr="00511956">
        <w:rPr>
          <w:rFonts w:ascii="Times" w:eastAsia="MS Mincho" w:hAnsi="Times" w:cs="Times"/>
          <w:sz w:val="24"/>
          <w:szCs w:val="20"/>
          <w:lang w:eastAsia="en-US"/>
        </w:rPr>
        <w:tab/>
        <w:t>(D</w:t>
      </w:r>
      <w:r w:rsidR="008A1250" w:rsidRPr="00511956">
        <w:rPr>
          <w:rFonts w:ascii="Times" w:eastAsia="MS Mincho" w:hAnsi="Times" w:cs="Times"/>
          <w:sz w:val="24"/>
          <w:szCs w:val="20"/>
          <w:lang w:eastAsia="en-US"/>
        </w:rPr>
        <w:t>16)</w:t>
      </w:r>
    </w:p>
    <w:p w14:paraId="6F1608C8" w14:textId="31515E21" w:rsidR="008A1250" w:rsidRPr="00511956" w:rsidRDefault="008A1250" w:rsidP="008A1250">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Note here that all the KB integrals are defined at infinite CD concentration, i.e.,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→0</m:t>
        </m:r>
      </m:oMath>
      <w:r w:rsidRPr="00511956">
        <w:rPr>
          <w:rFonts w:ascii="Times" w:eastAsia="MS Mincho" w:hAnsi="Times" w:cs="Times New Roman"/>
          <w:sz w:val="24"/>
          <w:szCs w:val="20"/>
          <w:lang w:eastAsia="en-US"/>
        </w:rPr>
        <w:t xml:space="preserve">. </w:t>
      </w:r>
    </w:p>
    <w:p w14:paraId="1994EE9C" w14:textId="0B0C5969" w:rsidR="00686E96" w:rsidRPr="00511956" w:rsidRDefault="00686E96">
      <w:pPr>
        <w:rPr>
          <w:rFonts w:ascii="Times" w:eastAsia="MS Mincho" w:hAnsi="Times" w:cs="Times New Roman"/>
          <w:sz w:val="24"/>
          <w:szCs w:val="20"/>
          <w:lang w:eastAsia="en-US"/>
        </w:rPr>
      </w:pPr>
      <w:r w:rsidRPr="00511956">
        <w:rPr>
          <w:rFonts w:ascii="Times" w:eastAsia="MS Mincho" w:hAnsi="Times" w:cs="Times New Roman"/>
          <w:sz w:val="24"/>
          <w:szCs w:val="20"/>
          <w:lang w:eastAsia="en-US"/>
        </w:rPr>
        <w:br w:type="page"/>
      </w:r>
    </w:p>
    <w:p w14:paraId="38D259CB" w14:textId="77777777" w:rsidR="00F07A24" w:rsidRPr="00511956"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lastRenderedPageBreak/>
        <w:t>Appendix E:</w:t>
      </w:r>
      <w:r w:rsidRPr="00511956">
        <w:rPr>
          <w:rFonts w:ascii="Times" w:eastAsia="MS Mincho" w:hAnsi="Times" w:cs="Times New Roman"/>
          <w:sz w:val="24"/>
          <w:szCs w:val="20"/>
          <w:lang w:eastAsia="en-US"/>
        </w:rPr>
        <w:t xml:space="preserve"> </w:t>
      </w:r>
      <w:r w:rsidRPr="00511956">
        <w:rPr>
          <w:rFonts w:ascii="Times" w:eastAsia="MS Mincho" w:hAnsi="Times" w:cs="Times New Roman"/>
          <w:b/>
          <w:sz w:val="24"/>
          <w:szCs w:val="20"/>
          <w:lang w:eastAsia="en-US"/>
        </w:rPr>
        <w:t>On the solute-induced change of CD-CD interaction</w:t>
      </w:r>
    </w:p>
    <w:p w14:paraId="78CB9137" w14:textId="77777777" w:rsidR="00F07A24" w:rsidRPr="00511956" w:rsidRDefault="00F07A24" w:rsidP="00F07A24">
      <w:pPr>
        <w:spacing w:after="0" w:line="480" w:lineRule="auto"/>
        <w:jc w:val="both"/>
        <w:rPr>
          <w:rFonts w:ascii="Times" w:eastAsia="MS Mincho" w:hAnsi="Times" w:cs="Times New Roman"/>
          <w:sz w:val="24"/>
          <w:szCs w:val="20"/>
          <w:lang w:eastAsia="en-US"/>
        </w:rPr>
      </w:pPr>
    </w:p>
    <w:p w14:paraId="348EEE55" w14:textId="4AECC08D" w:rsidR="00F07A24" w:rsidRPr="00511956" w:rsidRDefault="00F07A24" w:rsidP="00F07A24">
      <w:pPr>
        <w:spacing w:after="0" w:line="480" w:lineRule="auto"/>
        <w:jc w:val="both"/>
        <w:rPr>
          <w:rFonts w:ascii="Times" w:eastAsia="MS Mincho" w:hAnsi="Times" w:cs="Times New Roman"/>
          <w:b/>
          <w:sz w:val="24"/>
          <w:szCs w:val="20"/>
          <w:lang w:eastAsia="en-US"/>
        </w:rPr>
      </w:pPr>
      <w:r w:rsidRPr="00511956">
        <w:rPr>
          <w:rFonts w:ascii="Times" w:eastAsia="MS Mincho" w:hAnsi="Times" w:cs="Times New Roman"/>
          <w:b/>
          <w:sz w:val="24"/>
          <w:szCs w:val="20"/>
          <w:lang w:eastAsia="en-US"/>
        </w:rPr>
        <w:t xml:space="preserve">Justification that </w:t>
      </w:r>
      <m:oMath>
        <m:r>
          <m:rPr>
            <m:sty m:val="bi"/>
          </m:rPr>
          <w:rPr>
            <w:rFonts w:ascii="Cambria Math" w:eastAsia="MS Mincho" w:hAnsi="Cambria Math" w:cs="Times New Roman"/>
            <w:sz w:val="24"/>
            <w:szCs w:val="20"/>
            <w:lang w:eastAsia="en-US"/>
          </w:rPr>
          <m:t>W≃V</m:t>
        </m:r>
        <m:d>
          <m:dPr>
            <m:ctrlPr>
              <w:rPr>
                <w:rFonts w:ascii="Cambria Math" w:eastAsia="MS Mincho" w:hAnsi="Cambria Math" w:cs="Times New Roman"/>
                <w:b/>
                <w:i/>
                <w:sz w:val="24"/>
                <w:lang w:eastAsia="en-US"/>
              </w:rPr>
            </m:ctrlPr>
          </m:dPr>
          <m:e>
            <m:sSub>
              <m:sSubPr>
                <m:ctrlPr>
                  <w:rPr>
                    <w:rFonts w:ascii="Cambria Math" w:eastAsia="MS Mincho" w:hAnsi="Cambria Math" w:cs="Times New Roman"/>
                    <w:b/>
                    <w:i/>
                    <w:sz w:val="24"/>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u,22</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22</m:t>
                </m:r>
              </m:sub>
            </m:sSub>
          </m:e>
        </m:d>
      </m:oMath>
      <w:r w:rsidRPr="00511956">
        <w:rPr>
          <w:rFonts w:ascii="Times" w:eastAsia="MS Mincho" w:hAnsi="Times" w:cs="Times New Roman"/>
          <w:b/>
          <w:sz w:val="24"/>
          <w:szCs w:val="20"/>
          <w:lang w:eastAsia="en-US"/>
        </w:rPr>
        <w:t xml:space="preserve">. </w:t>
      </w:r>
      <w:r w:rsidRPr="00511956">
        <w:rPr>
          <w:rFonts w:ascii="Times" w:eastAsia="MS Mincho" w:hAnsi="Times" w:cs="Times New Roman"/>
          <w:sz w:val="24"/>
          <w:szCs w:val="20"/>
          <w:lang w:eastAsia="en-US"/>
        </w:rPr>
        <w:t xml:space="preserve">Using experimental data, we </w:t>
      </w:r>
      <w:r w:rsidR="00404DEE">
        <w:rPr>
          <w:rFonts w:ascii="Times" w:eastAsia="MS Mincho" w:hAnsi="Times" w:cs="Times New Roman"/>
          <w:sz w:val="24"/>
          <w:szCs w:val="20"/>
          <w:lang w:eastAsia="en-US"/>
        </w:rPr>
        <w:t xml:space="preserve">can </w:t>
      </w:r>
      <w:r w:rsidRPr="00511956">
        <w:rPr>
          <w:rFonts w:ascii="Times" w:eastAsia="MS Mincho" w:hAnsi="Times" w:cs="Times New Roman"/>
          <w:sz w:val="24"/>
          <w:szCs w:val="20"/>
          <w:lang w:eastAsia="en-US"/>
        </w:rPr>
        <w:t xml:space="preserve">show that </w:t>
      </w:r>
      <m:oMath>
        <m:r>
          <w:rPr>
            <w:rFonts w:ascii="Cambria Math" w:eastAsia="MS Mincho" w:hAnsi="Cambria Math" w:cs="Times New Roman"/>
            <w:sz w:val="24"/>
            <w:szCs w:val="20"/>
            <w:lang w:eastAsia="en-US"/>
          </w:rPr>
          <m:t>W</m:t>
        </m:r>
      </m:oMath>
      <w:r w:rsidRPr="00511956">
        <w:rPr>
          <w:rFonts w:ascii="Times" w:eastAsia="MS Mincho" w:hAnsi="Times" w:cs="Times New Roman"/>
          <w:sz w:val="24"/>
          <w:szCs w:val="20"/>
          <w:lang w:eastAsia="en-US"/>
        </w:rPr>
        <w:t xml:space="preserve"> defined in Eq. (22) is indeed dominated by the contribution from </w:t>
      </w:r>
      <m:oMath>
        <m:r>
          <w:rPr>
            <w:rFonts w:ascii="Cambria Math" w:eastAsia="MS Mincho" w:hAnsi="Cambria Math" w:cs="Times New Roman"/>
            <w:sz w:val="24"/>
            <w:szCs w:val="20"/>
            <w:lang w:eastAsia="en-US"/>
          </w:rPr>
          <m:t>V</m:t>
        </m:r>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m:rPr>
                <m:sty m:val="p"/>
              </m:rPr>
              <w:rPr>
                <w:rFonts w:ascii="Cambria Math" w:eastAsia="MS Mincho" w:hAnsi="Cambria Math" w:cs="Times New Roman"/>
                <w:sz w:val="24"/>
                <w:szCs w:val="20"/>
                <w:lang w:eastAsia="en-US"/>
              </w:rPr>
              <m:t xml:space="preserve"> </m:t>
            </m:r>
          </m:e>
        </m:d>
      </m:oMath>
      <w:r w:rsidRPr="00511956">
        <w:rPr>
          <w:rFonts w:ascii="Times" w:eastAsia="MS Mincho" w:hAnsi="Times" w:cs="Times New Roman"/>
          <w:sz w:val="24"/>
          <w:szCs w:val="20"/>
          <w:lang w:eastAsia="en-US"/>
        </w:rPr>
        <w:t xml:space="preserve"> for A</w:t>
      </w:r>
      <w:r w:rsidRPr="00511956">
        <w:rPr>
          <w:rFonts w:ascii="Times" w:eastAsia="MS Mincho" w:hAnsi="Times" w:cs="Times New Roman"/>
          <w:sz w:val="24"/>
          <w:szCs w:val="20"/>
          <w:vertAlign w:val="subscript"/>
          <w:lang w:eastAsia="en-US"/>
        </w:rPr>
        <w:t>P</w:t>
      </w:r>
      <w:r w:rsidRPr="00511956">
        <w:rPr>
          <w:rFonts w:ascii="Times" w:eastAsia="MS Mincho" w:hAnsi="Times" w:cs="Times New Roman"/>
          <w:sz w:val="24"/>
          <w:szCs w:val="20"/>
          <w:lang w:eastAsia="en-US"/>
        </w:rPr>
        <w:t xml:space="preserve"> and A</w:t>
      </w:r>
      <w:r w:rsidRPr="00511956">
        <w:rPr>
          <w:rFonts w:ascii="Times" w:eastAsia="MS Mincho" w:hAnsi="Times" w:cs="Times New Roman"/>
          <w:sz w:val="24"/>
          <w:szCs w:val="20"/>
          <w:vertAlign w:val="subscript"/>
          <w:lang w:eastAsia="en-US"/>
        </w:rPr>
        <w:t>N</w:t>
      </w:r>
      <w:r w:rsidRPr="00511956">
        <w:rPr>
          <w:rFonts w:ascii="Times" w:eastAsia="MS Mincho" w:hAnsi="Times" w:cs="Times New Roman"/>
          <w:sz w:val="24"/>
          <w:szCs w:val="20"/>
          <w:lang w:eastAsia="en-US"/>
        </w:rPr>
        <w:t xml:space="preserve"> phase solubility types. To do so, let us remember that in our theory, solubilisation was divided into two sub-steps (MM and the rest); each ensemble is expressed in two different</w:t>
      </w:r>
      <w:r w:rsidR="00404DEE">
        <w:rPr>
          <w:rFonts w:ascii="Times" w:eastAsia="MS Mincho" w:hAnsi="Times" w:cs="Times New Roman"/>
          <w:sz w:val="24"/>
          <w:szCs w:val="20"/>
          <w:lang w:eastAsia="en-US"/>
        </w:rPr>
        <w:t>,</w:t>
      </w:r>
      <w:r w:rsidRPr="00511956">
        <w:rPr>
          <w:rFonts w:ascii="Times" w:eastAsia="MS Mincho" w:hAnsi="Times" w:cs="Times New Roman"/>
          <w:sz w:val="24"/>
          <w:szCs w:val="20"/>
          <w:lang w:eastAsia="en-US"/>
        </w:rPr>
        <w:t xml:space="preserve"> but equivalent (denoted by </w:t>
      </w:r>
      <m:oMath>
        <m:r>
          <w:rPr>
            <w:rFonts w:ascii="Cambria Math" w:eastAsia="MS Mincho" w:hAnsi="Cambria Math" w:cs="Times New Roman"/>
          </w:rPr>
          <m:t>⇔</m:t>
        </m:r>
      </m:oMath>
      <w:r w:rsidRPr="00511956">
        <w:rPr>
          <w:rFonts w:ascii="Times" w:eastAsia="MS Mincho" w:hAnsi="Times" w:cs="Times New Roman"/>
          <w:sz w:val="24"/>
          <w:szCs w:val="20"/>
          <w:lang w:eastAsia="en-US"/>
        </w:rPr>
        <w:t xml:space="preserve">) representations using the two sets of variables: </w:t>
      </w:r>
      <m:oMath>
        <m:r>
          <w:rPr>
            <w:rFonts w:ascii="Cambria Math" w:eastAsia="MS Mincho" w:hAnsi="Cambria Math" w:cs="Times New Roman"/>
            <w:sz w:val="24"/>
            <w:szCs w:val="20"/>
            <w:lang w:eastAsia="en-US"/>
          </w:rPr>
          <m:t>(V,</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oMath>
      <w:r w:rsidRPr="00511956">
        <w:rPr>
          <w:rFonts w:ascii="Times" w:eastAsia="MS Mincho" w:hAnsi="Times" w:cs="Times New Roman"/>
          <w:sz w:val="24"/>
          <w:szCs w:val="20"/>
          <w:lang w:eastAsia="en-US"/>
        </w:rPr>
        <w:t xml:space="preserve"> and </w:t>
      </w:r>
      <m:oMath>
        <m:r>
          <w:rPr>
            <w:rFonts w:ascii="Cambria Math" w:eastAsia="MS Mincho" w:hAnsi="Cambria Math" w:cs="Times New Roman"/>
            <w:sz w:val="24"/>
            <w:szCs w:val="20"/>
            <w:lang w:eastAsia="en-US"/>
          </w:rPr>
          <m: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oMath>
      <w:r w:rsidRPr="00511956">
        <w:rPr>
          <w:rFonts w:ascii="Times" w:eastAsia="MS Mincho" w:hAnsi="Times" w:cs="Times New Roman"/>
          <w:sz w:val="24"/>
          <w:szCs w:val="20"/>
          <w:lang w:eastAsia="en-US"/>
        </w:rPr>
        <w:t xml:space="preserve">.  Under this setup, the solubilisation process can </w:t>
      </w:r>
      <w:r w:rsidR="0094797D" w:rsidRPr="00511956">
        <w:rPr>
          <w:rFonts w:ascii="Times" w:eastAsia="MS Mincho" w:hAnsi="Times" w:cs="Times New Roman"/>
          <w:sz w:val="24"/>
          <w:szCs w:val="20"/>
          <w:lang w:eastAsia="en-US"/>
        </w:rPr>
        <w:t>be expressed as a change from (I) to (III) via (II</w:t>
      </w:r>
      <w:r w:rsidRPr="00511956">
        <w:rPr>
          <w:rFonts w:ascii="Times" w:eastAsia="MS Mincho" w:hAnsi="Times" w:cs="Times New Roman"/>
          <w:sz w:val="24"/>
          <w:szCs w:val="20"/>
          <w:lang w:eastAsia="en-US"/>
        </w:rPr>
        <w:t xml:space="preserve">): </w:t>
      </w:r>
    </w:p>
    <w:p w14:paraId="6A59F663" w14:textId="27FC22ED" w:rsidR="00F07A24" w:rsidRPr="00511956" w:rsidRDefault="00F07A24" w:rsidP="0094797D">
      <w:pPr>
        <w:pStyle w:val="ListParagraph"/>
        <w:numPr>
          <w:ilvl w:val="0"/>
          <w:numId w:val="14"/>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Pure water: </w:t>
      </w:r>
      <m:oMath>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0</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m:t>
            </m:r>
          </m:e>
        </m:d>
        <m:r>
          <w:rPr>
            <w:rFonts w:ascii="Cambria Math" w:eastAsia="MS Mincho" w:hAnsi="Cambria Math" w:cs="Times New Roman"/>
            <w:sz w:val="24"/>
            <w:szCs w:val="20"/>
            <w:lang w:eastAsia="en-US"/>
          </w:rPr>
          <m:t>⇔</m:t>
        </m:r>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N</m:t>
                </m:r>
              </m:e>
              <m:sub>
                <m:r>
                  <w:rPr>
                    <w:rFonts w:ascii="Cambria Math" w:eastAsia="MS Mincho" w:hAnsi="Cambria Math" w:cs="Times New Roman"/>
                    <w:sz w:val="24"/>
                    <w:szCs w:val="20"/>
                    <w:lang w:eastAsia="en-US"/>
                  </w:rPr>
                  <m:t>1</m:t>
                </m:r>
              </m:sub>
            </m:sSub>
            <m:r>
              <w:rPr>
                <w:rFonts w:ascii="Cambria Math" w:eastAsia="MS Mincho" w:hAnsi="Cambria Math" w:cs="Times New Roman"/>
                <w:sz w:val="24"/>
                <w:szCs w:val="20"/>
                <w:lang w:eastAsia="en-US"/>
              </w:rPr>
              <m:t>,0</m:t>
            </m:r>
          </m:e>
        </m:d>
      </m:oMath>
      <w:r w:rsidRPr="00511956">
        <w:rPr>
          <w:rFonts w:ascii="Times" w:eastAsia="MS Mincho" w:hAnsi="Times" w:cs="Times"/>
          <w:sz w:val="24"/>
          <w:szCs w:val="20"/>
          <w:lang w:eastAsia="en-US"/>
        </w:rPr>
        <w:t>.</w:t>
      </w:r>
    </w:p>
    <w:p w14:paraId="184E270F" w14:textId="77777777" w:rsidR="00F07A24" w:rsidRPr="00511956" w:rsidRDefault="00F07A24" w:rsidP="00F07A24">
      <w:pPr>
        <w:numPr>
          <w:ilvl w:val="0"/>
          <w:numId w:val="14"/>
        </w:num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lang w:eastAsia="en-US"/>
        </w:rPr>
        <w:t xml:space="preserve">“Intermediate” aqueous CD solution: </w:t>
      </w:r>
      <m:oMath>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d>
          <m:dPr>
            <m:ctrlPr>
              <w:rPr>
                <w:rFonts w:ascii="Cambria Math" w:eastAsia="MS Mincho" w:hAnsi="Cambria Math" w:cs="Times"/>
                <w:i/>
                <w:sz w:val="24"/>
                <w:szCs w:val="20"/>
                <w:lang w:eastAsia="en-US"/>
              </w:rPr>
            </m:ctrlPr>
          </m:dPr>
          <m:e>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P</m:t>
                </m:r>
              </m:e>
              <m:sup>
                <m:r>
                  <w:rPr>
                    <w:rFonts w:ascii="Cambria Math" w:eastAsia="MS Mincho" w:hAnsi="Cambria Math" w:cs="Times"/>
                    <w:sz w:val="24"/>
                    <w:szCs w:val="20"/>
                    <w:lang w:eastAsia="en-US"/>
                  </w:rPr>
                  <m:t>'</m:t>
                </m:r>
              </m:sup>
            </m:s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oMath>
      <w:r w:rsidRPr="00511956">
        <w:rPr>
          <w:rFonts w:ascii="Times" w:eastAsia="MS Mincho" w:hAnsi="Times" w:cs="Times"/>
          <w:sz w:val="24"/>
          <w:szCs w:val="20"/>
          <w:lang w:eastAsia="en-US"/>
        </w:rPr>
        <w:t xml:space="preserve">, where </w:t>
      </w:r>
      <m:oMath>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P</m:t>
            </m:r>
          </m:e>
          <m:sup>
            <m:r>
              <w:rPr>
                <w:rFonts w:ascii="Cambria Math" w:eastAsia="MS Mincho" w:hAnsi="Cambria Math" w:cs="Times"/>
                <w:sz w:val="24"/>
                <w:szCs w:val="20"/>
                <w:lang w:eastAsia="en-US"/>
              </w:rPr>
              <m:t>'</m:t>
            </m:r>
          </m:sup>
        </m:sSup>
        <m:r>
          <w:rPr>
            <w:rFonts w:ascii="Cambria Math" w:eastAsia="MS Mincho" w:hAnsi="Cambria Math" w:cs="Times"/>
            <w:sz w:val="24"/>
            <w:szCs w:val="20"/>
            <w:lang w:eastAsia="en-US"/>
          </w:rPr>
          <m:t>=P+</m:t>
        </m:r>
        <m:r>
          <m:rPr>
            <m:sty m:val="p"/>
          </m:rPr>
          <w:rPr>
            <w:rFonts w:ascii="Cambria Math" w:eastAsia="MS Mincho" w:hAnsi="Cambria Math" w:cs="Times"/>
            <w:sz w:val="24"/>
            <w:szCs w:val="20"/>
            <w:lang w:eastAsia="en-US"/>
          </w:rPr>
          <m:t>Π</m:t>
        </m:r>
      </m:oMath>
      <w:r w:rsidRPr="00511956">
        <w:rPr>
          <w:rFonts w:ascii="Times" w:eastAsia="MS Mincho" w:hAnsi="Times" w:cs="Times"/>
          <w:sz w:val="24"/>
          <w:szCs w:val="20"/>
          <w:lang w:eastAsia="en-US"/>
        </w:rPr>
        <w:t xml:space="preserve">, where </w:t>
      </w:r>
      <m:oMath>
        <m:r>
          <m:rPr>
            <m:sty m:val="p"/>
          </m:rPr>
          <w:rPr>
            <w:rFonts w:ascii="Cambria Math" w:eastAsia="MS Mincho" w:hAnsi="Cambria Math" w:cs="Times"/>
            <w:sz w:val="24"/>
            <w:szCs w:val="20"/>
            <w:lang w:eastAsia="en-US"/>
          </w:rPr>
          <m:t>Π</m:t>
        </m:r>
      </m:oMath>
      <w:r w:rsidRPr="00511956">
        <w:rPr>
          <w:rFonts w:ascii="Times" w:eastAsia="MS Mincho" w:hAnsi="Times" w:cs="Times"/>
          <w:sz w:val="24"/>
          <w:szCs w:val="20"/>
          <w:lang w:eastAsia="en-US"/>
        </w:rPr>
        <w:t xml:space="preserve"> is the osmotic pressure. </w:t>
      </w:r>
    </w:p>
    <w:p w14:paraId="093D1DEE" w14:textId="0E52FE59" w:rsidR="00F07A24" w:rsidRPr="00511956" w:rsidRDefault="00F07A24" w:rsidP="00F07A24">
      <w:pPr>
        <w:numPr>
          <w:ilvl w:val="0"/>
          <w:numId w:val="14"/>
        </w:numPr>
        <w:spacing w:after="0" w:line="480" w:lineRule="auto"/>
        <w:jc w:val="both"/>
        <w:rPr>
          <w:rFonts w:ascii="Times" w:eastAsia="MS Mincho" w:hAnsi="Times" w:cs="Times"/>
          <w:sz w:val="24"/>
          <w:szCs w:val="20"/>
        </w:rPr>
      </w:pPr>
      <w:r w:rsidRPr="00511956">
        <w:rPr>
          <w:rFonts w:ascii="Times" w:eastAsia="MS Mincho" w:hAnsi="Times" w:cs="Times"/>
          <w:sz w:val="24"/>
          <w:szCs w:val="20"/>
          <w:lang w:eastAsia="en-US"/>
        </w:rPr>
        <w:t xml:space="preserve">Aqueous CD solution of experimental condition: Constant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oMath>
      <w:r w:rsidRPr="00511956">
        <w:rPr>
          <w:rFonts w:ascii="Times" w:eastAsia="MS Mincho" w:hAnsi="Times" w:cs="Times"/>
          <w:sz w:val="24"/>
          <w:szCs w:val="20"/>
          <w:lang w:eastAsia="en-US"/>
        </w:rPr>
        <w:t xml:space="preserve"> ensemble </w:t>
      </w:r>
      <m:oMath>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r>
          <w:rPr>
            <w:rFonts w:ascii="Cambria Math" w:eastAsia="MS Mincho" w:hAnsi="Cambria Math" w:cs="Times"/>
            <w:sz w:val="24"/>
            <w:szCs w:val="20"/>
            <w:lang w:eastAsia="en-US"/>
          </w:rPr>
          <m:t>⇔</m:t>
        </m:r>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oMath>
      <w:r w:rsidR="0094797D" w:rsidRPr="00511956">
        <w:rPr>
          <w:rFonts w:ascii="Times" w:eastAsia="MS Mincho" w:hAnsi="Times" w:cs="Times"/>
          <w:sz w:val="24"/>
          <w:szCs w:val="20"/>
          <w:lang w:eastAsia="en-US"/>
        </w:rPr>
        <w:t xml:space="preserve">. </w:t>
      </w:r>
    </w:p>
    <w:p w14:paraId="355489F6" w14:textId="582D4F74" w:rsidR="0094797D" w:rsidRPr="00511956" w:rsidRDefault="00F07A24" w:rsidP="0094797D">
      <w:pPr>
        <w:spacing w:after="0" w:line="480" w:lineRule="auto"/>
        <w:jc w:val="both"/>
        <w:rPr>
          <w:rFonts w:ascii="Times" w:eastAsia="MS Mincho" w:hAnsi="Times" w:cs="Times"/>
          <w:sz w:val="24"/>
          <w:szCs w:val="20"/>
          <w:lang w:eastAsia="en-US"/>
        </w:rPr>
      </w:pPr>
      <w:r w:rsidRPr="00511956">
        <w:rPr>
          <w:rFonts w:ascii="Times" w:eastAsia="MS Mincho" w:hAnsi="Times" w:cs="Times"/>
          <w:sz w:val="24"/>
          <w:szCs w:val="20"/>
        </w:rPr>
        <w:t>where the unprimed quantities correspond explicitly to experimental conditions, and temperature is kept consta</w:t>
      </w:r>
      <w:r w:rsidR="00FF5326">
        <w:rPr>
          <w:rFonts w:ascii="Times" w:eastAsia="MS Mincho" w:hAnsi="Times" w:cs="Times"/>
          <w:sz w:val="24"/>
          <w:szCs w:val="20"/>
        </w:rPr>
        <w:t xml:space="preserve">nt throughout. The first step, </w:t>
      </w:r>
      <w:r w:rsidRPr="00511956">
        <w:rPr>
          <w:rFonts w:ascii="Times" w:eastAsia="MS Mincho" w:hAnsi="Times" w:cs="Times"/>
          <w:sz w:val="24"/>
          <w:szCs w:val="20"/>
        </w:rPr>
        <w:t xml:space="preserve">(I) </w:t>
      </w:r>
      <m:oMath>
        <m:r>
          <w:rPr>
            <w:rFonts w:ascii="Cambria Math" w:eastAsia="MS Mincho" w:hAnsi="Cambria Math" w:cs="Times"/>
            <w:sz w:val="24"/>
            <w:szCs w:val="20"/>
          </w:rPr>
          <m:t>→</m:t>
        </m:r>
      </m:oMath>
      <w:r w:rsidRPr="00511956">
        <w:rPr>
          <w:rFonts w:ascii="Times" w:eastAsia="MS Mincho" w:hAnsi="Times" w:cs="Times"/>
          <w:sz w:val="24"/>
          <w:szCs w:val="20"/>
        </w:rPr>
        <w:t xml:space="preserve"> (II), corresponds to </w:t>
      </w:r>
      <m:oMath>
        <m:r>
          <m:rPr>
            <m:sty m:val="p"/>
          </m:rPr>
          <w:rPr>
            <w:rFonts w:ascii="Cambria Math" w:eastAsia="MS Mincho" w:hAnsi="Cambria Math" w:cs="Times"/>
            <w:sz w:val="24"/>
            <w:szCs w:val="20"/>
            <w:lang w:eastAsia="en-US"/>
          </w:rPr>
          <m:t>Δ</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u,MM</m:t>
            </m:r>
          </m:sub>
          <m:sup>
            <m:r>
              <w:rPr>
                <w:rFonts w:ascii="Cambria Math" w:eastAsia="MS Mincho" w:hAnsi="Cambria Math" w:cs="Times"/>
                <w:sz w:val="24"/>
                <w:szCs w:val="20"/>
                <w:lang w:eastAsia="en-US"/>
              </w:rPr>
              <m:t>*</m:t>
            </m:r>
          </m:sup>
        </m:sSubSup>
      </m:oMath>
      <w:r w:rsidRPr="00511956">
        <w:rPr>
          <w:rFonts w:ascii="Times" w:eastAsia="MS Mincho" w:hAnsi="Times" w:cs="Times"/>
          <w:sz w:val="24"/>
          <w:szCs w:val="20"/>
        </w:rPr>
        <w:t xml:space="preserve">. The second step, (II) </w:t>
      </w:r>
      <m:oMath>
        <m:r>
          <w:rPr>
            <w:rFonts w:ascii="Cambria Math" w:eastAsia="MS Mincho" w:hAnsi="Cambria Math" w:cs="Times"/>
            <w:sz w:val="24"/>
            <w:szCs w:val="20"/>
          </w:rPr>
          <m:t>→</m:t>
        </m:r>
      </m:oMath>
      <w:r w:rsidRPr="00511956">
        <w:rPr>
          <w:rFonts w:ascii="Times" w:eastAsia="MS Mincho" w:hAnsi="Times" w:cs="Times"/>
          <w:sz w:val="24"/>
          <w:szCs w:val="20"/>
        </w:rPr>
        <w:t xml:space="preserve"> (III), corresponds to </w:t>
      </w:r>
      <m:oMath>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w:sz w:val="24"/>
          <w:szCs w:val="20"/>
          <w:lang w:eastAsia="en-US"/>
        </w:rPr>
        <w:t xml:space="preserve">. </w:t>
      </w:r>
      <w:r w:rsidR="0094797D" w:rsidRPr="00FF5326">
        <w:rPr>
          <w:rFonts w:ascii="Times" w:eastAsia="MS Mincho" w:hAnsi="Times" w:cs="Times"/>
          <w:sz w:val="24"/>
          <w:szCs w:val="20"/>
          <w:lang w:eastAsia="en-US"/>
        </w:rPr>
        <w:t xml:space="preserve">To ensure this correspondence, </w:t>
      </w:r>
      <m:oMath>
        <m:sSub>
          <m:sSubPr>
            <m:ctrlPr>
              <w:rPr>
                <w:rFonts w:ascii="Cambria Math" w:eastAsia="MS Mincho" w:hAnsi="Cambria Math" w:cs="Times"/>
                <w:sz w:val="24"/>
                <w:szCs w:val="20"/>
                <w:lang w:eastAsia="en-US"/>
              </w:rPr>
            </m:ctrlPr>
          </m:sSubPr>
          <m:e>
            <m:r>
              <m:rPr>
                <m:sty m:val="p"/>
              </m:rPr>
              <w:rPr>
                <w:rFonts w:ascii="Cambria Math" w:eastAsia="MS Mincho" w:hAnsi="Cambria Math" w:cs="Times"/>
                <w:sz w:val="24"/>
                <w:szCs w:val="20"/>
                <w:lang w:eastAsia="en-US"/>
              </w:rPr>
              <m:t>μ</m:t>
            </m:r>
          </m:e>
          <m:sub>
            <m:r>
              <m:rPr>
                <m:sty m:val="p"/>
              </m:rPr>
              <w:rPr>
                <w:rFonts w:ascii="Cambria Math" w:eastAsia="MS Mincho" w:hAnsi="Cambria Math" w:cs="Times"/>
                <w:sz w:val="24"/>
                <w:szCs w:val="20"/>
                <w:lang w:eastAsia="en-US"/>
              </w:rPr>
              <m:t>2</m:t>
            </m:r>
          </m:sub>
        </m:sSub>
      </m:oMath>
      <w:r w:rsidR="0094797D" w:rsidRPr="00FF5326">
        <w:rPr>
          <w:rFonts w:ascii="Times" w:eastAsia="MS Mincho" w:hAnsi="Times" w:cs="Times"/>
          <w:sz w:val="24"/>
          <w:szCs w:val="20"/>
          <w:lang w:eastAsia="en-US"/>
        </w:rPr>
        <w:t xml:space="preserve"> in (II) is determined under the condition that </w:t>
      </w:r>
      <m:oMath>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d>
          <m:dPr>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V</m:t>
                </m:r>
              </m:e>
              <m:sub>
                <m:r>
                  <w:rPr>
                    <w:rFonts w:ascii="Cambria Math" w:eastAsia="MS Mincho" w:hAnsi="Cambria Math" w:cs="Times"/>
                    <w:sz w:val="24"/>
                    <w:szCs w:val="20"/>
                    <w:lang w:eastAsia="en-US"/>
                  </w:rPr>
                  <m:t>0</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V,</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μ</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ρ</m:t>
            </m:r>
          </m:e>
          <m:sub>
            <m:r>
              <w:rPr>
                <w:rFonts w:ascii="Cambria Math" w:eastAsia="MS Mincho" w:hAnsi="Cambria Math" w:cs="Times"/>
                <w:sz w:val="24"/>
                <w:szCs w:val="20"/>
                <w:lang w:eastAsia="en-US"/>
              </w:rPr>
              <m:t>2</m:t>
            </m:r>
          </m:sub>
        </m:sSub>
        <m:r>
          <w:rPr>
            <w:rFonts w:ascii="Cambria Math" w:eastAsia="MS Mincho" w:hAnsi="Cambria Math" w:cs="Times"/>
            <w:sz w:val="24"/>
            <w:szCs w:val="20"/>
            <w:lang w:eastAsia="en-US"/>
          </w:rPr>
          <m:t>.</m:t>
        </m:r>
      </m:oMath>
    </w:p>
    <w:p w14:paraId="08B1DEC6" w14:textId="50FDD801" w:rsidR="00F07A24" w:rsidRPr="00511956" w:rsidRDefault="00F07A24" w:rsidP="00F07A24">
      <w:pPr>
        <w:spacing w:after="0" w:line="480" w:lineRule="auto"/>
        <w:jc w:val="both"/>
        <w:rPr>
          <w:rFonts w:ascii="Times" w:eastAsia="MS Mincho" w:hAnsi="Times" w:cs="Times"/>
          <w:sz w:val="24"/>
          <w:szCs w:val="20"/>
        </w:rPr>
      </w:pPr>
      <w:r w:rsidRPr="00511956">
        <w:rPr>
          <w:rFonts w:ascii="Times" w:eastAsia="MS Mincho" w:hAnsi="Times" w:cs="Times"/>
          <w:sz w:val="24"/>
          <w:szCs w:val="20"/>
          <w:lang w:eastAsia="en-US"/>
        </w:rPr>
        <w:t xml:space="preserve">Using </w:t>
      </w:r>
      <w:r w:rsidRPr="00511956">
        <w:rPr>
          <w:rFonts w:ascii="Times" w:eastAsia="MS Mincho" w:hAnsi="Times" w:cs="Times"/>
          <w:sz w:val="24"/>
          <w:szCs w:val="20"/>
        </w:rPr>
        <w:t xml:space="preserve">Eqs. (29) and (C10),   </w:t>
      </w:r>
    </w:p>
    <w:p w14:paraId="2ABC04F5" w14:textId="77777777" w:rsidR="00F07A24" w:rsidRPr="00511956" w:rsidRDefault="00F07A24" w:rsidP="00F07A24">
      <w:pPr>
        <w:spacing w:line="256" w:lineRule="auto"/>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r>
          <w:rPr>
            <w:rFonts w:ascii="Cambria Math" w:eastAsia="MS Mincho" w:hAnsi="Cambria Math" w:cs="Times New Roman"/>
            <w:sz w:val="24"/>
            <w:szCs w:val="20"/>
            <w:lang w:eastAsia="en-US"/>
          </w:rPr>
          <m:t>-β</m:t>
        </m:r>
        <m:sSubSup>
          <m:sSubSupPr>
            <m:ctrlPr>
              <w:rPr>
                <w:rFonts w:ascii="Cambria Math" w:eastAsia="MS Mincho" w:hAnsi="Cambria Math" w:cs="Times New Roman"/>
                <w:i/>
                <w:sz w:val="24"/>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r>
    </w:p>
    <w:p w14:paraId="0A16F93C" w14:textId="38B33F25" w:rsidR="00F07A24" w:rsidRPr="00511956" w:rsidRDefault="00F07A24" w:rsidP="00F07A24">
      <w:pPr>
        <w:spacing w:after="0" w:line="480" w:lineRule="auto"/>
        <w:jc w:val="both"/>
        <w:rPr>
          <w:rFonts w:ascii="Times" w:eastAsia="MS Mincho" w:hAnsi="Times" w:cs="Times New Roman"/>
          <w:sz w:val="24"/>
          <w:szCs w:val="20"/>
          <w:lang w:eastAsia="en-US"/>
        </w:rPr>
      </w:pPr>
      <m:oMath>
        <m:r>
          <w:rPr>
            <w:rFonts w:ascii="Cambria Math" w:eastAsia="MS Mincho" w:hAnsi="Cambria Math" w:cs="Times New Roman"/>
            <w:sz w:val="24"/>
            <w:szCs w:val="20"/>
            <w:lang w:eastAsia="en-US"/>
          </w:rPr>
          <m:t>=</m:t>
        </m:r>
        <m:sSub>
          <m:sSubPr>
            <m:ctrlPr>
              <w:rPr>
                <w:rFonts w:ascii="Cambria Math" w:eastAsia="MS Mincho" w:hAnsi="Cambria Math" w:cs="Times"/>
                <w:i/>
                <w:sz w:val="24"/>
                <w:szCs w:val="20"/>
                <w:lang w:eastAsia="en-US"/>
              </w:rPr>
            </m:ctrlPr>
          </m:sSubPr>
          <m:e>
            <m:d>
              <m:dPr>
                <m:ctrlPr>
                  <w:rPr>
                    <w:rFonts w:ascii="Cambria Math" w:eastAsia="MS Mincho" w:hAnsi="Cambria Math" w:cs="Times"/>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e>
            </m:d>
            <m:ctrlPr>
              <w:rPr>
                <w:rFonts w:ascii="Cambria Math" w:eastAsia="MS Mincho" w:hAnsi="Cambria Math" w:cs="Times New Roman"/>
                <w:i/>
                <w:sz w:val="24"/>
                <w:szCs w:val="20"/>
                <w:lang w:eastAsia="en-US"/>
              </w:rPr>
            </m:ctrlPr>
          </m:e>
          <m:sub>
            <m:r>
              <w:rPr>
                <w:rFonts w:ascii="Cambria Math" w:eastAsia="MS Mincho" w:hAnsi="Cambria Math" w:cs="Times"/>
                <w:sz w:val="24"/>
                <w:szCs w:val="20"/>
                <w:lang w:eastAsia="en-US"/>
              </w:rPr>
              <m:t>0</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sz w:val="24"/>
                <w:szCs w:val="20"/>
                <w:lang w:eastAsia="en-US"/>
              </w:rPr>
            </m:ctrlPr>
          </m:sSubPr>
          <m:e>
            <m:d>
              <m:dPr>
                <m:begChr m:val="{"/>
                <m:endChr m:val="}"/>
                <m:ctrlPr>
                  <w:rPr>
                    <w:rFonts w:ascii="Cambria Math" w:eastAsia="MS Mincho" w:hAnsi="Cambria Math" w:cs="Times New Roman"/>
                    <w:i/>
                    <w:sz w:val="24"/>
                    <w:szCs w:val="20"/>
                    <w:lang w:eastAsia="en-US"/>
                  </w:rPr>
                </m:ctrlPr>
              </m:dPr>
              <m:e>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W-V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e>
                </m:d>
                <m:r>
                  <w:rPr>
                    <w:rFonts w:ascii="Cambria Math" w:eastAsia="MS Mincho" w:hAnsi="Cambria Math" w:cs="Times New Roman"/>
                    <w:sz w:val="24"/>
                    <w:szCs w:val="20"/>
                    <w:lang w:eastAsia="en-US"/>
                  </w:rPr>
                  <m:t>+2</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21</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e>
            </m:d>
          </m:e>
          <m:sub>
            <m:r>
              <w:rPr>
                <w:rFonts w:ascii="Cambria Math" w:eastAsia="MS Mincho" w:hAnsi="Cambria Math" w:cs="Times New Roman"/>
                <w:sz w:val="24"/>
                <w:szCs w:val="20"/>
                <w:lang w:eastAsia="en-US"/>
              </w:rPr>
              <m:t>0</m:t>
            </m:r>
          </m:sub>
        </m:sSub>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m:t>
        </m:r>
      </m:oMath>
      <w:r w:rsidR="0073169D" w:rsidRPr="00511956">
        <w:rPr>
          <w:rFonts w:ascii="Times" w:eastAsia="MS Mincho" w:hAnsi="Times" w:cs="Times New Roman"/>
          <w:sz w:val="24"/>
          <w:szCs w:val="20"/>
          <w:lang w:eastAsia="en-US"/>
        </w:rPr>
        <w:tab/>
      </w:r>
      <w:r w:rsidRPr="00511956">
        <w:rPr>
          <w:rFonts w:ascii="Times" w:eastAsia="MS Mincho" w:hAnsi="Times" w:cs="Times New Roman"/>
          <w:sz w:val="24"/>
          <w:szCs w:val="20"/>
          <w:lang w:eastAsia="en-US"/>
        </w:rPr>
        <w:tab/>
        <w:t>(E1)</w:t>
      </w:r>
    </w:p>
    <w:p w14:paraId="2E641830" w14:textId="1C327EA2" w:rsidR="00F07A24" w:rsidRPr="00511956" w:rsidRDefault="00E05BC6" w:rsidP="00F07A24">
      <w:pPr>
        <w:spacing w:after="0" w:line="480" w:lineRule="auto"/>
        <w:jc w:val="both"/>
        <w:rPr>
          <w:rFonts w:ascii="Times" w:eastAsia="MS Mincho" w:hAnsi="Times" w:cs="Times New Roman"/>
          <w:sz w:val="24"/>
          <w:szCs w:val="20"/>
          <w:lang w:eastAsia="en-US"/>
        </w:rPr>
      </w:pPr>
      <w:r w:rsidRPr="00FF5326">
        <w:rPr>
          <w:rFonts w:ascii="Times" w:eastAsia="MS Mincho" w:hAnsi="Times" w:cs="Times New Roman"/>
          <w:sz w:val="24"/>
          <w:szCs w:val="20"/>
          <w:lang w:eastAsia="en-US"/>
        </w:rPr>
        <w:t>in which we have ignored the negligibly small contribution</w:t>
      </w:r>
      <w:r w:rsidR="0094797D" w:rsidRPr="00FF5326">
        <w:rPr>
          <w:rFonts w:ascii="Times" w:eastAsia="MS Mincho" w:hAnsi="Times" w:cs="Times New Roman"/>
          <w:sz w:val="24"/>
          <w:szCs w:val="20"/>
          <w:lang w:eastAsia="en-US"/>
        </w:rPr>
        <w:t xml:space="preserve"> coming from the isothermal compressibility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κ</m:t>
            </m:r>
          </m:e>
          <m:sub>
            <m:r>
              <w:rPr>
                <w:rFonts w:ascii="Cambria Math" w:eastAsia="MS Mincho" w:hAnsi="Cambria Math" w:cs="Times New Roman"/>
                <w:sz w:val="24"/>
                <w:szCs w:val="20"/>
                <w:lang w:eastAsia="en-US"/>
              </w:rPr>
              <m:t>T</m:t>
            </m:r>
          </m:sub>
        </m:sSub>
        <m:r>
          <w:rPr>
            <w:rFonts w:ascii="Cambria Math" w:eastAsia="MS Mincho" w:hAnsi="Cambria Math" w:cs="Times New Roman"/>
            <w:sz w:val="24"/>
            <w:szCs w:val="20"/>
            <w:lang w:eastAsia="en-US"/>
          </w:rPr>
          <m:t>, i.e.</m:t>
        </m:r>
      </m:oMath>
      <w:r w:rsidRPr="00FF5326">
        <w:rPr>
          <w:rFonts w:ascii="Times" w:eastAsia="MS Mincho" w:hAnsi="Times" w:cs="Times New Roman"/>
          <w:sz w:val="24"/>
          <w:szCs w:val="20"/>
          <w:lang w:eastAsia="en-US"/>
        </w:rPr>
        <w:t xml:space="preserve">, </w:t>
      </w:r>
      <m:oMath>
        <m:r>
          <w:rPr>
            <w:rFonts w:ascii="Cambria Math" w:eastAsia="MS Mincho" w:hAnsi="Cambria Math" w:cs="Times New Roman"/>
            <w:sz w:val="24"/>
            <w:szCs w:val="20"/>
            <w:lang w:eastAsia="en-US"/>
          </w:rPr>
          <m: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d>
          <m:dPr>
            <m:ctrlPr>
              <w:rPr>
                <w:rFonts w:ascii="Cambria Math" w:eastAsia="MS Mincho" w:hAnsi="Cambria Math" w:cs="Times New Roman"/>
                <w:i/>
                <w:sz w:val="24"/>
                <w:szCs w:val="20"/>
                <w:lang w:eastAsia="en-US"/>
              </w:rPr>
            </m:ctrlPr>
          </m:dPr>
          <m:e>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11</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den>
            </m:f>
          </m:e>
        </m:d>
        <m:r>
          <w:rPr>
            <w:rFonts w:ascii="Cambria Math" w:eastAsia="MS Mincho" w:hAnsi="Cambria Math" w:cs="Times New Roman"/>
            <w:sz w:val="24"/>
            <w:szCs w:val="20"/>
            <w:lang w:eastAsia="en-US"/>
          </w:rPr>
          <m:t xml:space="preserve">=-kT </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κ</m:t>
            </m:r>
          </m:e>
          <m:sub>
            <m:r>
              <w:rPr>
                <w:rFonts w:ascii="Cambria Math" w:eastAsia="MS Mincho" w:hAnsi="Cambria Math" w:cs="Times New Roman"/>
                <w:sz w:val="24"/>
                <w:szCs w:val="20"/>
                <w:lang w:eastAsia="en-US"/>
              </w:rPr>
              <m:t>T</m:t>
            </m:r>
          </m:sub>
        </m:sSub>
      </m:oMath>
      <w:r w:rsidR="0094797D" w:rsidRPr="00FF5326">
        <w:rPr>
          <w:rFonts w:ascii="Times" w:eastAsia="MS Mincho" w:hAnsi="Times" w:cs="Times New Roman"/>
          <w:sz w:val="24"/>
          <w:szCs w:val="20"/>
          <w:lang w:eastAsia="en-US"/>
        </w:rPr>
        <w:t>.</w:t>
      </w:r>
      <w:r w:rsidR="0094797D" w:rsidRPr="00511956">
        <w:rPr>
          <w:rFonts w:ascii="Times" w:eastAsia="MS Mincho" w:hAnsi="Times" w:cs="Times New Roman"/>
          <w:sz w:val="24"/>
          <w:szCs w:val="20"/>
          <w:lang w:eastAsia="en-US"/>
        </w:rPr>
        <w:t xml:space="preserve"> </w:t>
      </w:r>
      <w:r w:rsidR="00F07A24" w:rsidRPr="00511956">
        <w:rPr>
          <w:rFonts w:ascii="Times" w:eastAsia="MS Mincho" w:hAnsi="Times" w:cs="Times New Roman"/>
          <w:sz w:val="24"/>
          <w:szCs w:val="20"/>
          <w:lang w:eastAsia="en-US"/>
        </w:rPr>
        <w:t xml:space="preserve">Our aim here is to show that </w:t>
      </w:r>
      <m:oMath>
        <m:r>
          <w:rPr>
            <w:rFonts w:ascii="Cambria Math" w:eastAsia="MS Mincho" w:hAnsi="Cambria Math" w:cs="Times New Roman"/>
            <w:sz w:val="24"/>
            <w:szCs w:val="20"/>
            <w:lang w:eastAsia="en-US"/>
          </w:rPr>
          <m:t>W≃</m:t>
        </m:r>
        <m:r>
          <w:rPr>
            <w:rFonts w:ascii="Cambria Math" w:eastAsia="MS Mincho" w:hAnsi="Cambria Math" w:cs="Times New Roman"/>
            <w:sz w:val="24"/>
            <w:szCs w:val="20"/>
            <w:lang w:eastAsia="en-US"/>
          </w:rPr>
          <w:lastRenderedPageBreak/>
          <m:t>V</m:t>
        </m:r>
        <m:f>
          <m:fPr>
            <m:ctrlPr>
              <w:rPr>
                <w:rFonts w:ascii="Cambria Math" w:eastAsia="MS Mincho" w:hAnsi="Cambria Math" w:cs="Times New Roman"/>
                <w:i/>
                <w:sz w:val="24"/>
                <w:szCs w:val="20"/>
                <w:lang w:eastAsia="en-US"/>
              </w:rPr>
            </m:ctrlPr>
          </m:fPr>
          <m:num>
            <m:sSubSup>
              <m:sSubSupPr>
                <m:ctrlPr>
                  <w:rPr>
                    <w:rFonts w:ascii="Cambria Math" w:eastAsia="MS Mincho" w:hAnsi="Cambria Math" w:cs="Times"/>
                    <w:i/>
                    <w:sz w:val="24"/>
                    <w:szCs w:val="20"/>
                    <w:lang w:eastAsia="en-US"/>
                  </w:rPr>
                </m:ctrlPr>
              </m:sSub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b>
                <m:r>
                  <w:rPr>
                    <w:rFonts w:ascii="Cambria Math" w:eastAsia="MS Mincho" w:hAnsi="Cambria Math" w:cs="Times"/>
                    <w:sz w:val="24"/>
                    <w:szCs w:val="20"/>
                    <w:lang w:eastAsia="en-US"/>
                  </w:rPr>
                  <m:t>u</m:t>
                </m:r>
              </m:sub>
              <m:sup>
                <m:r>
                  <w:rPr>
                    <w:rFonts w:ascii="Cambria Math" w:eastAsia="MS Mincho" w:hAnsi="Cambria Math" w:cs="Times"/>
                    <w:sz w:val="24"/>
                    <w:szCs w:val="20"/>
                    <w:lang w:eastAsia="en-US"/>
                  </w:rPr>
                  <m:t>2</m:t>
                </m:r>
              </m:sup>
            </m:sSub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m:t>
            </m:r>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w:rPr>
                <w:rFonts w:ascii="Cambria Math" w:eastAsia="MS Mincho" w:hAnsi="Cambria Math" w:cs="Times New Roman"/>
                <w:sz w:val="24"/>
                <w:szCs w:val="20"/>
                <w:lang w:eastAsia="en-US"/>
              </w:rPr>
              <m:t xml:space="preserve"> </m:t>
            </m:r>
          </m:num>
          <m:den>
            <m:sSup>
              <m:sSupPr>
                <m:ctrlPr>
                  <w:rPr>
                    <w:rFonts w:ascii="Cambria Math" w:eastAsia="MS Mincho" w:hAnsi="Cambria Math" w:cs="Times"/>
                    <w:i/>
                    <w:sz w:val="24"/>
                    <w:szCs w:val="20"/>
                    <w:lang w:eastAsia="en-US"/>
                  </w:rPr>
                </m:ctrlPr>
              </m:sSupPr>
              <m:e>
                <m:d>
                  <m:dPr>
                    <m:begChr m:val="〈"/>
                    <m:endChr m:val="〉"/>
                    <m:ctrlPr>
                      <w:rPr>
                        <w:rFonts w:ascii="Cambria Math" w:eastAsia="MS Mincho" w:hAnsi="Cambria Math" w:cs="Times"/>
                        <w:i/>
                        <w:sz w:val="24"/>
                        <w:szCs w:val="20"/>
                        <w:lang w:eastAsia="en-US"/>
                      </w:rPr>
                    </m:ctrlPr>
                  </m:dPr>
                  <m:e>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e>
              <m:sup>
                <m:r>
                  <w:rPr>
                    <w:rFonts w:ascii="Cambria Math" w:eastAsia="MS Mincho" w:hAnsi="Cambria Math" w:cs="Times"/>
                    <w:sz w:val="24"/>
                    <w:szCs w:val="20"/>
                    <w:lang w:eastAsia="en-US"/>
                  </w:rPr>
                  <m:t>2</m:t>
                </m:r>
              </m:sup>
            </m:sSup>
          </m:den>
        </m:f>
      </m:oMath>
      <w:r w:rsidR="005125BE">
        <w:rPr>
          <w:rFonts w:ascii="Times" w:eastAsia="MS Mincho" w:hAnsi="Times" w:cs="Times New Roman"/>
          <w:sz w:val="24"/>
          <w:szCs w:val="20"/>
          <w:lang w:eastAsia="en-US"/>
        </w:rPr>
        <w:t xml:space="preserve">, i.e., the difference between the two is negligible in comparison to </w:t>
      </w:r>
      <w:r w:rsidR="00F07A24" w:rsidRPr="00511956">
        <w:rPr>
          <w:rFonts w:ascii="Times" w:eastAsia="MS Mincho" w:hAnsi="Times" w:cs="Times New Roman"/>
          <w:sz w:val="24"/>
          <w:szCs w:val="20"/>
          <w:lang w:eastAsia="en-US"/>
        </w:rPr>
        <w:t xml:space="preserve"> </w:t>
      </w:r>
      <m:oMath>
        <m:f>
          <m:fPr>
            <m:ctrlPr>
              <w:rPr>
                <w:rFonts w:ascii="Cambria Math" w:eastAsia="MS Mincho" w:hAnsi="Cambria Math" w:cs="Times New Roman"/>
                <w:i/>
                <w:sz w:val="24"/>
                <w:szCs w:val="20"/>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W+</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e>
        </m:d>
        <m:r>
          <w:rPr>
            <w:rFonts w:ascii="Cambria Math" w:eastAsia="MS Mincho" w:hAnsi="Cambria Math" w:cs="Times New Roman"/>
            <w:sz w:val="24"/>
            <w:szCs w:val="20"/>
            <w:lang w:eastAsia="en-US"/>
          </w:rPr>
          <m:t>=b</m:t>
        </m:r>
      </m:oMath>
      <w:r w:rsidR="00F07A24" w:rsidRPr="00511956">
        <w:rPr>
          <w:rFonts w:ascii="Times" w:eastAsia="MS Mincho" w:hAnsi="Times" w:cs="Times New Roman"/>
          <w:sz w:val="24"/>
          <w:szCs w:val="20"/>
          <w:lang w:eastAsia="en-US"/>
        </w:rPr>
        <w:t xml:space="preserve">. </w:t>
      </w:r>
    </w:p>
    <w:p w14:paraId="5100B56A" w14:textId="77777777" w:rsidR="00F07A24" w:rsidRPr="00511956" w:rsidRDefault="00F07A24" w:rsidP="00F07A24">
      <w:pPr>
        <w:spacing w:after="0" w:line="480" w:lineRule="auto"/>
        <w:jc w:val="both"/>
        <w:rPr>
          <w:rFonts w:ascii="Times" w:eastAsia="MS Mincho" w:hAnsi="Times" w:cs="Times New Roman"/>
          <w:sz w:val="24"/>
          <w:szCs w:val="20"/>
          <w:lang w:eastAsia="en-US"/>
        </w:rPr>
      </w:pPr>
    </w:p>
    <w:p w14:paraId="233C8464" w14:textId="77777777" w:rsidR="00F07A24" w:rsidRPr="00511956"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Let us first note that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is intensive; this means that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cannot be the function of extensive thermodynamic quantities. Hence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w:i/>
                <w:sz w:val="24"/>
                <w:szCs w:val="20"/>
                <w:lang w:eastAsia="en-US"/>
              </w:rPr>
            </m:ctrlPr>
          </m:dPr>
          <m:e>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P</m:t>
                </m:r>
              </m:e>
              <m:sup>
                <m:r>
                  <w:rPr>
                    <w:rFonts w:ascii="Cambria Math" w:eastAsia="MS Mincho" w:hAnsi="Cambria Math" w:cs="Times"/>
                    <w:sz w:val="24"/>
                    <w:szCs w:val="20"/>
                    <w:lang w:eastAsia="en-US"/>
                  </w:rPr>
                  <m:t>'</m:t>
                </m:r>
              </m:sup>
            </m:s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up>
                <m:r>
                  <w:rPr>
                    <w:rFonts w:ascii="Cambria Math" w:eastAsia="MS Mincho" w:hAnsi="Cambria Math" w:cs="Times"/>
                    <w:sz w:val="24"/>
                    <w:szCs w:val="20"/>
                    <w:lang w:eastAsia="en-US"/>
                  </w:rPr>
                  <m:t>'</m:t>
                </m:r>
              </m:sup>
            </m:sSub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w:i/>
                <w:sz w:val="24"/>
                <w:szCs w:val="20"/>
                <w:lang w:eastAsia="en-US"/>
              </w:rPr>
            </m:ctrlPr>
          </m:dPr>
          <m:e>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P</m:t>
                </m:r>
              </m:e>
              <m:sup>
                <m:r>
                  <w:rPr>
                    <w:rFonts w:ascii="Cambria Math" w:eastAsia="MS Mincho" w:hAnsi="Cambria Math" w:cs="Times"/>
                    <w:sz w:val="24"/>
                    <w:szCs w:val="20"/>
                    <w:lang w:eastAsia="en-US"/>
                  </w:rPr>
                  <m:t>'</m:t>
                </m:r>
              </m:sup>
            </m:s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x</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oMath>
      <w:r w:rsidRPr="00511956">
        <w:rPr>
          <w:rFonts w:ascii="Times" w:eastAsia="MS Mincho" w:hAnsi="Times" w:cs="Times New Roman"/>
          <w:sz w:val="24"/>
          <w:szCs w:val="20"/>
          <w:lang w:eastAsia="en-US"/>
        </w:rPr>
        <w:t xml:space="preserve"> and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w:i/>
                <w:sz w:val="24"/>
                <w:szCs w:val="20"/>
                <w:lang w:eastAsia="en-US"/>
              </w:rPr>
            </m:ctrlPr>
          </m:dPr>
          <m:e>
            <m:r>
              <w:rPr>
                <w:rFonts w:ascii="Cambria Math" w:eastAsia="MS Mincho" w:hAnsi="Cambria Math" w:cs="Times"/>
                <w:sz w:val="24"/>
                <w:szCs w:val="20"/>
                <w:lang w:eastAsia="en-US"/>
              </w:rPr>
              <m:t>P,</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1</m:t>
                </m:r>
              </m:sub>
            </m:sSub>
            <m:r>
              <w:rPr>
                <w:rFonts w:ascii="Cambria Math" w:eastAsia="MS Mincho" w:hAnsi="Cambria Math" w:cs="Times"/>
                <w:sz w:val="24"/>
                <w:szCs w:val="20"/>
                <w:lang w:eastAsia="en-US"/>
              </w:rPr>
              <m:t>,</m:t>
            </m:r>
            <m:sSub>
              <m:sSubPr>
                <m:ctrlPr>
                  <w:rPr>
                    <w:rFonts w:ascii="Cambria Math" w:eastAsia="MS Mincho" w:hAnsi="Cambria Math" w:cs="Times"/>
                    <w:i/>
                    <w:sz w:val="24"/>
                    <w:szCs w:val="20"/>
                    <w:lang w:eastAsia="en-US"/>
                  </w:rPr>
                </m:ctrlPr>
              </m:sSubPr>
              <m:e>
                <m:r>
                  <w:rPr>
                    <w:rFonts w:ascii="Cambria Math" w:eastAsia="MS Mincho" w:hAnsi="Cambria Math" w:cs="Times"/>
                    <w:sz w:val="24"/>
                    <w:szCs w:val="20"/>
                    <w:lang w:eastAsia="en-US"/>
                  </w:rPr>
                  <m:t>N</m:t>
                </m:r>
              </m:e>
              <m:sub>
                <m:r>
                  <w:rPr>
                    <w:rFonts w:ascii="Cambria Math" w:eastAsia="MS Mincho" w:hAnsi="Cambria Math" w:cs="Times"/>
                    <w:sz w:val="24"/>
                    <w:szCs w:val="20"/>
                    <w:lang w:eastAsia="en-US"/>
                  </w:rPr>
                  <m:t>2</m:t>
                </m:r>
              </m:sub>
            </m:sSub>
          </m:e>
        </m:d>
        <m:r>
          <w:rPr>
            <w:rFonts w:ascii="Cambria Math" w:eastAsia="MS Mincho" w:hAnsi="Cambria Math" w:cs="Times"/>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oMath>
      <w:r w:rsidRPr="00511956">
        <w:rPr>
          <w:rFonts w:ascii="Times" w:eastAsia="MS Mincho" w:hAnsi="Times" w:cs="Times New Roman"/>
          <w:sz w:val="24"/>
          <w:szCs w:val="20"/>
          <w:lang w:eastAsia="en-US"/>
        </w:rPr>
        <w:t xml:space="preserve">, where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and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oMath>
      <w:r w:rsidRPr="00511956">
        <w:rPr>
          <w:rFonts w:ascii="Times" w:eastAsia="MS Mincho" w:hAnsi="Times" w:cs="Times New Roman"/>
          <w:sz w:val="24"/>
          <w:szCs w:val="20"/>
          <w:lang w:eastAsia="en-US"/>
        </w:rPr>
        <w:t xml:space="preserve"> are the mole fractions of the species 2. Consequently, </w:t>
      </w:r>
    </w:p>
    <w:p w14:paraId="63AFC4D8" w14:textId="12078EF2" w:rsidR="00F07A24" w:rsidRPr="00511956" w:rsidRDefault="000236A7" w:rsidP="00F07A24">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m:rPr>
                <m:sty m:val="p"/>
              </m:rPr>
              <w:rPr>
                <w:rFonts w:ascii="Cambria Math" w:eastAsia="MS Mincho" w:hAnsi="Cambria Math" w:cs="Times New Roman"/>
                <w:sz w:val="24"/>
                <w:szCs w:val="20"/>
                <w:lang w:eastAsia="en-US"/>
              </w:rPr>
              <m:t>Δ</m:t>
            </m:r>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szCs w:val="20"/>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w:i/>
                <w:sz w:val="24"/>
                <w:szCs w:val="20"/>
                <w:lang w:eastAsia="en-US"/>
              </w:rPr>
            </m:ctrlPr>
          </m:dPr>
          <m:e>
            <m:sSup>
              <m:sSupPr>
                <m:ctrlPr>
                  <w:rPr>
                    <w:rFonts w:ascii="Cambria Math" w:eastAsia="MS Mincho" w:hAnsi="Cambria Math" w:cs="Times"/>
                    <w:i/>
                    <w:sz w:val="24"/>
                    <w:szCs w:val="20"/>
                    <w:lang w:eastAsia="en-US"/>
                  </w:rPr>
                </m:ctrlPr>
              </m:sSupPr>
              <m:e>
                <m:r>
                  <w:rPr>
                    <w:rFonts w:ascii="Cambria Math" w:eastAsia="MS Mincho" w:hAnsi="Cambria Math" w:cs="Times"/>
                    <w:sz w:val="24"/>
                    <w:szCs w:val="20"/>
                    <w:lang w:eastAsia="en-US"/>
                  </w:rPr>
                  <m:t>P</m:t>
                </m:r>
              </m:e>
              <m:sup>
                <m:r>
                  <w:rPr>
                    <w:rFonts w:ascii="Cambria Math" w:eastAsia="MS Mincho" w:hAnsi="Cambria Math" w:cs="Times"/>
                    <w:sz w:val="24"/>
                    <w:szCs w:val="20"/>
                    <w:lang w:eastAsia="en-US"/>
                  </w:rPr>
                  <m:t>'</m:t>
                </m:r>
              </m:sup>
            </m:sSup>
            <m:r>
              <w:rPr>
                <w:rFonts w:ascii="Cambria Math" w:eastAsia="MS Mincho" w:hAnsi="Cambria Math" w:cs="Times"/>
                <w:sz w:val="24"/>
                <w:szCs w:val="20"/>
                <w:lang w:eastAsia="en-US"/>
              </w:rPr>
              <m:t>,</m:t>
            </m:r>
            <m:sSubSup>
              <m:sSubSupPr>
                <m:ctrlPr>
                  <w:rPr>
                    <w:rFonts w:ascii="Cambria Math" w:eastAsia="MS Mincho" w:hAnsi="Cambria Math" w:cs="Times"/>
                    <w:i/>
                    <w:sz w:val="24"/>
                    <w:szCs w:val="20"/>
                    <w:lang w:eastAsia="en-US"/>
                  </w:rPr>
                </m:ctrlPr>
              </m:sSubSupPr>
              <m:e>
                <m:r>
                  <w:rPr>
                    <w:rFonts w:ascii="Cambria Math" w:eastAsia="MS Mincho" w:hAnsi="Cambria Math" w:cs="Times"/>
                    <w:sz w:val="24"/>
                    <w:szCs w:val="20"/>
                    <w:lang w:eastAsia="en-US"/>
                  </w:rPr>
                  <m:t>x</m:t>
                </m:r>
              </m:e>
              <m:sub>
                <m:r>
                  <w:rPr>
                    <w:rFonts w:ascii="Cambria Math" w:eastAsia="MS Mincho" w:hAnsi="Cambria Math" w:cs="Times"/>
                    <w:sz w:val="24"/>
                    <w:szCs w:val="20"/>
                    <w:lang w:eastAsia="en-US"/>
                  </w:rPr>
                  <m:t>2</m:t>
                </m:r>
              </m:sub>
              <m:sup>
                <m:r>
                  <w:rPr>
                    <w:rFonts w:ascii="Cambria Math" w:eastAsia="MS Mincho" w:hAnsi="Cambria Math" w:cs="Times"/>
                    <w:sz w:val="24"/>
                    <w:szCs w:val="20"/>
                    <w:lang w:eastAsia="en-US"/>
                  </w:rPr>
                  <m:t>'</m:t>
                </m:r>
              </m:sup>
            </m:sSubSup>
          </m:e>
        </m:d>
      </m:oMath>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73169D"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 xml:space="preserve">(E2) </w:t>
      </w:r>
    </w:p>
    <w:p w14:paraId="691F8E79" w14:textId="77777777" w:rsidR="00F07A24" w:rsidRPr="00511956"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Eq. (E2) can be decomposed into the following steps: </w:t>
      </w:r>
    </w:p>
    <w:p w14:paraId="7AA9A965" w14:textId="3A2B4242" w:rsidR="00F07A24" w:rsidRPr="00511956" w:rsidRDefault="000236A7" w:rsidP="00F07A24">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m:t>
                </m:r>
              </m:sup>
            </m:sSubSup>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lang w:eastAsia="en-US"/>
              </w:rPr>
            </m:ctrlPr>
          </m:dPr>
          <m:e>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e>
        </m:d>
        <m:r>
          <w:rPr>
            <w:rFonts w:ascii="Cambria Math" w:eastAsia="MS Mincho" w:hAnsi="Cambria Math" w:cs="Times New Roman"/>
            <w:sz w:val="24"/>
            <w:szCs w:val="20"/>
            <w:lang w:eastAsia="en-US"/>
          </w:rPr>
          <m:t>+</m:t>
        </m:r>
        <m:d>
          <m:dPr>
            <m:begChr m:val="["/>
            <m:endChr m:val="]"/>
            <m:ctrlPr>
              <w:rPr>
                <w:rFonts w:ascii="Cambria Math" w:eastAsia="MS Mincho" w:hAnsi="Cambria Math" w:cs="Times New Roman"/>
                <w:i/>
                <w:sz w:val="24"/>
                <w:lang w:eastAsia="en-US"/>
              </w:rPr>
            </m:ctrlPr>
          </m:dPr>
          <m:e>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m:t>
                    </m:r>
                  </m:sup>
                </m:sSubSup>
              </m:e>
            </m:d>
          </m:e>
        </m:d>
      </m:oMath>
      <w:r w:rsidR="0073169D" w:rsidRPr="00511956">
        <w:rPr>
          <w:rFonts w:ascii="Times" w:eastAsia="MS Mincho" w:hAnsi="Times" w:cs="Times New Roman"/>
          <w:sz w:val="24"/>
          <w:lang w:eastAsia="en-US"/>
        </w:rPr>
        <w:tab/>
      </w:r>
      <w:r w:rsidR="00F07A24" w:rsidRPr="00511956">
        <w:rPr>
          <w:rFonts w:ascii="Times" w:eastAsia="MS Mincho" w:hAnsi="Times" w:cs="Times New Roman"/>
          <w:sz w:val="24"/>
          <w:szCs w:val="20"/>
          <w:lang w:eastAsia="en-US"/>
        </w:rPr>
        <w:tab/>
        <w:t>(E3)</w:t>
      </w:r>
    </w:p>
    <w:p w14:paraId="59D4880B" w14:textId="1C71DE29" w:rsidR="00F07A24" w:rsidRPr="00511956" w:rsidRDefault="001B7B87" w:rsidP="001B7B87">
      <w:pPr>
        <w:tabs>
          <w:tab w:val="left" w:pos="3424"/>
        </w:tabs>
        <w:spacing w:after="0" w:line="480" w:lineRule="auto"/>
        <w:jc w:val="both"/>
        <w:rPr>
          <w:rFonts w:ascii="Times" w:eastAsia="MS Mincho" w:hAnsi="Times" w:cs="Times New Roman"/>
          <w:i/>
          <w:sz w:val="24"/>
          <w:szCs w:val="20"/>
          <w:lang w:eastAsia="en-US"/>
        </w:rPr>
      </w:pPr>
      <w:r>
        <w:rPr>
          <w:rFonts w:ascii="Times" w:eastAsia="MS Mincho" w:hAnsi="Times" w:cs="Times New Roman"/>
          <w:i/>
          <w:sz w:val="24"/>
          <w:szCs w:val="20"/>
          <w:lang w:eastAsia="en-US"/>
        </w:rPr>
        <w:tab/>
      </w:r>
    </w:p>
    <w:p w14:paraId="4973EDAE" w14:textId="77777777" w:rsidR="00F07A24" w:rsidRPr="00511956"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The first term of Eq. (E3)</w:t>
      </w:r>
      <w:r w:rsidRPr="00511956">
        <w:rPr>
          <w:rFonts w:ascii="Times" w:eastAsia="MS Mincho" w:hAnsi="Times" w:cs="Times New Roman"/>
          <w:sz w:val="24"/>
          <w:szCs w:val="20"/>
          <w:lang w:eastAsia="en-US"/>
        </w:rPr>
        <w:t xml:space="preserve"> can be approximated as</w:t>
      </w:r>
    </w:p>
    <w:p w14:paraId="7F720453" w14:textId="45D4EB98" w:rsidR="00F07A24" w:rsidRPr="00511956" w:rsidRDefault="000236A7" w:rsidP="00F07A24">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num>
                  <m:den>
                    <m:r>
                      <w:rPr>
                        <w:rFonts w:ascii="Cambria Math" w:eastAsia="MS Mincho" w:hAnsi="Cambria Math" w:cs="Times New Roman"/>
                        <w:sz w:val="24"/>
                        <w:szCs w:val="20"/>
                        <w:lang w:eastAsia="en-US"/>
                      </w:rPr>
                      <m:t>∂P</m:t>
                    </m:r>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T,x</m:t>
                </m:r>
              </m:e>
              <m:sub>
                <m:r>
                  <w:rPr>
                    <w:rFonts w:ascii="Cambria Math" w:eastAsia="MS Mincho" w:hAnsi="Cambria Math" w:cs="Times New Roman"/>
                    <w:sz w:val="24"/>
                    <w:szCs w:val="20"/>
                    <w:lang w:eastAsia="en-US"/>
                  </w:rPr>
                  <m:t>2</m:t>
                </m:r>
              </m:sub>
            </m:sSub>
          </m:sub>
        </m:sSub>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P-</m:t>
            </m:r>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e>
        </m:d>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r>
          <m:rPr>
            <m:sty m:val="p"/>
          </m:rPr>
          <w:rPr>
            <w:rFonts w:ascii="Cambria Math" w:eastAsia="MS Mincho" w:hAnsi="Cambria Math" w:cs="Times New Roman"/>
            <w:sz w:val="24"/>
            <w:szCs w:val="20"/>
            <w:lang w:eastAsia="en-US"/>
          </w:rPr>
          <m:t>π</m:t>
        </m:r>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r>
          <w:rPr>
            <w:rFonts w:ascii="Cambria Math" w:eastAsia="MS Mincho" w:hAnsi="Cambria Math" w:cs="Times New Roman"/>
            <w:sz w:val="24"/>
            <w:szCs w:val="20"/>
            <w:lang w:eastAsia="en-US"/>
          </w:rPr>
          <m:t>π</m:t>
        </m:r>
      </m:oMath>
      <w:r w:rsidR="00F07A24"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ab/>
      </w:r>
      <w:r w:rsidR="0073169D" w:rsidRPr="00511956">
        <w:rPr>
          <w:rFonts w:ascii="Times" w:eastAsia="MS Mincho" w:hAnsi="Times" w:cs="Times New Roman"/>
          <w:sz w:val="24"/>
          <w:szCs w:val="20"/>
          <w:lang w:eastAsia="en-US"/>
        </w:rPr>
        <w:tab/>
      </w:r>
      <w:r w:rsidR="00F07A24" w:rsidRPr="00511956">
        <w:rPr>
          <w:rFonts w:ascii="Times" w:eastAsia="MS Mincho" w:hAnsi="Times" w:cs="Times New Roman"/>
          <w:sz w:val="24"/>
          <w:szCs w:val="20"/>
          <w:lang w:eastAsia="en-US"/>
        </w:rPr>
        <w:t>(E4)</w:t>
      </w:r>
    </w:p>
    <w:p w14:paraId="541CD55E" w14:textId="3DEE625B" w:rsidR="00F07A24" w:rsidRPr="00511956"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sz w:val="24"/>
          <w:szCs w:val="20"/>
          <w:lang w:eastAsia="en-US"/>
        </w:rPr>
        <w:t xml:space="preserve">where the final step involves a well-known KB relationship,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u1</m:t>
            </m:r>
          </m:sub>
        </m:sSub>
      </m:oMath>
      <w:r w:rsidRPr="00511956">
        <w:rPr>
          <w:rFonts w:ascii="Times" w:eastAsia="MS Mincho" w:hAnsi="Times" w:cs="Times New Roman"/>
          <w:sz w:val="24"/>
          <w:szCs w:val="20"/>
          <w:lang w:eastAsia="en-US"/>
        </w:rPr>
        <w:t>, by ignoring a negligible term involving isothermal c</w:t>
      </w:r>
      <w:r w:rsidR="005D553C" w:rsidRPr="00511956">
        <w:rPr>
          <w:rFonts w:ascii="Times" w:eastAsia="MS Mincho" w:hAnsi="Times" w:cs="Times New Roman"/>
          <w:sz w:val="24"/>
          <w:szCs w:val="20"/>
          <w:lang w:eastAsia="en-US"/>
        </w:rPr>
        <w:t>ompressibility. Using Table 2</w:t>
      </w:r>
      <w:r w:rsidRPr="00511956">
        <w:rPr>
          <w:rFonts w:ascii="Times" w:eastAsia="MS Mincho" w:hAnsi="Times" w:cs="Times New Roman"/>
          <w:sz w:val="24"/>
          <w:szCs w:val="20"/>
          <w:lang w:eastAsia="en-US"/>
        </w:rPr>
        <w:t xml:space="preserve">, the magnitude is </w:t>
      </w:r>
      <w:r w:rsidR="005D553C" w:rsidRPr="00511956">
        <w:rPr>
          <w:rFonts w:ascii="Times" w:eastAsia="MS Mincho" w:hAnsi="Times" w:cs="Times New Roman"/>
          <w:sz w:val="24"/>
          <w:szCs w:val="20"/>
          <w:lang w:eastAsia="en-US"/>
        </w:rPr>
        <w:t xml:space="preserve">estimated to be </w:t>
      </w:r>
      <w:r w:rsidRPr="00511956">
        <w:rPr>
          <w:rFonts w:ascii="Times" w:eastAsia="MS Mincho" w:hAnsi="Times" w:cs="Times New Roman"/>
          <w:sz w:val="24"/>
          <w:szCs w:val="20"/>
          <w:lang w:eastAsia="en-US"/>
        </w:rPr>
        <w:t>4-7 J mol</w:t>
      </w:r>
      <w:r w:rsidRPr="00511956">
        <w:rPr>
          <w:rFonts w:ascii="Times" w:eastAsia="MS Mincho" w:hAnsi="Times" w:cs="Times New Roman"/>
          <w:sz w:val="24"/>
          <w:szCs w:val="20"/>
          <w:vertAlign w:val="superscript"/>
          <w:lang w:eastAsia="en-US"/>
        </w:rPr>
        <w:t>-1</w:t>
      </w:r>
      <w:r w:rsidRPr="00511956">
        <w:rPr>
          <w:rFonts w:ascii="Times" w:eastAsia="MS Mincho" w:hAnsi="Times" w:cs="Times New Roman"/>
          <w:sz w:val="24"/>
          <w:szCs w:val="20"/>
          <w:lang w:eastAsia="en-US"/>
        </w:rPr>
        <w:t xml:space="preserve"> since </w:t>
      </w:r>
      <m:oMath>
        <m:r>
          <m:rPr>
            <m:sty m:val="p"/>
          </m:rPr>
          <w:rPr>
            <w:rFonts w:ascii="Cambria Math" w:eastAsia="MS Mincho" w:hAnsi="Cambria Math" w:cs="Times New Roman"/>
            <w:sz w:val="24"/>
            <w:szCs w:val="20"/>
            <w:lang w:eastAsia="en-US"/>
          </w:rPr>
          <m:t>Π</m:t>
        </m:r>
        <m:r>
          <w:rPr>
            <w:rFonts w:ascii="Cambria Math" w:eastAsia="MS Mincho" w:hAnsi="Cambria Math" w:cs="Times New Roman"/>
            <w:sz w:val="24"/>
            <w:szCs w:val="20"/>
            <w:lang w:eastAsia="en-US"/>
          </w:rPr>
          <m:t>≃0.2</m:t>
        </m:r>
      </m:oMath>
      <w:r w:rsidRPr="00511956">
        <w:rPr>
          <w:rFonts w:ascii="Times" w:eastAsia="MS Mincho" w:hAnsi="Times" w:cs="Times New Roman"/>
          <w:sz w:val="24"/>
          <w:szCs w:val="20"/>
          <w:lang w:eastAsia="en-US"/>
        </w:rPr>
        <w:t xml:space="preserve"> atm and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≃0.2-0.35</m:t>
        </m:r>
      </m:oMath>
      <w:r w:rsidRPr="00511956">
        <w:rPr>
          <w:rFonts w:ascii="Times" w:eastAsia="MS Mincho" w:hAnsi="Times" w:cs="Times New Roman"/>
          <w:sz w:val="24"/>
          <w:szCs w:val="20"/>
          <w:lang w:eastAsia="en-US"/>
        </w:rPr>
        <w:t xml:space="preserve"> dm</w:t>
      </w:r>
      <w:r w:rsidRPr="00511956">
        <w:rPr>
          <w:rFonts w:ascii="Times" w:eastAsia="MS Mincho" w:hAnsi="Times" w:cs="Times New Roman"/>
          <w:sz w:val="24"/>
          <w:szCs w:val="20"/>
          <w:vertAlign w:val="superscript"/>
          <w:lang w:eastAsia="en-US"/>
        </w:rPr>
        <w:t>3</w:t>
      </w:r>
      <w:r w:rsidRPr="00511956">
        <w:rPr>
          <w:rFonts w:ascii="Times" w:eastAsia="MS Mincho" w:hAnsi="Times" w:cs="Times New Roman"/>
          <w:sz w:val="24"/>
          <w:szCs w:val="20"/>
          <w:lang w:eastAsia="en-US"/>
        </w:rPr>
        <w:t xml:space="preserve"> mol</w:t>
      </w:r>
      <w:r w:rsidRPr="00511956">
        <w:rPr>
          <w:rFonts w:ascii="Times" w:eastAsia="MS Mincho" w:hAnsi="Times" w:cs="Times New Roman"/>
          <w:sz w:val="24"/>
          <w:szCs w:val="20"/>
          <w:vertAlign w:val="superscript"/>
          <w:lang w:eastAsia="en-US"/>
        </w:rPr>
        <w:t>-1</w:t>
      </w:r>
      <w:r w:rsidR="005D553C" w:rsidRPr="00511956">
        <w:rPr>
          <w:rFonts w:ascii="Times" w:eastAsia="MS Mincho" w:hAnsi="Times" w:cs="Times New Roman"/>
          <w:sz w:val="24"/>
          <w:szCs w:val="20"/>
          <w:lang w:eastAsia="en-US"/>
        </w:rPr>
        <w:t xml:space="preserve">, which is negligible compared to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w:t>
      </w:r>
      <w:r w:rsidR="005D553C" w:rsidRPr="00511956">
        <w:rPr>
          <w:rFonts w:ascii="Times" w:eastAsia="MS Mincho" w:hAnsi="Times" w:cs="Times New Roman"/>
          <w:sz w:val="24"/>
          <w:szCs w:val="20"/>
          <w:lang w:eastAsia="en-US"/>
        </w:rPr>
        <w:t xml:space="preserve">The </w:t>
      </w:r>
      <m:oMath>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oMath>
      <w:r w:rsidR="005D553C" w:rsidRPr="00511956">
        <w:rPr>
          <w:rFonts w:ascii="Times" w:eastAsia="MS Mincho" w:hAnsi="Times" w:cs="Times New Roman"/>
          <w:sz w:val="24"/>
          <w:szCs w:val="20"/>
          <w:lang w:eastAsia="en-US"/>
        </w:rPr>
        <w:t xml:space="preserve"> term should be smaller than the above, and is expected to be negligible. </w:t>
      </w:r>
    </w:p>
    <w:p w14:paraId="713262AB" w14:textId="74095AF2" w:rsidR="00F07A24" w:rsidRDefault="00F07A24" w:rsidP="00F07A24">
      <w:pPr>
        <w:spacing w:after="0" w:line="480" w:lineRule="auto"/>
        <w:jc w:val="both"/>
        <w:rPr>
          <w:rFonts w:ascii="Times" w:eastAsia="MS Mincho" w:hAnsi="Times" w:cs="Times New Roman"/>
          <w:sz w:val="24"/>
          <w:szCs w:val="20"/>
          <w:lang w:eastAsia="en-US"/>
        </w:rPr>
      </w:pPr>
    </w:p>
    <w:p w14:paraId="57D0891C" w14:textId="77777777" w:rsidR="001B7B87" w:rsidRPr="00F07A24" w:rsidRDefault="001B7B87" w:rsidP="001B7B87">
      <w:pPr>
        <w:spacing w:after="0" w:line="480" w:lineRule="auto"/>
        <w:jc w:val="both"/>
        <w:rPr>
          <w:rFonts w:ascii="Times" w:eastAsia="MS Mincho" w:hAnsi="Times" w:cs="Times New Roman"/>
          <w:sz w:val="24"/>
          <w:szCs w:val="20"/>
          <w:lang w:eastAsia="en-US"/>
        </w:rPr>
      </w:pPr>
      <w:r w:rsidRPr="00F07A24">
        <w:rPr>
          <w:rFonts w:ascii="Times" w:eastAsia="MS Mincho" w:hAnsi="Times" w:cs="Times New Roman"/>
          <w:b/>
          <w:sz w:val="24"/>
          <w:szCs w:val="20"/>
          <w:lang w:eastAsia="en-US"/>
        </w:rPr>
        <w:t>The second term of Eq. (E3)</w:t>
      </w:r>
      <w:r w:rsidRPr="00F07A24">
        <w:rPr>
          <w:rFonts w:ascii="Times" w:eastAsia="MS Mincho" w:hAnsi="Times" w:cs="Times New Roman"/>
          <w:sz w:val="24"/>
          <w:szCs w:val="20"/>
          <w:lang w:eastAsia="en-US"/>
        </w:rPr>
        <w:t xml:space="preserve">, let us start from </w:t>
      </w:r>
    </w:p>
    <w:p w14:paraId="7628D9ED" w14:textId="77777777" w:rsidR="001B7B87" w:rsidRPr="00F07A24" w:rsidRDefault="000236A7" w:rsidP="001B7B87">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m:t>
                </m:r>
              </m:sup>
            </m:sSubSup>
          </m:e>
        </m:d>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e>
        </m:d>
        <m:r>
          <w:rPr>
            <w:rFonts w:ascii="Cambria Math" w:eastAsia="MS Mincho" w:hAnsi="Cambria Math" w:cs="Times New Roman"/>
            <w:sz w:val="24"/>
            <w:szCs w:val="20"/>
            <w:lang w:eastAsia="en-US"/>
          </w:rPr>
          <m:t xml:space="preserve"> </m:t>
        </m:r>
      </m:oMath>
      <w:r w:rsidR="001B7B87" w:rsidRPr="00F07A24">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Pr>
          <w:rFonts w:ascii="Times" w:eastAsia="MS Mincho" w:hAnsi="Times" w:cs="Times New Roman"/>
          <w:i/>
          <w:sz w:val="24"/>
          <w:szCs w:val="20"/>
          <w:lang w:eastAsia="en-US"/>
        </w:rPr>
        <w:tab/>
      </w:r>
      <w:r w:rsidR="001B7B87" w:rsidRPr="00F07A24">
        <w:rPr>
          <w:rFonts w:ascii="Times" w:eastAsia="MS Mincho" w:hAnsi="Times" w:cs="Times New Roman"/>
          <w:sz w:val="24"/>
          <w:szCs w:val="20"/>
          <w:lang w:eastAsia="en-US"/>
        </w:rPr>
        <w:t>(E5)</w:t>
      </w:r>
    </w:p>
    <w:p w14:paraId="183D4260" w14:textId="16E90298" w:rsidR="001B7B87" w:rsidRPr="00F07A24" w:rsidRDefault="001B7B87" w:rsidP="001B7B87">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lastRenderedPageBreak/>
        <w:t xml:space="preserve">In evaluating </w:t>
      </w: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T,P</m:t>
            </m:r>
          </m:sub>
        </m:sSub>
      </m:oMath>
      <w:r>
        <w:rPr>
          <w:rFonts w:ascii="Times" w:eastAsia="MS Mincho" w:hAnsi="Times" w:cs="Times New Roman"/>
          <w:sz w:val="24"/>
          <w:lang w:eastAsia="en-US"/>
        </w:rPr>
        <w:t xml:space="preserve">, </w:t>
      </w:r>
      <w:r>
        <w:rPr>
          <w:rFonts w:ascii="Times" w:eastAsia="MS Mincho" w:hAnsi="Times" w:cs="Times New Roman"/>
          <w:sz w:val="24"/>
          <w:szCs w:val="20"/>
          <w:lang w:eastAsia="en-US"/>
        </w:rPr>
        <w:t>we</w:t>
      </w:r>
      <w:r w:rsidRPr="00F07A24">
        <w:rPr>
          <w:rFonts w:ascii="Times" w:eastAsia="MS Mincho" w:hAnsi="Times" w:cs="Times New Roman"/>
          <w:sz w:val="24"/>
          <w:szCs w:val="20"/>
          <w:lang w:eastAsia="en-US"/>
        </w:rPr>
        <w:t xml:space="preserve"> have to bear in mind that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T,P,</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e>
        </m:d>
      </m:oMath>
      <w:r>
        <w:rPr>
          <w:rFonts w:ascii="Times" w:eastAsia="MS Mincho" w:hAnsi="Times" w:cs="Times New Roman"/>
          <w:sz w:val="24"/>
          <w:szCs w:val="20"/>
          <w:lang w:eastAsia="en-US"/>
        </w:rPr>
        <w:t>, s</w:t>
      </w:r>
      <w:r w:rsidRPr="00F07A24">
        <w:rPr>
          <w:rFonts w:ascii="Times" w:eastAsia="MS Mincho" w:hAnsi="Times" w:cs="Times New Roman"/>
          <w:sz w:val="24"/>
          <w:szCs w:val="20"/>
          <w:lang w:eastAsia="en-US"/>
        </w:rPr>
        <w:t xml:space="preserve">ince </w:t>
      </w:r>
      <m:oMath>
        <m:r>
          <w:rPr>
            <w:rFonts w:ascii="Cambria Math" w:eastAsia="MS Mincho" w:hAnsi="Cambria Math" w:cs="Times New Roman"/>
            <w:sz w:val="24"/>
            <w:szCs w:val="20"/>
            <w:lang w:eastAsia="en-US"/>
          </w:rPr>
          <m:t>T</m:t>
        </m:r>
      </m:oMath>
      <w:r w:rsidRPr="00F07A24">
        <w:rPr>
          <w:rFonts w:ascii="Times" w:eastAsia="MS Mincho" w:hAnsi="Times" w:cs="Times New Roman"/>
          <w:sz w:val="24"/>
          <w:szCs w:val="20"/>
          <w:lang w:eastAsia="en-US"/>
        </w:rPr>
        <w:t xml:space="preserve"> and </w:t>
      </w:r>
      <m:oMath>
        <m:r>
          <w:rPr>
            <w:rFonts w:ascii="Cambria Math" w:eastAsia="MS Mincho" w:hAnsi="Cambria Math" w:cs="Times New Roman"/>
            <w:sz w:val="24"/>
            <w:szCs w:val="20"/>
            <w:lang w:eastAsia="en-US"/>
          </w:rPr>
          <m:t>P</m:t>
        </m:r>
      </m:oMath>
      <w:r w:rsidRPr="00F07A24">
        <w:rPr>
          <w:rFonts w:ascii="Times" w:eastAsia="MS Mincho" w:hAnsi="Times" w:cs="Times New Roman"/>
          <w:sz w:val="24"/>
          <w:szCs w:val="20"/>
          <w:lang w:eastAsia="en-US"/>
        </w:rPr>
        <w:t xml:space="preserve"> are fixed in the part</w:t>
      </w:r>
      <w:r>
        <w:rPr>
          <w:rFonts w:ascii="Times" w:eastAsia="MS Mincho" w:hAnsi="Times" w:cs="Times New Roman"/>
          <w:sz w:val="24"/>
          <w:szCs w:val="20"/>
          <w:lang w:eastAsia="en-US"/>
        </w:rPr>
        <w:t>ial differentiation in Eq. (E5);</w:t>
      </w:r>
      <w:r w:rsidRPr="00F07A24">
        <w:rPr>
          <w:rFonts w:ascii="Times" w:eastAsia="MS Mincho" w:hAnsi="Times" w:cs="Times New Roman"/>
          <w:sz w:val="24"/>
          <w:szCs w:val="20"/>
          <w:lang w:eastAsia="en-US"/>
        </w:rPr>
        <w:t xml:space="preserve"> </w:t>
      </w:r>
      <w:r>
        <w:rPr>
          <w:rFonts w:ascii="Times" w:eastAsia="MS Mincho" w:hAnsi="Times" w:cs="Times New Roman"/>
          <w:sz w:val="24"/>
          <w:szCs w:val="20"/>
          <w:lang w:eastAsia="en-US"/>
        </w:rPr>
        <w:t xml:space="preserve">here,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oMath>
      <w:r w:rsidRPr="00F07A24">
        <w:rPr>
          <w:rFonts w:ascii="Times" w:eastAsia="MS Mincho" w:hAnsi="Times" w:cs="Times New Roman"/>
          <w:sz w:val="24"/>
          <w:szCs w:val="20"/>
          <w:lang w:eastAsia="en-US"/>
        </w:rPr>
        <w:t xml:space="preserve"> is really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e>
        </m:d>
      </m:oMath>
      <w:r w:rsidRPr="00F07A24">
        <w:rPr>
          <w:rFonts w:ascii="Times" w:eastAsia="MS Mincho" w:hAnsi="Times" w:cs="Times New Roman"/>
          <w:sz w:val="24"/>
          <w:szCs w:val="20"/>
          <w:lang w:eastAsia="en-US"/>
        </w:rPr>
        <w:t xml:space="preserve">. Eq. (E5) can therefore be rewritten using the chain rule into the following form:  </w:t>
      </w:r>
    </w:p>
    <w:p w14:paraId="0128184C" w14:textId="77777777" w:rsidR="001B7B87" w:rsidRPr="00F07A24" w:rsidRDefault="000236A7" w:rsidP="001B7B87">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e>
        </m:d>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d>
          <m:dPr>
            <m:ctrlPr>
              <w:rPr>
                <w:rFonts w:ascii="Cambria Math" w:eastAsia="MS Mincho" w:hAnsi="Cambria Math" w:cs="Times New Roman"/>
                <w:i/>
                <w:sz w:val="24"/>
                <w:lang w:eastAsia="en-US"/>
              </w:rPr>
            </m:ctrlPr>
          </m:dPr>
          <m:e>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m:t>
                </m:r>
              </m:sup>
            </m:sSubSup>
          </m:e>
        </m:d>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den>
                </m:f>
              </m:e>
            </m:d>
          </m:e>
          <m:sub>
            <m:r>
              <w:rPr>
                <w:rFonts w:ascii="Cambria Math" w:eastAsia="MS Mincho" w:hAnsi="Cambria Math" w:cs="Times New Roman"/>
                <w:sz w:val="24"/>
                <w:szCs w:val="20"/>
                <w:lang w:eastAsia="en-US"/>
              </w:rPr>
              <m:t>T,</m:t>
            </m:r>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sub>
        </m:sSub>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T,</m:t>
            </m:r>
            <m:sSup>
              <m:sSupPr>
                <m:ctrlPr>
                  <w:rPr>
                    <w:rFonts w:ascii="Cambria Math" w:eastAsia="MS Mincho" w:hAnsi="Cambria Math" w:cs="Times New Roman"/>
                    <w:i/>
                    <w:sz w:val="24"/>
                    <w:szCs w:val="20"/>
                    <w:lang w:eastAsia="en-US"/>
                  </w:rPr>
                </m:ctrlPr>
              </m:sSupPr>
              <m:e>
                <m:r>
                  <w:rPr>
                    <w:rFonts w:ascii="Cambria Math" w:eastAsia="MS Mincho" w:hAnsi="Cambria Math" w:cs="Times New Roman"/>
                    <w:sz w:val="24"/>
                    <w:szCs w:val="20"/>
                    <w:lang w:eastAsia="en-US"/>
                  </w:rPr>
                  <m:t>P</m:t>
                </m:r>
              </m:e>
              <m:sup>
                <m:r>
                  <w:rPr>
                    <w:rFonts w:ascii="Cambria Math" w:eastAsia="MS Mincho" w:hAnsi="Cambria Math" w:cs="Times New Roman"/>
                    <w:sz w:val="24"/>
                    <w:szCs w:val="20"/>
                    <w:lang w:eastAsia="en-US"/>
                  </w:rPr>
                  <m:t>'</m:t>
                </m:r>
              </m:sup>
            </m:sSup>
          </m:sub>
        </m:sSub>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e>
        </m:d>
        <m:r>
          <w:rPr>
            <w:rFonts w:ascii="Cambria Math" w:eastAsia="MS Mincho" w:hAnsi="Cambria Math" w:cs="Times New Roman"/>
            <w:sz w:val="24"/>
            <w:szCs w:val="20"/>
            <w:lang w:eastAsia="en-US"/>
          </w:rPr>
          <m:t xml:space="preserve"> </m:t>
        </m:r>
      </m:oMath>
      <w:r w:rsidR="001B7B87" w:rsidRPr="00F07A24">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Pr>
          <w:rFonts w:ascii="Times" w:eastAsia="MS Mincho" w:hAnsi="Times" w:cs="Times New Roman"/>
          <w:i/>
          <w:sz w:val="24"/>
          <w:szCs w:val="20"/>
          <w:lang w:eastAsia="en-US"/>
        </w:rPr>
        <w:tab/>
      </w:r>
      <w:r w:rsidR="001B7B87" w:rsidRPr="00F07A24">
        <w:rPr>
          <w:rFonts w:ascii="Times" w:eastAsia="MS Mincho" w:hAnsi="Times" w:cs="Times New Roman"/>
          <w:i/>
          <w:sz w:val="24"/>
          <w:szCs w:val="20"/>
          <w:lang w:eastAsia="en-US"/>
        </w:rPr>
        <w:tab/>
      </w:r>
      <w:r w:rsidR="001B7B87" w:rsidRPr="00F07A24">
        <w:rPr>
          <w:rFonts w:ascii="Times" w:eastAsia="MS Mincho" w:hAnsi="Times" w:cs="Times New Roman"/>
          <w:sz w:val="24"/>
          <w:szCs w:val="20"/>
          <w:lang w:eastAsia="en-US"/>
        </w:rPr>
        <w:t>(E6)</w:t>
      </w:r>
    </w:p>
    <w:p w14:paraId="7A38D0A8" w14:textId="3CBA9858" w:rsidR="001B7B87" w:rsidRPr="00F07A24" w:rsidRDefault="001B7B87" w:rsidP="001B7B87">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t xml:space="preserve">Since </w:t>
      </w:r>
      <m:oMath>
        <m:r>
          <m:rPr>
            <m:sty m:val="p"/>
          </m:rPr>
          <w:rPr>
            <w:rFonts w:ascii="Cambria Math" w:eastAsia="MS Mincho" w:hAnsi="Cambria Math" w:cs="Times New Roman"/>
            <w:sz w:val="24"/>
            <w:szCs w:val="20"/>
            <w:lang w:eastAsia="en-US"/>
          </w:rPr>
          <m:t>Π</m:t>
        </m:r>
      </m:oMath>
      <w:r>
        <w:rPr>
          <w:rFonts w:ascii="Times" w:eastAsia="MS Mincho" w:hAnsi="Times" w:cs="Times New Roman"/>
          <w:sz w:val="24"/>
          <w:szCs w:val="20"/>
          <w:lang w:eastAsia="en-US"/>
        </w:rPr>
        <w:t xml:space="preserve"> is small, we use </w:t>
      </w:r>
      <m:oMath>
        <m:r>
          <w:rPr>
            <w:rFonts w:ascii="Cambria Math" w:eastAsia="MS Mincho" w:hAnsi="Cambria Math" w:cs="Times New Roman"/>
            <w:sz w:val="24"/>
            <w:szCs w:val="20"/>
            <w:lang w:eastAsia="en-US"/>
          </w:rPr>
          <m:t>P≃P'</m:t>
        </m:r>
      </m:oMath>
      <w:r>
        <w:rPr>
          <w:rFonts w:ascii="Times" w:eastAsia="MS Mincho" w:hAnsi="Times" w:cs="Times New Roman"/>
          <w:sz w:val="24"/>
          <w:szCs w:val="20"/>
          <w:lang w:eastAsia="en-US"/>
        </w:rPr>
        <w:t xml:space="preserve"> throughout in the following discussion</w:t>
      </w:r>
      <w:r w:rsidRPr="00F07A24">
        <w:rPr>
          <w:rFonts w:ascii="Times" w:eastAsia="MS Mincho" w:hAnsi="Times" w:cs="Times New Roman"/>
          <w:sz w:val="24"/>
          <w:szCs w:val="20"/>
          <w:lang w:eastAsia="en-US"/>
        </w:rPr>
        <w:t>. The first two factors of Eq. (E6) can be evaluated by the well-known KB relationships</w:t>
      </w:r>
      <w:r w:rsidRPr="005D553C">
        <w:rPr>
          <w:rFonts w:ascii="Times" w:eastAsia="MS Mincho" w:hAnsi="Times" w:cs="Times New Roman"/>
          <w:sz w:val="24"/>
          <w:szCs w:val="20"/>
          <w:vertAlign w:val="superscript"/>
          <w:lang w:eastAsia="en-US"/>
        </w:rPr>
        <w:t>44,45</w:t>
      </w:r>
      <w:r w:rsidRPr="00F07A24">
        <w:rPr>
          <w:rFonts w:ascii="Times" w:eastAsia="MS Mincho" w:hAnsi="Times" w:cs="Times New Roman"/>
          <w:sz w:val="24"/>
          <w:szCs w:val="20"/>
          <w:lang w:eastAsia="en-US"/>
        </w:rPr>
        <w:t xml:space="preserve"> </w:t>
      </w:r>
    </w:p>
    <w:p w14:paraId="70A9ADF2" w14:textId="77777777" w:rsidR="001B7B87" w:rsidRPr="00394041" w:rsidRDefault="000236A7" w:rsidP="001B7B87">
      <w:pPr>
        <w:spacing w:after="0" w:line="480" w:lineRule="auto"/>
        <w:jc w:val="both"/>
        <w:rPr>
          <w:rFonts w:ascii="Times" w:eastAsia="MS Mincho" w:hAnsi="Times" w:cs="Times New Roman"/>
          <w:sz w:val="24"/>
          <w:szCs w:val="20"/>
          <w:lang w:val="fr-FR" w:eastAsia="en-US"/>
        </w:rPr>
      </w:pP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val="fr-FR" w:eastAsia="en-US"/>
                          </w:rPr>
                          <m:t>*</m:t>
                        </m:r>
                      </m:sup>
                    </m:sSubSup>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val="fr-FR" w:eastAsia="en-US"/>
                          </w:rPr>
                          <m:t>1</m:t>
                        </m:r>
                      </m:sub>
                    </m:sSub>
                  </m:den>
                </m:f>
              </m:e>
            </m:d>
          </m:e>
          <m:sub>
            <m:r>
              <w:rPr>
                <w:rFonts w:ascii="Cambria Math" w:eastAsia="MS Mincho" w:hAnsi="Cambria Math" w:cs="Times New Roman"/>
                <w:sz w:val="24"/>
                <w:szCs w:val="20"/>
                <w:lang w:eastAsia="en-US"/>
              </w:rPr>
              <m:t>T</m:t>
            </m:r>
            <m:r>
              <w:rPr>
                <w:rFonts w:ascii="Cambria Math" w:eastAsia="MS Mincho" w:hAnsi="Cambria Math" w:cs="Times New Roman"/>
                <w:sz w:val="24"/>
                <w:szCs w:val="20"/>
                <w:lang w:val="fr-FR" w:eastAsia="en-US"/>
              </w:rPr>
              <m:t>,</m:t>
            </m:r>
            <m:r>
              <w:rPr>
                <w:rFonts w:ascii="Cambria Math" w:eastAsia="MS Mincho" w:hAnsi="Cambria Math" w:cs="Times New Roman"/>
                <w:sz w:val="24"/>
                <w:szCs w:val="20"/>
                <w:lang w:eastAsia="en-US"/>
              </w:rPr>
              <m:t>P</m:t>
            </m:r>
          </m:sub>
        </m:sSub>
        <m:r>
          <w:rPr>
            <w:rFonts w:ascii="Cambria Math" w:eastAsia="MS Mincho" w:hAnsi="Cambria Math" w:cs="Times New Roman"/>
            <w:sz w:val="24"/>
            <w:szCs w:val="20"/>
            <w:lang w:val="fr-FR"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val="fr-FR" w:eastAsia="en-US"/>
              </w:rPr>
              <m:t>1</m:t>
            </m:r>
          </m:sub>
        </m:sSub>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m:t>
                </m:r>
                <m:r>
                  <w:rPr>
                    <w:rFonts w:ascii="Cambria Math" w:eastAsia="MS Mincho" w:hAnsi="Cambria Math" w:cs="Times New Roman"/>
                    <w:sz w:val="24"/>
                    <w:szCs w:val="20"/>
                    <w:lang w:val="fr-FR" w:eastAsia="en-US"/>
                  </w:rPr>
                  <m:t>2</m:t>
                </m:r>
              </m:sub>
            </m:sSub>
            <m:r>
              <w:rPr>
                <w:rFonts w:ascii="Cambria Math" w:eastAsia="MS Mincho" w:hAnsi="Cambria Math" w:cs="Times New Roman"/>
                <w:sz w:val="24"/>
                <w:szCs w:val="20"/>
                <w:lang w:val="fr-FR"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m:t>
                </m:r>
                <m:r>
                  <w:rPr>
                    <w:rFonts w:ascii="Cambria Math" w:eastAsia="MS Mincho" w:hAnsi="Cambria Math" w:cs="Times New Roman"/>
                    <w:sz w:val="24"/>
                    <w:szCs w:val="20"/>
                    <w:lang w:val="fr-FR" w:eastAsia="en-US"/>
                  </w:rPr>
                  <m:t>1</m:t>
                </m:r>
              </m:sub>
            </m:sSub>
          </m:e>
        </m:d>
        <m:r>
          <w:rPr>
            <w:rFonts w:ascii="Cambria Math" w:eastAsia="MS Mincho" w:hAnsi="Cambria Math" w:cs="Times New Roman"/>
            <w:sz w:val="24"/>
            <w:szCs w:val="20"/>
            <w:lang w:val="fr-FR" w:eastAsia="en-US"/>
          </w:rPr>
          <m:t xml:space="preserve"> </m:t>
        </m:r>
      </m:oMath>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t>(E7)</w:t>
      </w:r>
    </w:p>
    <w:p w14:paraId="38831E77" w14:textId="77777777" w:rsidR="001B7B87" w:rsidRPr="00394041" w:rsidRDefault="000236A7" w:rsidP="001B7B87">
      <w:pPr>
        <w:spacing w:after="0" w:line="480" w:lineRule="auto"/>
        <w:jc w:val="both"/>
        <w:rPr>
          <w:rFonts w:ascii="Times" w:eastAsia="MS Mincho" w:hAnsi="Times" w:cs="Times New Roman"/>
          <w:sz w:val="24"/>
          <w:szCs w:val="20"/>
          <w:lang w:val="fr-FR" w:eastAsia="en-US"/>
        </w:rPr>
      </w:pP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val="fr-FR"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val="fr-FR" w:eastAsia="en-US"/>
                          </w:rPr>
                          <m:t>2</m:t>
                        </m:r>
                      </m:sub>
                    </m:sSub>
                  </m:den>
                </m:f>
              </m:e>
            </m:d>
          </m:e>
          <m:sub>
            <m:r>
              <w:rPr>
                <w:rFonts w:ascii="Cambria Math" w:eastAsia="MS Mincho" w:hAnsi="Cambria Math" w:cs="Times New Roman"/>
                <w:sz w:val="24"/>
                <w:szCs w:val="20"/>
                <w:lang w:eastAsia="en-US"/>
              </w:rPr>
              <m:t>T</m:t>
            </m:r>
            <m:r>
              <w:rPr>
                <w:rFonts w:ascii="Cambria Math" w:eastAsia="MS Mincho" w:hAnsi="Cambria Math" w:cs="Times New Roman"/>
                <w:sz w:val="24"/>
                <w:szCs w:val="20"/>
                <w:lang w:val="fr-FR" w:eastAsia="en-US"/>
              </w:rPr>
              <m:t>,</m:t>
            </m:r>
            <m:r>
              <w:rPr>
                <w:rFonts w:ascii="Cambria Math" w:eastAsia="MS Mincho" w:hAnsi="Cambria Math" w:cs="Times New Roman"/>
                <w:sz w:val="24"/>
                <w:szCs w:val="20"/>
                <w:lang w:eastAsia="en-US"/>
              </w:rPr>
              <m:t>P</m:t>
            </m:r>
          </m:sub>
        </m:sSub>
        <m:r>
          <w:rPr>
            <w:rFonts w:ascii="Cambria Math" w:eastAsia="MS Mincho" w:hAnsi="Cambria Math" w:cs="Times New Roman"/>
            <w:sz w:val="24"/>
            <w:szCs w:val="20"/>
            <w:lang w:val="fr-FR" w:eastAsia="en-US"/>
          </w:rPr>
          <m:t>=-</m:t>
        </m:r>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RT</m:t>
            </m:r>
          </m:num>
          <m:den>
            <m:r>
              <w:rPr>
                <w:rFonts w:ascii="Cambria Math" w:eastAsia="MS Mincho" w:hAnsi="Cambria Math" w:cs="Times New Roman"/>
                <w:sz w:val="24"/>
                <w:szCs w:val="20"/>
                <w:lang w:val="fr-FR" w:eastAsia="en-US"/>
              </w:rPr>
              <m:t>1+</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val="fr-FR" w:eastAsia="en-US"/>
                  </w:rPr>
                  <m:t>2</m:t>
                </m:r>
              </m:sub>
            </m:sSub>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val="fr-FR" w:eastAsia="en-US"/>
                      </w:rPr>
                      <m:t>11</m:t>
                    </m:r>
                  </m:sub>
                </m:sSub>
                <m:r>
                  <w:rPr>
                    <w:rFonts w:ascii="Cambria Math" w:eastAsia="MS Mincho" w:hAnsi="Cambria Math" w:cs="Times New Roman"/>
                    <w:sz w:val="24"/>
                    <w:szCs w:val="20"/>
                    <w:lang w:val="fr-FR"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val="fr-FR" w:eastAsia="en-US"/>
                      </w:rPr>
                      <m:t>22</m:t>
                    </m:r>
                  </m:sub>
                </m:sSub>
                <m:r>
                  <w:rPr>
                    <w:rFonts w:ascii="Cambria Math" w:eastAsia="MS Mincho" w:hAnsi="Cambria Math" w:cs="Times New Roman"/>
                    <w:sz w:val="24"/>
                    <w:szCs w:val="20"/>
                    <w:lang w:val="fr-FR" w:eastAsia="en-US"/>
                  </w:rPr>
                  <m:t>-2</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val="fr-FR" w:eastAsia="en-US"/>
                      </w:rPr>
                      <m:t>12</m:t>
                    </m:r>
                  </m:sub>
                </m:sSub>
              </m:e>
            </m:d>
          </m:den>
        </m:f>
      </m:oMath>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r>
      <w:r w:rsidR="001B7B87" w:rsidRPr="00394041">
        <w:rPr>
          <w:rFonts w:ascii="Times" w:eastAsia="MS Mincho" w:hAnsi="Times" w:cs="Times New Roman"/>
          <w:sz w:val="24"/>
          <w:szCs w:val="20"/>
          <w:lang w:val="fr-FR" w:eastAsia="en-US"/>
        </w:rPr>
        <w:tab/>
        <w:t>(E8)</w:t>
      </w:r>
    </w:p>
    <w:p w14:paraId="19349752" w14:textId="77777777" w:rsidR="001B7B87" w:rsidRPr="00F07A24" w:rsidRDefault="001B7B87" w:rsidP="001B7B87">
      <w:pPr>
        <w:spacing w:after="0" w:line="480" w:lineRule="auto"/>
        <w:jc w:val="both"/>
        <w:rPr>
          <w:rFonts w:ascii="Times" w:eastAsia="MS Mincho" w:hAnsi="Times" w:cs="Times New Roman"/>
          <w:sz w:val="24"/>
          <w:szCs w:val="20"/>
          <w:lang w:eastAsia="en-US"/>
        </w:rPr>
      </w:pPr>
      <w:r w:rsidRPr="00F07A24">
        <w:rPr>
          <w:rFonts w:ascii="Times" w:eastAsia="MS Mincho" w:hAnsi="Times" w:cs="Times New Roman"/>
          <w:sz w:val="24"/>
          <w:szCs w:val="20"/>
          <w:lang w:eastAsia="en-US"/>
        </w:rPr>
        <w:t xml:space="preserve">To evaluate the third factor </w:t>
      </w:r>
      <m:oMath>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x</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e>
        </m:d>
      </m:oMath>
      <w:r w:rsidRPr="00F07A24">
        <w:rPr>
          <w:rFonts w:ascii="Times" w:eastAsia="MS Mincho" w:hAnsi="Times" w:cs="Times New Roman"/>
          <w:sz w:val="24"/>
          <w:szCs w:val="20"/>
          <w:lang w:eastAsia="en-US"/>
        </w:rPr>
        <w:t xml:space="preserve"> of Eq. (E6), let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oMath>
      <w:r>
        <w:rPr>
          <w:rFonts w:ascii="Times" w:eastAsia="MS Mincho" w:hAnsi="Times" w:cs="Times New Roman"/>
          <w:sz w:val="24"/>
          <w:szCs w:val="20"/>
          <w:lang w:eastAsia="en-US"/>
        </w:rPr>
        <w:t xml:space="preserve"> and </w:t>
      </w:r>
      <w:r w:rsidRPr="00F07A24">
        <w:rPr>
          <w:rFonts w:ascii="Times" w:eastAsia="MS Mincho" w:hAnsi="Times" w:cs="Times New Roman"/>
          <w:sz w:val="24"/>
          <w:szCs w:val="20"/>
          <w:lang w:eastAsia="en-US"/>
        </w:rPr>
        <w:t xml:space="preserve"> </w:t>
      </w: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m:t>
            </m:r>
          </m:sup>
        </m:sSubSup>
      </m:oMath>
      <w:r w:rsidRPr="00F07A24">
        <w:rPr>
          <w:rFonts w:ascii="Times" w:eastAsia="MS Mincho" w:hAnsi="Times" w:cs="Times New Roman"/>
          <w:sz w:val="24"/>
          <w:szCs w:val="20"/>
          <w:lang w:eastAsia="en-US"/>
        </w:rPr>
        <w:t xml:space="preserve"> be </w:t>
      </w:r>
      <w:r>
        <w:rPr>
          <w:rFonts w:ascii="Times" w:eastAsia="MS Mincho" w:hAnsi="Times" w:cs="Times New Roman"/>
          <w:sz w:val="24"/>
          <w:szCs w:val="20"/>
          <w:lang w:eastAsia="en-US"/>
        </w:rPr>
        <w:t xml:space="preserve">the density of water respectively </w:t>
      </w:r>
      <w:r w:rsidRPr="00F07A24">
        <w:rPr>
          <w:rFonts w:ascii="Times" w:eastAsia="MS Mincho" w:hAnsi="Times" w:cs="Times New Roman"/>
          <w:sz w:val="24"/>
          <w:szCs w:val="20"/>
          <w:lang w:eastAsia="en-US"/>
        </w:rPr>
        <w:t>in system</w:t>
      </w:r>
      <w:r>
        <w:rPr>
          <w:rFonts w:ascii="Times" w:eastAsia="MS Mincho" w:hAnsi="Times" w:cs="Times New Roman"/>
          <w:sz w:val="24"/>
          <w:szCs w:val="20"/>
          <w:lang w:eastAsia="en-US"/>
        </w:rPr>
        <w:t>s</w:t>
      </w:r>
      <w:r w:rsidRPr="00F07A24">
        <w:rPr>
          <w:rFonts w:ascii="Times" w:eastAsia="MS Mincho" w:hAnsi="Times" w:cs="Times New Roman"/>
          <w:sz w:val="24"/>
          <w:szCs w:val="20"/>
          <w:lang w:eastAsia="en-US"/>
        </w:rPr>
        <w:t xml:space="preserve"> </w:t>
      </w:r>
      <w:r>
        <w:rPr>
          <w:rFonts w:ascii="Times" w:eastAsia="MS Mincho" w:hAnsi="Times" w:cs="Times New Roman"/>
          <w:sz w:val="24"/>
          <w:szCs w:val="20"/>
          <w:lang w:eastAsia="en-US"/>
        </w:rPr>
        <w:t xml:space="preserve">(III) and </w:t>
      </w:r>
      <w:r w:rsidRPr="00F07A24">
        <w:rPr>
          <w:rFonts w:ascii="Times" w:eastAsia="MS Mincho" w:hAnsi="Times" w:cs="Times New Roman"/>
          <w:sz w:val="24"/>
          <w:szCs w:val="20"/>
          <w:lang w:eastAsia="en-US"/>
        </w:rPr>
        <w:t xml:space="preserve">(II); </w:t>
      </w:r>
    </w:p>
    <w:p w14:paraId="119DE156" w14:textId="77777777" w:rsidR="001B7B87" w:rsidRDefault="000236A7" w:rsidP="001B7B87">
      <w:pPr>
        <w:spacing w:after="0" w:line="480" w:lineRule="auto"/>
        <w:jc w:val="both"/>
        <w:rPr>
          <w:rFonts w:ascii="Times" w:eastAsia="MS Mincho" w:hAnsi="Times" w:cs="Times New Roman"/>
          <w:sz w:val="24"/>
          <w:szCs w:val="20"/>
          <w:lang w:val="en-US" w:eastAsia="en-US"/>
        </w:rPr>
      </w:pPr>
      <m:oMath>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x</m:t>
            </m:r>
          </m:e>
          <m:sub>
            <m:r>
              <w:rPr>
                <w:rFonts w:ascii="Cambria Math" w:eastAsia="MS Mincho" w:hAnsi="Cambria Math" w:cs="Times New Roman"/>
                <w:sz w:val="24"/>
                <w:szCs w:val="20"/>
                <w:lang w:val="en-US" w:eastAsia="en-US"/>
              </w:rPr>
              <m:t>2</m:t>
            </m:r>
          </m:sub>
        </m:sSub>
        <m:r>
          <w:rPr>
            <w:rFonts w:ascii="Cambria Math" w:eastAsia="MS Mincho" w:hAnsi="Cambria Math" w:cs="Times New Roman"/>
            <w:sz w:val="24"/>
            <w:szCs w:val="20"/>
            <w:lang w:val="en-US" w:eastAsia="en-US"/>
          </w:rPr>
          <m:t>-</m:t>
        </m:r>
        <m:sSubSup>
          <m:sSubSupPr>
            <m:ctrlPr>
              <w:rPr>
                <w:rFonts w:ascii="Cambria Math" w:eastAsia="MS Mincho" w:hAnsi="Cambria Math" w:cs="Times New Roman"/>
                <w:i/>
                <w:sz w:val="24"/>
                <w:lang w:val="en-US" w:eastAsia="en-US"/>
              </w:rPr>
            </m:ctrlPr>
          </m:sSubSupPr>
          <m:e>
            <m:r>
              <w:rPr>
                <w:rFonts w:ascii="Cambria Math" w:eastAsia="MS Mincho" w:hAnsi="Cambria Math" w:cs="Times New Roman"/>
                <w:sz w:val="24"/>
                <w:szCs w:val="20"/>
                <w:lang w:val="en-US" w:eastAsia="en-US"/>
              </w:rPr>
              <m:t>x</m:t>
            </m:r>
          </m:e>
          <m:sub>
            <m:r>
              <w:rPr>
                <w:rFonts w:ascii="Cambria Math" w:eastAsia="MS Mincho" w:hAnsi="Cambria Math" w:cs="Times New Roman"/>
                <w:sz w:val="24"/>
                <w:szCs w:val="20"/>
                <w:lang w:val="en-US" w:eastAsia="en-US"/>
              </w:rPr>
              <m:t>2</m:t>
            </m:r>
          </m:sub>
          <m:sup>
            <m:r>
              <w:rPr>
                <w:rFonts w:ascii="Cambria Math" w:eastAsia="MS Mincho" w:hAnsi="Cambria Math" w:cs="Times New Roman"/>
                <w:sz w:val="24"/>
                <w:szCs w:val="20"/>
                <w:lang w:val="en-US" w:eastAsia="en-US"/>
              </w:rPr>
              <m:t>'</m:t>
            </m:r>
          </m:sup>
        </m:sSubSup>
        <m:r>
          <w:rPr>
            <w:rFonts w:ascii="Cambria Math" w:eastAsia="MS Mincho" w:hAnsi="Cambria Math" w:cs="Times New Roman"/>
            <w:sz w:val="24"/>
            <w:szCs w:val="20"/>
            <w:lang w:val="en-US" w:eastAsia="en-US"/>
          </w:rPr>
          <m:t>=</m:t>
        </m:r>
        <m:f>
          <m:fPr>
            <m:ctrlPr>
              <w:rPr>
                <w:rFonts w:ascii="Cambria Math" w:eastAsia="MS Mincho" w:hAnsi="Cambria Math" w:cs="Times New Roman"/>
                <w:i/>
                <w:sz w:val="24"/>
                <w:lang w:val="en-US" w:eastAsia="en-US"/>
              </w:rPr>
            </m:ctrlPr>
          </m:fPr>
          <m:num>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2</m:t>
                </m:r>
              </m:sub>
            </m:sSub>
          </m:num>
          <m:den>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den>
        </m:f>
        <m:r>
          <w:rPr>
            <w:rFonts w:ascii="Cambria Math" w:eastAsia="MS Mincho" w:hAnsi="Cambria Math" w:cs="Times New Roman"/>
            <w:sz w:val="24"/>
            <w:szCs w:val="20"/>
            <w:lang w:val="en-US" w:eastAsia="en-US"/>
          </w:rPr>
          <m:t>-</m:t>
        </m:r>
        <m:f>
          <m:fPr>
            <m:ctrlPr>
              <w:rPr>
                <w:rFonts w:ascii="Cambria Math" w:eastAsia="MS Mincho" w:hAnsi="Cambria Math" w:cs="Times New Roman"/>
                <w:i/>
                <w:sz w:val="24"/>
                <w:lang w:val="en-US" w:eastAsia="en-US"/>
              </w:rPr>
            </m:ctrlPr>
          </m:fPr>
          <m:num>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2</m:t>
                </m:r>
              </m:sub>
            </m:sSub>
          </m:num>
          <m:den>
            <m:sSubSup>
              <m:sSubSupPr>
                <m:ctrlPr>
                  <w:rPr>
                    <w:rFonts w:ascii="Cambria Math" w:eastAsia="MS Mincho" w:hAnsi="Cambria Math" w:cs="Times New Roman"/>
                    <w:i/>
                    <w:sz w:val="24"/>
                    <w:lang w:val="en-US" w:eastAsia="en-US"/>
                  </w:rPr>
                </m:ctrlPr>
              </m:sSubSupPr>
              <m:e>
                <m:r>
                  <w:rPr>
                    <w:rFonts w:ascii="Cambria Math" w:eastAsia="MS Mincho" w:hAnsi="Cambria Math" w:cs="Times New Roman"/>
                    <w:sz w:val="24"/>
                    <w:lang w:val="en-US" w:eastAsia="en-US"/>
                  </w:rPr>
                  <m:t>ρ</m:t>
                </m:r>
              </m:e>
              <m:sub>
                <m:r>
                  <w:rPr>
                    <w:rFonts w:ascii="Cambria Math" w:eastAsia="MS Mincho" w:hAnsi="Cambria Math" w:cs="Times New Roman"/>
                    <w:sz w:val="24"/>
                    <w:lang w:val="en-US" w:eastAsia="en-US"/>
                  </w:rPr>
                  <m:t>1</m:t>
                </m:r>
              </m:sub>
              <m:sup>
                <m:r>
                  <w:rPr>
                    <w:rFonts w:ascii="Cambria Math" w:eastAsia="MS Mincho" w:hAnsi="Cambria Math" w:cs="Times New Roman"/>
                    <w:sz w:val="24"/>
                    <w:lang w:val="en-US" w:eastAsia="en-US"/>
                  </w:rPr>
                  <m:t>'</m:t>
                </m:r>
              </m:sup>
            </m:sSubSup>
          </m:den>
        </m:f>
        <m:r>
          <w:rPr>
            <w:rFonts w:ascii="Cambria Math" w:eastAsia="MS Mincho" w:hAnsi="Cambria Math" w:cs="Times New Roman"/>
            <w:sz w:val="24"/>
            <w:szCs w:val="20"/>
            <w:lang w:val="en-US" w:eastAsia="en-US"/>
          </w:rPr>
          <m:t>≃</m:t>
        </m:r>
        <m:f>
          <m:fPr>
            <m:ctrlPr>
              <w:rPr>
                <w:rFonts w:ascii="Cambria Math" w:eastAsia="MS Mincho" w:hAnsi="Cambria Math" w:cs="Times New Roman"/>
                <w:i/>
                <w:sz w:val="24"/>
                <w:lang w:val="en-US" w:eastAsia="en-US"/>
              </w:rPr>
            </m:ctrlPr>
          </m:fPr>
          <m:num>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2</m:t>
                </m:r>
              </m:sub>
            </m:sSub>
          </m:num>
          <m:den>
            <m:sSup>
              <m:sSupPr>
                <m:ctrlPr>
                  <w:rPr>
                    <w:rFonts w:ascii="Cambria Math" w:eastAsia="MS Mincho" w:hAnsi="Cambria Math" w:cs="Times New Roman"/>
                    <w:i/>
                    <w:sz w:val="24"/>
                    <w:lang w:val="en-US" w:eastAsia="en-US"/>
                  </w:rPr>
                </m:ctrlPr>
              </m:sSupPr>
              <m:e>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e>
              <m:sup>
                <m:r>
                  <w:rPr>
                    <w:rFonts w:ascii="Cambria Math" w:eastAsia="MS Mincho" w:hAnsi="Cambria Math" w:cs="Times New Roman"/>
                    <w:sz w:val="24"/>
                    <w:szCs w:val="20"/>
                    <w:lang w:val="en-US" w:eastAsia="en-US"/>
                  </w:rPr>
                  <m:t>2</m:t>
                </m:r>
              </m:sup>
            </m:sSup>
          </m:den>
        </m:f>
        <m:d>
          <m:dPr>
            <m:ctrlPr>
              <w:rPr>
                <w:rFonts w:ascii="Cambria Math" w:eastAsia="MS Mincho" w:hAnsi="Cambria Math" w:cs="Times New Roman"/>
                <w:i/>
                <w:sz w:val="24"/>
                <w:szCs w:val="20"/>
                <w:lang w:val="en-US" w:eastAsia="en-US"/>
              </w:rPr>
            </m:ctrlPr>
          </m:dPr>
          <m:e>
            <m:sSubSup>
              <m:sSubSupPr>
                <m:ctrlPr>
                  <w:rPr>
                    <w:rFonts w:ascii="Cambria Math" w:eastAsia="MS Mincho" w:hAnsi="Cambria Math" w:cs="Times New Roman"/>
                    <w:i/>
                    <w:sz w:val="24"/>
                    <w:szCs w:val="20"/>
                    <w:lang w:val="en-US" w:eastAsia="en-US"/>
                  </w:rPr>
                </m:ctrlPr>
              </m:sSubSup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up>
                <m:r>
                  <w:rPr>
                    <w:rFonts w:ascii="Cambria Math" w:eastAsia="MS Mincho" w:hAnsi="Cambria Math" w:cs="Times New Roman"/>
                    <w:sz w:val="24"/>
                    <w:szCs w:val="20"/>
                    <w:lang w:val="en-US" w:eastAsia="en-US"/>
                  </w:rPr>
                  <m:t>'</m:t>
                </m:r>
              </m:sup>
            </m:sSubSup>
            <m:r>
              <w:rPr>
                <w:rFonts w:ascii="Cambria Math" w:eastAsia="MS Mincho" w:hAnsi="Cambria Math" w:cs="Times New Roman"/>
                <w:sz w:val="24"/>
                <w:szCs w:val="20"/>
                <w:lang w:val="en-US" w:eastAsia="en-US"/>
              </w:rPr>
              <m:t>-</m:t>
            </m:r>
            <m:sSub>
              <m:sSubPr>
                <m:ctrlPr>
                  <w:rPr>
                    <w:rFonts w:ascii="Cambria Math" w:eastAsia="MS Mincho" w:hAnsi="Cambria Math" w:cs="Times New Roman"/>
                    <w:i/>
                    <w:sz w:val="24"/>
                    <w:szCs w:val="20"/>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e>
        </m:d>
        <m:r>
          <w:rPr>
            <w:rFonts w:ascii="Cambria Math" w:eastAsia="MS Mincho" w:hAnsi="Cambria Math" w:cs="Times New Roman"/>
            <w:sz w:val="24"/>
            <w:szCs w:val="20"/>
            <w:lang w:val="en-US" w:eastAsia="en-US"/>
          </w:rPr>
          <m:t xml:space="preserve"> </m:t>
        </m:r>
      </m:oMath>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(E9)</w:t>
      </w:r>
    </w:p>
    <w:p w14:paraId="70DA4AB9" w14:textId="77777777" w:rsidR="001B7B87" w:rsidRPr="00F07A24" w:rsidRDefault="001B7B87" w:rsidP="001B7B87">
      <w:pPr>
        <w:spacing w:after="0" w:line="480" w:lineRule="auto"/>
        <w:jc w:val="both"/>
        <w:rPr>
          <w:rFonts w:ascii="Times" w:eastAsia="MS Mincho" w:hAnsi="Times" w:cs="Times New Roman"/>
          <w:sz w:val="24"/>
          <w:szCs w:val="20"/>
          <w:lang w:val="en-US" w:eastAsia="en-US"/>
        </w:rPr>
      </w:pPr>
      <w:r>
        <w:rPr>
          <w:rFonts w:ascii="Times" w:eastAsia="MS Mincho" w:hAnsi="Times" w:cs="Times New Roman"/>
          <w:sz w:val="24"/>
          <w:szCs w:val="20"/>
          <w:lang w:val="en-US" w:eastAsia="en-US"/>
        </w:rPr>
        <w:t xml:space="preserve">Using system (I) as the reference state, whose density is </w:t>
      </w: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0</m:t>
            </m:r>
          </m:sup>
        </m:sSubSup>
      </m:oMath>
      <w:r>
        <w:rPr>
          <w:rFonts w:ascii="Times" w:eastAsia="MS Mincho" w:hAnsi="Times" w:cs="Times New Roman"/>
          <w:sz w:val="24"/>
          <w:lang w:eastAsia="en-US"/>
        </w:rPr>
        <w:t xml:space="preserve">, Eq. (E9) can be rewritten as </w:t>
      </w:r>
    </w:p>
    <w:p w14:paraId="01719B0A" w14:textId="1A61F4C1" w:rsidR="001B7B87" w:rsidRDefault="000236A7" w:rsidP="001B7B87">
      <w:pPr>
        <w:spacing w:after="0" w:line="480" w:lineRule="auto"/>
        <w:jc w:val="both"/>
        <w:rPr>
          <w:rFonts w:ascii="Times" w:eastAsia="MS Mincho" w:hAnsi="Times" w:cs="Times New Roman"/>
          <w:sz w:val="24"/>
          <w:szCs w:val="20"/>
          <w:lang w:eastAsia="en-US"/>
        </w:rPr>
      </w:pPr>
      <m:oMath>
        <m:sSubSup>
          <m:sSubSupPr>
            <m:ctrlPr>
              <w:rPr>
                <w:rFonts w:ascii="Cambria Math" w:eastAsia="MS Mincho" w:hAnsi="Cambria Math" w:cs="Times New Roman"/>
                <w:i/>
                <w:sz w:val="24"/>
                <w:szCs w:val="20"/>
                <w:lang w:val="en-US" w:eastAsia="en-US"/>
              </w:rPr>
            </m:ctrlPr>
          </m:sSubSup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up>
            <m:r>
              <w:rPr>
                <w:rFonts w:ascii="Cambria Math" w:eastAsia="MS Mincho" w:hAnsi="Cambria Math" w:cs="Times New Roman"/>
                <w:sz w:val="24"/>
                <w:szCs w:val="20"/>
                <w:lang w:val="en-US" w:eastAsia="en-US"/>
              </w:rPr>
              <m:t>'</m:t>
            </m:r>
          </m:sup>
        </m:sSubSup>
        <m:r>
          <w:rPr>
            <w:rFonts w:ascii="Cambria Math" w:eastAsia="MS Mincho" w:hAnsi="Cambria Math" w:cs="Times New Roman"/>
            <w:sz w:val="24"/>
            <w:szCs w:val="20"/>
            <w:lang w:val="en-US" w:eastAsia="en-US"/>
          </w:rPr>
          <m:t>-</m:t>
        </m:r>
        <m:sSub>
          <m:sSubPr>
            <m:ctrlPr>
              <w:rPr>
                <w:rFonts w:ascii="Cambria Math" w:eastAsia="MS Mincho" w:hAnsi="Cambria Math" w:cs="Times New Roman"/>
                <w:i/>
                <w:sz w:val="24"/>
                <w:szCs w:val="20"/>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r>
          <w:rPr>
            <w:rFonts w:ascii="Cambria Math" w:eastAsia="MS Mincho" w:hAnsi="Cambria Math" w:cs="Times New Roman"/>
            <w:sz w:val="24"/>
            <w:szCs w:val="20"/>
            <w:lang w:eastAsia="en-US"/>
          </w:rPr>
          <m:t>=</m:t>
        </m:r>
        <m:d>
          <m:dPr>
            <m:ctrlPr>
              <w:rPr>
                <w:rFonts w:ascii="Cambria Math" w:eastAsia="MS Mincho" w:hAnsi="Cambria Math" w:cs="Times New Roman"/>
                <w:i/>
                <w:sz w:val="24"/>
                <w:lang w:eastAsia="en-US"/>
              </w:rPr>
            </m:ctrlPr>
          </m:dPr>
          <m:e>
            <m:sSubSup>
              <m:sSubSupPr>
                <m:ctrlPr>
                  <w:rPr>
                    <w:rFonts w:ascii="Cambria Math" w:eastAsia="MS Mincho" w:hAnsi="Cambria Math" w:cs="Times New Roman"/>
                    <w:i/>
                    <w:sz w:val="24"/>
                    <w:szCs w:val="20"/>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m:t>
                </m:r>
              </m:sup>
            </m:sSubSup>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0</m:t>
                </m:r>
              </m:sup>
            </m:sSubSup>
          </m:e>
        </m:d>
        <m:r>
          <w:rPr>
            <w:rFonts w:ascii="Cambria Math" w:eastAsia="MS Mincho" w:hAnsi="Cambria Math" w:cs="Times New Roman"/>
            <w:sz w:val="24"/>
            <w:szCs w:val="20"/>
            <w:lang w:eastAsia="en-US"/>
          </w:rPr>
          <m:t>-</m:t>
        </m:r>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lang w:eastAsia="en-US"/>
                  </w:rPr>
                  <m:t>ρ</m:t>
                </m:r>
              </m:e>
              <m:sub>
                <m:r>
                  <w:rPr>
                    <w:rFonts w:ascii="Cambria Math" w:eastAsia="MS Mincho" w:hAnsi="Cambria Math" w:cs="Times New Roman"/>
                    <w:sz w:val="24"/>
                    <w:lang w:eastAsia="en-US"/>
                  </w:rPr>
                  <m:t>1</m:t>
                </m:r>
              </m:sub>
            </m:sSub>
            <m:r>
              <w:rPr>
                <w:rFonts w:ascii="Cambria Math" w:eastAsia="MS Mincho" w:hAnsi="Cambria Math" w:cs="Times New Roman"/>
                <w:sz w:val="24"/>
                <w:szCs w:val="20"/>
                <w:lang w:eastAsia="en-US"/>
              </w:rPr>
              <m:t>-</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up>
                <m:r>
                  <w:rPr>
                    <w:rFonts w:ascii="Cambria Math" w:eastAsia="MS Mincho" w:hAnsi="Cambria Math" w:cs="Times New Roman"/>
                    <w:sz w:val="24"/>
                    <w:szCs w:val="20"/>
                    <w:lang w:eastAsia="en-US"/>
                  </w:rPr>
                  <m:t>0</m:t>
                </m:r>
              </m:sup>
            </m:sSubSup>
          </m:e>
        </m:d>
      </m:oMath>
      <w:r w:rsidR="001B7B87" w:rsidRPr="00F07A24">
        <w:rPr>
          <w:rFonts w:ascii="Times" w:eastAsia="MS Mincho" w:hAnsi="Times" w:cs="Times New Roman"/>
          <w:sz w:val="24"/>
          <w:szCs w:val="20"/>
          <w:lang w:eastAsia="en-US"/>
        </w:rPr>
        <w:t xml:space="preserve"> </w:t>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t>(E10)</w:t>
      </w:r>
    </w:p>
    <w:p w14:paraId="7E557D9C" w14:textId="77777777" w:rsidR="001B7B87" w:rsidRDefault="001B7B87" w:rsidP="001B7B87">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t xml:space="preserve">Since the first and the second terms correspond respectively to constant </w:t>
      </w:r>
      <m:oMath>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oMath>
      <w:r>
        <w:rPr>
          <w:rFonts w:ascii="Times" w:eastAsia="MS Mincho" w:hAnsi="Times" w:cs="Times New Roman"/>
          <w:sz w:val="24"/>
          <w:szCs w:val="20"/>
          <w:lang w:eastAsia="en-US"/>
        </w:rPr>
        <w:t xml:space="preserve"> and constant </w:t>
      </w:r>
      <m:oMath>
        <m:r>
          <w:rPr>
            <w:rFonts w:ascii="Cambria Math" w:eastAsia="MS Mincho" w:hAnsi="Cambria Math" w:cs="Times New Roman"/>
            <w:sz w:val="24"/>
            <w:szCs w:val="20"/>
            <w:lang w:eastAsia="en-US"/>
          </w:rPr>
          <m:t>P</m:t>
        </m:r>
      </m:oMath>
      <w:r>
        <w:rPr>
          <w:rFonts w:ascii="Times" w:eastAsia="MS Mincho" w:hAnsi="Times" w:cs="Times New Roman"/>
          <w:sz w:val="24"/>
          <w:szCs w:val="20"/>
          <w:lang w:eastAsia="en-US"/>
        </w:rPr>
        <w:t xml:space="preserve"> processes</w:t>
      </w:r>
    </w:p>
    <w:p w14:paraId="30C0C59B" w14:textId="77777777" w:rsidR="001B7B87" w:rsidRDefault="000236A7" w:rsidP="001B7B87">
      <w:pPr>
        <w:spacing w:after="0" w:line="480" w:lineRule="auto"/>
        <w:jc w:val="both"/>
        <w:rPr>
          <w:rFonts w:ascii="Times" w:eastAsia="MS Mincho" w:hAnsi="Times" w:cs="Times New Roman"/>
          <w:sz w:val="24"/>
          <w:szCs w:val="20"/>
          <w:lang w:eastAsia="en-US"/>
        </w:rPr>
      </w:pPr>
      <m:oMath>
        <m:d>
          <m:dPr>
            <m:ctrlPr>
              <w:rPr>
                <w:rFonts w:ascii="Cambria Math" w:eastAsia="MS Mincho" w:hAnsi="Cambria Math" w:cs="Times New Roman"/>
                <w:i/>
                <w:sz w:val="24"/>
                <w:szCs w:val="20"/>
                <w:lang w:val="en-US" w:eastAsia="en-US"/>
              </w:rPr>
            </m:ctrlPr>
          </m:dPr>
          <m:e>
            <m:sSubSup>
              <m:sSubSupPr>
                <m:ctrlPr>
                  <w:rPr>
                    <w:rFonts w:ascii="Cambria Math" w:eastAsia="MS Mincho" w:hAnsi="Cambria Math" w:cs="Times New Roman"/>
                    <w:i/>
                    <w:sz w:val="24"/>
                    <w:szCs w:val="20"/>
                    <w:lang w:val="en-US" w:eastAsia="en-US"/>
                  </w:rPr>
                </m:ctrlPr>
              </m:sSubSup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up>
                <m:r>
                  <w:rPr>
                    <w:rFonts w:ascii="Cambria Math" w:eastAsia="MS Mincho" w:hAnsi="Cambria Math" w:cs="Times New Roman"/>
                    <w:sz w:val="24"/>
                    <w:szCs w:val="20"/>
                    <w:lang w:val="en-US" w:eastAsia="en-US"/>
                  </w:rPr>
                  <m:t>'</m:t>
                </m:r>
              </m:sup>
            </m:sSubSup>
            <m:r>
              <w:rPr>
                <w:rFonts w:ascii="Cambria Math" w:eastAsia="MS Mincho" w:hAnsi="Cambria Math" w:cs="Times New Roman"/>
                <w:sz w:val="24"/>
                <w:szCs w:val="20"/>
                <w:lang w:val="en-US" w:eastAsia="en-US"/>
              </w:rPr>
              <m:t>-</m:t>
            </m:r>
            <m:sSub>
              <m:sSubPr>
                <m:ctrlPr>
                  <w:rPr>
                    <w:rFonts w:ascii="Cambria Math" w:eastAsia="MS Mincho" w:hAnsi="Cambria Math" w:cs="Times New Roman"/>
                    <w:i/>
                    <w:sz w:val="24"/>
                    <w:szCs w:val="20"/>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e>
        </m:d>
        <m:r>
          <w:rPr>
            <w:rFonts w:ascii="Cambria Math" w:eastAsia="MS Mincho" w:hAnsi="Cambria Math" w:cs="Times New Roman"/>
            <w:sz w:val="24"/>
            <w:szCs w:val="20"/>
            <w:lang w:val="en-US"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lang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P</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r>
      <w:r w:rsidR="001B7B87">
        <w:rPr>
          <w:rFonts w:ascii="Times" w:eastAsia="MS Mincho" w:hAnsi="Times" w:cs="Times New Roman"/>
          <w:sz w:val="24"/>
          <w:lang w:eastAsia="en-US"/>
        </w:rPr>
        <w:tab/>
        <w:t>(E11)</w:t>
      </w:r>
    </w:p>
    <w:p w14:paraId="6E699AF4" w14:textId="77777777" w:rsidR="001B7B87" w:rsidRPr="00F07A24" w:rsidRDefault="001B7B87" w:rsidP="001B7B87">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t xml:space="preserve">The first </w:t>
      </w:r>
      <w:r w:rsidRPr="00F07A24">
        <w:rPr>
          <w:rFonts w:ascii="Times" w:eastAsia="MS Mincho" w:hAnsi="Times" w:cs="Times New Roman"/>
          <w:sz w:val="24"/>
          <w:szCs w:val="20"/>
          <w:lang w:eastAsia="en-US"/>
        </w:rPr>
        <w:t xml:space="preserve">term </w:t>
      </w:r>
      <w:r>
        <w:rPr>
          <w:rFonts w:ascii="Times" w:eastAsia="MS Mincho" w:hAnsi="Times" w:cs="Times New Roman"/>
          <w:sz w:val="24"/>
          <w:szCs w:val="20"/>
          <w:lang w:eastAsia="en-US"/>
        </w:rPr>
        <w:t xml:space="preserve">of Eq. (E11) can be evaluated by </w:t>
      </w:r>
      <w:r w:rsidRPr="00F07A24">
        <w:rPr>
          <w:rFonts w:ascii="Times" w:eastAsia="MS Mincho" w:hAnsi="Times" w:cs="Times New Roman"/>
          <w:sz w:val="24"/>
          <w:szCs w:val="20"/>
          <w:lang w:eastAsia="en-US"/>
        </w:rPr>
        <w:t xml:space="preserve">noting that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oMath>
      <w:r w:rsidRPr="00F07A24">
        <w:rPr>
          <w:rFonts w:ascii="Times" w:eastAsia="MS Mincho" w:hAnsi="Times" w:cs="Times New Roman"/>
          <w:sz w:val="24"/>
          <w:szCs w:val="20"/>
          <w:lang w:eastAsia="en-US"/>
        </w:rPr>
        <w:t xml:space="preserve"> is the function of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oMath>
      <w:r w:rsidRPr="00F07A24">
        <w:rPr>
          <w:rFonts w:ascii="Times" w:eastAsia="MS Mincho" w:hAnsi="Times" w:cs="Times New Roman"/>
          <w:sz w:val="24"/>
          <w:szCs w:val="20"/>
          <w:lang w:eastAsia="en-US"/>
        </w:rPr>
        <w:t xml:space="preserve"> </w:t>
      </w:r>
    </w:p>
    <w:p w14:paraId="646A8610" w14:textId="77777777" w:rsidR="001B7B87" w:rsidRPr="00F07A24" w:rsidRDefault="000236A7" w:rsidP="001B7B87">
      <w:pPr>
        <w:spacing w:after="0" w:line="480" w:lineRule="auto"/>
        <w:jc w:val="both"/>
        <w:rPr>
          <w:rFonts w:ascii="Times" w:eastAsia="MS Mincho" w:hAnsi="Times" w:cs="Times New Roman"/>
          <w:sz w:val="24"/>
          <w:szCs w:val="20"/>
          <w:lang w:eastAsia="en-US"/>
        </w:rPr>
      </w:pP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=β</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∂P</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d>
          <m:dPr>
            <m:ctrlPr>
              <w:rPr>
                <w:rFonts w:ascii="Cambria Math" w:eastAsia="MS Mincho" w:hAnsi="Cambria Math" w:cs="Times New Roman"/>
                <w:i/>
                <w:sz w:val="24"/>
                <w:lang w:eastAsia="en-US"/>
              </w:rPr>
            </m:ctrlPr>
          </m:dPr>
          <m:e>
            <m:r>
              <w:rPr>
                <w:rFonts w:ascii="Cambria Math" w:eastAsia="MS Mincho" w:hAnsi="Cambria Math" w:cs="Times New Roman"/>
                <w:sz w:val="24"/>
                <w:szCs w:val="20"/>
                <w:lang w:eastAsia="en-US"/>
              </w:rPr>
              <m:t>1+</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2</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r>
              <w:rPr>
                <w:rFonts w:ascii="Cambria Math" w:eastAsia="MS Mincho" w:hAnsi="Cambria Math" w:cs="Times New Roman"/>
                <w:sz w:val="24"/>
                <w:lang w:eastAsia="en-US"/>
              </w:rPr>
              <m:t>+…</m:t>
            </m:r>
          </m:e>
        </m:d>
      </m:oMath>
      <w:r w:rsidR="001B7B87" w:rsidRPr="00F07A24">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r>
      <w:r w:rsidR="001B7B87">
        <w:rPr>
          <w:rFonts w:ascii="Times" w:eastAsia="MS Mincho" w:hAnsi="Times" w:cs="Times New Roman"/>
          <w:sz w:val="24"/>
          <w:szCs w:val="20"/>
          <w:lang w:eastAsia="en-US"/>
        </w:rPr>
        <w:tab/>
        <w:t>(E12</w:t>
      </w:r>
      <w:r w:rsidR="001B7B87" w:rsidRPr="00F07A24">
        <w:rPr>
          <w:rFonts w:ascii="Times" w:eastAsia="MS Mincho" w:hAnsi="Times" w:cs="Times New Roman"/>
          <w:sz w:val="24"/>
          <w:szCs w:val="20"/>
          <w:lang w:eastAsia="en-US"/>
        </w:rPr>
        <w:t xml:space="preserve">) </w:t>
      </w:r>
    </w:p>
    <w:p w14:paraId="65A604BA" w14:textId="77777777" w:rsidR="001B7B87" w:rsidRPr="00F07A24" w:rsidRDefault="001B7B87" w:rsidP="001B7B87">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lastRenderedPageBreak/>
        <w:t xml:space="preserve">in which we have used </w:t>
      </w: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1</m:t>
            </m:r>
          </m:num>
          <m:den>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∂P</m:t>
                    </m:r>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oMath>
      <w:r w:rsidRPr="00F07A24">
        <w:rPr>
          <w:rFonts w:ascii="Times" w:eastAsia="MS Mincho" w:hAnsi="Times" w:cs="Times New Roman"/>
          <w:sz w:val="24"/>
          <w:szCs w:val="20"/>
          <w:lang w:eastAsia="en-US"/>
        </w:rPr>
        <w:t xml:space="preserve">from the Gibbs-Duhem equation, </w:t>
      </w:r>
      <w:r>
        <w:rPr>
          <w:rFonts w:ascii="Times" w:eastAsia="MS Mincho" w:hAnsi="Times" w:cs="Times New Roman"/>
          <w:sz w:val="24"/>
          <w:szCs w:val="20"/>
          <w:lang w:eastAsia="en-US"/>
        </w:rPr>
        <w:t>the KB integral</w:t>
      </w:r>
      <w:r w:rsidRPr="00F07A24">
        <w:rPr>
          <w:rFonts w:ascii="Times" w:eastAsia="MS Mincho" w:hAnsi="Times" w:cs="Times New Roman"/>
          <w:sz w:val="24"/>
          <w:szCs w:val="20"/>
          <w:lang w:eastAsia="en-US"/>
        </w:rPr>
        <w:t xml:space="preserve">  </w:t>
      </w: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2</m:t>
                        </m:r>
                      </m:sub>
                    </m:sSub>
                  </m:den>
                </m:f>
              </m:e>
            </m:d>
          </m:e>
          <m: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1</m:t>
                </m:r>
              </m:sub>
            </m:sSub>
          </m:sub>
        </m:sSub>
        <m:r>
          <w:rPr>
            <w:rFonts w:ascii="Cambria Math" w:eastAsia="MS Mincho" w:hAnsi="Cambria Math" w:cs="Times New Roman"/>
            <w:sz w:val="24"/>
            <w:szCs w:val="20"/>
            <w:lang w:eastAsia="en-US"/>
          </w:rPr>
          <m:t>=β</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oMath>
      <w:r>
        <w:rPr>
          <w:rFonts w:ascii="Times" w:eastAsia="MS Mincho" w:hAnsi="Times" w:cs="Times New Roman"/>
          <w:sz w:val="24"/>
          <w:szCs w:val="20"/>
          <w:lang w:eastAsia="en-US"/>
        </w:rPr>
        <w:t>. The second</w:t>
      </w:r>
      <w:r w:rsidRPr="00F07A24">
        <w:rPr>
          <w:rFonts w:ascii="Times" w:eastAsia="MS Mincho" w:hAnsi="Times" w:cs="Times New Roman"/>
          <w:sz w:val="24"/>
          <w:szCs w:val="20"/>
          <w:lang w:eastAsia="en-US"/>
        </w:rPr>
        <w:t xml:space="preserve"> can be simplified through </w:t>
      </w:r>
      <m:oMath>
        <m:sSub>
          <m:sSubPr>
            <m:ctrlPr>
              <w:rPr>
                <w:rFonts w:ascii="Cambria Math" w:eastAsia="MS Mincho" w:hAnsi="Cambria Math" w:cs="Times New Roman"/>
                <w:i/>
                <w:sz w:val="24"/>
                <w:lang w:eastAsia="en-US"/>
              </w:rPr>
            </m:ctrlPr>
          </m:sSubPr>
          <m:e>
            <m:d>
              <m:dPr>
                <m:ctrlPr>
                  <w:rPr>
                    <w:rFonts w:ascii="Cambria Math" w:eastAsia="MS Mincho" w:hAnsi="Cambria Math" w:cs="Times New Roman"/>
                    <w:i/>
                    <w:sz w:val="24"/>
                    <w:lang w:eastAsia="en-US"/>
                  </w:rPr>
                </m:ctrlPr>
              </m:dPr>
              <m:e>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num>
                  <m:den>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Sub>
                  </m:den>
                </m:f>
              </m:e>
            </m:d>
          </m:e>
          <m:sub>
            <m:r>
              <w:rPr>
                <w:rFonts w:ascii="Cambria Math" w:eastAsia="MS Mincho" w:hAnsi="Cambria Math" w:cs="Times New Roman"/>
                <w:sz w:val="24"/>
                <w:szCs w:val="20"/>
                <w:lang w:eastAsia="en-US"/>
              </w:rPr>
              <m:t>P</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lang w:eastAsia="en-US"/>
              </w:rPr>
            </m:ctrlPr>
          </m:fPr>
          <m:num>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1</m:t>
                </m:r>
              </m:sub>
            </m:sSub>
          </m:den>
        </m:f>
      </m:oMath>
      <w:r>
        <w:rPr>
          <w:rFonts w:ascii="Times" w:eastAsia="MS Mincho" w:hAnsi="Times" w:cs="Times New Roman"/>
          <w:sz w:val="24"/>
          <w:szCs w:val="20"/>
          <w:lang w:eastAsia="en-US"/>
        </w:rPr>
        <w:t>;</w:t>
      </w:r>
      <w:r w:rsidRPr="005C3A36">
        <w:rPr>
          <w:rFonts w:ascii="Times" w:eastAsia="MS Mincho" w:hAnsi="Times" w:cs="Times New Roman"/>
          <w:sz w:val="24"/>
          <w:szCs w:val="20"/>
          <w:vertAlign w:val="superscript"/>
          <w:lang w:eastAsia="en-US"/>
        </w:rPr>
        <w:t xml:space="preserve"> </w:t>
      </w:r>
      <w:r w:rsidRPr="005D553C">
        <w:rPr>
          <w:rFonts w:ascii="Times" w:eastAsia="MS Mincho" w:hAnsi="Times" w:cs="Times New Roman"/>
          <w:sz w:val="24"/>
          <w:szCs w:val="20"/>
          <w:vertAlign w:val="superscript"/>
          <w:lang w:eastAsia="en-US"/>
        </w:rPr>
        <w:t>44,45</w:t>
      </w:r>
      <w:r>
        <w:rPr>
          <w:rFonts w:ascii="Times" w:eastAsia="MS Mincho" w:hAnsi="Times" w:cs="Times New Roman"/>
          <w:sz w:val="24"/>
          <w:szCs w:val="20"/>
          <w:lang w:eastAsia="en-US"/>
        </w:rPr>
        <w:t xml:space="preserve"> taking all together, we obtain the following leading term</w:t>
      </w:r>
    </w:p>
    <w:p w14:paraId="2D104982" w14:textId="77777777" w:rsidR="001B7B87" w:rsidRPr="00F07A24" w:rsidRDefault="000236A7" w:rsidP="001B7B87">
      <w:pPr>
        <w:spacing w:after="0" w:line="480" w:lineRule="auto"/>
        <w:jc w:val="both"/>
        <w:rPr>
          <w:rFonts w:ascii="Times" w:eastAsia="MS Mincho" w:hAnsi="Times" w:cs="Times New Roman"/>
          <w:sz w:val="24"/>
          <w:szCs w:val="20"/>
          <w:lang w:val="en-US" w:eastAsia="en-US"/>
        </w:rPr>
      </w:pPr>
      <m:oMath>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x</m:t>
            </m:r>
          </m:e>
          <m:sub>
            <m:r>
              <w:rPr>
                <w:rFonts w:ascii="Cambria Math" w:eastAsia="MS Mincho" w:hAnsi="Cambria Math" w:cs="Times New Roman"/>
                <w:sz w:val="24"/>
                <w:szCs w:val="20"/>
                <w:lang w:val="en-US" w:eastAsia="en-US"/>
              </w:rPr>
              <m:t>2</m:t>
            </m:r>
          </m:sub>
        </m:sSub>
        <m:r>
          <w:rPr>
            <w:rFonts w:ascii="Cambria Math" w:eastAsia="MS Mincho" w:hAnsi="Cambria Math" w:cs="Times New Roman"/>
            <w:sz w:val="24"/>
            <w:szCs w:val="20"/>
            <w:lang w:val="en-US" w:eastAsia="en-US"/>
          </w:rPr>
          <m:t>-</m:t>
        </m:r>
        <m:sSubSup>
          <m:sSubSupPr>
            <m:ctrlPr>
              <w:rPr>
                <w:rFonts w:ascii="Cambria Math" w:eastAsia="MS Mincho" w:hAnsi="Cambria Math" w:cs="Times New Roman"/>
                <w:i/>
                <w:sz w:val="24"/>
                <w:lang w:val="en-US" w:eastAsia="en-US"/>
              </w:rPr>
            </m:ctrlPr>
          </m:sSubSupPr>
          <m:e>
            <m:r>
              <w:rPr>
                <w:rFonts w:ascii="Cambria Math" w:eastAsia="MS Mincho" w:hAnsi="Cambria Math" w:cs="Times New Roman"/>
                <w:sz w:val="24"/>
                <w:szCs w:val="20"/>
                <w:lang w:val="en-US" w:eastAsia="en-US"/>
              </w:rPr>
              <m:t>x</m:t>
            </m:r>
          </m:e>
          <m:sub>
            <m:r>
              <w:rPr>
                <w:rFonts w:ascii="Cambria Math" w:eastAsia="MS Mincho" w:hAnsi="Cambria Math" w:cs="Times New Roman"/>
                <w:sz w:val="24"/>
                <w:szCs w:val="20"/>
                <w:lang w:val="en-US" w:eastAsia="en-US"/>
              </w:rPr>
              <m:t>2</m:t>
            </m:r>
          </m:sub>
          <m:sup>
            <m:r>
              <w:rPr>
                <w:rFonts w:ascii="Cambria Math" w:eastAsia="MS Mincho" w:hAnsi="Cambria Math" w:cs="Times New Roman"/>
                <w:sz w:val="24"/>
                <w:szCs w:val="20"/>
                <w:lang w:val="en-US" w:eastAsia="en-US"/>
              </w:rPr>
              <m:t>'</m:t>
            </m:r>
          </m:sup>
        </m:sSubSup>
        <m:r>
          <w:rPr>
            <w:rFonts w:ascii="Cambria Math" w:eastAsia="MS Mincho" w:hAnsi="Cambria Math" w:cs="Times New Roman"/>
            <w:sz w:val="24"/>
            <w:szCs w:val="20"/>
            <w:lang w:val="en-US" w:eastAsia="en-US"/>
          </w:rPr>
          <m:t>≃</m:t>
        </m:r>
        <m:f>
          <m:fPr>
            <m:ctrlPr>
              <w:rPr>
                <w:rFonts w:ascii="Cambria Math" w:eastAsia="MS Mincho" w:hAnsi="Cambria Math" w:cs="Times New Roman"/>
                <w:i/>
                <w:sz w:val="24"/>
                <w:lang w:val="en-US" w:eastAsia="en-US"/>
              </w:rPr>
            </m:ctrlPr>
          </m:fPr>
          <m:num>
            <m:sSubSup>
              <m:sSubSupPr>
                <m:ctrlPr>
                  <w:rPr>
                    <w:rFonts w:ascii="Cambria Math" w:eastAsia="MS Mincho" w:hAnsi="Cambria Math" w:cs="Times New Roman"/>
                    <w:i/>
                    <w:sz w:val="24"/>
                    <w:lang w:val="en-US" w:eastAsia="en-US"/>
                  </w:rPr>
                </m:ctrlPr>
              </m:sSubSup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2</m:t>
                </m:r>
              </m:sub>
              <m:sup>
                <m:r>
                  <w:rPr>
                    <w:rFonts w:ascii="Cambria Math" w:eastAsia="MS Mincho" w:hAnsi="Cambria Math" w:cs="Times New Roman"/>
                    <w:sz w:val="24"/>
                    <w:szCs w:val="20"/>
                    <w:lang w:val="en-US" w:eastAsia="en-US"/>
                  </w:rPr>
                  <m:t>2</m:t>
                </m:r>
              </m:sup>
            </m:sSubSup>
          </m:num>
          <m:den>
            <m:sSup>
              <m:sSupPr>
                <m:ctrlPr>
                  <w:rPr>
                    <w:rFonts w:ascii="Cambria Math" w:eastAsia="MS Mincho" w:hAnsi="Cambria Math" w:cs="Times New Roman"/>
                    <w:i/>
                    <w:sz w:val="24"/>
                    <w:lang w:val="en-US" w:eastAsia="en-US"/>
                  </w:rPr>
                </m:ctrlPr>
              </m:sSupPr>
              <m:e>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e>
              <m:sup>
                <m:r>
                  <w:rPr>
                    <w:rFonts w:ascii="Cambria Math" w:eastAsia="MS Mincho" w:hAnsi="Cambria Math" w:cs="Times New Roman"/>
                    <w:sz w:val="24"/>
                    <w:szCs w:val="20"/>
                    <w:lang w:val="en-US" w:eastAsia="en-US"/>
                  </w:rPr>
                  <m:t>2</m:t>
                </m:r>
              </m:sup>
            </m:sSup>
          </m:den>
        </m:f>
        <m:d>
          <m:dPr>
            <m:ctrlPr>
              <w:rPr>
                <w:rFonts w:ascii="Cambria Math" w:eastAsia="MS Mincho" w:hAnsi="Cambria Math" w:cs="Times New Roman"/>
                <w:i/>
                <w:sz w:val="24"/>
                <w:lang w:val="en-US" w:eastAsia="en-US"/>
              </w:rPr>
            </m:ctrlPr>
          </m:dPr>
          <m:e>
            <m:f>
              <m:fPr>
                <m:ctrlPr>
                  <w:rPr>
                    <w:rFonts w:ascii="Cambria Math" w:eastAsia="MS Mincho" w:hAnsi="Cambria Math" w:cs="Times New Roman"/>
                    <w:i/>
                    <w:sz w:val="24"/>
                    <w:lang w:eastAsia="en-US"/>
                  </w:rPr>
                </m:ctrlPr>
              </m:fPr>
              <m:num>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2</m:t>
                    </m:r>
                  </m:sub>
                </m:sSub>
              </m:num>
              <m:den>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V</m:t>
                    </m:r>
                  </m:e>
                  <m:sub>
                    <m:r>
                      <w:rPr>
                        <w:rFonts w:ascii="Cambria Math" w:eastAsia="MS Mincho" w:hAnsi="Cambria Math" w:cs="Times New Roman"/>
                        <w:sz w:val="24"/>
                        <w:szCs w:val="20"/>
                        <w:lang w:eastAsia="en-US"/>
                      </w:rPr>
                      <m:t>1</m:t>
                    </m:r>
                  </m:sub>
                </m:sSub>
              </m:den>
            </m:f>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1</m:t>
                </m:r>
              </m:sub>
            </m:sSub>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12</m:t>
                </m:r>
              </m:sub>
            </m:sSub>
          </m:e>
        </m:d>
        <m:r>
          <w:rPr>
            <w:rFonts w:ascii="Cambria Math" w:eastAsia="MS Mincho" w:hAnsi="Cambria Math" w:cs="Times New Roman"/>
            <w:sz w:val="24"/>
            <w:szCs w:val="20"/>
            <w:lang w:val="en-US" w:eastAsia="en-US"/>
          </w:rPr>
          <m:t>=</m:t>
        </m:r>
        <m:f>
          <m:fPr>
            <m:ctrlPr>
              <w:rPr>
                <w:rFonts w:ascii="Cambria Math" w:eastAsia="MS Mincho" w:hAnsi="Cambria Math" w:cs="Times New Roman"/>
                <w:i/>
                <w:sz w:val="24"/>
                <w:lang w:val="en-US" w:eastAsia="en-US"/>
              </w:rPr>
            </m:ctrlPr>
          </m:fPr>
          <m:num>
            <m:r>
              <w:rPr>
                <w:rFonts w:ascii="Cambria Math" w:eastAsia="MS Mincho" w:hAnsi="Cambria Math" w:cs="Times New Roman"/>
                <w:sz w:val="24"/>
                <w:szCs w:val="20"/>
                <w:lang w:val="en-US" w:eastAsia="en-US"/>
              </w:rPr>
              <m:t>RT</m:t>
            </m:r>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κ</m:t>
                </m:r>
              </m:e>
              <m:sub>
                <m:r>
                  <w:rPr>
                    <w:rFonts w:ascii="Cambria Math" w:eastAsia="MS Mincho" w:hAnsi="Cambria Math" w:cs="Times New Roman"/>
                    <w:sz w:val="24"/>
                    <w:szCs w:val="20"/>
                    <w:lang w:val="en-US" w:eastAsia="en-US"/>
                  </w:rPr>
                  <m:t>T</m:t>
                </m:r>
              </m:sub>
            </m:sSub>
          </m:num>
          <m:den>
            <m:sSub>
              <m:sSubPr>
                <m:ctrlPr>
                  <w:rPr>
                    <w:rFonts w:ascii="Cambria Math" w:eastAsia="MS Mincho" w:hAnsi="Cambria Math" w:cs="Times New Roman"/>
                    <w:i/>
                    <w:sz w:val="24"/>
                    <w:lang w:val="en-US" w:eastAsia="en-US"/>
                  </w:rPr>
                </m:ctrlPr>
              </m:sSub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1</m:t>
                </m:r>
              </m:sub>
            </m:sSub>
          </m:den>
        </m:f>
        <m:sSubSup>
          <m:sSubSupPr>
            <m:ctrlPr>
              <w:rPr>
                <w:rFonts w:ascii="Cambria Math" w:eastAsia="MS Mincho" w:hAnsi="Cambria Math" w:cs="Times New Roman"/>
                <w:i/>
                <w:sz w:val="24"/>
                <w:lang w:val="en-US" w:eastAsia="en-US"/>
              </w:rPr>
            </m:ctrlPr>
          </m:sSubSupPr>
          <m:e>
            <m:r>
              <w:rPr>
                <w:rFonts w:ascii="Cambria Math" w:eastAsia="MS Mincho" w:hAnsi="Cambria Math" w:cs="Times New Roman"/>
                <w:sz w:val="24"/>
                <w:szCs w:val="20"/>
                <w:lang w:val="en-US" w:eastAsia="en-US"/>
              </w:rPr>
              <m:t>ρ</m:t>
            </m:r>
          </m:e>
          <m:sub>
            <m:r>
              <w:rPr>
                <w:rFonts w:ascii="Cambria Math" w:eastAsia="MS Mincho" w:hAnsi="Cambria Math" w:cs="Times New Roman"/>
                <w:sz w:val="24"/>
                <w:szCs w:val="20"/>
                <w:lang w:val="en-US" w:eastAsia="en-US"/>
              </w:rPr>
              <m:t>2</m:t>
            </m:r>
          </m:sub>
          <m:sup>
            <m:r>
              <w:rPr>
                <w:rFonts w:ascii="Cambria Math" w:eastAsia="MS Mincho" w:hAnsi="Cambria Math" w:cs="Times New Roman"/>
                <w:sz w:val="24"/>
                <w:szCs w:val="20"/>
                <w:lang w:val="en-US" w:eastAsia="en-US"/>
              </w:rPr>
              <m:t>2</m:t>
            </m:r>
          </m:sup>
        </m:sSubSup>
      </m:oMath>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sidRPr="00F07A24">
        <w:rPr>
          <w:rFonts w:ascii="Times" w:eastAsia="MS Mincho" w:hAnsi="Times" w:cs="Times New Roman"/>
          <w:sz w:val="24"/>
          <w:szCs w:val="20"/>
          <w:lang w:val="en-US" w:eastAsia="en-US"/>
        </w:rPr>
        <w:tab/>
      </w:r>
      <w:r w:rsidR="001B7B87">
        <w:rPr>
          <w:rFonts w:ascii="Times" w:eastAsia="MS Mincho" w:hAnsi="Times" w:cs="Times New Roman"/>
          <w:sz w:val="24"/>
          <w:szCs w:val="20"/>
          <w:lang w:val="en-US" w:eastAsia="en-US"/>
        </w:rPr>
        <w:tab/>
      </w:r>
      <w:r w:rsidR="001B7B87">
        <w:rPr>
          <w:rFonts w:ascii="Times" w:eastAsia="MS Mincho" w:hAnsi="Times" w:cs="Times New Roman"/>
          <w:sz w:val="24"/>
          <w:szCs w:val="20"/>
          <w:lang w:val="en-US" w:eastAsia="en-US"/>
        </w:rPr>
        <w:tab/>
      </w:r>
      <w:r w:rsidR="001B7B87">
        <w:rPr>
          <w:rFonts w:ascii="Times" w:eastAsia="MS Mincho" w:hAnsi="Times" w:cs="Times New Roman"/>
          <w:sz w:val="24"/>
          <w:szCs w:val="20"/>
          <w:lang w:val="en-US" w:eastAsia="en-US"/>
        </w:rPr>
        <w:tab/>
        <w:t>(E13</w:t>
      </w:r>
      <w:r w:rsidR="001B7B87" w:rsidRPr="00F07A24">
        <w:rPr>
          <w:rFonts w:ascii="Times" w:eastAsia="MS Mincho" w:hAnsi="Times" w:cs="Times New Roman"/>
          <w:sz w:val="24"/>
          <w:szCs w:val="20"/>
          <w:lang w:val="en-US" w:eastAsia="en-US"/>
        </w:rPr>
        <w:t>)</w:t>
      </w:r>
    </w:p>
    <w:p w14:paraId="6AF54390" w14:textId="247EFF33" w:rsidR="001B7B87" w:rsidRPr="00511956" w:rsidRDefault="001B7B87" w:rsidP="00F07A24">
      <w:pPr>
        <w:spacing w:after="0" w:line="480" w:lineRule="auto"/>
        <w:jc w:val="both"/>
        <w:rPr>
          <w:rFonts w:ascii="Times" w:eastAsia="MS Mincho" w:hAnsi="Times" w:cs="Times New Roman"/>
          <w:sz w:val="24"/>
          <w:szCs w:val="20"/>
          <w:lang w:eastAsia="en-US"/>
        </w:rPr>
      </w:pPr>
      <w:r>
        <w:rPr>
          <w:rFonts w:ascii="Times" w:eastAsia="MS Mincho" w:hAnsi="Times" w:cs="Times New Roman"/>
          <w:sz w:val="24"/>
          <w:szCs w:val="20"/>
          <w:lang w:eastAsia="en-US"/>
        </w:rPr>
        <w:t xml:space="preserve">In combination with Eqs. (E7) and (E8), Eq. (E5) makes a negligible contribution because of the negligibility of </w:t>
      </w:r>
      <m:oMath>
        <m:r>
          <w:rPr>
            <w:rFonts w:ascii="Cambria Math" w:eastAsia="MS Mincho" w:hAnsi="Cambria Math" w:cs="Times New Roman"/>
            <w:sz w:val="24"/>
            <w:szCs w:val="20"/>
            <w:lang w:eastAsia="en-US"/>
          </w:rPr>
          <m:t>RT</m:t>
        </m:r>
        <m:sSub>
          <m:sSubPr>
            <m:ctrlPr>
              <w:rPr>
                <w:rFonts w:ascii="Cambria Math" w:eastAsia="MS Mincho" w:hAnsi="Cambria Math" w:cs="Times New Roman"/>
                <w:i/>
                <w:sz w:val="24"/>
                <w:szCs w:val="20"/>
                <w:lang w:eastAsia="en-US"/>
              </w:rPr>
            </m:ctrlPr>
          </m:sSubPr>
          <m:e>
            <m:r>
              <w:rPr>
                <w:rFonts w:ascii="Cambria Math" w:eastAsia="MS Mincho" w:hAnsi="Cambria Math" w:cs="Times New Roman"/>
                <w:sz w:val="24"/>
                <w:szCs w:val="20"/>
                <w:lang w:eastAsia="en-US"/>
              </w:rPr>
              <m:t>κ</m:t>
            </m:r>
          </m:e>
          <m:sub>
            <m:r>
              <w:rPr>
                <w:rFonts w:ascii="Cambria Math" w:eastAsia="MS Mincho" w:hAnsi="Cambria Math" w:cs="Times New Roman"/>
                <w:sz w:val="24"/>
                <w:szCs w:val="20"/>
                <w:lang w:eastAsia="en-US"/>
              </w:rPr>
              <m:t>T</m:t>
            </m:r>
          </m:sub>
        </m:sSub>
      </m:oMath>
      <w:r>
        <w:rPr>
          <w:rFonts w:ascii="Times" w:eastAsia="MS Mincho" w:hAnsi="Times" w:cs="Times New Roman"/>
          <w:sz w:val="24"/>
          <w:szCs w:val="20"/>
          <w:lang w:eastAsia="en-US"/>
        </w:rPr>
        <w:t xml:space="preserve">. </w:t>
      </w:r>
    </w:p>
    <w:p w14:paraId="6FDC339E" w14:textId="77777777" w:rsidR="00EE5D4D" w:rsidRPr="00511956" w:rsidRDefault="00EE5D4D" w:rsidP="00F07A24">
      <w:pPr>
        <w:spacing w:after="0" w:line="480" w:lineRule="auto"/>
        <w:jc w:val="both"/>
        <w:rPr>
          <w:rFonts w:ascii="Times" w:eastAsia="MS Mincho" w:hAnsi="Times" w:cs="Times New Roman"/>
          <w:sz w:val="24"/>
          <w:szCs w:val="20"/>
          <w:lang w:eastAsia="en-US"/>
        </w:rPr>
      </w:pPr>
    </w:p>
    <w:p w14:paraId="28F4069D" w14:textId="2140DB4B" w:rsidR="00F07A24" w:rsidRPr="00B106C8" w:rsidRDefault="00F07A24" w:rsidP="00F07A24">
      <w:pPr>
        <w:spacing w:after="0" w:line="480" w:lineRule="auto"/>
        <w:jc w:val="both"/>
        <w:rPr>
          <w:rFonts w:ascii="Times" w:eastAsia="MS Mincho" w:hAnsi="Times" w:cs="Times New Roman"/>
          <w:sz w:val="24"/>
          <w:szCs w:val="24"/>
          <w:lang w:eastAsia="en-US"/>
        </w:rPr>
      </w:pPr>
      <w:r w:rsidRPr="00FF5326">
        <w:rPr>
          <w:rFonts w:ascii="Times" w:eastAsia="MS Mincho" w:hAnsi="Times" w:cs="Times New Roman"/>
          <w:sz w:val="24"/>
          <w:szCs w:val="24"/>
          <w:lang w:eastAsia="en-US"/>
        </w:rPr>
        <w:t xml:space="preserve">We have thus shown that </w:t>
      </w:r>
      <m:oMath>
        <m:sSubSup>
          <m:sSubSupPr>
            <m:ctrlPr>
              <w:rPr>
                <w:rFonts w:ascii="Cambria Math" w:eastAsia="MS Mincho" w:hAnsi="Cambria Math" w:cs="Times New Roman"/>
                <w:i/>
                <w:sz w:val="24"/>
                <w:szCs w:val="24"/>
              </w:rPr>
            </m:ctrlPr>
          </m:sSubSupPr>
          <m:e>
            <m:r>
              <m:rPr>
                <m:sty m:val="p"/>
              </m:rPr>
              <w:rPr>
                <w:rFonts w:ascii="Cambria Math" w:eastAsia="MS Mincho" w:hAnsi="Cambria Math" w:cs="Times New Roman"/>
                <w:sz w:val="24"/>
                <w:szCs w:val="24"/>
              </w:rPr>
              <m:t>Δ</m:t>
            </m:r>
            <m:r>
              <w:rPr>
                <w:rFonts w:ascii="Cambria Math" w:eastAsia="MS Mincho" w:hAnsi="Cambria Math" w:cs="Times New Roman"/>
                <w:sz w:val="24"/>
                <w:szCs w:val="24"/>
              </w:rPr>
              <m:t>μ</m:t>
            </m:r>
          </m:e>
          <m:sub>
            <m:r>
              <w:rPr>
                <w:rFonts w:ascii="Cambria Math" w:eastAsia="MS Mincho" w:hAnsi="Cambria Math" w:cs="Times New Roman"/>
                <w:sz w:val="24"/>
                <w:szCs w:val="24"/>
              </w:rPr>
              <m:t>u</m:t>
            </m:r>
          </m:sub>
          <m:sup>
            <m:r>
              <w:rPr>
                <w:rFonts w:ascii="Cambria Math" w:eastAsia="MS Mincho" w:hAnsi="Cambria Math" w:cs="Times New Roman"/>
                <w:sz w:val="24"/>
                <w:szCs w:val="24"/>
              </w:rPr>
              <m:t>*</m:t>
            </m:r>
          </m:sup>
        </m:sSubSup>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m:rPr>
                <m:sty m:val="p"/>
              </m:rPr>
              <w:rPr>
                <w:rFonts w:ascii="Cambria Math" w:eastAsia="MS Mincho" w:hAnsi="Cambria Math" w:cs="Times New Roman"/>
                <w:sz w:val="24"/>
                <w:szCs w:val="24"/>
              </w:rPr>
              <m:t>Δ</m:t>
            </m:r>
            <m:r>
              <w:rPr>
                <w:rFonts w:ascii="Cambria Math" w:eastAsia="MS Mincho" w:hAnsi="Cambria Math" w:cs="Times New Roman"/>
                <w:sz w:val="24"/>
                <w:szCs w:val="24"/>
              </w:rPr>
              <m:t>μ</m:t>
            </m:r>
          </m:e>
          <m:sub>
            <m:r>
              <w:rPr>
                <w:rFonts w:ascii="Cambria Math" w:eastAsia="MS Mincho" w:hAnsi="Cambria Math" w:cs="Times New Roman"/>
                <w:sz w:val="24"/>
                <w:szCs w:val="24"/>
              </w:rPr>
              <m:t>u,MM</m:t>
            </m:r>
          </m:sub>
          <m:sup>
            <m:r>
              <w:rPr>
                <w:rFonts w:ascii="Cambria Math" w:eastAsia="MS Mincho" w:hAnsi="Cambria Math" w:cs="Times New Roman"/>
                <w:sz w:val="24"/>
                <w:szCs w:val="24"/>
              </w:rPr>
              <m:t>*</m:t>
            </m:r>
          </m:sup>
        </m:sSubSup>
      </m:oMath>
      <w:r w:rsidRPr="00FF5326">
        <w:rPr>
          <w:rFonts w:ascii="Times" w:eastAsia="MS Mincho" w:hAnsi="Times" w:cs="Times New Roman"/>
          <w:sz w:val="24"/>
          <w:szCs w:val="24"/>
        </w:rPr>
        <w:t>, namely the process II</w:t>
      </w:r>
      <m:oMath>
        <m:r>
          <w:rPr>
            <w:rFonts w:ascii="Cambria Math" w:eastAsia="MS Mincho" w:hAnsi="Cambria Math" w:cs="Times New Roman"/>
            <w:sz w:val="24"/>
            <w:szCs w:val="24"/>
          </w:rPr>
          <m:t>→</m:t>
        </m:r>
      </m:oMath>
      <w:r w:rsidRPr="00FF5326">
        <w:rPr>
          <w:rFonts w:ascii="Times" w:eastAsia="MS Mincho" w:hAnsi="Times" w:cs="Times New Roman"/>
          <w:sz w:val="24"/>
          <w:szCs w:val="24"/>
        </w:rPr>
        <w:t xml:space="preserve">III makes a </w:t>
      </w:r>
      <w:r w:rsidR="00B106C8" w:rsidRPr="00FF5326">
        <w:rPr>
          <w:rFonts w:ascii="Times" w:eastAsia="MS Mincho" w:hAnsi="Times" w:cs="Times New Roman"/>
          <w:sz w:val="24"/>
          <w:szCs w:val="24"/>
        </w:rPr>
        <w:t>negligible contribution; this</w:t>
      </w:r>
      <w:r w:rsidR="00197D81" w:rsidRPr="00FF5326">
        <w:rPr>
          <w:rFonts w:ascii="Times" w:eastAsia="MS Mincho" w:hAnsi="Times" w:cs="Times New Roman"/>
          <w:sz w:val="24"/>
          <w:szCs w:val="24"/>
        </w:rPr>
        <w:t xml:space="preserve"> </w:t>
      </w:r>
      <w:r w:rsidR="00B106C8" w:rsidRPr="00FF5326">
        <w:rPr>
          <w:rFonts w:ascii="Times" w:eastAsia="MS Mincho" w:hAnsi="Times" w:cs="Times New Roman"/>
          <w:sz w:val="24"/>
          <w:szCs w:val="24"/>
        </w:rPr>
        <w:t xml:space="preserve">also </w:t>
      </w:r>
      <w:r w:rsidR="00197D81" w:rsidRPr="00FF5326">
        <w:rPr>
          <w:rFonts w:ascii="Times" w:eastAsia="MS Mincho" w:hAnsi="Times" w:cs="Times New Roman"/>
          <w:sz w:val="24"/>
          <w:szCs w:val="24"/>
        </w:rPr>
        <w:t xml:space="preserve">means that </w:t>
      </w:r>
      <m:oMath>
        <m:sSubSup>
          <m:sSubSupPr>
            <m:ctrlPr>
              <w:rPr>
                <w:rFonts w:ascii="Cambria Math" w:eastAsia="MS Mincho" w:hAnsi="Cambria Math" w:cs="Times New Roman"/>
                <w:i/>
                <w:sz w:val="24"/>
                <w:szCs w:val="24"/>
              </w:rPr>
            </m:ctrlPr>
          </m:sSubSupPr>
          <m:e>
            <m:r>
              <m:rPr>
                <m:sty m:val="p"/>
              </m:rPr>
              <w:rPr>
                <w:rFonts w:ascii="Cambria Math" w:eastAsia="MS Mincho" w:hAnsi="Cambria Math" w:cs="Times New Roman"/>
                <w:sz w:val="24"/>
                <w:szCs w:val="24"/>
              </w:rPr>
              <m:t>Δ</m:t>
            </m:r>
            <m:r>
              <w:rPr>
                <w:rFonts w:ascii="Cambria Math" w:eastAsia="MS Mincho" w:hAnsi="Cambria Math" w:cs="Times New Roman"/>
                <w:sz w:val="24"/>
                <w:szCs w:val="24"/>
              </w:rPr>
              <m:t>μ</m:t>
            </m:r>
          </m:e>
          <m:sub>
            <m:r>
              <w:rPr>
                <w:rFonts w:ascii="Cambria Math" w:eastAsia="MS Mincho" w:hAnsi="Cambria Math" w:cs="Times New Roman"/>
                <w:sz w:val="24"/>
                <w:szCs w:val="24"/>
              </w:rPr>
              <m:t>u</m:t>
            </m:r>
          </m:sub>
          <m:sup>
            <m:r>
              <w:rPr>
                <w:rFonts w:ascii="Cambria Math" w:eastAsia="MS Mincho" w:hAnsi="Cambria Math" w:cs="Times New Roman"/>
                <w:sz w:val="24"/>
                <w:szCs w:val="24"/>
              </w:rPr>
              <m:t>*</m:t>
            </m:r>
          </m:sup>
        </m:sSubSup>
        <m:r>
          <w:rPr>
            <w:rFonts w:ascii="Cambria Math" w:eastAsia="MS Mincho" w:hAnsi="Cambria Math" w:cs="Times New Roman"/>
            <w:sz w:val="24"/>
            <w:szCs w:val="24"/>
          </w:rPr>
          <m:t>≃</m:t>
        </m:r>
        <m:sSubSup>
          <m:sSubSupPr>
            <m:ctrlPr>
              <w:rPr>
                <w:rFonts w:ascii="Cambria Math" w:eastAsia="MS Mincho" w:hAnsi="Cambria Math" w:cs="Times New Roman"/>
                <w:i/>
                <w:sz w:val="24"/>
                <w:szCs w:val="24"/>
              </w:rPr>
            </m:ctrlPr>
          </m:sSubSupPr>
          <m:e>
            <m:r>
              <m:rPr>
                <m:sty m:val="p"/>
              </m:rPr>
              <w:rPr>
                <w:rFonts w:ascii="Cambria Math" w:eastAsia="MS Mincho" w:hAnsi="Cambria Math" w:cs="Times New Roman"/>
                <w:sz w:val="24"/>
                <w:szCs w:val="24"/>
              </w:rPr>
              <m:t>Δ</m:t>
            </m:r>
            <m:r>
              <w:rPr>
                <w:rFonts w:ascii="Cambria Math" w:eastAsia="MS Mincho" w:hAnsi="Cambria Math" w:cs="Times New Roman"/>
                <w:sz w:val="24"/>
                <w:szCs w:val="24"/>
              </w:rPr>
              <m:t>μ</m:t>
            </m:r>
          </m:e>
          <m:sub>
            <m:r>
              <w:rPr>
                <w:rFonts w:ascii="Cambria Math" w:eastAsia="MS Mincho" w:hAnsi="Cambria Math" w:cs="Times New Roman"/>
                <w:sz w:val="24"/>
                <w:szCs w:val="24"/>
              </w:rPr>
              <m:t>u,MM</m:t>
            </m:r>
          </m:sub>
          <m:sup>
            <m:r>
              <w:rPr>
                <w:rFonts w:ascii="Cambria Math" w:eastAsia="MS Mincho" w:hAnsi="Cambria Math" w:cs="Times New Roman"/>
                <w:sz w:val="24"/>
                <w:szCs w:val="24"/>
              </w:rPr>
              <m:t>*</m:t>
            </m:r>
          </m:sup>
        </m:sSubSup>
      </m:oMath>
      <w:r w:rsidR="00B106C8" w:rsidRPr="00FF5326">
        <w:rPr>
          <w:rFonts w:ascii="Times" w:eastAsia="MS Mincho" w:hAnsi="Times" w:cs="Times New Roman"/>
          <w:sz w:val="24"/>
          <w:szCs w:val="24"/>
        </w:rPr>
        <w:t xml:space="preserve">. In Eq. (E1), </w:t>
      </w:r>
      <m:oMath>
        <m:r>
          <w:rPr>
            <w:rFonts w:ascii="Cambria Math" w:eastAsia="MS Mincho" w:hAnsi="Cambria Math" w:cs="Times New Roman"/>
            <w:sz w:val="24"/>
            <w:szCs w:val="24"/>
          </w:rPr>
          <m:t>2</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u2</m:t>
            </m:r>
          </m:sub>
        </m:sSub>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u1</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u1</m:t>
            </m:r>
          </m:sub>
        </m:sSub>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22</m:t>
            </m:r>
          </m:sub>
        </m:sSub>
      </m:oMath>
      <w:r w:rsidR="00197D81" w:rsidRPr="00FF5326">
        <w:rPr>
          <w:rFonts w:ascii="Times" w:eastAsia="MS Mincho" w:hAnsi="Times" w:cs="Times New Roman"/>
          <w:sz w:val="24"/>
          <w:szCs w:val="24"/>
        </w:rPr>
        <w:t xml:space="preserve"> </w:t>
      </w:r>
      <w:r w:rsidR="00B106C8" w:rsidRPr="00FF5326">
        <w:rPr>
          <w:rFonts w:ascii="Times" w:eastAsia="MS Mincho" w:hAnsi="Times" w:cs="Times New Roman"/>
          <w:sz w:val="24"/>
          <w:szCs w:val="24"/>
        </w:rPr>
        <w:t xml:space="preserve">can be estimated for naringin in </w:t>
      </w:r>
      <m:oMath>
        <m:r>
          <m:rPr>
            <m:sty m:val="p"/>
          </m:rPr>
          <w:rPr>
            <w:rFonts w:ascii="Cambria Math" w:eastAsia="MS Mincho" w:hAnsi="Cambria Math" w:cs="Times New Roman"/>
            <w:sz w:val="24"/>
            <w:szCs w:val="24"/>
          </w:rPr>
          <m:t>β</m:t>
        </m:r>
      </m:oMath>
      <w:r w:rsidR="00B106C8" w:rsidRPr="00FF5326">
        <w:rPr>
          <w:rFonts w:ascii="Times" w:eastAsia="MS Mincho" w:hAnsi="Times" w:cs="Times New Roman"/>
          <w:sz w:val="24"/>
          <w:szCs w:val="24"/>
        </w:rPr>
        <w:t>-CD (exhibiting A</w:t>
      </w:r>
      <w:r w:rsidR="00B106C8" w:rsidRPr="00FF5326">
        <w:rPr>
          <w:rFonts w:ascii="Times" w:eastAsia="MS Mincho" w:hAnsi="Times" w:cs="Times New Roman"/>
          <w:sz w:val="24"/>
          <w:szCs w:val="24"/>
          <w:vertAlign w:val="subscript"/>
        </w:rPr>
        <w:t>N</w:t>
      </w:r>
      <w:r w:rsidR="00B106C8" w:rsidRPr="00FF5326">
        <w:rPr>
          <w:rFonts w:ascii="Times" w:eastAsia="MS Mincho" w:hAnsi="Times" w:cs="Times New Roman"/>
          <w:sz w:val="24"/>
          <w:szCs w:val="24"/>
        </w:rPr>
        <w:t xml:space="preserve"> non-linearity) to be </w:t>
      </w:r>
      <m:oMath>
        <m:r>
          <w:rPr>
            <w:rFonts w:ascii="Cambria Math" w:eastAsia="MS Mincho" w:hAnsi="Cambria Math" w:cs="Times New Roman"/>
            <w:sz w:val="24"/>
            <w:szCs w:val="24"/>
          </w:rPr>
          <m:t>-7.3×</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10</m:t>
            </m:r>
          </m:e>
          <m:sup>
            <m:r>
              <w:rPr>
                <w:rFonts w:ascii="Cambria Math" w:eastAsia="MS Mincho" w:hAnsi="Cambria Math" w:cs="Times New Roman"/>
                <w:sz w:val="24"/>
                <w:szCs w:val="24"/>
              </w:rPr>
              <m:t>2</m:t>
            </m:r>
          </m:sup>
        </m:sSup>
      </m:oMath>
      <w:r w:rsidR="00B106C8" w:rsidRPr="00FF5326">
        <w:rPr>
          <w:rFonts w:ascii="Times" w:eastAsia="MS Mincho" w:hAnsi="Times" w:cs="Times New Roman"/>
          <w:sz w:val="24"/>
          <w:szCs w:val="24"/>
        </w:rPr>
        <w:t xml:space="preserve"> </w:t>
      </w:r>
      <w:r w:rsidR="00197D81" w:rsidRPr="00FF5326">
        <w:rPr>
          <w:rFonts w:ascii="Times" w:eastAsia="MS Mincho" w:hAnsi="Times" w:cs="Times New Roman"/>
          <w:sz w:val="24"/>
          <w:szCs w:val="24"/>
        </w:rPr>
        <w:t>dm</w:t>
      </w:r>
      <w:r w:rsidR="00B106C8" w:rsidRPr="00FF5326">
        <w:rPr>
          <w:rFonts w:ascii="Times" w:eastAsia="MS Mincho" w:hAnsi="Times" w:cs="Times New Roman"/>
          <w:sz w:val="24"/>
          <w:szCs w:val="24"/>
          <w:vertAlign w:val="superscript"/>
        </w:rPr>
        <w:t>6</w:t>
      </w:r>
      <w:r w:rsidR="00197D81" w:rsidRPr="00FF5326">
        <w:rPr>
          <w:rFonts w:ascii="Times" w:eastAsia="MS Mincho" w:hAnsi="Times" w:cs="Times New Roman"/>
          <w:sz w:val="24"/>
          <w:szCs w:val="24"/>
        </w:rPr>
        <w:t xml:space="preserve"> mol</w:t>
      </w:r>
      <w:r w:rsidR="00B106C8" w:rsidRPr="00FF5326">
        <w:rPr>
          <w:rFonts w:ascii="Times" w:eastAsia="MS Mincho" w:hAnsi="Times" w:cs="Times New Roman"/>
          <w:sz w:val="24"/>
          <w:szCs w:val="24"/>
          <w:vertAlign w:val="superscript"/>
        </w:rPr>
        <w:t>-2</w:t>
      </w:r>
      <w:r w:rsidR="00B106C8" w:rsidRPr="00FF5326">
        <w:rPr>
          <w:rFonts w:ascii="Times" w:eastAsia="MS Mincho" w:hAnsi="Times" w:cs="Times New Roman"/>
          <w:sz w:val="24"/>
          <w:szCs w:val="24"/>
        </w:rPr>
        <w:t xml:space="preserve">, much smaller than </w:t>
      </w:r>
      <m:oMath>
        <m:r>
          <w:rPr>
            <w:rFonts w:ascii="Cambria Math" w:eastAsia="MS Mincho" w:hAnsi="Cambria Math" w:cs="Times New Roman"/>
            <w:sz w:val="24"/>
            <w:szCs w:val="24"/>
          </w:rPr>
          <m:t>b=-2.0×</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10</m:t>
            </m:r>
          </m:e>
          <m:sup>
            <m:r>
              <w:rPr>
                <w:rFonts w:ascii="Cambria Math" w:eastAsia="MS Mincho" w:hAnsi="Cambria Math" w:cs="Times New Roman"/>
                <w:sz w:val="24"/>
                <w:szCs w:val="24"/>
              </w:rPr>
              <m:t>4</m:t>
            </m:r>
          </m:sup>
        </m:sSup>
      </m:oMath>
      <w:r w:rsidR="00B106C8" w:rsidRPr="00FF5326">
        <w:rPr>
          <w:rFonts w:ascii="Times" w:eastAsia="MS Mincho" w:hAnsi="Times" w:cs="Times New Roman"/>
          <w:sz w:val="24"/>
          <w:szCs w:val="24"/>
        </w:rPr>
        <w:t xml:space="preserve"> dm</w:t>
      </w:r>
      <w:r w:rsidR="00B106C8" w:rsidRPr="00FF5326">
        <w:rPr>
          <w:rFonts w:ascii="Times" w:eastAsia="MS Mincho" w:hAnsi="Times" w:cs="Times New Roman"/>
          <w:sz w:val="24"/>
          <w:szCs w:val="24"/>
          <w:vertAlign w:val="superscript"/>
        </w:rPr>
        <w:t>6</w:t>
      </w:r>
      <w:r w:rsidR="00B106C8" w:rsidRPr="00FF5326">
        <w:rPr>
          <w:rFonts w:ascii="Times" w:eastAsia="MS Mincho" w:hAnsi="Times" w:cs="Times New Roman"/>
          <w:sz w:val="24"/>
          <w:szCs w:val="24"/>
        </w:rPr>
        <w:t xml:space="preserve"> mol</w:t>
      </w:r>
      <w:r w:rsidR="00B106C8" w:rsidRPr="00FF5326">
        <w:rPr>
          <w:rFonts w:ascii="Times" w:eastAsia="MS Mincho" w:hAnsi="Times" w:cs="Times New Roman"/>
          <w:sz w:val="24"/>
          <w:szCs w:val="24"/>
          <w:vertAlign w:val="superscript"/>
        </w:rPr>
        <w:t>-2</w:t>
      </w:r>
      <w:r w:rsidR="00B106C8" w:rsidRPr="00FF5326">
        <w:rPr>
          <w:rFonts w:ascii="Times" w:eastAsia="MS Mincho" w:hAnsi="Times" w:cs="Times New Roman"/>
          <w:sz w:val="24"/>
          <w:szCs w:val="24"/>
        </w:rPr>
        <w:t xml:space="preserve"> (Table 3); considering that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u1</m:t>
            </m:r>
          </m:sub>
        </m:sSub>
      </m:oMath>
      <w:r w:rsidR="00B106C8" w:rsidRPr="00FF5326">
        <w:rPr>
          <w:rFonts w:ascii="Times" w:eastAsia="MS Mincho" w:hAnsi="Times" w:cs="Times New Roman"/>
          <w:sz w:val="24"/>
          <w:szCs w:val="24"/>
        </w:rPr>
        <w:t xml:space="preserve"> for HP-</w:t>
      </w:r>
      <m:oMath>
        <m:r>
          <m:rPr>
            <m:sty m:val="p"/>
          </m:rPr>
          <w:rPr>
            <w:rFonts w:ascii="Cambria Math" w:eastAsia="MS Mincho" w:hAnsi="Cambria Math" w:cs="Times New Roman"/>
            <w:sz w:val="24"/>
            <w:szCs w:val="24"/>
          </w:rPr>
          <m:t>β</m:t>
        </m:r>
      </m:oMath>
      <w:r w:rsidR="00B106C8" w:rsidRPr="00FF5326">
        <w:rPr>
          <w:rFonts w:ascii="Times" w:eastAsia="MS Mincho" w:hAnsi="Times" w:cs="Times New Roman"/>
          <w:sz w:val="24"/>
          <w:szCs w:val="24"/>
        </w:rPr>
        <w:t xml:space="preserve">-CD is larger yet in the same order of magnitude to that of </w:t>
      </w:r>
      <m:oMath>
        <m:r>
          <m:rPr>
            <m:sty m:val="p"/>
          </m:rPr>
          <w:rPr>
            <w:rFonts w:ascii="Cambria Math" w:eastAsia="MS Mincho" w:hAnsi="Cambria Math" w:cs="Times New Roman"/>
            <w:sz w:val="24"/>
            <w:szCs w:val="24"/>
          </w:rPr>
          <m:t>β</m:t>
        </m:r>
      </m:oMath>
      <w:r w:rsidR="00B106C8" w:rsidRPr="00FF5326">
        <w:rPr>
          <w:rFonts w:ascii="Times" w:eastAsia="MS Mincho" w:hAnsi="Times" w:cs="Times New Roman"/>
          <w:sz w:val="24"/>
          <w:szCs w:val="24"/>
        </w:rPr>
        <w:t xml:space="preserve">-CD,  </w:t>
      </w:r>
      <m:oMath>
        <m:r>
          <w:rPr>
            <w:rFonts w:ascii="Cambria Math" w:eastAsia="MS Mincho" w:hAnsi="Cambria Math" w:cs="Times New Roman"/>
            <w:sz w:val="24"/>
            <w:szCs w:val="24"/>
          </w:rPr>
          <m:t>2</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u2</m:t>
            </m:r>
          </m:sub>
        </m:sSub>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u1</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u1</m:t>
            </m:r>
          </m:sub>
        </m:sSub>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22</m:t>
            </m:r>
          </m:sub>
        </m:sSub>
        <m:r>
          <w:rPr>
            <w:rFonts w:ascii="Cambria Math" w:eastAsia="MS Mincho" w:hAnsi="Cambria Math" w:cs="Times New Roman"/>
            <w:sz w:val="24"/>
            <w:szCs w:val="24"/>
          </w:rPr>
          <m:t>≪b</m:t>
        </m:r>
      </m:oMath>
      <w:r w:rsidR="00B106C8" w:rsidRPr="00FF5326">
        <w:rPr>
          <w:rFonts w:ascii="Times" w:eastAsia="MS Mincho" w:hAnsi="Times" w:cs="Times New Roman"/>
          <w:sz w:val="24"/>
          <w:szCs w:val="24"/>
        </w:rPr>
        <w:t xml:space="preserve"> </w:t>
      </w:r>
      <w:r w:rsidR="00973949" w:rsidRPr="00FF5326">
        <w:rPr>
          <w:rFonts w:ascii="Times" w:eastAsia="MS Mincho" w:hAnsi="Times" w:cs="Times New Roman"/>
          <w:sz w:val="24"/>
          <w:szCs w:val="24"/>
        </w:rPr>
        <w:t xml:space="preserve">still </w:t>
      </w:r>
      <w:r w:rsidR="00B106C8" w:rsidRPr="00FF5326">
        <w:rPr>
          <w:rFonts w:ascii="Times" w:eastAsia="MS Mincho" w:hAnsi="Times" w:cs="Times New Roman"/>
          <w:sz w:val="24"/>
          <w:szCs w:val="24"/>
        </w:rPr>
        <w:t>holds true also for A</w:t>
      </w:r>
      <w:r w:rsidR="00B106C8" w:rsidRPr="00FF5326">
        <w:rPr>
          <w:rFonts w:ascii="Times" w:eastAsia="MS Mincho" w:hAnsi="Times" w:cs="Times New Roman"/>
          <w:sz w:val="24"/>
          <w:szCs w:val="24"/>
          <w:vertAlign w:val="subscript"/>
        </w:rPr>
        <w:t>N</w:t>
      </w:r>
      <w:r w:rsidR="00B106C8" w:rsidRPr="00FF5326">
        <w:rPr>
          <w:rFonts w:ascii="Times" w:eastAsia="MS Mincho" w:hAnsi="Times" w:cs="Times New Roman"/>
          <w:sz w:val="24"/>
          <w:szCs w:val="24"/>
        </w:rPr>
        <w:t xml:space="preserve"> and A</w:t>
      </w:r>
      <w:r w:rsidR="00B106C8" w:rsidRPr="00FF5326">
        <w:rPr>
          <w:rFonts w:ascii="Times" w:eastAsia="MS Mincho" w:hAnsi="Times" w:cs="Times New Roman"/>
          <w:sz w:val="24"/>
          <w:szCs w:val="24"/>
          <w:vertAlign w:val="subscript"/>
        </w:rPr>
        <w:t>p</w:t>
      </w:r>
      <w:r w:rsidR="00B106C8" w:rsidRPr="00FF5326">
        <w:rPr>
          <w:rFonts w:ascii="Times" w:eastAsia="MS Mincho" w:hAnsi="Times" w:cs="Times New Roman"/>
          <w:sz w:val="24"/>
          <w:szCs w:val="24"/>
        </w:rPr>
        <w:t xml:space="preserve"> types in HP-</w:t>
      </w:r>
      <m:oMath>
        <m:r>
          <m:rPr>
            <m:sty m:val="p"/>
          </m:rPr>
          <w:rPr>
            <w:rFonts w:ascii="Cambria Math" w:eastAsia="MS Mincho" w:hAnsi="Cambria Math" w:cs="Times New Roman"/>
            <w:sz w:val="24"/>
            <w:szCs w:val="24"/>
          </w:rPr>
          <m:t>β</m:t>
        </m:r>
      </m:oMath>
      <w:r w:rsidR="00B106C8" w:rsidRPr="00FF5326">
        <w:rPr>
          <w:rFonts w:ascii="Times" w:eastAsia="MS Mincho" w:hAnsi="Times" w:cs="Times New Roman"/>
          <w:sz w:val="24"/>
          <w:szCs w:val="24"/>
        </w:rPr>
        <w:t xml:space="preserve">-CD. Consequently, </w:t>
      </w:r>
      <m:oMath>
        <m:r>
          <w:rPr>
            <w:rFonts w:ascii="Cambria Math" w:eastAsia="MS Mincho" w:hAnsi="Cambria Math" w:cs="Times New Roman"/>
            <w:sz w:val="24"/>
            <w:szCs w:val="24"/>
          </w:rPr>
          <m:t>W-V</m:t>
        </m:r>
        <m:d>
          <m:dPr>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u,22</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22</m:t>
                </m:r>
              </m:sub>
            </m:sSub>
          </m:e>
        </m:d>
      </m:oMath>
      <w:r w:rsidRPr="00FF5326">
        <w:rPr>
          <w:rFonts w:ascii="Times" w:eastAsia="MS Mincho" w:hAnsi="Times" w:cs="Times New Roman"/>
          <w:sz w:val="24"/>
          <w:szCs w:val="24"/>
        </w:rPr>
        <w:t xml:space="preserve"> is much smaller than </w:t>
      </w:r>
      <m:oMath>
        <m:r>
          <w:rPr>
            <w:rFonts w:ascii="Cambria Math" w:eastAsia="MS Mincho" w:hAnsi="Cambria Math" w:cs="Times New Roman"/>
            <w:sz w:val="24"/>
            <w:szCs w:val="24"/>
          </w:rPr>
          <m:t>b</m:t>
        </m:r>
      </m:oMath>
      <w:r w:rsidR="00B106C8" w:rsidRPr="00FF5326">
        <w:rPr>
          <w:rFonts w:ascii="Times" w:eastAsia="MS Mincho" w:hAnsi="Times" w:cs="Times New Roman"/>
          <w:sz w:val="24"/>
          <w:szCs w:val="24"/>
        </w:rPr>
        <w:t xml:space="preserve">, thereby leading to </w:t>
      </w:r>
      <m:oMath>
        <m:r>
          <w:rPr>
            <w:rFonts w:ascii="Cambria Math" w:eastAsia="MS Mincho" w:hAnsi="Cambria Math" w:cs="Times New Roman"/>
            <w:sz w:val="24"/>
            <w:szCs w:val="24"/>
          </w:rPr>
          <m:t>W≃V</m:t>
        </m:r>
        <m:d>
          <m:dPr>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u,22</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G</m:t>
                </m:r>
              </m:e>
              <m:sub>
                <m:r>
                  <w:rPr>
                    <w:rFonts w:ascii="Cambria Math" w:eastAsia="MS Mincho" w:hAnsi="Cambria Math" w:cs="Times New Roman"/>
                    <w:sz w:val="24"/>
                    <w:szCs w:val="24"/>
                  </w:rPr>
                  <m:t>22</m:t>
                </m:r>
              </m:sub>
            </m:sSub>
          </m:e>
        </m:d>
      </m:oMath>
      <w:r w:rsidR="00B106C8" w:rsidRPr="00FF5326">
        <w:rPr>
          <w:rFonts w:ascii="Times" w:eastAsia="MS Mincho" w:hAnsi="Times" w:cs="Times New Roman"/>
          <w:sz w:val="24"/>
          <w:szCs w:val="24"/>
        </w:rPr>
        <w:t xml:space="preserve"> for A</w:t>
      </w:r>
      <w:r w:rsidR="00B106C8" w:rsidRPr="00FF5326">
        <w:rPr>
          <w:rFonts w:ascii="Times" w:eastAsia="MS Mincho" w:hAnsi="Times" w:cs="Times New Roman"/>
          <w:sz w:val="24"/>
          <w:szCs w:val="24"/>
          <w:vertAlign w:val="subscript"/>
        </w:rPr>
        <w:t>N</w:t>
      </w:r>
      <w:r w:rsidR="00B106C8" w:rsidRPr="00FF5326">
        <w:rPr>
          <w:rFonts w:ascii="Times" w:eastAsia="MS Mincho" w:hAnsi="Times" w:cs="Times New Roman"/>
          <w:sz w:val="24"/>
          <w:szCs w:val="24"/>
        </w:rPr>
        <w:t xml:space="preserve"> and A</w:t>
      </w:r>
      <w:r w:rsidR="00B106C8" w:rsidRPr="00FF5326">
        <w:rPr>
          <w:rFonts w:ascii="Times" w:eastAsia="MS Mincho" w:hAnsi="Times" w:cs="Times New Roman"/>
          <w:sz w:val="24"/>
          <w:szCs w:val="24"/>
          <w:vertAlign w:val="subscript"/>
        </w:rPr>
        <w:t>p</w:t>
      </w:r>
      <w:r w:rsidR="00B106C8" w:rsidRPr="00FF5326">
        <w:rPr>
          <w:rFonts w:ascii="Times" w:eastAsia="MS Mincho" w:hAnsi="Times" w:cs="Times New Roman"/>
          <w:sz w:val="24"/>
          <w:szCs w:val="24"/>
        </w:rPr>
        <w:t>.</w:t>
      </w:r>
      <w:r w:rsidR="00B106C8">
        <w:rPr>
          <w:rFonts w:ascii="Times" w:eastAsia="MS Mincho" w:hAnsi="Times" w:cs="Times New Roman"/>
          <w:sz w:val="24"/>
          <w:szCs w:val="24"/>
        </w:rPr>
        <w:t xml:space="preserve"> </w:t>
      </w:r>
    </w:p>
    <w:p w14:paraId="34AE87FB" w14:textId="77777777" w:rsidR="00F07A24" w:rsidRPr="00511956" w:rsidRDefault="00F07A24" w:rsidP="00F07A24">
      <w:pPr>
        <w:spacing w:after="0" w:line="480" w:lineRule="auto"/>
        <w:jc w:val="both"/>
        <w:rPr>
          <w:rFonts w:ascii="Times" w:eastAsia="MS Mincho" w:hAnsi="Times" w:cs="Times New Roman"/>
          <w:sz w:val="24"/>
          <w:szCs w:val="24"/>
          <w:lang w:eastAsia="en-US"/>
        </w:rPr>
      </w:pPr>
    </w:p>
    <w:p w14:paraId="26A384F2" w14:textId="0556A2EE" w:rsidR="000236A7" w:rsidRDefault="00F07A24" w:rsidP="00F07A24">
      <w:pPr>
        <w:spacing w:after="0" w:line="480" w:lineRule="auto"/>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t xml:space="preserve">An intuitive interpretation on the role of </w:t>
      </w:r>
      <m:oMath>
        <m:r>
          <m:rPr>
            <m:sty m:val="bi"/>
          </m:rPr>
          <w:rPr>
            <w:rFonts w:ascii="Cambria Math" w:eastAsia="MS Mincho" w:hAnsi="Cambria Math" w:cs="Times New Roman"/>
            <w:sz w:val="24"/>
            <w:szCs w:val="20"/>
            <w:lang w:eastAsia="en-US"/>
          </w:rPr>
          <m:t>V</m:t>
        </m:r>
        <m:d>
          <m:dPr>
            <m:ctrlPr>
              <w:rPr>
                <w:rFonts w:ascii="Cambria Math" w:eastAsia="MS Mincho" w:hAnsi="Cambria Math" w:cs="Times New Roman"/>
                <w:b/>
                <w:i/>
                <w:sz w:val="24"/>
                <w:lang w:eastAsia="en-US"/>
              </w:rPr>
            </m:ctrlPr>
          </m:dPr>
          <m:e>
            <m:sSub>
              <m:sSubPr>
                <m:ctrlPr>
                  <w:rPr>
                    <w:rFonts w:ascii="Cambria Math" w:eastAsia="MS Mincho" w:hAnsi="Cambria Math" w:cs="Times New Roman"/>
                    <w:b/>
                    <w:i/>
                    <w:sz w:val="24"/>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u,22</m:t>
                </m:r>
              </m:sub>
            </m:sSub>
            <m:r>
              <m:rPr>
                <m:sty m:val="bi"/>
              </m:rPr>
              <w:rPr>
                <w:rFonts w:ascii="Cambria Math" w:eastAsia="MS Mincho" w:hAnsi="Cambria Math" w:cs="Times New Roman"/>
                <w:sz w:val="24"/>
                <w:szCs w:val="20"/>
                <w:lang w:eastAsia="en-US"/>
              </w:rPr>
              <m:t>-</m:t>
            </m:r>
            <m:sSub>
              <m:sSubPr>
                <m:ctrlPr>
                  <w:rPr>
                    <w:rFonts w:ascii="Cambria Math" w:eastAsia="MS Mincho" w:hAnsi="Cambria Math" w:cs="Times New Roman"/>
                    <w:b/>
                    <w:i/>
                    <w:sz w:val="24"/>
                    <w:lang w:eastAsia="en-US"/>
                  </w:rPr>
                </m:ctrlPr>
              </m:sSubPr>
              <m:e>
                <m:r>
                  <m:rPr>
                    <m:sty m:val="bi"/>
                  </m:rPr>
                  <w:rPr>
                    <w:rFonts w:ascii="Cambria Math" w:eastAsia="MS Mincho" w:hAnsi="Cambria Math" w:cs="Times New Roman"/>
                    <w:sz w:val="24"/>
                    <w:szCs w:val="20"/>
                    <w:lang w:eastAsia="en-US"/>
                  </w:rPr>
                  <m:t>G</m:t>
                </m:r>
              </m:e>
              <m:sub>
                <m:r>
                  <m:rPr>
                    <m:sty m:val="bi"/>
                  </m:rPr>
                  <w:rPr>
                    <w:rFonts w:ascii="Cambria Math" w:eastAsia="MS Mincho" w:hAnsi="Cambria Math" w:cs="Times New Roman"/>
                    <w:sz w:val="24"/>
                    <w:szCs w:val="20"/>
                    <w:lang w:eastAsia="en-US"/>
                  </w:rPr>
                  <m:t>22</m:t>
                </m:r>
              </m:sub>
            </m:sSub>
          </m:e>
        </m:d>
      </m:oMath>
      <w:r w:rsidRPr="00511956">
        <w:rPr>
          <w:rFonts w:ascii="Times" w:eastAsia="MS Mincho" w:hAnsi="Times" w:cs="Times New Roman"/>
          <w:b/>
          <w:sz w:val="24"/>
          <w:szCs w:val="20"/>
          <w:lang w:eastAsia="en-US"/>
        </w:rPr>
        <w:t xml:space="preserve"> on phase solubility nonlinearity. </w:t>
      </w:r>
      <w:r w:rsidRPr="00511956">
        <w:rPr>
          <w:rFonts w:ascii="Times" w:eastAsia="MS Mincho" w:hAnsi="Times" w:cs="Times New Roman"/>
          <w:sz w:val="24"/>
          <w:szCs w:val="20"/>
          <w:lang w:eastAsia="en-US"/>
        </w:rPr>
        <w:t xml:space="preserve">We have shown above that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makes a dominant contribution to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According to Eq. (D3), the sign of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is determined by a competition between </w:t>
      </w:r>
      <m:oMath>
        <m:sSub>
          <m:sSubPr>
            <m:ctrlPr>
              <w:rPr>
                <w:rFonts w:ascii="Cambria Math" w:eastAsia="MS Mincho" w:hAnsi="Cambria Math" w:cs="Times New Roman"/>
                <w:i/>
                <w:sz w:val="24"/>
                <w:lang w:eastAsia="en-US"/>
              </w:rPr>
            </m:ctrlPr>
          </m:sSubPr>
          <m:e>
            <m:r>
              <m:rPr>
                <m:sty m:val="p"/>
              </m:rPr>
              <w:rPr>
                <w:rFonts w:ascii="Cambria Math" w:eastAsia="MS Mincho" w:hAnsi="Cambria Math" w:cs="Times New Roman"/>
                <w:sz w:val="24"/>
                <w:szCs w:val="20"/>
                <w:lang w:eastAsia="en-US"/>
              </w:rPr>
              <m:t>Π</m:t>
            </m:r>
            <m:ctrlPr>
              <w:rPr>
                <w:rFonts w:ascii="Cambria Math" w:eastAsia="MS Mincho" w:hAnsi="Cambria Math" w:cs="Times New Roman"/>
                <w:sz w:val="24"/>
                <w:lang w:eastAsia="en-US"/>
              </w:rPr>
            </m:ctrlPr>
          </m:e>
          <m:sub>
            <m:r>
              <w:rPr>
                <w:rFonts w:ascii="Cambria Math" w:eastAsia="MS Mincho" w:hAnsi="Cambria Math" w:cs="Times New Roman"/>
                <w:sz w:val="24"/>
                <w:szCs w:val="20"/>
                <w:lang w:eastAsia="en-US"/>
              </w:rPr>
              <m:t>u</m:t>
            </m:r>
          </m:sub>
        </m:sSub>
      </m:oMath>
      <w:r w:rsidRPr="00511956">
        <w:rPr>
          <w:rFonts w:ascii="Times" w:eastAsia="MS Mincho" w:hAnsi="Times" w:cs="Times New Roman"/>
          <w:sz w:val="24"/>
          <w:szCs w:val="20"/>
          <w:lang w:eastAsia="en-US"/>
        </w:rPr>
        <w:t xml:space="preserve"> and </w:t>
      </w:r>
      <m:oMath>
        <m:r>
          <m:rPr>
            <m:sty m:val="p"/>
          </m:rPr>
          <w:rPr>
            <w:rFonts w:ascii="Cambria Math" w:eastAsia="MS Mincho" w:hAnsi="Cambria Math" w:cs="Times New Roman"/>
            <w:sz w:val="24"/>
            <w:szCs w:val="20"/>
            <w:lang w:eastAsia="en-US"/>
          </w:rPr>
          <m:t>Π</m:t>
        </m:r>
      </m:oMath>
      <w:r w:rsidRPr="00511956">
        <w:rPr>
          <w:rFonts w:ascii="Times" w:eastAsia="MS Mincho" w:hAnsi="Times" w:cs="Times New Roman"/>
          <w:sz w:val="24"/>
          <w:szCs w:val="20"/>
          <w:lang w:eastAsia="en-US"/>
        </w:rPr>
        <w:t>: solute-induced lowering of the osmotic pressure (</w:t>
      </w:r>
      <m:oMath>
        <m:sSub>
          <m:sSubPr>
            <m:ctrlPr>
              <w:rPr>
                <w:rFonts w:ascii="Cambria Math" w:eastAsia="MS Mincho" w:hAnsi="Cambria Math" w:cs="Times New Roman"/>
                <w:i/>
                <w:sz w:val="24"/>
                <w:lang w:eastAsia="en-US"/>
              </w:rPr>
            </m:ctrlPr>
          </m:sSubPr>
          <m:e>
            <m:r>
              <m:rPr>
                <m:sty m:val="p"/>
              </m:rPr>
              <w:rPr>
                <w:rFonts w:ascii="Cambria Math" w:eastAsia="MS Mincho" w:hAnsi="Cambria Math" w:cs="Times New Roman"/>
                <w:sz w:val="24"/>
                <w:szCs w:val="20"/>
                <w:lang w:eastAsia="en-US"/>
              </w:rPr>
              <m:t>Π</m:t>
            </m:r>
            <m:ctrlPr>
              <w:rPr>
                <w:rFonts w:ascii="Cambria Math" w:eastAsia="MS Mincho" w:hAnsi="Cambria Math" w:cs="Times New Roman"/>
                <w:sz w:val="24"/>
                <w:lang w:eastAsia="en-US"/>
              </w:rPr>
            </m:ctrlP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&lt;</m:t>
        </m:r>
        <m:r>
          <m:rPr>
            <m:sty m:val="p"/>
          </m:rPr>
          <w:rPr>
            <w:rFonts w:ascii="Cambria Math" w:eastAsia="MS Mincho" w:hAnsi="Cambria Math" w:cs="Times New Roman"/>
            <w:sz w:val="24"/>
            <w:szCs w:val="20"/>
            <w:lang w:eastAsia="en-US"/>
          </w:rPr>
          <m:t>Π</m:t>
        </m:r>
      </m:oMath>
      <w:r w:rsidRPr="00511956">
        <w:rPr>
          <w:rFonts w:ascii="Times" w:eastAsia="MS Mincho" w:hAnsi="Times" w:cs="Times New Roman"/>
          <w:sz w:val="24"/>
          <w:szCs w:val="20"/>
          <w:lang w:eastAsia="en-US"/>
        </w:rPr>
        <w:t xml:space="preserve">) increases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and decreases solubility, whereas solute-induced increase of the osmotic pressure (</w:t>
      </w:r>
      <m:oMath>
        <m:sSub>
          <m:sSubPr>
            <m:ctrlPr>
              <w:rPr>
                <w:rFonts w:ascii="Cambria Math" w:eastAsia="MS Mincho" w:hAnsi="Cambria Math" w:cs="Times New Roman"/>
                <w:i/>
                <w:sz w:val="24"/>
                <w:lang w:eastAsia="en-US"/>
              </w:rPr>
            </m:ctrlPr>
          </m:sSubPr>
          <m:e>
            <m:r>
              <m:rPr>
                <m:sty m:val="p"/>
              </m:rPr>
              <w:rPr>
                <w:rFonts w:ascii="Cambria Math" w:eastAsia="MS Mincho" w:hAnsi="Cambria Math" w:cs="Times New Roman"/>
                <w:sz w:val="24"/>
                <w:szCs w:val="20"/>
                <w:lang w:eastAsia="en-US"/>
              </w:rPr>
              <m:t>Π</m:t>
            </m:r>
            <m:ctrlPr>
              <w:rPr>
                <w:rFonts w:ascii="Cambria Math" w:eastAsia="MS Mincho" w:hAnsi="Cambria Math" w:cs="Times New Roman"/>
                <w:sz w:val="24"/>
                <w:lang w:eastAsia="en-US"/>
              </w:rPr>
            </m:ctrlPr>
          </m:e>
          <m:sub>
            <m:r>
              <w:rPr>
                <w:rFonts w:ascii="Cambria Math" w:eastAsia="MS Mincho" w:hAnsi="Cambria Math" w:cs="Times New Roman"/>
                <w:sz w:val="24"/>
                <w:szCs w:val="20"/>
                <w:lang w:eastAsia="en-US"/>
              </w:rPr>
              <m:t>u</m:t>
            </m:r>
          </m:sub>
        </m:sSub>
        <m:r>
          <w:rPr>
            <w:rFonts w:ascii="Cambria Math" w:eastAsia="MS Mincho" w:hAnsi="Cambria Math" w:cs="Times New Roman"/>
            <w:sz w:val="24"/>
            <w:szCs w:val="20"/>
            <w:lang w:eastAsia="en-US"/>
          </w:rPr>
          <m:t>&gt;</m:t>
        </m:r>
        <m:r>
          <m:rPr>
            <m:sty m:val="p"/>
          </m:rPr>
          <w:rPr>
            <w:rFonts w:ascii="Cambria Math" w:eastAsia="MS Mincho" w:hAnsi="Cambria Math" w:cs="Times New Roman"/>
            <w:sz w:val="24"/>
            <w:szCs w:val="20"/>
            <w:lang w:eastAsia="en-US"/>
          </w:rPr>
          <m:t>Π</m:t>
        </m:r>
      </m:oMath>
      <w:r w:rsidRPr="00511956">
        <w:rPr>
          <w:rFonts w:ascii="Times" w:eastAsia="MS Mincho" w:hAnsi="Times" w:cs="Times New Roman"/>
          <w:sz w:val="24"/>
          <w:szCs w:val="20"/>
          <w:lang w:eastAsia="en-US"/>
        </w:rPr>
        <w:t xml:space="preserve">) decreases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and increases solubility. Note that the second virial coefficients in the presence and absence of the solute are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 -</m:t>
        </m:r>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oMath>
      <w:r w:rsidRPr="00511956">
        <w:rPr>
          <w:rFonts w:ascii="Times" w:eastAsia="MS Mincho" w:hAnsi="Times" w:cs="Times New Roman"/>
          <w:sz w:val="24"/>
          <w:szCs w:val="20"/>
          <w:lang w:eastAsia="en-US"/>
        </w:rPr>
        <w:t xml:space="preserve"> and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2</m:t>
            </m:r>
          </m:sub>
        </m:sSub>
        <m:r>
          <w:rPr>
            <w:rFonts w:ascii="Cambria Math" w:eastAsia="MS Mincho" w:hAnsi="Cambria Math" w:cs="Times New Roman"/>
            <w:sz w:val="24"/>
            <w:szCs w:val="20"/>
            <w:lang w:eastAsia="en-US"/>
          </w:rPr>
          <m:t>≡-</m:t>
        </m:r>
        <m:f>
          <m:fPr>
            <m:ctrlPr>
              <w:rPr>
                <w:rFonts w:ascii="Cambria Math" w:eastAsia="MS Mincho" w:hAnsi="Cambria Math" w:cs="Times New Roman"/>
                <w:i/>
                <w:sz w:val="24"/>
                <w:lang w:eastAsia="en-US"/>
              </w:rPr>
            </m:ctrlPr>
          </m:fPr>
          <m:num>
            <m:r>
              <w:rPr>
                <w:rFonts w:ascii="Cambria Math" w:eastAsia="MS Mincho" w:hAnsi="Cambria Math" w:cs="Times New Roman"/>
                <w:sz w:val="24"/>
                <w:szCs w:val="20"/>
                <w:lang w:eastAsia="en-US"/>
              </w:rPr>
              <m:t>1</m:t>
            </m:r>
          </m:num>
          <m:den>
            <m:r>
              <w:rPr>
                <w:rFonts w:ascii="Cambria Math" w:eastAsia="MS Mincho" w:hAnsi="Cambria Math" w:cs="Times New Roman"/>
                <w:sz w:val="24"/>
                <w:szCs w:val="20"/>
                <w:lang w:eastAsia="en-US"/>
              </w:rPr>
              <m:t>2</m:t>
            </m:r>
          </m:den>
        </m:f>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r>
          <m:rPr>
            <m:sty m:val="p"/>
          </m:rPr>
          <w:rPr>
            <w:rFonts w:ascii="Cambria Math" w:eastAsia="MS Mincho" w:hAnsi="Cambria Math" w:cs="Times New Roman"/>
            <w:sz w:val="24"/>
            <w:szCs w:val="20"/>
            <w:lang w:eastAsia="en-US"/>
          </w:rPr>
          <m:t xml:space="preserve"> </m:t>
        </m:r>
      </m:oMath>
      <w:r w:rsidRPr="00511956">
        <w:rPr>
          <w:rFonts w:ascii="Times" w:eastAsia="MS Mincho" w:hAnsi="Times" w:cs="Times New Roman"/>
          <w:sz w:val="24"/>
          <w:szCs w:val="20"/>
          <w:lang w:eastAsia="en-US"/>
        </w:rPr>
        <w:t>, respectively. This simple setup rationalises how solute-induced change</w:t>
      </w:r>
      <w:r w:rsidR="00826C06" w:rsidRPr="00511956">
        <w:rPr>
          <w:rFonts w:ascii="Times" w:eastAsia="MS Mincho" w:hAnsi="Times" w:cs="Times New Roman"/>
          <w:sz w:val="24"/>
          <w:szCs w:val="20"/>
          <w:lang w:eastAsia="en-US"/>
        </w:rPr>
        <w:t>s</w:t>
      </w:r>
      <w:r w:rsidRPr="00511956">
        <w:rPr>
          <w:rFonts w:ascii="Times" w:eastAsia="MS Mincho" w:hAnsi="Times" w:cs="Times New Roman"/>
          <w:sz w:val="24"/>
          <w:szCs w:val="20"/>
          <w:lang w:eastAsia="en-US"/>
        </w:rPr>
        <w:t xml:space="preserve"> in CD-CD interaction </w:t>
      </w:r>
      <w:r w:rsidR="00826C06" w:rsidRPr="00511956">
        <w:rPr>
          <w:rFonts w:ascii="Times" w:eastAsia="MS Mincho" w:hAnsi="Times" w:cs="Times New Roman"/>
          <w:sz w:val="24"/>
          <w:szCs w:val="20"/>
          <w:lang w:eastAsia="en-US"/>
        </w:rPr>
        <w:t xml:space="preserve">occur in </w:t>
      </w:r>
      <w:r w:rsidRPr="00511956">
        <w:rPr>
          <w:rFonts w:ascii="Times" w:eastAsia="MS Mincho" w:hAnsi="Times" w:cs="Times New Roman"/>
          <w:sz w:val="24"/>
          <w:szCs w:val="20"/>
          <w:lang w:eastAsia="en-US"/>
        </w:rPr>
        <w:t>non</w:t>
      </w:r>
      <w:r w:rsidR="00826C06" w:rsidRPr="00511956">
        <w:rPr>
          <w:rFonts w:ascii="Times" w:eastAsia="MS Mincho" w:hAnsi="Times" w:cs="Times New Roman"/>
          <w:sz w:val="24"/>
          <w:szCs w:val="20"/>
          <w:lang w:eastAsia="en-US"/>
        </w:rPr>
        <w:t>-linear behaviour</w:t>
      </w:r>
      <w:r w:rsidRPr="00511956">
        <w:rPr>
          <w:rFonts w:ascii="Times" w:eastAsia="MS Mincho" w:hAnsi="Times" w:cs="Times New Roman"/>
          <w:sz w:val="24"/>
          <w:szCs w:val="20"/>
          <w:lang w:eastAsia="en-US"/>
        </w:rPr>
        <w:t>. For example, A</w:t>
      </w:r>
      <w:r w:rsidRPr="00511956">
        <w:rPr>
          <w:rFonts w:ascii="Times" w:eastAsia="MS Mincho" w:hAnsi="Times" w:cs="Times New Roman"/>
          <w:sz w:val="24"/>
          <w:szCs w:val="20"/>
          <w:vertAlign w:val="subscript"/>
          <w:lang w:eastAsia="en-US"/>
        </w:rPr>
        <w:t>N</w:t>
      </w:r>
      <w:r w:rsidRPr="00511956">
        <w:rPr>
          <w:rFonts w:ascii="Times" w:eastAsia="MS Mincho" w:hAnsi="Times" w:cs="Times New Roman"/>
          <w:sz w:val="24"/>
          <w:szCs w:val="20"/>
          <w:lang w:eastAsia="en-US"/>
        </w:rPr>
        <w:t xml:space="preserve"> is caused when </w:t>
      </w:r>
      <m:oMath>
        <m:d>
          <m:dPr>
            <m:ctrlPr>
              <w:rPr>
                <w:rFonts w:ascii="Cambria Math" w:eastAsia="MS Mincho" w:hAnsi="Cambria Math" w:cs="Times New Roman"/>
                <w:i/>
                <w:sz w:val="24"/>
                <w:lang w:eastAsia="en-US"/>
              </w:rPr>
            </m:ctrlPr>
          </m:dPr>
          <m:e>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u,2</m:t>
                </m:r>
              </m:sub>
            </m:sSub>
            <m:r>
              <w:rPr>
                <w:rFonts w:ascii="Cambria Math" w:eastAsia="MS Mincho" w:hAnsi="Cambria Math" w:cs="Times New Roman"/>
                <w:sz w:val="24"/>
                <w:szCs w:val="20"/>
                <w:lang w:eastAsia="en-US"/>
              </w:rPr>
              <m: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B</m:t>
                </m:r>
              </m:e>
              <m:sub>
                <m:r>
                  <w:rPr>
                    <w:rFonts w:ascii="Cambria Math" w:eastAsia="MS Mincho" w:hAnsi="Cambria Math" w:cs="Times New Roman"/>
                    <w:sz w:val="24"/>
                    <w:szCs w:val="20"/>
                    <w:lang w:eastAsia="en-US"/>
                  </w:rPr>
                  <m:t>2</m:t>
                </m:r>
              </m:sub>
            </m:sSub>
          </m:e>
        </m:d>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r>
          <w:rPr>
            <w:rFonts w:ascii="Cambria Math" w:eastAsia="MS Mincho" w:hAnsi="Cambria Math" w:cs="Times New Roman"/>
            <w:sz w:val="24"/>
            <w:szCs w:val="20"/>
            <w:lang w:eastAsia="en-US"/>
          </w:rPr>
          <m:t>&gt;0</m:t>
        </m:r>
      </m:oMath>
      <w:r w:rsidRPr="00511956">
        <w:rPr>
          <w:rFonts w:ascii="Times" w:eastAsia="MS Mincho" w:hAnsi="Times" w:cs="Times New Roman"/>
          <w:sz w:val="24"/>
          <w:szCs w:val="20"/>
          <w:lang w:eastAsia="en-US"/>
        </w:rPr>
        <w:t xml:space="preserve">, which contributes to the increase of </w:t>
      </w:r>
      <m:oMath>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oMath>
      <w:r w:rsidRPr="00511956">
        <w:rPr>
          <w:rFonts w:ascii="Times" w:eastAsia="MS Mincho" w:hAnsi="Times" w:cs="Times New Roman"/>
          <w:sz w:val="24"/>
          <w:szCs w:val="20"/>
          <w:lang w:eastAsia="en-US"/>
        </w:rPr>
        <w:t xml:space="preserve"> and the decrease of solubility. From the relationship between the virial coefficients and the KB integrals, this takes place when </w:t>
      </w:r>
      <m:oMath>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u,22</m:t>
            </m:r>
          </m:sub>
        </m:sSub>
        <m:r>
          <w:rPr>
            <w:rFonts w:ascii="Cambria Math" w:eastAsia="MS Mincho" w:hAnsi="Cambria Math" w:cs="Times New Roman"/>
            <w:sz w:val="24"/>
            <w:szCs w:val="20"/>
            <w:lang w:eastAsia="en-US"/>
          </w:rPr>
          <m:t>&lt;</m:t>
        </m:r>
        <m:sSub>
          <m:sSubPr>
            <m:ctrlPr>
              <w:rPr>
                <w:rFonts w:ascii="Cambria Math" w:eastAsia="MS Mincho" w:hAnsi="Cambria Math" w:cs="Times New Roman"/>
                <w:i/>
                <w:sz w:val="24"/>
                <w:lang w:eastAsia="en-US"/>
              </w:rPr>
            </m:ctrlPr>
          </m:sSub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22</m:t>
            </m:r>
          </m:sub>
        </m:sSub>
      </m:oMath>
      <w:r w:rsidRPr="00511956">
        <w:rPr>
          <w:rFonts w:ascii="Times" w:eastAsia="MS Mincho" w:hAnsi="Times" w:cs="Times New Roman"/>
          <w:sz w:val="24"/>
          <w:szCs w:val="20"/>
          <w:lang w:eastAsia="en-US"/>
        </w:rPr>
        <w:t xml:space="preserve">, i.e., </w:t>
      </w:r>
      <w:r w:rsidR="004D2AD2">
        <w:rPr>
          <w:rFonts w:ascii="Times" w:eastAsia="MS Mincho" w:hAnsi="Times" w:cs="Times New Roman"/>
          <w:sz w:val="24"/>
          <w:szCs w:val="20"/>
          <w:lang w:eastAsia="en-US"/>
        </w:rPr>
        <w:t xml:space="preserve">when </w:t>
      </w:r>
      <w:r w:rsidRPr="00511956">
        <w:rPr>
          <w:rFonts w:ascii="Times" w:eastAsia="MS Mincho" w:hAnsi="Times" w:cs="Times New Roman"/>
          <w:sz w:val="24"/>
          <w:szCs w:val="20"/>
          <w:lang w:eastAsia="en-US"/>
        </w:rPr>
        <w:t>the solute-</w:t>
      </w:r>
      <w:r w:rsidR="00404DEE" w:rsidRPr="00511956">
        <w:rPr>
          <w:rFonts w:ascii="Times" w:eastAsia="MS Mincho" w:hAnsi="Times" w:cs="Times New Roman"/>
          <w:sz w:val="24"/>
          <w:szCs w:val="20"/>
          <w:lang w:eastAsia="en-US"/>
        </w:rPr>
        <w:t>induce</w:t>
      </w:r>
      <w:r w:rsidR="00404DEE">
        <w:rPr>
          <w:rFonts w:ascii="Times" w:eastAsia="MS Mincho" w:hAnsi="Times" w:cs="Times New Roman"/>
          <w:sz w:val="24"/>
          <w:szCs w:val="20"/>
          <w:lang w:eastAsia="en-US"/>
        </w:rPr>
        <w:t>s</w:t>
      </w:r>
      <w:r w:rsidR="00BA68D2">
        <w:rPr>
          <w:rFonts w:ascii="Times" w:eastAsia="MS Mincho" w:hAnsi="Times" w:cs="Times New Roman"/>
          <w:sz w:val="24"/>
          <w:szCs w:val="20"/>
          <w:lang w:eastAsia="en-US"/>
        </w:rPr>
        <w:t xml:space="preserve"> </w:t>
      </w:r>
      <w:r w:rsidRPr="00511956">
        <w:rPr>
          <w:rFonts w:ascii="Times" w:eastAsia="MS Mincho" w:hAnsi="Times" w:cs="Times New Roman"/>
          <w:sz w:val="24"/>
          <w:szCs w:val="20"/>
          <w:lang w:eastAsia="en-US"/>
        </w:rPr>
        <w:t xml:space="preserve">weakening of CD-CD interaction. (Note that </w:t>
      </w: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G</m:t>
            </m:r>
          </m:e>
          <m:sub>
            <m:r>
              <w:rPr>
                <w:rFonts w:ascii="Cambria Math" w:eastAsia="MS Mincho" w:hAnsi="Cambria Math" w:cs="Times New Roman"/>
                <w:sz w:val="24"/>
                <w:szCs w:val="20"/>
                <w:lang w:eastAsia="en-US"/>
              </w:rPr>
              <m:t>u2</m:t>
            </m:r>
          </m:sub>
          <m:sup>
            <m:r>
              <w:rPr>
                <w:rFonts w:ascii="Cambria Math" w:eastAsia="MS Mincho" w:hAnsi="Cambria Math" w:cs="Times New Roman"/>
                <w:sz w:val="24"/>
                <w:szCs w:val="20"/>
                <w:lang w:eastAsia="en-US"/>
              </w:rPr>
              <m:t>2</m:t>
            </m:r>
          </m:sup>
        </m:sSubSup>
      </m:oMath>
      <w:r w:rsidRPr="00511956">
        <w:rPr>
          <w:rFonts w:ascii="Times" w:eastAsia="MS Mincho" w:hAnsi="Times" w:cs="Times New Roman"/>
          <w:sz w:val="24"/>
          <w:szCs w:val="20"/>
          <w:lang w:eastAsia="en-US"/>
        </w:rPr>
        <w:t xml:space="preserve"> comes into </w:t>
      </w:r>
      <m:oMath>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ρ</m:t>
            </m:r>
          </m:e>
          <m:sub>
            <m:r>
              <w:rPr>
                <w:rFonts w:ascii="Cambria Math" w:eastAsia="MS Mincho" w:hAnsi="Cambria Math" w:cs="Times New Roman"/>
                <w:sz w:val="24"/>
                <w:szCs w:val="20"/>
                <w:lang w:eastAsia="en-US"/>
              </w:rPr>
              <m:t>2</m:t>
            </m:r>
          </m:sub>
          <m:sup>
            <m:r>
              <w:rPr>
                <w:rFonts w:ascii="Cambria Math" w:eastAsia="MS Mincho" w:hAnsi="Cambria Math" w:cs="Times New Roman"/>
                <w:sz w:val="24"/>
                <w:szCs w:val="20"/>
                <w:lang w:eastAsia="en-US"/>
              </w:rPr>
              <m:t>2</m:t>
            </m:r>
          </m:sup>
        </m:sSubSup>
      </m:oMath>
      <w:r w:rsidRPr="00511956">
        <w:rPr>
          <w:rFonts w:ascii="Times" w:eastAsia="MS Mincho" w:hAnsi="Times" w:cs="Times New Roman"/>
          <w:sz w:val="24"/>
          <w:szCs w:val="20"/>
          <w:lang w:eastAsia="en-US"/>
        </w:rPr>
        <w:t xml:space="preserve"> term when considering solubility, i.e., </w:t>
      </w:r>
      <m:oMath>
        <m:sSup>
          <m:sSupPr>
            <m:ctrlPr>
              <w:rPr>
                <w:rFonts w:ascii="Cambria Math" w:eastAsia="MS Mincho" w:hAnsi="Cambria Math" w:cs="Times New Roman"/>
                <w:i/>
                <w:sz w:val="24"/>
                <w:lang w:eastAsia="en-US"/>
              </w:rPr>
            </m:ctrlPr>
          </m:sSupPr>
          <m:e>
            <m:r>
              <w:rPr>
                <w:rFonts w:ascii="Cambria Math" w:eastAsia="MS Mincho" w:hAnsi="Cambria Math" w:cs="Times New Roman"/>
                <w:sz w:val="24"/>
                <w:szCs w:val="20"/>
                <w:lang w:eastAsia="en-US"/>
              </w:rPr>
              <m:t>e</m:t>
            </m:r>
          </m:e>
          <m:sup>
            <m:r>
              <w:rPr>
                <w:rFonts w:ascii="Cambria Math" w:eastAsia="MS Mincho" w:hAnsi="Cambria Math" w:cs="Times New Roman"/>
                <w:sz w:val="24"/>
                <w:szCs w:val="20"/>
                <w:lang w:eastAsia="en-US"/>
              </w:rPr>
              <m:t>-β</m:t>
            </m:r>
            <m:r>
              <m:rPr>
                <m:sty m:val="p"/>
              </m:rPr>
              <w:rPr>
                <w:rFonts w:ascii="Cambria Math" w:eastAsia="MS Mincho" w:hAnsi="Cambria Math" w:cs="Times New Roman"/>
                <w:sz w:val="24"/>
                <w:szCs w:val="20"/>
                <w:lang w:eastAsia="en-US"/>
              </w:rPr>
              <m:t>Δ</m:t>
            </m:r>
            <m:sSubSup>
              <m:sSubSupPr>
                <m:ctrlPr>
                  <w:rPr>
                    <w:rFonts w:ascii="Cambria Math" w:eastAsia="MS Mincho" w:hAnsi="Cambria Math" w:cs="Times New Roman"/>
                    <w:i/>
                    <w:sz w:val="24"/>
                    <w:lang w:eastAsia="en-US"/>
                  </w:rPr>
                </m:ctrlPr>
              </m:sSubSupPr>
              <m:e>
                <m:r>
                  <w:rPr>
                    <w:rFonts w:ascii="Cambria Math" w:eastAsia="MS Mincho" w:hAnsi="Cambria Math" w:cs="Times New Roman"/>
                    <w:sz w:val="24"/>
                    <w:szCs w:val="20"/>
                    <w:lang w:eastAsia="en-US"/>
                  </w:rPr>
                  <m:t>μ</m:t>
                </m:r>
              </m:e>
              <m:sub>
                <m:r>
                  <w:rPr>
                    <w:rFonts w:ascii="Cambria Math" w:eastAsia="MS Mincho" w:hAnsi="Cambria Math" w:cs="Times New Roman"/>
                    <w:sz w:val="24"/>
                    <w:szCs w:val="20"/>
                    <w:lang w:eastAsia="en-US"/>
                  </w:rPr>
                  <m:t>u,MM</m:t>
                </m:r>
              </m:sub>
              <m:sup>
                <m:r>
                  <w:rPr>
                    <w:rFonts w:ascii="Cambria Math" w:eastAsia="MS Mincho" w:hAnsi="Cambria Math" w:cs="Times New Roman"/>
                    <w:sz w:val="24"/>
                    <w:szCs w:val="20"/>
                    <w:lang w:eastAsia="en-US"/>
                  </w:rPr>
                  <m:t>*</m:t>
                </m:r>
              </m:sup>
            </m:sSubSup>
          </m:sup>
        </m:sSup>
      </m:oMath>
      <w:r w:rsidRPr="00511956">
        <w:rPr>
          <w:rFonts w:ascii="Times" w:eastAsia="MS Mincho" w:hAnsi="Times" w:cs="Times New Roman"/>
          <w:sz w:val="24"/>
          <w:szCs w:val="20"/>
          <w:lang w:eastAsia="en-US"/>
        </w:rPr>
        <w:t xml:space="preserve">.) </w:t>
      </w:r>
    </w:p>
    <w:p w14:paraId="67B52850" w14:textId="77777777" w:rsidR="000236A7" w:rsidRDefault="000236A7">
      <w:pPr>
        <w:rPr>
          <w:rFonts w:ascii="Times" w:eastAsia="MS Mincho" w:hAnsi="Times" w:cs="Times New Roman"/>
          <w:sz w:val="24"/>
          <w:szCs w:val="20"/>
          <w:lang w:eastAsia="en-US"/>
        </w:rPr>
      </w:pPr>
      <w:r>
        <w:rPr>
          <w:rFonts w:ascii="Times" w:eastAsia="MS Mincho" w:hAnsi="Times" w:cs="Times New Roman"/>
          <w:sz w:val="24"/>
          <w:szCs w:val="20"/>
          <w:lang w:eastAsia="en-US"/>
        </w:rPr>
        <w:br w:type="page"/>
      </w:r>
    </w:p>
    <w:p w14:paraId="2BD86ED3" w14:textId="77777777" w:rsidR="000236A7" w:rsidRPr="00511956" w:rsidRDefault="000236A7" w:rsidP="000236A7">
      <w:pPr>
        <w:spacing w:after="0" w:line="240" w:lineRule="auto"/>
        <w:jc w:val="both"/>
        <w:rPr>
          <w:rFonts w:ascii="Times" w:eastAsia="MS Mincho" w:hAnsi="Times" w:cs="Times New Roman"/>
          <w:sz w:val="24"/>
          <w:szCs w:val="20"/>
          <w:lang w:eastAsia="en-US"/>
        </w:rPr>
      </w:pPr>
      <w:r w:rsidRPr="00511956">
        <w:rPr>
          <w:rFonts w:ascii="Times" w:eastAsia="MS Mincho" w:hAnsi="Times" w:cs="Times New Roman"/>
          <w:b/>
          <w:sz w:val="24"/>
          <w:szCs w:val="20"/>
          <w:lang w:eastAsia="en-US"/>
        </w:rPr>
        <w:lastRenderedPageBreak/>
        <w:t>Table 1:</w:t>
      </w:r>
      <w:r w:rsidRPr="00511956">
        <w:rPr>
          <w:rFonts w:ascii="Times" w:eastAsia="MS Mincho" w:hAnsi="Times" w:cs="Times New Roman"/>
          <w:sz w:val="24"/>
          <w:szCs w:val="20"/>
          <w:lang w:eastAsia="en-US"/>
        </w:rPr>
        <w:t xml:space="preserve"> CD concentration dependence of solubilisation; fitting parameters for Eq. (35). See Figure 3 for a comparison between experimental data and the fitting curves. Data used was obtained from the literature.</w:t>
      </w:r>
      <w:r w:rsidRPr="00511956">
        <w:rPr>
          <w:rFonts w:ascii="Times" w:eastAsia="MS Mincho" w:hAnsi="Times" w:cs="Times"/>
          <w:sz w:val="24"/>
          <w:szCs w:val="24"/>
          <w:lang w:eastAsia="en-US"/>
        </w:rPr>
        <w:fldChar w:fldCharType="begin" w:fldLock="1"/>
      </w:r>
      <w:r w:rsidRPr="00511956">
        <w:rPr>
          <w:rFonts w:ascii="Times" w:eastAsia="MS Mincho" w:hAnsi="Times" w:cs="Times"/>
          <w:sz w:val="24"/>
          <w:szCs w:val="24"/>
          <w:lang w:eastAsia="en-US"/>
        </w:rPr>
        <w:instrText>ADDIN CSL_CITATION { "citationItems" : [ { "id" : "ITEM-1",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"ITEM-1",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"&lt;sup&gt;55&lt;/sup&gt;", "plainTextFormattedCitation" : "55", "previouslyFormattedCitation" : "&lt;sup&gt;55&lt;/sup&gt;" }, "properties" : { "noteIndex" : 0 }, "schema" : "https://github.com/citation-style-language/schema/raw/master/csl-citation.json" }</w:instrText>
      </w:r>
      <w:r w:rsidRPr="00511956">
        <w:rPr>
          <w:rFonts w:ascii="Times" w:eastAsia="MS Mincho" w:hAnsi="Times" w:cs="Times"/>
          <w:sz w:val="24"/>
          <w:szCs w:val="24"/>
          <w:lang w:eastAsia="en-US"/>
        </w:rPr>
        <w:fldChar w:fldCharType="separate"/>
      </w:r>
      <w:r w:rsidRPr="00511956">
        <w:rPr>
          <w:rFonts w:ascii="Times" w:eastAsia="MS Mincho" w:hAnsi="Times" w:cs="Times"/>
          <w:noProof/>
          <w:sz w:val="24"/>
          <w:szCs w:val="24"/>
          <w:vertAlign w:val="superscript"/>
          <w:lang w:eastAsia="en-US"/>
        </w:rPr>
        <w:t>55</w:t>
      </w:r>
      <w:r w:rsidRPr="00511956">
        <w:rPr>
          <w:rFonts w:ascii="Times" w:eastAsia="MS Mincho" w:hAnsi="Times" w:cs="Times"/>
          <w:sz w:val="24"/>
          <w:szCs w:val="24"/>
          <w:lang w:eastAsia="en-US"/>
        </w:rPr>
        <w:fldChar w:fldCharType="end"/>
      </w:r>
    </w:p>
    <w:p w14:paraId="29206A13" w14:textId="77777777" w:rsidR="000236A7" w:rsidRPr="00511956" w:rsidRDefault="000236A7" w:rsidP="000236A7">
      <w:pPr>
        <w:spacing w:after="0" w:line="240" w:lineRule="auto"/>
        <w:jc w:val="both"/>
        <w:rPr>
          <w:rFonts w:ascii="Times" w:eastAsia="MS Mincho" w:hAnsi="Times" w:cs="Times New Roman"/>
          <w:sz w:val="24"/>
          <w:szCs w:val="20"/>
          <w:lang w:eastAsia="en-US"/>
        </w:rPr>
      </w:pPr>
    </w:p>
    <w:tbl>
      <w:tblPr>
        <w:tblStyle w:val="TableGrid1"/>
        <w:tblW w:w="0" w:type="auto"/>
        <w:tblLook w:val="04A0" w:firstRow="1" w:lastRow="0" w:firstColumn="1" w:lastColumn="0" w:noHBand="0" w:noVBand="1"/>
      </w:tblPr>
      <w:tblGrid>
        <w:gridCol w:w="1813"/>
        <w:gridCol w:w="1709"/>
        <w:gridCol w:w="2181"/>
        <w:gridCol w:w="2182"/>
        <w:gridCol w:w="1388"/>
      </w:tblGrid>
      <w:tr w:rsidR="000236A7" w:rsidRPr="00511956" w14:paraId="7B71E96F" w14:textId="77777777" w:rsidTr="009E06C4">
        <w:trPr>
          <w:trHeight w:val="465"/>
        </w:trPr>
        <w:tc>
          <w:tcPr>
            <w:tcW w:w="1813" w:type="dxa"/>
          </w:tcPr>
          <w:p w14:paraId="5B921113" w14:textId="77777777" w:rsidR="000236A7" w:rsidRPr="00511956" w:rsidRDefault="000236A7" w:rsidP="009E06C4">
            <w:pPr>
              <w:jc w:val="center"/>
              <w:rPr>
                <w:rFonts w:ascii="Times" w:eastAsia="MS Mincho" w:hAnsi="Times" w:cs="Times New Roman"/>
                <w:sz w:val="24"/>
              </w:rPr>
            </w:pPr>
            <w:r w:rsidRPr="00511956">
              <w:rPr>
                <w:rFonts w:ascii="Times" w:eastAsia="MS Mincho" w:hAnsi="Times" w:cs="Times New Roman"/>
                <w:sz w:val="24"/>
              </w:rPr>
              <w:t>Solute</w:t>
            </w:r>
          </w:p>
        </w:tc>
        <w:tc>
          <w:tcPr>
            <w:tcW w:w="1709" w:type="dxa"/>
          </w:tcPr>
          <w:p w14:paraId="0DA5EC42" w14:textId="77777777" w:rsidR="000236A7" w:rsidRPr="00511956" w:rsidRDefault="000236A7" w:rsidP="009E06C4">
            <w:pPr>
              <w:jc w:val="center"/>
              <w:rPr>
                <w:rFonts w:ascii="Times" w:eastAsia="MS Mincho" w:hAnsi="Times" w:cs="Times New Roman"/>
                <w:sz w:val="24"/>
              </w:rPr>
            </w:pPr>
            <w:r w:rsidRPr="00511956">
              <w:rPr>
                <w:rFonts w:ascii="Times" w:eastAsia="MS Mincho" w:hAnsi="Times" w:cs="Times New Roman"/>
                <w:sz w:val="24"/>
              </w:rPr>
              <w:t>CD</w:t>
            </w:r>
          </w:p>
        </w:tc>
        <w:tc>
          <w:tcPr>
            <w:tcW w:w="2181" w:type="dxa"/>
          </w:tcPr>
          <w:p w14:paraId="31655819" w14:textId="77777777" w:rsidR="000236A7" w:rsidRPr="00511956" w:rsidRDefault="000236A7" w:rsidP="009E06C4">
            <w:pPr>
              <w:jc w:val="center"/>
              <w:rPr>
                <w:rFonts w:ascii="Times" w:eastAsia="MS Mincho" w:hAnsi="Times" w:cs="Times New Roman"/>
                <w:sz w:val="24"/>
              </w:rPr>
            </w:pPr>
            <w:r w:rsidRPr="00511956">
              <w:rPr>
                <w:rFonts w:ascii="Times" w:eastAsia="MS Mincho" w:hAnsi="Times" w:cs="Times New Roman"/>
                <w:i/>
                <w:sz w:val="24"/>
              </w:rPr>
              <w:t>a</w:t>
            </w:r>
            <w:r w:rsidRPr="00511956">
              <w:rPr>
                <w:rFonts w:ascii="Times" w:eastAsia="MS Mincho" w:hAnsi="Times" w:cs="Times New Roman"/>
                <w:sz w:val="24"/>
              </w:rPr>
              <w:t xml:space="preserve"> / dm</w:t>
            </w:r>
            <w:r w:rsidRPr="00511956">
              <w:rPr>
                <w:rFonts w:ascii="Times" w:eastAsia="MS Mincho" w:hAnsi="Times" w:cs="Times New Roman"/>
                <w:sz w:val="24"/>
                <w:vertAlign w:val="superscript"/>
              </w:rPr>
              <w:t>3</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-1</w:t>
            </w:r>
          </w:p>
        </w:tc>
        <w:tc>
          <w:tcPr>
            <w:tcW w:w="2182" w:type="dxa"/>
          </w:tcPr>
          <w:p w14:paraId="17F192CC" w14:textId="77777777" w:rsidR="000236A7" w:rsidRPr="00511956" w:rsidRDefault="000236A7" w:rsidP="009E06C4">
            <w:pPr>
              <w:jc w:val="center"/>
              <w:rPr>
                <w:rFonts w:ascii="Times" w:eastAsia="MS Mincho" w:hAnsi="Times" w:cs="Times New Roman"/>
                <w:sz w:val="24"/>
              </w:rPr>
            </w:pPr>
            <w:r w:rsidRPr="00511956">
              <w:rPr>
                <w:rFonts w:ascii="Times" w:eastAsia="MS Mincho" w:hAnsi="Times" w:cs="Times New Roman"/>
                <w:i/>
                <w:sz w:val="24"/>
              </w:rPr>
              <w:t>b</w:t>
            </w:r>
            <w:r w:rsidRPr="00511956">
              <w:rPr>
                <w:rFonts w:ascii="Times" w:eastAsia="MS Mincho" w:hAnsi="Times" w:cs="Times New Roman"/>
                <w:sz w:val="24"/>
              </w:rPr>
              <w:t xml:space="preserve"> /  dm</w:t>
            </w:r>
            <w:r w:rsidRPr="00511956">
              <w:rPr>
                <w:rFonts w:ascii="Times" w:eastAsia="MS Mincho" w:hAnsi="Times" w:cs="Times New Roman"/>
                <w:sz w:val="24"/>
                <w:vertAlign w:val="superscript"/>
              </w:rPr>
              <w:t>6</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-2</w:t>
            </w:r>
          </w:p>
        </w:tc>
        <w:tc>
          <w:tcPr>
            <w:tcW w:w="1388" w:type="dxa"/>
          </w:tcPr>
          <w:p w14:paraId="29995C2D" w14:textId="77777777" w:rsidR="000236A7" w:rsidRPr="00511956" w:rsidRDefault="000236A7" w:rsidP="009E06C4">
            <w:pPr>
              <w:jc w:val="center"/>
              <w:rPr>
                <w:rFonts w:ascii="Times" w:eastAsia="MS Mincho" w:hAnsi="Times" w:cs="Times New Roman"/>
                <w:sz w:val="24"/>
              </w:rPr>
            </w:pPr>
            <w:r w:rsidRPr="00511956">
              <w:rPr>
                <w:rFonts w:ascii="Times" w:eastAsia="MS Mincho" w:hAnsi="Times" w:cs="Times New Roman"/>
                <w:sz w:val="24"/>
              </w:rPr>
              <w:t>R</w:t>
            </w:r>
            <w:r w:rsidRPr="00511956">
              <w:rPr>
                <w:rFonts w:ascii="Times" w:eastAsia="MS Mincho" w:hAnsi="Times" w:cs="Times New Roman"/>
                <w:sz w:val="24"/>
                <w:vertAlign w:val="superscript"/>
              </w:rPr>
              <w:t>2</w:t>
            </w:r>
          </w:p>
        </w:tc>
      </w:tr>
      <w:tr w:rsidR="000236A7" w:rsidRPr="00511956" w14:paraId="2D003108" w14:textId="77777777" w:rsidTr="009E06C4">
        <w:trPr>
          <w:trHeight w:val="465"/>
        </w:trPr>
        <w:tc>
          <w:tcPr>
            <w:tcW w:w="1813" w:type="dxa"/>
          </w:tcPr>
          <w:p w14:paraId="5C154547"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Naringenin</w:t>
            </w:r>
          </w:p>
        </w:tc>
        <w:tc>
          <w:tcPr>
            <w:tcW w:w="1709" w:type="dxa"/>
          </w:tcPr>
          <w:p w14:paraId="370F9BAC"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β-CD</w:t>
            </w:r>
          </w:p>
        </w:tc>
        <w:tc>
          <w:tcPr>
            <w:tcW w:w="2181" w:type="dxa"/>
          </w:tcPr>
          <w:p w14:paraId="6CD3D805"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1143</w:t>
            </w:r>
          </w:p>
        </w:tc>
        <w:tc>
          <w:tcPr>
            <w:tcW w:w="2182" w:type="dxa"/>
          </w:tcPr>
          <w:p w14:paraId="16131D0C"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202.2</w:t>
            </w:r>
          </w:p>
        </w:tc>
        <w:tc>
          <w:tcPr>
            <w:tcW w:w="1388" w:type="dxa"/>
          </w:tcPr>
          <w:p w14:paraId="764E181E"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0.9965</w:t>
            </w:r>
          </w:p>
        </w:tc>
      </w:tr>
      <w:tr w:rsidR="000236A7" w:rsidRPr="00511956" w14:paraId="3BF3E37E" w14:textId="77777777" w:rsidTr="009E06C4">
        <w:trPr>
          <w:trHeight w:val="465"/>
        </w:trPr>
        <w:tc>
          <w:tcPr>
            <w:tcW w:w="1813" w:type="dxa"/>
          </w:tcPr>
          <w:p w14:paraId="7B65DCBD"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Naringenin</w:t>
            </w:r>
          </w:p>
        </w:tc>
        <w:tc>
          <w:tcPr>
            <w:tcW w:w="1709" w:type="dxa"/>
          </w:tcPr>
          <w:p w14:paraId="0DD240E4"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HP-β-CD</w:t>
            </w:r>
          </w:p>
        </w:tc>
        <w:tc>
          <w:tcPr>
            <w:tcW w:w="2181" w:type="dxa"/>
          </w:tcPr>
          <w:p w14:paraId="5610129D"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2938</w:t>
            </w:r>
          </w:p>
        </w:tc>
        <w:tc>
          <w:tcPr>
            <w:tcW w:w="2182" w:type="dxa"/>
          </w:tcPr>
          <w:p w14:paraId="41A6FC2F"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47230</w:t>
            </w:r>
          </w:p>
        </w:tc>
        <w:tc>
          <w:tcPr>
            <w:tcW w:w="1388" w:type="dxa"/>
          </w:tcPr>
          <w:p w14:paraId="3E25672C"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0.9969</w:t>
            </w:r>
          </w:p>
        </w:tc>
      </w:tr>
      <w:tr w:rsidR="000236A7" w:rsidRPr="00511956" w14:paraId="51E4D699" w14:textId="77777777" w:rsidTr="009E06C4">
        <w:trPr>
          <w:trHeight w:val="465"/>
        </w:trPr>
        <w:tc>
          <w:tcPr>
            <w:tcW w:w="1813" w:type="dxa"/>
          </w:tcPr>
          <w:p w14:paraId="166B30D1"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Naringin</w:t>
            </w:r>
          </w:p>
        </w:tc>
        <w:tc>
          <w:tcPr>
            <w:tcW w:w="1709" w:type="dxa"/>
          </w:tcPr>
          <w:p w14:paraId="293C85D0"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β-CD</w:t>
            </w:r>
          </w:p>
        </w:tc>
        <w:tc>
          <w:tcPr>
            <w:tcW w:w="2181" w:type="dxa"/>
          </w:tcPr>
          <w:p w14:paraId="11E645C5"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518.2</w:t>
            </w:r>
          </w:p>
        </w:tc>
        <w:tc>
          <w:tcPr>
            <w:tcW w:w="2182" w:type="dxa"/>
          </w:tcPr>
          <w:p w14:paraId="4A0F5BCD"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-20240</w:t>
            </w:r>
          </w:p>
        </w:tc>
        <w:tc>
          <w:tcPr>
            <w:tcW w:w="1388" w:type="dxa"/>
          </w:tcPr>
          <w:p w14:paraId="4A419B04"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0.9996</w:t>
            </w:r>
          </w:p>
        </w:tc>
      </w:tr>
      <w:tr w:rsidR="000236A7" w:rsidRPr="00511956" w14:paraId="08F55B6F" w14:textId="77777777" w:rsidTr="009E06C4">
        <w:trPr>
          <w:trHeight w:val="487"/>
        </w:trPr>
        <w:tc>
          <w:tcPr>
            <w:tcW w:w="1813" w:type="dxa"/>
          </w:tcPr>
          <w:p w14:paraId="530985DF"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Naringin</w:t>
            </w:r>
          </w:p>
        </w:tc>
        <w:tc>
          <w:tcPr>
            <w:tcW w:w="1709" w:type="dxa"/>
          </w:tcPr>
          <w:p w14:paraId="2F619122"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HP-β-CD</w:t>
            </w:r>
          </w:p>
        </w:tc>
        <w:tc>
          <w:tcPr>
            <w:tcW w:w="2181" w:type="dxa"/>
          </w:tcPr>
          <w:p w14:paraId="4D098604"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632.4</w:t>
            </w:r>
          </w:p>
        </w:tc>
        <w:tc>
          <w:tcPr>
            <w:tcW w:w="2182" w:type="dxa"/>
          </w:tcPr>
          <w:p w14:paraId="016717EE"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-23510</w:t>
            </w:r>
          </w:p>
        </w:tc>
        <w:tc>
          <w:tcPr>
            <w:tcW w:w="1388" w:type="dxa"/>
          </w:tcPr>
          <w:p w14:paraId="6B0DBC15" w14:textId="77777777" w:rsidR="000236A7" w:rsidRPr="00511956" w:rsidRDefault="000236A7" w:rsidP="009E06C4">
            <w:pPr>
              <w:jc w:val="both"/>
              <w:rPr>
                <w:rFonts w:ascii="Times" w:eastAsia="MS Mincho" w:hAnsi="Times" w:cs="Times New Roman"/>
                <w:sz w:val="24"/>
              </w:rPr>
            </w:pPr>
            <w:r w:rsidRPr="00511956">
              <w:rPr>
                <w:rFonts w:ascii="Times" w:eastAsia="MS Mincho" w:hAnsi="Times" w:cs="Times New Roman"/>
                <w:sz w:val="24"/>
              </w:rPr>
              <w:t>0.9978</w:t>
            </w:r>
          </w:p>
        </w:tc>
      </w:tr>
    </w:tbl>
    <w:p w14:paraId="47C15C42" w14:textId="77777777" w:rsidR="000236A7" w:rsidRPr="00511956" w:rsidRDefault="000236A7" w:rsidP="000236A7">
      <w:pPr>
        <w:spacing w:after="0" w:line="240" w:lineRule="auto"/>
        <w:jc w:val="both"/>
        <w:rPr>
          <w:rFonts w:ascii="Times" w:eastAsia="MS Mincho" w:hAnsi="Times" w:cs="Times New Roman"/>
          <w:sz w:val="24"/>
          <w:szCs w:val="20"/>
          <w:lang w:eastAsia="en-US"/>
        </w:rPr>
      </w:pPr>
    </w:p>
    <w:p w14:paraId="5FFD2CE3" w14:textId="77777777" w:rsidR="000236A7" w:rsidRPr="00511956" w:rsidRDefault="000236A7" w:rsidP="000236A7">
      <w:pPr>
        <w:spacing w:after="0" w:line="240" w:lineRule="auto"/>
        <w:jc w:val="both"/>
        <w:rPr>
          <w:rFonts w:ascii="Times" w:eastAsia="MS Mincho" w:hAnsi="Times" w:cs="Times New Roman"/>
          <w:sz w:val="24"/>
          <w:szCs w:val="20"/>
          <w:lang w:eastAsia="en-US"/>
        </w:rPr>
      </w:pPr>
    </w:p>
    <w:p w14:paraId="0EAFE34C" w14:textId="77777777" w:rsidR="000236A7" w:rsidRPr="00511956" w:rsidRDefault="000236A7" w:rsidP="000236A7">
      <w:pPr>
        <w:spacing w:after="0" w:line="240" w:lineRule="auto"/>
        <w:rPr>
          <w:rFonts w:ascii="Times" w:eastAsia="MS Mincho" w:hAnsi="Times" w:cs="Times New Roman"/>
          <w:sz w:val="24"/>
          <w:szCs w:val="20"/>
          <w:lang w:eastAsia="en-US"/>
        </w:rPr>
      </w:pPr>
      <w:r w:rsidRPr="00511956">
        <w:rPr>
          <w:rFonts w:ascii="Times" w:eastAsia="MS Mincho" w:hAnsi="Times" w:cs="Times New Roman"/>
          <w:sz w:val="24"/>
          <w:szCs w:val="20"/>
          <w:lang w:eastAsia="en-US"/>
        </w:rPr>
        <w:br w:type="page"/>
      </w:r>
    </w:p>
    <w:p w14:paraId="0CAFA47E" w14:textId="77777777" w:rsidR="000236A7" w:rsidRPr="00511956" w:rsidRDefault="000236A7" w:rsidP="000236A7">
      <w:pPr>
        <w:spacing w:after="0" w:line="240" w:lineRule="auto"/>
        <w:rPr>
          <w:rFonts w:ascii="Times" w:eastAsia="MS Mincho" w:hAnsi="Times" w:cs="Times"/>
          <w:sz w:val="24"/>
          <w:szCs w:val="24"/>
          <w:lang w:eastAsia="en-US"/>
        </w:rPr>
      </w:pPr>
      <w:r w:rsidRPr="00511956">
        <w:rPr>
          <w:rFonts w:ascii="Times" w:eastAsia="MS Mincho" w:hAnsi="Times" w:cs="Times"/>
          <w:b/>
          <w:sz w:val="24"/>
          <w:szCs w:val="24"/>
          <w:lang w:eastAsia="en-US"/>
        </w:rPr>
        <w:lastRenderedPageBreak/>
        <w:t>Table 2:</w:t>
      </w:r>
      <w:r w:rsidRPr="00511956">
        <w:rPr>
          <w:rFonts w:ascii="Times" w:eastAsia="MS Mincho" w:hAnsi="Times" w:cs="Times"/>
          <w:sz w:val="24"/>
          <w:szCs w:val="24"/>
          <w:lang w:eastAsia="en-US"/>
        </w:rPr>
        <w:t xml:space="preserve">  Comparative properties and KB integrals calculated from the published experimental data.</w:t>
      </w:r>
      <w:r w:rsidRPr="00511956">
        <w:rPr>
          <w:rFonts w:ascii="Times" w:eastAsia="MS Mincho" w:hAnsi="Times" w:cs="Times"/>
          <w:sz w:val="24"/>
          <w:szCs w:val="24"/>
          <w:lang w:eastAsia="en-US"/>
        </w:rPr>
        <w:fldChar w:fldCharType="begin" w:fldLock="1"/>
      </w:r>
      <w:r w:rsidRPr="00511956">
        <w:rPr>
          <w:rFonts w:ascii="Times" w:eastAsia="MS Mincho" w:hAnsi="Times" w:cs="Times"/>
          <w:sz w:val="24"/>
          <w:szCs w:val="24"/>
          <w:lang w:eastAsia="en-US"/>
        </w:rPr>
        <w:instrText>ADDIN CSL_CITATION { "citationItems" : [ { "id" : "ITEM-1",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"ITEM-1",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"&lt;sup&gt;55&lt;/sup&gt;", "plainTextFormattedCitation" : "55", "previouslyFormattedCitation" : "&lt;sup&gt;55&lt;/sup&gt;" }, "properties" : { "noteIndex" : 0 }, "schema" : "https://github.com/citation-style-language/schema/raw/master/csl-citation.json" }</w:instrText>
      </w:r>
      <w:r w:rsidRPr="00511956">
        <w:rPr>
          <w:rFonts w:ascii="Times" w:eastAsia="MS Mincho" w:hAnsi="Times" w:cs="Times"/>
          <w:sz w:val="24"/>
          <w:szCs w:val="24"/>
          <w:lang w:eastAsia="en-US"/>
        </w:rPr>
        <w:fldChar w:fldCharType="separate"/>
      </w:r>
      <w:r w:rsidRPr="00511956">
        <w:rPr>
          <w:rFonts w:ascii="Times" w:eastAsia="MS Mincho" w:hAnsi="Times" w:cs="Times"/>
          <w:noProof/>
          <w:sz w:val="24"/>
          <w:szCs w:val="24"/>
          <w:vertAlign w:val="superscript"/>
          <w:lang w:eastAsia="en-US"/>
        </w:rPr>
        <w:t>55</w:t>
      </w:r>
      <w:r w:rsidRPr="00511956">
        <w:rPr>
          <w:rFonts w:ascii="Times" w:eastAsia="MS Mincho" w:hAnsi="Times" w:cs="Times"/>
          <w:sz w:val="24"/>
          <w:szCs w:val="24"/>
          <w:lang w:eastAsia="en-US"/>
        </w:rPr>
        <w:fldChar w:fldCharType="end"/>
      </w:r>
      <w:r w:rsidRPr="00511956">
        <w:rPr>
          <w:rFonts w:ascii="Times" w:eastAsia="MS Mincho" w:hAnsi="Times" w:cs="Times"/>
          <w:sz w:val="24"/>
          <w:szCs w:val="24"/>
          <w:lang w:eastAsia="en-US"/>
        </w:rPr>
        <w:t xml:space="preserve"> B</w:t>
      </w:r>
      <w:r w:rsidRPr="00511956">
        <w:rPr>
          <w:rFonts w:ascii="Times" w:eastAsia="MS Mincho" w:hAnsi="Times" w:cs="Times"/>
          <w:sz w:val="24"/>
          <w:szCs w:val="24"/>
          <w:vertAlign w:val="subscript"/>
          <w:lang w:eastAsia="en-US"/>
        </w:rPr>
        <w:t xml:space="preserve">2 </w:t>
      </w:r>
      <w:r w:rsidRPr="00511956">
        <w:rPr>
          <w:rFonts w:ascii="Times" w:eastAsia="MS Mincho" w:hAnsi="Times" w:cs="Times"/>
          <w:sz w:val="24"/>
          <w:szCs w:val="24"/>
          <w:lang w:eastAsia="en-US"/>
        </w:rPr>
        <w:t>values for β-CD and HP-β-CD were taken from the literature.</w:t>
      </w:r>
      <w:r w:rsidRPr="00511956">
        <w:rPr>
          <w:rFonts w:ascii="Times" w:eastAsia="MS Mincho" w:hAnsi="Times" w:cs="Times"/>
          <w:sz w:val="24"/>
          <w:szCs w:val="20"/>
          <w:lang w:eastAsia="en-US"/>
        </w:rPr>
        <w:fldChar w:fldCharType="begin" w:fldLock="1"/>
      </w:r>
      <w:r w:rsidRPr="00511956">
        <w:rPr>
          <w:rFonts w:ascii="Times" w:eastAsia="MS Mincho" w:hAnsi="Times" w:cs="Times"/>
          <w:sz w:val="24"/>
          <w:szCs w:val="20"/>
          <w:lang w:eastAsia="en-US"/>
        </w:rPr>
        <w:instrText>ADDIN CSL_CITATION { "citationItems" : [ { "id" : "ITEM-1", "itemData" : { "DOI" : "10.1016/S0731-7085(03)00647-2", "ISBN" : "0731-7085", "ISSN" : "07317085", "PMID" : "15063470", "abstract" : "The inclusion into the \u03b2-cyclodextrin is used to improve pharmacokinetic characteristics of hesperetin and naringenin. Solubility of hesperetin and naringenin with increasing concentrations of \u03b2-cyclodextrin grows as long as the temperature increased. Stability constants were determined by the solubility method by Higuchi and Connors at different temperatures, and the thermodynamic parameters were calculated for inclusion complex formation in aqueous solution. The solid complexes were obtained in a molar ratio of 1:1 and their dissolution behavior at different pH was examined. \u00a9 2003 Elsevier B.V. All rights reserved.", "author" : [ { "dropping-particle" : "", "family" : "Tommasini", "given" : "Silvana", "non-dropping-particle" : "", "parse-names" : false, "suffix" : "" }, { "dropping-particle" : "", "family" : "Raneri", "given" : "Daniela", "non-dropping-particle" : "", "parse-names" : false, "suffix" : "" }, { "dropping-particle" : "", "family" : "Ficarra", "given" : "Rita", "non-dropping-particle" : "", "parse-names" : false, "suffix" : "" }, { "dropping-particle" : "", "family" : "Calabr\u00f2", "given" : "Maria Luisa", "non-dropping-particle" : "", "parse-names" : false, "suffix" : "" }, { "dropping-particle" : "", "family" : "Stancanelli", "given" : "Rosanna", "non-dropping-particle" : "", "parse-names" : false, "suffix" : "" }, { "dropping-particle" : "", "family" : "Ficarra", "given" : "Paola", "non-dropping-particle" : "", "parse-names" : false, "suffix" : "" } ], "container-title" : "Journal of Pharmaceutical and Biomedical Analysis", "id" : "ITEM-1", "issued" : { "date-parts" : [ [ "2004" ] ] }, "page" : "379-387", "title" : "Improvement in solubility and dissolution rate of flavonoids by complexation with \u03b2-cyclodextrin", "type" : "article-journal", "volume" : "35" }, "uris" : [ "http://www.mendeley.com/documents/?uuid=030d53a5-0d8c-4a5d-ab2e-4e748e2ccd9e" ] } ], "mendeley" : { "formattedCitation" : "&lt;sup&gt;2&lt;/sup&gt;", "plainTextFormattedCitation" : "2", "previouslyFormattedCitation" : "&lt;sup&gt;2&lt;/sup&gt;" }, "properties" : { "noteIndex" : 0 }, "schema" : "https://github.com/citation-style-language/schema/raw/master/csl-citation.json" }</w:instrText>
      </w:r>
      <w:r w:rsidRPr="00511956">
        <w:rPr>
          <w:rFonts w:ascii="Times" w:eastAsia="MS Mincho" w:hAnsi="Times" w:cs="Times"/>
          <w:sz w:val="24"/>
          <w:szCs w:val="20"/>
          <w:lang w:eastAsia="en-US"/>
        </w:rPr>
        <w:fldChar w:fldCharType="separate"/>
      </w:r>
      <w:r w:rsidRPr="00511956">
        <w:rPr>
          <w:rFonts w:ascii="Times" w:eastAsia="MS Mincho" w:hAnsi="Times" w:cs="Times"/>
          <w:noProof/>
          <w:sz w:val="24"/>
          <w:szCs w:val="20"/>
          <w:vertAlign w:val="superscript"/>
          <w:lang w:eastAsia="en-US"/>
        </w:rPr>
        <w:t>2</w:t>
      </w:r>
      <w:r w:rsidRPr="00511956">
        <w:rPr>
          <w:rFonts w:ascii="Times" w:eastAsia="MS Mincho" w:hAnsi="Times" w:cs="Times"/>
          <w:sz w:val="24"/>
          <w:szCs w:val="20"/>
          <w:lang w:eastAsia="en-US"/>
        </w:rPr>
        <w:fldChar w:fldCharType="end"/>
      </w:r>
      <w:r w:rsidRPr="00511956">
        <w:rPr>
          <w:rFonts w:ascii="Times" w:eastAsia="MS Mincho" w:hAnsi="Times" w:cs="Times"/>
          <w:sz w:val="24"/>
          <w:szCs w:val="20"/>
        </w:rPr>
        <w:t xml:space="preserve"> The values of </w:t>
      </w:r>
      <m:oMath>
        <m:r>
          <w:rPr>
            <w:rFonts w:ascii="Cambria Math" w:eastAsia="MS Mincho" w:hAnsi="Cambria Math" w:cs="Times"/>
            <w:sz w:val="24"/>
            <w:szCs w:val="20"/>
          </w:rPr>
          <m:t>a</m:t>
        </m:r>
      </m:oMath>
      <w:r w:rsidRPr="00511956">
        <w:rPr>
          <w:rFonts w:ascii="Times" w:eastAsia="MS Mincho" w:hAnsi="Times" w:cs="Times"/>
          <w:sz w:val="24"/>
          <w:szCs w:val="20"/>
        </w:rPr>
        <w:t xml:space="preserve"> in Table 1 are shown here again for comparison.</w:t>
      </w:r>
    </w:p>
    <w:p w14:paraId="49462CFF" w14:textId="77777777" w:rsidR="000236A7" w:rsidRPr="00511956" w:rsidRDefault="000236A7" w:rsidP="000236A7">
      <w:pPr>
        <w:spacing w:after="0" w:line="240" w:lineRule="auto"/>
        <w:jc w:val="both"/>
        <w:rPr>
          <w:rFonts w:ascii="Times" w:eastAsia="MS Mincho" w:hAnsi="Times" w:cs="Times"/>
          <w:sz w:val="24"/>
          <w:szCs w:val="24"/>
          <w:lang w:eastAsia="en-US"/>
        </w:rPr>
      </w:pPr>
      <w:r w:rsidRPr="00511956">
        <w:rPr>
          <w:rFonts w:ascii="Times" w:eastAsia="MS Mincho" w:hAnsi="Times" w:cs="Times"/>
          <w:sz w:val="24"/>
          <w:szCs w:val="24"/>
          <w:lang w:eastAsia="en-US"/>
        </w:rPr>
        <w:t xml:space="preserve"> </w:t>
      </w:r>
    </w:p>
    <w:p w14:paraId="24390775" w14:textId="77777777" w:rsidR="000236A7" w:rsidRPr="00511956" w:rsidRDefault="000236A7" w:rsidP="000236A7">
      <w:pPr>
        <w:spacing w:after="0" w:line="240" w:lineRule="auto"/>
        <w:rPr>
          <w:rFonts w:ascii="Times" w:eastAsia="MS Mincho" w:hAnsi="Times" w:cs="Times"/>
          <w:sz w:val="24"/>
          <w:szCs w:val="24"/>
          <w:lang w:eastAsia="en-US"/>
        </w:rPr>
      </w:pPr>
    </w:p>
    <w:tbl>
      <w:tblPr>
        <w:tblStyle w:val="TableGrid1"/>
        <w:tblW w:w="7366" w:type="dxa"/>
        <w:tblLayout w:type="fixed"/>
        <w:tblLook w:val="04A0" w:firstRow="1" w:lastRow="0" w:firstColumn="1" w:lastColumn="0" w:noHBand="0" w:noVBand="1"/>
      </w:tblPr>
      <w:tblGrid>
        <w:gridCol w:w="1907"/>
        <w:gridCol w:w="1143"/>
        <w:gridCol w:w="1486"/>
        <w:gridCol w:w="1413"/>
        <w:gridCol w:w="1417"/>
      </w:tblGrid>
      <w:tr w:rsidR="000236A7" w:rsidRPr="00511956" w14:paraId="148C68B3" w14:textId="77777777" w:rsidTr="009E06C4">
        <w:trPr>
          <w:trHeight w:val="642"/>
        </w:trPr>
        <w:tc>
          <w:tcPr>
            <w:tcW w:w="1907" w:type="dxa"/>
          </w:tcPr>
          <w:p w14:paraId="3ADFDEA8"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Solute</w:t>
            </w:r>
          </w:p>
        </w:tc>
        <w:tc>
          <w:tcPr>
            <w:tcW w:w="1143" w:type="dxa"/>
          </w:tcPr>
          <w:p w14:paraId="396DB3FD"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CD</w:t>
            </w:r>
          </w:p>
        </w:tc>
        <w:tc>
          <w:tcPr>
            <w:tcW w:w="1486" w:type="dxa"/>
          </w:tcPr>
          <w:p w14:paraId="409ECC66" w14:textId="77777777" w:rsidR="000236A7" w:rsidRPr="00511956" w:rsidRDefault="000236A7" w:rsidP="009E06C4">
            <w:pPr>
              <w:spacing w:after="200"/>
              <w:jc w:val="both"/>
              <w:rPr>
                <w:rFonts w:ascii="Times" w:eastAsia="MS Mincho" w:hAnsi="Times" w:cs="Times New Roman"/>
                <w:sz w:val="24"/>
              </w:rPr>
            </w:pPr>
            <m:oMathPara>
              <m:oMath>
                <m:r>
                  <w:rPr>
                    <w:rFonts w:ascii="Cambria Math" w:eastAsia="MS Mincho" w:hAnsi="Cambria Math" w:cs="Times New Roman"/>
                    <w:sz w:val="24"/>
                  </w:rPr>
                  <m:t>a</m:t>
                </m:r>
              </m:oMath>
            </m:oMathPara>
          </w:p>
          <w:p w14:paraId="2714369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dm</w:t>
            </w:r>
            <w:r w:rsidRPr="00511956">
              <w:rPr>
                <w:rFonts w:ascii="Times" w:eastAsia="MS Mincho" w:hAnsi="Times" w:cs="Times New Roman"/>
                <w:sz w:val="24"/>
                <w:vertAlign w:val="superscript"/>
              </w:rPr>
              <w:t>3</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-1</w:t>
            </w:r>
          </w:p>
        </w:tc>
        <w:tc>
          <w:tcPr>
            <w:tcW w:w="1413" w:type="dxa"/>
          </w:tcPr>
          <w:p w14:paraId="4D7E9738" w14:textId="77777777" w:rsidR="000236A7" w:rsidRPr="00511956" w:rsidRDefault="000236A7" w:rsidP="009E06C4">
            <w:pPr>
              <w:spacing w:after="200"/>
              <w:jc w:val="both"/>
              <w:rPr>
                <w:rFonts w:ascii="Times" w:eastAsia="MS Mincho" w:hAnsi="Times" w:cs="Times New Roman"/>
                <w:sz w:val="24"/>
                <w:vertAlign w:val="subscript"/>
              </w:rPr>
            </w:pPr>
            <w:r w:rsidRPr="00511956">
              <w:rPr>
                <w:rFonts w:ascii="Times" w:eastAsia="MS Mincho" w:hAnsi="Times" w:cs="Times New Roman"/>
                <w:sz w:val="24"/>
              </w:rPr>
              <w:t>Crystal volume</w:t>
            </w:r>
            <w:r w:rsidRPr="00511956">
              <w:rPr>
                <w:rFonts w:ascii="Times" w:eastAsia="MS Mincho" w:hAnsi="Times" w:cs="Times New Roman"/>
                <w:sz w:val="24"/>
                <w:vertAlign w:val="subscript"/>
              </w:rPr>
              <w:t xml:space="preserve"> </w:t>
            </w:r>
            <w:r w:rsidRPr="00511956">
              <w:rPr>
                <w:rFonts w:ascii="Times" w:eastAsia="MS Mincho" w:hAnsi="Times" w:cs="Times New Roman"/>
                <w:sz w:val="24"/>
              </w:rPr>
              <w:t>/dm</w:t>
            </w:r>
            <w:r w:rsidRPr="00511956">
              <w:rPr>
                <w:rFonts w:ascii="Times" w:eastAsia="MS Mincho" w:hAnsi="Times" w:cs="Times New Roman"/>
                <w:sz w:val="24"/>
                <w:vertAlign w:val="superscript"/>
              </w:rPr>
              <w:t>3</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-1</w:t>
            </w:r>
          </w:p>
        </w:tc>
        <w:tc>
          <w:tcPr>
            <w:tcW w:w="1417" w:type="dxa"/>
          </w:tcPr>
          <w:p w14:paraId="0C7C15D1" w14:textId="77777777" w:rsidR="000236A7" w:rsidRPr="00511956" w:rsidRDefault="000236A7" w:rsidP="009E06C4">
            <w:pPr>
              <w:spacing w:after="200"/>
              <w:jc w:val="both"/>
              <w:rPr>
                <w:rFonts w:ascii="Times" w:eastAsia="MS Mincho" w:hAnsi="Times" w:cs="Times New Roman"/>
                <w:sz w:val="24"/>
              </w:rPr>
            </w:pPr>
            <m:oMath>
              <m:sSub>
                <m:sSubPr>
                  <m:ctrlPr>
                    <w:rPr>
                      <w:rFonts w:ascii="Cambria Math" w:eastAsia="MS Mincho" w:hAnsi="Cambria Math" w:cs="Times New Roman"/>
                      <w:i/>
                      <w:sz w:val="24"/>
                    </w:rPr>
                  </m:ctrlPr>
                </m:sSubPr>
                <m:e>
                  <m:r>
                    <w:rPr>
                      <w:rFonts w:ascii="Cambria Math" w:eastAsia="MS Mincho" w:hAnsi="Cambria Math" w:cs="Times New Roman"/>
                      <w:sz w:val="24"/>
                    </w:rPr>
                    <m:t>G</m:t>
                  </m:r>
                </m:e>
                <m:sub>
                  <m:r>
                    <w:rPr>
                      <w:rFonts w:ascii="Cambria Math" w:eastAsia="MS Mincho" w:hAnsi="Cambria Math" w:cs="Times New Roman"/>
                      <w:sz w:val="24"/>
                    </w:rPr>
                    <m:t>22</m:t>
                  </m:r>
                </m:sub>
              </m:sSub>
            </m:oMath>
            <w:r w:rsidRPr="00511956">
              <w:rPr>
                <w:rFonts w:ascii="Times" w:eastAsia="MS Mincho" w:hAnsi="Times" w:cs="Times New Roman"/>
                <w:sz w:val="24"/>
              </w:rPr>
              <w:t xml:space="preserve">   </w:t>
            </w:r>
          </w:p>
          <w:p w14:paraId="0F5D9792"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dm</w:t>
            </w:r>
            <w:r w:rsidRPr="00511956">
              <w:rPr>
                <w:rFonts w:ascii="Times" w:eastAsia="MS Mincho" w:hAnsi="Times" w:cs="Times New Roman"/>
                <w:sz w:val="24"/>
                <w:vertAlign w:val="superscript"/>
              </w:rPr>
              <w:t>3</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- 1</w:t>
            </w:r>
          </w:p>
        </w:tc>
      </w:tr>
      <w:tr w:rsidR="000236A7" w:rsidRPr="00511956" w14:paraId="2758DE15" w14:textId="77777777" w:rsidTr="009E06C4">
        <w:trPr>
          <w:trHeight w:val="271"/>
        </w:trPr>
        <w:tc>
          <w:tcPr>
            <w:tcW w:w="1907" w:type="dxa"/>
          </w:tcPr>
          <w:p w14:paraId="6999586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Naringenin</w:t>
            </w:r>
          </w:p>
        </w:tc>
        <w:tc>
          <w:tcPr>
            <w:tcW w:w="1143" w:type="dxa"/>
          </w:tcPr>
          <w:p w14:paraId="3AE0EB77"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β-CD</w:t>
            </w:r>
          </w:p>
        </w:tc>
        <w:tc>
          <w:tcPr>
            <w:tcW w:w="1486" w:type="dxa"/>
          </w:tcPr>
          <w:p w14:paraId="61B606BA"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1143</w:t>
            </w:r>
          </w:p>
        </w:tc>
        <w:tc>
          <w:tcPr>
            <w:tcW w:w="1413" w:type="dxa"/>
          </w:tcPr>
          <w:p w14:paraId="1F2CE6E3"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shd w:val="clear" w:color="auto" w:fill="FFFFFF"/>
              </w:rPr>
              <w:t>0.1832</w:t>
            </w:r>
            <w:r w:rsidRPr="00511956">
              <w:rPr>
                <w:rFonts w:ascii="Times" w:eastAsia="MS Mincho" w:hAnsi="Times" w:cs="Times"/>
                <w:sz w:val="24"/>
                <w:szCs w:val="24"/>
                <w:shd w:val="clear" w:color="auto" w:fill="FFFFFF"/>
              </w:rPr>
              <w:t> </w:t>
            </w:r>
          </w:p>
        </w:tc>
        <w:tc>
          <w:tcPr>
            <w:tcW w:w="1417" w:type="dxa"/>
          </w:tcPr>
          <w:p w14:paraId="18A259B9"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12.6</w:t>
            </w:r>
          </w:p>
        </w:tc>
      </w:tr>
      <w:tr w:rsidR="000236A7" w:rsidRPr="00511956" w14:paraId="5AC606C4" w14:textId="77777777" w:rsidTr="009E06C4">
        <w:trPr>
          <w:trHeight w:val="259"/>
        </w:trPr>
        <w:tc>
          <w:tcPr>
            <w:tcW w:w="1907" w:type="dxa"/>
          </w:tcPr>
          <w:p w14:paraId="174C973C"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Naringenin</w:t>
            </w:r>
          </w:p>
        </w:tc>
        <w:tc>
          <w:tcPr>
            <w:tcW w:w="1143" w:type="dxa"/>
          </w:tcPr>
          <w:p w14:paraId="705296D6"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HP-β-CD</w:t>
            </w:r>
          </w:p>
        </w:tc>
        <w:tc>
          <w:tcPr>
            <w:tcW w:w="1486" w:type="dxa"/>
          </w:tcPr>
          <w:p w14:paraId="2B7178DE"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2938</w:t>
            </w:r>
          </w:p>
        </w:tc>
        <w:tc>
          <w:tcPr>
            <w:tcW w:w="1413" w:type="dxa"/>
          </w:tcPr>
          <w:p w14:paraId="3B36B07E"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shd w:val="clear" w:color="auto" w:fill="FFFFFF"/>
              </w:rPr>
              <w:t>0.1832</w:t>
            </w:r>
          </w:p>
        </w:tc>
        <w:tc>
          <w:tcPr>
            <w:tcW w:w="1417" w:type="dxa"/>
          </w:tcPr>
          <w:p w14:paraId="3C1DB56E"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2.83</w:t>
            </w:r>
          </w:p>
        </w:tc>
      </w:tr>
      <w:tr w:rsidR="000236A7" w:rsidRPr="00511956" w14:paraId="5026986B" w14:textId="77777777" w:rsidTr="009E06C4">
        <w:trPr>
          <w:trHeight w:val="259"/>
        </w:trPr>
        <w:tc>
          <w:tcPr>
            <w:tcW w:w="1907" w:type="dxa"/>
          </w:tcPr>
          <w:p w14:paraId="79FE63D1"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Naringin</w:t>
            </w:r>
          </w:p>
        </w:tc>
        <w:tc>
          <w:tcPr>
            <w:tcW w:w="1143" w:type="dxa"/>
          </w:tcPr>
          <w:p w14:paraId="2F48483B"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β-CD</w:t>
            </w:r>
          </w:p>
        </w:tc>
        <w:tc>
          <w:tcPr>
            <w:tcW w:w="1486" w:type="dxa"/>
          </w:tcPr>
          <w:p w14:paraId="0307CA4A" w14:textId="77777777" w:rsidR="000236A7" w:rsidRPr="00511956" w:rsidRDefault="000236A7" w:rsidP="009E06C4">
            <w:pPr>
              <w:spacing w:after="200"/>
              <w:jc w:val="both"/>
              <w:rPr>
                <w:rFonts w:ascii="Times" w:eastAsia="MS Mincho" w:hAnsi="Times" w:cs="Times New Roman"/>
                <w:sz w:val="24"/>
                <w:vertAlign w:val="superscript"/>
              </w:rPr>
            </w:pPr>
            <w:r w:rsidRPr="00511956">
              <w:rPr>
                <w:rFonts w:ascii="Times" w:eastAsia="MS Mincho" w:hAnsi="Times" w:cs="Times New Roman"/>
                <w:sz w:val="24"/>
              </w:rPr>
              <w:t>518.2</w:t>
            </w:r>
          </w:p>
        </w:tc>
        <w:tc>
          <w:tcPr>
            <w:tcW w:w="1413" w:type="dxa"/>
          </w:tcPr>
          <w:p w14:paraId="5CE83DF7"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0.3497</w:t>
            </w:r>
          </w:p>
        </w:tc>
        <w:tc>
          <w:tcPr>
            <w:tcW w:w="1417" w:type="dxa"/>
          </w:tcPr>
          <w:p w14:paraId="549E18B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12.6</w:t>
            </w:r>
          </w:p>
        </w:tc>
      </w:tr>
      <w:tr w:rsidR="000236A7" w:rsidRPr="00511956" w14:paraId="4BEDFC65" w14:textId="77777777" w:rsidTr="009E06C4">
        <w:trPr>
          <w:trHeight w:val="283"/>
        </w:trPr>
        <w:tc>
          <w:tcPr>
            <w:tcW w:w="1907" w:type="dxa"/>
          </w:tcPr>
          <w:p w14:paraId="73B21157"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Naringin</w:t>
            </w:r>
          </w:p>
        </w:tc>
        <w:tc>
          <w:tcPr>
            <w:tcW w:w="1143" w:type="dxa"/>
          </w:tcPr>
          <w:p w14:paraId="115039F5"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HP-β-CD</w:t>
            </w:r>
          </w:p>
        </w:tc>
        <w:tc>
          <w:tcPr>
            <w:tcW w:w="1486" w:type="dxa"/>
          </w:tcPr>
          <w:p w14:paraId="4DCC2F8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632.4</w:t>
            </w:r>
          </w:p>
        </w:tc>
        <w:tc>
          <w:tcPr>
            <w:tcW w:w="1413" w:type="dxa"/>
          </w:tcPr>
          <w:p w14:paraId="2D47A7AE"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0.3497</w:t>
            </w:r>
          </w:p>
        </w:tc>
        <w:tc>
          <w:tcPr>
            <w:tcW w:w="1417" w:type="dxa"/>
          </w:tcPr>
          <w:p w14:paraId="30F8980D"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2.83</w:t>
            </w:r>
          </w:p>
        </w:tc>
      </w:tr>
    </w:tbl>
    <w:p w14:paraId="03F88816" w14:textId="77777777" w:rsidR="000236A7" w:rsidRPr="00511956" w:rsidRDefault="000236A7" w:rsidP="000236A7">
      <w:pPr>
        <w:spacing w:after="0" w:line="240" w:lineRule="auto"/>
        <w:rPr>
          <w:rFonts w:ascii="Times" w:eastAsia="MS Mincho" w:hAnsi="Times" w:cs="Times"/>
          <w:sz w:val="24"/>
          <w:szCs w:val="24"/>
          <w:lang w:eastAsia="en-US"/>
        </w:rPr>
      </w:pPr>
    </w:p>
    <w:p w14:paraId="70895BDA" w14:textId="77777777" w:rsidR="000236A7" w:rsidRPr="00511956" w:rsidRDefault="000236A7" w:rsidP="000236A7">
      <w:pPr>
        <w:spacing w:after="0" w:line="240" w:lineRule="auto"/>
        <w:rPr>
          <w:rFonts w:ascii="Times" w:eastAsia="MS Mincho" w:hAnsi="Times" w:cs="Times"/>
          <w:sz w:val="24"/>
          <w:szCs w:val="24"/>
          <w:lang w:eastAsia="en-US"/>
        </w:rPr>
      </w:pPr>
    </w:p>
    <w:p w14:paraId="6095AC4F" w14:textId="77777777" w:rsidR="000236A7" w:rsidRPr="00511956" w:rsidRDefault="000236A7" w:rsidP="000236A7">
      <w:pPr>
        <w:spacing w:after="0" w:line="240" w:lineRule="auto"/>
        <w:rPr>
          <w:rFonts w:ascii="Times" w:eastAsia="MS Mincho" w:hAnsi="Times" w:cs="Times"/>
          <w:sz w:val="24"/>
          <w:szCs w:val="24"/>
          <w:lang w:eastAsia="en-US"/>
        </w:rPr>
      </w:pPr>
    </w:p>
    <w:p w14:paraId="6900451D" w14:textId="77777777" w:rsidR="000236A7" w:rsidRPr="00511956" w:rsidRDefault="000236A7" w:rsidP="000236A7">
      <w:pPr>
        <w:spacing w:after="0" w:line="240" w:lineRule="auto"/>
        <w:rPr>
          <w:rFonts w:ascii="Times" w:eastAsia="MS Mincho" w:hAnsi="Times" w:cs="Times New Roman"/>
          <w:sz w:val="24"/>
          <w:szCs w:val="20"/>
          <w:lang w:eastAsia="en-US"/>
        </w:rPr>
      </w:pPr>
    </w:p>
    <w:p w14:paraId="4A685163" w14:textId="77777777" w:rsidR="000236A7" w:rsidRPr="00511956" w:rsidRDefault="000236A7" w:rsidP="000236A7">
      <w:pPr>
        <w:spacing w:after="0" w:line="240" w:lineRule="auto"/>
        <w:rPr>
          <w:rFonts w:ascii="Times" w:eastAsia="MS Mincho" w:hAnsi="Times" w:cs="Times New Roman"/>
          <w:sz w:val="24"/>
          <w:szCs w:val="20"/>
          <w:lang w:eastAsia="en-US"/>
        </w:rPr>
      </w:pPr>
    </w:p>
    <w:p w14:paraId="1F07135E" w14:textId="77777777" w:rsidR="000236A7" w:rsidRPr="00511956" w:rsidRDefault="000236A7" w:rsidP="000236A7">
      <w:pPr>
        <w:spacing w:after="0" w:line="240" w:lineRule="auto"/>
        <w:rPr>
          <w:rFonts w:ascii="Times" w:eastAsia="MS Mincho" w:hAnsi="Times" w:cs="Times New Roman"/>
          <w:sz w:val="24"/>
          <w:szCs w:val="20"/>
          <w:lang w:eastAsia="en-US"/>
        </w:rPr>
      </w:pPr>
    </w:p>
    <w:p w14:paraId="6D7EACCD" w14:textId="77777777" w:rsidR="000236A7" w:rsidRPr="00511956" w:rsidRDefault="000236A7" w:rsidP="000236A7">
      <w:pPr>
        <w:spacing w:after="0" w:line="240" w:lineRule="auto"/>
        <w:rPr>
          <w:rFonts w:ascii="Times" w:eastAsia="MS Mincho" w:hAnsi="Times" w:cs="Times New Roman"/>
          <w:sz w:val="24"/>
          <w:szCs w:val="20"/>
          <w:lang w:eastAsia="en-US"/>
        </w:rPr>
      </w:pPr>
    </w:p>
    <w:p w14:paraId="2FB82265" w14:textId="77777777" w:rsidR="000236A7" w:rsidRPr="00511956" w:rsidRDefault="000236A7" w:rsidP="000236A7">
      <w:pPr>
        <w:spacing w:after="0" w:line="240" w:lineRule="auto"/>
        <w:rPr>
          <w:rFonts w:ascii="Times" w:eastAsia="MS Mincho" w:hAnsi="Times" w:cs="Times New Roman"/>
          <w:sz w:val="24"/>
          <w:szCs w:val="20"/>
          <w:lang w:eastAsia="en-US"/>
        </w:rPr>
      </w:pPr>
    </w:p>
    <w:p w14:paraId="460C4226" w14:textId="77777777" w:rsidR="000236A7" w:rsidRPr="00511956" w:rsidRDefault="000236A7" w:rsidP="000236A7">
      <w:pPr>
        <w:spacing w:after="0" w:line="240" w:lineRule="auto"/>
        <w:rPr>
          <w:rFonts w:ascii="Times" w:eastAsia="MS Mincho" w:hAnsi="Times" w:cs="Times New Roman"/>
          <w:sz w:val="24"/>
          <w:szCs w:val="20"/>
          <w:lang w:eastAsia="en-US"/>
        </w:rPr>
      </w:pPr>
    </w:p>
    <w:p w14:paraId="5F529441" w14:textId="77777777" w:rsidR="000236A7" w:rsidRPr="00511956" w:rsidRDefault="000236A7" w:rsidP="000236A7">
      <w:pPr>
        <w:spacing w:after="0" w:line="240" w:lineRule="auto"/>
        <w:rPr>
          <w:rFonts w:ascii="Times" w:eastAsia="MS Mincho" w:hAnsi="Times" w:cs="Times New Roman"/>
          <w:sz w:val="24"/>
          <w:szCs w:val="20"/>
          <w:lang w:eastAsia="en-US"/>
        </w:rPr>
      </w:pPr>
    </w:p>
    <w:p w14:paraId="7E0E6364" w14:textId="77777777" w:rsidR="000236A7" w:rsidRPr="00511956" w:rsidRDefault="000236A7" w:rsidP="000236A7">
      <w:pPr>
        <w:spacing w:after="0" w:line="240" w:lineRule="auto"/>
        <w:rPr>
          <w:rFonts w:ascii="Times" w:eastAsia="MS Mincho" w:hAnsi="Times" w:cs="Times New Roman"/>
          <w:sz w:val="24"/>
          <w:szCs w:val="20"/>
          <w:lang w:eastAsia="en-US"/>
        </w:rPr>
      </w:pPr>
    </w:p>
    <w:p w14:paraId="0907F51C" w14:textId="77777777" w:rsidR="000236A7" w:rsidRPr="00511956" w:rsidRDefault="000236A7" w:rsidP="000236A7">
      <w:pPr>
        <w:spacing w:after="0" w:line="240" w:lineRule="auto"/>
        <w:rPr>
          <w:rFonts w:ascii="Times" w:eastAsia="MS Mincho" w:hAnsi="Times" w:cs="Times New Roman"/>
          <w:sz w:val="24"/>
          <w:szCs w:val="20"/>
          <w:lang w:eastAsia="en-US"/>
        </w:rPr>
      </w:pPr>
    </w:p>
    <w:p w14:paraId="1152D75E" w14:textId="77777777" w:rsidR="000236A7" w:rsidRPr="00511956" w:rsidRDefault="000236A7" w:rsidP="000236A7">
      <w:pPr>
        <w:spacing w:after="0" w:line="240" w:lineRule="auto"/>
        <w:rPr>
          <w:rFonts w:ascii="Times" w:eastAsia="MS Mincho" w:hAnsi="Times" w:cs="Times New Roman"/>
          <w:sz w:val="24"/>
          <w:szCs w:val="20"/>
          <w:lang w:eastAsia="en-US"/>
        </w:rPr>
      </w:pPr>
    </w:p>
    <w:p w14:paraId="321CDA5C" w14:textId="77777777" w:rsidR="000236A7" w:rsidRPr="00511956" w:rsidRDefault="000236A7" w:rsidP="000236A7">
      <w:pPr>
        <w:spacing w:after="0" w:line="240" w:lineRule="auto"/>
        <w:rPr>
          <w:rFonts w:ascii="Times" w:eastAsia="MS Mincho" w:hAnsi="Times" w:cs="Times New Roman"/>
          <w:sz w:val="24"/>
          <w:szCs w:val="20"/>
          <w:lang w:eastAsia="en-US"/>
        </w:rPr>
      </w:pPr>
      <w:r w:rsidRPr="00511956">
        <w:rPr>
          <w:rFonts w:ascii="Times" w:eastAsia="MS Mincho" w:hAnsi="Times" w:cs="Times New Roman"/>
          <w:sz w:val="24"/>
          <w:szCs w:val="20"/>
          <w:lang w:eastAsia="en-US"/>
        </w:rPr>
        <w:br w:type="page"/>
      </w:r>
    </w:p>
    <w:p w14:paraId="17F1D184" w14:textId="77777777" w:rsidR="000236A7" w:rsidRPr="00511956" w:rsidRDefault="000236A7" w:rsidP="000236A7">
      <w:pPr>
        <w:spacing w:after="0" w:line="240" w:lineRule="auto"/>
        <w:rPr>
          <w:rFonts w:ascii="Times" w:eastAsia="MS Mincho" w:hAnsi="Times" w:cs="Times New Roman"/>
          <w:sz w:val="24"/>
          <w:szCs w:val="20"/>
          <w:lang w:eastAsia="en-US"/>
        </w:rPr>
      </w:pPr>
    </w:p>
    <w:p w14:paraId="32FF837B" w14:textId="77777777" w:rsidR="000236A7" w:rsidRPr="00511956" w:rsidRDefault="000236A7" w:rsidP="000236A7">
      <w:pPr>
        <w:spacing w:after="0" w:line="240" w:lineRule="auto"/>
        <w:rPr>
          <w:rFonts w:ascii="Times" w:eastAsia="MS Mincho" w:hAnsi="Times" w:cs="Times New Roman"/>
          <w:sz w:val="24"/>
          <w:szCs w:val="20"/>
          <w:lang w:eastAsia="en-US"/>
        </w:rPr>
      </w:pPr>
    </w:p>
    <w:p w14:paraId="0F63C6F3" w14:textId="77777777" w:rsidR="000236A7" w:rsidRPr="00511956" w:rsidRDefault="000236A7" w:rsidP="000236A7">
      <w:pPr>
        <w:spacing w:after="0" w:line="240" w:lineRule="auto"/>
        <w:rPr>
          <w:rFonts w:ascii="Times" w:eastAsia="MS Mincho" w:hAnsi="Times" w:cs="Times"/>
          <w:sz w:val="24"/>
          <w:szCs w:val="24"/>
          <w:lang w:eastAsia="en-US"/>
        </w:rPr>
      </w:pPr>
      <w:r w:rsidRPr="00511956">
        <w:rPr>
          <w:rFonts w:ascii="Times" w:eastAsia="MS Mincho" w:hAnsi="Times" w:cs="Times"/>
          <w:b/>
          <w:sz w:val="24"/>
          <w:szCs w:val="24"/>
          <w:lang w:eastAsia="en-US"/>
        </w:rPr>
        <w:t>Table 3:</w:t>
      </w:r>
      <w:r w:rsidRPr="00511956">
        <w:rPr>
          <w:rFonts w:ascii="Times" w:eastAsia="MS Mincho" w:hAnsi="Times" w:cs="Times"/>
          <w:sz w:val="24"/>
          <w:szCs w:val="24"/>
          <w:lang w:eastAsia="en-US"/>
        </w:rPr>
        <w:t xml:space="preserve"> Results for second order deviations calculated from published experimental data.</w:t>
      </w:r>
      <w:r w:rsidRPr="00511956">
        <w:rPr>
          <w:rFonts w:ascii="Times" w:eastAsia="MS Mincho" w:hAnsi="Times" w:cs="Times"/>
          <w:sz w:val="24"/>
          <w:szCs w:val="24"/>
          <w:lang w:eastAsia="en-US"/>
        </w:rPr>
        <w:fldChar w:fldCharType="begin" w:fldLock="1"/>
      </w:r>
      <w:r w:rsidRPr="00511956">
        <w:rPr>
          <w:rFonts w:ascii="Times" w:eastAsia="MS Mincho" w:hAnsi="Times" w:cs="Times"/>
          <w:sz w:val="24"/>
          <w:szCs w:val="24"/>
          <w:lang w:eastAsia="en-US"/>
        </w:rPr>
        <w:instrText>ADDIN CSL_CITATION { "citationItems" : [ { "id" : "ITEM-1", "itemData" : { "DOI" : "10.1016/j.foodchem.2012.02.207", "ISBN" : "0308-8146 (Print)\\r0308-8146 (Linking)", "ISSN" : "03088146", "PMID" : "23107709", "abstract" : "The inclusion complexation of (2-hydroxypropyl)-cyclodextrins with flavanones was investigated by phase solubility measurements, as well as thermodynamic and quantum chemical methods. Inclusion complexes were formed between (2-hydroxypropyl)-??-cyclodextrin (HP-??-CD), (2-hydroxypropyl)-??-cyclodextrin (HP-??-CD), (2-hydroxypropyl)-??- cyclodextrin (HP-??-CD) and ??-cyclodextrin (??-CD) and four flavanones (naringenin, naringin, hesperetin and dihydromyricetin) in aqueous solutions and their phase solubility was determined. For all the flavanones, the stability constants of their complexes formed with different CDs followed the rank order: HP-??-CD (MW 1540) &gt; HP-??-CD (MW 1460) &gt; HP-??-CD (MW 1380) &gt; ??-CD &gt; HP-??-CD &gt; HP-??-CD. Experimental results and quantum chemical calculations showed that the ability of flavanones to form inclusion complex with (2-hydroxypropyl)-cyclodextrins was determined by both the steric effect and hydrophobicity of the flavanones. For flavanones that have similar molecular volumes, the hydrophobicity of the molecule was the main determining factor of its ability to form inclusion complexes with HP-??-CD, and the hydrophobicity parameter Log P is highly correlated with the stability constant of the complexes. Results of thermodynamic study demonstrated that hydrophobic interaction is the main driving force for the formation process of the flavanone-CD inclusion complexes. Quantum chemical analysis of the most active hydroxyl groups and HOMO (the highest occupied molecular orbital) showed that the B ring of the flavanones was most likely involved in hydrogen bonding with the side groups in the cavity of the CDs, through which the inclusion complex was stabilised. ?? 2012 Elsevier Ltd. All rights reserved.", "author" : [ { "dropping-particle" : "", "family" : "Liu", "given" : "Benguo", "non-dropping-particle" : "", "parse-names" : false, "suffix" : "" }, { "dropping-particle" : "", "family" : "Li", "given" : "Wei", "non-dropping-particle" : "", "parse-names" : false, "suffix" : "" }, { "dropping-particle" : "", "family" : "Nguyen", "given" : "Tien An", "non-dropping-particle" : "", "parse-names" : false, "suffix" : "" }, { "dropping-particle" : "", "family" : "Zhao", "given" : "Jian", "non-dropping-particle" : "", "parse-names" : false, "suffix" : "" } ], "container-title" : "Food Chemistry", "id" : "ITEM-1", "issue" : "2", "issued" : { "date-parts" : [ [ "2012" ] ] }, "page" : "926-932", "publisher" : "Elsevier Ltd", "title" : "Empirical, thermodynamic and quantum-chemical investigations of inclusion complexation between flavanones and (2-hydroxypropyl)-cyclodextrins", "type" : "article-journal", "volume" : "134" }, "uris" : [ "http://www.mendeley.com/documents/?uuid=03bf0cc9-7a47-4172-8bb3-212f65adb2ff" ] } ], "mendeley" : { "formattedCitation" : "&lt;sup&gt;55&lt;/sup&gt;", "plainTextFormattedCitation" : "55", "previouslyFormattedCitation" : "&lt;sup&gt;55&lt;/sup&gt;" }, "properties" : { "noteIndex" : 0 }, "schema" : "https://github.com/citation-style-language/schema/raw/master/csl-citation.json" }</w:instrText>
      </w:r>
      <w:r w:rsidRPr="00511956">
        <w:rPr>
          <w:rFonts w:ascii="Times" w:eastAsia="MS Mincho" w:hAnsi="Times" w:cs="Times"/>
          <w:sz w:val="24"/>
          <w:szCs w:val="24"/>
          <w:lang w:eastAsia="en-US"/>
        </w:rPr>
        <w:fldChar w:fldCharType="separate"/>
      </w:r>
      <w:r w:rsidRPr="00511956">
        <w:rPr>
          <w:rFonts w:ascii="Times" w:eastAsia="MS Mincho" w:hAnsi="Times" w:cs="Times"/>
          <w:noProof/>
          <w:sz w:val="24"/>
          <w:szCs w:val="24"/>
          <w:vertAlign w:val="superscript"/>
          <w:lang w:eastAsia="en-US"/>
        </w:rPr>
        <w:t>55</w:t>
      </w:r>
      <w:r w:rsidRPr="00511956">
        <w:rPr>
          <w:rFonts w:ascii="Times" w:eastAsia="MS Mincho" w:hAnsi="Times" w:cs="Times"/>
          <w:sz w:val="24"/>
          <w:szCs w:val="24"/>
          <w:lang w:eastAsia="en-US"/>
        </w:rPr>
        <w:fldChar w:fldCharType="end"/>
      </w:r>
      <w:r w:rsidRPr="00511956">
        <w:rPr>
          <w:rFonts w:ascii="Times" w:eastAsia="MS Mincho" w:hAnsi="Times" w:cs="Times"/>
          <w:sz w:val="24"/>
          <w:szCs w:val="24"/>
          <w:lang w:eastAsia="en-US"/>
        </w:rPr>
        <w:t xml:space="preserve"> See Eqs. (35)-(37). </w:t>
      </w:r>
      <w:r w:rsidRPr="00511956">
        <w:rPr>
          <w:rFonts w:ascii="Times" w:eastAsia="MS Mincho" w:hAnsi="Times" w:cs="Times"/>
          <w:sz w:val="24"/>
          <w:szCs w:val="20"/>
        </w:rPr>
        <w:t xml:space="preserve">The values of </w:t>
      </w:r>
      <m:oMath>
        <m:r>
          <w:rPr>
            <w:rFonts w:ascii="Cambria Math" w:eastAsia="MS Mincho" w:hAnsi="Cambria Math" w:cs="Times"/>
            <w:sz w:val="24"/>
            <w:szCs w:val="20"/>
          </w:rPr>
          <m:t>b</m:t>
        </m:r>
      </m:oMath>
      <w:r w:rsidRPr="00511956">
        <w:rPr>
          <w:rFonts w:ascii="Times" w:eastAsia="MS Mincho" w:hAnsi="Times" w:cs="Times"/>
          <w:sz w:val="24"/>
          <w:szCs w:val="20"/>
        </w:rPr>
        <w:t xml:space="preserve"> in Table 1 are shown here again for comparison.</w:t>
      </w:r>
    </w:p>
    <w:p w14:paraId="01D413C6" w14:textId="77777777" w:rsidR="000236A7" w:rsidRPr="00511956" w:rsidRDefault="000236A7" w:rsidP="000236A7">
      <w:pPr>
        <w:spacing w:after="0" w:line="240" w:lineRule="auto"/>
        <w:rPr>
          <w:rFonts w:ascii="Times" w:eastAsia="MS Mincho" w:hAnsi="Times" w:cs="Times"/>
          <w:sz w:val="24"/>
          <w:szCs w:val="24"/>
          <w:lang w:eastAsia="en-US"/>
        </w:rPr>
      </w:pPr>
    </w:p>
    <w:p w14:paraId="40074EF3" w14:textId="77777777" w:rsidR="000236A7" w:rsidRPr="00511956" w:rsidRDefault="000236A7" w:rsidP="000236A7">
      <w:pPr>
        <w:spacing w:after="0" w:line="240" w:lineRule="auto"/>
        <w:rPr>
          <w:rFonts w:ascii="Times" w:eastAsia="MS Mincho" w:hAnsi="Times" w:cs="Times"/>
          <w:sz w:val="24"/>
          <w:szCs w:val="24"/>
          <w:lang w:eastAsia="en-US"/>
        </w:rPr>
      </w:pPr>
    </w:p>
    <w:tbl>
      <w:tblPr>
        <w:tblStyle w:val="TableGrid1"/>
        <w:tblW w:w="8217" w:type="dxa"/>
        <w:tblLayout w:type="fixed"/>
        <w:tblLook w:val="04A0" w:firstRow="1" w:lastRow="0" w:firstColumn="1" w:lastColumn="0" w:noHBand="0" w:noVBand="1"/>
      </w:tblPr>
      <w:tblGrid>
        <w:gridCol w:w="1384"/>
        <w:gridCol w:w="1276"/>
        <w:gridCol w:w="1276"/>
        <w:gridCol w:w="1588"/>
        <w:gridCol w:w="1842"/>
        <w:gridCol w:w="851"/>
      </w:tblGrid>
      <w:tr w:rsidR="000236A7" w:rsidRPr="00511956" w14:paraId="6F988AF9" w14:textId="77777777" w:rsidTr="009E06C4">
        <w:trPr>
          <w:trHeight w:val="651"/>
        </w:trPr>
        <w:tc>
          <w:tcPr>
            <w:tcW w:w="1384" w:type="dxa"/>
          </w:tcPr>
          <w:p w14:paraId="736C86B6"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Solute</w:t>
            </w:r>
          </w:p>
        </w:tc>
        <w:tc>
          <w:tcPr>
            <w:tcW w:w="1276" w:type="dxa"/>
          </w:tcPr>
          <w:p w14:paraId="2578DB12"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CD</w:t>
            </w:r>
          </w:p>
        </w:tc>
        <w:tc>
          <w:tcPr>
            <w:tcW w:w="1276" w:type="dxa"/>
          </w:tcPr>
          <w:p w14:paraId="28790B32" w14:textId="77777777" w:rsidR="000236A7" w:rsidRPr="00511956" w:rsidRDefault="000236A7" w:rsidP="009E06C4">
            <w:pPr>
              <w:spacing w:after="200"/>
              <w:jc w:val="both"/>
              <w:rPr>
                <w:rFonts w:ascii="Times" w:eastAsia="MS Mincho" w:hAnsi="Times" w:cs="Times New Roman"/>
                <w:sz w:val="24"/>
              </w:rPr>
            </w:pPr>
            <m:oMathPara>
              <m:oMath>
                <m:r>
                  <w:rPr>
                    <w:rFonts w:ascii="Cambria Math" w:eastAsia="MS Mincho" w:hAnsi="Cambria Math" w:cs="Times New Roman"/>
                    <w:sz w:val="24"/>
                  </w:rPr>
                  <m:t>b</m:t>
                </m:r>
              </m:oMath>
            </m:oMathPara>
          </w:p>
          <w:p w14:paraId="46AF45D8"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/dm</w:t>
            </w:r>
            <w:r w:rsidRPr="00511956">
              <w:rPr>
                <w:rFonts w:ascii="Times" w:eastAsia="MS Mincho" w:hAnsi="Times" w:cs="Times New Roman"/>
                <w:sz w:val="24"/>
                <w:vertAlign w:val="superscript"/>
              </w:rPr>
              <w:t>6</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-2</w:t>
            </w:r>
          </w:p>
        </w:tc>
        <w:tc>
          <w:tcPr>
            <w:tcW w:w="1588" w:type="dxa"/>
          </w:tcPr>
          <w:p w14:paraId="4D1750A6" w14:textId="77777777" w:rsidR="000236A7" w:rsidRPr="00511956" w:rsidRDefault="000236A7" w:rsidP="009E06C4">
            <w:pPr>
              <w:spacing w:after="200"/>
              <w:jc w:val="both"/>
              <w:rPr>
                <w:rFonts w:ascii="Times" w:eastAsia="MS Mincho" w:hAnsi="Times" w:cs="Times New Roman"/>
                <w:sz w:val="24"/>
              </w:rPr>
            </w:pPr>
            <m:oMath>
              <m:sSub>
                <m:sSubPr>
                  <m:ctrlPr>
                    <w:rPr>
                      <w:rFonts w:ascii="Cambria Math" w:eastAsia="MS Mincho" w:hAnsi="Cambria Math" w:cs="Times New Roman"/>
                      <w:i/>
                      <w:sz w:val="24"/>
                    </w:rPr>
                  </m:ctrlPr>
                </m:sSubPr>
                <m:e>
                  <m:d>
                    <m:dPr>
                      <m:ctrlPr>
                        <w:rPr>
                          <w:rFonts w:ascii="Cambria Math" w:eastAsia="MS Mincho" w:hAnsi="Cambria Math" w:cs="Times New Roman"/>
                          <w:i/>
                          <w:sz w:val="24"/>
                        </w:rPr>
                      </m:ctrlPr>
                    </m:dPr>
                    <m:e>
                      <m:sSubSup>
                        <m:sSubSupPr>
                          <m:ctrlPr>
                            <w:rPr>
                              <w:rFonts w:ascii="Cambria Math" w:eastAsia="MS Mincho" w:hAnsi="Cambria Math" w:cs="Times New Roman"/>
                              <w:i/>
                              <w:sz w:val="24"/>
                            </w:rPr>
                          </m:ctrlPr>
                        </m:sSubSupPr>
                        <m:e>
                          <m:r>
                            <w:rPr>
                              <w:rFonts w:ascii="Cambria Math" w:eastAsia="MS Mincho" w:hAnsi="Cambria Math" w:cs="Times New Roman"/>
                              <w:sz w:val="24"/>
                            </w:rPr>
                            <m:t>G</m:t>
                          </m:r>
                        </m:e>
                        <m:sub>
                          <m:r>
                            <w:rPr>
                              <w:rFonts w:ascii="Cambria Math" w:eastAsia="MS Mincho" w:hAnsi="Cambria Math" w:cs="Times New Roman"/>
                              <w:sz w:val="24"/>
                            </w:rPr>
                            <m:t>u2</m:t>
                          </m:r>
                        </m:sub>
                        <m:sup>
                          <m:r>
                            <w:rPr>
                              <w:rFonts w:ascii="Cambria Math" w:eastAsia="MS Mincho" w:hAnsi="Cambria Math" w:cs="Times New Roman"/>
                              <w:sz w:val="24"/>
                            </w:rPr>
                            <m:t>2</m:t>
                          </m:r>
                        </m:sup>
                      </m:sSubSup>
                    </m:e>
                  </m:d>
                </m:e>
                <m:sub>
                  <m:r>
                    <w:rPr>
                      <w:rFonts w:ascii="Cambria Math" w:eastAsia="MS Mincho" w:hAnsi="Cambria Math" w:cs="Times New Roman"/>
                      <w:sz w:val="24"/>
                    </w:rPr>
                    <m:t>0</m:t>
                  </m:r>
                </m:sub>
              </m:sSub>
            </m:oMath>
            <w:r w:rsidRPr="00511956">
              <w:rPr>
                <w:rFonts w:ascii="Times" w:eastAsia="MS Mincho" w:hAnsi="Times" w:cs="Times New Roman"/>
                <w:sz w:val="24"/>
              </w:rPr>
              <w:t xml:space="preserve"> </w:t>
            </w:r>
          </w:p>
          <w:p w14:paraId="127DE0B3"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dm</w:t>
            </w:r>
            <w:r w:rsidRPr="00511956">
              <w:rPr>
                <w:rFonts w:ascii="Times" w:eastAsia="MS Mincho" w:hAnsi="Times" w:cs="Times New Roman"/>
                <w:sz w:val="24"/>
                <w:vertAlign w:val="superscript"/>
              </w:rPr>
              <w:t>6</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-2</w:t>
            </w:r>
          </w:p>
        </w:tc>
        <w:tc>
          <w:tcPr>
            <w:tcW w:w="1842" w:type="dxa"/>
          </w:tcPr>
          <w:p w14:paraId="0221F831"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vertAlign w:val="superscript"/>
              </w:rPr>
              <w:t xml:space="preserve">             </w:t>
            </w:r>
            <m:oMath>
              <m:r>
                <w:rPr>
                  <w:rFonts w:ascii="Cambria Math" w:eastAsia="MS Mincho" w:hAnsi="Cambria Math" w:cs="Times New Roman"/>
                  <w:sz w:val="24"/>
                  <w:vertAlign w:val="superscript"/>
                </w:rPr>
                <m:t>W</m:t>
              </m:r>
            </m:oMath>
            <w:r w:rsidRPr="00511956">
              <w:rPr>
                <w:rFonts w:ascii="Times" w:eastAsia="MS Mincho" w:hAnsi="Times" w:cs="Times New Roman"/>
                <w:sz w:val="24"/>
                <w:vertAlign w:val="superscript"/>
              </w:rPr>
              <w:t>a</w:t>
            </w:r>
          </w:p>
          <w:p w14:paraId="6C3B1603"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dm</w:t>
            </w:r>
            <w:r w:rsidRPr="00511956">
              <w:rPr>
                <w:rFonts w:ascii="Times" w:eastAsia="MS Mincho" w:hAnsi="Times" w:cs="Times New Roman"/>
                <w:sz w:val="24"/>
                <w:vertAlign w:val="superscript"/>
              </w:rPr>
              <w:t>6</w:t>
            </w:r>
            <w:r w:rsidRPr="00511956">
              <w:rPr>
                <w:rFonts w:ascii="Times" w:eastAsia="MS Mincho" w:hAnsi="Times" w:cs="Times New Roman"/>
                <w:sz w:val="24"/>
              </w:rPr>
              <w:t xml:space="preserve"> mol</w:t>
            </w:r>
            <w:r w:rsidRPr="00511956">
              <w:rPr>
                <w:rFonts w:ascii="Times" w:eastAsia="MS Mincho" w:hAnsi="Times" w:cs="Times New Roman"/>
                <w:sz w:val="24"/>
                <w:vertAlign w:val="superscript"/>
              </w:rPr>
              <w:t>-2</w:t>
            </w:r>
          </w:p>
        </w:tc>
        <w:tc>
          <w:tcPr>
            <w:tcW w:w="851" w:type="dxa"/>
          </w:tcPr>
          <w:p w14:paraId="31C8635C"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Type</w:t>
            </w:r>
          </w:p>
        </w:tc>
      </w:tr>
      <w:tr w:rsidR="000236A7" w:rsidRPr="00511956" w14:paraId="35DE3B7A" w14:textId="77777777" w:rsidTr="009E06C4">
        <w:trPr>
          <w:trHeight w:val="275"/>
        </w:trPr>
        <w:tc>
          <w:tcPr>
            <w:tcW w:w="1384" w:type="dxa"/>
          </w:tcPr>
          <w:p w14:paraId="4A186865"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Naringenin</w:t>
            </w:r>
          </w:p>
        </w:tc>
        <w:tc>
          <w:tcPr>
            <w:tcW w:w="1276" w:type="dxa"/>
          </w:tcPr>
          <w:p w14:paraId="2569C0F0"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β-CD</w:t>
            </w:r>
          </w:p>
        </w:tc>
        <w:tc>
          <w:tcPr>
            <w:tcW w:w="1276" w:type="dxa"/>
          </w:tcPr>
          <w:p w14:paraId="651B6D49"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xml:space="preserve">2.0 </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2</m:t>
                  </m:r>
                </m:sup>
              </m:sSup>
            </m:oMath>
          </w:p>
        </w:tc>
        <w:tc>
          <w:tcPr>
            <w:tcW w:w="1588" w:type="dxa"/>
          </w:tcPr>
          <w:p w14:paraId="683C68E7"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1.3</w:t>
            </w:r>
            <m:oMath>
              <m:r>
                <w:rPr>
                  <w:rFonts w:ascii="Cambria Math" w:eastAsia="MS Mincho" w:hAnsi="Cambria Math" w:cs="Times New Roman"/>
                  <w:sz w:val="24"/>
                </w:rPr>
                <m:t>×</m:t>
              </m:r>
            </m:oMath>
            <w:r w:rsidRPr="00511956">
              <w:rPr>
                <w:rFonts w:ascii="Times" w:eastAsia="MS Mincho" w:hAnsi="Times" w:cs="Times New Roman"/>
                <w:sz w:val="24"/>
              </w:rPr>
              <w:t>10</w:t>
            </w:r>
            <w:r w:rsidRPr="00511956">
              <w:rPr>
                <w:rFonts w:ascii="Times" w:eastAsia="MS Mincho" w:hAnsi="Times" w:cs="Times New Roman"/>
                <w:sz w:val="24"/>
                <w:vertAlign w:val="superscript"/>
              </w:rPr>
              <w:t>6</w:t>
            </w:r>
          </w:p>
        </w:tc>
        <w:tc>
          <w:tcPr>
            <w:tcW w:w="1842" w:type="dxa"/>
          </w:tcPr>
          <w:p w14:paraId="70914885"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-1.3</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6</m:t>
                  </m:r>
                </m:sup>
              </m:sSup>
            </m:oMath>
          </w:p>
        </w:tc>
        <w:tc>
          <w:tcPr>
            <w:tcW w:w="851" w:type="dxa"/>
          </w:tcPr>
          <w:p w14:paraId="10981805"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A</w:t>
            </w:r>
            <w:r w:rsidRPr="00511956">
              <w:rPr>
                <w:rFonts w:ascii="Times" w:eastAsia="MS Mincho" w:hAnsi="Times" w:cs="Times New Roman"/>
                <w:sz w:val="24"/>
                <w:vertAlign w:val="subscript"/>
              </w:rPr>
              <w:t>L/P</w:t>
            </w:r>
          </w:p>
        </w:tc>
      </w:tr>
      <w:tr w:rsidR="000236A7" w:rsidRPr="00511956" w14:paraId="408630FD" w14:textId="77777777" w:rsidTr="009E06C4">
        <w:trPr>
          <w:trHeight w:val="263"/>
        </w:trPr>
        <w:tc>
          <w:tcPr>
            <w:tcW w:w="1384" w:type="dxa"/>
          </w:tcPr>
          <w:p w14:paraId="299C91FC"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Naringenin</w:t>
            </w:r>
          </w:p>
        </w:tc>
        <w:tc>
          <w:tcPr>
            <w:tcW w:w="1276" w:type="dxa"/>
          </w:tcPr>
          <w:p w14:paraId="7699422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HP-β-CD</w:t>
            </w:r>
          </w:p>
        </w:tc>
        <w:tc>
          <w:tcPr>
            <w:tcW w:w="1276" w:type="dxa"/>
          </w:tcPr>
          <w:p w14:paraId="708B57DC"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xml:space="preserve">4.7 </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4</m:t>
                  </m:r>
                </m:sup>
              </m:sSup>
            </m:oMath>
          </w:p>
        </w:tc>
        <w:tc>
          <w:tcPr>
            <w:tcW w:w="1588" w:type="dxa"/>
          </w:tcPr>
          <w:p w14:paraId="2CB68BA2"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8.6</w:t>
            </w:r>
            <m:oMath>
              <m:r>
                <w:rPr>
                  <w:rFonts w:ascii="Cambria Math" w:eastAsia="MS Mincho" w:hAnsi="Cambria Math" w:cs="Times New Roman"/>
                  <w:sz w:val="24"/>
                </w:rPr>
                <m:t>×</m:t>
              </m:r>
            </m:oMath>
            <w:r w:rsidRPr="00511956">
              <w:rPr>
                <w:rFonts w:ascii="Times" w:eastAsia="MS Mincho" w:hAnsi="Times" w:cs="Times New Roman"/>
                <w:sz w:val="24"/>
              </w:rPr>
              <w:t>10</w:t>
            </w:r>
            <w:r w:rsidRPr="00511956">
              <w:rPr>
                <w:rFonts w:ascii="Times" w:eastAsia="MS Mincho" w:hAnsi="Times" w:cs="Times New Roman"/>
                <w:sz w:val="24"/>
                <w:vertAlign w:val="superscript"/>
              </w:rPr>
              <w:t>6</w:t>
            </w:r>
          </w:p>
        </w:tc>
        <w:tc>
          <w:tcPr>
            <w:tcW w:w="1842" w:type="dxa"/>
          </w:tcPr>
          <w:p w14:paraId="7217914D"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xml:space="preserve">-8.5 </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6</m:t>
                  </m:r>
                </m:sup>
              </m:sSup>
            </m:oMath>
          </w:p>
        </w:tc>
        <w:tc>
          <w:tcPr>
            <w:tcW w:w="851" w:type="dxa"/>
          </w:tcPr>
          <w:p w14:paraId="0D2E33CE"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A</w:t>
            </w:r>
            <w:r w:rsidRPr="00511956">
              <w:rPr>
                <w:rFonts w:ascii="Times" w:eastAsia="MS Mincho" w:hAnsi="Times" w:cs="Times New Roman"/>
                <w:sz w:val="24"/>
                <w:vertAlign w:val="subscript"/>
              </w:rPr>
              <w:t>P</w:t>
            </w:r>
          </w:p>
        </w:tc>
      </w:tr>
      <w:tr w:rsidR="000236A7" w:rsidRPr="00511956" w14:paraId="2CBA3C0A" w14:textId="77777777" w:rsidTr="009E06C4">
        <w:trPr>
          <w:trHeight w:val="263"/>
        </w:trPr>
        <w:tc>
          <w:tcPr>
            <w:tcW w:w="1384" w:type="dxa"/>
          </w:tcPr>
          <w:p w14:paraId="77123ADD"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Naringin</w:t>
            </w:r>
          </w:p>
        </w:tc>
        <w:tc>
          <w:tcPr>
            <w:tcW w:w="1276" w:type="dxa"/>
          </w:tcPr>
          <w:p w14:paraId="1169322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β-CD</w:t>
            </w:r>
          </w:p>
        </w:tc>
        <w:tc>
          <w:tcPr>
            <w:tcW w:w="1276" w:type="dxa"/>
          </w:tcPr>
          <w:p w14:paraId="0BB53A51"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-2.0</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4</m:t>
                  </m:r>
                </m:sup>
              </m:sSup>
            </m:oMath>
          </w:p>
        </w:tc>
        <w:tc>
          <w:tcPr>
            <w:tcW w:w="1588" w:type="dxa"/>
          </w:tcPr>
          <w:p w14:paraId="428AE17C" w14:textId="77777777" w:rsidR="000236A7" w:rsidRPr="00511956" w:rsidRDefault="000236A7" w:rsidP="009E06C4">
            <w:pPr>
              <w:spacing w:after="200"/>
              <w:jc w:val="both"/>
              <w:rPr>
                <w:rFonts w:ascii="Times" w:eastAsia="MS Mincho" w:hAnsi="Times" w:cs="Times New Roman"/>
                <w:sz w:val="24"/>
                <w:vertAlign w:val="superscript"/>
              </w:rPr>
            </w:pPr>
            <w:r w:rsidRPr="00511956">
              <w:rPr>
                <w:rFonts w:ascii="Times" w:eastAsia="MS Mincho" w:hAnsi="Times" w:cs="Times New Roman"/>
                <w:sz w:val="24"/>
              </w:rPr>
              <w:t>2.7</w:t>
            </w:r>
            <m:oMath>
              <m:r>
                <w:rPr>
                  <w:rFonts w:ascii="Cambria Math" w:eastAsia="MS Mincho" w:hAnsi="Cambria Math" w:cs="Times New Roman"/>
                  <w:sz w:val="24"/>
                </w:rPr>
                <m:t>×</m:t>
              </m:r>
            </m:oMath>
            <w:r w:rsidRPr="00511956">
              <w:rPr>
                <w:rFonts w:ascii="Times" w:eastAsia="MS Mincho" w:hAnsi="Times" w:cs="Times New Roman"/>
                <w:sz w:val="24"/>
              </w:rPr>
              <w:t>10</w:t>
            </w:r>
            <w:r w:rsidRPr="00511956">
              <w:rPr>
                <w:rFonts w:ascii="Times" w:eastAsia="MS Mincho" w:hAnsi="Times" w:cs="Times New Roman"/>
                <w:sz w:val="24"/>
                <w:vertAlign w:val="superscript"/>
              </w:rPr>
              <w:t>5</w:t>
            </w:r>
          </w:p>
        </w:tc>
        <w:tc>
          <w:tcPr>
            <w:tcW w:w="1842" w:type="dxa"/>
          </w:tcPr>
          <w:p w14:paraId="64F92464"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-3.1</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5</m:t>
                  </m:r>
                </m:sup>
              </m:sSup>
            </m:oMath>
          </w:p>
        </w:tc>
        <w:tc>
          <w:tcPr>
            <w:tcW w:w="851" w:type="dxa"/>
          </w:tcPr>
          <w:p w14:paraId="44F60212"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A</w:t>
            </w:r>
            <w:r w:rsidRPr="00511956">
              <w:rPr>
                <w:rFonts w:ascii="Times" w:eastAsia="MS Mincho" w:hAnsi="Times" w:cs="Times New Roman"/>
                <w:sz w:val="24"/>
                <w:vertAlign w:val="subscript"/>
              </w:rPr>
              <w:t>N</w:t>
            </w:r>
          </w:p>
        </w:tc>
      </w:tr>
      <w:tr w:rsidR="000236A7" w:rsidRPr="00511956" w14:paraId="4DE9D29F" w14:textId="77777777" w:rsidTr="009E06C4">
        <w:trPr>
          <w:trHeight w:val="287"/>
        </w:trPr>
        <w:tc>
          <w:tcPr>
            <w:tcW w:w="1384" w:type="dxa"/>
          </w:tcPr>
          <w:p w14:paraId="7F9E1AC1"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Naringin</w:t>
            </w:r>
          </w:p>
        </w:tc>
        <w:tc>
          <w:tcPr>
            <w:tcW w:w="1276" w:type="dxa"/>
          </w:tcPr>
          <w:p w14:paraId="6F75571F"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HP-β-CD</w:t>
            </w:r>
          </w:p>
        </w:tc>
        <w:tc>
          <w:tcPr>
            <w:tcW w:w="1276" w:type="dxa"/>
          </w:tcPr>
          <w:p w14:paraId="039C2798"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-2.3</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4</m:t>
                  </m:r>
                </m:sup>
              </m:sSup>
            </m:oMath>
          </w:p>
        </w:tc>
        <w:tc>
          <w:tcPr>
            <w:tcW w:w="1588" w:type="dxa"/>
          </w:tcPr>
          <w:p w14:paraId="18A791EB" w14:textId="77777777" w:rsidR="000236A7" w:rsidRPr="00511956" w:rsidRDefault="000236A7" w:rsidP="009E06C4">
            <w:pPr>
              <w:spacing w:after="200"/>
              <w:jc w:val="both"/>
              <w:rPr>
                <w:rFonts w:ascii="Times" w:eastAsia="MS Mincho" w:hAnsi="Times" w:cs="Times New Roman"/>
                <w:sz w:val="24"/>
                <w:vertAlign w:val="superscript"/>
              </w:rPr>
            </w:pPr>
            <w:r w:rsidRPr="00511956">
              <w:rPr>
                <w:rFonts w:ascii="Times" w:eastAsia="MS Mincho" w:hAnsi="Times" w:cs="Times New Roman"/>
                <w:sz w:val="24"/>
              </w:rPr>
              <w:t>4.0</w:t>
            </w:r>
            <m:oMath>
              <m:r>
                <w:rPr>
                  <w:rFonts w:ascii="Cambria Math" w:eastAsia="MS Mincho" w:hAnsi="Cambria Math" w:cs="Times New Roman"/>
                  <w:sz w:val="24"/>
                </w:rPr>
                <m:t>×</m:t>
              </m:r>
            </m:oMath>
            <w:r w:rsidRPr="00511956">
              <w:rPr>
                <w:rFonts w:ascii="Times" w:eastAsia="MS Mincho" w:hAnsi="Times" w:cs="Times New Roman"/>
                <w:sz w:val="24"/>
              </w:rPr>
              <w:t>10</w:t>
            </w:r>
            <w:r w:rsidRPr="00511956">
              <w:rPr>
                <w:rFonts w:ascii="Times" w:eastAsia="MS Mincho" w:hAnsi="Times" w:cs="Times New Roman"/>
                <w:sz w:val="24"/>
                <w:vertAlign w:val="superscript"/>
              </w:rPr>
              <w:t>5</w:t>
            </w:r>
          </w:p>
        </w:tc>
        <w:tc>
          <w:tcPr>
            <w:tcW w:w="1842" w:type="dxa"/>
          </w:tcPr>
          <w:p w14:paraId="6F95917A"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 xml:space="preserve">-4.5 </w:t>
            </w:r>
            <m:oMath>
              <m:r>
                <m:rPr>
                  <m:sty m:val="p"/>
                </m:rPr>
                <w:rPr>
                  <w:rFonts w:ascii="Cambria Math" w:eastAsia="MS Mincho" w:hAnsi="Cambria Math" w:cs="Times New Roman"/>
                  <w:sz w:val="24"/>
                </w:rPr>
                <m:t>×</m:t>
              </m:r>
              <m:sSup>
                <m:sSupPr>
                  <m:ctrlPr>
                    <w:rPr>
                      <w:rFonts w:ascii="Cambria Math" w:eastAsia="MS Mincho" w:hAnsi="Cambria Math" w:cs="Times New Roman"/>
                      <w:sz w:val="24"/>
                    </w:rPr>
                  </m:ctrlPr>
                </m:sSupPr>
                <m:e>
                  <m:r>
                    <m:rPr>
                      <m:sty m:val="p"/>
                    </m:rPr>
                    <w:rPr>
                      <w:rFonts w:ascii="Cambria Math" w:eastAsia="MS Mincho" w:hAnsi="Cambria Math" w:cs="Times New Roman"/>
                      <w:sz w:val="24"/>
                    </w:rPr>
                    <m:t>10</m:t>
                  </m:r>
                </m:e>
                <m:sup>
                  <m:r>
                    <m:rPr>
                      <m:sty m:val="p"/>
                    </m:rPr>
                    <w:rPr>
                      <w:rFonts w:ascii="Cambria Math" w:eastAsia="MS Mincho" w:hAnsi="Cambria Math" w:cs="Times New Roman"/>
                      <w:sz w:val="24"/>
                    </w:rPr>
                    <m:t>5</m:t>
                  </m:r>
                </m:sup>
              </m:sSup>
            </m:oMath>
          </w:p>
        </w:tc>
        <w:tc>
          <w:tcPr>
            <w:tcW w:w="851" w:type="dxa"/>
          </w:tcPr>
          <w:p w14:paraId="57FADC7F" w14:textId="77777777" w:rsidR="000236A7" w:rsidRPr="00511956" w:rsidRDefault="000236A7" w:rsidP="009E06C4">
            <w:pPr>
              <w:spacing w:after="200"/>
              <w:jc w:val="both"/>
              <w:rPr>
                <w:rFonts w:ascii="Times" w:eastAsia="MS Mincho" w:hAnsi="Times" w:cs="Times New Roman"/>
                <w:sz w:val="24"/>
              </w:rPr>
            </w:pPr>
            <w:r w:rsidRPr="00511956">
              <w:rPr>
                <w:rFonts w:ascii="Times" w:eastAsia="MS Mincho" w:hAnsi="Times" w:cs="Times New Roman"/>
                <w:sz w:val="24"/>
              </w:rPr>
              <w:t>A</w:t>
            </w:r>
            <w:r w:rsidRPr="00511956">
              <w:rPr>
                <w:rFonts w:ascii="Times" w:eastAsia="MS Mincho" w:hAnsi="Times" w:cs="Times New Roman"/>
                <w:sz w:val="24"/>
                <w:vertAlign w:val="subscript"/>
              </w:rPr>
              <w:t>N</w:t>
            </w:r>
          </w:p>
        </w:tc>
      </w:tr>
    </w:tbl>
    <w:p w14:paraId="1E41F97A" w14:textId="77777777" w:rsidR="000236A7" w:rsidRPr="00511956" w:rsidRDefault="000236A7" w:rsidP="000236A7">
      <w:pPr>
        <w:spacing w:after="0" w:line="240" w:lineRule="auto"/>
        <w:rPr>
          <w:rFonts w:ascii="Times" w:eastAsia="MS Mincho" w:hAnsi="Times" w:cs="Times"/>
          <w:sz w:val="24"/>
          <w:szCs w:val="24"/>
          <w:lang w:eastAsia="en-US"/>
        </w:rPr>
      </w:pPr>
    </w:p>
    <w:p w14:paraId="091853E1" w14:textId="154936AE" w:rsidR="00F07A24" w:rsidRPr="000236A7" w:rsidRDefault="00F07A24" w:rsidP="000236A7">
      <w:pPr>
        <w:spacing w:after="0" w:line="240" w:lineRule="auto"/>
        <w:rPr>
          <w:rFonts w:ascii="Times" w:eastAsia="MS Mincho" w:hAnsi="Times" w:cs="Times"/>
          <w:sz w:val="24"/>
          <w:szCs w:val="24"/>
          <w:vertAlign w:val="superscript"/>
        </w:rPr>
      </w:pPr>
      <w:bookmarkStart w:id="0" w:name="_GoBack"/>
      <w:bookmarkEnd w:id="0"/>
    </w:p>
    <w:sectPr w:rsidR="00F07A24" w:rsidRPr="000236A7" w:rsidSect="00E53DD7">
      <w:footerReference w:type="even" r:id="rId9"/>
      <w:footerReference w:type="default" r:id="rId10"/>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7FBE" w14:textId="77777777" w:rsidR="00A63BC4" w:rsidRDefault="00A63BC4">
      <w:pPr>
        <w:spacing w:after="0" w:line="240" w:lineRule="auto"/>
      </w:pPr>
      <w:r>
        <w:separator/>
      </w:r>
    </w:p>
  </w:endnote>
  <w:endnote w:type="continuationSeparator" w:id="0">
    <w:p w14:paraId="6B7BEB27" w14:textId="77777777" w:rsidR="00A63BC4" w:rsidRDefault="00A6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jaVu Sans">
    <w:altName w:val="MS Mincho"/>
    <w:panose1 w:val="020B0603030804020204"/>
    <w:charset w:val="00"/>
    <w:family w:val="swiss"/>
    <w:pitch w:val="variable"/>
    <w:sig w:usb0="E7002EFF" w:usb1="D200F5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CA64" w14:textId="77777777" w:rsidR="00404DEE" w:rsidRDefault="0040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AA2882" w14:textId="77777777" w:rsidR="00404DEE" w:rsidRDefault="00404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F27E" w14:textId="4E23193E" w:rsidR="00404DEE" w:rsidRDefault="0040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6A7">
      <w:rPr>
        <w:rStyle w:val="PageNumber"/>
        <w:noProof/>
      </w:rPr>
      <w:t>39</w:t>
    </w:r>
    <w:r>
      <w:rPr>
        <w:rStyle w:val="PageNumber"/>
      </w:rPr>
      <w:fldChar w:fldCharType="end"/>
    </w:r>
  </w:p>
  <w:p w14:paraId="6D85720F" w14:textId="77777777" w:rsidR="00404DEE" w:rsidRDefault="00404D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A696" w14:textId="77777777" w:rsidR="00A63BC4" w:rsidRDefault="00A63BC4">
      <w:pPr>
        <w:spacing w:after="0" w:line="240" w:lineRule="auto"/>
      </w:pPr>
      <w:r>
        <w:separator/>
      </w:r>
    </w:p>
  </w:footnote>
  <w:footnote w:type="continuationSeparator" w:id="0">
    <w:p w14:paraId="51A46FAE" w14:textId="77777777" w:rsidR="00A63BC4" w:rsidRDefault="00A6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7FC"/>
    <w:multiLevelType w:val="hybridMultilevel"/>
    <w:tmpl w:val="59986D78"/>
    <w:lvl w:ilvl="0" w:tplc="C4BE46B0">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 w15:restartNumberingAfterBreak="0">
    <w:nsid w:val="107B6CD6"/>
    <w:multiLevelType w:val="hybridMultilevel"/>
    <w:tmpl w:val="8E6A142A"/>
    <w:lvl w:ilvl="0" w:tplc="ECF63E8A">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1B595EB7"/>
    <w:multiLevelType w:val="hybridMultilevel"/>
    <w:tmpl w:val="121AE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356D6"/>
    <w:multiLevelType w:val="hybridMultilevel"/>
    <w:tmpl w:val="81AC242C"/>
    <w:lvl w:ilvl="0" w:tplc="DD9EB3B4">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343B05A7"/>
    <w:multiLevelType w:val="hybridMultilevel"/>
    <w:tmpl w:val="15ACB864"/>
    <w:lvl w:ilvl="0" w:tplc="66C04554">
      <w:start w:val="1"/>
      <w:numFmt w:val="decimalFullWidth"/>
      <w:lvlText w:val="%1）"/>
      <w:lvlJc w:val="left"/>
      <w:pPr>
        <w:ind w:left="682" w:hanging="48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5" w15:restartNumberingAfterBreak="0">
    <w:nsid w:val="34920DF7"/>
    <w:multiLevelType w:val="hybridMultilevel"/>
    <w:tmpl w:val="A0E2A18A"/>
    <w:lvl w:ilvl="0" w:tplc="ABCAECA8">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6" w15:restartNumberingAfterBreak="0">
    <w:nsid w:val="373370A2"/>
    <w:multiLevelType w:val="hybridMultilevel"/>
    <w:tmpl w:val="15A4A730"/>
    <w:lvl w:ilvl="0" w:tplc="6A164262">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7" w15:restartNumberingAfterBreak="0">
    <w:nsid w:val="4B931251"/>
    <w:multiLevelType w:val="multilevel"/>
    <w:tmpl w:val="3A3C68A0"/>
    <w:lvl w:ilvl="0">
      <w:start w:val="1"/>
      <w:numFmt w:val="decimal"/>
      <w:lvlText w:val="%1."/>
      <w:lvlJc w:val="left"/>
      <w:pPr>
        <w:ind w:left="562" w:hanging="360"/>
      </w:pPr>
      <w:rPr>
        <w:rFonts w:hint="default"/>
      </w:rPr>
    </w:lvl>
    <w:lvl w:ilvl="1">
      <w:start w:val="5"/>
      <w:numFmt w:val="decimal"/>
      <w:isLgl/>
      <w:lvlText w:val="%1.%2."/>
      <w:lvlJc w:val="left"/>
      <w:pPr>
        <w:ind w:left="622" w:hanging="4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8" w15:restartNumberingAfterBreak="0">
    <w:nsid w:val="5051002F"/>
    <w:multiLevelType w:val="hybridMultilevel"/>
    <w:tmpl w:val="FB8A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E2D90"/>
    <w:multiLevelType w:val="hybridMultilevel"/>
    <w:tmpl w:val="3C26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773EF"/>
    <w:multiLevelType w:val="hybridMultilevel"/>
    <w:tmpl w:val="E1506CA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1" w15:restartNumberingAfterBreak="0">
    <w:nsid w:val="61985830"/>
    <w:multiLevelType w:val="hybridMultilevel"/>
    <w:tmpl w:val="55121DBC"/>
    <w:lvl w:ilvl="0" w:tplc="99A4A876">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6DCC77EE"/>
    <w:multiLevelType w:val="hybridMultilevel"/>
    <w:tmpl w:val="1DA81FB4"/>
    <w:lvl w:ilvl="0" w:tplc="C67E437C">
      <w:start w:val="1"/>
      <w:numFmt w:val="upperRoman"/>
      <w:lvlText w:val="(%1)"/>
      <w:lvlJc w:val="left"/>
      <w:pPr>
        <w:ind w:left="562" w:hanging="360"/>
      </w:pPr>
      <w:rPr>
        <w:rFonts w:ascii="Times" w:eastAsia="MS Mincho" w:hAnsi="Times" w:cs="Times"/>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7"/>
  </w:num>
  <w:num w:numId="2">
    <w:abstractNumId w:val="9"/>
  </w:num>
  <w:num w:numId="3">
    <w:abstractNumId w:val="10"/>
  </w:num>
  <w:num w:numId="4">
    <w:abstractNumId w:val="4"/>
  </w:num>
  <w:num w:numId="5">
    <w:abstractNumId w:val="3"/>
  </w:num>
  <w:num w:numId="6">
    <w:abstractNumId w:val="5"/>
  </w:num>
  <w:num w:numId="7">
    <w:abstractNumId w:val="2"/>
  </w:num>
  <w:num w:numId="8">
    <w:abstractNumId w:val="8"/>
  </w:num>
  <w:num w:numId="9">
    <w:abstractNumId w:val="1"/>
  </w:num>
  <w:num w:numId="10">
    <w:abstractNumId w:val="12"/>
  </w:num>
  <w:num w:numId="11">
    <w:abstractNumId w:val="0"/>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50"/>
    <w:rsid w:val="000236A7"/>
    <w:rsid w:val="000359C6"/>
    <w:rsid w:val="00037670"/>
    <w:rsid w:val="00044F09"/>
    <w:rsid w:val="00060BF5"/>
    <w:rsid w:val="00077F52"/>
    <w:rsid w:val="00086D79"/>
    <w:rsid w:val="0009222F"/>
    <w:rsid w:val="0009429E"/>
    <w:rsid w:val="000B7444"/>
    <w:rsid w:val="000C0FFF"/>
    <w:rsid w:val="000D4EF8"/>
    <w:rsid w:val="000D7DF9"/>
    <w:rsid w:val="00113A74"/>
    <w:rsid w:val="00132F54"/>
    <w:rsid w:val="00176358"/>
    <w:rsid w:val="00176B39"/>
    <w:rsid w:val="00180C79"/>
    <w:rsid w:val="00181608"/>
    <w:rsid w:val="00184014"/>
    <w:rsid w:val="00184329"/>
    <w:rsid w:val="00192CD4"/>
    <w:rsid w:val="00197D81"/>
    <w:rsid w:val="001B5D42"/>
    <w:rsid w:val="001B7B87"/>
    <w:rsid w:val="001C00B5"/>
    <w:rsid w:val="001D07B2"/>
    <w:rsid w:val="001D5311"/>
    <w:rsid w:val="001D5737"/>
    <w:rsid w:val="001D7B40"/>
    <w:rsid w:val="001F32F3"/>
    <w:rsid w:val="001F4C8A"/>
    <w:rsid w:val="00211375"/>
    <w:rsid w:val="00211524"/>
    <w:rsid w:val="00217B91"/>
    <w:rsid w:val="0023550B"/>
    <w:rsid w:val="00245618"/>
    <w:rsid w:val="00271E4D"/>
    <w:rsid w:val="00276D95"/>
    <w:rsid w:val="0028582C"/>
    <w:rsid w:val="002A2E2A"/>
    <w:rsid w:val="002B051A"/>
    <w:rsid w:val="002B3311"/>
    <w:rsid w:val="002C4425"/>
    <w:rsid w:val="002C65BC"/>
    <w:rsid w:val="002C79ED"/>
    <w:rsid w:val="002D243E"/>
    <w:rsid w:val="002E5C83"/>
    <w:rsid w:val="002E6C51"/>
    <w:rsid w:val="002F1FA5"/>
    <w:rsid w:val="002F5988"/>
    <w:rsid w:val="0030533D"/>
    <w:rsid w:val="00322A3F"/>
    <w:rsid w:val="003572A8"/>
    <w:rsid w:val="0037183D"/>
    <w:rsid w:val="00371960"/>
    <w:rsid w:val="0037318B"/>
    <w:rsid w:val="003779F1"/>
    <w:rsid w:val="0038238B"/>
    <w:rsid w:val="00385229"/>
    <w:rsid w:val="00394041"/>
    <w:rsid w:val="003A6CAF"/>
    <w:rsid w:val="003B036B"/>
    <w:rsid w:val="003C7920"/>
    <w:rsid w:val="003D3E3C"/>
    <w:rsid w:val="00401205"/>
    <w:rsid w:val="00404DEE"/>
    <w:rsid w:val="00411BA9"/>
    <w:rsid w:val="00415B3C"/>
    <w:rsid w:val="004577E0"/>
    <w:rsid w:val="00461F1C"/>
    <w:rsid w:val="00481033"/>
    <w:rsid w:val="00495C6B"/>
    <w:rsid w:val="004A5951"/>
    <w:rsid w:val="004A7110"/>
    <w:rsid w:val="004B02CD"/>
    <w:rsid w:val="004B3A54"/>
    <w:rsid w:val="004C5404"/>
    <w:rsid w:val="004C621D"/>
    <w:rsid w:val="004C71FB"/>
    <w:rsid w:val="004D2AD2"/>
    <w:rsid w:val="004E638B"/>
    <w:rsid w:val="00510334"/>
    <w:rsid w:val="00511956"/>
    <w:rsid w:val="005125BE"/>
    <w:rsid w:val="00513FBE"/>
    <w:rsid w:val="00524886"/>
    <w:rsid w:val="005448FE"/>
    <w:rsid w:val="00555F8C"/>
    <w:rsid w:val="005675BF"/>
    <w:rsid w:val="0058793F"/>
    <w:rsid w:val="005928C1"/>
    <w:rsid w:val="005A3358"/>
    <w:rsid w:val="005A5738"/>
    <w:rsid w:val="005B31CC"/>
    <w:rsid w:val="005C3A36"/>
    <w:rsid w:val="005D553C"/>
    <w:rsid w:val="0060650A"/>
    <w:rsid w:val="0061387A"/>
    <w:rsid w:val="00616C72"/>
    <w:rsid w:val="00636FDE"/>
    <w:rsid w:val="006503BD"/>
    <w:rsid w:val="0066091B"/>
    <w:rsid w:val="0066583C"/>
    <w:rsid w:val="0066639F"/>
    <w:rsid w:val="00686E96"/>
    <w:rsid w:val="0069229E"/>
    <w:rsid w:val="006934A8"/>
    <w:rsid w:val="006D54E0"/>
    <w:rsid w:val="006E06CB"/>
    <w:rsid w:val="006F3569"/>
    <w:rsid w:val="006F3646"/>
    <w:rsid w:val="00707FB7"/>
    <w:rsid w:val="007208AC"/>
    <w:rsid w:val="007227EB"/>
    <w:rsid w:val="0073169D"/>
    <w:rsid w:val="00745F81"/>
    <w:rsid w:val="00747CAE"/>
    <w:rsid w:val="00773898"/>
    <w:rsid w:val="00773B58"/>
    <w:rsid w:val="0078499F"/>
    <w:rsid w:val="00796E06"/>
    <w:rsid w:val="007A6983"/>
    <w:rsid w:val="007B49E3"/>
    <w:rsid w:val="007B5EC1"/>
    <w:rsid w:val="007C266C"/>
    <w:rsid w:val="007F70F9"/>
    <w:rsid w:val="00812602"/>
    <w:rsid w:val="008158C4"/>
    <w:rsid w:val="00825782"/>
    <w:rsid w:val="00826C06"/>
    <w:rsid w:val="00827808"/>
    <w:rsid w:val="008713A7"/>
    <w:rsid w:val="00877E20"/>
    <w:rsid w:val="00880361"/>
    <w:rsid w:val="008836F7"/>
    <w:rsid w:val="00892568"/>
    <w:rsid w:val="00893489"/>
    <w:rsid w:val="008A1054"/>
    <w:rsid w:val="008A1250"/>
    <w:rsid w:val="008A4426"/>
    <w:rsid w:val="008B3DC3"/>
    <w:rsid w:val="008B51E6"/>
    <w:rsid w:val="008D577D"/>
    <w:rsid w:val="008E1E8E"/>
    <w:rsid w:val="008F3D5D"/>
    <w:rsid w:val="008F67B5"/>
    <w:rsid w:val="008F7011"/>
    <w:rsid w:val="00900640"/>
    <w:rsid w:val="00901803"/>
    <w:rsid w:val="00903B1B"/>
    <w:rsid w:val="00905048"/>
    <w:rsid w:val="0090625F"/>
    <w:rsid w:val="00923BBF"/>
    <w:rsid w:val="00925FDF"/>
    <w:rsid w:val="00942EE4"/>
    <w:rsid w:val="00943058"/>
    <w:rsid w:val="0094797D"/>
    <w:rsid w:val="00950422"/>
    <w:rsid w:val="00951573"/>
    <w:rsid w:val="00973949"/>
    <w:rsid w:val="009801CE"/>
    <w:rsid w:val="009808F9"/>
    <w:rsid w:val="009A5315"/>
    <w:rsid w:val="009A735F"/>
    <w:rsid w:val="009A7570"/>
    <w:rsid w:val="009B746D"/>
    <w:rsid w:val="009D4083"/>
    <w:rsid w:val="009E12E4"/>
    <w:rsid w:val="009E3E7B"/>
    <w:rsid w:val="009E7BDB"/>
    <w:rsid w:val="009F3CA4"/>
    <w:rsid w:val="00A0326C"/>
    <w:rsid w:val="00A11D6C"/>
    <w:rsid w:val="00A12A19"/>
    <w:rsid w:val="00A309B2"/>
    <w:rsid w:val="00A34A20"/>
    <w:rsid w:val="00A40E13"/>
    <w:rsid w:val="00A53F74"/>
    <w:rsid w:val="00A552C5"/>
    <w:rsid w:val="00A63BC4"/>
    <w:rsid w:val="00A70247"/>
    <w:rsid w:val="00A76DB2"/>
    <w:rsid w:val="00A76F7D"/>
    <w:rsid w:val="00A870A0"/>
    <w:rsid w:val="00AB42FD"/>
    <w:rsid w:val="00AC4B59"/>
    <w:rsid w:val="00AE0591"/>
    <w:rsid w:val="00AE1607"/>
    <w:rsid w:val="00AE539E"/>
    <w:rsid w:val="00AF3D83"/>
    <w:rsid w:val="00B106C8"/>
    <w:rsid w:val="00B13437"/>
    <w:rsid w:val="00B361F9"/>
    <w:rsid w:val="00B54CB2"/>
    <w:rsid w:val="00B55D22"/>
    <w:rsid w:val="00B56D72"/>
    <w:rsid w:val="00B621D0"/>
    <w:rsid w:val="00B718FA"/>
    <w:rsid w:val="00B82012"/>
    <w:rsid w:val="00BA1409"/>
    <w:rsid w:val="00BA3C6B"/>
    <w:rsid w:val="00BA3EF5"/>
    <w:rsid w:val="00BA68D2"/>
    <w:rsid w:val="00BB4A53"/>
    <w:rsid w:val="00BB610A"/>
    <w:rsid w:val="00BD0624"/>
    <w:rsid w:val="00BD72E1"/>
    <w:rsid w:val="00BE7617"/>
    <w:rsid w:val="00C06C89"/>
    <w:rsid w:val="00C14D51"/>
    <w:rsid w:val="00C2649E"/>
    <w:rsid w:val="00C41D6A"/>
    <w:rsid w:val="00CB1F22"/>
    <w:rsid w:val="00CD125F"/>
    <w:rsid w:val="00CD3E17"/>
    <w:rsid w:val="00CF67C0"/>
    <w:rsid w:val="00D067D7"/>
    <w:rsid w:val="00D06DEA"/>
    <w:rsid w:val="00D10B23"/>
    <w:rsid w:val="00D322E3"/>
    <w:rsid w:val="00D423FC"/>
    <w:rsid w:val="00D70B84"/>
    <w:rsid w:val="00D76B00"/>
    <w:rsid w:val="00DB7308"/>
    <w:rsid w:val="00DB7C29"/>
    <w:rsid w:val="00DC0B45"/>
    <w:rsid w:val="00DE7030"/>
    <w:rsid w:val="00DF71DE"/>
    <w:rsid w:val="00E008C1"/>
    <w:rsid w:val="00E01A21"/>
    <w:rsid w:val="00E05BC6"/>
    <w:rsid w:val="00E4749C"/>
    <w:rsid w:val="00E53DD7"/>
    <w:rsid w:val="00E57BFA"/>
    <w:rsid w:val="00E6079A"/>
    <w:rsid w:val="00E609E9"/>
    <w:rsid w:val="00EA2356"/>
    <w:rsid w:val="00EA3079"/>
    <w:rsid w:val="00EB0E89"/>
    <w:rsid w:val="00EB14A0"/>
    <w:rsid w:val="00EC248A"/>
    <w:rsid w:val="00ED4FDE"/>
    <w:rsid w:val="00ED7CCA"/>
    <w:rsid w:val="00EE5D4D"/>
    <w:rsid w:val="00EF5969"/>
    <w:rsid w:val="00F07A24"/>
    <w:rsid w:val="00F10F77"/>
    <w:rsid w:val="00F27058"/>
    <w:rsid w:val="00F2749A"/>
    <w:rsid w:val="00F33913"/>
    <w:rsid w:val="00F35D11"/>
    <w:rsid w:val="00F41D3C"/>
    <w:rsid w:val="00F422C0"/>
    <w:rsid w:val="00F444C9"/>
    <w:rsid w:val="00F509D8"/>
    <w:rsid w:val="00F5214D"/>
    <w:rsid w:val="00F52752"/>
    <w:rsid w:val="00F52FE8"/>
    <w:rsid w:val="00F54851"/>
    <w:rsid w:val="00F57367"/>
    <w:rsid w:val="00F60BBC"/>
    <w:rsid w:val="00F653C1"/>
    <w:rsid w:val="00F85B7A"/>
    <w:rsid w:val="00F8703C"/>
    <w:rsid w:val="00FA1E5E"/>
    <w:rsid w:val="00FB58C4"/>
    <w:rsid w:val="00FC0A05"/>
    <w:rsid w:val="00FC75E0"/>
    <w:rsid w:val="00FE09E9"/>
    <w:rsid w:val="00FF356F"/>
    <w:rsid w:val="00FF53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1994F6"/>
  <w15:docId w15:val="{FC803308-9F3C-457E-9CC0-346F2BD7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250"/>
    <w:pPr>
      <w:keepNext/>
      <w:keepLines/>
      <w:spacing w:before="24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A1250"/>
    <w:pPr>
      <w:keepNext/>
      <w:keepLines/>
      <w:spacing w:before="4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A1250"/>
    <w:pPr>
      <w:keepNext/>
      <w:keepLines/>
      <w:spacing w:before="40" w:after="0"/>
      <w:outlineLvl w:val="2"/>
    </w:pPr>
    <w:rPr>
      <w:rFonts w:ascii="Cambria" w:eastAsia="MS Gothic"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A1250"/>
    <w:pPr>
      <w:keepNext/>
      <w:keepLines/>
      <w:spacing w:before="480" w:after="0" w:line="276" w:lineRule="auto"/>
      <w:outlineLvl w:val="0"/>
    </w:pPr>
    <w:rPr>
      <w:rFonts w:ascii="Cambria" w:eastAsia="MS Gothic" w:hAnsi="Cambria" w:cs="Times New Roman"/>
      <w:b/>
      <w:bCs/>
      <w:color w:val="365F91"/>
      <w:sz w:val="28"/>
      <w:szCs w:val="28"/>
    </w:rPr>
  </w:style>
  <w:style w:type="paragraph" w:customStyle="1" w:styleId="Heading21">
    <w:name w:val="Heading 21"/>
    <w:basedOn w:val="Normal"/>
    <w:next w:val="Normal"/>
    <w:uiPriority w:val="9"/>
    <w:unhideWhenUsed/>
    <w:qFormat/>
    <w:rsid w:val="008A1250"/>
    <w:pPr>
      <w:keepNext/>
      <w:keepLines/>
      <w:spacing w:before="200" w:after="0" w:line="276"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uiPriority w:val="9"/>
    <w:unhideWhenUsed/>
    <w:qFormat/>
    <w:rsid w:val="008A1250"/>
    <w:pPr>
      <w:keepNext/>
      <w:keepLines/>
      <w:spacing w:before="200" w:after="0" w:line="276"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8A1250"/>
  </w:style>
  <w:style w:type="character" w:styleId="FollowedHyperlink">
    <w:name w:val="FollowedHyperlink"/>
    <w:rsid w:val="008A1250"/>
    <w:rPr>
      <w:color w:val="800080"/>
      <w:u w:val="single"/>
    </w:rPr>
  </w:style>
  <w:style w:type="paragraph" w:styleId="BodyText">
    <w:name w:val="Body Text"/>
    <w:basedOn w:val="Normal"/>
    <w:link w:val="BodyTextChar"/>
    <w:rsid w:val="008A1250"/>
    <w:pPr>
      <w:spacing w:after="200" w:line="240" w:lineRule="auto"/>
      <w:jc w:val="center"/>
    </w:pPr>
    <w:rPr>
      <w:rFonts w:ascii="Times" w:hAnsi="Times" w:cs="Times New Roman"/>
      <w:b/>
      <w:sz w:val="40"/>
      <w:szCs w:val="20"/>
      <w:lang w:val="en-US" w:eastAsia="en-US"/>
    </w:rPr>
  </w:style>
  <w:style w:type="character" w:customStyle="1" w:styleId="BodyTextChar">
    <w:name w:val="Body Text Char"/>
    <w:basedOn w:val="DefaultParagraphFont"/>
    <w:link w:val="BodyText"/>
    <w:rsid w:val="008A1250"/>
    <w:rPr>
      <w:rFonts w:ascii="Times" w:hAnsi="Times" w:cs="Times New Roman"/>
      <w:b/>
      <w:sz w:val="40"/>
      <w:szCs w:val="20"/>
      <w:lang w:val="en-US" w:eastAsia="en-US"/>
    </w:rPr>
  </w:style>
  <w:style w:type="paragraph" w:styleId="FootnoteText">
    <w:name w:val="footnote text"/>
    <w:basedOn w:val="Normal"/>
    <w:next w:val="TFReferencesSection"/>
    <w:link w:val="FootnoteTextChar"/>
    <w:semiHidden/>
    <w:rsid w:val="008A1250"/>
    <w:pPr>
      <w:spacing w:after="200" w:line="240" w:lineRule="auto"/>
      <w:jc w:val="both"/>
    </w:pPr>
    <w:rPr>
      <w:rFonts w:ascii="Times" w:hAnsi="Times" w:cs="Times New Roman"/>
      <w:sz w:val="24"/>
      <w:szCs w:val="20"/>
      <w:lang w:val="en-US" w:eastAsia="en-US"/>
    </w:rPr>
  </w:style>
  <w:style w:type="character" w:customStyle="1" w:styleId="FootnoteTextChar">
    <w:name w:val="Footnote Text Char"/>
    <w:basedOn w:val="DefaultParagraphFont"/>
    <w:link w:val="FootnoteText"/>
    <w:semiHidden/>
    <w:rsid w:val="008A1250"/>
    <w:rPr>
      <w:rFonts w:ascii="Times" w:hAnsi="Times" w:cs="Times New Roman"/>
      <w:sz w:val="24"/>
      <w:szCs w:val="20"/>
      <w:lang w:val="en-US" w:eastAsia="en-US"/>
    </w:rPr>
  </w:style>
  <w:style w:type="paragraph" w:customStyle="1" w:styleId="TFReferencesSection">
    <w:name w:val="TF_References_Section"/>
    <w:basedOn w:val="Normal"/>
    <w:rsid w:val="008A1250"/>
    <w:pPr>
      <w:spacing w:after="200" w:line="480" w:lineRule="auto"/>
      <w:ind w:firstLine="187"/>
      <w:jc w:val="both"/>
    </w:pPr>
    <w:rPr>
      <w:rFonts w:ascii="Times" w:hAnsi="Times" w:cs="Times New Roman"/>
      <w:sz w:val="24"/>
      <w:szCs w:val="20"/>
      <w:lang w:val="en-US" w:eastAsia="en-US"/>
    </w:rPr>
  </w:style>
  <w:style w:type="paragraph" w:customStyle="1" w:styleId="TAMainText">
    <w:name w:val="TA_Main_Text"/>
    <w:basedOn w:val="Normal"/>
    <w:rsid w:val="008A1250"/>
    <w:pPr>
      <w:spacing w:after="0" w:line="480" w:lineRule="auto"/>
      <w:ind w:firstLine="202"/>
      <w:jc w:val="both"/>
    </w:pPr>
    <w:rPr>
      <w:rFonts w:ascii="Times" w:hAnsi="Times" w:cs="Times New Roman"/>
      <w:sz w:val="24"/>
      <w:szCs w:val="20"/>
      <w:lang w:val="en-US" w:eastAsia="en-US"/>
    </w:rPr>
  </w:style>
  <w:style w:type="paragraph" w:customStyle="1" w:styleId="BATitle">
    <w:name w:val="BA_Title"/>
    <w:basedOn w:val="Normal"/>
    <w:next w:val="BBAuthorName"/>
    <w:rsid w:val="008A1250"/>
    <w:pPr>
      <w:spacing w:before="720" w:after="360" w:line="480" w:lineRule="auto"/>
      <w:jc w:val="center"/>
    </w:pPr>
    <w:rPr>
      <w:rFonts w:ascii="Times New Roman" w:hAnsi="Times New Roman" w:cs="Times New Roman"/>
      <w:sz w:val="44"/>
      <w:szCs w:val="20"/>
      <w:lang w:val="en-US" w:eastAsia="en-US"/>
    </w:rPr>
  </w:style>
  <w:style w:type="paragraph" w:customStyle="1" w:styleId="BBAuthorName">
    <w:name w:val="BB_Author_Name"/>
    <w:basedOn w:val="Normal"/>
    <w:next w:val="BCAuthorAddress"/>
    <w:rsid w:val="008A1250"/>
    <w:pPr>
      <w:spacing w:after="240" w:line="480" w:lineRule="auto"/>
      <w:jc w:val="center"/>
    </w:pPr>
    <w:rPr>
      <w:rFonts w:ascii="Times" w:hAnsi="Times" w:cs="Times New Roman"/>
      <w:i/>
      <w:sz w:val="24"/>
      <w:szCs w:val="20"/>
      <w:lang w:val="en-US" w:eastAsia="en-US"/>
    </w:rPr>
  </w:style>
  <w:style w:type="paragraph" w:customStyle="1" w:styleId="BCAuthorAddress">
    <w:name w:val="BC_Author_Address"/>
    <w:basedOn w:val="Normal"/>
    <w:next w:val="BIEmailAddress"/>
    <w:rsid w:val="008A1250"/>
    <w:pPr>
      <w:spacing w:after="240" w:line="480" w:lineRule="auto"/>
      <w:jc w:val="center"/>
    </w:pPr>
    <w:rPr>
      <w:rFonts w:ascii="Times" w:hAnsi="Times" w:cs="Times New Roman"/>
      <w:sz w:val="24"/>
      <w:szCs w:val="20"/>
      <w:lang w:val="en-US" w:eastAsia="en-US"/>
    </w:rPr>
  </w:style>
  <w:style w:type="paragraph" w:customStyle="1" w:styleId="BIEmailAddress">
    <w:name w:val="BI_Email_Address"/>
    <w:basedOn w:val="Normal"/>
    <w:next w:val="AIReceivedDate"/>
    <w:rsid w:val="008A1250"/>
    <w:pPr>
      <w:spacing w:after="200" w:line="480" w:lineRule="auto"/>
      <w:jc w:val="both"/>
    </w:pPr>
    <w:rPr>
      <w:rFonts w:ascii="Times" w:hAnsi="Times" w:cs="Times New Roman"/>
      <w:sz w:val="24"/>
      <w:szCs w:val="20"/>
      <w:lang w:val="en-US" w:eastAsia="en-US"/>
    </w:rPr>
  </w:style>
  <w:style w:type="paragraph" w:customStyle="1" w:styleId="AIReceivedDate">
    <w:name w:val="AI_Received_Date"/>
    <w:basedOn w:val="Normal"/>
    <w:next w:val="BDAbstract"/>
    <w:rsid w:val="008A1250"/>
    <w:pPr>
      <w:spacing w:after="240" w:line="480" w:lineRule="auto"/>
      <w:jc w:val="both"/>
    </w:pPr>
    <w:rPr>
      <w:rFonts w:ascii="Times" w:hAnsi="Times" w:cs="Times New Roman"/>
      <w:b/>
      <w:sz w:val="24"/>
      <w:szCs w:val="20"/>
      <w:lang w:val="en-US" w:eastAsia="en-US"/>
    </w:rPr>
  </w:style>
  <w:style w:type="paragraph" w:customStyle="1" w:styleId="BDAbstract">
    <w:name w:val="BD_Abstract"/>
    <w:basedOn w:val="Normal"/>
    <w:next w:val="TAMainText"/>
    <w:rsid w:val="008A1250"/>
    <w:pPr>
      <w:spacing w:before="360" w:after="360" w:line="480" w:lineRule="auto"/>
      <w:jc w:val="both"/>
    </w:pPr>
    <w:rPr>
      <w:rFonts w:ascii="Times" w:hAnsi="Times" w:cs="Times New Roman"/>
      <w:sz w:val="24"/>
      <w:szCs w:val="20"/>
      <w:lang w:val="en-US" w:eastAsia="en-US"/>
    </w:rPr>
  </w:style>
  <w:style w:type="paragraph" w:customStyle="1" w:styleId="TDAcknowledgments">
    <w:name w:val="TD_Acknowledgments"/>
    <w:basedOn w:val="Normal"/>
    <w:next w:val="Normal"/>
    <w:rsid w:val="008A1250"/>
    <w:pPr>
      <w:spacing w:before="200" w:after="200" w:line="480" w:lineRule="auto"/>
      <w:ind w:firstLine="202"/>
      <w:jc w:val="both"/>
    </w:pPr>
    <w:rPr>
      <w:rFonts w:ascii="Times" w:hAnsi="Times" w:cs="Times New Roman"/>
      <w:sz w:val="24"/>
      <w:szCs w:val="20"/>
      <w:lang w:val="en-US" w:eastAsia="en-US"/>
    </w:rPr>
  </w:style>
  <w:style w:type="paragraph" w:customStyle="1" w:styleId="TESupportingInformation">
    <w:name w:val="TE_Supporting_Information"/>
    <w:basedOn w:val="Normal"/>
    <w:next w:val="Normal"/>
    <w:rsid w:val="008A1250"/>
    <w:pPr>
      <w:spacing w:after="200" w:line="480" w:lineRule="auto"/>
      <w:ind w:firstLine="187"/>
      <w:jc w:val="both"/>
    </w:pPr>
    <w:rPr>
      <w:rFonts w:ascii="Times" w:hAnsi="Times" w:cs="Times New Roman"/>
      <w:sz w:val="24"/>
      <w:szCs w:val="20"/>
      <w:lang w:val="en-US" w:eastAsia="en-US"/>
    </w:rPr>
  </w:style>
  <w:style w:type="paragraph" w:customStyle="1" w:styleId="VCSchemeTitle">
    <w:name w:val="VC_Scheme_Title"/>
    <w:basedOn w:val="Normal"/>
    <w:next w:val="Normal"/>
    <w:rsid w:val="008A1250"/>
    <w:pPr>
      <w:spacing w:after="200" w:line="480" w:lineRule="auto"/>
      <w:jc w:val="both"/>
    </w:pPr>
    <w:rPr>
      <w:rFonts w:ascii="Times" w:hAnsi="Times" w:cs="Times New Roman"/>
      <w:sz w:val="24"/>
      <w:szCs w:val="20"/>
      <w:lang w:val="en-US" w:eastAsia="en-US"/>
    </w:rPr>
  </w:style>
  <w:style w:type="paragraph" w:customStyle="1" w:styleId="VDTableTitle">
    <w:name w:val="VD_Table_Title"/>
    <w:basedOn w:val="Normal"/>
    <w:next w:val="Normal"/>
    <w:rsid w:val="008A1250"/>
    <w:pPr>
      <w:spacing w:after="200" w:line="480" w:lineRule="auto"/>
      <w:jc w:val="both"/>
    </w:pPr>
    <w:rPr>
      <w:rFonts w:ascii="Times" w:hAnsi="Times" w:cs="Times New Roman"/>
      <w:sz w:val="24"/>
      <w:szCs w:val="20"/>
      <w:lang w:val="en-US" w:eastAsia="en-US"/>
    </w:rPr>
  </w:style>
  <w:style w:type="paragraph" w:customStyle="1" w:styleId="VAFigureCaption">
    <w:name w:val="VA_Figure_Caption"/>
    <w:basedOn w:val="Normal"/>
    <w:next w:val="Normal"/>
    <w:rsid w:val="008A1250"/>
    <w:pPr>
      <w:spacing w:after="200" w:line="480" w:lineRule="auto"/>
      <w:jc w:val="both"/>
    </w:pPr>
    <w:rPr>
      <w:rFonts w:ascii="Times" w:hAnsi="Times" w:cs="Times New Roman"/>
      <w:sz w:val="24"/>
      <w:szCs w:val="20"/>
      <w:lang w:val="en-US" w:eastAsia="en-US"/>
    </w:rPr>
  </w:style>
  <w:style w:type="paragraph" w:customStyle="1" w:styleId="VBChartTitle">
    <w:name w:val="VB_Chart_Title"/>
    <w:basedOn w:val="Normal"/>
    <w:next w:val="Normal"/>
    <w:rsid w:val="008A1250"/>
    <w:pPr>
      <w:spacing w:after="200" w:line="480" w:lineRule="auto"/>
      <w:jc w:val="both"/>
    </w:pPr>
    <w:rPr>
      <w:rFonts w:ascii="Times" w:hAnsi="Times" w:cs="Times New Roman"/>
      <w:sz w:val="24"/>
      <w:szCs w:val="20"/>
      <w:lang w:val="en-US" w:eastAsia="en-US"/>
    </w:rPr>
  </w:style>
  <w:style w:type="paragraph" w:customStyle="1" w:styleId="FETableFootnote">
    <w:name w:val="FE_Table_Footnote"/>
    <w:basedOn w:val="Normal"/>
    <w:next w:val="Normal"/>
    <w:rsid w:val="008A1250"/>
    <w:pPr>
      <w:spacing w:after="200" w:line="240" w:lineRule="auto"/>
      <w:ind w:firstLine="187"/>
      <w:jc w:val="both"/>
    </w:pPr>
    <w:rPr>
      <w:rFonts w:ascii="Times" w:hAnsi="Times" w:cs="Times New Roman"/>
      <w:sz w:val="24"/>
      <w:szCs w:val="20"/>
      <w:lang w:val="en-US" w:eastAsia="en-US"/>
    </w:rPr>
  </w:style>
  <w:style w:type="paragraph" w:customStyle="1" w:styleId="FCChartFootnote">
    <w:name w:val="FC_Chart_Footnote"/>
    <w:basedOn w:val="Normal"/>
    <w:next w:val="Normal"/>
    <w:rsid w:val="008A1250"/>
    <w:pPr>
      <w:spacing w:after="200" w:line="240" w:lineRule="auto"/>
      <w:ind w:firstLine="187"/>
      <w:jc w:val="both"/>
    </w:pPr>
    <w:rPr>
      <w:rFonts w:ascii="Times" w:hAnsi="Times" w:cs="Times New Roman"/>
      <w:sz w:val="24"/>
      <w:szCs w:val="20"/>
      <w:lang w:val="en-US" w:eastAsia="en-US"/>
    </w:rPr>
  </w:style>
  <w:style w:type="paragraph" w:customStyle="1" w:styleId="FDSchemeFootnote">
    <w:name w:val="FD_Scheme_Footnote"/>
    <w:basedOn w:val="Normal"/>
    <w:next w:val="Normal"/>
    <w:rsid w:val="008A1250"/>
    <w:pPr>
      <w:spacing w:after="200" w:line="240" w:lineRule="auto"/>
      <w:ind w:firstLine="187"/>
      <w:jc w:val="both"/>
    </w:pPr>
    <w:rPr>
      <w:rFonts w:ascii="Times" w:hAnsi="Times" w:cs="Times New Roman"/>
      <w:sz w:val="24"/>
      <w:szCs w:val="20"/>
      <w:lang w:val="en-US" w:eastAsia="en-US"/>
    </w:rPr>
  </w:style>
  <w:style w:type="paragraph" w:customStyle="1" w:styleId="TCTableBody">
    <w:name w:val="TC_Table_Body"/>
    <w:basedOn w:val="Normal"/>
    <w:rsid w:val="008A1250"/>
    <w:pPr>
      <w:spacing w:after="200" w:line="240" w:lineRule="auto"/>
      <w:jc w:val="both"/>
    </w:pPr>
    <w:rPr>
      <w:rFonts w:ascii="Times" w:hAnsi="Times" w:cs="Times New Roman"/>
      <w:sz w:val="24"/>
      <w:szCs w:val="20"/>
      <w:lang w:val="en-US" w:eastAsia="en-US"/>
    </w:rPr>
  </w:style>
  <w:style w:type="paragraph" w:customStyle="1" w:styleId="AFTitleRunningHead">
    <w:name w:val="AF_Title_Running_Head"/>
    <w:basedOn w:val="Normal"/>
    <w:next w:val="TAMainText"/>
    <w:rsid w:val="008A1250"/>
    <w:pPr>
      <w:spacing w:after="200" w:line="480" w:lineRule="auto"/>
      <w:jc w:val="both"/>
    </w:pPr>
    <w:rPr>
      <w:rFonts w:ascii="Times" w:hAnsi="Times" w:cs="Times New Roman"/>
      <w:sz w:val="24"/>
      <w:szCs w:val="20"/>
      <w:lang w:val="en-US" w:eastAsia="en-US"/>
    </w:rPr>
  </w:style>
  <w:style w:type="paragraph" w:customStyle="1" w:styleId="BEAuthorBiography">
    <w:name w:val="BE_Author_Biography"/>
    <w:basedOn w:val="Normal"/>
    <w:rsid w:val="008A1250"/>
    <w:pPr>
      <w:spacing w:after="200" w:line="480" w:lineRule="auto"/>
      <w:jc w:val="both"/>
    </w:pPr>
    <w:rPr>
      <w:rFonts w:ascii="Times" w:hAnsi="Times" w:cs="Times New Roman"/>
      <w:sz w:val="24"/>
      <w:szCs w:val="20"/>
      <w:lang w:val="en-US" w:eastAsia="en-US"/>
    </w:rPr>
  </w:style>
  <w:style w:type="paragraph" w:customStyle="1" w:styleId="FACorrespondingAuthorFootnote">
    <w:name w:val="FA_Corresponding_Author_Footnote"/>
    <w:basedOn w:val="Normal"/>
    <w:next w:val="TAMainText"/>
    <w:rsid w:val="008A1250"/>
    <w:pPr>
      <w:spacing w:after="200" w:line="480" w:lineRule="auto"/>
      <w:jc w:val="both"/>
    </w:pPr>
    <w:rPr>
      <w:rFonts w:ascii="Times" w:hAnsi="Times" w:cs="Times New Roman"/>
      <w:sz w:val="24"/>
      <w:szCs w:val="20"/>
      <w:lang w:val="en-US" w:eastAsia="en-US"/>
    </w:rPr>
  </w:style>
  <w:style w:type="paragraph" w:customStyle="1" w:styleId="SNSynopsisTOC">
    <w:name w:val="SN_Synopsis_TOC"/>
    <w:basedOn w:val="Normal"/>
    <w:rsid w:val="008A1250"/>
    <w:pPr>
      <w:spacing w:after="200" w:line="480" w:lineRule="auto"/>
      <w:jc w:val="both"/>
    </w:pPr>
    <w:rPr>
      <w:rFonts w:ascii="Times" w:hAnsi="Times" w:cs="Times New Roman"/>
      <w:sz w:val="24"/>
      <w:szCs w:val="20"/>
      <w:lang w:val="en-US" w:eastAsia="en-US"/>
    </w:rPr>
  </w:style>
  <w:style w:type="character" w:styleId="Hyperlink">
    <w:name w:val="Hyperlink"/>
    <w:uiPriority w:val="99"/>
    <w:rsid w:val="008A1250"/>
    <w:rPr>
      <w:color w:val="0000FF"/>
      <w:u w:val="single"/>
    </w:rPr>
  </w:style>
  <w:style w:type="paragraph" w:styleId="Footer">
    <w:name w:val="footer"/>
    <w:basedOn w:val="Normal"/>
    <w:link w:val="FooterChar"/>
    <w:uiPriority w:val="99"/>
    <w:rsid w:val="008A1250"/>
    <w:pPr>
      <w:tabs>
        <w:tab w:val="center" w:pos="4320"/>
        <w:tab w:val="right" w:pos="8640"/>
      </w:tabs>
      <w:spacing w:after="200" w:line="240" w:lineRule="auto"/>
      <w:jc w:val="both"/>
    </w:pPr>
    <w:rPr>
      <w:rFonts w:ascii="Times" w:hAnsi="Times" w:cs="Times New Roman"/>
      <w:sz w:val="24"/>
      <w:szCs w:val="20"/>
      <w:lang w:val="en-US" w:eastAsia="en-US"/>
    </w:rPr>
  </w:style>
  <w:style w:type="character" w:customStyle="1" w:styleId="FooterChar">
    <w:name w:val="Footer Char"/>
    <w:basedOn w:val="DefaultParagraphFont"/>
    <w:link w:val="Footer"/>
    <w:uiPriority w:val="99"/>
    <w:rsid w:val="008A1250"/>
    <w:rPr>
      <w:rFonts w:ascii="Times" w:hAnsi="Times" w:cs="Times New Roman"/>
      <w:sz w:val="24"/>
      <w:szCs w:val="20"/>
      <w:lang w:val="en-US" w:eastAsia="en-US"/>
    </w:rPr>
  </w:style>
  <w:style w:type="paragraph" w:customStyle="1" w:styleId="BGKeywords">
    <w:name w:val="BG_Keywords"/>
    <w:basedOn w:val="Normal"/>
    <w:rsid w:val="008A1250"/>
    <w:pPr>
      <w:spacing w:after="200" w:line="480" w:lineRule="auto"/>
      <w:jc w:val="both"/>
    </w:pPr>
    <w:rPr>
      <w:rFonts w:ascii="Times" w:hAnsi="Times" w:cs="Times New Roman"/>
      <w:sz w:val="24"/>
      <w:szCs w:val="20"/>
      <w:lang w:val="en-US" w:eastAsia="en-US"/>
    </w:rPr>
  </w:style>
  <w:style w:type="paragraph" w:customStyle="1" w:styleId="BHBriefs">
    <w:name w:val="BH_Briefs"/>
    <w:basedOn w:val="Normal"/>
    <w:rsid w:val="008A1250"/>
    <w:pPr>
      <w:spacing w:after="200" w:line="480" w:lineRule="auto"/>
      <w:jc w:val="both"/>
    </w:pPr>
    <w:rPr>
      <w:rFonts w:ascii="Times" w:hAnsi="Times" w:cs="Times New Roman"/>
      <w:sz w:val="24"/>
      <w:szCs w:val="20"/>
      <w:lang w:val="en-US" w:eastAsia="en-US"/>
    </w:rPr>
  </w:style>
  <w:style w:type="character" w:styleId="PageNumber">
    <w:name w:val="page number"/>
    <w:basedOn w:val="DefaultParagraphFont"/>
    <w:rsid w:val="008A1250"/>
  </w:style>
  <w:style w:type="paragraph" w:styleId="BalloonText">
    <w:name w:val="Balloon Text"/>
    <w:basedOn w:val="Normal"/>
    <w:link w:val="BalloonTextChar"/>
    <w:uiPriority w:val="99"/>
    <w:semiHidden/>
    <w:rsid w:val="008A1250"/>
    <w:pPr>
      <w:spacing w:after="200" w:line="240" w:lineRule="auto"/>
      <w:jc w:val="both"/>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8A1250"/>
    <w:rPr>
      <w:rFonts w:ascii="Tahoma" w:hAnsi="Tahoma" w:cs="Tahoma"/>
      <w:sz w:val="16"/>
      <w:szCs w:val="16"/>
      <w:lang w:val="en-US" w:eastAsia="en-US"/>
    </w:rPr>
  </w:style>
  <w:style w:type="paragraph" w:customStyle="1" w:styleId="StyleFACorrespondingAuthorFootnote7pt">
    <w:name w:val="Style FA_Corresponding_Author_Footnote + 7 pt"/>
    <w:basedOn w:val="Normal"/>
    <w:next w:val="BGKeywords"/>
    <w:link w:val="StyleFACorrespondingAuthorFootnote7ptChar"/>
    <w:autoRedefine/>
    <w:rsid w:val="008A1250"/>
    <w:pPr>
      <w:spacing w:after="0" w:line="240" w:lineRule="auto"/>
    </w:pPr>
    <w:rPr>
      <w:rFonts w:ascii="Arno Pro" w:hAnsi="Arno Pro" w:cs="Times New Roman"/>
      <w:kern w:val="20"/>
      <w:sz w:val="18"/>
      <w:szCs w:val="20"/>
      <w:lang w:val="en-US" w:eastAsia="en-US"/>
    </w:rPr>
  </w:style>
  <w:style w:type="character" w:customStyle="1" w:styleId="StyleFACorrespondingAuthorFootnote7ptChar">
    <w:name w:val="Style FA_Corresponding_Author_Footnote + 7 pt Char"/>
    <w:link w:val="StyleFACorrespondingAuthorFootnote7pt"/>
    <w:rsid w:val="008A1250"/>
    <w:rPr>
      <w:rFonts w:ascii="Arno Pro" w:hAnsi="Arno Pro" w:cs="Times New Roman"/>
      <w:kern w:val="20"/>
      <w:sz w:val="18"/>
      <w:szCs w:val="20"/>
      <w:lang w:val="en-US" w:eastAsia="en-US"/>
    </w:rPr>
  </w:style>
  <w:style w:type="paragraph" w:customStyle="1" w:styleId="FAAuthorInfoSubtitle">
    <w:name w:val="FA_Author_Info_Subtitle"/>
    <w:basedOn w:val="Normal"/>
    <w:link w:val="FAAuthorInfoSubtitleChar"/>
    <w:autoRedefine/>
    <w:rsid w:val="008A1250"/>
    <w:pPr>
      <w:spacing w:before="120" w:after="60" w:line="480" w:lineRule="auto"/>
    </w:pPr>
    <w:rPr>
      <w:rFonts w:ascii="Times" w:hAnsi="Times" w:cs="Times New Roman"/>
      <w:b/>
      <w:sz w:val="24"/>
      <w:szCs w:val="20"/>
      <w:lang w:val="en-US" w:eastAsia="en-US"/>
    </w:rPr>
  </w:style>
  <w:style w:type="character" w:customStyle="1" w:styleId="FAAuthorInfoSubtitleChar">
    <w:name w:val="FA_Author_Info_Subtitle Char"/>
    <w:link w:val="FAAuthorInfoSubtitle"/>
    <w:rsid w:val="008A1250"/>
    <w:rPr>
      <w:rFonts w:ascii="Times" w:hAnsi="Times" w:cs="Times New Roman"/>
      <w:b/>
      <w:sz w:val="24"/>
      <w:szCs w:val="20"/>
      <w:lang w:val="en-US" w:eastAsia="en-US"/>
    </w:rPr>
  </w:style>
  <w:style w:type="character" w:customStyle="1" w:styleId="Heading1Char">
    <w:name w:val="Heading 1 Char"/>
    <w:basedOn w:val="DefaultParagraphFont"/>
    <w:link w:val="Heading1"/>
    <w:uiPriority w:val="9"/>
    <w:rsid w:val="008A1250"/>
    <w:rPr>
      <w:rFonts w:ascii="Cambria" w:eastAsia="MS Gothic" w:hAnsi="Cambria" w:cs="Times New Roman"/>
      <w:b/>
      <w:bCs/>
      <w:color w:val="365F91"/>
      <w:sz w:val="28"/>
      <w:szCs w:val="28"/>
      <w:lang w:val="en-GB" w:eastAsia="ja-JP"/>
    </w:rPr>
  </w:style>
  <w:style w:type="character" w:customStyle="1" w:styleId="Heading2Char">
    <w:name w:val="Heading 2 Char"/>
    <w:basedOn w:val="DefaultParagraphFont"/>
    <w:link w:val="Heading2"/>
    <w:uiPriority w:val="9"/>
    <w:rsid w:val="008A1250"/>
    <w:rPr>
      <w:rFonts w:ascii="Cambria" w:eastAsia="MS Gothic" w:hAnsi="Cambria" w:cs="Times New Roman"/>
      <w:b/>
      <w:bCs/>
      <w:color w:val="4F81BD"/>
      <w:sz w:val="26"/>
      <w:szCs w:val="26"/>
      <w:lang w:val="en-GB" w:eastAsia="ja-JP"/>
    </w:rPr>
  </w:style>
  <w:style w:type="character" w:customStyle="1" w:styleId="Heading3Char">
    <w:name w:val="Heading 3 Char"/>
    <w:basedOn w:val="DefaultParagraphFont"/>
    <w:link w:val="Heading3"/>
    <w:uiPriority w:val="9"/>
    <w:rsid w:val="008A1250"/>
    <w:rPr>
      <w:rFonts w:ascii="Cambria" w:eastAsia="MS Gothic" w:hAnsi="Cambria" w:cs="Times New Roman"/>
      <w:b/>
      <w:bCs/>
      <w:color w:val="4F81BD"/>
      <w:sz w:val="22"/>
      <w:szCs w:val="22"/>
      <w:lang w:val="en-GB" w:eastAsia="ja-JP"/>
    </w:rPr>
  </w:style>
  <w:style w:type="paragraph" w:customStyle="1" w:styleId="Title1">
    <w:name w:val="Title1"/>
    <w:basedOn w:val="Normal"/>
    <w:next w:val="Normal"/>
    <w:uiPriority w:val="10"/>
    <w:qFormat/>
    <w:rsid w:val="008A1250"/>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8A1250"/>
    <w:rPr>
      <w:rFonts w:ascii="Cambria" w:eastAsia="MS Gothic" w:hAnsi="Cambria" w:cs="Times New Roman"/>
      <w:color w:val="17365D"/>
      <w:spacing w:val="5"/>
      <w:kern w:val="28"/>
      <w:sz w:val="52"/>
      <w:szCs w:val="52"/>
      <w:lang w:val="en-GB" w:eastAsia="ja-JP"/>
    </w:rPr>
  </w:style>
  <w:style w:type="table" w:customStyle="1" w:styleId="TableGrid1">
    <w:name w:val="Table Grid1"/>
    <w:basedOn w:val="TableNormal"/>
    <w:next w:val="TableGrid"/>
    <w:uiPriority w:val="59"/>
    <w:rsid w:val="008A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1250"/>
    <w:rPr>
      <w:color w:val="808080"/>
    </w:rPr>
  </w:style>
  <w:style w:type="paragraph" w:customStyle="1" w:styleId="ListParagraph1">
    <w:name w:val="List Paragraph1"/>
    <w:basedOn w:val="Normal"/>
    <w:next w:val="ListParagraph"/>
    <w:uiPriority w:val="34"/>
    <w:qFormat/>
    <w:rsid w:val="008A1250"/>
    <w:pPr>
      <w:spacing w:after="200" w:line="276" w:lineRule="auto"/>
      <w:ind w:left="720"/>
      <w:contextualSpacing/>
    </w:pPr>
  </w:style>
  <w:style w:type="character" w:customStyle="1" w:styleId="gi">
    <w:name w:val="gi"/>
    <w:basedOn w:val="DefaultParagraphFont"/>
    <w:rsid w:val="008A1250"/>
  </w:style>
  <w:style w:type="character" w:styleId="CommentReference">
    <w:name w:val="annotation reference"/>
    <w:basedOn w:val="DefaultParagraphFont"/>
    <w:uiPriority w:val="99"/>
    <w:unhideWhenUsed/>
    <w:rsid w:val="008A1250"/>
    <w:rPr>
      <w:sz w:val="16"/>
      <w:szCs w:val="16"/>
    </w:rPr>
  </w:style>
  <w:style w:type="paragraph" w:customStyle="1" w:styleId="CommentText1">
    <w:name w:val="Comment Text1"/>
    <w:basedOn w:val="Normal"/>
    <w:next w:val="CommentText"/>
    <w:link w:val="CommentTextChar"/>
    <w:uiPriority w:val="99"/>
    <w:unhideWhenUsed/>
    <w:rsid w:val="008A1250"/>
    <w:pPr>
      <w:spacing w:after="200" w:line="240" w:lineRule="auto"/>
    </w:pPr>
    <w:rPr>
      <w:rFonts w:ascii="Calibri" w:eastAsia="MS Mincho" w:hAnsi="Calibri" w:cs="Times New Roman"/>
    </w:rPr>
  </w:style>
  <w:style w:type="character" w:customStyle="1" w:styleId="CommentTextChar">
    <w:name w:val="Comment Text Char"/>
    <w:basedOn w:val="DefaultParagraphFont"/>
    <w:link w:val="CommentText1"/>
    <w:uiPriority w:val="99"/>
    <w:rsid w:val="008A1250"/>
    <w:rPr>
      <w:rFonts w:ascii="Calibri" w:eastAsia="MS Mincho" w:hAnsi="Calibri" w:cs="Times New Roman"/>
      <w:lang w:val="en-GB" w:eastAsia="ja-JP"/>
    </w:rPr>
  </w:style>
  <w:style w:type="paragraph" w:styleId="CommentText">
    <w:name w:val="annotation text"/>
    <w:basedOn w:val="Normal"/>
    <w:link w:val="CommentTextChar1"/>
    <w:uiPriority w:val="99"/>
    <w:semiHidden/>
    <w:unhideWhenUsed/>
    <w:rsid w:val="008A1250"/>
    <w:pPr>
      <w:spacing w:line="240" w:lineRule="auto"/>
    </w:pPr>
    <w:rPr>
      <w:sz w:val="20"/>
      <w:szCs w:val="20"/>
    </w:rPr>
  </w:style>
  <w:style w:type="character" w:customStyle="1" w:styleId="CommentTextChar1">
    <w:name w:val="Comment Text Char1"/>
    <w:basedOn w:val="DefaultParagraphFont"/>
    <w:link w:val="CommentText"/>
    <w:uiPriority w:val="99"/>
    <w:semiHidden/>
    <w:rsid w:val="008A1250"/>
    <w:rPr>
      <w:sz w:val="20"/>
      <w:szCs w:val="20"/>
    </w:rPr>
  </w:style>
  <w:style w:type="paragraph" w:styleId="CommentSubject">
    <w:name w:val="annotation subject"/>
    <w:basedOn w:val="CommentText"/>
    <w:next w:val="CommentText"/>
    <w:link w:val="CommentSubjectChar"/>
    <w:uiPriority w:val="99"/>
    <w:unhideWhenUsed/>
    <w:rsid w:val="008A1250"/>
    <w:pPr>
      <w:spacing w:after="200"/>
    </w:pPr>
    <w:rPr>
      <w:b/>
      <w:bCs/>
    </w:rPr>
  </w:style>
  <w:style w:type="character" w:customStyle="1" w:styleId="CommentSubjectChar">
    <w:name w:val="Comment Subject Char"/>
    <w:basedOn w:val="CommentTextChar1"/>
    <w:link w:val="CommentSubject"/>
    <w:uiPriority w:val="99"/>
    <w:rsid w:val="008A1250"/>
    <w:rPr>
      <w:b/>
      <w:bCs/>
      <w:sz w:val="20"/>
      <w:szCs w:val="20"/>
    </w:rPr>
  </w:style>
  <w:style w:type="paragraph" w:customStyle="1" w:styleId="Header1">
    <w:name w:val="Header1"/>
    <w:basedOn w:val="Normal"/>
    <w:next w:val="Header"/>
    <w:link w:val="HeaderChar"/>
    <w:uiPriority w:val="99"/>
    <w:unhideWhenUsed/>
    <w:rsid w:val="008A1250"/>
    <w:pPr>
      <w:tabs>
        <w:tab w:val="center" w:pos="4513"/>
        <w:tab w:val="right" w:pos="9026"/>
      </w:tabs>
      <w:spacing w:after="0" w:line="240" w:lineRule="auto"/>
    </w:pPr>
    <w:rPr>
      <w:rFonts w:ascii="Calibri" w:eastAsia="MS Mincho" w:hAnsi="Calibri" w:cs="Times New Roman"/>
    </w:rPr>
  </w:style>
  <w:style w:type="character" w:customStyle="1" w:styleId="HeaderChar">
    <w:name w:val="Header Char"/>
    <w:basedOn w:val="DefaultParagraphFont"/>
    <w:link w:val="Header1"/>
    <w:uiPriority w:val="99"/>
    <w:rsid w:val="008A1250"/>
    <w:rPr>
      <w:rFonts w:ascii="Calibri" w:eastAsia="MS Mincho" w:hAnsi="Calibri" w:cs="Times New Roman"/>
      <w:sz w:val="22"/>
      <w:szCs w:val="22"/>
      <w:lang w:val="en-GB" w:eastAsia="ja-JP"/>
    </w:rPr>
  </w:style>
  <w:style w:type="paragraph" w:customStyle="1" w:styleId="Eq">
    <w:name w:val="Eq"/>
    <w:basedOn w:val="Normal"/>
    <w:rsid w:val="008A1250"/>
    <w:pPr>
      <w:spacing w:after="200" w:line="276" w:lineRule="auto"/>
    </w:pPr>
    <w:rPr>
      <w:rFonts w:ascii="Cambria Math" w:hAnsi="Cambria Math"/>
      <w:i/>
    </w:rPr>
  </w:style>
  <w:style w:type="table" w:customStyle="1" w:styleId="TableGrid11">
    <w:name w:val="Table Grid11"/>
    <w:basedOn w:val="TableNormal"/>
    <w:next w:val="TableGrid"/>
    <w:uiPriority w:val="59"/>
    <w:rsid w:val="008A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1250"/>
  </w:style>
  <w:style w:type="table" w:customStyle="1" w:styleId="TableGrid2">
    <w:name w:val="Table Grid2"/>
    <w:basedOn w:val="TableNormal"/>
    <w:next w:val="TableGrid"/>
    <w:uiPriority w:val="59"/>
    <w:rsid w:val="008A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8A1250"/>
    <w:rPr>
      <w:rFonts w:ascii="Times New Roman" w:eastAsia="DejaVu Sans" w:hAnsi="Times New Roman"/>
      <w:kern w:val="3"/>
    </w:rPr>
  </w:style>
  <w:style w:type="character" w:styleId="Strong">
    <w:name w:val="Strong"/>
    <w:basedOn w:val="DefaultParagraphFont"/>
    <w:qFormat/>
    <w:rsid w:val="008A1250"/>
    <w:rPr>
      <w:b/>
      <w:bCs/>
    </w:rPr>
  </w:style>
  <w:style w:type="numbering" w:customStyle="1" w:styleId="NoList111">
    <w:name w:val="No List111"/>
    <w:next w:val="NoList"/>
    <w:uiPriority w:val="99"/>
    <w:semiHidden/>
    <w:unhideWhenUsed/>
    <w:rsid w:val="008A1250"/>
  </w:style>
  <w:style w:type="character" w:customStyle="1" w:styleId="Heading1Char1">
    <w:name w:val="Heading 1 Char1"/>
    <w:basedOn w:val="DefaultParagraphFont"/>
    <w:uiPriority w:val="9"/>
    <w:rsid w:val="008A1250"/>
    <w:rPr>
      <w:rFonts w:ascii="Cambria" w:eastAsia="MS Gothic" w:hAnsi="Cambria" w:cs="Times New Roman"/>
      <w:color w:val="365F91"/>
      <w:sz w:val="32"/>
      <w:szCs w:val="32"/>
    </w:rPr>
  </w:style>
  <w:style w:type="character" w:customStyle="1" w:styleId="Heading2Char1">
    <w:name w:val="Heading 2 Char1"/>
    <w:basedOn w:val="DefaultParagraphFont"/>
    <w:uiPriority w:val="9"/>
    <w:semiHidden/>
    <w:rsid w:val="008A1250"/>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8A1250"/>
    <w:rPr>
      <w:rFonts w:ascii="Cambria" w:eastAsia="MS Gothic" w:hAnsi="Cambria" w:cs="Times New Roman"/>
      <w:color w:val="243F60"/>
      <w:sz w:val="24"/>
      <w:szCs w:val="24"/>
    </w:rPr>
  </w:style>
  <w:style w:type="character" w:customStyle="1" w:styleId="TitleChar1">
    <w:name w:val="Title Char1"/>
    <w:basedOn w:val="DefaultParagraphFont"/>
    <w:uiPriority w:val="10"/>
    <w:rsid w:val="008A1250"/>
    <w:rPr>
      <w:rFonts w:ascii="Cambria" w:eastAsia="MS Gothic" w:hAnsi="Cambria" w:cs="Times New Roman"/>
      <w:spacing w:val="-10"/>
      <w:kern w:val="28"/>
      <w:sz w:val="56"/>
      <w:szCs w:val="56"/>
    </w:rPr>
  </w:style>
  <w:style w:type="character" w:customStyle="1" w:styleId="HeaderChar1">
    <w:name w:val="Header Char1"/>
    <w:basedOn w:val="DefaultParagraphFont"/>
    <w:uiPriority w:val="99"/>
    <w:semiHidden/>
    <w:rsid w:val="008A1250"/>
  </w:style>
  <w:style w:type="character" w:customStyle="1" w:styleId="apple-converted-space">
    <w:name w:val="apple-converted-space"/>
    <w:basedOn w:val="DefaultParagraphFont"/>
    <w:rsid w:val="008A1250"/>
  </w:style>
  <w:style w:type="paragraph" w:styleId="NormalWeb">
    <w:name w:val="Normal (Web)"/>
    <w:basedOn w:val="Normal"/>
    <w:uiPriority w:val="99"/>
    <w:unhideWhenUsed/>
    <w:rsid w:val="008A1250"/>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qFormat/>
    <w:rsid w:val="008A1250"/>
    <w:rPr>
      <w:i/>
      <w:iCs/>
    </w:rPr>
  </w:style>
  <w:style w:type="numbering" w:customStyle="1" w:styleId="NoList2">
    <w:name w:val="No List2"/>
    <w:next w:val="NoList"/>
    <w:uiPriority w:val="99"/>
    <w:semiHidden/>
    <w:unhideWhenUsed/>
    <w:rsid w:val="008A1250"/>
  </w:style>
  <w:style w:type="character" w:customStyle="1" w:styleId="Heading1Char2">
    <w:name w:val="Heading 1 Char2"/>
    <w:basedOn w:val="DefaultParagraphFont"/>
    <w:uiPriority w:val="9"/>
    <w:rsid w:val="008A1250"/>
    <w:rPr>
      <w:rFonts w:asciiTheme="majorHAnsi" w:eastAsiaTheme="majorEastAsia" w:hAnsiTheme="majorHAnsi" w:cstheme="majorBidi"/>
      <w:color w:val="2E74B5" w:themeColor="accent1" w:themeShade="BF"/>
      <w:sz w:val="32"/>
      <w:szCs w:val="32"/>
    </w:rPr>
  </w:style>
  <w:style w:type="character" w:customStyle="1" w:styleId="Heading2Char2">
    <w:name w:val="Heading 2 Char2"/>
    <w:basedOn w:val="DefaultParagraphFont"/>
    <w:uiPriority w:val="9"/>
    <w:semiHidden/>
    <w:rsid w:val="008A1250"/>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8A1250"/>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8A1250"/>
    <w:pPr>
      <w:spacing w:after="0" w:line="240" w:lineRule="auto"/>
      <w:contextualSpacing/>
    </w:pPr>
    <w:rPr>
      <w:rFonts w:ascii="Cambria" w:eastAsia="MS Gothic" w:hAnsi="Cambria" w:cs="Times New Roman"/>
      <w:color w:val="17365D"/>
      <w:spacing w:val="5"/>
      <w:kern w:val="28"/>
      <w:sz w:val="52"/>
      <w:szCs w:val="52"/>
    </w:rPr>
  </w:style>
  <w:style w:type="character" w:customStyle="1" w:styleId="TitleChar2">
    <w:name w:val="Title Char2"/>
    <w:basedOn w:val="DefaultParagraphFont"/>
    <w:uiPriority w:val="10"/>
    <w:rsid w:val="008A12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A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250"/>
    <w:pPr>
      <w:ind w:left="720"/>
      <w:contextualSpacing/>
    </w:pPr>
  </w:style>
  <w:style w:type="paragraph" w:styleId="Header">
    <w:name w:val="header"/>
    <w:basedOn w:val="Normal"/>
    <w:link w:val="HeaderChar2"/>
    <w:uiPriority w:val="99"/>
    <w:unhideWhenUsed/>
    <w:rsid w:val="008A1250"/>
    <w:pPr>
      <w:tabs>
        <w:tab w:val="center" w:pos="4513"/>
        <w:tab w:val="right" w:pos="9026"/>
      </w:tabs>
      <w:spacing w:after="0" w:line="240" w:lineRule="auto"/>
    </w:pPr>
  </w:style>
  <w:style w:type="character" w:customStyle="1" w:styleId="HeaderChar2">
    <w:name w:val="Header Char2"/>
    <w:basedOn w:val="DefaultParagraphFont"/>
    <w:link w:val="Header"/>
    <w:uiPriority w:val="99"/>
    <w:rsid w:val="008A1250"/>
  </w:style>
  <w:style w:type="character" w:styleId="LineNumber">
    <w:name w:val="line number"/>
    <w:basedOn w:val="DefaultParagraphFont"/>
    <w:uiPriority w:val="99"/>
    <w:semiHidden/>
    <w:unhideWhenUsed/>
    <w:rsid w:val="00BB610A"/>
  </w:style>
  <w:style w:type="paragraph" w:styleId="Revision">
    <w:name w:val="Revision"/>
    <w:hidden/>
    <w:uiPriority w:val="99"/>
    <w:semiHidden/>
    <w:rsid w:val="007A6983"/>
    <w:pPr>
      <w:spacing w:after="0" w:line="240" w:lineRule="auto"/>
    </w:pPr>
  </w:style>
  <w:style w:type="numbering" w:customStyle="1" w:styleId="NoList3">
    <w:name w:val="No List3"/>
    <w:next w:val="NoList"/>
    <w:uiPriority w:val="99"/>
    <w:semiHidden/>
    <w:unhideWhenUsed/>
    <w:rsid w:val="00F07A24"/>
  </w:style>
  <w:style w:type="paragraph" w:customStyle="1" w:styleId="msonormal0">
    <w:name w:val="msonormal"/>
    <w:basedOn w:val="Normal"/>
    <w:rsid w:val="00F07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069D-F72B-4066-A03D-3050EDCE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9755665D.dotm</Template>
  <TotalTime>17</TotalTime>
  <Pages>41</Pages>
  <Words>57433</Words>
  <Characters>327369</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Seishi Shimizu</dc:creator>
  <cp:lastModifiedBy>Seishi Shimizu</cp:lastModifiedBy>
  <cp:revision>8</cp:revision>
  <cp:lastPrinted>2016-04-18T12:36:00Z</cp:lastPrinted>
  <dcterms:created xsi:type="dcterms:W3CDTF">2016-04-26T11:58:00Z</dcterms:created>
  <dcterms:modified xsi:type="dcterms:W3CDTF">2016-04-26T12:35:00Z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twjn500@york.ac.uk@www.mendeley.com</vt:lpwstr>
  </property>
  <property fmtid="{D5CDD505-2E9C-101B-9397-08002B2CF9AE}" pid="4" name="Mendeley Citation Style_1">
    <vt:lpwstr>http://www.zotero.org/styles/royal-society-of-chemistry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