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4"/>
        <w:gridCol w:w="129"/>
        <w:gridCol w:w="768"/>
        <w:gridCol w:w="884"/>
        <w:gridCol w:w="882"/>
        <w:gridCol w:w="884"/>
        <w:gridCol w:w="884"/>
        <w:gridCol w:w="882"/>
        <w:gridCol w:w="884"/>
        <w:gridCol w:w="882"/>
        <w:gridCol w:w="884"/>
        <w:gridCol w:w="884"/>
        <w:gridCol w:w="882"/>
        <w:gridCol w:w="884"/>
        <w:gridCol w:w="887"/>
      </w:tblGrid>
      <w:tr w:rsidR="002736AD" w:rsidRPr="00652F78" w:rsidTr="00D6506C">
        <w:trPr>
          <w:cantSplit/>
          <w:trHeight w:val="1613"/>
        </w:trPr>
        <w:tc>
          <w:tcPr>
            <w:tcW w:w="988" w:type="pct"/>
            <w:gridSpan w:val="2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1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Belton et al.,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Draper  et al.,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Duane et al.,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Geary et al.,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Halse</w:t>
            </w:r>
            <w:proofErr w:type="spellEnd"/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al.,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Jones,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Lambie</w:t>
            </w:r>
            <w:proofErr w:type="spellEnd"/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et al.,2000</w:t>
            </w:r>
          </w:p>
        </w:tc>
        <w:tc>
          <w:tcPr>
            <w:tcW w:w="311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Lawson,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Martin,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(2004)</w:t>
            </w:r>
          </w:p>
        </w:tc>
        <w:tc>
          <w:tcPr>
            <w:tcW w:w="312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Miller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,(</w:t>
            </w: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,(</w:t>
            </w: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Slattery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al.,(</w:t>
            </w:r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" w:type="pct"/>
            <w:textDirection w:val="btLr"/>
          </w:tcPr>
          <w:p w:rsidR="002736AD" w:rsidRPr="00652F78" w:rsidRDefault="002736AD" w:rsidP="00D650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>Somervell</w:t>
            </w:r>
            <w:proofErr w:type="spellEnd"/>
            <w:r w:rsidRPr="0065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Lambie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(2009)</w:t>
            </w:r>
          </w:p>
        </w:tc>
      </w:tr>
      <w:tr w:rsidR="002736AD" w:rsidRPr="00BE6446" w:rsidTr="00D6506C">
        <w:tc>
          <w:tcPr>
            <w:tcW w:w="5000" w:type="pct"/>
            <w:gridSpan w:val="15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Practitioners </w:t>
            </w: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Roles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Barriers and facilitators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Plus activities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736AD" w:rsidRPr="00BE6446" w:rsidTr="00D6506C">
        <w:tc>
          <w:tcPr>
            <w:tcW w:w="5000" w:type="pct"/>
            <w:gridSpan w:val="15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b/>
                <w:sz w:val="24"/>
                <w:szCs w:val="24"/>
              </w:rPr>
              <w:t>Parents/carers</w:t>
            </w: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Roles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Barriers and facilitators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5000" w:type="pct"/>
            <w:gridSpan w:val="15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b/>
                <w:sz w:val="24"/>
                <w:szCs w:val="24"/>
              </w:rPr>
              <w:t>Seeing the bigger picture/ Child focused/ Tailored</w:t>
            </w: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Addressing wider factors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Abused and abuser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5000" w:type="pct"/>
            <w:gridSpan w:val="15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and disclosure (as mechanism and outcome)</w:t>
            </w: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One to one work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Parent-child communication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736AD" w:rsidRPr="00BE6446" w:rsidTr="00D6506C">
        <w:tc>
          <w:tcPr>
            <w:tcW w:w="5000" w:type="pct"/>
            <w:gridSpan w:val="15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b/>
                <w:sz w:val="24"/>
                <w:szCs w:val="24"/>
              </w:rPr>
              <w:t>Developing self and learning skills</w:t>
            </w: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Barriers to engagement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Accepting responsibility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Rebuilding trust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Anger management skills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Relapse prevention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Victim empathy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Self respect</w:t>
            </w:r>
            <w:proofErr w:type="spellEnd"/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/esteem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Sexual abuse cycle/triggers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Improved relationships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736AD" w:rsidRPr="00BE6446" w:rsidTr="00D6506C">
        <w:tc>
          <w:tcPr>
            <w:tcW w:w="5000" w:type="pct"/>
            <w:gridSpan w:val="15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b/>
                <w:sz w:val="24"/>
                <w:szCs w:val="24"/>
              </w:rPr>
              <w:t>Moving forwards</w:t>
            </w: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Lack of follow-up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More than an offender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D" w:rsidRPr="00BE6446" w:rsidTr="00D6506C">
        <w:tc>
          <w:tcPr>
            <w:tcW w:w="943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</w:p>
        </w:tc>
        <w:tc>
          <w:tcPr>
            <w:tcW w:w="316" w:type="pct"/>
            <w:gridSpan w:val="2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736AD" w:rsidRPr="007F708E" w:rsidRDefault="002736AD" w:rsidP="00D6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46D" w:rsidRDefault="004A646D"/>
    <w:sectPr w:rsidR="004A646D" w:rsidSect="002736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AD"/>
    <w:rsid w:val="002736AD"/>
    <w:rsid w:val="004A646D"/>
    <w:rsid w:val="00C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2017-12-22T23:37:00Z</dcterms:created>
  <dcterms:modified xsi:type="dcterms:W3CDTF">2017-12-22T23:37:00Z</dcterms:modified>
</cp:coreProperties>
</file>